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6C7C" w14:textId="77777777" w:rsidR="00814D2A" w:rsidRPr="00B36386" w:rsidRDefault="00814D2A" w:rsidP="00814D2A">
      <w:pPr>
        <w:jc w:val="center"/>
        <w:rPr>
          <w:b/>
          <w:sz w:val="24"/>
          <w:szCs w:val="24"/>
          <w:lang w:val="ro-RO"/>
        </w:rPr>
      </w:pPr>
      <w:r w:rsidRPr="00B36386">
        <w:rPr>
          <w:b/>
          <w:sz w:val="24"/>
          <w:szCs w:val="24"/>
          <w:lang w:val="ro-RO"/>
        </w:rPr>
        <w:t>MINISTERUL MEDIULUI, APELOR ŞI PĂDURILOR</w:t>
      </w:r>
    </w:p>
    <w:p w14:paraId="0B9EA33F" w14:textId="77777777" w:rsidR="00814D2A" w:rsidRPr="00B36386" w:rsidRDefault="00814D2A" w:rsidP="00814D2A">
      <w:pPr>
        <w:rPr>
          <w:b/>
          <w:sz w:val="24"/>
          <w:szCs w:val="24"/>
          <w:lang w:val="ro-RO"/>
        </w:rPr>
      </w:pPr>
      <w:r>
        <w:rPr>
          <w:b/>
          <w:noProof/>
          <w:sz w:val="24"/>
          <w:szCs w:val="24"/>
          <w:lang w:val="en-US" w:eastAsia="en-US"/>
        </w:rPr>
        <w:drawing>
          <wp:anchor distT="0" distB="0" distL="114300" distR="114300" simplePos="0" relativeHeight="251659264" behindDoc="1" locked="0" layoutInCell="1" allowOverlap="1" wp14:anchorId="024B4C64" wp14:editId="1DBE4C55">
            <wp:simplePos x="0" y="0"/>
            <wp:positionH relativeFrom="column">
              <wp:posOffset>2642870</wp:posOffset>
            </wp:positionH>
            <wp:positionV relativeFrom="paragraph">
              <wp:posOffset>110490</wp:posOffset>
            </wp:positionV>
            <wp:extent cx="496570" cy="600710"/>
            <wp:effectExtent l="19050" t="0" r="0" b="0"/>
            <wp:wrapTight wrapText="bothSides">
              <wp:wrapPolygon edited="0">
                <wp:start x="-829" y="0"/>
                <wp:lineTo x="-829" y="21235"/>
                <wp:lineTo x="21545" y="21235"/>
                <wp:lineTo x="21545" y="0"/>
                <wp:lineTo x="-829" y="0"/>
              </wp:wrapPolygon>
            </wp:wrapTight>
            <wp:docPr id="2" name="Picture 1" descr="StemaPt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PtAntet"/>
                    <pic:cNvPicPr>
                      <a:picLocks noChangeAspect="1" noChangeArrowheads="1"/>
                    </pic:cNvPicPr>
                  </pic:nvPicPr>
                  <pic:blipFill>
                    <a:blip r:embed="rId6"/>
                    <a:srcRect/>
                    <a:stretch>
                      <a:fillRect/>
                    </a:stretch>
                  </pic:blipFill>
                  <pic:spPr bwMode="auto">
                    <a:xfrm>
                      <a:off x="0" y="0"/>
                      <a:ext cx="496570" cy="600710"/>
                    </a:xfrm>
                    <a:prstGeom prst="rect">
                      <a:avLst/>
                    </a:prstGeom>
                    <a:noFill/>
                    <a:ln w="9525">
                      <a:noFill/>
                      <a:miter lim="800000"/>
                      <a:headEnd/>
                      <a:tailEnd/>
                    </a:ln>
                  </pic:spPr>
                </pic:pic>
              </a:graphicData>
            </a:graphic>
          </wp:anchor>
        </w:drawing>
      </w:r>
    </w:p>
    <w:p w14:paraId="5FE970CA" w14:textId="77777777" w:rsidR="00814D2A" w:rsidRPr="00B36386" w:rsidRDefault="00814D2A" w:rsidP="00814D2A">
      <w:pPr>
        <w:rPr>
          <w:b/>
          <w:sz w:val="24"/>
          <w:szCs w:val="24"/>
          <w:lang w:val="ro-RO"/>
        </w:rPr>
      </w:pPr>
    </w:p>
    <w:p w14:paraId="1998EB79" w14:textId="77777777" w:rsidR="00814D2A" w:rsidRPr="00B36386" w:rsidRDefault="00814D2A" w:rsidP="00814D2A">
      <w:pPr>
        <w:rPr>
          <w:b/>
          <w:sz w:val="24"/>
          <w:szCs w:val="24"/>
          <w:lang w:val="ro-RO"/>
        </w:rPr>
      </w:pPr>
    </w:p>
    <w:p w14:paraId="1A8E3EA0" w14:textId="28830E9B" w:rsidR="00814D2A" w:rsidRDefault="00814D2A" w:rsidP="00814D2A">
      <w:pPr>
        <w:pStyle w:val="Heading1"/>
        <w:spacing w:after="0"/>
        <w:jc w:val="center"/>
        <w:rPr>
          <w:rFonts w:ascii="Times New Roman" w:hAnsi="Times New Roman" w:cs="Times New Roman"/>
          <w:sz w:val="24"/>
          <w:szCs w:val="24"/>
          <w:lang w:val="ro-RO"/>
        </w:rPr>
      </w:pPr>
    </w:p>
    <w:p w14:paraId="46D423DB" w14:textId="53705057" w:rsidR="00814D2A" w:rsidRDefault="00814D2A" w:rsidP="00814D2A">
      <w:pPr>
        <w:rPr>
          <w:lang w:val="ro-RO"/>
        </w:rPr>
      </w:pPr>
    </w:p>
    <w:p w14:paraId="16C6F3E6" w14:textId="77777777" w:rsidR="00814D2A" w:rsidRPr="00814D2A" w:rsidRDefault="00814D2A" w:rsidP="00814D2A">
      <w:pPr>
        <w:rPr>
          <w:lang w:val="ro-RO"/>
        </w:rPr>
      </w:pPr>
    </w:p>
    <w:p w14:paraId="5E054668" w14:textId="77777777" w:rsidR="00814D2A" w:rsidRPr="00B36386" w:rsidRDefault="00814D2A" w:rsidP="00814D2A">
      <w:pPr>
        <w:pStyle w:val="Heading1"/>
        <w:spacing w:before="0" w:after="0"/>
        <w:ind w:hanging="360"/>
        <w:jc w:val="center"/>
        <w:rPr>
          <w:sz w:val="24"/>
          <w:szCs w:val="24"/>
          <w:lang w:val="ro-RO"/>
        </w:rPr>
      </w:pPr>
      <w:r w:rsidRPr="00B36386">
        <w:rPr>
          <w:rFonts w:ascii="Times New Roman" w:hAnsi="Times New Roman" w:cs="Times New Roman"/>
          <w:sz w:val="24"/>
          <w:szCs w:val="24"/>
          <w:lang w:val="ro-RO"/>
        </w:rPr>
        <w:t>O R D I N</w:t>
      </w:r>
    </w:p>
    <w:p w14:paraId="0B6AEC29" w14:textId="0B9AE8A7" w:rsidR="00814D2A" w:rsidRDefault="00814D2A" w:rsidP="00814D2A">
      <w:pPr>
        <w:ind w:hanging="540"/>
        <w:jc w:val="center"/>
        <w:rPr>
          <w:b/>
          <w:sz w:val="24"/>
          <w:szCs w:val="24"/>
          <w:lang w:val="ro-RO"/>
        </w:rPr>
      </w:pPr>
      <w:r w:rsidRPr="00B36386">
        <w:rPr>
          <w:b/>
          <w:sz w:val="24"/>
          <w:szCs w:val="24"/>
          <w:lang w:val="ro-RO"/>
        </w:rPr>
        <w:t>Nr.          /           .202</w:t>
      </w:r>
      <w:r w:rsidR="000E60A8">
        <w:rPr>
          <w:b/>
          <w:sz w:val="24"/>
          <w:szCs w:val="24"/>
          <w:lang w:val="ro-RO"/>
        </w:rPr>
        <w:t>5</w:t>
      </w:r>
    </w:p>
    <w:p w14:paraId="1FF29559" w14:textId="69876D4F" w:rsidR="00814D2A" w:rsidRDefault="00814D2A" w:rsidP="00814D2A">
      <w:pPr>
        <w:ind w:hanging="540"/>
        <w:jc w:val="center"/>
        <w:rPr>
          <w:b/>
          <w:sz w:val="24"/>
          <w:szCs w:val="24"/>
          <w:lang w:val="ro-RO"/>
        </w:rPr>
      </w:pPr>
    </w:p>
    <w:p w14:paraId="0B7956BB" w14:textId="77777777" w:rsidR="00814D2A" w:rsidRPr="00B36386" w:rsidRDefault="00814D2A" w:rsidP="00814D2A">
      <w:pPr>
        <w:ind w:hanging="540"/>
        <w:jc w:val="center"/>
        <w:rPr>
          <w:b/>
          <w:sz w:val="24"/>
          <w:szCs w:val="24"/>
          <w:lang w:val="ro-RO"/>
        </w:rPr>
      </w:pPr>
    </w:p>
    <w:p w14:paraId="38583081" w14:textId="77777777" w:rsidR="00814D2A" w:rsidRPr="00B36386" w:rsidRDefault="00814D2A" w:rsidP="00814D2A">
      <w:pPr>
        <w:ind w:hanging="540"/>
        <w:rPr>
          <w:b/>
          <w:sz w:val="24"/>
          <w:szCs w:val="24"/>
          <w:lang w:val="ro-RO"/>
        </w:rPr>
      </w:pPr>
    </w:p>
    <w:p w14:paraId="2A498F0B" w14:textId="77777777" w:rsidR="00814D2A" w:rsidRPr="002144C8" w:rsidRDefault="00814D2A" w:rsidP="00814D2A">
      <w:pPr>
        <w:ind w:left="1134" w:right="567"/>
        <w:jc w:val="center"/>
        <w:rPr>
          <w:b/>
          <w:bCs/>
          <w:sz w:val="24"/>
          <w:szCs w:val="24"/>
          <w:lang w:val="ro-RO"/>
        </w:rPr>
      </w:pPr>
      <w:r w:rsidRPr="002144C8">
        <w:rPr>
          <w:b/>
          <w:sz w:val="24"/>
          <w:szCs w:val="24"/>
          <w:lang w:val="ro-RO"/>
        </w:rPr>
        <w:t>pentru modificarea și completarea</w:t>
      </w:r>
      <w:r w:rsidRPr="002144C8">
        <w:rPr>
          <w:b/>
          <w:bCs/>
          <w:sz w:val="24"/>
          <w:szCs w:val="24"/>
          <w:lang w:val="ro-RO"/>
        </w:rPr>
        <w:t xml:space="preserve"> </w:t>
      </w:r>
      <w:r w:rsidRPr="002144C8">
        <w:rPr>
          <w:b/>
          <w:sz w:val="24"/>
          <w:szCs w:val="24"/>
          <w:lang w:val="ro-RO"/>
        </w:rPr>
        <w:t>Regulamentului</w:t>
      </w:r>
      <w:r w:rsidRPr="002144C8">
        <w:rPr>
          <w:b/>
          <w:bCs/>
          <w:sz w:val="24"/>
          <w:szCs w:val="24"/>
          <w:lang w:val="ro-RO"/>
        </w:rPr>
        <w:t xml:space="preserve"> privind atribuirea în gestiune a faunei cinegetice</w:t>
      </w:r>
      <w:r>
        <w:rPr>
          <w:b/>
          <w:bCs/>
          <w:sz w:val="24"/>
          <w:szCs w:val="24"/>
          <w:lang w:val="ro-RO"/>
        </w:rPr>
        <w:t xml:space="preserve"> aprobat prin </w:t>
      </w:r>
      <w:r w:rsidRPr="002144C8">
        <w:rPr>
          <w:b/>
          <w:bCs/>
          <w:sz w:val="24"/>
          <w:szCs w:val="24"/>
          <w:lang w:val="ro-RO"/>
        </w:rPr>
        <w:t xml:space="preserve">Ordinul ministrului mediului, apelor și pădurilor nr. 2020/2016 </w:t>
      </w:r>
    </w:p>
    <w:p w14:paraId="63016C17" w14:textId="4900EE0B" w:rsidR="00814D2A" w:rsidRDefault="00814D2A" w:rsidP="00814D2A">
      <w:pPr>
        <w:jc w:val="center"/>
        <w:rPr>
          <w:sz w:val="24"/>
          <w:szCs w:val="24"/>
          <w:lang w:val="ro-RO"/>
        </w:rPr>
      </w:pPr>
    </w:p>
    <w:p w14:paraId="43B8F8FB" w14:textId="2A349EFC" w:rsidR="00814D2A" w:rsidRDefault="00814D2A" w:rsidP="00814D2A">
      <w:pPr>
        <w:jc w:val="center"/>
        <w:rPr>
          <w:sz w:val="24"/>
          <w:szCs w:val="24"/>
          <w:lang w:val="ro-RO"/>
        </w:rPr>
      </w:pPr>
    </w:p>
    <w:p w14:paraId="3FC3EF4E" w14:textId="77777777" w:rsidR="00814D2A" w:rsidRPr="00B36386" w:rsidRDefault="00814D2A" w:rsidP="00814D2A">
      <w:pPr>
        <w:jc w:val="center"/>
        <w:rPr>
          <w:sz w:val="24"/>
          <w:szCs w:val="24"/>
          <w:lang w:val="ro-RO"/>
        </w:rPr>
      </w:pPr>
    </w:p>
    <w:p w14:paraId="489C990E" w14:textId="3F027DC5" w:rsidR="00814D2A" w:rsidRDefault="00814D2A" w:rsidP="00814D2A">
      <w:pPr>
        <w:ind w:firstLine="720"/>
        <w:jc w:val="both"/>
        <w:rPr>
          <w:sz w:val="24"/>
          <w:szCs w:val="24"/>
          <w:lang w:val="ro-RO"/>
        </w:rPr>
      </w:pPr>
      <w:r w:rsidRPr="00B36386">
        <w:rPr>
          <w:sz w:val="24"/>
          <w:szCs w:val="24"/>
          <w:lang w:val="ro-RO"/>
        </w:rPr>
        <w:t>Având în vedere Referat</w:t>
      </w:r>
      <w:r>
        <w:rPr>
          <w:sz w:val="24"/>
          <w:szCs w:val="24"/>
          <w:lang w:val="ro-RO"/>
        </w:rPr>
        <w:t>ele</w:t>
      </w:r>
      <w:r w:rsidRPr="00B36386">
        <w:rPr>
          <w:sz w:val="24"/>
          <w:szCs w:val="24"/>
          <w:lang w:val="ro-RO"/>
        </w:rPr>
        <w:t xml:space="preserve"> de aprobare nr. DB/ </w:t>
      </w:r>
      <w:r w:rsidR="00D0196F">
        <w:rPr>
          <w:sz w:val="24"/>
          <w:szCs w:val="24"/>
          <w:lang w:val="ro-RO"/>
        </w:rPr>
        <w:t>141446</w:t>
      </w:r>
      <w:r w:rsidR="000E60A8">
        <w:rPr>
          <w:sz w:val="24"/>
          <w:szCs w:val="24"/>
          <w:lang w:val="ro-RO"/>
        </w:rPr>
        <w:t xml:space="preserve"> </w:t>
      </w:r>
      <w:r w:rsidRPr="00B36386">
        <w:rPr>
          <w:sz w:val="24"/>
          <w:szCs w:val="24"/>
          <w:lang w:val="ro-RO"/>
        </w:rPr>
        <w:t>/</w:t>
      </w:r>
      <w:r w:rsidR="00D0196F">
        <w:rPr>
          <w:sz w:val="24"/>
          <w:szCs w:val="24"/>
          <w:lang w:val="ro-RO"/>
        </w:rPr>
        <w:t>30</w:t>
      </w:r>
      <w:r w:rsidR="003A0753">
        <w:rPr>
          <w:sz w:val="24"/>
          <w:szCs w:val="24"/>
          <w:lang w:val="ro-RO"/>
        </w:rPr>
        <w:t>.10.</w:t>
      </w:r>
      <w:r w:rsidR="000E60A8">
        <w:rPr>
          <w:sz w:val="24"/>
          <w:szCs w:val="24"/>
          <w:lang w:val="ro-RO"/>
        </w:rPr>
        <w:t xml:space="preserve"> </w:t>
      </w:r>
      <w:r w:rsidRPr="00B36386">
        <w:rPr>
          <w:sz w:val="24"/>
          <w:szCs w:val="24"/>
          <w:lang w:val="ro-RO"/>
        </w:rPr>
        <w:t>202</w:t>
      </w:r>
      <w:r w:rsidR="000E60A8">
        <w:rPr>
          <w:sz w:val="24"/>
          <w:szCs w:val="24"/>
          <w:lang w:val="ro-RO"/>
        </w:rPr>
        <w:t>5</w:t>
      </w:r>
      <w:r w:rsidRPr="00B36386">
        <w:rPr>
          <w:sz w:val="24"/>
          <w:szCs w:val="24"/>
          <w:lang w:val="ro-RO"/>
        </w:rPr>
        <w:t xml:space="preserve"> al Direcției  Biodiversitate</w:t>
      </w:r>
      <w:r>
        <w:rPr>
          <w:sz w:val="24"/>
          <w:szCs w:val="24"/>
          <w:lang w:val="ro-RO"/>
        </w:rPr>
        <w:t>,</w:t>
      </w:r>
      <w:r w:rsidRPr="00B36386">
        <w:rPr>
          <w:sz w:val="24"/>
          <w:szCs w:val="24"/>
          <w:lang w:val="ro-RO"/>
        </w:rPr>
        <w:t xml:space="preserve"> </w:t>
      </w:r>
    </w:p>
    <w:p w14:paraId="3AA87ABD" w14:textId="23AFB297" w:rsidR="00814D2A" w:rsidRPr="00B36386" w:rsidRDefault="00814D2A" w:rsidP="00814D2A">
      <w:pPr>
        <w:ind w:firstLine="720"/>
        <w:jc w:val="both"/>
        <w:rPr>
          <w:sz w:val="24"/>
          <w:szCs w:val="24"/>
          <w:lang w:val="ro-RO"/>
        </w:rPr>
      </w:pPr>
      <w:r>
        <w:rPr>
          <w:sz w:val="24"/>
          <w:szCs w:val="24"/>
          <w:lang w:val="ro-RO"/>
        </w:rPr>
        <w:t xml:space="preserve">Ținând seama de </w:t>
      </w:r>
      <w:r w:rsidRPr="00B36386">
        <w:rPr>
          <w:sz w:val="24"/>
          <w:szCs w:val="24"/>
          <w:lang w:val="ro-RO"/>
        </w:rPr>
        <w:t>Avizul nr. …/202</w:t>
      </w:r>
      <w:r w:rsidR="000E60A8">
        <w:rPr>
          <w:sz w:val="24"/>
          <w:szCs w:val="24"/>
          <w:lang w:val="ro-RO"/>
        </w:rPr>
        <w:t>5</w:t>
      </w:r>
      <w:r w:rsidRPr="00B36386">
        <w:rPr>
          <w:sz w:val="24"/>
          <w:szCs w:val="24"/>
          <w:lang w:val="ro-RO"/>
        </w:rPr>
        <w:t xml:space="preserve"> al Consiliului Național de Vânătoare,</w:t>
      </w:r>
    </w:p>
    <w:p w14:paraId="6C797787" w14:textId="77777777" w:rsidR="00814D2A" w:rsidRPr="00B36386" w:rsidRDefault="00814D2A" w:rsidP="00814D2A">
      <w:pPr>
        <w:ind w:firstLine="720"/>
        <w:jc w:val="both"/>
        <w:rPr>
          <w:sz w:val="24"/>
          <w:szCs w:val="24"/>
          <w:lang w:val="ro-RO"/>
        </w:rPr>
      </w:pPr>
      <w:r>
        <w:rPr>
          <w:sz w:val="24"/>
          <w:szCs w:val="24"/>
          <w:lang w:val="ro-RO"/>
        </w:rPr>
        <w:t xml:space="preserve">În baza </w:t>
      </w:r>
      <w:r w:rsidRPr="00B36386">
        <w:rPr>
          <w:sz w:val="24"/>
          <w:szCs w:val="24"/>
          <w:lang w:val="ro-RO"/>
        </w:rPr>
        <w:t xml:space="preserve">prevederile art. 1 </w:t>
      </w:r>
      <w:hyperlink r:id="rId7" w:anchor="p-80123195" w:tgtFrame="_blank" w:history="1">
        <w:r w:rsidRPr="00B36386">
          <w:rPr>
            <w:rStyle w:val="Hyperlink"/>
            <w:sz w:val="24"/>
            <w:szCs w:val="24"/>
            <w:lang w:val="ro-RO"/>
          </w:rPr>
          <w:t>lit. a), c)</w:t>
        </w:r>
      </w:hyperlink>
      <w:r w:rsidRPr="00B36386">
        <w:rPr>
          <w:sz w:val="24"/>
          <w:szCs w:val="24"/>
          <w:lang w:val="ro-RO"/>
        </w:rPr>
        <w:t xml:space="preserve">, p) - r), art. 6 alin. (1) </w:t>
      </w:r>
      <w:hyperlink r:id="rId8" w:anchor="p-80153558" w:tgtFrame="_blank" w:history="1">
        <w:r w:rsidRPr="00B36386">
          <w:rPr>
            <w:rStyle w:val="Hyperlink"/>
            <w:sz w:val="24"/>
            <w:szCs w:val="24"/>
            <w:lang w:val="ro-RO"/>
          </w:rPr>
          <w:t>lit. b)</w:t>
        </w:r>
      </w:hyperlink>
      <w:r w:rsidRPr="00B36386">
        <w:rPr>
          <w:sz w:val="24"/>
          <w:szCs w:val="24"/>
          <w:lang w:val="ro-RO"/>
        </w:rPr>
        <w:t xml:space="preserve"> și alin. (4) și art. 8 - 12 din Legea vânătorii și a protecției fondului cinegetic nr. 407/2006, cu modificările și completările ulterioare,</w:t>
      </w:r>
    </w:p>
    <w:p w14:paraId="0AEB7234" w14:textId="77777777" w:rsidR="00814D2A" w:rsidRPr="00B36386" w:rsidRDefault="00814D2A" w:rsidP="00814D2A">
      <w:pPr>
        <w:ind w:firstLine="720"/>
        <w:jc w:val="both"/>
        <w:rPr>
          <w:sz w:val="24"/>
          <w:szCs w:val="24"/>
          <w:lang w:val="ro-RO"/>
        </w:rPr>
      </w:pPr>
      <w:r w:rsidRPr="00B36386">
        <w:rPr>
          <w:sz w:val="24"/>
          <w:szCs w:val="24"/>
          <w:lang w:val="ro-RO"/>
        </w:rPr>
        <w:t xml:space="preserve">În temeiul </w:t>
      </w:r>
      <w:r>
        <w:rPr>
          <w:sz w:val="24"/>
          <w:szCs w:val="24"/>
          <w:lang w:val="ro-RO"/>
        </w:rPr>
        <w:t xml:space="preserve">art. </w:t>
      </w:r>
      <w:r w:rsidRPr="00B36386">
        <w:rPr>
          <w:sz w:val="24"/>
          <w:szCs w:val="24"/>
          <w:lang w:val="ro-RO"/>
        </w:rPr>
        <w:t xml:space="preserve">57 </w:t>
      </w:r>
      <w:hyperlink r:id="rId9" w:anchor="p-291968217" w:tgtFrame="_blank" w:history="1">
        <w:r w:rsidRPr="00B36386">
          <w:rPr>
            <w:rStyle w:val="Hyperlink"/>
            <w:sz w:val="24"/>
            <w:szCs w:val="24"/>
            <w:lang w:val="ro-RO"/>
          </w:rPr>
          <w:t>alin. (1)</w:t>
        </w:r>
      </w:hyperlink>
      <w:r w:rsidRPr="00B36386">
        <w:rPr>
          <w:sz w:val="24"/>
          <w:szCs w:val="24"/>
          <w:lang w:val="ro-RO"/>
        </w:rPr>
        <w:t xml:space="preserve">, </w:t>
      </w:r>
      <w:hyperlink r:id="rId10" w:anchor="p-291968220" w:tgtFrame="_blank" w:history="1">
        <w:r w:rsidRPr="00B36386">
          <w:rPr>
            <w:rStyle w:val="Hyperlink"/>
            <w:sz w:val="24"/>
            <w:szCs w:val="24"/>
            <w:lang w:val="ro-RO"/>
          </w:rPr>
          <w:t>(4)</w:t>
        </w:r>
      </w:hyperlink>
      <w:r w:rsidRPr="00B36386">
        <w:rPr>
          <w:sz w:val="24"/>
          <w:szCs w:val="24"/>
          <w:lang w:val="ro-RO"/>
        </w:rPr>
        <w:t xml:space="preserve"> și </w:t>
      </w:r>
      <w:hyperlink r:id="rId11" w:anchor="p-291968221" w:tgtFrame="_blank" w:history="1">
        <w:r w:rsidRPr="00B36386">
          <w:rPr>
            <w:rStyle w:val="Hyperlink"/>
            <w:sz w:val="24"/>
            <w:szCs w:val="24"/>
            <w:lang w:val="ro-RO"/>
          </w:rPr>
          <w:t>(5)</w:t>
        </w:r>
      </w:hyperlink>
      <w:r w:rsidRPr="00B36386">
        <w:rPr>
          <w:sz w:val="24"/>
          <w:szCs w:val="24"/>
          <w:lang w:val="ro-RO"/>
        </w:rPr>
        <w:t xml:space="preserve"> din Ordonanța de urgență a Guvernului </w:t>
      </w:r>
      <w:hyperlink r:id="rId12" w:tgtFrame="_blank" w:history="1">
        <w:r w:rsidRPr="00B36386">
          <w:rPr>
            <w:rStyle w:val="Hyperlink"/>
            <w:sz w:val="24"/>
            <w:szCs w:val="24"/>
            <w:lang w:val="ro-RO"/>
          </w:rPr>
          <w:t>nr. 57/2019</w:t>
        </w:r>
      </w:hyperlink>
      <w:r w:rsidRPr="00B36386">
        <w:rPr>
          <w:sz w:val="24"/>
          <w:szCs w:val="24"/>
          <w:lang w:val="ro-RO"/>
        </w:rPr>
        <w:t xml:space="preserve"> privind Codul administrativ, cu modificările și completările ulterioare,</w:t>
      </w:r>
      <w:r>
        <w:rPr>
          <w:sz w:val="24"/>
          <w:szCs w:val="24"/>
          <w:lang w:val="ro-RO"/>
        </w:rPr>
        <w:t xml:space="preserve"> precum și al art. </w:t>
      </w:r>
      <w:r w:rsidRPr="00B36386">
        <w:rPr>
          <w:sz w:val="24"/>
          <w:szCs w:val="24"/>
          <w:lang w:val="ro-RO"/>
        </w:rPr>
        <w:t xml:space="preserve">13 </w:t>
      </w:r>
      <w:hyperlink r:id="rId13" w:anchor="p-309460231" w:tgtFrame="_blank" w:history="1">
        <w:r w:rsidRPr="00B36386">
          <w:rPr>
            <w:rStyle w:val="Hyperlink"/>
            <w:sz w:val="24"/>
            <w:szCs w:val="24"/>
            <w:lang w:val="ro-RO"/>
          </w:rPr>
          <w:t>alin. (4)</w:t>
        </w:r>
      </w:hyperlink>
      <w:r w:rsidRPr="00B36386">
        <w:rPr>
          <w:sz w:val="24"/>
          <w:szCs w:val="24"/>
          <w:lang w:val="ro-RO"/>
        </w:rPr>
        <w:t xml:space="preserve"> din Hotărârea Guvernului nr. 43/2020 privind organizarea și funcționarea Ministerului Mediului, Apelor și Pădurilor, cu modificările și completările ulterioare,</w:t>
      </w:r>
    </w:p>
    <w:p w14:paraId="0588E79F" w14:textId="77777777" w:rsidR="00814D2A" w:rsidRDefault="00814D2A" w:rsidP="00814D2A">
      <w:pPr>
        <w:ind w:firstLine="720"/>
        <w:jc w:val="both"/>
        <w:rPr>
          <w:b/>
          <w:sz w:val="24"/>
          <w:szCs w:val="24"/>
          <w:lang w:val="ro-RO"/>
        </w:rPr>
      </w:pPr>
      <w:r w:rsidRPr="002144C8">
        <w:rPr>
          <w:b/>
          <w:sz w:val="24"/>
          <w:szCs w:val="24"/>
          <w:lang w:val="ro-RO"/>
        </w:rPr>
        <w:t>ministrul mediului, apelor și pădurilor emite următorul</w:t>
      </w:r>
    </w:p>
    <w:p w14:paraId="702A711C" w14:textId="77777777" w:rsidR="00814D2A" w:rsidRPr="009E6433" w:rsidRDefault="00814D2A" w:rsidP="00814D2A">
      <w:pPr>
        <w:ind w:firstLine="720"/>
        <w:jc w:val="both"/>
        <w:rPr>
          <w:b/>
          <w:sz w:val="10"/>
          <w:szCs w:val="10"/>
          <w:lang w:val="ro-RO"/>
        </w:rPr>
      </w:pPr>
    </w:p>
    <w:p w14:paraId="274241C6" w14:textId="77777777" w:rsidR="00814D2A" w:rsidRPr="00B36386" w:rsidRDefault="00814D2A" w:rsidP="00814D2A">
      <w:pPr>
        <w:pStyle w:val="NoSpacing"/>
        <w:ind w:firstLine="720"/>
        <w:jc w:val="right"/>
        <w:rPr>
          <w:rStyle w:val="tpa1"/>
          <w:sz w:val="32"/>
          <w:szCs w:val="24"/>
          <w:lang w:val="ro-RO"/>
        </w:rPr>
      </w:pPr>
    </w:p>
    <w:p w14:paraId="33E2137C" w14:textId="77777777" w:rsidR="00814D2A" w:rsidRDefault="00814D2A" w:rsidP="00814D2A">
      <w:pPr>
        <w:pStyle w:val="BodyText"/>
        <w:jc w:val="center"/>
        <w:rPr>
          <w:b/>
          <w:szCs w:val="24"/>
          <w:lang w:val="ro-RO"/>
        </w:rPr>
      </w:pPr>
      <w:r w:rsidRPr="00C65C9C">
        <w:rPr>
          <w:b/>
          <w:szCs w:val="24"/>
          <w:lang w:val="ro-RO"/>
        </w:rPr>
        <w:t>ORDIN:</w:t>
      </w:r>
    </w:p>
    <w:p w14:paraId="03124BA0" w14:textId="77777777" w:rsidR="00814D2A" w:rsidRPr="00C65C9C" w:rsidRDefault="00814D2A" w:rsidP="00814D2A">
      <w:pPr>
        <w:pStyle w:val="BodyText"/>
        <w:jc w:val="center"/>
        <w:rPr>
          <w:b/>
          <w:szCs w:val="24"/>
          <w:lang w:val="ro-RO"/>
        </w:rPr>
      </w:pPr>
    </w:p>
    <w:p w14:paraId="6FEBE8DA" w14:textId="77777777" w:rsidR="00814D2A" w:rsidRPr="009E6433" w:rsidRDefault="00814D2A" w:rsidP="00814D2A">
      <w:pPr>
        <w:pStyle w:val="BodyText"/>
        <w:jc w:val="center"/>
        <w:rPr>
          <w:sz w:val="8"/>
          <w:szCs w:val="8"/>
          <w:lang w:val="ro-RO"/>
        </w:rPr>
      </w:pPr>
    </w:p>
    <w:p w14:paraId="4850E816" w14:textId="77777777" w:rsidR="00814D2A" w:rsidRDefault="00814D2A" w:rsidP="00814D2A">
      <w:pPr>
        <w:pStyle w:val="BodyText"/>
        <w:ind w:firstLine="720"/>
        <w:rPr>
          <w:bCs/>
          <w:szCs w:val="24"/>
          <w:lang w:val="ro-RO"/>
        </w:rPr>
      </w:pPr>
      <w:r w:rsidRPr="00B36386">
        <w:rPr>
          <w:b/>
          <w:bCs/>
          <w:szCs w:val="24"/>
          <w:lang w:val="ro-RO"/>
        </w:rPr>
        <w:t>Art. I.</w:t>
      </w:r>
      <w:r w:rsidRPr="00B36386">
        <w:rPr>
          <w:bCs/>
          <w:szCs w:val="24"/>
          <w:lang w:val="ro-RO"/>
        </w:rPr>
        <w:t xml:space="preserve"> – Regulamentul privind atribuirea în gestiune a faunei cinegetice aprobat prin Ordinul ministrului mediului, apelor și pădurilor nr. 2020/2016, publicat în Monitorul Oficial al României, Partea I, nr. 888 din 7 noiembrie 2016, cu modificările și completările ulterioare, se modifică și se completează după cum urmează:</w:t>
      </w:r>
    </w:p>
    <w:p w14:paraId="5594D9C6" w14:textId="77777777" w:rsidR="00EA3B68" w:rsidRPr="00B36386" w:rsidRDefault="00EA3B68" w:rsidP="00814D2A">
      <w:pPr>
        <w:pStyle w:val="BodyText"/>
        <w:ind w:firstLine="720"/>
        <w:rPr>
          <w:bCs/>
          <w:szCs w:val="24"/>
          <w:lang w:val="ro-RO"/>
        </w:rPr>
      </w:pPr>
    </w:p>
    <w:p w14:paraId="62E46C55" w14:textId="77777777" w:rsidR="00814D2A" w:rsidRDefault="00814D2A" w:rsidP="00814D2A">
      <w:pPr>
        <w:pStyle w:val="BodyText"/>
        <w:ind w:firstLine="720"/>
        <w:rPr>
          <w:bCs/>
          <w:szCs w:val="24"/>
          <w:lang w:val="ro-RO"/>
        </w:rPr>
      </w:pPr>
      <w:r>
        <w:rPr>
          <w:bCs/>
          <w:szCs w:val="24"/>
          <w:lang w:val="ro-RO"/>
        </w:rPr>
        <w:t xml:space="preserve">1. </w:t>
      </w:r>
      <w:r w:rsidRPr="00B36386">
        <w:rPr>
          <w:bCs/>
          <w:szCs w:val="24"/>
          <w:lang w:val="ro-RO"/>
        </w:rPr>
        <w:t>La ar</w:t>
      </w:r>
      <w:r>
        <w:rPr>
          <w:bCs/>
          <w:szCs w:val="24"/>
          <w:lang w:val="ro-RO"/>
        </w:rPr>
        <w:t>ticolul</w:t>
      </w:r>
      <w:r w:rsidRPr="00B36386">
        <w:rPr>
          <w:bCs/>
          <w:szCs w:val="24"/>
          <w:lang w:val="ro-RO"/>
        </w:rPr>
        <w:t xml:space="preserve"> 10  alin</w:t>
      </w:r>
      <w:r>
        <w:rPr>
          <w:bCs/>
          <w:szCs w:val="24"/>
          <w:lang w:val="ro-RO"/>
        </w:rPr>
        <w:t>eatul</w:t>
      </w:r>
      <w:r w:rsidRPr="00B36386">
        <w:rPr>
          <w:bCs/>
          <w:szCs w:val="24"/>
          <w:lang w:val="ro-RO"/>
        </w:rPr>
        <w:t xml:space="preserve"> (6)  se</w:t>
      </w:r>
      <w:r>
        <w:rPr>
          <w:bCs/>
          <w:szCs w:val="24"/>
          <w:lang w:val="ro-RO"/>
        </w:rPr>
        <w:t xml:space="preserve"> modifică</w:t>
      </w:r>
      <w:r w:rsidRPr="00B36386">
        <w:rPr>
          <w:bCs/>
          <w:szCs w:val="24"/>
          <w:lang w:val="ro-RO"/>
        </w:rPr>
        <w:t xml:space="preserve"> </w:t>
      </w:r>
      <w:r>
        <w:rPr>
          <w:bCs/>
          <w:szCs w:val="24"/>
          <w:lang w:val="ro-RO"/>
        </w:rPr>
        <w:t xml:space="preserve">și </w:t>
      </w:r>
      <w:r w:rsidRPr="00B36386">
        <w:rPr>
          <w:bCs/>
          <w:szCs w:val="24"/>
          <w:lang w:val="ro-RO"/>
        </w:rPr>
        <w:t>va avea următorul cuprins:</w:t>
      </w:r>
    </w:p>
    <w:p w14:paraId="701CD8A2" w14:textId="77777777" w:rsidR="00814D2A" w:rsidRDefault="00814D2A" w:rsidP="00814D2A">
      <w:pPr>
        <w:pStyle w:val="BodyText"/>
        <w:ind w:firstLine="720"/>
        <w:rPr>
          <w:szCs w:val="24"/>
          <w:shd w:val="clear" w:color="auto" w:fill="FFFFFF"/>
          <w:lang w:val="ro-RO"/>
        </w:rPr>
      </w:pPr>
      <w:r>
        <w:rPr>
          <w:szCs w:val="24"/>
          <w:shd w:val="clear" w:color="auto" w:fill="FFFFFF"/>
          <w:lang w:val="ro-RO"/>
        </w:rPr>
        <w:t>,,</w:t>
      </w:r>
      <w:r w:rsidRPr="00B36386">
        <w:rPr>
          <w:szCs w:val="24"/>
          <w:shd w:val="clear" w:color="auto" w:fill="FFFFFF"/>
          <w:lang w:val="ro-RO"/>
        </w:rPr>
        <w:t xml:space="preserve">Procesul de </w:t>
      </w:r>
      <w:proofErr w:type="spellStart"/>
      <w:r w:rsidRPr="00B36386">
        <w:rPr>
          <w:szCs w:val="24"/>
          <w:shd w:val="clear" w:color="auto" w:fill="FFFFFF"/>
          <w:lang w:val="ro-RO"/>
        </w:rPr>
        <w:t>desfăşurare</w:t>
      </w:r>
      <w:proofErr w:type="spellEnd"/>
      <w:r w:rsidRPr="00B36386">
        <w:rPr>
          <w:szCs w:val="24"/>
          <w:shd w:val="clear" w:color="auto" w:fill="FFFFFF"/>
          <w:lang w:val="ro-RO"/>
        </w:rPr>
        <w:t xml:space="preserve"> a </w:t>
      </w:r>
      <w:proofErr w:type="spellStart"/>
      <w:r w:rsidRPr="00B36386">
        <w:rPr>
          <w:szCs w:val="24"/>
          <w:shd w:val="clear" w:color="auto" w:fill="FFFFFF"/>
          <w:lang w:val="ro-RO"/>
        </w:rPr>
        <w:t>licitaţiilor</w:t>
      </w:r>
      <w:proofErr w:type="spellEnd"/>
      <w:r w:rsidRPr="00B36386">
        <w:rPr>
          <w:szCs w:val="24"/>
          <w:shd w:val="clear" w:color="auto" w:fill="FFFFFF"/>
          <w:lang w:val="ro-RO"/>
        </w:rPr>
        <w:t xml:space="preserve">, </w:t>
      </w:r>
      <w:proofErr w:type="spellStart"/>
      <w:r w:rsidRPr="00B36386">
        <w:rPr>
          <w:szCs w:val="24"/>
          <w:shd w:val="clear" w:color="auto" w:fill="FFFFFF"/>
          <w:lang w:val="ro-RO"/>
        </w:rPr>
        <w:t>câştigătorii</w:t>
      </w:r>
      <w:proofErr w:type="spellEnd"/>
      <w:r w:rsidRPr="00B36386">
        <w:rPr>
          <w:szCs w:val="24"/>
          <w:shd w:val="clear" w:color="auto" w:fill="FFFFFF"/>
          <w:lang w:val="ro-RO"/>
        </w:rPr>
        <w:t xml:space="preserve"> acestora </w:t>
      </w:r>
      <w:proofErr w:type="spellStart"/>
      <w:r w:rsidRPr="00B36386">
        <w:rPr>
          <w:szCs w:val="24"/>
          <w:shd w:val="clear" w:color="auto" w:fill="FFFFFF"/>
          <w:lang w:val="ro-RO"/>
        </w:rPr>
        <w:t>şi</w:t>
      </w:r>
      <w:proofErr w:type="spellEnd"/>
      <w:r w:rsidRPr="00B36386">
        <w:rPr>
          <w:szCs w:val="24"/>
          <w:shd w:val="clear" w:color="auto" w:fill="FFFFFF"/>
          <w:lang w:val="ro-RO"/>
        </w:rPr>
        <w:t xml:space="preserve"> tarifele de atribuire se consemnează într-un proces-verbal întocmit de către  comisia de atribuire </w:t>
      </w:r>
      <w:proofErr w:type="spellStart"/>
      <w:r w:rsidRPr="00B36386">
        <w:rPr>
          <w:szCs w:val="24"/>
          <w:shd w:val="clear" w:color="auto" w:fill="FFFFFF"/>
          <w:lang w:val="ro-RO"/>
        </w:rPr>
        <w:t>şi</w:t>
      </w:r>
      <w:proofErr w:type="spellEnd"/>
      <w:r w:rsidRPr="00B36386">
        <w:rPr>
          <w:szCs w:val="24"/>
          <w:shd w:val="clear" w:color="auto" w:fill="FFFFFF"/>
          <w:lang w:val="ro-RO"/>
        </w:rPr>
        <w:t xml:space="preserve"> </w:t>
      </w:r>
      <w:proofErr w:type="spellStart"/>
      <w:r w:rsidRPr="00B36386">
        <w:rPr>
          <w:szCs w:val="24"/>
          <w:shd w:val="clear" w:color="auto" w:fill="FFFFFF"/>
          <w:lang w:val="ro-RO"/>
        </w:rPr>
        <w:t>însuşit</w:t>
      </w:r>
      <w:proofErr w:type="spellEnd"/>
      <w:r w:rsidRPr="00B36386">
        <w:rPr>
          <w:szCs w:val="24"/>
          <w:shd w:val="clear" w:color="auto" w:fill="FFFFFF"/>
          <w:lang w:val="ro-RO"/>
        </w:rPr>
        <w:t xml:space="preserve"> de către membrii acesteia </w:t>
      </w:r>
      <w:proofErr w:type="spellStart"/>
      <w:r w:rsidRPr="00B36386">
        <w:rPr>
          <w:szCs w:val="24"/>
          <w:shd w:val="clear" w:color="auto" w:fill="FFFFFF"/>
          <w:lang w:val="ro-RO"/>
        </w:rPr>
        <w:t>şi</w:t>
      </w:r>
      <w:proofErr w:type="spellEnd"/>
      <w:r w:rsidRPr="00B36386">
        <w:rPr>
          <w:szCs w:val="24"/>
          <w:shd w:val="clear" w:color="auto" w:fill="FFFFFF"/>
          <w:lang w:val="ro-RO"/>
        </w:rPr>
        <w:t xml:space="preserve"> </w:t>
      </w:r>
      <w:proofErr w:type="spellStart"/>
      <w:r w:rsidRPr="00B36386">
        <w:rPr>
          <w:szCs w:val="24"/>
          <w:shd w:val="clear" w:color="auto" w:fill="FFFFFF"/>
          <w:lang w:val="ro-RO"/>
        </w:rPr>
        <w:t>ofertanţi</w:t>
      </w:r>
      <w:proofErr w:type="spellEnd"/>
      <w:r w:rsidRPr="00B36386">
        <w:rPr>
          <w:szCs w:val="24"/>
          <w:shd w:val="clear" w:color="auto" w:fill="FFFFFF"/>
          <w:lang w:val="ro-RO"/>
        </w:rPr>
        <w:t>.”</w:t>
      </w:r>
    </w:p>
    <w:p w14:paraId="47681DFD" w14:textId="77777777" w:rsidR="00EA3B68" w:rsidRDefault="00EA3B68" w:rsidP="00814D2A">
      <w:pPr>
        <w:pStyle w:val="BodyText"/>
        <w:ind w:firstLine="720"/>
        <w:rPr>
          <w:szCs w:val="24"/>
          <w:shd w:val="clear" w:color="auto" w:fill="FFFFFF"/>
          <w:lang w:val="ro-RO"/>
        </w:rPr>
      </w:pPr>
    </w:p>
    <w:p w14:paraId="1DAFC44D" w14:textId="1F038F6B" w:rsidR="00814D2A" w:rsidRDefault="00814D2A" w:rsidP="00814D2A">
      <w:pPr>
        <w:pStyle w:val="BodyText"/>
        <w:ind w:firstLine="720"/>
        <w:rPr>
          <w:bCs/>
          <w:szCs w:val="24"/>
          <w:lang w:val="ro-RO"/>
        </w:rPr>
      </w:pPr>
      <w:r>
        <w:rPr>
          <w:bCs/>
          <w:szCs w:val="24"/>
          <w:lang w:val="ro-RO"/>
        </w:rPr>
        <w:t xml:space="preserve">2. </w:t>
      </w:r>
      <w:r w:rsidR="00582EC3">
        <w:rPr>
          <w:bCs/>
          <w:szCs w:val="24"/>
          <w:lang w:val="ro-RO"/>
        </w:rPr>
        <w:t>Art. 12</w:t>
      </w:r>
      <w:r w:rsidRPr="00B36386">
        <w:rPr>
          <w:bCs/>
          <w:szCs w:val="24"/>
          <w:lang w:val="ro-RO"/>
        </w:rPr>
        <w:t xml:space="preserve">  se modifică și va avea următorul </w:t>
      </w:r>
      <w:r>
        <w:rPr>
          <w:bCs/>
          <w:szCs w:val="24"/>
          <w:lang w:val="ro-RO"/>
        </w:rPr>
        <w:t>cuprins:</w:t>
      </w:r>
    </w:p>
    <w:p w14:paraId="30B2B13A" w14:textId="163B9DA2" w:rsidR="00582EC3" w:rsidRPr="00582EC3" w:rsidRDefault="00F72A09" w:rsidP="00582EC3">
      <w:pPr>
        <w:pStyle w:val="BodyText"/>
        <w:ind w:firstLine="720"/>
        <w:rPr>
          <w:bCs/>
          <w:szCs w:val="24"/>
        </w:rPr>
      </w:pPr>
      <w:r>
        <w:rPr>
          <w:bCs/>
          <w:szCs w:val="24"/>
          <w:lang w:val="ro-RO"/>
        </w:rPr>
        <w:t>”</w:t>
      </w:r>
      <w:r w:rsidR="00582EC3">
        <w:rPr>
          <w:bCs/>
          <w:szCs w:val="24"/>
          <w:lang w:val="ro-RO"/>
        </w:rPr>
        <w:t xml:space="preserve">(1) </w:t>
      </w:r>
      <w:r w:rsidR="00582EC3" w:rsidRPr="00582EC3">
        <w:rPr>
          <w:bCs/>
          <w:szCs w:val="24"/>
        </w:rPr>
        <w:t xml:space="preserve">Analiza dosarelor de atribuire directă şi a celor de licitaţie se realizează de către o comisie a cărei componenţă  este prevăzută în anexa </w:t>
      </w:r>
      <w:hyperlink r:id="rId14" w:anchor="p-109401582" w:tgtFrame="_blank" w:history="1">
        <w:r w:rsidR="00582EC3" w:rsidRPr="00582EC3">
          <w:rPr>
            <w:rStyle w:val="Hyperlink"/>
            <w:bCs/>
            <w:szCs w:val="24"/>
          </w:rPr>
          <w:t>nr. 7</w:t>
        </w:r>
      </w:hyperlink>
      <w:r w:rsidR="00582EC3" w:rsidRPr="00582EC3">
        <w:rPr>
          <w:bCs/>
          <w:szCs w:val="24"/>
        </w:rPr>
        <w:t>.</w:t>
      </w:r>
    </w:p>
    <w:p w14:paraId="661E007D" w14:textId="5245DDFA" w:rsidR="00582EC3" w:rsidRDefault="00582EC3" w:rsidP="00814D2A">
      <w:pPr>
        <w:pStyle w:val="BodyText"/>
        <w:ind w:firstLine="720"/>
        <w:rPr>
          <w:bCs/>
          <w:szCs w:val="24"/>
          <w:lang w:val="ro-RO"/>
        </w:rPr>
      </w:pPr>
    </w:p>
    <w:p w14:paraId="7B0A84C7" w14:textId="0887F6EC" w:rsidR="00814D2A" w:rsidRDefault="00582EC3" w:rsidP="00814D2A">
      <w:pPr>
        <w:pStyle w:val="BodyText"/>
        <w:ind w:firstLine="720"/>
        <w:rPr>
          <w:rFonts w:ascii="Arial" w:hAnsi="Arial" w:cs="Arial"/>
          <w:sz w:val="21"/>
          <w:szCs w:val="21"/>
          <w:lang w:val="ro-RO"/>
        </w:rPr>
      </w:pPr>
      <w:r>
        <w:rPr>
          <w:bCs/>
          <w:lang w:val="ro-RO"/>
        </w:rPr>
        <w:t>(2)</w:t>
      </w:r>
      <w:r w:rsidR="00814D2A" w:rsidRPr="00B36386">
        <w:rPr>
          <w:lang w:val="ro-RO"/>
        </w:rPr>
        <w:t xml:space="preserve">Hotărârile comisiei de </w:t>
      </w:r>
      <w:r w:rsidR="00814D2A">
        <w:rPr>
          <w:lang w:val="ro-RO"/>
        </w:rPr>
        <w:t>atribuire/licitație</w:t>
      </w:r>
      <w:r w:rsidR="00814D2A" w:rsidRPr="00B36386">
        <w:rPr>
          <w:lang w:val="ro-RO"/>
        </w:rPr>
        <w:t xml:space="preserve"> se iau cu majoritate de voturi,</w:t>
      </w:r>
      <w:r w:rsidR="00814D2A">
        <w:rPr>
          <w:lang w:val="ro-RO"/>
        </w:rPr>
        <w:t xml:space="preserve"> în </w:t>
      </w:r>
      <w:proofErr w:type="spellStart"/>
      <w:r w:rsidR="00814D2A" w:rsidRPr="00B36386">
        <w:rPr>
          <w:lang w:val="ro-RO"/>
        </w:rPr>
        <w:t>prezenţa</w:t>
      </w:r>
      <w:proofErr w:type="spellEnd"/>
      <w:r w:rsidR="00814D2A" w:rsidRPr="00B36386">
        <w:rPr>
          <w:lang w:val="ro-RO"/>
        </w:rPr>
        <w:t xml:space="preserve"> tuturor</w:t>
      </w:r>
      <w:r w:rsidR="00814D2A">
        <w:rPr>
          <w:lang w:val="ro-RO"/>
        </w:rPr>
        <w:t xml:space="preserve"> </w:t>
      </w:r>
      <w:r w:rsidR="00814D2A" w:rsidRPr="00B36386">
        <w:rPr>
          <w:lang w:val="ro-RO"/>
        </w:rPr>
        <w:t>membrilor</w:t>
      </w:r>
      <w:r w:rsidR="00814D2A" w:rsidRPr="00B36386">
        <w:rPr>
          <w:rFonts w:ascii="Arial" w:hAnsi="Arial" w:cs="Arial"/>
          <w:sz w:val="21"/>
          <w:szCs w:val="21"/>
          <w:lang w:val="ro-RO"/>
        </w:rPr>
        <w:t>.</w:t>
      </w:r>
    </w:p>
    <w:p w14:paraId="5941DF29" w14:textId="7C8C195F" w:rsidR="00582EC3" w:rsidRPr="00582EC3" w:rsidRDefault="00582EC3" w:rsidP="00582EC3">
      <w:pPr>
        <w:pStyle w:val="BodyText"/>
        <w:ind w:firstLine="720"/>
        <w:rPr>
          <w:bCs/>
          <w:szCs w:val="24"/>
        </w:rPr>
      </w:pPr>
      <w:r w:rsidRPr="00582EC3">
        <w:rPr>
          <w:bCs/>
          <w:szCs w:val="24"/>
        </w:rPr>
        <w:t>(</w:t>
      </w:r>
      <w:r>
        <w:rPr>
          <w:bCs/>
          <w:szCs w:val="24"/>
        </w:rPr>
        <w:t>3</w:t>
      </w:r>
      <w:r w:rsidRPr="00582EC3">
        <w:rPr>
          <w:bCs/>
          <w:szCs w:val="24"/>
        </w:rPr>
        <w:t>) Hotărârile comisiei de atribuire/licitaţie pot fi contestate în termen de 3 zile lucrătoare de la afişarea rezultatelor privind analiza dosarelor de atribuire/licitaţie de la fiecare etapă, respectiv de la data desfăşurării licitaţiei.</w:t>
      </w:r>
    </w:p>
    <w:p w14:paraId="251F100E" w14:textId="605AF4C7" w:rsidR="00582EC3" w:rsidRDefault="00582EC3" w:rsidP="00582EC3">
      <w:pPr>
        <w:pStyle w:val="BodyText"/>
        <w:ind w:firstLine="720"/>
        <w:rPr>
          <w:bCs/>
          <w:szCs w:val="24"/>
        </w:rPr>
      </w:pPr>
      <w:r w:rsidRPr="00582EC3">
        <w:rPr>
          <w:bCs/>
          <w:szCs w:val="24"/>
        </w:rPr>
        <w:lastRenderedPageBreak/>
        <w:t>(</w:t>
      </w:r>
      <w:r>
        <w:rPr>
          <w:bCs/>
          <w:szCs w:val="24"/>
        </w:rPr>
        <w:t>4</w:t>
      </w:r>
      <w:r w:rsidRPr="00582EC3">
        <w:rPr>
          <w:bCs/>
          <w:szCs w:val="24"/>
        </w:rPr>
        <w:t>) Contestaţiile se depun, în scris, la organismul distinct cu atribuţii în domeniul cinegetic din cadrul administratorului.</w:t>
      </w:r>
    </w:p>
    <w:p w14:paraId="2954EF88" w14:textId="39B3AFF3" w:rsidR="005222A0" w:rsidRPr="00917515" w:rsidRDefault="005222A0" w:rsidP="005222A0">
      <w:pPr>
        <w:pStyle w:val="BodyText"/>
        <w:ind w:firstLine="720"/>
        <w:rPr>
          <w:bCs/>
          <w:szCs w:val="24"/>
          <w:lang w:val="ro-RO"/>
        </w:rPr>
      </w:pPr>
      <w:r w:rsidRPr="005222A0">
        <w:rPr>
          <w:bCs/>
          <w:szCs w:val="24"/>
        </w:rPr>
        <w:t>(</w:t>
      </w:r>
      <w:r>
        <w:rPr>
          <w:bCs/>
          <w:szCs w:val="24"/>
        </w:rPr>
        <w:t>5</w:t>
      </w:r>
      <w:r w:rsidRPr="005222A0">
        <w:rPr>
          <w:bCs/>
          <w:szCs w:val="24"/>
        </w:rPr>
        <w:t xml:space="preserve">) </w:t>
      </w:r>
      <w:r w:rsidRPr="00917515">
        <w:rPr>
          <w:bCs/>
          <w:szCs w:val="24"/>
        </w:rPr>
        <w:t xml:space="preserve">Contestaţiile se </w:t>
      </w:r>
      <w:proofErr w:type="spellStart"/>
      <w:r w:rsidRPr="00917515">
        <w:rPr>
          <w:bCs/>
          <w:szCs w:val="24"/>
        </w:rPr>
        <w:t>soluţionează</w:t>
      </w:r>
      <w:proofErr w:type="spellEnd"/>
      <w:r w:rsidRPr="00917515">
        <w:rPr>
          <w:bCs/>
          <w:szCs w:val="24"/>
        </w:rPr>
        <w:t xml:space="preserve"> de </w:t>
      </w:r>
      <w:proofErr w:type="spellStart"/>
      <w:r w:rsidRPr="00917515">
        <w:rPr>
          <w:bCs/>
          <w:szCs w:val="24"/>
        </w:rPr>
        <w:t>comisia</w:t>
      </w:r>
      <w:proofErr w:type="spellEnd"/>
      <w:r w:rsidRPr="00917515">
        <w:rPr>
          <w:bCs/>
          <w:szCs w:val="24"/>
        </w:rPr>
        <w:t xml:space="preserve"> de </w:t>
      </w:r>
      <w:proofErr w:type="spellStart"/>
      <w:r w:rsidRPr="00917515">
        <w:rPr>
          <w:bCs/>
          <w:szCs w:val="24"/>
        </w:rPr>
        <w:t>analiză</w:t>
      </w:r>
      <w:proofErr w:type="spellEnd"/>
      <w:r w:rsidRPr="00917515">
        <w:rPr>
          <w:bCs/>
          <w:szCs w:val="24"/>
        </w:rPr>
        <w:t xml:space="preserve"> a </w:t>
      </w:r>
      <w:proofErr w:type="spellStart"/>
      <w:r w:rsidRPr="00917515">
        <w:rPr>
          <w:bCs/>
          <w:szCs w:val="24"/>
        </w:rPr>
        <w:t>contestaţiilor</w:t>
      </w:r>
      <w:proofErr w:type="spellEnd"/>
      <w:r w:rsidRPr="00917515">
        <w:rPr>
          <w:bCs/>
          <w:szCs w:val="24"/>
        </w:rPr>
        <w:t xml:space="preserve"> a </w:t>
      </w:r>
      <w:proofErr w:type="spellStart"/>
      <w:r w:rsidRPr="00917515">
        <w:rPr>
          <w:bCs/>
          <w:szCs w:val="24"/>
        </w:rPr>
        <w:t>c</w:t>
      </w:r>
      <w:r w:rsidR="00847424" w:rsidRPr="00917515">
        <w:rPr>
          <w:bCs/>
          <w:szCs w:val="24"/>
        </w:rPr>
        <w:t>ă</w:t>
      </w:r>
      <w:r w:rsidRPr="00917515">
        <w:rPr>
          <w:bCs/>
          <w:szCs w:val="24"/>
        </w:rPr>
        <w:t>rei</w:t>
      </w:r>
      <w:proofErr w:type="spellEnd"/>
      <w:r w:rsidRPr="00917515">
        <w:rPr>
          <w:bCs/>
          <w:szCs w:val="24"/>
        </w:rPr>
        <w:t xml:space="preserve"> </w:t>
      </w:r>
      <w:proofErr w:type="spellStart"/>
      <w:r w:rsidRPr="00917515">
        <w:rPr>
          <w:bCs/>
          <w:szCs w:val="24"/>
        </w:rPr>
        <w:t>componen</w:t>
      </w:r>
      <w:r w:rsidRPr="00917515">
        <w:rPr>
          <w:bCs/>
          <w:szCs w:val="24"/>
          <w:lang w:val="ro-RO"/>
        </w:rPr>
        <w:t>ță</w:t>
      </w:r>
      <w:proofErr w:type="spellEnd"/>
      <w:r w:rsidRPr="00917515">
        <w:rPr>
          <w:bCs/>
          <w:szCs w:val="24"/>
          <w:lang w:val="ro-RO"/>
        </w:rPr>
        <w:t xml:space="preserve"> este</w:t>
      </w:r>
      <w:r w:rsidRPr="00917515">
        <w:rPr>
          <w:bCs/>
          <w:szCs w:val="24"/>
        </w:rPr>
        <w:t xml:space="preserve"> prevăzută în anexa </w:t>
      </w:r>
      <w:hyperlink r:id="rId15" w:anchor="p-109401589" w:tgtFrame="_blank" w:history="1">
        <w:r w:rsidRPr="00917515">
          <w:rPr>
            <w:rStyle w:val="Hyperlink"/>
            <w:bCs/>
            <w:szCs w:val="24"/>
          </w:rPr>
          <w:t>nr. 8</w:t>
        </w:r>
      </w:hyperlink>
      <w:r w:rsidRPr="00917515">
        <w:rPr>
          <w:bCs/>
          <w:szCs w:val="24"/>
        </w:rPr>
        <w:t xml:space="preserve">, în termen de 5 zile lucrătoare de la data înregistrării acestora potrivit </w:t>
      </w:r>
      <w:hyperlink r:id="rId16" w:anchor="p-109401490" w:tgtFrame="_blank" w:history="1">
        <w:r w:rsidRPr="00917515">
          <w:rPr>
            <w:rStyle w:val="Hyperlink"/>
            <w:bCs/>
            <w:szCs w:val="24"/>
          </w:rPr>
          <w:t>alin. (</w:t>
        </w:r>
        <w:r w:rsidRPr="00917515">
          <w:rPr>
            <w:rStyle w:val="Hyperlink"/>
            <w:bCs/>
            <w:szCs w:val="24"/>
            <w:lang w:val="ro-RO"/>
          </w:rPr>
          <w:t>3</w:t>
        </w:r>
        <w:r w:rsidRPr="00917515">
          <w:rPr>
            <w:rStyle w:val="Hyperlink"/>
            <w:bCs/>
            <w:szCs w:val="24"/>
          </w:rPr>
          <w:t>)</w:t>
        </w:r>
      </w:hyperlink>
      <w:r w:rsidRPr="00917515">
        <w:rPr>
          <w:bCs/>
          <w:szCs w:val="24"/>
        </w:rPr>
        <w:t xml:space="preserve"> şi </w:t>
      </w:r>
      <w:hyperlink r:id="rId17" w:anchor="p-109401491" w:tgtFrame="_blank" w:history="1">
        <w:r w:rsidRPr="00917515">
          <w:rPr>
            <w:rStyle w:val="Hyperlink"/>
            <w:bCs/>
            <w:szCs w:val="24"/>
          </w:rPr>
          <w:t>(</w:t>
        </w:r>
        <w:r w:rsidRPr="00917515">
          <w:rPr>
            <w:rStyle w:val="Hyperlink"/>
            <w:bCs/>
            <w:szCs w:val="24"/>
            <w:lang w:val="ro-RO"/>
          </w:rPr>
          <w:t>4</w:t>
        </w:r>
        <w:r w:rsidRPr="00917515">
          <w:rPr>
            <w:rStyle w:val="Hyperlink"/>
            <w:bCs/>
            <w:szCs w:val="24"/>
          </w:rPr>
          <w:t>)</w:t>
        </w:r>
      </w:hyperlink>
      <w:r w:rsidRPr="00917515">
        <w:rPr>
          <w:bCs/>
          <w:szCs w:val="24"/>
        </w:rPr>
        <w:t>, comunicându-se contestatarilor rezultatele;</w:t>
      </w:r>
    </w:p>
    <w:p w14:paraId="7DAAFF60" w14:textId="051E9FDD" w:rsidR="00204471" w:rsidRPr="00917515" w:rsidRDefault="005222A0" w:rsidP="00F72A09">
      <w:pPr>
        <w:pStyle w:val="BodyText"/>
        <w:ind w:firstLine="720"/>
        <w:rPr>
          <w:szCs w:val="24"/>
          <w:lang w:val="ro-RO"/>
        </w:rPr>
      </w:pPr>
      <w:r w:rsidRPr="00917515">
        <w:rPr>
          <w:bCs/>
          <w:szCs w:val="24"/>
          <w:lang w:val="ro-RO"/>
        </w:rPr>
        <w:t>(6)</w:t>
      </w:r>
      <w:r w:rsidRPr="00917515">
        <w:rPr>
          <w:szCs w:val="24"/>
          <w:lang w:val="ro-RO"/>
        </w:rPr>
        <w:t xml:space="preserve">Hotărârile comisiei de </w:t>
      </w:r>
      <w:proofErr w:type="spellStart"/>
      <w:r w:rsidRPr="00917515">
        <w:rPr>
          <w:szCs w:val="24"/>
          <w:lang w:val="ro-RO"/>
        </w:rPr>
        <w:t>contestaţii</w:t>
      </w:r>
      <w:proofErr w:type="spellEnd"/>
      <w:r w:rsidRPr="00917515">
        <w:rPr>
          <w:szCs w:val="24"/>
          <w:lang w:val="ro-RO"/>
        </w:rPr>
        <w:t xml:space="preserve"> se iau cu majoritate de voturi, în </w:t>
      </w:r>
      <w:proofErr w:type="spellStart"/>
      <w:r w:rsidRPr="00917515">
        <w:rPr>
          <w:szCs w:val="24"/>
          <w:lang w:val="ro-RO"/>
        </w:rPr>
        <w:t>prezenţa</w:t>
      </w:r>
      <w:proofErr w:type="spellEnd"/>
      <w:r w:rsidRPr="00917515">
        <w:rPr>
          <w:szCs w:val="24"/>
          <w:lang w:val="ro-RO"/>
        </w:rPr>
        <w:t xml:space="preserve"> tuturor membrilor.</w:t>
      </w:r>
    </w:p>
    <w:p w14:paraId="2D2FBE0E" w14:textId="1C3ECB3F" w:rsidR="005222A0" w:rsidRPr="00917515" w:rsidRDefault="00D66118" w:rsidP="00D66118">
      <w:pPr>
        <w:pStyle w:val="al"/>
        <w:spacing w:after="120"/>
        <w:rPr>
          <w:kern w:val="2"/>
          <w14:ligatures w14:val="standardContextual"/>
        </w:rPr>
      </w:pPr>
      <w:r>
        <w:rPr>
          <w:shd w:val="clear" w:color="auto" w:fill="FFFFFF"/>
        </w:rPr>
        <w:t xml:space="preserve">             </w:t>
      </w:r>
      <w:r w:rsidR="005222A0">
        <w:rPr>
          <w:shd w:val="clear" w:color="auto" w:fill="FFFFFF"/>
        </w:rPr>
        <w:t>(</w:t>
      </w:r>
      <w:r w:rsidR="00F72A09">
        <w:rPr>
          <w:shd w:val="clear" w:color="auto" w:fill="FFFFFF"/>
        </w:rPr>
        <w:t>7</w:t>
      </w:r>
      <w:r w:rsidR="005222A0">
        <w:rPr>
          <w:shd w:val="clear" w:color="auto" w:fill="FFFFFF"/>
        </w:rPr>
        <w:t xml:space="preserve">) </w:t>
      </w:r>
      <w:r w:rsidR="005222A0" w:rsidRPr="00494F6D">
        <w:rPr>
          <w:kern w:val="2"/>
          <w14:ligatures w14:val="standardContextual"/>
        </w:rPr>
        <w:t xml:space="preserve">Nominalizarea </w:t>
      </w:r>
      <w:r w:rsidR="005222A0">
        <w:rPr>
          <w:kern w:val="2"/>
          <w14:ligatures w14:val="standardContextual"/>
        </w:rPr>
        <w:t>membrilor comisiei de atribuire/analiză a contestațiilor</w:t>
      </w:r>
      <w:r w:rsidR="005222A0" w:rsidRPr="00494F6D">
        <w:rPr>
          <w:kern w:val="2"/>
          <w14:ligatures w14:val="standardContextual"/>
        </w:rPr>
        <w:t xml:space="preserve"> se face de conducerea </w:t>
      </w:r>
      <w:r w:rsidR="00DE3C28">
        <w:rPr>
          <w:kern w:val="2"/>
          <w14:ligatures w14:val="standardContextual"/>
        </w:rPr>
        <w:t>direcției</w:t>
      </w:r>
      <w:r w:rsidR="005222A0" w:rsidRPr="00494F6D">
        <w:rPr>
          <w:kern w:val="2"/>
          <w14:ligatures w14:val="standardContextual"/>
        </w:rPr>
        <w:t xml:space="preserve"> din care face parte reprezentantul,</w:t>
      </w:r>
      <w:r w:rsidR="005222A0">
        <w:rPr>
          <w:kern w:val="2"/>
          <w14:ligatures w14:val="standardContextual"/>
        </w:rPr>
        <w:t xml:space="preserve"> cu respectarea principiului proporționalității, </w:t>
      </w:r>
      <w:r w:rsidR="00E314B7">
        <w:rPr>
          <w:kern w:val="2"/>
          <w14:ligatures w14:val="standardContextual"/>
        </w:rPr>
        <w:t>anterior</w:t>
      </w:r>
      <w:r w:rsidR="005222A0">
        <w:rPr>
          <w:kern w:val="2"/>
          <w14:ligatures w14:val="standardContextual"/>
        </w:rPr>
        <w:t xml:space="preserve"> </w:t>
      </w:r>
      <w:r w:rsidR="00E314B7">
        <w:rPr>
          <w:kern w:val="2"/>
          <w14:ligatures w14:val="standardContextual"/>
        </w:rPr>
        <w:t>demarării fiecărei proceduri de atribuire, reglementată de art. 7,</w:t>
      </w:r>
      <w:r w:rsidR="00FD54A2">
        <w:rPr>
          <w:kern w:val="2"/>
          <w14:ligatures w14:val="standardContextual"/>
        </w:rPr>
        <w:t xml:space="preserve"> art.</w:t>
      </w:r>
      <w:r w:rsidR="00E314B7">
        <w:rPr>
          <w:kern w:val="2"/>
          <w14:ligatures w14:val="standardContextual"/>
        </w:rPr>
        <w:t xml:space="preserve"> </w:t>
      </w:r>
      <w:r>
        <w:rPr>
          <w:kern w:val="2"/>
          <w14:ligatures w14:val="standardContextual"/>
        </w:rPr>
        <w:t>8</w:t>
      </w:r>
      <w:r w:rsidR="00CF687F">
        <w:rPr>
          <w:kern w:val="2"/>
          <w14:ligatures w14:val="standardContextual"/>
        </w:rPr>
        <w:t>-10</w:t>
      </w:r>
      <w:r w:rsidR="00FD54A2">
        <w:rPr>
          <w:kern w:val="2"/>
          <w14:ligatures w14:val="standardContextual"/>
        </w:rPr>
        <w:t xml:space="preserve"> coroborat cu art. 14 alin. (2),  și art. </w:t>
      </w:r>
      <w:r w:rsidR="00CF687F">
        <w:rPr>
          <w:kern w:val="2"/>
          <w14:ligatures w14:val="standardContextual"/>
        </w:rPr>
        <w:t>11</w:t>
      </w:r>
      <w:r w:rsidR="00E314B7">
        <w:rPr>
          <w:kern w:val="2"/>
          <w14:ligatures w14:val="standardContextual"/>
        </w:rPr>
        <w:t xml:space="preserve"> din prezentul act normativ</w:t>
      </w:r>
      <w:r>
        <w:rPr>
          <w:kern w:val="2"/>
          <w14:ligatures w14:val="standardContextual"/>
        </w:rPr>
        <w:t>.</w:t>
      </w:r>
      <w:r w:rsidR="00E314B7">
        <w:rPr>
          <w:kern w:val="2"/>
          <w14:ligatures w14:val="standardContextual"/>
        </w:rPr>
        <w:t xml:space="preserve"> </w:t>
      </w:r>
      <w:r w:rsidR="00CE4EC4" w:rsidRPr="00917515">
        <w:rPr>
          <w:kern w:val="2"/>
          <w14:ligatures w14:val="standardContextual"/>
        </w:rPr>
        <w:t>În funcția de  președinte al  comisiei de atribuire/analiză a contestațiilor, se nominalizează, cu precădere, persoane cu funcție de conducere</w:t>
      </w:r>
      <w:r w:rsidR="00862198" w:rsidRPr="00917515">
        <w:rPr>
          <w:kern w:val="2"/>
          <w14:ligatures w14:val="standardContextual"/>
        </w:rPr>
        <w:t>.</w:t>
      </w:r>
      <w:r w:rsidR="005222A0" w:rsidRPr="00917515">
        <w:rPr>
          <w:kern w:val="2"/>
          <w14:ligatures w14:val="standardContextual"/>
        </w:rPr>
        <w:t xml:space="preserve">    </w:t>
      </w:r>
    </w:p>
    <w:p w14:paraId="008E5C0C" w14:textId="6AF0642A" w:rsidR="00F82B55" w:rsidRDefault="005222A0" w:rsidP="00D66118">
      <w:pPr>
        <w:pStyle w:val="al"/>
        <w:spacing w:after="120"/>
        <w:rPr>
          <w:kern w:val="2"/>
          <w14:ligatures w14:val="standardContextual"/>
        </w:rPr>
      </w:pPr>
      <w:r w:rsidRPr="00494F6D">
        <w:rPr>
          <w:kern w:val="2"/>
          <w14:ligatures w14:val="standardContextual"/>
        </w:rPr>
        <w:t xml:space="preserve">           </w:t>
      </w:r>
      <w:r w:rsidR="00220AD6">
        <w:rPr>
          <w:kern w:val="2"/>
          <w14:ligatures w14:val="standardContextual"/>
        </w:rPr>
        <w:t xml:space="preserve"> </w:t>
      </w:r>
      <w:r w:rsidRPr="00494F6D">
        <w:rPr>
          <w:kern w:val="2"/>
          <w14:ligatures w14:val="standardContextual"/>
        </w:rPr>
        <w:t>(</w:t>
      </w:r>
      <w:r w:rsidR="00F72A09">
        <w:rPr>
          <w:kern w:val="2"/>
          <w14:ligatures w14:val="standardContextual"/>
        </w:rPr>
        <w:t>8</w:t>
      </w:r>
      <w:r w:rsidRPr="00494F6D">
        <w:rPr>
          <w:kern w:val="2"/>
          <w14:ligatures w14:val="standardContextual"/>
        </w:rPr>
        <w:t>)</w:t>
      </w:r>
      <w:r w:rsidR="00D66118">
        <w:rPr>
          <w:kern w:val="2"/>
          <w14:ligatures w14:val="standardContextual"/>
        </w:rPr>
        <w:t xml:space="preserve"> </w:t>
      </w:r>
      <w:r w:rsidRPr="00494F6D">
        <w:rPr>
          <w:kern w:val="2"/>
          <w14:ligatures w14:val="standardContextual"/>
        </w:rPr>
        <w:t xml:space="preserve">Componența nominală a </w:t>
      </w:r>
      <w:r w:rsidR="00E314B7">
        <w:rPr>
          <w:kern w:val="2"/>
          <w14:ligatures w14:val="standardContextual"/>
        </w:rPr>
        <w:t>comisiei de atribuire/analiză a contestațiilor</w:t>
      </w:r>
      <w:r w:rsidRPr="00494F6D">
        <w:rPr>
          <w:kern w:val="2"/>
          <w14:ligatures w14:val="standardContextual"/>
        </w:rPr>
        <w:t xml:space="preserve"> se aprobă de conducerea autorității publice centrale care răspunde de vânătoare, pe baza nominalizărilor prevăzute la alin. (</w:t>
      </w:r>
      <w:r w:rsidR="00F72A09">
        <w:rPr>
          <w:kern w:val="2"/>
          <w14:ligatures w14:val="standardContextual"/>
        </w:rPr>
        <w:t>7</w:t>
      </w:r>
      <w:r w:rsidRPr="00494F6D">
        <w:rPr>
          <w:kern w:val="2"/>
          <w14:ligatures w14:val="standardContextual"/>
        </w:rPr>
        <w:t>)</w:t>
      </w:r>
      <w:r>
        <w:rPr>
          <w:kern w:val="2"/>
          <w14:ligatures w14:val="standardContextual"/>
        </w:rPr>
        <w:t xml:space="preserve">, pentru fiecare </w:t>
      </w:r>
      <w:r w:rsidR="00D66118">
        <w:rPr>
          <w:kern w:val="2"/>
          <w14:ligatures w14:val="standardContextual"/>
        </w:rPr>
        <w:t>procedură de atribuire, demarată</w:t>
      </w:r>
      <w:r>
        <w:rPr>
          <w:kern w:val="2"/>
          <w14:ligatures w14:val="standardContextual"/>
        </w:rPr>
        <w:t>.</w:t>
      </w:r>
      <w:r w:rsidRPr="00494F6D">
        <w:rPr>
          <w:kern w:val="2"/>
          <w14:ligatures w14:val="standardContextual"/>
        </w:rPr>
        <w:t xml:space="preserve"> </w:t>
      </w:r>
    </w:p>
    <w:p w14:paraId="3C2E33AF" w14:textId="507DCBB8" w:rsidR="00F72A09" w:rsidRPr="005222A0" w:rsidRDefault="00F72A09" w:rsidP="00F72A09">
      <w:pPr>
        <w:pStyle w:val="BodyText"/>
        <w:ind w:firstLine="720"/>
        <w:rPr>
          <w:szCs w:val="24"/>
          <w:shd w:val="clear" w:color="auto" w:fill="FFFFFF"/>
          <w:lang w:val="ro-RO"/>
        </w:rPr>
      </w:pPr>
      <w:r>
        <w:rPr>
          <w:lang w:val="it-IT"/>
        </w:rPr>
        <w:t>(9)</w:t>
      </w:r>
      <w:r w:rsidR="00917515">
        <w:rPr>
          <w:lang w:val="it-IT"/>
        </w:rPr>
        <w:t xml:space="preserve"> </w:t>
      </w:r>
      <w:r>
        <w:rPr>
          <w:lang w:val="it-IT"/>
        </w:rPr>
        <w:t>Î</w:t>
      </w:r>
      <w:r w:rsidRPr="00FA1747">
        <w:rPr>
          <w:lang w:val="it-IT"/>
        </w:rPr>
        <w:t>ntocm</w:t>
      </w:r>
      <w:r>
        <w:rPr>
          <w:lang w:val="it-IT"/>
        </w:rPr>
        <w:t xml:space="preserve">irea </w:t>
      </w:r>
      <w:r w:rsidRPr="00FA1747">
        <w:rPr>
          <w:lang w:val="it-IT"/>
        </w:rPr>
        <w:t>documentel</w:t>
      </w:r>
      <w:r>
        <w:rPr>
          <w:lang w:val="it-IT"/>
        </w:rPr>
        <w:t>or</w:t>
      </w:r>
      <w:r w:rsidRPr="00FA1747">
        <w:rPr>
          <w:lang w:val="it-IT"/>
        </w:rPr>
        <w:t xml:space="preserve"> necesare pentru atribuirea în gestiune a faunei cinegetice</w:t>
      </w:r>
      <w:r>
        <w:rPr>
          <w:lang w:val="it-IT"/>
        </w:rPr>
        <w:t xml:space="preserve">, </w:t>
      </w:r>
    </w:p>
    <w:p w14:paraId="051971C5" w14:textId="233F8C5B" w:rsidR="00F72A09" w:rsidRDefault="00F72A09" w:rsidP="00F72A09">
      <w:pPr>
        <w:pStyle w:val="BodyText"/>
        <w:rPr>
          <w:szCs w:val="24"/>
          <w:shd w:val="clear" w:color="auto" w:fill="FFFFFF"/>
          <w:lang w:val="ro-RO"/>
        </w:rPr>
      </w:pPr>
      <w:r>
        <w:rPr>
          <w:lang w:val="it-IT"/>
        </w:rPr>
        <w:t>altele dec</w:t>
      </w:r>
      <w:proofErr w:type="spellStart"/>
      <w:r>
        <w:rPr>
          <w:lang w:val="ro-RO"/>
        </w:rPr>
        <w:t>ât</w:t>
      </w:r>
      <w:proofErr w:type="spellEnd"/>
      <w:r>
        <w:rPr>
          <w:lang w:val="ro-RO"/>
        </w:rPr>
        <w:t xml:space="preserve"> cele care intră în competența comisiei de atribuire și comisiei de analiză a contestațiilor, se </w:t>
      </w:r>
      <w:r w:rsidRPr="00FA1747">
        <w:rPr>
          <w:lang w:val="it-IT"/>
        </w:rPr>
        <w:t xml:space="preserve"> </w:t>
      </w:r>
      <w:r w:rsidRPr="00204471">
        <w:rPr>
          <w:szCs w:val="24"/>
          <w:shd w:val="clear" w:color="auto" w:fill="FFFFFF"/>
        </w:rPr>
        <w:t xml:space="preserve"> </w:t>
      </w:r>
      <w:r>
        <w:rPr>
          <w:szCs w:val="24"/>
          <w:shd w:val="clear" w:color="auto" w:fill="FFFFFF"/>
          <w:lang w:val="ro-RO"/>
        </w:rPr>
        <w:t xml:space="preserve">realizează de </w:t>
      </w:r>
      <w:r w:rsidRPr="00204471">
        <w:rPr>
          <w:szCs w:val="24"/>
          <w:shd w:val="clear" w:color="auto" w:fill="FFFFFF"/>
        </w:rPr>
        <w:t xml:space="preserve"> </w:t>
      </w:r>
      <w:proofErr w:type="spellStart"/>
      <w:r w:rsidRPr="00204471">
        <w:rPr>
          <w:szCs w:val="24"/>
          <w:shd w:val="clear" w:color="auto" w:fill="FFFFFF"/>
        </w:rPr>
        <w:t>reprezentanţi</w:t>
      </w:r>
      <w:proofErr w:type="spellEnd"/>
      <w:r w:rsidRPr="00204471">
        <w:rPr>
          <w:szCs w:val="24"/>
          <w:shd w:val="clear" w:color="auto" w:fill="FFFFFF"/>
        </w:rPr>
        <w:t xml:space="preserve"> ai </w:t>
      </w:r>
      <w:proofErr w:type="spellStart"/>
      <w:r w:rsidRPr="00204471">
        <w:rPr>
          <w:szCs w:val="24"/>
          <w:shd w:val="clear" w:color="auto" w:fill="FFFFFF"/>
        </w:rPr>
        <w:t>organismului</w:t>
      </w:r>
      <w:proofErr w:type="spellEnd"/>
      <w:r w:rsidRPr="00204471">
        <w:rPr>
          <w:szCs w:val="24"/>
          <w:shd w:val="clear" w:color="auto" w:fill="FFFFFF"/>
        </w:rPr>
        <w:t xml:space="preserve"> distinct cu </w:t>
      </w:r>
      <w:proofErr w:type="spellStart"/>
      <w:r w:rsidRPr="00204471">
        <w:rPr>
          <w:szCs w:val="24"/>
          <w:shd w:val="clear" w:color="auto" w:fill="FFFFFF"/>
        </w:rPr>
        <w:t>atribuţii</w:t>
      </w:r>
      <w:proofErr w:type="spellEnd"/>
      <w:r w:rsidRPr="00204471">
        <w:rPr>
          <w:szCs w:val="24"/>
          <w:shd w:val="clear" w:color="auto" w:fill="FFFFFF"/>
        </w:rPr>
        <w:t xml:space="preserve"> </w:t>
      </w:r>
      <w:proofErr w:type="spellStart"/>
      <w:r w:rsidRPr="00204471">
        <w:rPr>
          <w:szCs w:val="24"/>
          <w:shd w:val="clear" w:color="auto" w:fill="FFFFFF"/>
        </w:rPr>
        <w:t>în</w:t>
      </w:r>
      <w:proofErr w:type="spellEnd"/>
      <w:r w:rsidRPr="00204471">
        <w:rPr>
          <w:szCs w:val="24"/>
          <w:shd w:val="clear" w:color="auto" w:fill="FFFFFF"/>
        </w:rPr>
        <w:t xml:space="preserve"> </w:t>
      </w:r>
      <w:proofErr w:type="spellStart"/>
      <w:r w:rsidRPr="00204471">
        <w:rPr>
          <w:szCs w:val="24"/>
          <w:shd w:val="clear" w:color="auto" w:fill="FFFFFF"/>
        </w:rPr>
        <w:t>domeniul</w:t>
      </w:r>
      <w:proofErr w:type="spellEnd"/>
      <w:r w:rsidRPr="00204471">
        <w:rPr>
          <w:szCs w:val="24"/>
          <w:shd w:val="clear" w:color="auto" w:fill="FFFFFF"/>
        </w:rPr>
        <w:t xml:space="preserve"> </w:t>
      </w:r>
      <w:proofErr w:type="spellStart"/>
      <w:r w:rsidRPr="00204471">
        <w:rPr>
          <w:szCs w:val="24"/>
          <w:shd w:val="clear" w:color="auto" w:fill="FFFFFF"/>
        </w:rPr>
        <w:t>cinegetic</w:t>
      </w:r>
      <w:proofErr w:type="spellEnd"/>
      <w:r w:rsidRPr="00204471">
        <w:rPr>
          <w:szCs w:val="24"/>
          <w:shd w:val="clear" w:color="auto" w:fill="FFFFFF"/>
        </w:rPr>
        <w:t xml:space="preserve"> din </w:t>
      </w:r>
      <w:proofErr w:type="spellStart"/>
      <w:r w:rsidRPr="00204471">
        <w:rPr>
          <w:szCs w:val="24"/>
          <w:shd w:val="clear" w:color="auto" w:fill="FFFFFF"/>
        </w:rPr>
        <w:t>cadrul</w:t>
      </w:r>
      <w:proofErr w:type="spellEnd"/>
      <w:r w:rsidRPr="00204471">
        <w:rPr>
          <w:szCs w:val="24"/>
          <w:shd w:val="clear" w:color="auto" w:fill="FFFFFF"/>
        </w:rPr>
        <w:t xml:space="preserve"> </w:t>
      </w:r>
      <w:proofErr w:type="spellStart"/>
      <w:r w:rsidRPr="00204471">
        <w:rPr>
          <w:szCs w:val="24"/>
          <w:shd w:val="clear" w:color="auto" w:fill="FFFFFF"/>
        </w:rPr>
        <w:t>administratorului</w:t>
      </w:r>
      <w:proofErr w:type="spellEnd"/>
      <w:r>
        <w:rPr>
          <w:szCs w:val="24"/>
          <w:shd w:val="clear" w:color="auto" w:fill="FFFFFF"/>
          <w:lang w:val="ro-RO"/>
        </w:rPr>
        <w:t>, cu atribuții în acest sens, conform fișei postului.”</w:t>
      </w:r>
    </w:p>
    <w:p w14:paraId="50401A7B" w14:textId="77777777" w:rsidR="00EA3B68" w:rsidRDefault="00EA3B68" w:rsidP="00F72A09">
      <w:pPr>
        <w:pStyle w:val="BodyText"/>
        <w:rPr>
          <w:szCs w:val="24"/>
          <w:shd w:val="clear" w:color="auto" w:fill="FFFFFF"/>
          <w:lang w:val="ro-RO"/>
        </w:rPr>
      </w:pPr>
    </w:p>
    <w:p w14:paraId="2C19E772" w14:textId="00533F0B" w:rsidR="00EA3B68" w:rsidRDefault="00EA3B68" w:rsidP="00EA3B68">
      <w:pPr>
        <w:pStyle w:val="BodyText"/>
        <w:ind w:firstLine="720"/>
        <w:rPr>
          <w:bCs/>
          <w:szCs w:val="24"/>
          <w:lang w:val="ro-RO"/>
        </w:rPr>
      </w:pPr>
      <w:r>
        <w:rPr>
          <w:bCs/>
          <w:szCs w:val="24"/>
          <w:lang w:val="ro-RO"/>
        </w:rPr>
        <w:t xml:space="preserve">3. </w:t>
      </w:r>
      <w:r w:rsidRPr="00B36386">
        <w:rPr>
          <w:bCs/>
          <w:szCs w:val="24"/>
          <w:lang w:val="ro-RO"/>
        </w:rPr>
        <w:t>La art</w:t>
      </w:r>
      <w:r>
        <w:rPr>
          <w:bCs/>
          <w:szCs w:val="24"/>
          <w:lang w:val="ro-RO"/>
        </w:rPr>
        <w:t>icolul</w:t>
      </w:r>
      <w:r w:rsidRPr="00B36386">
        <w:rPr>
          <w:bCs/>
          <w:szCs w:val="24"/>
          <w:lang w:val="ro-RO"/>
        </w:rPr>
        <w:t xml:space="preserve"> 17² alin</w:t>
      </w:r>
      <w:r>
        <w:rPr>
          <w:bCs/>
          <w:szCs w:val="24"/>
          <w:lang w:val="ro-RO"/>
        </w:rPr>
        <w:t>eatul</w:t>
      </w:r>
      <w:r w:rsidRPr="00B36386">
        <w:rPr>
          <w:bCs/>
          <w:szCs w:val="24"/>
          <w:lang w:val="ro-RO"/>
        </w:rPr>
        <w:t xml:space="preserve"> (1)  se modifică și va avea următorul cuprins:</w:t>
      </w:r>
    </w:p>
    <w:p w14:paraId="78D0CA97" w14:textId="77777777" w:rsidR="00EA3B68" w:rsidRDefault="00EA3B68" w:rsidP="00EA3B68">
      <w:pPr>
        <w:pStyle w:val="BodyText"/>
        <w:ind w:firstLine="720"/>
        <w:rPr>
          <w:lang w:val="ro-RO"/>
        </w:rPr>
      </w:pPr>
      <w:r w:rsidRPr="009E6433">
        <w:rPr>
          <w:bCs/>
          <w:szCs w:val="24"/>
          <w:lang w:val="ro-RO"/>
        </w:rPr>
        <w:t>„(1)</w:t>
      </w:r>
      <w:r w:rsidRPr="00B36386">
        <w:rPr>
          <w:bCs/>
          <w:szCs w:val="24"/>
          <w:lang w:val="ro-RO"/>
        </w:rPr>
        <w:t xml:space="preserve">  </w:t>
      </w:r>
      <w:r w:rsidRPr="00B36386">
        <w:rPr>
          <w:lang w:val="ro-RO"/>
        </w:rPr>
        <w:t xml:space="preserve">În cazul fondurilor cinegetice ale căror contracte au încetat la termen și care nu au fost încă atribuite, după împlinirea unui termen de 120 de zile de la încetarea contractului, structura teritorială de specialitate a administratorului încheie contract de gestionare temporară cu Regia </w:t>
      </w:r>
      <w:proofErr w:type="spellStart"/>
      <w:r w:rsidRPr="00B36386">
        <w:rPr>
          <w:lang w:val="ro-RO"/>
        </w:rPr>
        <w:t>Naţională</w:t>
      </w:r>
      <w:proofErr w:type="spellEnd"/>
      <w:r w:rsidRPr="00B36386">
        <w:rPr>
          <w:lang w:val="ro-RO"/>
        </w:rPr>
        <w:t xml:space="preserve"> a Pădurilor - «Romsilva» </w:t>
      </w:r>
      <w:proofErr w:type="spellStart"/>
      <w:r w:rsidRPr="00B36386">
        <w:rPr>
          <w:lang w:val="ro-RO"/>
        </w:rPr>
        <w:t>şi</w:t>
      </w:r>
      <w:proofErr w:type="spellEnd"/>
      <w:r w:rsidRPr="00B36386">
        <w:rPr>
          <w:lang w:val="ro-RO"/>
        </w:rPr>
        <w:t xml:space="preserve"> asigură predarea</w:t>
      </w:r>
      <w:r>
        <w:rPr>
          <w:lang w:val="ro-RO"/>
        </w:rPr>
        <w:t xml:space="preserve"> </w:t>
      </w:r>
      <w:r w:rsidRPr="00B36386">
        <w:rPr>
          <w:lang w:val="ro-RO"/>
        </w:rPr>
        <w:t>- primirea gestiunii faunei cinegetice.”</w:t>
      </w:r>
    </w:p>
    <w:p w14:paraId="1015B6FE" w14:textId="77777777" w:rsidR="00EA3B68" w:rsidRPr="00F72A09" w:rsidRDefault="00EA3B68" w:rsidP="00F72A09">
      <w:pPr>
        <w:pStyle w:val="BodyText"/>
        <w:rPr>
          <w:szCs w:val="24"/>
          <w:shd w:val="clear" w:color="auto" w:fill="FFFFFF"/>
          <w:lang w:val="ro-RO"/>
        </w:rPr>
      </w:pPr>
    </w:p>
    <w:p w14:paraId="2A491490" w14:textId="45CFDDA2" w:rsidR="00814D2A" w:rsidRPr="00B36386" w:rsidRDefault="00EA3B68" w:rsidP="00814D2A">
      <w:pPr>
        <w:pStyle w:val="BodyText"/>
        <w:ind w:firstLine="720"/>
        <w:rPr>
          <w:bCs/>
          <w:szCs w:val="24"/>
          <w:lang w:val="ro-RO"/>
        </w:rPr>
      </w:pPr>
      <w:r>
        <w:rPr>
          <w:szCs w:val="24"/>
          <w:lang w:val="ro-RO"/>
        </w:rPr>
        <w:t>4</w:t>
      </w:r>
      <w:r w:rsidR="00814D2A" w:rsidRPr="00B36386">
        <w:rPr>
          <w:b/>
          <w:bCs/>
          <w:szCs w:val="24"/>
          <w:lang w:val="ro-RO"/>
        </w:rPr>
        <w:t>.</w:t>
      </w:r>
      <w:r w:rsidR="00814D2A">
        <w:rPr>
          <w:b/>
          <w:bCs/>
          <w:szCs w:val="24"/>
          <w:lang w:val="ro-RO"/>
        </w:rPr>
        <w:t xml:space="preserve"> </w:t>
      </w:r>
      <w:r w:rsidR="00814D2A" w:rsidRPr="00B36386">
        <w:rPr>
          <w:bCs/>
          <w:szCs w:val="24"/>
          <w:lang w:val="ro-RO"/>
        </w:rPr>
        <w:t>Anex</w:t>
      </w:r>
      <w:r w:rsidR="009D0F88">
        <w:rPr>
          <w:bCs/>
          <w:szCs w:val="24"/>
          <w:lang w:val="ro-RO"/>
        </w:rPr>
        <w:t>a</w:t>
      </w:r>
      <w:r w:rsidR="00814D2A" w:rsidRPr="00B36386">
        <w:rPr>
          <w:bCs/>
          <w:szCs w:val="24"/>
          <w:lang w:val="ro-RO"/>
        </w:rPr>
        <w:t xml:space="preserve"> </w:t>
      </w:r>
      <w:hyperlink r:id="rId18" w:anchor="p-109401582" w:tgtFrame="_blank" w:history="1">
        <w:r w:rsidR="00814D2A" w:rsidRPr="00B36386">
          <w:rPr>
            <w:rStyle w:val="Hyperlink"/>
            <w:bCs/>
            <w:szCs w:val="24"/>
            <w:lang w:val="ro-RO"/>
          </w:rPr>
          <w:t>nr. 7</w:t>
        </w:r>
      </w:hyperlink>
      <w:r w:rsidR="00814D2A" w:rsidRPr="00B36386">
        <w:rPr>
          <w:bCs/>
          <w:szCs w:val="24"/>
          <w:lang w:val="ro-RO"/>
        </w:rPr>
        <w:t xml:space="preserve"> și </w:t>
      </w:r>
      <w:hyperlink r:id="rId19" w:anchor="p-109401589" w:tgtFrame="_blank" w:history="1">
        <w:r w:rsidR="00814D2A" w:rsidRPr="00B36386">
          <w:rPr>
            <w:rStyle w:val="Hyperlink"/>
            <w:bCs/>
            <w:szCs w:val="24"/>
            <w:lang w:val="ro-RO"/>
          </w:rPr>
          <w:t>8</w:t>
        </w:r>
      </w:hyperlink>
      <w:r w:rsidR="00814D2A" w:rsidRPr="00B36386">
        <w:rPr>
          <w:bCs/>
          <w:szCs w:val="24"/>
          <w:lang w:val="ro-RO"/>
        </w:rPr>
        <w:t xml:space="preserve"> la Regulamentul privind atribuirea în gestiune a faunei cinegetice, aprobat prin Ordinul ministrului mediului, apelor și pădurilor </w:t>
      </w:r>
      <w:hyperlink r:id="rId20" w:tgtFrame="_blank" w:history="1">
        <w:r w:rsidR="00814D2A" w:rsidRPr="00B36386">
          <w:rPr>
            <w:rStyle w:val="Hyperlink"/>
            <w:bCs/>
            <w:szCs w:val="24"/>
            <w:lang w:val="ro-RO"/>
          </w:rPr>
          <w:t>nr. 2020/2016</w:t>
        </w:r>
      </w:hyperlink>
      <w:r w:rsidR="00814D2A" w:rsidRPr="00B36386">
        <w:rPr>
          <w:bCs/>
          <w:szCs w:val="24"/>
          <w:lang w:val="ro-RO"/>
        </w:rPr>
        <w:t xml:space="preserve">, publicat în Monitorul Oficial al României, Partea I, nr. 888 din 7 noiembrie 2016, cu modificările și completările ulterioare, se modifică și se înlocuiesc cu anexele </w:t>
      </w:r>
      <w:hyperlink r:id="rId21" w:anchor="p-325176567" w:tgtFrame="_blank" w:history="1">
        <w:r w:rsidR="00814D2A" w:rsidRPr="00B36386">
          <w:rPr>
            <w:rStyle w:val="Hyperlink"/>
            <w:bCs/>
            <w:szCs w:val="24"/>
            <w:lang w:val="ro-RO"/>
          </w:rPr>
          <w:t>nr. 1</w:t>
        </w:r>
      </w:hyperlink>
      <w:r w:rsidR="00814D2A" w:rsidRPr="00B36386">
        <w:rPr>
          <w:bCs/>
          <w:szCs w:val="24"/>
          <w:lang w:val="ro-RO"/>
        </w:rPr>
        <w:t xml:space="preserve"> și </w:t>
      </w:r>
      <w:hyperlink r:id="rId22" w:anchor="p-325176574" w:tgtFrame="_blank" w:history="1">
        <w:r w:rsidR="00814D2A" w:rsidRPr="00B36386">
          <w:rPr>
            <w:rStyle w:val="Hyperlink"/>
            <w:bCs/>
            <w:szCs w:val="24"/>
            <w:lang w:val="ro-RO"/>
          </w:rPr>
          <w:t>2</w:t>
        </w:r>
      </w:hyperlink>
      <w:r w:rsidR="00814D2A" w:rsidRPr="00B36386">
        <w:rPr>
          <w:bCs/>
          <w:szCs w:val="24"/>
          <w:lang w:val="ro-RO"/>
        </w:rPr>
        <w:t xml:space="preserve"> care fac parte din prezentul ordin.</w:t>
      </w:r>
    </w:p>
    <w:p w14:paraId="50A68F76" w14:textId="77777777" w:rsidR="00814D2A" w:rsidRPr="00B36386" w:rsidRDefault="00814D2A" w:rsidP="00814D2A">
      <w:pPr>
        <w:pStyle w:val="BodyText"/>
        <w:ind w:firstLine="720"/>
        <w:rPr>
          <w:szCs w:val="24"/>
          <w:lang w:val="ro-RO"/>
        </w:rPr>
      </w:pPr>
      <w:r w:rsidRPr="00B36386">
        <w:rPr>
          <w:b/>
          <w:bCs/>
          <w:szCs w:val="24"/>
          <w:lang w:val="ro-RO"/>
        </w:rPr>
        <w:t>Art. II</w:t>
      </w:r>
      <w:r w:rsidRPr="00B36386">
        <w:rPr>
          <w:bCs/>
          <w:szCs w:val="24"/>
          <w:lang w:val="ro-RO"/>
        </w:rPr>
        <w:t xml:space="preserve">. -    </w:t>
      </w:r>
      <w:r w:rsidRPr="00B36386">
        <w:rPr>
          <w:szCs w:val="24"/>
          <w:lang w:val="ro-RO"/>
        </w:rPr>
        <w:t xml:space="preserve">Prezentul </w:t>
      </w:r>
      <w:r>
        <w:rPr>
          <w:szCs w:val="24"/>
          <w:lang w:val="ro-RO"/>
        </w:rPr>
        <w:t>o</w:t>
      </w:r>
      <w:r w:rsidRPr="00B36386">
        <w:rPr>
          <w:szCs w:val="24"/>
          <w:lang w:val="ro-RO"/>
        </w:rPr>
        <w:t>rdin se publică în Monitorul Oficial al României, Partea I.</w:t>
      </w:r>
      <w:r w:rsidRPr="00B36386">
        <w:rPr>
          <w:szCs w:val="24"/>
          <w:lang w:val="ro-RO"/>
        </w:rPr>
        <w:tab/>
      </w:r>
    </w:p>
    <w:p w14:paraId="20DA6FB8" w14:textId="77777777" w:rsidR="00814D2A" w:rsidRPr="00B36386" w:rsidRDefault="00814D2A" w:rsidP="00814D2A">
      <w:pPr>
        <w:pStyle w:val="BodyText"/>
        <w:rPr>
          <w:szCs w:val="24"/>
          <w:lang w:val="ro-RO"/>
        </w:rPr>
      </w:pPr>
    </w:p>
    <w:p w14:paraId="76FCB51D" w14:textId="77777777" w:rsidR="00814D2A" w:rsidRPr="00B36386" w:rsidRDefault="00814D2A" w:rsidP="00814D2A">
      <w:pPr>
        <w:pStyle w:val="BodyText"/>
        <w:rPr>
          <w:szCs w:val="24"/>
          <w:lang w:val="ro-RO"/>
        </w:rPr>
      </w:pPr>
    </w:p>
    <w:p w14:paraId="57BD207B" w14:textId="77777777" w:rsidR="00814D2A" w:rsidRPr="00B36386" w:rsidRDefault="00814D2A" w:rsidP="00814D2A">
      <w:pPr>
        <w:pStyle w:val="BodyText"/>
        <w:rPr>
          <w:szCs w:val="24"/>
          <w:lang w:val="ro-RO"/>
        </w:rPr>
      </w:pPr>
    </w:p>
    <w:p w14:paraId="0D93EDC5" w14:textId="77777777" w:rsidR="00814D2A" w:rsidRPr="00B36386" w:rsidRDefault="00814D2A" w:rsidP="00814D2A">
      <w:pPr>
        <w:pStyle w:val="BodyText"/>
        <w:rPr>
          <w:szCs w:val="24"/>
          <w:lang w:val="ro-RO"/>
        </w:rPr>
      </w:pPr>
    </w:p>
    <w:p w14:paraId="7F15654C" w14:textId="77777777" w:rsidR="00814D2A" w:rsidRPr="00B36386" w:rsidRDefault="00814D2A" w:rsidP="00814D2A">
      <w:pPr>
        <w:pStyle w:val="BodyText"/>
        <w:rPr>
          <w:szCs w:val="24"/>
          <w:lang w:val="ro-RO"/>
        </w:rPr>
      </w:pPr>
    </w:p>
    <w:p w14:paraId="72DC006E" w14:textId="77777777" w:rsidR="00814D2A" w:rsidRPr="00B36386" w:rsidRDefault="00814D2A" w:rsidP="00814D2A">
      <w:pPr>
        <w:pStyle w:val="BodyText"/>
        <w:rPr>
          <w:b/>
          <w:bCs/>
          <w:szCs w:val="24"/>
          <w:lang w:val="ro-RO"/>
        </w:rPr>
      </w:pPr>
    </w:p>
    <w:p w14:paraId="7D09647C" w14:textId="77777777" w:rsidR="00814D2A" w:rsidRPr="00B36386" w:rsidRDefault="00814D2A" w:rsidP="00814D2A">
      <w:pPr>
        <w:jc w:val="center"/>
        <w:rPr>
          <w:b/>
          <w:bCs/>
          <w:sz w:val="24"/>
          <w:szCs w:val="24"/>
          <w:lang w:val="ro-RO"/>
        </w:rPr>
      </w:pPr>
      <w:r w:rsidRPr="00B36386">
        <w:rPr>
          <w:b/>
          <w:bCs/>
          <w:sz w:val="24"/>
          <w:szCs w:val="24"/>
          <w:lang w:val="ro-RO"/>
        </w:rPr>
        <w:t>MINISTRUL MEDIULUI, APELOR ȘI PĂDURILOR</w:t>
      </w:r>
    </w:p>
    <w:p w14:paraId="6C60D1DF" w14:textId="77777777" w:rsidR="00814D2A" w:rsidRPr="00B36386" w:rsidRDefault="00814D2A" w:rsidP="00814D2A">
      <w:pPr>
        <w:jc w:val="center"/>
        <w:rPr>
          <w:b/>
          <w:bCs/>
          <w:sz w:val="24"/>
          <w:szCs w:val="24"/>
          <w:lang w:val="ro-RO"/>
        </w:rPr>
      </w:pPr>
    </w:p>
    <w:p w14:paraId="59603658" w14:textId="59EF1402" w:rsidR="00814D2A" w:rsidRPr="00B36386" w:rsidRDefault="000E60A8" w:rsidP="00814D2A">
      <w:pPr>
        <w:pStyle w:val="BodyText"/>
        <w:spacing w:line="276" w:lineRule="auto"/>
        <w:jc w:val="center"/>
        <w:rPr>
          <w:rStyle w:val="Strong"/>
          <w:bCs w:val="0"/>
          <w:szCs w:val="24"/>
          <w:lang w:val="ro-RO"/>
        </w:rPr>
      </w:pPr>
      <w:r>
        <w:rPr>
          <w:rStyle w:val="Strong"/>
          <w:szCs w:val="24"/>
          <w:lang w:val="ro-RO"/>
        </w:rPr>
        <w:t>Diana Anda BUZOIANU</w:t>
      </w:r>
    </w:p>
    <w:p w14:paraId="5B11C22E" w14:textId="77777777" w:rsidR="00814D2A" w:rsidRPr="00B36386" w:rsidRDefault="00814D2A" w:rsidP="00814D2A">
      <w:pPr>
        <w:pStyle w:val="BodyText"/>
        <w:spacing w:line="276" w:lineRule="auto"/>
        <w:jc w:val="center"/>
        <w:rPr>
          <w:rStyle w:val="Strong"/>
          <w:bCs w:val="0"/>
          <w:szCs w:val="24"/>
          <w:lang w:val="ro-RO"/>
        </w:rPr>
      </w:pPr>
    </w:p>
    <w:p w14:paraId="53535459" w14:textId="77777777" w:rsidR="00814D2A" w:rsidRPr="00B36386" w:rsidRDefault="00814D2A" w:rsidP="00814D2A">
      <w:pPr>
        <w:pStyle w:val="BodyText"/>
        <w:spacing w:line="276" w:lineRule="auto"/>
        <w:jc w:val="center"/>
        <w:rPr>
          <w:rStyle w:val="Strong"/>
          <w:bCs w:val="0"/>
          <w:szCs w:val="24"/>
          <w:lang w:val="ro-RO"/>
        </w:rPr>
      </w:pPr>
    </w:p>
    <w:p w14:paraId="3ED7BAEA" w14:textId="77777777" w:rsidR="00814D2A" w:rsidRPr="00B36386" w:rsidRDefault="00814D2A" w:rsidP="00814D2A">
      <w:pPr>
        <w:pStyle w:val="BodyText"/>
        <w:spacing w:line="276" w:lineRule="auto"/>
        <w:jc w:val="center"/>
        <w:rPr>
          <w:rStyle w:val="Strong"/>
          <w:bCs w:val="0"/>
          <w:szCs w:val="24"/>
          <w:lang w:val="ro-RO"/>
        </w:rPr>
      </w:pPr>
    </w:p>
    <w:p w14:paraId="752A8204" w14:textId="77777777" w:rsidR="00814D2A" w:rsidRPr="00B36386" w:rsidRDefault="00814D2A" w:rsidP="00814D2A">
      <w:pPr>
        <w:pStyle w:val="BodyText"/>
        <w:spacing w:line="276" w:lineRule="auto"/>
        <w:jc w:val="center"/>
        <w:rPr>
          <w:rStyle w:val="Strong"/>
          <w:bCs w:val="0"/>
          <w:szCs w:val="24"/>
          <w:lang w:val="ro-RO"/>
        </w:rPr>
      </w:pPr>
    </w:p>
    <w:p w14:paraId="7ACAB994" w14:textId="77777777" w:rsidR="00814D2A" w:rsidRPr="00B36386" w:rsidRDefault="00814D2A" w:rsidP="00814D2A">
      <w:pPr>
        <w:pStyle w:val="BodyText"/>
        <w:spacing w:line="276" w:lineRule="auto"/>
        <w:jc w:val="center"/>
        <w:rPr>
          <w:rStyle w:val="Strong"/>
          <w:bCs w:val="0"/>
          <w:szCs w:val="24"/>
          <w:lang w:val="ro-RO"/>
        </w:rPr>
      </w:pPr>
    </w:p>
    <w:p w14:paraId="4E3E52C8" w14:textId="77777777" w:rsidR="00814D2A" w:rsidRPr="00B36386" w:rsidRDefault="00814D2A" w:rsidP="00814D2A">
      <w:pPr>
        <w:pStyle w:val="BodyText"/>
        <w:spacing w:line="276" w:lineRule="auto"/>
        <w:jc w:val="center"/>
        <w:rPr>
          <w:rStyle w:val="Strong"/>
          <w:bCs w:val="0"/>
          <w:szCs w:val="24"/>
          <w:lang w:val="ro-RO"/>
        </w:rPr>
      </w:pPr>
    </w:p>
    <w:p w14:paraId="47FAB1C6" w14:textId="77777777" w:rsidR="00814D2A" w:rsidRPr="00B36386" w:rsidRDefault="00814D2A" w:rsidP="00814D2A">
      <w:pPr>
        <w:pStyle w:val="BodyText"/>
        <w:spacing w:line="276" w:lineRule="auto"/>
        <w:jc w:val="center"/>
        <w:rPr>
          <w:rStyle w:val="Strong"/>
          <w:bCs w:val="0"/>
          <w:szCs w:val="24"/>
          <w:lang w:val="ro-RO"/>
        </w:rPr>
      </w:pPr>
    </w:p>
    <w:p w14:paraId="45EF6127" w14:textId="77777777" w:rsidR="00814D2A" w:rsidRPr="00B36386" w:rsidRDefault="00814D2A" w:rsidP="003A0753">
      <w:pPr>
        <w:pStyle w:val="BodyText"/>
        <w:spacing w:line="276" w:lineRule="auto"/>
        <w:rPr>
          <w:rStyle w:val="Strong"/>
          <w:bCs w:val="0"/>
          <w:szCs w:val="24"/>
          <w:lang w:val="ro-RO"/>
        </w:rPr>
      </w:pPr>
    </w:p>
    <w:p w14:paraId="0B6F00D8" w14:textId="77777777" w:rsidR="00814D2A" w:rsidRPr="00846FE1" w:rsidRDefault="00814D2A" w:rsidP="00814D2A">
      <w:pPr>
        <w:pStyle w:val="BodyText"/>
        <w:spacing w:line="276" w:lineRule="auto"/>
        <w:jc w:val="center"/>
        <w:rPr>
          <w:rStyle w:val="Strong"/>
          <w:b w:val="0"/>
          <w:szCs w:val="24"/>
          <w:lang w:val="ro-RO"/>
        </w:rPr>
      </w:pPr>
    </w:p>
    <w:p w14:paraId="59B24500" w14:textId="77777777" w:rsidR="00814D2A" w:rsidRDefault="00814D2A" w:rsidP="00814D2A">
      <w:pPr>
        <w:pStyle w:val="BodyText"/>
        <w:spacing w:line="276" w:lineRule="auto"/>
        <w:jc w:val="left"/>
        <w:rPr>
          <w:rStyle w:val="Strong"/>
          <w:bCs w:val="0"/>
          <w:szCs w:val="24"/>
          <w:lang w:val="ro-RO"/>
        </w:rPr>
      </w:pPr>
    </w:p>
    <w:p w14:paraId="661772EA" w14:textId="77777777" w:rsidR="000E60A8" w:rsidRDefault="000E60A8" w:rsidP="00814D2A">
      <w:pPr>
        <w:pStyle w:val="BodyText"/>
        <w:spacing w:line="276" w:lineRule="auto"/>
        <w:jc w:val="left"/>
        <w:rPr>
          <w:rStyle w:val="Strong"/>
          <w:bCs w:val="0"/>
          <w:szCs w:val="24"/>
          <w:lang w:val="ro-RO"/>
        </w:rPr>
      </w:pPr>
    </w:p>
    <w:p w14:paraId="39E0C94A" w14:textId="77777777" w:rsidR="000E60A8" w:rsidRDefault="000E60A8" w:rsidP="00814D2A">
      <w:pPr>
        <w:pStyle w:val="BodyText"/>
        <w:spacing w:line="276" w:lineRule="auto"/>
        <w:jc w:val="left"/>
        <w:rPr>
          <w:rStyle w:val="Strong"/>
          <w:bCs w:val="0"/>
          <w:szCs w:val="24"/>
          <w:lang w:val="ro-RO"/>
        </w:rPr>
      </w:pPr>
    </w:p>
    <w:p w14:paraId="17AEF082" w14:textId="77777777" w:rsidR="000E60A8" w:rsidRPr="00B36386" w:rsidRDefault="000E60A8" w:rsidP="00814D2A">
      <w:pPr>
        <w:pStyle w:val="BodyText"/>
        <w:spacing w:line="276" w:lineRule="auto"/>
        <w:jc w:val="left"/>
        <w:rPr>
          <w:rStyle w:val="Strong"/>
          <w:bCs w:val="0"/>
          <w:szCs w:val="24"/>
          <w:lang w:val="ro-RO"/>
        </w:rPr>
      </w:pPr>
    </w:p>
    <w:p w14:paraId="270DFD0C" w14:textId="77777777" w:rsidR="00814D2A" w:rsidRPr="00B36386" w:rsidRDefault="00814D2A" w:rsidP="00814D2A">
      <w:pPr>
        <w:pStyle w:val="BodyText"/>
        <w:spacing w:line="276" w:lineRule="auto"/>
        <w:jc w:val="center"/>
        <w:rPr>
          <w:rStyle w:val="Strong"/>
          <w:bCs w:val="0"/>
          <w:szCs w:val="24"/>
          <w:lang w:val="ro-RO"/>
        </w:rPr>
      </w:pPr>
    </w:p>
    <w:p w14:paraId="5EB18C59" w14:textId="77777777" w:rsidR="00814D2A" w:rsidRDefault="00814D2A" w:rsidP="00814D2A">
      <w:pPr>
        <w:pStyle w:val="BodyText"/>
        <w:ind w:left="5040" w:firstLine="720"/>
        <w:jc w:val="center"/>
        <w:rPr>
          <w:b/>
          <w:bCs/>
          <w:szCs w:val="24"/>
          <w:lang w:val="ro-RO"/>
        </w:rPr>
      </w:pPr>
      <w:r w:rsidRPr="00B36386">
        <w:rPr>
          <w:b/>
          <w:bCs/>
          <w:szCs w:val="24"/>
          <w:lang w:val="ro-RO"/>
        </w:rPr>
        <w:t>A</w:t>
      </w:r>
      <w:r>
        <w:rPr>
          <w:b/>
          <w:bCs/>
          <w:szCs w:val="24"/>
          <w:lang w:val="ro-RO"/>
        </w:rPr>
        <w:t>nexa</w:t>
      </w:r>
      <w:r w:rsidRPr="00B36386">
        <w:rPr>
          <w:b/>
          <w:bCs/>
          <w:szCs w:val="24"/>
          <w:lang w:val="ro-RO"/>
        </w:rPr>
        <w:t xml:space="preserve"> </w:t>
      </w:r>
      <w:r>
        <w:rPr>
          <w:b/>
          <w:bCs/>
          <w:szCs w:val="24"/>
          <w:lang w:val="ro-RO"/>
        </w:rPr>
        <w:t>n</w:t>
      </w:r>
      <w:r w:rsidRPr="00B36386">
        <w:rPr>
          <w:b/>
          <w:bCs/>
          <w:szCs w:val="24"/>
          <w:lang w:val="ro-RO"/>
        </w:rPr>
        <w:t>r. 1</w:t>
      </w:r>
    </w:p>
    <w:p w14:paraId="5C622E1D" w14:textId="53BB1DFC" w:rsidR="00814D2A" w:rsidRDefault="00814D2A" w:rsidP="00814D2A">
      <w:pPr>
        <w:pStyle w:val="BodyText"/>
        <w:ind w:left="5760"/>
        <w:rPr>
          <w:b/>
          <w:bCs/>
          <w:szCs w:val="24"/>
          <w:lang w:val="ro-RO"/>
        </w:rPr>
      </w:pPr>
      <w:r>
        <w:rPr>
          <w:b/>
          <w:bCs/>
          <w:szCs w:val="24"/>
          <w:lang w:val="ro-RO"/>
        </w:rPr>
        <w:t>la Ordinul ministrului mediului,          apelor și pădurilor nr.________/202</w:t>
      </w:r>
      <w:r w:rsidR="000E60A8">
        <w:rPr>
          <w:b/>
          <w:bCs/>
          <w:szCs w:val="24"/>
          <w:lang w:val="ro-RO"/>
        </w:rPr>
        <w:t>5</w:t>
      </w:r>
    </w:p>
    <w:p w14:paraId="3D8FEB12" w14:textId="77777777" w:rsidR="00814D2A" w:rsidRPr="00B36386" w:rsidRDefault="00814D2A" w:rsidP="00814D2A">
      <w:pPr>
        <w:pStyle w:val="BodyText"/>
        <w:ind w:left="5040" w:firstLine="720"/>
        <w:jc w:val="center"/>
        <w:rPr>
          <w:b/>
          <w:bCs/>
          <w:szCs w:val="24"/>
          <w:lang w:val="ro-RO"/>
        </w:rPr>
      </w:pPr>
      <w:r w:rsidRPr="00B36386">
        <w:rPr>
          <w:b/>
          <w:bCs/>
          <w:szCs w:val="24"/>
          <w:lang w:val="ro-RO"/>
        </w:rPr>
        <w:t>(Anexa nr. 7 la Regulament)</w:t>
      </w:r>
    </w:p>
    <w:p w14:paraId="5539F7E4" w14:textId="77777777" w:rsidR="00814D2A" w:rsidRPr="00B36386" w:rsidRDefault="00814D2A" w:rsidP="00814D2A">
      <w:pPr>
        <w:pStyle w:val="BodyText"/>
        <w:jc w:val="right"/>
        <w:rPr>
          <w:b/>
          <w:szCs w:val="24"/>
          <w:lang w:val="ro-RO"/>
        </w:rPr>
      </w:pPr>
    </w:p>
    <w:p w14:paraId="2BE7C450" w14:textId="77777777" w:rsidR="00814D2A" w:rsidRPr="00B36386" w:rsidRDefault="00814D2A" w:rsidP="00814D2A">
      <w:pPr>
        <w:pStyle w:val="BodyText"/>
        <w:jc w:val="right"/>
        <w:rPr>
          <w:b/>
          <w:szCs w:val="24"/>
          <w:lang w:val="ro-RO"/>
        </w:rPr>
      </w:pPr>
    </w:p>
    <w:p w14:paraId="75630CC6" w14:textId="2BC3EDBB" w:rsidR="00814D2A" w:rsidRPr="00BF3D1B" w:rsidRDefault="00814D2A" w:rsidP="00814D2A">
      <w:pPr>
        <w:pStyle w:val="BodyText"/>
        <w:jc w:val="center"/>
        <w:rPr>
          <w:szCs w:val="24"/>
          <w:lang w:val="ro-RO"/>
        </w:rPr>
      </w:pPr>
      <w:r w:rsidRPr="00B36386">
        <w:rPr>
          <w:b/>
          <w:bCs/>
          <w:szCs w:val="24"/>
          <w:lang w:val="ro-RO"/>
        </w:rPr>
        <w:br/>
      </w:r>
      <w:r w:rsidRPr="00BF3D1B">
        <w:rPr>
          <w:szCs w:val="24"/>
          <w:lang w:val="ro-RO"/>
        </w:rPr>
        <w:t>Componența comisiei de atribuire</w:t>
      </w:r>
    </w:p>
    <w:p w14:paraId="52E3D92A" w14:textId="77777777" w:rsidR="00FA0FBD" w:rsidRPr="00BF3D1B" w:rsidRDefault="00FA0FBD" w:rsidP="00814D2A">
      <w:pPr>
        <w:pStyle w:val="BodyText"/>
        <w:jc w:val="center"/>
        <w:rPr>
          <w:szCs w:val="24"/>
          <w:lang w:val="ro-RO"/>
        </w:rPr>
      </w:pPr>
    </w:p>
    <w:p w14:paraId="73EDEE5B" w14:textId="77777777" w:rsidR="00814D2A" w:rsidRPr="00BF3D1B" w:rsidRDefault="00814D2A" w:rsidP="00814D2A">
      <w:pPr>
        <w:pStyle w:val="BodyText"/>
        <w:jc w:val="center"/>
        <w:rPr>
          <w:szCs w:val="24"/>
          <w:lang w:val="ro-RO"/>
        </w:rPr>
      </w:pPr>
    </w:p>
    <w:p w14:paraId="0B314014" w14:textId="6A3CECE4" w:rsidR="009D0F88" w:rsidRPr="00BF3D1B" w:rsidRDefault="009D0F88" w:rsidP="009D0F88">
      <w:pPr>
        <w:pStyle w:val="BodyText"/>
        <w:ind w:left="993" w:hanging="284"/>
        <w:rPr>
          <w:szCs w:val="24"/>
        </w:rPr>
      </w:pPr>
      <w:r w:rsidRPr="00BF3D1B">
        <w:rPr>
          <w:szCs w:val="24"/>
        </w:rPr>
        <w:t xml:space="preserve">1. </w:t>
      </w:r>
      <w:proofErr w:type="spellStart"/>
      <w:r w:rsidR="00A279FB" w:rsidRPr="00917515">
        <w:rPr>
          <w:szCs w:val="24"/>
        </w:rPr>
        <w:t>func</w:t>
      </w:r>
      <w:r w:rsidR="00A279FB" w:rsidRPr="00917515">
        <w:rPr>
          <w:szCs w:val="24"/>
          <w:lang w:val="ro-RO"/>
        </w:rPr>
        <w:t>ționar</w:t>
      </w:r>
      <w:proofErr w:type="spellEnd"/>
      <w:r w:rsidR="00A279FB" w:rsidRPr="00917515">
        <w:rPr>
          <w:szCs w:val="24"/>
          <w:lang w:val="ro-RO"/>
        </w:rPr>
        <w:t xml:space="preserve"> public cu funcție de conducere/</w:t>
      </w:r>
      <w:proofErr w:type="spellStart"/>
      <w:r w:rsidR="0087252F" w:rsidRPr="00917515">
        <w:rPr>
          <w:szCs w:val="24"/>
        </w:rPr>
        <w:t>consilier</w:t>
      </w:r>
      <w:proofErr w:type="spellEnd"/>
      <w:r w:rsidR="00DE3C28" w:rsidRPr="00917515">
        <w:rPr>
          <w:szCs w:val="24"/>
        </w:rPr>
        <w:t xml:space="preserve"> </w:t>
      </w:r>
      <w:proofErr w:type="spellStart"/>
      <w:r w:rsidR="00A279FB" w:rsidRPr="00917515">
        <w:rPr>
          <w:szCs w:val="24"/>
        </w:rPr>
        <w:t>în</w:t>
      </w:r>
      <w:proofErr w:type="spellEnd"/>
      <w:r w:rsidR="00A279FB" w:rsidRPr="00917515">
        <w:rPr>
          <w:szCs w:val="24"/>
        </w:rPr>
        <w:t>/</w:t>
      </w:r>
      <w:r w:rsidR="003074DA" w:rsidRPr="00917515">
        <w:rPr>
          <w:szCs w:val="24"/>
        </w:rPr>
        <w:t xml:space="preserve">din </w:t>
      </w:r>
      <w:proofErr w:type="spellStart"/>
      <w:r w:rsidR="003074DA" w:rsidRPr="00917515">
        <w:rPr>
          <w:szCs w:val="24"/>
        </w:rPr>
        <w:t>cadrul</w:t>
      </w:r>
      <w:proofErr w:type="spellEnd"/>
      <w:r w:rsidRPr="00917515">
        <w:rPr>
          <w:szCs w:val="24"/>
        </w:rPr>
        <w:t xml:space="preserve"> </w:t>
      </w:r>
      <w:r w:rsidR="003074DA" w:rsidRPr="00BF3D1B">
        <w:rPr>
          <w:szCs w:val="24"/>
          <w:lang w:val="ro-RO"/>
        </w:rPr>
        <w:t>structurii</w:t>
      </w:r>
      <w:r w:rsidR="003074DA" w:rsidRPr="00582EC3">
        <w:rPr>
          <w:szCs w:val="24"/>
        </w:rPr>
        <w:t xml:space="preserve"> cu</w:t>
      </w:r>
      <w:r w:rsidR="00701D6F">
        <w:rPr>
          <w:szCs w:val="24"/>
        </w:rPr>
        <w:t xml:space="preserve"> </w:t>
      </w:r>
      <w:r w:rsidR="003074DA" w:rsidRPr="00582EC3">
        <w:rPr>
          <w:szCs w:val="24"/>
        </w:rPr>
        <w:t xml:space="preserve"> </w:t>
      </w:r>
      <w:proofErr w:type="spellStart"/>
      <w:r w:rsidR="003074DA" w:rsidRPr="00582EC3">
        <w:rPr>
          <w:szCs w:val="24"/>
        </w:rPr>
        <w:t>atribuţii</w:t>
      </w:r>
      <w:proofErr w:type="spellEnd"/>
      <w:r w:rsidR="003074DA" w:rsidRPr="00582EC3">
        <w:rPr>
          <w:szCs w:val="24"/>
        </w:rPr>
        <w:t xml:space="preserve"> </w:t>
      </w:r>
      <w:proofErr w:type="spellStart"/>
      <w:r w:rsidR="003074DA" w:rsidRPr="00582EC3">
        <w:rPr>
          <w:szCs w:val="24"/>
        </w:rPr>
        <w:t>în</w:t>
      </w:r>
      <w:proofErr w:type="spellEnd"/>
      <w:r w:rsidR="003074DA" w:rsidRPr="00582EC3">
        <w:rPr>
          <w:szCs w:val="24"/>
        </w:rPr>
        <w:t xml:space="preserve"> </w:t>
      </w:r>
      <w:proofErr w:type="spellStart"/>
      <w:r w:rsidR="003074DA" w:rsidRPr="00582EC3">
        <w:rPr>
          <w:szCs w:val="24"/>
        </w:rPr>
        <w:t>domeniul</w:t>
      </w:r>
      <w:proofErr w:type="spellEnd"/>
      <w:r w:rsidR="003074DA" w:rsidRPr="00582EC3">
        <w:rPr>
          <w:szCs w:val="24"/>
        </w:rPr>
        <w:t xml:space="preserve"> </w:t>
      </w:r>
      <w:proofErr w:type="spellStart"/>
      <w:r w:rsidR="003074DA" w:rsidRPr="00582EC3">
        <w:rPr>
          <w:szCs w:val="24"/>
        </w:rPr>
        <w:t>cinegetic</w:t>
      </w:r>
      <w:proofErr w:type="spellEnd"/>
      <w:r w:rsidR="003074DA" w:rsidRPr="00582EC3">
        <w:rPr>
          <w:szCs w:val="24"/>
        </w:rPr>
        <w:t xml:space="preserve"> </w:t>
      </w:r>
      <w:r w:rsidR="003074DA" w:rsidRPr="00BF3D1B">
        <w:rPr>
          <w:szCs w:val="24"/>
          <w:lang w:val="ro-RO"/>
        </w:rPr>
        <w:t xml:space="preserve">a </w:t>
      </w:r>
      <w:proofErr w:type="spellStart"/>
      <w:r w:rsidR="003074DA" w:rsidRPr="00BF3D1B">
        <w:rPr>
          <w:kern w:val="2"/>
          <w14:ligatures w14:val="standardContextual"/>
        </w:rPr>
        <w:t>autorității</w:t>
      </w:r>
      <w:proofErr w:type="spellEnd"/>
      <w:r w:rsidR="003074DA" w:rsidRPr="00BF3D1B">
        <w:rPr>
          <w:kern w:val="2"/>
          <w14:ligatures w14:val="standardContextual"/>
        </w:rPr>
        <w:t xml:space="preserve"> </w:t>
      </w:r>
      <w:proofErr w:type="spellStart"/>
      <w:r w:rsidR="003074DA" w:rsidRPr="00BF3D1B">
        <w:rPr>
          <w:kern w:val="2"/>
          <w14:ligatures w14:val="standardContextual"/>
        </w:rPr>
        <w:t>publice</w:t>
      </w:r>
      <w:proofErr w:type="spellEnd"/>
      <w:r w:rsidR="003074DA" w:rsidRPr="00BF3D1B">
        <w:rPr>
          <w:kern w:val="2"/>
          <w14:ligatures w14:val="standardContextual"/>
        </w:rPr>
        <w:t xml:space="preserve"> centrale care </w:t>
      </w:r>
      <w:proofErr w:type="spellStart"/>
      <w:r w:rsidR="003074DA" w:rsidRPr="00BF3D1B">
        <w:rPr>
          <w:kern w:val="2"/>
          <w14:ligatures w14:val="standardContextual"/>
        </w:rPr>
        <w:t>răspunde</w:t>
      </w:r>
      <w:proofErr w:type="spellEnd"/>
      <w:r w:rsidR="003074DA" w:rsidRPr="00BF3D1B">
        <w:rPr>
          <w:kern w:val="2"/>
          <w14:ligatures w14:val="standardContextual"/>
        </w:rPr>
        <w:t xml:space="preserve"> de </w:t>
      </w:r>
      <w:proofErr w:type="spellStart"/>
      <w:r w:rsidR="003074DA" w:rsidRPr="00BF3D1B">
        <w:rPr>
          <w:kern w:val="2"/>
          <w14:ligatures w14:val="standardContextual"/>
        </w:rPr>
        <w:t>vânătoare</w:t>
      </w:r>
      <w:proofErr w:type="spellEnd"/>
      <w:r w:rsidR="003074DA" w:rsidRPr="00582EC3">
        <w:rPr>
          <w:szCs w:val="24"/>
        </w:rPr>
        <w:t>.</w:t>
      </w:r>
      <w:r w:rsidRPr="00BF3D1B">
        <w:rPr>
          <w:szCs w:val="24"/>
        </w:rPr>
        <w:t xml:space="preserve">- </w:t>
      </w:r>
      <w:proofErr w:type="spellStart"/>
      <w:r w:rsidRPr="00BF3D1B">
        <w:rPr>
          <w:szCs w:val="24"/>
        </w:rPr>
        <w:t>preşedinte</w:t>
      </w:r>
      <w:proofErr w:type="spellEnd"/>
      <w:r w:rsidR="00BD01B6">
        <w:rPr>
          <w:szCs w:val="24"/>
        </w:rPr>
        <w:t>;</w:t>
      </w:r>
    </w:p>
    <w:p w14:paraId="7B73FFED" w14:textId="3E58C5C3" w:rsidR="009D0F88" w:rsidRPr="00BF3D1B" w:rsidRDefault="009D0F88" w:rsidP="009D0F88">
      <w:pPr>
        <w:pStyle w:val="BodyText"/>
        <w:ind w:left="993" w:hanging="284"/>
        <w:rPr>
          <w:szCs w:val="24"/>
        </w:rPr>
      </w:pPr>
      <w:r w:rsidRPr="00BF3D1B">
        <w:rPr>
          <w:szCs w:val="24"/>
        </w:rPr>
        <w:t xml:space="preserve">2. </w:t>
      </w:r>
      <w:proofErr w:type="spellStart"/>
      <w:r w:rsidR="00DE3C28" w:rsidRPr="00BF3D1B">
        <w:rPr>
          <w:szCs w:val="24"/>
        </w:rPr>
        <w:t>consilier</w:t>
      </w:r>
      <w:proofErr w:type="spellEnd"/>
      <w:r w:rsidR="00DE3C28" w:rsidRPr="00BF3D1B">
        <w:rPr>
          <w:szCs w:val="24"/>
        </w:rPr>
        <w:t xml:space="preserve"> din </w:t>
      </w:r>
      <w:proofErr w:type="spellStart"/>
      <w:r w:rsidR="00DE3C28" w:rsidRPr="00BF3D1B">
        <w:rPr>
          <w:szCs w:val="24"/>
        </w:rPr>
        <w:t>cadrul</w:t>
      </w:r>
      <w:proofErr w:type="spellEnd"/>
      <w:r w:rsidR="00DE3C28" w:rsidRPr="00BF3D1B">
        <w:rPr>
          <w:szCs w:val="24"/>
        </w:rPr>
        <w:t xml:space="preserve"> </w:t>
      </w:r>
      <w:r w:rsidR="00DE3C28" w:rsidRPr="00BF3D1B">
        <w:rPr>
          <w:szCs w:val="24"/>
          <w:lang w:val="ro-RO"/>
        </w:rPr>
        <w:t>structurii</w:t>
      </w:r>
      <w:r w:rsidR="00DE3C28" w:rsidRPr="00582EC3">
        <w:rPr>
          <w:szCs w:val="24"/>
        </w:rPr>
        <w:t xml:space="preserve"> cu </w:t>
      </w:r>
      <w:proofErr w:type="spellStart"/>
      <w:r w:rsidR="00DE3C28" w:rsidRPr="00582EC3">
        <w:rPr>
          <w:szCs w:val="24"/>
        </w:rPr>
        <w:t>atribuţii</w:t>
      </w:r>
      <w:proofErr w:type="spellEnd"/>
      <w:r w:rsidR="00DE3C28" w:rsidRPr="00582EC3">
        <w:rPr>
          <w:szCs w:val="24"/>
        </w:rPr>
        <w:t xml:space="preserve"> </w:t>
      </w:r>
      <w:proofErr w:type="spellStart"/>
      <w:r w:rsidR="00DE3C28" w:rsidRPr="00582EC3">
        <w:rPr>
          <w:szCs w:val="24"/>
        </w:rPr>
        <w:t>în</w:t>
      </w:r>
      <w:proofErr w:type="spellEnd"/>
      <w:r w:rsidR="00DE3C28" w:rsidRPr="00582EC3">
        <w:rPr>
          <w:szCs w:val="24"/>
        </w:rPr>
        <w:t xml:space="preserve"> </w:t>
      </w:r>
      <w:proofErr w:type="spellStart"/>
      <w:r w:rsidR="00DE3C28" w:rsidRPr="00582EC3">
        <w:rPr>
          <w:szCs w:val="24"/>
        </w:rPr>
        <w:t>domeniul</w:t>
      </w:r>
      <w:proofErr w:type="spellEnd"/>
      <w:r w:rsidR="00DE3C28" w:rsidRPr="00582EC3">
        <w:rPr>
          <w:szCs w:val="24"/>
        </w:rPr>
        <w:t xml:space="preserve"> </w:t>
      </w:r>
      <w:proofErr w:type="spellStart"/>
      <w:r w:rsidR="00DE3C28" w:rsidRPr="00582EC3">
        <w:rPr>
          <w:szCs w:val="24"/>
        </w:rPr>
        <w:t>cinegetic</w:t>
      </w:r>
      <w:proofErr w:type="spellEnd"/>
      <w:r w:rsidR="00DE3C28" w:rsidRPr="00582EC3">
        <w:rPr>
          <w:szCs w:val="24"/>
        </w:rPr>
        <w:t xml:space="preserve"> </w:t>
      </w:r>
      <w:r w:rsidR="00DE3C28" w:rsidRPr="00BF3D1B">
        <w:rPr>
          <w:szCs w:val="24"/>
          <w:lang w:val="ro-RO"/>
        </w:rPr>
        <w:t xml:space="preserve">a </w:t>
      </w:r>
      <w:proofErr w:type="spellStart"/>
      <w:r w:rsidR="00DE3C28" w:rsidRPr="00BF3D1B">
        <w:rPr>
          <w:kern w:val="2"/>
          <w14:ligatures w14:val="standardContextual"/>
        </w:rPr>
        <w:t>autorității</w:t>
      </w:r>
      <w:proofErr w:type="spellEnd"/>
      <w:r w:rsidR="00DE3C28" w:rsidRPr="00BF3D1B">
        <w:rPr>
          <w:kern w:val="2"/>
          <w14:ligatures w14:val="standardContextual"/>
        </w:rPr>
        <w:t xml:space="preserve"> </w:t>
      </w:r>
      <w:proofErr w:type="spellStart"/>
      <w:r w:rsidR="00DE3C28" w:rsidRPr="00BF3D1B">
        <w:rPr>
          <w:kern w:val="2"/>
          <w14:ligatures w14:val="standardContextual"/>
        </w:rPr>
        <w:t>publice</w:t>
      </w:r>
      <w:proofErr w:type="spellEnd"/>
      <w:r w:rsidR="00DE3C28" w:rsidRPr="00BF3D1B">
        <w:rPr>
          <w:kern w:val="2"/>
          <w14:ligatures w14:val="standardContextual"/>
        </w:rPr>
        <w:t xml:space="preserve"> centrale care </w:t>
      </w:r>
      <w:proofErr w:type="spellStart"/>
      <w:r w:rsidR="00DE3C28" w:rsidRPr="00BF3D1B">
        <w:rPr>
          <w:kern w:val="2"/>
          <w14:ligatures w14:val="standardContextual"/>
        </w:rPr>
        <w:t>răspunde</w:t>
      </w:r>
      <w:proofErr w:type="spellEnd"/>
      <w:r w:rsidR="00DE3C28" w:rsidRPr="00BF3D1B">
        <w:rPr>
          <w:kern w:val="2"/>
          <w14:ligatures w14:val="standardContextual"/>
        </w:rPr>
        <w:t xml:space="preserve"> de </w:t>
      </w:r>
      <w:proofErr w:type="spellStart"/>
      <w:r w:rsidR="00DE3C28" w:rsidRPr="00BF3D1B">
        <w:rPr>
          <w:kern w:val="2"/>
          <w14:ligatures w14:val="standardContextual"/>
        </w:rPr>
        <w:t>vânătoare</w:t>
      </w:r>
      <w:proofErr w:type="spellEnd"/>
      <w:r w:rsidRPr="00BF3D1B">
        <w:rPr>
          <w:szCs w:val="24"/>
        </w:rPr>
        <w:t xml:space="preserve"> - </w:t>
      </w:r>
      <w:proofErr w:type="spellStart"/>
      <w:r w:rsidRPr="00BF3D1B">
        <w:rPr>
          <w:szCs w:val="24"/>
        </w:rPr>
        <w:t>membru</w:t>
      </w:r>
      <w:proofErr w:type="spellEnd"/>
      <w:r w:rsidRPr="00BF3D1B">
        <w:rPr>
          <w:szCs w:val="24"/>
        </w:rPr>
        <w:t xml:space="preserve"> </w:t>
      </w:r>
      <w:proofErr w:type="spellStart"/>
      <w:r w:rsidRPr="00BF3D1B">
        <w:rPr>
          <w:szCs w:val="24"/>
        </w:rPr>
        <w:t>şi</w:t>
      </w:r>
      <w:proofErr w:type="spellEnd"/>
      <w:r w:rsidRPr="00BF3D1B">
        <w:rPr>
          <w:szCs w:val="24"/>
        </w:rPr>
        <w:t xml:space="preserve"> </w:t>
      </w:r>
      <w:proofErr w:type="spellStart"/>
      <w:r w:rsidRPr="00BF3D1B">
        <w:rPr>
          <w:szCs w:val="24"/>
        </w:rPr>
        <w:t>membru</w:t>
      </w:r>
      <w:proofErr w:type="spellEnd"/>
      <w:r w:rsidRPr="00BF3D1B">
        <w:rPr>
          <w:szCs w:val="24"/>
        </w:rPr>
        <w:t xml:space="preserve"> </w:t>
      </w:r>
      <w:proofErr w:type="spellStart"/>
      <w:r w:rsidRPr="00BF3D1B">
        <w:rPr>
          <w:szCs w:val="24"/>
        </w:rPr>
        <w:t>supleant</w:t>
      </w:r>
      <w:proofErr w:type="spellEnd"/>
      <w:r w:rsidRPr="00BF3D1B">
        <w:rPr>
          <w:szCs w:val="24"/>
        </w:rPr>
        <w:t xml:space="preserve"> </w:t>
      </w:r>
      <w:proofErr w:type="spellStart"/>
      <w:r w:rsidRPr="00BF3D1B">
        <w:rPr>
          <w:szCs w:val="24"/>
        </w:rPr>
        <w:t>pentru</w:t>
      </w:r>
      <w:proofErr w:type="spellEnd"/>
      <w:r w:rsidRPr="00BF3D1B">
        <w:rPr>
          <w:szCs w:val="24"/>
        </w:rPr>
        <w:t xml:space="preserve"> </w:t>
      </w:r>
      <w:proofErr w:type="spellStart"/>
      <w:r w:rsidRPr="00BF3D1B">
        <w:rPr>
          <w:szCs w:val="24"/>
        </w:rPr>
        <w:t>funcţia</w:t>
      </w:r>
      <w:proofErr w:type="spellEnd"/>
      <w:r w:rsidRPr="00BF3D1B">
        <w:rPr>
          <w:szCs w:val="24"/>
        </w:rPr>
        <w:t xml:space="preserve"> de </w:t>
      </w:r>
      <w:proofErr w:type="spellStart"/>
      <w:r w:rsidRPr="00BF3D1B">
        <w:rPr>
          <w:szCs w:val="24"/>
        </w:rPr>
        <w:t>preşedinte</w:t>
      </w:r>
      <w:proofErr w:type="spellEnd"/>
      <w:r w:rsidR="00BD01B6">
        <w:rPr>
          <w:szCs w:val="24"/>
        </w:rPr>
        <w:t>;</w:t>
      </w:r>
    </w:p>
    <w:p w14:paraId="2C2E1DEF" w14:textId="6EA7A8FF" w:rsidR="009D0F88" w:rsidRPr="00BF3D1B" w:rsidRDefault="009D0F88" w:rsidP="009D0F88">
      <w:pPr>
        <w:pStyle w:val="BodyText"/>
        <w:ind w:left="993" w:hanging="284"/>
        <w:rPr>
          <w:szCs w:val="24"/>
        </w:rPr>
      </w:pPr>
      <w:r w:rsidRPr="00BF3D1B">
        <w:rPr>
          <w:szCs w:val="24"/>
        </w:rPr>
        <w:t xml:space="preserve">3. </w:t>
      </w:r>
      <w:proofErr w:type="spellStart"/>
      <w:r w:rsidR="00DE3C28" w:rsidRPr="00BF3D1B">
        <w:rPr>
          <w:szCs w:val="24"/>
        </w:rPr>
        <w:t>consilier</w:t>
      </w:r>
      <w:proofErr w:type="spellEnd"/>
      <w:r w:rsidR="00DE3C28" w:rsidRPr="00BF3D1B">
        <w:rPr>
          <w:szCs w:val="24"/>
        </w:rPr>
        <w:t xml:space="preserve"> din </w:t>
      </w:r>
      <w:proofErr w:type="spellStart"/>
      <w:r w:rsidR="00DE3C28" w:rsidRPr="00BF3D1B">
        <w:rPr>
          <w:szCs w:val="24"/>
        </w:rPr>
        <w:t>cadrul</w:t>
      </w:r>
      <w:proofErr w:type="spellEnd"/>
      <w:r w:rsidR="00DE3C28" w:rsidRPr="00BF3D1B">
        <w:rPr>
          <w:szCs w:val="24"/>
        </w:rPr>
        <w:t xml:space="preserve"> </w:t>
      </w:r>
      <w:r w:rsidR="00DE3C28" w:rsidRPr="00BF3D1B">
        <w:rPr>
          <w:szCs w:val="24"/>
          <w:lang w:val="ro-RO"/>
        </w:rPr>
        <w:t>structurii</w:t>
      </w:r>
      <w:r w:rsidR="00DE3C28" w:rsidRPr="00582EC3">
        <w:rPr>
          <w:szCs w:val="24"/>
        </w:rPr>
        <w:t xml:space="preserve"> cu </w:t>
      </w:r>
      <w:proofErr w:type="spellStart"/>
      <w:r w:rsidR="00DE3C28" w:rsidRPr="00582EC3">
        <w:rPr>
          <w:szCs w:val="24"/>
        </w:rPr>
        <w:t>atribuţii</w:t>
      </w:r>
      <w:proofErr w:type="spellEnd"/>
      <w:r w:rsidR="00DE3C28" w:rsidRPr="00582EC3">
        <w:rPr>
          <w:szCs w:val="24"/>
        </w:rPr>
        <w:t xml:space="preserve"> </w:t>
      </w:r>
      <w:proofErr w:type="spellStart"/>
      <w:r w:rsidR="00DE3C28" w:rsidRPr="00582EC3">
        <w:rPr>
          <w:szCs w:val="24"/>
        </w:rPr>
        <w:t>în</w:t>
      </w:r>
      <w:proofErr w:type="spellEnd"/>
      <w:r w:rsidR="00DE3C28" w:rsidRPr="00582EC3">
        <w:rPr>
          <w:szCs w:val="24"/>
        </w:rPr>
        <w:t xml:space="preserve"> </w:t>
      </w:r>
      <w:proofErr w:type="spellStart"/>
      <w:r w:rsidR="00DE3C28" w:rsidRPr="00582EC3">
        <w:rPr>
          <w:szCs w:val="24"/>
        </w:rPr>
        <w:t>domeniul</w:t>
      </w:r>
      <w:proofErr w:type="spellEnd"/>
      <w:r w:rsidR="00DE3C28" w:rsidRPr="00582EC3">
        <w:rPr>
          <w:szCs w:val="24"/>
        </w:rPr>
        <w:t xml:space="preserve"> </w:t>
      </w:r>
      <w:proofErr w:type="spellStart"/>
      <w:r w:rsidR="00DE3C28" w:rsidRPr="00582EC3">
        <w:rPr>
          <w:szCs w:val="24"/>
        </w:rPr>
        <w:t>cinegetic</w:t>
      </w:r>
      <w:proofErr w:type="spellEnd"/>
      <w:r w:rsidR="00DE3C28" w:rsidRPr="00582EC3">
        <w:rPr>
          <w:szCs w:val="24"/>
        </w:rPr>
        <w:t xml:space="preserve"> </w:t>
      </w:r>
      <w:r w:rsidR="00DE3C28" w:rsidRPr="00BF3D1B">
        <w:rPr>
          <w:szCs w:val="24"/>
          <w:lang w:val="ro-RO"/>
        </w:rPr>
        <w:t xml:space="preserve">a </w:t>
      </w:r>
      <w:proofErr w:type="spellStart"/>
      <w:r w:rsidR="00DE3C28" w:rsidRPr="00BF3D1B">
        <w:rPr>
          <w:kern w:val="2"/>
          <w14:ligatures w14:val="standardContextual"/>
        </w:rPr>
        <w:t>autorității</w:t>
      </w:r>
      <w:proofErr w:type="spellEnd"/>
      <w:r w:rsidR="00DE3C28" w:rsidRPr="00BF3D1B">
        <w:rPr>
          <w:kern w:val="2"/>
          <w14:ligatures w14:val="standardContextual"/>
        </w:rPr>
        <w:t xml:space="preserve"> </w:t>
      </w:r>
      <w:proofErr w:type="spellStart"/>
      <w:r w:rsidR="00DE3C28" w:rsidRPr="00BF3D1B">
        <w:rPr>
          <w:kern w:val="2"/>
          <w14:ligatures w14:val="standardContextual"/>
        </w:rPr>
        <w:t>publice</w:t>
      </w:r>
      <w:proofErr w:type="spellEnd"/>
      <w:r w:rsidR="00DE3C28" w:rsidRPr="00BF3D1B">
        <w:rPr>
          <w:kern w:val="2"/>
          <w14:ligatures w14:val="standardContextual"/>
        </w:rPr>
        <w:t xml:space="preserve"> centrale care </w:t>
      </w:r>
      <w:proofErr w:type="spellStart"/>
      <w:r w:rsidR="00DE3C28" w:rsidRPr="00BF3D1B">
        <w:rPr>
          <w:kern w:val="2"/>
          <w14:ligatures w14:val="standardContextual"/>
        </w:rPr>
        <w:t>răspunde</w:t>
      </w:r>
      <w:proofErr w:type="spellEnd"/>
      <w:r w:rsidR="00DE3C28" w:rsidRPr="00BF3D1B">
        <w:rPr>
          <w:kern w:val="2"/>
          <w14:ligatures w14:val="standardContextual"/>
        </w:rPr>
        <w:t xml:space="preserve"> de </w:t>
      </w:r>
      <w:proofErr w:type="spellStart"/>
      <w:r w:rsidR="00DE3C28" w:rsidRPr="00BF3D1B">
        <w:rPr>
          <w:kern w:val="2"/>
          <w14:ligatures w14:val="standardContextual"/>
        </w:rPr>
        <w:t>vânătoare</w:t>
      </w:r>
      <w:proofErr w:type="spellEnd"/>
      <w:r w:rsidRPr="00BF3D1B">
        <w:rPr>
          <w:szCs w:val="24"/>
        </w:rPr>
        <w:t xml:space="preserve"> </w:t>
      </w:r>
      <w:r w:rsidR="001D2A7D" w:rsidRPr="00BF3D1B">
        <w:rPr>
          <w:szCs w:val="24"/>
        </w:rPr>
        <w:t>–</w:t>
      </w:r>
      <w:r w:rsidRPr="00BF3D1B">
        <w:rPr>
          <w:szCs w:val="24"/>
        </w:rPr>
        <w:t xml:space="preserve"> </w:t>
      </w:r>
      <w:proofErr w:type="spellStart"/>
      <w:r w:rsidRPr="00BF3D1B">
        <w:rPr>
          <w:szCs w:val="24"/>
        </w:rPr>
        <w:t>membru</w:t>
      </w:r>
      <w:proofErr w:type="spellEnd"/>
      <w:r w:rsidR="00BD01B6">
        <w:rPr>
          <w:szCs w:val="24"/>
        </w:rPr>
        <w:t>;</w:t>
      </w:r>
    </w:p>
    <w:p w14:paraId="09EABBF9" w14:textId="310B32B4" w:rsidR="001D2A7D" w:rsidRPr="00BF3D1B" w:rsidRDefault="001D2A7D" w:rsidP="009D0F88">
      <w:pPr>
        <w:pStyle w:val="BodyText"/>
        <w:ind w:left="993" w:hanging="284"/>
        <w:rPr>
          <w:szCs w:val="24"/>
        </w:rPr>
      </w:pPr>
      <w:r w:rsidRPr="00BF3D1B">
        <w:rPr>
          <w:szCs w:val="24"/>
        </w:rPr>
        <w:t xml:space="preserve">4. </w:t>
      </w:r>
      <w:proofErr w:type="spellStart"/>
      <w:r w:rsidRPr="00BF3D1B">
        <w:rPr>
          <w:szCs w:val="24"/>
        </w:rPr>
        <w:t>consilier</w:t>
      </w:r>
      <w:proofErr w:type="spellEnd"/>
      <w:r w:rsidRPr="00BF3D1B">
        <w:rPr>
          <w:szCs w:val="24"/>
        </w:rPr>
        <w:t xml:space="preserve"> juridic</w:t>
      </w:r>
      <w:r w:rsidR="00B26FD0" w:rsidRPr="00BF3D1B">
        <w:rPr>
          <w:szCs w:val="24"/>
        </w:rPr>
        <w:t xml:space="preserve"> din  </w:t>
      </w:r>
      <w:proofErr w:type="spellStart"/>
      <w:r w:rsidR="00B26FD0" w:rsidRPr="00BF3D1B">
        <w:rPr>
          <w:kern w:val="2"/>
          <w14:ligatures w14:val="standardContextual"/>
        </w:rPr>
        <w:t>cadrul</w:t>
      </w:r>
      <w:proofErr w:type="spellEnd"/>
      <w:r w:rsidR="00B26FD0" w:rsidRPr="00BF3D1B">
        <w:rPr>
          <w:kern w:val="2"/>
          <w14:ligatures w14:val="standardContextual"/>
        </w:rPr>
        <w:t xml:space="preserve"> </w:t>
      </w:r>
      <w:proofErr w:type="spellStart"/>
      <w:r w:rsidR="00B26FD0" w:rsidRPr="00BF3D1B">
        <w:rPr>
          <w:kern w:val="2"/>
          <w14:ligatures w14:val="standardContextual"/>
        </w:rPr>
        <w:t>structurii</w:t>
      </w:r>
      <w:proofErr w:type="spellEnd"/>
      <w:r w:rsidR="00B26FD0" w:rsidRPr="00BF3D1B">
        <w:rPr>
          <w:kern w:val="2"/>
          <w14:ligatures w14:val="standardContextual"/>
        </w:rPr>
        <w:t xml:space="preserve"> cu </w:t>
      </w:r>
      <w:proofErr w:type="spellStart"/>
      <w:r w:rsidR="00B26FD0" w:rsidRPr="00BF3D1B">
        <w:rPr>
          <w:kern w:val="2"/>
          <w14:ligatures w14:val="standardContextual"/>
        </w:rPr>
        <w:t>atribuții</w:t>
      </w:r>
      <w:proofErr w:type="spellEnd"/>
      <w:r w:rsidR="00B26FD0" w:rsidRPr="00BF3D1B">
        <w:rPr>
          <w:kern w:val="2"/>
          <w14:ligatures w14:val="standardContextual"/>
        </w:rPr>
        <w:t xml:space="preserve"> de </w:t>
      </w:r>
      <w:proofErr w:type="spellStart"/>
      <w:r w:rsidR="00B26FD0" w:rsidRPr="00BF3D1B">
        <w:rPr>
          <w:kern w:val="2"/>
          <w14:ligatures w14:val="standardContextual"/>
        </w:rPr>
        <w:t>avizare</w:t>
      </w:r>
      <w:proofErr w:type="spellEnd"/>
      <w:r w:rsidR="00B26FD0" w:rsidRPr="00BF3D1B">
        <w:rPr>
          <w:kern w:val="2"/>
          <w14:ligatures w14:val="standardContextual"/>
        </w:rPr>
        <w:t xml:space="preserve"> a </w:t>
      </w:r>
      <w:proofErr w:type="spellStart"/>
      <w:r w:rsidR="00B26FD0" w:rsidRPr="00BF3D1B">
        <w:rPr>
          <w:kern w:val="2"/>
          <w14:ligatures w14:val="standardContextual"/>
        </w:rPr>
        <w:t>autorității</w:t>
      </w:r>
      <w:proofErr w:type="spellEnd"/>
      <w:r w:rsidR="00B26FD0" w:rsidRPr="00BF3D1B">
        <w:rPr>
          <w:kern w:val="2"/>
          <w14:ligatures w14:val="standardContextual"/>
        </w:rPr>
        <w:t xml:space="preserve"> </w:t>
      </w:r>
      <w:proofErr w:type="spellStart"/>
      <w:r w:rsidR="00B26FD0" w:rsidRPr="00BF3D1B">
        <w:rPr>
          <w:kern w:val="2"/>
          <w14:ligatures w14:val="standardContextual"/>
        </w:rPr>
        <w:t>publice</w:t>
      </w:r>
      <w:proofErr w:type="spellEnd"/>
      <w:r w:rsidR="00B26FD0" w:rsidRPr="00BF3D1B">
        <w:rPr>
          <w:kern w:val="2"/>
          <w14:ligatures w14:val="standardContextual"/>
        </w:rPr>
        <w:t xml:space="preserve"> centrale care </w:t>
      </w:r>
      <w:proofErr w:type="spellStart"/>
      <w:r w:rsidR="00B26FD0" w:rsidRPr="00BF3D1B">
        <w:rPr>
          <w:kern w:val="2"/>
          <w14:ligatures w14:val="standardContextual"/>
        </w:rPr>
        <w:t>răspunde</w:t>
      </w:r>
      <w:proofErr w:type="spellEnd"/>
      <w:r w:rsidR="00B26FD0" w:rsidRPr="00BF3D1B">
        <w:rPr>
          <w:kern w:val="2"/>
          <w14:ligatures w14:val="standardContextual"/>
        </w:rPr>
        <w:t xml:space="preserve"> de </w:t>
      </w:r>
      <w:proofErr w:type="spellStart"/>
      <w:r w:rsidR="00B26FD0" w:rsidRPr="00BF3D1B">
        <w:rPr>
          <w:kern w:val="2"/>
          <w14:ligatures w14:val="standardContextual"/>
        </w:rPr>
        <w:t>vânătoare</w:t>
      </w:r>
      <w:proofErr w:type="spellEnd"/>
      <w:r w:rsidRPr="00BF3D1B">
        <w:rPr>
          <w:szCs w:val="24"/>
        </w:rPr>
        <w:t xml:space="preserve"> – </w:t>
      </w:r>
      <w:proofErr w:type="spellStart"/>
      <w:r w:rsidRPr="00BF3D1B">
        <w:rPr>
          <w:szCs w:val="24"/>
        </w:rPr>
        <w:t>membru</w:t>
      </w:r>
      <w:proofErr w:type="spellEnd"/>
      <w:r w:rsidR="00BD01B6">
        <w:rPr>
          <w:szCs w:val="24"/>
        </w:rPr>
        <w:t>;</w:t>
      </w:r>
      <w:r w:rsidR="00B26FD0" w:rsidRPr="00BF3D1B">
        <w:rPr>
          <w:szCs w:val="24"/>
        </w:rPr>
        <w:t xml:space="preserve"> </w:t>
      </w:r>
    </w:p>
    <w:p w14:paraId="13D11998" w14:textId="4BAE16D7" w:rsidR="001D2A7D" w:rsidRPr="00BF3D1B" w:rsidRDefault="001D2A7D" w:rsidP="009D0F88">
      <w:pPr>
        <w:pStyle w:val="BodyText"/>
        <w:ind w:left="993" w:hanging="284"/>
        <w:rPr>
          <w:szCs w:val="24"/>
        </w:rPr>
      </w:pPr>
      <w:r w:rsidRPr="00BF3D1B">
        <w:rPr>
          <w:szCs w:val="24"/>
        </w:rPr>
        <w:t xml:space="preserve">5. </w:t>
      </w:r>
      <w:proofErr w:type="spellStart"/>
      <w:r w:rsidRPr="00BF3D1B">
        <w:rPr>
          <w:szCs w:val="24"/>
        </w:rPr>
        <w:t>consilier</w:t>
      </w:r>
      <w:proofErr w:type="spellEnd"/>
      <w:r w:rsidRPr="00BF3D1B">
        <w:rPr>
          <w:szCs w:val="24"/>
        </w:rPr>
        <w:t xml:space="preserve"> juridic</w:t>
      </w:r>
      <w:r w:rsidR="00B26FD0" w:rsidRPr="00BF3D1B">
        <w:rPr>
          <w:szCs w:val="24"/>
        </w:rPr>
        <w:t xml:space="preserve"> din </w:t>
      </w:r>
      <w:proofErr w:type="spellStart"/>
      <w:r w:rsidR="00B26FD0" w:rsidRPr="00BF3D1B">
        <w:rPr>
          <w:kern w:val="2"/>
          <w14:ligatures w14:val="standardContextual"/>
        </w:rPr>
        <w:t>cadrul</w:t>
      </w:r>
      <w:proofErr w:type="spellEnd"/>
      <w:r w:rsidR="00B26FD0" w:rsidRPr="00BF3D1B">
        <w:rPr>
          <w:kern w:val="2"/>
          <w14:ligatures w14:val="standardContextual"/>
        </w:rPr>
        <w:t xml:space="preserve"> </w:t>
      </w:r>
      <w:proofErr w:type="spellStart"/>
      <w:r w:rsidR="00B26FD0" w:rsidRPr="00BF3D1B">
        <w:rPr>
          <w:kern w:val="2"/>
          <w14:ligatures w14:val="standardContextual"/>
        </w:rPr>
        <w:t>structurii</w:t>
      </w:r>
      <w:proofErr w:type="spellEnd"/>
      <w:r w:rsidR="00B26FD0" w:rsidRPr="00BF3D1B">
        <w:rPr>
          <w:kern w:val="2"/>
          <w14:ligatures w14:val="standardContextual"/>
        </w:rPr>
        <w:t xml:space="preserve"> cu </w:t>
      </w:r>
      <w:proofErr w:type="spellStart"/>
      <w:r w:rsidR="00B26FD0" w:rsidRPr="00BF3D1B">
        <w:rPr>
          <w:kern w:val="2"/>
          <w14:ligatures w14:val="standardContextual"/>
        </w:rPr>
        <w:t>atribuții</w:t>
      </w:r>
      <w:proofErr w:type="spellEnd"/>
      <w:r w:rsidR="00B26FD0" w:rsidRPr="00BF3D1B">
        <w:rPr>
          <w:kern w:val="2"/>
          <w14:ligatures w14:val="standardContextual"/>
        </w:rPr>
        <w:t xml:space="preserve"> de </w:t>
      </w:r>
      <w:proofErr w:type="spellStart"/>
      <w:r w:rsidR="00B26FD0" w:rsidRPr="00BF3D1B">
        <w:rPr>
          <w:kern w:val="2"/>
          <w14:ligatures w14:val="standardContextual"/>
        </w:rPr>
        <w:t>contencios</w:t>
      </w:r>
      <w:proofErr w:type="spellEnd"/>
      <w:r w:rsidR="00B26FD0" w:rsidRPr="00BF3D1B">
        <w:rPr>
          <w:kern w:val="2"/>
          <w14:ligatures w14:val="standardContextual"/>
        </w:rPr>
        <w:t xml:space="preserve"> a </w:t>
      </w:r>
      <w:proofErr w:type="spellStart"/>
      <w:r w:rsidR="00B26FD0" w:rsidRPr="00BF3D1B">
        <w:rPr>
          <w:kern w:val="2"/>
          <w14:ligatures w14:val="standardContextual"/>
        </w:rPr>
        <w:t>autorității</w:t>
      </w:r>
      <w:proofErr w:type="spellEnd"/>
      <w:r w:rsidR="00B26FD0" w:rsidRPr="00BF3D1B">
        <w:rPr>
          <w:kern w:val="2"/>
          <w14:ligatures w14:val="standardContextual"/>
        </w:rPr>
        <w:t xml:space="preserve"> </w:t>
      </w:r>
      <w:proofErr w:type="spellStart"/>
      <w:r w:rsidR="00B26FD0" w:rsidRPr="00BF3D1B">
        <w:rPr>
          <w:kern w:val="2"/>
          <w14:ligatures w14:val="standardContextual"/>
        </w:rPr>
        <w:t>publice</w:t>
      </w:r>
      <w:proofErr w:type="spellEnd"/>
      <w:r w:rsidR="00B26FD0" w:rsidRPr="00BF3D1B">
        <w:rPr>
          <w:kern w:val="2"/>
          <w14:ligatures w14:val="standardContextual"/>
        </w:rPr>
        <w:t xml:space="preserve"> centrale care </w:t>
      </w:r>
      <w:proofErr w:type="spellStart"/>
      <w:r w:rsidR="00B26FD0" w:rsidRPr="00BF3D1B">
        <w:rPr>
          <w:kern w:val="2"/>
          <w14:ligatures w14:val="standardContextual"/>
        </w:rPr>
        <w:t>răspunde</w:t>
      </w:r>
      <w:proofErr w:type="spellEnd"/>
      <w:r w:rsidR="00B26FD0" w:rsidRPr="00BF3D1B">
        <w:rPr>
          <w:kern w:val="2"/>
          <w14:ligatures w14:val="standardContextual"/>
        </w:rPr>
        <w:t xml:space="preserve"> de </w:t>
      </w:r>
      <w:proofErr w:type="spellStart"/>
      <w:r w:rsidR="00B26FD0" w:rsidRPr="00BF3D1B">
        <w:rPr>
          <w:kern w:val="2"/>
          <w14:ligatures w14:val="standardContextual"/>
        </w:rPr>
        <w:t>vânătoare</w:t>
      </w:r>
      <w:proofErr w:type="spellEnd"/>
      <w:r w:rsidRPr="00BF3D1B">
        <w:rPr>
          <w:szCs w:val="24"/>
        </w:rPr>
        <w:t xml:space="preserve"> </w:t>
      </w:r>
      <w:r w:rsidR="00BD01B6">
        <w:rPr>
          <w:szCs w:val="24"/>
        </w:rPr>
        <w:t>–</w:t>
      </w:r>
      <w:r w:rsidRPr="00BF3D1B">
        <w:rPr>
          <w:szCs w:val="24"/>
        </w:rPr>
        <w:t xml:space="preserve"> </w:t>
      </w:r>
      <w:proofErr w:type="spellStart"/>
      <w:r w:rsidRPr="00BF3D1B">
        <w:rPr>
          <w:szCs w:val="24"/>
        </w:rPr>
        <w:t>membru</w:t>
      </w:r>
      <w:proofErr w:type="spellEnd"/>
      <w:r w:rsidR="00BD01B6">
        <w:rPr>
          <w:szCs w:val="24"/>
        </w:rPr>
        <w:t>;</w:t>
      </w:r>
    </w:p>
    <w:p w14:paraId="003F36F7" w14:textId="1329AE95" w:rsidR="009D0F88" w:rsidRPr="00BF3D1B" w:rsidRDefault="001D2A7D" w:rsidP="009D0F88">
      <w:pPr>
        <w:pStyle w:val="BodyText"/>
        <w:ind w:left="993" w:hanging="284"/>
        <w:rPr>
          <w:szCs w:val="24"/>
        </w:rPr>
      </w:pPr>
      <w:r w:rsidRPr="00BF3D1B">
        <w:rPr>
          <w:szCs w:val="24"/>
        </w:rPr>
        <w:t>6</w:t>
      </w:r>
      <w:r w:rsidR="009D0F88" w:rsidRPr="00BF3D1B">
        <w:rPr>
          <w:szCs w:val="24"/>
        </w:rPr>
        <w:t xml:space="preserve">. </w:t>
      </w:r>
      <w:proofErr w:type="spellStart"/>
      <w:r w:rsidR="00DE3C28" w:rsidRPr="00BF3D1B">
        <w:rPr>
          <w:szCs w:val="24"/>
        </w:rPr>
        <w:t>consilier</w:t>
      </w:r>
      <w:proofErr w:type="spellEnd"/>
      <w:r w:rsidR="00DE3C28" w:rsidRPr="00BF3D1B">
        <w:rPr>
          <w:szCs w:val="24"/>
        </w:rPr>
        <w:t xml:space="preserve"> din </w:t>
      </w:r>
      <w:proofErr w:type="spellStart"/>
      <w:r w:rsidR="00DE3C28" w:rsidRPr="00BF3D1B">
        <w:rPr>
          <w:szCs w:val="24"/>
        </w:rPr>
        <w:t>cadrul</w:t>
      </w:r>
      <w:proofErr w:type="spellEnd"/>
      <w:r w:rsidR="00DE3C28" w:rsidRPr="00BF3D1B">
        <w:rPr>
          <w:szCs w:val="24"/>
        </w:rPr>
        <w:t xml:space="preserve"> </w:t>
      </w:r>
      <w:r w:rsidR="00DE3C28" w:rsidRPr="00BF3D1B">
        <w:rPr>
          <w:szCs w:val="24"/>
          <w:lang w:val="ro-RO"/>
        </w:rPr>
        <w:t>structurii</w:t>
      </w:r>
      <w:r w:rsidR="00DE3C28" w:rsidRPr="00582EC3">
        <w:rPr>
          <w:szCs w:val="24"/>
        </w:rPr>
        <w:t xml:space="preserve"> cu </w:t>
      </w:r>
      <w:proofErr w:type="spellStart"/>
      <w:r w:rsidR="00DE3C28" w:rsidRPr="00582EC3">
        <w:rPr>
          <w:szCs w:val="24"/>
        </w:rPr>
        <w:t>atribuţii</w:t>
      </w:r>
      <w:proofErr w:type="spellEnd"/>
      <w:r w:rsidR="00DE3C28" w:rsidRPr="00582EC3">
        <w:rPr>
          <w:szCs w:val="24"/>
        </w:rPr>
        <w:t xml:space="preserve"> </w:t>
      </w:r>
      <w:proofErr w:type="spellStart"/>
      <w:r w:rsidR="00DE3C28" w:rsidRPr="00582EC3">
        <w:rPr>
          <w:szCs w:val="24"/>
        </w:rPr>
        <w:t>în</w:t>
      </w:r>
      <w:proofErr w:type="spellEnd"/>
      <w:r w:rsidR="00DE3C28" w:rsidRPr="00582EC3">
        <w:rPr>
          <w:szCs w:val="24"/>
        </w:rPr>
        <w:t xml:space="preserve"> </w:t>
      </w:r>
      <w:proofErr w:type="spellStart"/>
      <w:r w:rsidR="00DE3C28" w:rsidRPr="00582EC3">
        <w:rPr>
          <w:szCs w:val="24"/>
        </w:rPr>
        <w:t>domeniul</w:t>
      </w:r>
      <w:proofErr w:type="spellEnd"/>
      <w:r w:rsidR="00DE3C28" w:rsidRPr="00582EC3">
        <w:rPr>
          <w:szCs w:val="24"/>
        </w:rPr>
        <w:t xml:space="preserve"> </w:t>
      </w:r>
      <w:proofErr w:type="spellStart"/>
      <w:r w:rsidR="00DE3C28" w:rsidRPr="00582EC3">
        <w:rPr>
          <w:szCs w:val="24"/>
        </w:rPr>
        <w:t>cinegetic</w:t>
      </w:r>
      <w:proofErr w:type="spellEnd"/>
      <w:r w:rsidR="00DE3C28" w:rsidRPr="00582EC3">
        <w:rPr>
          <w:szCs w:val="24"/>
        </w:rPr>
        <w:t xml:space="preserve"> </w:t>
      </w:r>
      <w:r w:rsidR="00DE3C28" w:rsidRPr="00BF3D1B">
        <w:rPr>
          <w:szCs w:val="24"/>
          <w:lang w:val="ro-RO"/>
        </w:rPr>
        <w:t xml:space="preserve">a </w:t>
      </w:r>
      <w:proofErr w:type="spellStart"/>
      <w:r w:rsidR="00DE3C28" w:rsidRPr="00BF3D1B">
        <w:rPr>
          <w:kern w:val="2"/>
          <w14:ligatures w14:val="standardContextual"/>
        </w:rPr>
        <w:t>autorității</w:t>
      </w:r>
      <w:proofErr w:type="spellEnd"/>
      <w:r w:rsidR="00DE3C28" w:rsidRPr="00BF3D1B">
        <w:rPr>
          <w:kern w:val="2"/>
          <w14:ligatures w14:val="standardContextual"/>
        </w:rPr>
        <w:t xml:space="preserve"> </w:t>
      </w:r>
      <w:proofErr w:type="spellStart"/>
      <w:r w:rsidR="00DE3C28" w:rsidRPr="00BF3D1B">
        <w:rPr>
          <w:kern w:val="2"/>
          <w14:ligatures w14:val="standardContextual"/>
        </w:rPr>
        <w:t>publice</w:t>
      </w:r>
      <w:proofErr w:type="spellEnd"/>
      <w:r w:rsidR="00DE3C28" w:rsidRPr="00BF3D1B">
        <w:rPr>
          <w:kern w:val="2"/>
          <w14:ligatures w14:val="standardContextual"/>
        </w:rPr>
        <w:t xml:space="preserve"> centrale care </w:t>
      </w:r>
      <w:proofErr w:type="spellStart"/>
      <w:r w:rsidR="00DE3C28" w:rsidRPr="00BF3D1B">
        <w:rPr>
          <w:kern w:val="2"/>
          <w14:ligatures w14:val="standardContextual"/>
        </w:rPr>
        <w:t>răspunde</w:t>
      </w:r>
      <w:proofErr w:type="spellEnd"/>
      <w:r w:rsidR="00DE3C28" w:rsidRPr="00BF3D1B">
        <w:rPr>
          <w:kern w:val="2"/>
          <w14:ligatures w14:val="standardContextual"/>
        </w:rPr>
        <w:t xml:space="preserve"> de </w:t>
      </w:r>
      <w:proofErr w:type="spellStart"/>
      <w:r w:rsidR="00DE3C28" w:rsidRPr="00BF3D1B">
        <w:rPr>
          <w:kern w:val="2"/>
          <w14:ligatures w14:val="standardContextual"/>
        </w:rPr>
        <w:t>vânătoare</w:t>
      </w:r>
      <w:proofErr w:type="spellEnd"/>
      <w:r w:rsidR="009D0F88" w:rsidRPr="00BF3D1B">
        <w:rPr>
          <w:szCs w:val="24"/>
        </w:rPr>
        <w:t xml:space="preserve"> - </w:t>
      </w:r>
      <w:proofErr w:type="spellStart"/>
      <w:r w:rsidR="009D0F88" w:rsidRPr="00BF3D1B">
        <w:rPr>
          <w:szCs w:val="24"/>
        </w:rPr>
        <w:t>membru</w:t>
      </w:r>
      <w:proofErr w:type="spellEnd"/>
      <w:r w:rsidR="009D0F88" w:rsidRPr="00BF3D1B">
        <w:rPr>
          <w:szCs w:val="24"/>
        </w:rPr>
        <w:t xml:space="preserve"> </w:t>
      </w:r>
      <w:proofErr w:type="spellStart"/>
      <w:r w:rsidR="009D0F88" w:rsidRPr="00BF3D1B">
        <w:rPr>
          <w:szCs w:val="24"/>
        </w:rPr>
        <w:t>supleant</w:t>
      </w:r>
      <w:proofErr w:type="spellEnd"/>
      <w:r w:rsidR="009D0F88" w:rsidRPr="00BF3D1B">
        <w:rPr>
          <w:szCs w:val="24"/>
        </w:rPr>
        <w:t xml:space="preserve">*) </w:t>
      </w:r>
      <w:proofErr w:type="spellStart"/>
      <w:r w:rsidR="009D0F88" w:rsidRPr="00BF3D1B">
        <w:rPr>
          <w:szCs w:val="24"/>
        </w:rPr>
        <w:t>pentru</w:t>
      </w:r>
      <w:proofErr w:type="spellEnd"/>
      <w:r w:rsidR="009D0F88" w:rsidRPr="00BF3D1B">
        <w:rPr>
          <w:szCs w:val="24"/>
        </w:rPr>
        <w:t xml:space="preserve"> </w:t>
      </w:r>
      <w:proofErr w:type="spellStart"/>
      <w:r w:rsidR="009D0F88" w:rsidRPr="00BF3D1B">
        <w:rPr>
          <w:szCs w:val="24"/>
        </w:rPr>
        <w:t>funcţia</w:t>
      </w:r>
      <w:proofErr w:type="spellEnd"/>
      <w:r w:rsidR="009D0F88" w:rsidRPr="00BF3D1B">
        <w:rPr>
          <w:szCs w:val="24"/>
        </w:rPr>
        <w:t xml:space="preserve"> de </w:t>
      </w:r>
      <w:proofErr w:type="spellStart"/>
      <w:r w:rsidR="009D0F88" w:rsidRPr="00BF3D1B">
        <w:rPr>
          <w:szCs w:val="24"/>
        </w:rPr>
        <w:t>membru</w:t>
      </w:r>
      <w:proofErr w:type="spellEnd"/>
    </w:p>
    <w:p w14:paraId="59ECDF40" w14:textId="70AF23B9" w:rsidR="001D2A7D" w:rsidRPr="00BF3D1B" w:rsidRDefault="001D2A7D" w:rsidP="009D0F88">
      <w:pPr>
        <w:pStyle w:val="BodyText"/>
        <w:ind w:left="993" w:hanging="284"/>
        <w:rPr>
          <w:szCs w:val="24"/>
        </w:rPr>
      </w:pPr>
      <w:r w:rsidRPr="00BF3D1B">
        <w:rPr>
          <w:szCs w:val="24"/>
        </w:rPr>
        <w:t xml:space="preserve">7. </w:t>
      </w:r>
      <w:proofErr w:type="spellStart"/>
      <w:r w:rsidRPr="00BF3D1B">
        <w:rPr>
          <w:szCs w:val="24"/>
        </w:rPr>
        <w:t>consilier</w:t>
      </w:r>
      <w:proofErr w:type="spellEnd"/>
      <w:r w:rsidRPr="00BF3D1B">
        <w:rPr>
          <w:szCs w:val="24"/>
        </w:rPr>
        <w:t xml:space="preserve"> juridic</w:t>
      </w:r>
      <w:r w:rsidR="00B26FD0" w:rsidRPr="00BF3D1B">
        <w:rPr>
          <w:szCs w:val="24"/>
        </w:rPr>
        <w:t xml:space="preserve"> din  </w:t>
      </w:r>
      <w:proofErr w:type="spellStart"/>
      <w:r w:rsidR="00B26FD0" w:rsidRPr="00BF3D1B">
        <w:rPr>
          <w:kern w:val="2"/>
          <w14:ligatures w14:val="standardContextual"/>
        </w:rPr>
        <w:t>cadrul</w:t>
      </w:r>
      <w:proofErr w:type="spellEnd"/>
      <w:r w:rsidR="00B26FD0" w:rsidRPr="00BF3D1B">
        <w:rPr>
          <w:kern w:val="2"/>
          <w14:ligatures w14:val="standardContextual"/>
        </w:rPr>
        <w:t xml:space="preserve"> </w:t>
      </w:r>
      <w:proofErr w:type="spellStart"/>
      <w:r w:rsidR="00B26FD0" w:rsidRPr="00BF3D1B">
        <w:rPr>
          <w:kern w:val="2"/>
          <w14:ligatures w14:val="standardContextual"/>
        </w:rPr>
        <w:t>structurii</w:t>
      </w:r>
      <w:proofErr w:type="spellEnd"/>
      <w:r w:rsidR="00B26FD0" w:rsidRPr="00BF3D1B">
        <w:rPr>
          <w:kern w:val="2"/>
          <w14:ligatures w14:val="standardContextual"/>
        </w:rPr>
        <w:t xml:space="preserve"> cu </w:t>
      </w:r>
      <w:proofErr w:type="spellStart"/>
      <w:r w:rsidR="00B26FD0" w:rsidRPr="00BF3D1B">
        <w:rPr>
          <w:kern w:val="2"/>
          <w14:ligatures w14:val="standardContextual"/>
        </w:rPr>
        <w:t>atribuții</w:t>
      </w:r>
      <w:proofErr w:type="spellEnd"/>
      <w:r w:rsidR="00B26FD0" w:rsidRPr="00BF3D1B">
        <w:rPr>
          <w:kern w:val="2"/>
          <w14:ligatures w14:val="standardContextual"/>
        </w:rPr>
        <w:t xml:space="preserve"> de </w:t>
      </w:r>
      <w:proofErr w:type="spellStart"/>
      <w:r w:rsidR="00B26FD0" w:rsidRPr="00BF3D1B">
        <w:rPr>
          <w:kern w:val="2"/>
          <w14:ligatures w14:val="standardContextual"/>
        </w:rPr>
        <w:t>avizare</w:t>
      </w:r>
      <w:proofErr w:type="spellEnd"/>
      <w:r w:rsidR="00B26FD0" w:rsidRPr="00BF3D1B">
        <w:rPr>
          <w:kern w:val="2"/>
          <w14:ligatures w14:val="standardContextual"/>
        </w:rPr>
        <w:t xml:space="preserve"> a </w:t>
      </w:r>
      <w:proofErr w:type="spellStart"/>
      <w:r w:rsidR="00B26FD0" w:rsidRPr="00BF3D1B">
        <w:rPr>
          <w:kern w:val="2"/>
          <w14:ligatures w14:val="standardContextual"/>
        </w:rPr>
        <w:t>autorității</w:t>
      </w:r>
      <w:proofErr w:type="spellEnd"/>
      <w:r w:rsidR="00B26FD0" w:rsidRPr="00BF3D1B">
        <w:rPr>
          <w:kern w:val="2"/>
          <w14:ligatures w14:val="standardContextual"/>
        </w:rPr>
        <w:t xml:space="preserve"> </w:t>
      </w:r>
      <w:proofErr w:type="spellStart"/>
      <w:r w:rsidR="00B26FD0" w:rsidRPr="00BF3D1B">
        <w:rPr>
          <w:kern w:val="2"/>
          <w14:ligatures w14:val="standardContextual"/>
        </w:rPr>
        <w:t>publice</w:t>
      </w:r>
      <w:proofErr w:type="spellEnd"/>
      <w:r w:rsidR="00B26FD0" w:rsidRPr="00BF3D1B">
        <w:rPr>
          <w:kern w:val="2"/>
          <w14:ligatures w14:val="standardContextual"/>
        </w:rPr>
        <w:t xml:space="preserve"> centrale care </w:t>
      </w:r>
      <w:proofErr w:type="spellStart"/>
      <w:r w:rsidR="00B26FD0" w:rsidRPr="00BF3D1B">
        <w:rPr>
          <w:kern w:val="2"/>
          <w14:ligatures w14:val="standardContextual"/>
        </w:rPr>
        <w:t>răspunde</w:t>
      </w:r>
      <w:proofErr w:type="spellEnd"/>
      <w:r w:rsidR="00B26FD0" w:rsidRPr="00BF3D1B">
        <w:rPr>
          <w:kern w:val="2"/>
          <w14:ligatures w14:val="standardContextual"/>
        </w:rPr>
        <w:t xml:space="preserve"> de </w:t>
      </w:r>
      <w:proofErr w:type="spellStart"/>
      <w:r w:rsidR="00B26FD0" w:rsidRPr="00BF3D1B">
        <w:rPr>
          <w:kern w:val="2"/>
          <w14:ligatures w14:val="standardContextual"/>
        </w:rPr>
        <w:t>vânătoare</w:t>
      </w:r>
      <w:proofErr w:type="spellEnd"/>
      <w:r w:rsidR="00B26FD0" w:rsidRPr="00BF3D1B">
        <w:rPr>
          <w:szCs w:val="24"/>
        </w:rPr>
        <w:t xml:space="preserve"> </w:t>
      </w:r>
      <w:r w:rsidRPr="00BF3D1B">
        <w:rPr>
          <w:szCs w:val="24"/>
        </w:rPr>
        <w:t xml:space="preserve">- </w:t>
      </w:r>
      <w:proofErr w:type="spellStart"/>
      <w:r w:rsidRPr="00BF3D1B">
        <w:rPr>
          <w:szCs w:val="24"/>
        </w:rPr>
        <w:t>membru</w:t>
      </w:r>
      <w:proofErr w:type="spellEnd"/>
      <w:r w:rsidRPr="00BF3D1B">
        <w:rPr>
          <w:szCs w:val="24"/>
        </w:rPr>
        <w:t xml:space="preserve"> </w:t>
      </w:r>
      <w:proofErr w:type="spellStart"/>
      <w:r w:rsidRPr="00BF3D1B">
        <w:rPr>
          <w:szCs w:val="24"/>
        </w:rPr>
        <w:t>supleant</w:t>
      </w:r>
      <w:proofErr w:type="spellEnd"/>
      <w:r w:rsidRPr="00BF3D1B">
        <w:rPr>
          <w:szCs w:val="24"/>
        </w:rPr>
        <w:t xml:space="preserve">**) </w:t>
      </w:r>
      <w:proofErr w:type="spellStart"/>
      <w:r w:rsidRPr="00BF3D1B">
        <w:rPr>
          <w:szCs w:val="24"/>
        </w:rPr>
        <w:t>pentru</w:t>
      </w:r>
      <w:proofErr w:type="spellEnd"/>
      <w:r w:rsidRPr="00BF3D1B">
        <w:rPr>
          <w:szCs w:val="24"/>
        </w:rPr>
        <w:t xml:space="preserve"> </w:t>
      </w:r>
      <w:proofErr w:type="spellStart"/>
      <w:r w:rsidRPr="00BF3D1B">
        <w:rPr>
          <w:szCs w:val="24"/>
        </w:rPr>
        <w:t>funcţia</w:t>
      </w:r>
      <w:proofErr w:type="spellEnd"/>
      <w:r w:rsidRPr="00BF3D1B">
        <w:rPr>
          <w:szCs w:val="24"/>
        </w:rPr>
        <w:t xml:space="preserve"> de </w:t>
      </w:r>
      <w:proofErr w:type="spellStart"/>
      <w:r w:rsidRPr="00BF3D1B">
        <w:rPr>
          <w:szCs w:val="24"/>
        </w:rPr>
        <w:t>membru</w:t>
      </w:r>
      <w:proofErr w:type="spellEnd"/>
      <w:r w:rsidR="00BD01B6">
        <w:rPr>
          <w:szCs w:val="24"/>
        </w:rPr>
        <w:t>;</w:t>
      </w:r>
    </w:p>
    <w:p w14:paraId="4C8B8718" w14:textId="09FA6673" w:rsidR="00814D2A" w:rsidRPr="00BF3D1B" w:rsidRDefault="001D2A7D" w:rsidP="00814D2A">
      <w:pPr>
        <w:pStyle w:val="BodyText"/>
        <w:ind w:left="993" w:hanging="284"/>
        <w:jc w:val="left"/>
        <w:rPr>
          <w:szCs w:val="24"/>
          <w:lang w:val="ro-RO"/>
        </w:rPr>
      </w:pPr>
      <w:r w:rsidRPr="00BF3D1B">
        <w:rPr>
          <w:szCs w:val="24"/>
          <w:lang w:val="ro-RO"/>
        </w:rPr>
        <w:t xml:space="preserve"> 8. </w:t>
      </w:r>
      <w:proofErr w:type="spellStart"/>
      <w:r w:rsidRPr="00BF3D1B">
        <w:rPr>
          <w:szCs w:val="24"/>
        </w:rPr>
        <w:t>consilier</w:t>
      </w:r>
      <w:proofErr w:type="spellEnd"/>
      <w:r w:rsidRPr="00BF3D1B">
        <w:rPr>
          <w:szCs w:val="24"/>
        </w:rPr>
        <w:t xml:space="preserve"> juridic</w:t>
      </w:r>
      <w:r w:rsidR="00B26FD0" w:rsidRPr="00BF3D1B">
        <w:rPr>
          <w:szCs w:val="24"/>
        </w:rPr>
        <w:t xml:space="preserve"> din </w:t>
      </w:r>
      <w:proofErr w:type="spellStart"/>
      <w:r w:rsidR="00B26FD0" w:rsidRPr="00BF3D1B">
        <w:rPr>
          <w:kern w:val="2"/>
          <w14:ligatures w14:val="standardContextual"/>
        </w:rPr>
        <w:t>cadrul</w:t>
      </w:r>
      <w:proofErr w:type="spellEnd"/>
      <w:r w:rsidR="00B26FD0" w:rsidRPr="00BF3D1B">
        <w:rPr>
          <w:kern w:val="2"/>
          <w14:ligatures w14:val="standardContextual"/>
        </w:rPr>
        <w:t xml:space="preserve"> </w:t>
      </w:r>
      <w:proofErr w:type="spellStart"/>
      <w:r w:rsidR="00B26FD0" w:rsidRPr="00BF3D1B">
        <w:rPr>
          <w:kern w:val="2"/>
          <w14:ligatures w14:val="standardContextual"/>
        </w:rPr>
        <w:t>structurii</w:t>
      </w:r>
      <w:proofErr w:type="spellEnd"/>
      <w:r w:rsidR="00B26FD0" w:rsidRPr="00BF3D1B">
        <w:rPr>
          <w:kern w:val="2"/>
          <w14:ligatures w14:val="standardContextual"/>
        </w:rPr>
        <w:t xml:space="preserve"> cu </w:t>
      </w:r>
      <w:proofErr w:type="spellStart"/>
      <w:r w:rsidR="00B26FD0" w:rsidRPr="00BF3D1B">
        <w:rPr>
          <w:kern w:val="2"/>
          <w14:ligatures w14:val="standardContextual"/>
        </w:rPr>
        <w:t>atribuții</w:t>
      </w:r>
      <w:proofErr w:type="spellEnd"/>
      <w:r w:rsidR="00B26FD0" w:rsidRPr="00BF3D1B">
        <w:rPr>
          <w:kern w:val="2"/>
          <w14:ligatures w14:val="standardContextual"/>
        </w:rPr>
        <w:t xml:space="preserve"> de </w:t>
      </w:r>
      <w:proofErr w:type="spellStart"/>
      <w:r w:rsidR="00B26FD0" w:rsidRPr="00BF3D1B">
        <w:rPr>
          <w:kern w:val="2"/>
          <w14:ligatures w14:val="standardContextual"/>
        </w:rPr>
        <w:t>contencios</w:t>
      </w:r>
      <w:proofErr w:type="spellEnd"/>
      <w:r w:rsidR="00B26FD0" w:rsidRPr="00BF3D1B">
        <w:rPr>
          <w:kern w:val="2"/>
          <w14:ligatures w14:val="standardContextual"/>
        </w:rPr>
        <w:t xml:space="preserve"> a </w:t>
      </w:r>
      <w:proofErr w:type="spellStart"/>
      <w:r w:rsidR="00B26FD0" w:rsidRPr="00BF3D1B">
        <w:rPr>
          <w:kern w:val="2"/>
          <w14:ligatures w14:val="standardContextual"/>
        </w:rPr>
        <w:t>autorității</w:t>
      </w:r>
      <w:proofErr w:type="spellEnd"/>
      <w:r w:rsidR="00B26FD0" w:rsidRPr="00BF3D1B">
        <w:rPr>
          <w:kern w:val="2"/>
          <w14:ligatures w14:val="standardContextual"/>
        </w:rPr>
        <w:t xml:space="preserve"> </w:t>
      </w:r>
      <w:proofErr w:type="spellStart"/>
      <w:r w:rsidR="00B26FD0" w:rsidRPr="00BF3D1B">
        <w:rPr>
          <w:kern w:val="2"/>
          <w14:ligatures w14:val="standardContextual"/>
        </w:rPr>
        <w:t>publice</w:t>
      </w:r>
      <w:proofErr w:type="spellEnd"/>
      <w:r w:rsidR="00B26FD0" w:rsidRPr="00BF3D1B">
        <w:rPr>
          <w:kern w:val="2"/>
          <w14:ligatures w14:val="standardContextual"/>
        </w:rPr>
        <w:t xml:space="preserve"> centrale care </w:t>
      </w:r>
      <w:proofErr w:type="spellStart"/>
      <w:r w:rsidR="00B26FD0" w:rsidRPr="00BF3D1B">
        <w:rPr>
          <w:kern w:val="2"/>
          <w14:ligatures w14:val="standardContextual"/>
        </w:rPr>
        <w:t>răspunde</w:t>
      </w:r>
      <w:proofErr w:type="spellEnd"/>
      <w:r w:rsidR="00B26FD0" w:rsidRPr="00BF3D1B">
        <w:rPr>
          <w:kern w:val="2"/>
          <w14:ligatures w14:val="standardContextual"/>
        </w:rPr>
        <w:t xml:space="preserve"> de </w:t>
      </w:r>
      <w:proofErr w:type="spellStart"/>
      <w:r w:rsidR="00B26FD0" w:rsidRPr="00BF3D1B">
        <w:rPr>
          <w:kern w:val="2"/>
          <w14:ligatures w14:val="standardContextual"/>
        </w:rPr>
        <w:t>vânătoare</w:t>
      </w:r>
      <w:proofErr w:type="spellEnd"/>
      <w:r w:rsidR="00B26FD0" w:rsidRPr="00BF3D1B">
        <w:rPr>
          <w:szCs w:val="24"/>
        </w:rPr>
        <w:t xml:space="preserve"> </w:t>
      </w:r>
      <w:r w:rsidRPr="00BF3D1B">
        <w:rPr>
          <w:szCs w:val="24"/>
        </w:rPr>
        <w:t xml:space="preserve">- </w:t>
      </w:r>
      <w:proofErr w:type="spellStart"/>
      <w:r w:rsidRPr="00BF3D1B">
        <w:rPr>
          <w:szCs w:val="24"/>
        </w:rPr>
        <w:t>membru</w:t>
      </w:r>
      <w:proofErr w:type="spellEnd"/>
      <w:r w:rsidRPr="00BF3D1B">
        <w:rPr>
          <w:szCs w:val="24"/>
        </w:rPr>
        <w:t xml:space="preserve"> </w:t>
      </w:r>
      <w:proofErr w:type="spellStart"/>
      <w:r w:rsidRPr="00BF3D1B">
        <w:rPr>
          <w:szCs w:val="24"/>
        </w:rPr>
        <w:t>supleant</w:t>
      </w:r>
      <w:proofErr w:type="spellEnd"/>
      <w:r w:rsidRPr="00BF3D1B">
        <w:rPr>
          <w:szCs w:val="24"/>
        </w:rPr>
        <w:t xml:space="preserve">***) </w:t>
      </w:r>
      <w:proofErr w:type="spellStart"/>
      <w:r w:rsidR="00584559" w:rsidRPr="00BF3D1B">
        <w:rPr>
          <w:szCs w:val="24"/>
        </w:rPr>
        <w:t>pentru</w:t>
      </w:r>
      <w:proofErr w:type="spellEnd"/>
      <w:r w:rsidR="00584559" w:rsidRPr="00BF3D1B">
        <w:rPr>
          <w:szCs w:val="24"/>
        </w:rPr>
        <w:t xml:space="preserve"> </w:t>
      </w:r>
      <w:proofErr w:type="spellStart"/>
      <w:r w:rsidR="00584559" w:rsidRPr="00BF3D1B">
        <w:rPr>
          <w:szCs w:val="24"/>
        </w:rPr>
        <w:t>funcţia</w:t>
      </w:r>
      <w:proofErr w:type="spellEnd"/>
      <w:r w:rsidR="00584559" w:rsidRPr="00BF3D1B">
        <w:rPr>
          <w:szCs w:val="24"/>
        </w:rPr>
        <w:t xml:space="preserve"> de </w:t>
      </w:r>
      <w:proofErr w:type="spellStart"/>
      <w:r w:rsidR="00584559" w:rsidRPr="00BF3D1B">
        <w:rPr>
          <w:szCs w:val="24"/>
        </w:rPr>
        <w:t>membru</w:t>
      </w:r>
      <w:proofErr w:type="spellEnd"/>
      <w:r w:rsidR="00BD01B6">
        <w:rPr>
          <w:szCs w:val="24"/>
        </w:rPr>
        <w:t>.</w:t>
      </w:r>
    </w:p>
    <w:p w14:paraId="1FCA74F1" w14:textId="77777777" w:rsidR="00814D2A" w:rsidRPr="00BF3D1B" w:rsidRDefault="00814D2A" w:rsidP="00814D2A">
      <w:pPr>
        <w:pStyle w:val="BodyText"/>
        <w:ind w:left="993" w:hanging="284"/>
        <w:jc w:val="left"/>
        <w:rPr>
          <w:szCs w:val="24"/>
          <w:lang w:val="ro-RO"/>
        </w:rPr>
      </w:pPr>
    </w:p>
    <w:p w14:paraId="34F5177F" w14:textId="77777777" w:rsidR="00814D2A" w:rsidRPr="00BF3D1B" w:rsidRDefault="00814D2A" w:rsidP="00814D2A">
      <w:pPr>
        <w:pStyle w:val="BodyText"/>
        <w:ind w:left="993" w:hanging="284"/>
        <w:jc w:val="left"/>
        <w:rPr>
          <w:szCs w:val="24"/>
          <w:lang w:val="ro-RO"/>
        </w:rPr>
      </w:pPr>
    </w:p>
    <w:p w14:paraId="399323BA" w14:textId="77777777" w:rsidR="00814D2A" w:rsidRPr="00BF3D1B" w:rsidRDefault="00814D2A" w:rsidP="00814D2A">
      <w:pPr>
        <w:pStyle w:val="BodyText"/>
        <w:ind w:left="993" w:hanging="284"/>
        <w:jc w:val="left"/>
        <w:rPr>
          <w:szCs w:val="24"/>
          <w:lang w:val="ro-RO"/>
        </w:rPr>
      </w:pPr>
    </w:p>
    <w:p w14:paraId="5CCE6013" w14:textId="77777777" w:rsidR="00814D2A" w:rsidRPr="00BF3D1B" w:rsidRDefault="00814D2A" w:rsidP="00814D2A">
      <w:pPr>
        <w:pStyle w:val="BodyText"/>
        <w:ind w:left="993" w:hanging="284"/>
        <w:jc w:val="left"/>
        <w:rPr>
          <w:szCs w:val="24"/>
          <w:lang w:val="ro-RO"/>
        </w:rPr>
      </w:pPr>
    </w:p>
    <w:p w14:paraId="74489A02" w14:textId="77777777" w:rsidR="00814D2A" w:rsidRPr="00BF3D1B" w:rsidRDefault="00814D2A" w:rsidP="00814D2A">
      <w:pPr>
        <w:pStyle w:val="BodyText"/>
        <w:ind w:left="993" w:hanging="284"/>
        <w:jc w:val="left"/>
        <w:rPr>
          <w:szCs w:val="24"/>
          <w:lang w:val="ro-RO"/>
        </w:rPr>
      </w:pPr>
    </w:p>
    <w:p w14:paraId="20492827" w14:textId="77777777" w:rsidR="00814D2A" w:rsidRPr="00B36386" w:rsidRDefault="00814D2A" w:rsidP="00814D2A">
      <w:pPr>
        <w:pStyle w:val="BodyText"/>
        <w:ind w:left="993" w:hanging="284"/>
        <w:jc w:val="left"/>
        <w:rPr>
          <w:b/>
          <w:szCs w:val="24"/>
          <w:lang w:val="ro-RO"/>
        </w:rPr>
      </w:pPr>
    </w:p>
    <w:p w14:paraId="31962986" w14:textId="77777777" w:rsidR="00814D2A" w:rsidRPr="00B36386" w:rsidRDefault="00814D2A" w:rsidP="00814D2A">
      <w:pPr>
        <w:pStyle w:val="BodyText"/>
        <w:ind w:left="993" w:hanging="284"/>
        <w:jc w:val="left"/>
        <w:rPr>
          <w:b/>
          <w:szCs w:val="24"/>
          <w:lang w:val="ro-RO"/>
        </w:rPr>
      </w:pPr>
    </w:p>
    <w:p w14:paraId="68C3CCD9" w14:textId="77777777" w:rsidR="00814D2A" w:rsidRPr="00B36386" w:rsidRDefault="00814D2A" w:rsidP="00814D2A">
      <w:pPr>
        <w:pStyle w:val="BodyText"/>
        <w:ind w:left="993" w:hanging="284"/>
        <w:jc w:val="left"/>
        <w:rPr>
          <w:b/>
          <w:szCs w:val="24"/>
          <w:lang w:val="ro-RO"/>
        </w:rPr>
      </w:pPr>
    </w:p>
    <w:p w14:paraId="3A969280" w14:textId="77777777" w:rsidR="00814D2A" w:rsidRPr="00B36386" w:rsidRDefault="00814D2A" w:rsidP="00814D2A">
      <w:pPr>
        <w:pStyle w:val="BodyText"/>
        <w:ind w:left="993" w:hanging="284"/>
        <w:jc w:val="left"/>
        <w:rPr>
          <w:b/>
          <w:szCs w:val="24"/>
          <w:lang w:val="ro-RO"/>
        </w:rPr>
      </w:pPr>
    </w:p>
    <w:p w14:paraId="3D7F0108" w14:textId="77777777" w:rsidR="00814D2A" w:rsidRPr="00B36386" w:rsidRDefault="00814D2A" w:rsidP="00814D2A">
      <w:pPr>
        <w:pStyle w:val="BodyText"/>
        <w:ind w:left="993" w:hanging="284"/>
        <w:jc w:val="left"/>
        <w:rPr>
          <w:b/>
          <w:szCs w:val="24"/>
          <w:lang w:val="ro-RO"/>
        </w:rPr>
      </w:pPr>
    </w:p>
    <w:p w14:paraId="4C576327" w14:textId="77777777" w:rsidR="00814D2A" w:rsidRPr="00B36386" w:rsidRDefault="00814D2A" w:rsidP="00814D2A">
      <w:pPr>
        <w:pStyle w:val="BodyText"/>
        <w:ind w:left="993" w:hanging="284"/>
        <w:jc w:val="left"/>
        <w:rPr>
          <w:b/>
          <w:szCs w:val="24"/>
          <w:lang w:val="ro-RO"/>
        </w:rPr>
      </w:pPr>
    </w:p>
    <w:p w14:paraId="4DE0BE16" w14:textId="77777777" w:rsidR="00814D2A" w:rsidRPr="00B36386" w:rsidRDefault="00814D2A" w:rsidP="003A0753">
      <w:pPr>
        <w:pStyle w:val="BodyText"/>
        <w:jc w:val="left"/>
        <w:rPr>
          <w:b/>
          <w:szCs w:val="24"/>
          <w:lang w:val="ro-RO"/>
        </w:rPr>
      </w:pPr>
    </w:p>
    <w:p w14:paraId="628BC00D" w14:textId="411B4DDD" w:rsidR="00584559" w:rsidRPr="00BF3D1B" w:rsidRDefault="00584559" w:rsidP="00584559">
      <w:pPr>
        <w:pStyle w:val="BodyText"/>
        <w:ind w:left="993" w:hanging="284"/>
        <w:rPr>
          <w:bCs/>
          <w:szCs w:val="24"/>
        </w:rPr>
      </w:pPr>
      <w:r w:rsidRPr="00BF3D1B">
        <w:rPr>
          <w:bCs/>
          <w:szCs w:val="24"/>
        </w:rPr>
        <w:t xml:space="preserve">*) </w:t>
      </w:r>
      <w:proofErr w:type="spellStart"/>
      <w:r w:rsidRPr="00BF3D1B">
        <w:rPr>
          <w:bCs/>
          <w:szCs w:val="24"/>
        </w:rPr>
        <w:t>Membrul</w:t>
      </w:r>
      <w:proofErr w:type="spellEnd"/>
      <w:r w:rsidRPr="00BF3D1B">
        <w:rPr>
          <w:bCs/>
          <w:szCs w:val="24"/>
        </w:rPr>
        <w:t xml:space="preserve"> </w:t>
      </w:r>
      <w:proofErr w:type="spellStart"/>
      <w:r w:rsidRPr="00BF3D1B">
        <w:rPr>
          <w:bCs/>
          <w:szCs w:val="24"/>
        </w:rPr>
        <w:t>supleant</w:t>
      </w:r>
      <w:proofErr w:type="spellEnd"/>
      <w:r w:rsidRPr="00BF3D1B">
        <w:rPr>
          <w:bCs/>
          <w:szCs w:val="24"/>
        </w:rPr>
        <w:t xml:space="preserve"> </w:t>
      </w:r>
      <w:proofErr w:type="spellStart"/>
      <w:r w:rsidRPr="00BF3D1B">
        <w:rPr>
          <w:bCs/>
          <w:szCs w:val="24"/>
        </w:rPr>
        <w:t>î</w:t>
      </w:r>
      <w:r w:rsidR="00954D9A" w:rsidRPr="00BF3D1B">
        <w:rPr>
          <w:bCs/>
          <w:szCs w:val="24"/>
        </w:rPr>
        <w:t>l</w:t>
      </w:r>
      <w:proofErr w:type="spellEnd"/>
      <w:r w:rsidRPr="00BF3D1B">
        <w:rPr>
          <w:bCs/>
          <w:szCs w:val="24"/>
        </w:rPr>
        <w:t xml:space="preserve"> </w:t>
      </w:r>
      <w:proofErr w:type="spellStart"/>
      <w:r w:rsidRPr="00BF3D1B">
        <w:rPr>
          <w:bCs/>
          <w:szCs w:val="24"/>
        </w:rPr>
        <w:t>înlocuieşte</w:t>
      </w:r>
      <w:proofErr w:type="spellEnd"/>
      <w:r w:rsidRPr="00BF3D1B">
        <w:rPr>
          <w:bCs/>
          <w:szCs w:val="24"/>
        </w:rPr>
        <w:t xml:space="preserve"> pe </w:t>
      </w:r>
      <w:proofErr w:type="spellStart"/>
      <w:r w:rsidRPr="00BF3D1B">
        <w:rPr>
          <w:bCs/>
          <w:szCs w:val="24"/>
        </w:rPr>
        <w:t>oricare</w:t>
      </w:r>
      <w:proofErr w:type="spellEnd"/>
      <w:r w:rsidRPr="00BF3D1B">
        <w:rPr>
          <w:bCs/>
          <w:szCs w:val="24"/>
        </w:rPr>
        <w:t xml:space="preserve"> din </w:t>
      </w:r>
      <w:proofErr w:type="spellStart"/>
      <w:r w:rsidRPr="00BF3D1B">
        <w:rPr>
          <w:bCs/>
          <w:szCs w:val="24"/>
        </w:rPr>
        <w:t>membri</w:t>
      </w:r>
      <w:proofErr w:type="spellEnd"/>
      <w:r w:rsidRPr="00BF3D1B">
        <w:rPr>
          <w:bCs/>
          <w:szCs w:val="24"/>
        </w:rPr>
        <w:t xml:space="preserve"> </w:t>
      </w:r>
      <w:proofErr w:type="spellStart"/>
      <w:r w:rsidRPr="00BF3D1B">
        <w:rPr>
          <w:bCs/>
          <w:szCs w:val="24"/>
        </w:rPr>
        <w:t>prev</w:t>
      </w:r>
      <w:r w:rsidRPr="00BF3D1B">
        <w:rPr>
          <w:bCs/>
          <w:szCs w:val="24"/>
          <w:lang w:val="ro-RO"/>
        </w:rPr>
        <w:t>ăzuți</w:t>
      </w:r>
      <w:proofErr w:type="spellEnd"/>
      <w:r w:rsidRPr="00BF3D1B">
        <w:rPr>
          <w:bCs/>
          <w:szCs w:val="24"/>
          <w:lang w:val="ro-RO"/>
        </w:rPr>
        <w:t xml:space="preserve"> la pozițiile 2-3</w:t>
      </w:r>
      <w:r w:rsidRPr="00BF3D1B">
        <w:rPr>
          <w:bCs/>
          <w:szCs w:val="24"/>
        </w:rPr>
        <w:t xml:space="preserve">, </w:t>
      </w:r>
      <w:proofErr w:type="spellStart"/>
      <w:r w:rsidRPr="00BF3D1B">
        <w:rPr>
          <w:bCs/>
          <w:szCs w:val="24"/>
        </w:rPr>
        <w:t>în</w:t>
      </w:r>
      <w:proofErr w:type="spellEnd"/>
      <w:r w:rsidRPr="00BF3D1B">
        <w:rPr>
          <w:bCs/>
          <w:szCs w:val="24"/>
        </w:rPr>
        <w:t xml:space="preserve"> </w:t>
      </w:r>
      <w:proofErr w:type="spellStart"/>
      <w:r w:rsidRPr="00BF3D1B">
        <w:rPr>
          <w:bCs/>
          <w:szCs w:val="24"/>
        </w:rPr>
        <w:t>lipsa</w:t>
      </w:r>
      <w:proofErr w:type="spellEnd"/>
      <w:r w:rsidRPr="00BF3D1B">
        <w:rPr>
          <w:bCs/>
          <w:szCs w:val="24"/>
        </w:rPr>
        <w:t xml:space="preserve"> </w:t>
      </w:r>
      <w:proofErr w:type="spellStart"/>
      <w:r w:rsidRPr="00BF3D1B">
        <w:rPr>
          <w:bCs/>
          <w:szCs w:val="24"/>
        </w:rPr>
        <w:t>acestora</w:t>
      </w:r>
      <w:proofErr w:type="spellEnd"/>
      <w:r w:rsidR="00DE3C28" w:rsidRPr="00BF3D1B">
        <w:rPr>
          <w:bCs/>
          <w:szCs w:val="24"/>
        </w:rPr>
        <w:t xml:space="preserve"> </w:t>
      </w:r>
      <w:r w:rsidRPr="00BF3D1B">
        <w:rPr>
          <w:bCs/>
          <w:szCs w:val="24"/>
        </w:rPr>
        <w:t xml:space="preserve">precum </w:t>
      </w:r>
      <w:proofErr w:type="spellStart"/>
      <w:r w:rsidRPr="00BF3D1B">
        <w:rPr>
          <w:bCs/>
          <w:szCs w:val="24"/>
        </w:rPr>
        <w:t>şi</w:t>
      </w:r>
      <w:proofErr w:type="spellEnd"/>
      <w:r w:rsidRPr="00BF3D1B">
        <w:rPr>
          <w:bCs/>
          <w:szCs w:val="24"/>
        </w:rPr>
        <w:t xml:space="preserve"> pe </w:t>
      </w:r>
      <w:proofErr w:type="spellStart"/>
      <w:r w:rsidRPr="00BF3D1B">
        <w:rPr>
          <w:bCs/>
          <w:szCs w:val="24"/>
        </w:rPr>
        <w:t>membrul</w:t>
      </w:r>
      <w:proofErr w:type="spellEnd"/>
      <w:r w:rsidRPr="00BF3D1B">
        <w:rPr>
          <w:bCs/>
          <w:szCs w:val="24"/>
        </w:rPr>
        <w:t xml:space="preserve"> care </w:t>
      </w:r>
      <w:proofErr w:type="spellStart"/>
      <w:r w:rsidRPr="00BF3D1B">
        <w:rPr>
          <w:bCs/>
          <w:szCs w:val="24"/>
        </w:rPr>
        <w:t>îndeplineşte</w:t>
      </w:r>
      <w:proofErr w:type="spellEnd"/>
      <w:r w:rsidRPr="00BF3D1B">
        <w:rPr>
          <w:bCs/>
          <w:szCs w:val="24"/>
        </w:rPr>
        <w:t xml:space="preserve"> </w:t>
      </w:r>
      <w:proofErr w:type="spellStart"/>
      <w:r w:rsidRPr="00BF3D1B">
        <w:rPr>
          <w:bCs/>
          <w:szCs w:val="24"/>
        </w:rPr>
        <w:t>funcţia</w:t>
      </w:r>
      <w:proofErr w:type="spellEnd"/>
      <w:r w:rsidRPr="00BF3D1B">
        <w:rPr>
          <w:bCs/>
          <w:szCs w:val="24"/>
        </w:rPr>
        <w:t xml:space="preserve"> de </w:t>
      </w:r>
      <w:proofErr w:type="spellStart"/>
      <w:r w:rsidRPr="00BF3D1B">
        <w:rPr>
          <w:bCs/>
          <w:szCs w:val="24"/>
        </w:rPr>
        <w:t>preşedinte</w:t>
      </w:r>
      <w:proofErr w:type="spellEnd"/>
      <w:r w:rsidRPr="00BF3D1B">
        <w:rPr>
          <w:bCs/>
          <w:szCs w:val="24"/>
        </w:rPr>
        <w:t xml:space="preserve"> </w:t>
      </w:r>
      <w:proofErr w:type="spellStart"/>
      <w:r w:rsidRPr="00BF3D1B">
        <w:rPr>
          <w:bCs/>
          <w:szCs w:val="24"/>
        </w:rPr>
        <w:t>în</w:t>
      </w:r>
      <w:proofErr w:type="spellEnd"/>
      <w:r w:rsidRPr="00BF3D1B">
        <w:rPr>
          <w:bCs/>
          <w:szCs w:val="24"/>
        </w:rPr>
        <w:t xml:space="preserve"> </w:t>
      </w:r>
      <w:proofErr w:type="spellStart"/>
      <w:r w:rsidRPr="00BF3D1B">
        <w:rPr>
          <w:bCs/>
          <w:szCs w:val="24"/>
        </w:rPr>
        <w:t>lipsa</w:t>
      </w:r>
      <w:proofErr w:type="spellEnd"/>
      <w:r w:rsidRPr="00BF3D1B">
        <w:rPr>
          <w:bCs/>
          <w:szCs w:val="24"/>
        </w:rPr>
        <w:t xml:space="preserve"> </w:t>
      </w:r>
      <w:proofErr w:type="spellStart"/>
      <w:r w:rsidRPr="00BF3D1B">
        <w:rPr>
          <w:bCs/>
          <w:szCs w:val="24"/>
        </w:rPr>
        <w:t>preşedintelui</w:t>
      </w:r>
      <w:proofErr w:type="spellEnd"/>
      <w:r w:rsidRPr="00BF3D1B">
        <w:rPr>
          <w:bCs/>
          <w:szCs w:val="24"/>
        </w:rPr>
        <w:t>.</w:t>
      </w:r>
    </w:p>
    <w:p w14:paraId="71ED57D2" w14:textId="77777777" w:rsidR="00584559" w:rsidRPr="00BF3D1B" w:rsidRDefault="00584559" w:rsidP="00584559">
      <w:pPr>
        <w:pStyle w:val="BodyText"/>
        <w:ind w:left="993" w:hanging="284"/>
        <w:rPr>
          <w:bCs/>
          <w:szCs w:val="24"/>
        </w:rPr>
      </w:pPr>
    </w:p>
    <w:p w14:paraId="291B1DDD" w14:textId="509FFE11" w:rsidR="00814D2A" w:rsidRPr="00BF3D1B" w:rsidRDefault="00584559" w:rsidP="00814D2A">
      <w:pPr>
        <w:pStyle w:val="BodyText"/>
        <w:ind w:left="993" w:hanging="284"/>
        <w:jc w:val="left"/>
        <w:rPr>
          <w:bCs/>
          <w:szCs w:val="24"/>
        </w:rPr>
      </w:pPr>
      <w:r w:rsidRPr="00BF3D1B">
        <w:rPr>
          <w:bCs/>
          <w:szCs w:val="24"/>
        </w:rPr>
        <w:t xml:space="preserve">**) </w:t>
      </w:r>
      <w:proofErr w:type="spellStart"/>
      <w:r w:rsidRPr="00BF3D1B">
        <w:rPr>
          <w:bCs/>
          <w:szCs w:val="24"/>
        </w:rPr>
        <w:t>Membrul</w:t>
      </w:r>
      <w:proofErr w:type="spellEnd"/>
      <w:r w:rsidRPr="00BF3D1B">
        <w:rPr>
          <w:bCs/>
          <w:szCs w:val="24"/>
        </w:rPr>
        <w:t xml:space="preserve"> </w:t>
      </w:r>
      <w:proofErr w:type="spellStart"/>
      <w:r w:rsidRPr="00BF3D1B">
        <w:rPr>
          <w:bCs/>
          <w:szCs w:val="24"/>
        </w:rPr>
        <w:t>supleant</w:t>
      </w:r>
      <w:proofErr w:type="spellEnd"/>
      <w:r w:rsidRPr="00BF3D1B">
        <w:rPr>
          <w:bCs/>
          <w:szCs w:val="24"/>
        </w:rPr>
        <w:t xml:space="preserve"> </w:t>
      </w:r>
      <w:proofErr w:type="spellStart"/>
      <w:r w:rsidRPr="00BF3D1B">
        <w:rPr>
          <w:bCs/>
          <w:szCs w:val="24"/>
        </w:rPr>
        <w:t>î</w:t>
      </w:r>
      <w:r w:rsidR="00C80242" w:rsidRPr="00BF3D1B">
        <w:rPr>
          <w:bCs/>
          <w:szCs w:val="24"/>
        </w:rPr>
        <w:t>l</w:t>
      </w:r>
      <w:proofErr w:type="spellEnd"/>
      <w:r w:rsidRPr="00BF3D1B">
        <w:rPr>
          <w:bCs/>
          <w:szCs w:val="24"/>
        </w:rPr>
        <w:t xml:space="preserve"> </w:t>
      </w:r>
      <w:proofErr w:type="spellStart"/>
      <w:r w:rsidRPr="00BF3D1B">
        <w:rPr>
          <w:bCs/>
          <w:szCs w:val="24"/>
        </w:rPr>
        <w:t>înlocuieşte</w:t>
      </w:r>
      <w:proofErr w:type="spellEnd"/>
      <w:r w:rsidRPr="00BF3D1B">
        <w:rPr>
          <w:bCs/>
          <w:szCs w:val="24"/>
        </w:rPr>
        <w:t xml:space="preserve"> pe </w:t>
      </w:r>
      <w:proofErr w:type="spellStart"/>
      <w:r w:rsidRPr="00BF3D1B">
        <w:rPr>
          <w:bCs/>
          <w:szCs w:val="24"/>
        </w:rPr>
        <w:t>membrul</w:t>
      </w:r>
      <w:proofErr w:type="spellEnd"/>
      <w:r w:rsidRPr="00BF3D1B">
        <w:rPr>
          <w:bCs/>
          <w:szCs w:val="24"/>
        </w:rPr>
        <w:t xml:space="preserve"> </w:t>
      </w:r>
      <w:proofErr w:type="spellStart"/>
      <w:r w:rsidRPr="00BF3D1B">
        <w:rPr>
          <w:bCs/>
          <w:szCs w:val="24"/>
        </w:rPr>
        <w:t>prevăzut</w:t>
      </w:r>
      <w:proofErr w:type="spellEnd"/>
      <w:r w:rsidRPr="00BF3D1B">
        <w:rPr>
          <w:bCs/>
          <w:szCs w:val="24"/>
        </w:rPr>
        <w:t xml:space="preserve"> la </w:t>
      </w:r>
      <w:proofErr w:type="spellStart"/>
      <w:r w:rsidRPr="00BF3D1B">
        <w:rPr>
          <w:bCs/>
          <w:szCs w:val="24"/>
        </w:rPr>
        <w:t>pozoția</w:t>
      </w:r>
      <w:proofErr w:type="spellEnd"/>
      <w:r w:rsidRPr="00BF3D1B">
        <w:rPr>
          <w:bCs/>
          <w:szCs w:val="24"/>
        </w:rPr>
        <w:t xml:space="preserve"> 4, </w:t>
      </w:r>
      <w:proofErr w:type="spellStart"/>
      <w:r w:rsidRPr="00BF3D1B">
        <w:rPr>
          <w:bCs/>
          <w:szCs w:val="24"/>
        </w:rPr>
        <w:t>în</w:t>
      </w:r>
      <w:proofErr w:type="spellEnd"/>
      <w:r w:rsidRPr="00BF3D1B">
        <w:rPr>
          <w:bCs/>
          <w:szCs w:val="24"/>
        </w:rPr>
        <w:t xml:space="preserve"> </w:t>
      </w:r>
      <w:proofErr w:type="spellStart"/>
      <w:r w:rsidRPr="00BF3D1B">
        <w:rPr>
          <w:bCs/>
          <w:szCs w:val="24"/>
        </w:rPr>
        <w:t>lipsa</w:t>
      </w:r>
      <w:proofErr w:type="spellEnd"/>
      <w:r w:rsidRPr="00BF3D1B">
        <w:rPr>
          <w:bCs/>
          <w:szCs w:val="24"/>
        </w:rPr>
        <w:t xml:space="preserve"> </w:t>
      </w:r>
      <w:proofErr w:type="spellStart"/>
      <w:r w:rsidRPr="00BF3D1B">
        <w:rPr>
          <w:bCs/>
          <w:szCs w:val="24"/>
        </w:rPr>
        <w:t>acestuia</w:t>
      </w:r>
      <w:proofErr w:type="spellEnd"/>
    </w:p>
    <w:p w14:paraId="3EB190BC" w14:textId="77777777" w:rsidR="00584559" w:rsidRPr="00BF3D1B" w:rsidRDefault="00584559" w:rsidP="00814D2A">
      <w:pPr>
        <w:pStyle w:val="BodyText"/>
        <w:ind w:left="993" w:hanging="284"/>
        <w:jc w:val="left"/>
        <w:rPr>
          <w:bCs/>
          <w:szCs w:val="24"/>
          <w:lang w:val="ro-RO"/>
        </w:rPr>
      </w:pPr>
    </w:p>
    <w:p w14:paraId="4E90E457" w14:textId="2943CC3A" w:rsidR="00584559" w:rsidRPr="00BF3D1B" w:rsidRDefault="00584559" w:rsidP="00584559">
      <w:pPr>
        <w:pStyle w:val="BodyText"/>
        <w:ind w:left="993" w:hanging="284"/>
        <w:jc w:val="left"/>
        <w:rPr>
          <w:bCs/>
          <w:szCs w:val="24"/>
        </w:rPr>
      </w:pPr>
      <w:r w:rsidRPr="00BF3D1B">
        <w:rPr>
          <w:bCs/>
          <w:szCs w:val="24"/>
        </w:rPr>
        <w:t xml:space="preserve">***) </w:t>
      </w:r>
      <w:proofErr w:type="spellStart"/>
      <w:r w:rsidRPr="00BF3D1B">
        <w:rPr>
          <w:bCs/>
          <w:szCs w:val="24"/>
        </w:rPr>
        <w:t>Membrul</w:t>
      </w:r>
      <w:proofErr w:type="spellEnd"/>
      <w:r w:rsidRPr="00BF3D1B">
        <w:rPr>
          <w:bCs/>
          <w:szCs w:val="24"/>
        </w:rPr>
        <w:t xml:space="preserve"> </w:t>
      </w:r>
      <w:proofErr w:type="spellStart"/>
      <w:r w:rsidRPr="00BF3D1B">
        <w:rPr>
          <w:bCs/>
          <w:szCs w:val="24"/>
        </w:rPr>
        <w:t>supleant</w:t>
      </w:r>
      <w:proofErr w:type="spellEnd"/>
      <w:r w:rsidRPr="00BF3D1B">
        <w:rPr>
          <w:bCs/>
          <w:szCs w:val="24"/>
        </w:rPr>
        <w:t xml:space="preserve"> </w:t>
      </w:r>
      <w:proofErr w:type="spellStart"/>
      <w:r w:rsidRPr="00BF3D1B">
        <w:rPr>
          <w:bCs/>
          <w:szCs w:val="24"/>
        </w:rPr>
        <w:t>î</w:t>
      </w:r>
      <w:r w:rsidR="00C80242" w:rsidRPr="00BF3D1B">
        <w:rPr>
          <w:bCs/>
          <w:szCs w:val="24"/>
        </w:rPr>
        <w:t>l</w:t>
      </w:r>
      <w:proofErr w:type="spellEnd"/>
      <w:r w:rsidRPr="00BF3D1B">
        <w:rPr>
          <w:bCs/>
          <w:szCs w:val="24"/>
        </w:rPr>
        <w:t xml:space="preserve"> </w:t>
      </w:r>
      <w:proofErr w:type="spellStart"/>
      <w:r w:rsidRPr="00BF3D1B">
        <w:rPr>
          <w:bCs/>
          <w:szCs w:val="24"/>
        </w:rPr>
        <w:t>înlocuieşte</w:t>
      </w:r>
      <w:proofErr w:type="spellEnd"/>
      <w:r w:rsidRPr="00BF3D1B">
        <w:rPr>
          <w:bCs/>
          <w:szCs w:val="24"/>
        </w:rPr>
        <w:t xml:space="preserve"> pe </w:t>
      </w:r>
      <w:proofErr w:type="spellStart"/>
      <w:r w:rsidRPr="00BF3D1B">
        <w:rPr>
          <w:bCs/>
          <w:szCs w:val="24"/>
        </w:rPr>
        <w:t>membrul</w:t>
      </w:r>
      <w:proofErr w:type="spellEnd"/>
      <w:r w:rsidRPr="00BF3D1B">
        <w:rPr>
          <w:bCs/>
          <w:szCs w:val="24"/>
        </w:rPr>
        <w:t xml:space="preserve"> </w:t>
      </w:r>
      <w:proofErr w:type="spellStart"/>
      <w:r w:rsidRPr="00BF3D1B">
        <w:rPr>
          <w:bCs/>
          <w:szCs w:val="24"/>
        </w:rPr>
        <w:t>prevăzut</w:t>
      </w:r>
      <w:proofErr w:type="spellEnd"/>
      <w:r w:rsidRPr="00BF3D1B">
        <w:rPr>
          <w:bCs/>
          <w:szCs w:val="24"/>
        </w:rPr>
        <w:t xml:space="preserve"> la </w:t>
      </w:r>
      <w:proofErr w:type="spellStart"/>
      <w:r w:rsidRPr="00BF3D1B">
        <w:rPr>
          <w:bCs/>
          <w:szCs w:val="24"/>
        </w:rPr>
        <w:t>pozoția</w:t>
      </w:r>
      <w:proofErr w:type="spellEnd"/>
      <w:r w:rsidRPr="00BF3D1B">
        <w:rPr>
          <w:bCs/>
          <w:szCs w:val="24"/>
        </w:rPr>
        <w:t xml:space="preserve"> </w:t>
      </w:r>
      <w:r w:rsidR="00A22100" w:rsidRPr="00BF3D1B">
        <w:rPr>
          <w:bCs/>
          <w:szCs w:val="24"/>
        </w:rPr>
        <w:t>5</w:t>
      </w:r>
      <w:r w:rsidRPr="00BF3D1B">
        <w:rPr>
          <w:bCs/>
          <w:szCs w:val="24"/>
        </w:rPr>
        <w:t xml:space="preserve">, </w:t>
      </w:r>
      <w:proofErr w:type="spellStart"/>
      <w:r w:rsidRPr="00BF3D1B">
        <w:rPr>
          <w:bCs/>
          <w:szCs w:val="24"/>
        </w:rPr>
        <w:t>în</w:t>
      </w:r>
      <w:proofErr w:type="spellEnd"/>
      <w:r w:rsidRPr="00BF3D1B">
        <w:rPr>
          <w:bCs/>
          <w:szCs w:val="24"/>
        </w:rPr>
        <w:t xml:space="preserve"> </w:t>
      </w:r>
      <w:proofErr w:type="spellStart"/>
      <w:r w:rsidRPr="00BF3D1B">
        <w:rPr>
          <w:bCs/>
          <w:szCs w:val="24"/>
        </w:rPr>
        <w:t>lipsa</w:t>
      </w:r>
      <w:proofErr w:type="spellEnd"/>
      <w:r w:rsidRPr="00BF3D1B">
        <w:rPr>
          <w:bCs/>
          <w:szCs w:val="24"/>
        </w:rPr>
        <w:t xml:space="preserve"> </w:t>
      </w:r>
      <w:proofErr w:type="spellStart"/>
      <w:r w:rsidRPr="00BF3D1B">
        <w:rPr>
          <w:bCs/>
          <w:szCs w:val="24"/>
        </w:rPr>
        <w:t>acestuia</w:t>
      </w:r>
      <w:proofErr w:type="spellEnd"/>
    </w:p>
    <w:p w14:paraId="10556DA5" w14:textId="2794B499" w:rsidR="00814D2A" w:rsidRPr="00BF3D1B" w:rsidRDefault="00814D2A" w:rsidP="00814D2A">
      <w:pPr>
        <w:pStyle w:val="BodyText"/>
        <w:ind w:left="993" w:hanging="284"/>
        <w:jc w:val="left"/>
        <w:rPr>
          <w:bCs/>
          <w:szCs w:val="24"/>
          <w:lang w:val="ro-RO"/>
        </w:rPr>
      </w:pPr>
    </w:p>
    <w:p w14:paraId="753018A1" w14:textId="77777777" w:rsidR="00C739CD" w:rsidRPr="00BF3D1B" w:rsidRDefault="00C739CD" w:rsidP="00814D2A">
      <w:pPr>
        <w:pStyle w:val="BodyText"/>
        <w:ind w:left="5040" w:firstLine="720"/>
        <w:jc w:val="center"/>
        <w:rPr>
          <w:bCs/>
          <w:szCs w:val="24"/>
          <w:lang w:val="ro-RO"/>
        </w:rPr>
      </w:pPr>
    </w:p>
    <w:p w14:paraId="27FC2276" w14:textId="77777777" w:rsidR="00C739CD" w:rsidRDefault="00C739CD" w:rsidP="00BF3D1B">
      <w:pPr>
        <w:pStyle w:val="BodyText"/>
        <w:rPr>
          <w:b/>
          <w:bCs/>
          <w:szCs w:val="24"/>
          <w:lang w:val="ro-RO"/>
        </w:rPr>
      </w:pPr>
    </w:p>
    <w:p w14:paraId="40A8036D" w14:textId="63F53F50" w:rsidR="00814D2A" w:rsidRDefault="00814D2A" w:rsidP="00814D2A">
      <w:pPr>
        <w:pStyle w:val="BodyText"/>
        <w:ind w:left="5040" w:firstLine="720"/>
        <w:jc w:val="center"/>
        <w:rPr>
          <w:b/>
          <w:bCs/>
          <w:szCs w:val="24"/>
          <w:lang w:val="ro-RO"/>
        </w:rPr>
      </w:pPr>
      <w:r w:rsidRPr="00B36386">
        <w:rPr>
          <w:b/>
          <w:bCs/>
          <w:szCs w:val="24"/>
          <w:lang w:val="ro-RO"/>
        </w:rPr>
        <w:t>A</w:t>
      </w:r>
      <w:r>
        <w:rPr>
          <w:b/>
          <w:bCs/>
          <w:szCs w:val="24"/>
          <w:lang w:val="ro-RO"/>
        </w:rPr>
        <w:t>nexa</w:t>
      </w:r>
      <w:r w:rsidRPr="00B36386">
        <w:rPr>
          <w:b/>
          <w:bCs/>
          <w:szCs w:val="24"/>
          <w:lang w:val="ro-RO"/>
        </w:rPr>
        <w:t xml:space="preserve"> </w:t>
      </w:r>
      <w:r>
        <w:rPr>
          <w:b/>
          <w:bCs/>
          <w:szCs w:val="24"/>
          <w:lang w:val="ro-RO"/>
        </w:rPr>
        <w:t>n</w:t>
      </w:r>
      <w:r w:rsidRPr="00B36386">
        <w:rPr>
          <w:b/>
          <w:bCs/>
          <w:szCs w:val="24"/>
          <w:lang w:val="ro-RO"/>
        </w:rPr>
        <w:t xml:space="preserve">r. </w:t>
      </w:r>
      <w:r>
        <w:rPr>
          <w:b/>
          <w:bCs/>
          <w:szCs w:val="24"/>
          <w:lang w:val="ro-RO"/>
        </w:rPr>
        <w:t>2</w:t>
      </w:r>
    </w:p>
    <w:p w14:paraId="08984C82" w14:textId="1E5B2B23" w:rsidR="00814D2A" w:rsidRDefault="00814D2A" w:rsidP="00814D2A">
      <w:pPr>
        <w:pStyle w:val="BodyText"/>
        <w:ind w:left="5812" w:hanging="142"/>
        <w:rPr>
          <w:b/>
          <w:bCs/>
          <w:szCs w:val="24"/>
          <w:lang w:val="ro-RO"/>
        </w:rPr>
      </w:pPr>
      <w:r>
        <w:rPr>
          <w:b/>
          <w:bCs/>
          <w:szCs w:val="24"/>
          <w:lang w:val="ro-RO"/>
        </w:rPr>
        <w:t>la Ordinul ministrului mediului,   apelor și pădurilor nr.________/202</w:t>
      </w:r>
      <w:r w:rsidR="009D0F88">
        <w:rPr>
          <w:b/>
          <w:bCs/>
          <w:szCs w:val="24"/>
          <w:lang w:val="ro-RO"/>
        </w:rPr>
        <w:t>5</w:t>
      </w:r>
    </w:p>
    <w:p w14:paraId="55BBDDE2" w14:textId="77777777" w:rsidR="00814D2A" w:rsidRPr="00B36386" w:rsidRDefault="00814D2A" w:rsidP="00814D2A">
      <w:pPr>
        <w:pStyle w:val="BodyText"/>
        <w:ind w:left="5040" w:firstLine="720"/>
        <w:jc w:val="center"/>
        <w:rPr>
          <w:b/>
          <w:bCs/>
          <w:szCs w:val="24"/>
          <w:lang w:val="ro-RO"/>
        </w:rPr>
      </w:pPr>
      <w:r w:rsidRPr="00B36386">
        <w:rPr>
          <w:b/>
          <w:bCs/>
          <w:szCs w:val="24"/>
          <w:lang w:val="ro-RO"/>
        </w:rPr>
        <w:t xml:space="preserve"> (Anexa nr. </w:t>
      </w:r>
      <w:r>
        <w:rPr>
          <w:b/>
          <w:bCs/>
          <w:szCs w:val="24"/>
          <w:lang w:val="ro-RO"/>
        </w:rPr>
        <w:t>8</w:t>
      </w:r>
      <w:r w:rsidRPr="00B36386">
        <w:rPr>
          <w:b/>
          <w:bCs/>
          <w:szCs w:val="24"/>
          <w:lang w:val="ro-RO"/>
        </w:rPr>
        <w:t xml:space="preserve"> la Regulament)</w:t>
      </w:r>
    </w:p>
    <w:p w14:paraId="6851B7B2" w14:textId="5B9C2C32" w:rsidR="00DE3C28" w:rsidRDefault="00DE3C28" w:rsidP="00DE3C28">
      <w:pPr>
        <w:pStyle w:val="BodyText"/>
        <w:rPr>
          <w:b/>
          <w:bCs/>
          <w:szCs w:val="24"/>
          <w:lang w:val="ro-RO"/>
        </w:rPr>
      </w:pPr>
    </w:p>
    <w:p w14:paraId="1E6C6377" w14:textId="77777777" w:rsidR="00DE3C28" w:rsidRDefault="00DE3C28" w:rsidP="00814D2A">
      <w:pPr>
        <w:pStyle w:val="BodyText"/>
        <w:jc w:val="center"/>
        <w:rPr>
          <w:b/>
          <w:bCs/>
          <w:szCs w:val="24"/>
          <w:lang w:val="ro-RO"/>
        </w:rPr>
      </w:pPr>
    </w:p>
    <w:p w14:paraId="7F23E639" w14:textId="77777777" w:rsidR="00DE3C28" w:rsidRDefault="00DE3C28" w:rsidP="00DE3C28">
      <w:pPr>
        <w:pStyle w:val="BodyText"/>
        <w:rPr>
          <w:b/>
          <w:bCs/>
          <w:szCs w:val="24"/>
          <w:lang w:val="ro-RO"/>
        </w:rPr>
      </w:pPr>
    </w:p>
    <w:p w14:paraId="142BA0FF" w14:textId="77777777" w:rsidR="00DE3C28" w:rsidRDefault="00DE3C28" w:rsidP="00814D2A">
      <w:pPr>
        <w:pStyle w:val="BodyText"/>
        <w:jc w:val="center"/>
        <w:rPr>
          <w:b/>
          <w:bCs/>
          <w:szCs w:val="24"/>
          <w:lang w:val="ro-RO"/>
        </w:rPr>
      </w:pPr>
    </w:p>
    <w:p w14:paraId="77002874" w14:textId="77777777" w:rsidR="00DE3C28" w:rsidRDefault="00DE3C28" w:rsidP="00814D2A">
      <w:pPr>
        <w:pStyle w:val="BodyText"/>
        <w:jc w:val="center"/>
        <w:rPr>
          <w:b/>
          <w:bCs/>
          <w:szCs w:val="24"/>
          <w:lang w:val="ro-RO"/>
        </w:rPr>
      </w:pPr>
    </w:p>
    <w:p w14:paraId="07E10507" w14:textId="68CC0C49" w:rsidR="00814D2A" w:rsidRPr="00854A25" w:rsidRDefault="00814D2A" w:rsidP="00814D2A">
      <w:pPr>
        <w:pStyle w:val="BodyText"/>
        <w:jc w:val="center"/>
        <w:rPr>
          <w:szCs w:val="24"/>
          <w:lang w:val="ro-RO"/>
        </w:rPr>
      </w:pPr>
      <w:r w:rsidRPr="00854A25">
        <w:rPr>
          <w:szCs w:val="24"/>
          <w:lang w:val="ro-RO"/>
        </w:rPr>
        <w:t>Componența  comisiei de analiză a contestațiilor</w:t>
      </w:r>
    </w:p>
    <w:p w14:paraId="5E8A961D" w14:textId="77777777" w:rsidR="00814D2A" w:rsidRPr="00854A25" w:rsidRDefault="00814D2A" w:rsidP="00814D2A">
      <w:pPr>
        <w:pStyle w:val="BodyText"/>
        <w:jc w:val="center"/>
        <w:rPr>
          <w:szCs w:val="24"/>
          <w:lang w:val="ro-RO"/>
        </w:rPr>
      </w:pPr>
    </w:p>
    <w:p w14:paraId="160F7732" w14:textId="77777777" w:rsidR="009D0F88" w:rsidRPr="00854A25" w:rsidRDefault="009D0F88" w:rsidP="00814D2A">
      <w:pPr>
        <w:pStyle w:val="BodyText"/>
        <w:jc w:val="center"/>
        <w:rPr>
          <w:szCs w:val="24"/>
          <w:lang w:val="ro-RO"/>
        </w:rPr>
      </w:pPr>
    </w:p>
    <w:p w14:paraId="7654D619" w14:textId="77777777" w:rsidR="009D0F88" w:rsidRPr="00854A25" w:rsidRDefault="009D0F88" w:rsidP="00814D2A">
      <w:pPr>
        <w:pStyle w:val="BodyText"/>
        <w:jc w:val="center"/>
        <w:rPr>
          <w:szCs w:val="24"/>
          <w:lang w:val="ro-RO"/>
        </w:rPr>
      </w:pPr>
    </w:p>
    <w:p w14:paraId="6FD6302D" w14:textId="591FE68B" w:rsidR="009D0F88" w:rsidRPr="00854A25" w:rsidRDefault="00814D2A" w:rsidP="009D0F88">
      <w:pPr>
        <w:pStyle w:val="BodyText"/>
        <w:ind w:left="-720"/>
        <w:rPr>
          <w:szCs w:val="24"/>
        </w:rPr>
      </w:pPr>
      <w:r w:rsidRPr="00854A25">
        <w:rPr>
          <w:szCs w:val="24"/>
          <w:lang w:val="ro-RO"/>
        </w:rPr>
        <w:tab/>
      </w:r>
      <w:r w:rsidR="009D0F88" w:rsidRPr="00854A25">
        <w:rPr>
          <w:szCs w:val="24"/>
        </w:rPr>
        <w:t xml:space="preserve">1. </w:t>
      </w:r>
      <w:proofErr w:type="spellStart"/>
      <w:r w:rsidR="00846FE1" w:rsidRPr="00917515">
        <w:rPr>
          <w:szCs w:val="24"/>
        </w:rPr>
        <w:t>func</w:t>
      </w:r>
      <w:r w:rsidR="00846FE1" w:rsidRPr="00917515">
        <w:rPr>
          <w:szCs w:val="24"/>
          <w:lang w:val="ro-RO"/>
        </w:rPr>
        <w:t>ționar</w:t>
      </w:r>
      <w:proofErr w:type="spellEnd"/>
      <w:r w:rsidR="00846FE1" w:rsidRPr="00917515">
        <w:rPr>
          <w:szCs w:val="24"/>
          <w:lang w:val="ro-RO"/>
        </w:rPr>
        <w:t xml:space="preserve"> public cu funcție de conducere/</w:t>
      </w:r>
      <w:r w:rsidR="00917515" w:rsidRPr="00917515">
        <w:rPr>
          <w:szCs w:val="24"/>
          <w:lang w:val="ro-RO"/>
        </w:rPr>
        <w:t xml:space="preserve"> consilier </w:t>
      </w:r>
      <w:proofErr w:type="spellStart"/>
      <w:r w:rsidR="00BD01B6" w:rsidRPr="00917515">
        <w:rPr>
          <w:szCs w:val="24"/>
        </w:rPr>
        <w:t>în</w:t>
      </w:r>
      <w:proofErr w:type="spellEnd"/>
      <w:r w:rsidR="00BD01B6" w:rsidRPr="00917515">
        <w:rPr>
          <w:szCs w:val="24"/>
        </w:rPr>
        <w:t>/</w:t>
      </w:r>
      <w:r w:rsidR="00BD01B6" w:rsidRPr="00BF3D1B">
        <w:rPr>
          <w:szCs w:val="24"/>
        </w:rPr>
        <w:t xml:space="preserve">din </w:t>
      </w:r>
      <w:proofErr w:type="spellStart"/>
      <w:r w:rsidR="00BD01B6" w:rsidRPr="00BF3D1B">
        <w:rPr>
          <w:szCs w:val="24"/>
        </w:rPr>
        <w:t>cadrul</w:t>
      </w:r>
      <w:proofErr w:type="spellEnd"/>
      <w:r w:rsidR="00BD01B6" w:rsidRPr="00BF3D1B">
        <w:rPr>
          <w:szCs w:val="24"/>
        </w:rPr>
        <w:t xml:space="preserve"> </w:t>
      </w:r>
      <w:r w:rsidR="00DE3C28" w:rsidRPr="00854A25">
        <w:rPr>
          <w:szCs w:val="24"/>
          <w:lang w:val="ro-RO"/>
        </w:rPr>
        <w:t>structurii</w:t>
      </w:r>
      <w:r w:rsidR="00DE3C28" w:rsidRPr="00582EC3">
        <w:rPr>
          <w:szCs w:val="24"/>
        </w:rPr>
        <w:t xml:space="preserve"> cu </w:t>
      </w:r>
      <w:proofErr w:type="spellStart"/>
      <w:r w:rsidR="00DE3C28" w:rsidRPr="00582EC3">
        <w:rPr>
          <w:szCs w:val="24"/>
        </w:rPr>
        <w:t>atribuţii</w:t>
      </w:r>
      <w:proofErr w:type="spellEnd"/>
      <w:r w:rsidR="00DE3C28" w:rsidRPr="00582EC3">
        <w:rPr>
          <w:szCs w:val="24"/>
        </w:rPr>
        <w:t xml:space="preserve"> </w:t>
      </w:r>
      <w:proofErr w:type="spellStart"/>
      <w:r w:rsidR="00DE3C28" w:rsidRPr="00582EC3">
        <w:rPr>
          <w:szCs w:val="24"/>
        </w:rPr>
        <w:t>în</w:t>
      </w:r>
      <w:proofErr w:type="spellEnd"/>
      <w:r w:rsidR="00DE3C28" w:rsidRPr="00582EC3">
        <w:rPr>
          <w:szCs w:val="24"/>
        </w:rPr>
        <w:t xml:space="preserve"> </w:t>
      </w:r>
      <w:proofErr w:type="spellStart"/>
      <w:r w:rsidR="00DE3C28" w:rsidRPr="00582EC3">
        <w:rPr>
          <w:szCs w:val="24"/>
        </w:rPr>
        <w:t>domeniul</w:t>
      </w:r>
      <w:proofErr w:type="spellEnd"/>
      <w:r w:rsidR="00DE3C28" w:rsidRPr="00582EC3">
        <w:rPr>
          <w:szCs w:val="24"/>
        </w:rPr>
        <w:t xml:space="preserve"> </w:t>
      </w:r>
      <w:proofErr w:type="spellStart"/>
      <w:r w:rsidR="00DE3C28" w:rsidRPr="00582EC3">
        <w:rPr>
          <w:szCs w:val="24"/>
        </w:rPr>
        <w:t>cinegetic</w:t>
      </w:r>
      <w:proofErr w:type="spellEnd"/>
      <w:r w:rsidR="00DE3C28" w:rsidRPr="00582EC3">
        <w:rPr>
          <w:szCs w:val="24"/>
        </w:rPr>
        <w:t xml:space="preserve"> </w:t>
      </w:r>
      <w:r w:rsidR="00DE3C28" w:rsidRPr="00854A25">
        <w:rPr>
          <w:szCs w:val="24"/>
          <w:lang w:val="ro-RO"/>
        </w:rPr>
        <w:t xml:space="preserve">a </w:t>
      </w:r>
      <w:proofErr w:type="spellStart"/>
      <w:r w:rsidR="00DE3C28" w:rsidRPr="00854A25">
        <w:rPr>
          <w:kern w:val="2"/>
          <w14:ligatures w14:val="standardContextual"/>
        </w:rPr>
        <w:t>autorității</w:t>
      </w:r>
      <w:proofErr w:type="spellEnd"/>
      <w:r w:rsidR="00DE3C28" w:rsidRPr="00854A25">
        <w:rPr>
          <w:kern w:val="2"/>
          <w14:ligatures w14:val="standardContextual"/>
        </w:rPr>
        <w:t xml:space="preserve"> </w:t>
      </w:r>
      <w:proofErr w:type="spellStart"/>
      <w:r w:rsidR="00DE3C28" w:rsidRPr="00854A25">
        <w:rPr>
          <w:kern w:val="2"/>
          <w14:ligatures w14:val="standardContextual"/>
        </w:rPr>
        <w:t>publice</w:t>
      </w:r>
      <w:proofErr w:type="spellEnd"/>
      <w:r w:rsidR="00DE3C28" w:rsidRPr="00854A25">
        <w:rPr>
          <w:kern w:val="2"/>
          <w14:ligatures w14:val="standardContextual"/>
        </w:rPr>
        <w:t xml:space="preserve"> centrale care </w:t>
      </w:r>
      <w:proofErr w:type="spellStart"/>
      <w:r w:rsidR="00DE3C28" w:rsidRPr="00854A25">
        <w:rPr>
          <w:kern w:val="2"/>
          <w14:ligatures w14:val="standardContextual"/>
        </w:rPr>
        <w:t>răspunde</w:t>
      </w:r>
      <w:proofErr w:type="spellEnd"/>
      <w:r w:rsidR="00DE3C28" w:rsidRPr="00854A25">
        <w:rPr>
          <w:kern w:val="2"/>
          <w14:ligatures w14:val="standardContextual"/>
        </w:rPr>
        <w:t xml:space="preserve"> de </w:t>
      </w:r>
      <w:proofErr w:type="spellStart"/>
      <w:r w:rsidR="00DE3C28" w:rsidRPr="00854A25">
        <w:rPr>
          <w:kern w:val="2"/>
          <w14:ligatures w14:val="standardContextual"/>
        </w:rPr>
        <w:t>vânătoare</w:t>
      </w:r>
      <w:proofErr w:type="spellEnd"/>
      <w:r w:rsidR="009D0F88" w:rsidRPr="00854A25">
        <w:rPr>
          <w:szCs w:val="24"/>
        </w:rPr>
        <w:t xml:space="preserve"> </w:t>
      </w:r>
      <w:r w:rsidR="00BD01B6">
        <w:rPr>
          <w:szCs w:val="24"/>
        </w:rPr>
        <w:t>–</w:t>
      </w:r>
      <w:r w:rsidR="009D0F88" w:rsidRPr="00854A25">
        <w:rPr>
          <w:szCs w:val="24"/>
        </w:rPr>
        <w:t xml:space="preserve"> </w:t>
      </w:r>
      <w:proofErr w:type="spellStart"/>
      <w:r w:rsidR="009D0F88" w:rsidRPr="00854A25">
        <w:rPr>
          <w:szCs w:val="24"/>
        </w:rPr>
        <w:t>preşedinte</w:t>
      </w:r>
      <w:proofErr w:type="spellEnd"/>
      <w:r w:rsidR="00BD01B6">
        <w:rPr>
          <w:szCs w:val="24"/>
        </w:rPr>
        <w:t>;</w:t>
      </w:r>
    </w:p>
    <w:p w14:paraId="07032AA8" w14:textId="20BBD352" w:rsidR="009D0F88" w:rsidRPr="00854A25" w:rsidRDefault="00584559" w:rsidP="009D0F88">
      <w:pPr>
        <w:pStyle w:val="BodyText"/>
        <w:ind w:left="-720"/>
        <w:rPr>
          <w:szCs w:val="24"/>
        </w:rPr>
      </w:pPr>
      <w:r w:rsidRPr="00854A25">
        <w:rPr>
          <w:szCs w:val="24"/>
        </w:rPr>
        <w:t xml:space="preserve">2. </w:t>
      </w:r>
      <w:proofErr w:type="spellStart"/>
      <w:r w:rsidR="00DE3C28" w:rsidRPr="00854A25">
        <w:rPr>
          <w:szCs w:val="24"/>
        </w:rPr>
        <w:t>consilier</w:t>
      </w:r>
      <w:proofErr w:type="spellEnd"/>
      <w:r w:rsidR="00DE3C28" w:rsidRPr="00854A25">
        <w:rPr>
          <w:szCs w:val="24"/>
        </w:rPr>
        <w:t xml:space="preserve"> din </w:t>
      </w:r>
      <w:proofErr w:type="spellStart"/>
      <w:r w:rsidR="00DE3C28" w:rsidRPr="00854A25">
        <w:rPr>
          <w:szCs w:val="24"/>
        </w:rPr>
        <w:t>cadrul</w:t>
      </w:r>
      <w:proofErr w:type="spellEnd"/>
      <w:r w:rsidR="00DE3C28" w:rsidRPr="00854A25">
        <w:rPr>
          <w:szCs w:val="24"/>
        </w:rPr>
        <w:t xml:space="preserve"> </w:t>
      </w:r>
      <w:r w:rsidR="00DE3C28" w:rsidRPr="00854A25">
        <w:rPr>
          <w:szCs w:val="24"/>
          <w:lang w:val="ro-RO"/>
        </w:rPr>
        <w:t>structurii</w:t>
      </w:r>
      <w:r w:rsidR="00DE3C28" w:rsidRPr="00582EC3">
        <w:rPr>
          <w:szCs w:val="24"/>
        </w:rPr>
        <w:t xml:space="preserve"> cu </w:t>
      </w:r>
      <w:proofErr w:type="spellStart"/>
      <w:r w:rsidR="00DE3C28" w:rsidRPr="00582EC3">
        <w:rPr>
          <w:szCs w:val="24"/>
        </w:rPr>
        <w:t>atribuţii</w:t>
      </w:r>
      <w:proofErr w:type="spellEnd"/>
      <w:r w:rsidR="00DE3C28" w:rsidRPr="00582EC3">
        <w:rPr>
          <w:szCs w:val="24"/>
        </w:rPr>
        <w:t xml:space="preserve"> </w:t>
      </w:r>
      <w:proofErr w:type="spellStart"/>
      <w:r w:rsidR="00DE3C28" w:rsidRPr="00582EC3">
        <w:rPr>
          <w:szCs w:val="24"/>
        </w:rPr>
        <w:t>în</w:t>
      </w:r>
      <w:proofErr w:type="spellEnd"/>
      <w:r w:rsidR="00DE3C28" w:rsidRPr="00582EC3">
        <w:rPr>
          <w:szCs w:val="24"/>
        </w:rPr>
        <w:t xml:space="preserve"> </w:t>
      </w:r>
      <w:proofErr w:type="spellStart"/>
      <w:r w:rsidR="00DE3C28" w:rsidRPr="00582EC3">
        <w:rPr>
          <w:szCs w:val="24"/>
        </w:rPr>
        <w:t>domeniul</w:t>
      </w:r>
      <w:proofErr w:type="spellEnd"/>
      <w:r w:rsidR="00DE3C28" w:rsidRPr="00582EC3">
        <w:rPr>
          <w:szCs w:val="24"/>
        </w:rPr>
        <w:t xml:space="preserve"> </w:t>
      </w:r>
      <w:proofErr w:type="spellStart"/>
      <w:r w:rsidR="00DE3C28" w:rsidRPr="00582EC3">
        <w:rPr>
          <w:szCs w:val="24"/>
        </w:rPr>
        <w:t>cinegetic</w:t>
      </w:r>
      <w:proofErr w:type="spellEnd"/>
      <w:r w:rsidR="00DE3C28" w:rsidRPr="00582EC3">
        <w:rPr>
          <w:szCs w:val="24"/>
        </w:rPr>
        <w:t xml:space="preserve"> </w:t>
      </w:r>
      <w:r w:rsidR="00DE3C28" w:rsidRPr="00854A25">
        <w:rPr>
          <w:szCs w:val="24"/>
          <w:lang w:val="ro-RO"/>
        </w:rPr>
        <w:t xml:space="preserve">a </w:t>
      </w:r>
      <w:proofErr w:type="spellStart"/>
      <w:r w:rsidR="00DE3C28" w:rsidRPr="00854A25">
        <w:rPr>
          <w:kern w:val="2"/>
          <w14:ligatures w14:val="standardContextual"/>
        </w:rPr>
        <w:t>autorității</w:t>
      </w:r>
      <w:proofErr w:type="spellEnd"/>
      <w:r w:rsidR="00DE3C28" w:rsidRPr="00854A25">
        <w:rPr>
          <w:kern w:val="2"/>
          <w14:ligatures w14:val="standardContextual"/>
        </w:rPr>
        <w:t xml:space="preserve"> </w:t>
      </w:r>
      <w:proofErr w:type="spellStart"/>
      <w:r w:rsidR="00DE3C28" w:rsidRPr="00854A25">
        <w:rPr>
          <w:kern w:val="2"/>
          <w14:ligatures w14:val="standardContextual"/>
        </w:rPr>
        <w:t>publice</w:t>
      </w:r>
      <w:proofErr w:type="spellEnd"/>
      <w:r w:rsidR="00DE3C28" w:rsidRPr="00854A25">
        <w:rPr>
          <w:kern w:val="2"/>
          <w14:ligatures w14:val="standardContextual"/>
        </w:rPr>
        <w:t xml:space="preserve"> centrale care </w:t>
      </w:r>
      <w:proofErr w:type="spellStart"/>
      <w:r w:rsidR="00DE3C28" w:rsidRPr="00854A25">
        <w:rPr>
          <w:kern w:val="2"/>
          <w14:ligatures w14:val="standardContextual"/>
        </w:rPr>
        <w:t>răspunde</w:t>
      </w:r>
      <w:proofErr w:type="spellEnd"/>
      <w:r w:rsidR="00DE3C28" w:rsidRPr="00854A25">
        <w:rPr>
          <w:kern w:val="2"/>
          <w14:ligatures w14:val="standardContextual"/>
        </w:rPr>
        <w:t xml:space="preserve"> de </w:t>
      </w:r>
      <w:proofErr w:type="spellStart"/>
      <w:r w:rsidR="00DE3C28" w:rsidRPr="00854A25">
        <w:rPr>
          <w:kern w:val="2"/>
          <w14:ligatures w14:val="standardContextual"/>
        </w:rPr>
        <w:t>vânătoare</w:t>
      </w:r>
      <w:proofErr w:type="spellEnd"/>
      <w:r w:rsidRPr="00854A25">
        <w:rPr>
          <w:szCs w:val="24"/>
        </w:rPr>
        <w:t xml:space="preserve"> </w:t>
      </w:r>
      <w:r w:rsidR="009D0F88" w:rsidRPr="00854A25">
        <w:rPr>
          <w:szCs w:val="24"/>
        </w:rPr>
        <w:t xml:space="preserve">- </w:t>
      </w:r>
      <w:proofErr w:type="spellStart"/>
      <w:r w:rsidR="009D0F88" w:rsidRPr="00854A25">
        <w:rPr>
          <w:szCs w:val="24"/>
        </w:rPr>
        <w:t>membru</w:t>
      </w:r>
      <w:proofErr w:type="spellEnd"/>
      <w:r w:rsidR="009D0F88" w:rsidRPr="00854A25">
        <w:rPr>
          <w:szCs w:val="24"/>
        </w:rPr>
        <w:t xml:space="preserve"> </w:t>
      </w:r>
      <w:proofErr w:type="spellStart"/>
      <w:r w:rsidR="009D0F88" w:rsidRPr="00854A25">
        <w:rPr>
          <w:szCs w:val="24"/>
        </w:rPr>
        <w:t>şi</w:t>
      </w:r>
      <w:proofErr w:type="spellEnd"/>
      <w:r w:rsidR="009D0F88" w:rsidRPr="00854A25">
        <w:rPr>
          <w:szCs w:val="24"/>
        </w:rPr>
        <w:t xml:space="preserve"> </w:t>
      </w:r>
      <w:proofErr w:type="spellStart"/>
      <w:r w:rsidR="009D0F88" w:rsidRPr="00854A25">
        <w:rPr>
          <w:szCs w:val="24"/>
        </w:rPr>
        <w:t>membru</w:t>
      </w:r>
      <w:proofErr w:type="spellEnd"/>
      <w:r w:rsidR="009D0F88" w:rsidRPr="00854A25">
        <w:rPr>
          <w:szCs w:val="24"/>
        </w:rPr>
        <w:t xml:space="preserve"> </w:t>
      </w:r>
      <w:proofErr w:type="spellStart"/>
      <w:r w:rsidR="009D0F88" w:rsidRPr="00854A25">
        <w:rPr>
          <w:szCs w:val="24"/>
        </w:rPr>
        <w:t>supleant</w:t>
      </w:r>
      <w:proofErr w:type="spellEnd"/>
      <w:r w:rsidR="009D0F88" w:rsidRPr="00854A25">
        <w:rPr>
          <w:szCs w:val="24"/>
        </w:rPr>
        <w:t xml:space="preserve"> </w:t>
      </w:r>
      <w:proofErr w:type="spellStart"/>
      <w:r w:rsidR="009D0F88" w:rsidRPr="00854A25">
        <w:rPr>
          <w:szCs w:val="24"/>
        </w:rPr>
        <w:t>pentru</w:t>
      </w:r>
      <w:proofErr w:type="spellEnd"/>
      <w:r w:rsidR="009D0F88" w:rsidRPr="00854A25">
        <w:rPr>
          <w:szCs w:val="24"/>
        </w:rPr>
        <w:t xml:space="preserve"> </w:t>
      </w:r>
      <w:proofErr w:type="spellStart"/>
      <w:r w:rsidR="009D0F88" w:rsidRPr="00854A25">
        <w:rPr>
          <w:szCs w:val="24"/>
        </w:rPr>
        <w:t>funcţia</w:t>
      </w:r>
      <w:proofErr w:type="spellEnd"/>
      <w:r w:rsidR="009D0F88" w:rsidRPr="00854A25">
        <w:rPr>
          <w:szCs w:val="24"/>
        </w:rPr>
        <w:t xml:space="preserve"> de </w:t>
      </w:r>
      <w:proofErr w:type="spellStart"/>
      <w:r w:rsidR="009D0F88" w:rsidRPr="00854A25">
        <w:rPr>
          <w:szCs w:val="24"/>
        </w:rPr>
        <w:t>preşedinte</w:t>
      </w:r>
      <w:proofErr w:type="spellEnd"/>
      <w:r w:rsidR="00BD01B6">
        <w:rPr>
          <w:szCs w:val="24"/>
        </w:rPr>
        <w:t>;</w:t>
      </w:r>
    </w:p>
    <w:p w14:paraId="1F882FB2" w14:textId="204A61C6" w:rsidR="009D0F88" w:rsidRPr="00854A25" w:rsidRDefault="009D0F88" w:rsidP="009D0F88">
      <w:pPr>
        <w:pStyle w:val="BodyText"/>
        <w:ind w:left="-720"/>
        <w:rPr>
          <w:szCs w:val="24"/>
        </w:rPr>
      </w:pPr>
      <w:r w:rsidRPr="00854A25">
        <w:rPr>
          <w:szCs w:val="24"/>
        </w:rPr>
        <w:t xml:space="preserve">3. </w:t>
      </w:r>
      <w:proofErr w:type="spellStart"/>
      <w:r w:rsidR="00584559" w:rsidRPr="00854A25">
        <w:rPr>
          <w:szCs w:val="24"/>
        </w:rPr>
        <w:t>consilier</w:t>
      </w:r>
      <w:proofErr w:type="spellEnd"/>
      <w:r w:rsidR="00584559" w:rsidRPr="00854A25">
        <w:rPr>
          <w:szCs w:val="24"/>
        </w:rPr>
        <w:t xml:space="preserve"> juridic</w:t>
      </w:r>
      <w:r w:rsidR="00B26FD0" w:rsidRPr="00854A25">
        <w:rPr>
          <w:szCs w:val="24"/>
        </w:rPr>
        <w:t xml:space="preserve"> din </w:t>
      </w:r>
      <w:proofErr w:type="spellStart"/>
      <w:r w:rsidR="00B26FD0" w:rsidRPr="00854A25">
        <w:rPr>
          <w:kern w:val="2"/>
          <w14:ligatures w14:val="standardContextual"/>
        </w:rPr>
        <w:t>cadrul</w:t>
      </w:r>
      <w:proofErr w:type="spellEnd"/>
      <w:r w:rsidR="00B26FD0" w:rsidRPr="00854A25">
        <w:rPr>
          <w:kern w:val="2"/>
          <w14:ligatures w14:val="standardContextual"/>
        </w:rPr>
        <w:t xml:space="preserve"> </w:t>
      </w:r>
      <w:proofErr w:type="spellStart"/>
      <w:r w:rsidR="00B26FD0" w:rsidRPr="00854A25">
        <w:rPr>
          <w:kern w:val="2"/>
          <w14:ligatures w14:val="standardContextual"/>
        </w:rPr>
        <w:t>structurii</w:t>
      </w:r>
      <w:proofErr w:type="spellEnd"/>
      <w:r w:rsidR="00B26FD0" w:rsidRPr="00854A25">
        <w:rPr>
          <w:kern w:val="2"/>
          <w14:ligatures w14:val="standardContextual"/>
        </w:rPr>
        <w:t xml:space="preserve"> cu </w:t>
      </w:r>
      <w:proofErr w:type="spellStart"/>
      <w:r w:rsidR="00B26FD0" w:rsidRPr="00854A25">
        <w:rPr>
          <w:kern w:val="2"/>
          <w14:ligatures w14:val="standardContextual"/>
        </w:rPr>
        <w:t>atribuții</w:t>
      </w:r>
      <w:proofErr w:type="spellEnd"/>
      <w:r w:rsidR="00B26FD0" w:rsidRPr="00854A25">
        <w:rPr>
          <w:kern w:val="2"/>
          <w14:ligatures w14:val="standardContextual"/>
        </w:rPr>
        <w:t xml:space="preserve"> de </w:t>
      </w:r>
      <w:proofErr w:type="spellStart"/>
      <w:r w:rsidR="00B26FD0" w:rsidRPr="00854A25">
        <w:rPr>
          <w:kern w:val="2"/>
          <w14:ligatures w14:val="standardContextual"/>
        </w:rPr>
        <w:t>avizare</w:t>
      </w:r>
      <w:proofErr w:type="spellEnd"/>
      <w:r w:rsidR="00847424" w:rsidRPr="00854A25">
        <w:rPr>
          <w:kern w:val="2"/>
          <w14:ligatures w14:val="standardContextual"/>
        </w:rPr>
        <w:t xml:space="preserve"> </w:t>
      </w:r>
      <w:proofErr w:type="spellStart"/>
      <w:r w:rsidR="00847424" w:rsidRPr="00854A25">
        <w:rPr>
          <w:kern w:val="2"/>
          <w14:ligatures w14:val="standardContextual"/>
        </w:rPr>
        <w:t>sau</w:t>
      </w:r>
      <w:proofErr w:type="spellEnd"/>
      <w:r w:rsidR="00847424" w:rsidRPr="00854A25">
        <w:rPr>
          <w:kern w:val="2"/>
          <w14:ligatures w14:val="standardContextual"/>
        </w:rPr>
        <w:t xml:space="preserve"> de </w:t>
      </w:r>
      <w:proofErr w:type="spellStart"/>
      <w:r w:rsidR="00B26FD0" w:rsidRPr="00854A25">
        <w:rPr>
          <w:kern w:val="2"/>
          <w14:ligatures w14:val="standardContextual"/>
        </w:rPr>
        <w:t>contencios</w:t>
      </w:r>
      <w:proofErr w:type="spellEnd"/>
      <w:r w:rsidR="00B26FD0" w:rsidRPr="00854A25">
        <w:rPr>
          <w:kern w:val="2"/>
          <w14:ligatures w14:val="standardContextual"/>
        </w:rPr>
        <w:t xml:space="preserve"> a </w:t>
      </w:r>
      <w:proofErr w:type="spellStart"/>
      <w:r w:rsidR="00B26FD0" w:rsidRPr="00854A25">
        <w:rPr>
          <w:kern w:val="2"/>
          <w14:ligatures w14:val="standardContextual"/>
        </w:rPr>
        <w:t>autorității</w:t>
      </w:r>
      <w:proofErr w:type="spellEnd"/>
      <w:r w:rsidR="00B26FD0" w:rsidRPr="00854A25">
        <w:rPr>
          <w:kern w:val="2"/>
          <w14:ligatures w14:val="standardContextual"/>
        </w:rPr>
        <w:t xml:space="preserve"> </w:t>
      </w:r>
      <w:proofErr w:type="spellStart"/>
      <w:r w:rsidR="00B26FD0" w:rsidRPr="00854A25">
        <w:rPr>
          <w:kern w:val="2"/>
          <w14:ligatures w14:val="standardContextual"/>
        </w:rPr>
        <w:t>publice</w:t>
      </w:r>
      <w:proofErr w:type="spellEnd"/>
      <w:r w:rsidR="00B26FD0" w:rsidRPr="00854A25">
        <w:rPr>
          <w:kern w:val="2"/>
          <w14:ligatures w14:val="standardContextual"/>
        </w:rPr>
        <w:t xml:space="preserve"> centrale care </w:t>
      </w:r>
      <w:proofErr w:type="spellStart"/>
      <w:r w:rsidR="00B26FD0" w:rsidRPr="00854A25">
        <w:rPr>
          <w:kern w:val="2"/>
          <w14:ligatures w14:val="standardContextual"/>
        </w:rPr>
        <w:t>răspunde</w:t>
      </w:r>
      <w:proofErr w:type="spellEnd"/>
      <w:r w:rsidR="00B26FD0" w:rsidRPr="00854A25">
        <w:rPr>
          <w:kern w:val="2"/>
          <w14:ligatures w14:val="standardContextual"/>
        </w:rPr>
        <w:t xml:space="preserve"> de </w:t>
      </w:r>
      <w:proofErr w:type="spellStart"/>
      <w:r w:rsidR="00B26FD0" w:rsidRPr="00854A25">
        <w:rPr>
          <w:kern w:val="2"/>
          <w14:ligatures w14:val="standardContextual"/>
        </w:rPr>
        <w:t>vânătoare</w:t>
      </w:r>
      <w:proofErr w:type="spellEnd"/>
      <w:r w:rsidRPr="00854A25">
        <w:rPr>
          <w:szCs w:val="24"/>
        </w:rPr>
        <w:t xml:space="preserve"> </w:t>
      </w:r>
      <w:r w:rsidR="00BD01B6">
        <w:rPr>
          <w:szCs w:val="24"/>
        </w:rPr>
        <w:t>–</w:t>
      </w:r>
      <w:r w:rsidRPr="00854A25">
        <w:rPr>
          <w:szCs w:val="24"/>
        </w:rPr>
        <w:t xml:space="preserve"> </w:t>
      </w:r>
      <w:proofErr w:type="spellStart"/>
      <w:r w:rsidRPr="00854A25">
        <w:rPr>
          <w:szCs w:val="24"/>
        </w:rPr>
        <w:t>membru</w:t>
      </w:r>
      <w:proofErr w:type="spellEnd"/>
      <w:r w:rsidR="00BD01B6">
        <w:rPr>
          <w:szCs w:val="24"/>
        </w:rPr>
        <w:t>;</w:t>
      </w:r>
    </w:p>
    <w:p w14:paraId="469A9023" w14:textId="6095BE6C" w:rsidR="009D0F88" w:rsidRPr="00854A25" w:rsidRDefault="009D0F88" w:rsidP="009D0F88">
      <w:pPr>
        <w:pStyle w:val="BodyText"/>
        <w:ind w:left="-720"/>
        <w:rPr>
          <w:szCs w:val="24"/>
        </w:rPr>
      </w:pPr>
      <w:r w:rsidRPr="00854A25">
        <w:rPr>
          <w:szCs w:val="24"/>
        </w:rPr>
        <w:t xml:space="preserve">4. </w:t>
      </w:r>
      <w:proofErr w:type="spellStart"/>
      <w:r w:rsidR="00DE3C28" w:rsidRPr="00854A25">
        <w:rPr>
          <w:szCs w:val="24"/>
        </w:rPr>
        <w:t>consilier</w:t>
      </w:r>
      <w:proofErr w:type="spellEnd"/>
      <w:r w:rsidR="00DE3C28" w:rsidRPr="00854A25">
        <w:rPr>
          <w:szCs w:val="24"/>
        </w:rPr>
        <w:t xml:space="preserve"> din </w:t>
      </w:r>
      <w:proofErr w:type="spellStart"/>
      <w:r w:rsidR="00DE3C28" w:rsidRPr="00854A25">
        <w:rPr>
          <w:szCs w:val="24"/>
        </w:rPr>
        <w:t>cadrul</w:t>
      </w:r>
      <w:proofErr w:type="spellEnd"/>
      <w:r w:rsidR="00DE3C28" w:rsidRPr="00854A25">
        <w:rPr>
          <w:szCs w:val="24"/>
        </w:rPr>
        <w:t xml:space="preserve"> </w:t>
      </w:r>
      <w:r w:rsidR="00DE3C28" w:rsidRPr="00854A25">
        <w:rPr>
          <w:szCs w:val="24"/>
          <w:lang w:val="ro-RO"/>
        </w:rPr>
        <w:t>structurii</w:t>
      </w:r>
      <w:r w:rsidR="00DE3C28" w:rsidRPr="00582EC3">
        <w:rPr>
          <w:szCs w:val="24"/>
        </w:rPr>
        <w:t xml:space="preserve"> cu </w:t>
      </w:r>
      <w:proofErr w:type="spellStart"/>
      <w:r w:rsidR="00DE3C28" w:rsidRPr="00582EC3">
        <w:rPr>
          <w:szCs w:val="24"/>
        </w:rPr>
        <w:t>atribuţii</w:t>
      </w:r>
      <w:proofErr w:type="spellEnd"/>
      <w:r w:rsidR="00DE3C28" w:rsidRPr="00582EC3">
        <w:rPr>
          <w:szCs w:val="24"/>
        </w:rPr>
        <w:t xml:space="preserve"> </w:t>
      </w:r>
      <w:proofErr w:type="spellStart"/>
      <w:r w:rsidR="00DE3C28" w:rsidRPr="00582EC3">
        <w:rPr>
          <w:szCs w:val="24"/>
        </w:rPr>
        <w:t>în</w:t>
      </w:r>
      <w:proofErr w:type="spellEnd"/>
      <w:r w:rsidR="00DE3C28" w:rsidRPr="00582EC3">
        <w:rPr>
          <w:szCs w:val="24"/>
        </w:rPr>
        <w:t xml:space="preserve"> </w:t>
      </w:r>
      <w:proofErr w:type="spellStart"/>
      <w:r w:rsidR="00DE3C28" w:rsidRPr="00582EC3">
        <w:rPr>
          <w:szCs w:val="24"/>
        </w:rPr>
        <w:t>domeniul</w:t>
      </w:r>
      <w:proofErr w:type="spellEnd"/>
      <w:r w:rsidR="00DE3C28" w:rsidRPr="00582EC3">
        <w:rPr>
          <w:szCs w:val="24"/>
        </w:rPr>
        <w:t xml:space="preserve"> </w:t>
      </w:r>
      <w:proofErr w:type="spellStart"/>
      <w:r w:rsidR="00DE3C28" w:rsidRPr="00582EC3">
        <w:rPr>
          <w:szCs w:val="24"/>
        </w:rPr>
        <w:t>cinegetic</w:t>
      </w:r>
      <w:proofErr w:type="spellEnd"/>
      <w:r w:rsidR="00DE3C28" w:rsidRPr="00582EC3">
        <w:rPr>
          <w:szCs w:val="24"/>
        </w:rPr>
        <w:t xml:space="preserve"> </w:t>
      </w:r>
      <w:r w:rsidR="00DE3C28" w:rsidRPr="00854A25">
        <w:rPr>
          <w:szCs w:val="24"/>
          <w:lang w:val="ro-RO"/>
        </w:rPr>
        <w:t xml:space="preserve">a </w:t>
      </w:r>
      <w:proofErr w:type="spellStart"/>
      <w:r w:rsidR="00DE3C28" w:rsidRPr="00854A25">
        <w:rPr>
          <w:kern w:val="2"/>
          <w14:ligatures w14:val="standardContextual"/>
        </w:rPr>
        <w:t>autorității</w:t>
      </w:r>
      <w:proofErr w:type="spellEnd"/>
      <w:r w:rsidR="00DE3C28" w:rsidRPr="00854A25">
        <w:rPr>
          <w:kern w:val="2"/>
          <w14:ligatures w14:val="standardContextual"/>
        </w:rPr>
        <w:t xml:space="preserve"> </w:t>
      </w:r>
      <w:proofErr w:type="spellStart"/>
      <w:r w:rsidR="00DE3C28" w:rsidRPr="00854A25">
        <w:rPr>
          <w:kern w:val="2"/>
          <w14:ligatures w14:val="standardContextual"/>
        </w:rPr>
        <w:t>publice</w:t>
      </w:r>
      <w:proofErr w:type="spellEnd"/>
      <w:r w:rsidR="00DE3C28" w:rsidRPr="00854A25">
        <w:rPr>
          <w:kern w:val="2"/>
          <w14:ligatures w14:val="standardContextual"/>
        </w:rPr>
        <w:t xml:space="preserve"> centrale care </w:t>
      </w:r>
      <w:proofErr w:type="spellStart"/>
      <w:r w:rsidR="00DE3C28" w:rsidRPr="00854A25">
        <w:rPr>
          <w:kern w:val="2"/>
          <w14:ligatures w14:val="standardContextual"/>
        </w:rPr>
        <w:t>răspunde</w:t>
      </w:r>
      <w:proofErr w:type="spellEnd"/>
      <w:r w:rsidR="00DE3C28" w:rsidRPr="00854A25">
        <w:rPr>
          <w:kern w:val="2"/>
          <w14:ligatures w14:val="standardContextual"/>
        </w:rPr>
        <w:t xml:space="preserve"> de </w:t>
      </w:r>
      <w:proofErr w:type="spellStart"/>
      <w:r w:rsidR="00DE3C28" w:rsidRPr="00854A25">
        <w:rPr>
          <w:kern w:val="2"/>
          <w14:ligatures w14:val="standardContextual"/>
        </w:rPr>
        <w:t>vânătoare</w:t>
      </w:r>
      <w:proofErr w:type="spellEnd"/>
      <w:r w:rsidRPr="00854A25">
        <w:rPr>
          <w:szCs w:val="24"/>
        </w:rPr>
        <w:t xml:space="preserve"> - </w:t>
      </w:r>
      <w:proofErr w:type="spellStart"/>
      <w:r w:rsidRPr="00854A25">
        <w:rPr>
          <w:szCs w:val="24"/>
        </w:rPr>
        <w:t>membru</w:t>
      </w:r>
      <w:proofErr w:type="spellEnd"/>
      <w:r w:rsidRPr="00854A25">
        <w:rPr>
          <w:szCs w:val="24"/>
        </w:rPr>
        <w:t xml:space="preserve"> </w:t>
      </w:r>
      <w:proofErr w:type="spellStart"/>
      <w:r w:rsidRPr="00854A25">
        <w:rPr>
          <w:szCs w:val="24"/>
        </w:rPr>
        <w:t>supleant</w:t>
      </w:r>
      <w:proofErr w:type="spellEnd"/>
      <w:r w:rsidRPr="00854A25">
        <w:rPr>
          <w:szCs w:val="24"/>
        </w:rPr>
        <w:t xml:space="preserve">*) </w:t>
      </w:r>
      <w:proofErr w:type="spellStart"/>
      <w:r w:rsidRPr="00854A25">
        <w:rPr>
          <w:szCs w:val="24"/>
        </w:rPr>
        <w:t>pentru</w:t>
      </w:r>
      <w:proofErr w:type="spellEnd"/>
      <w:r w:rsidRPr="00854A25">
        <w:rPr>
          <w:szCs w:val="24"/>
        </w:rPr>
        <w:t xml:space="preserve"> </w:t>
      </w:r>
      <w:proofErr w:type="spellStart"/>
      <w:r w:rsidRPr="00854A25">
        <w:rPr>
          <w:szCs w:val="24"/>
        </w:rPr>
        <w:t>funcţia</w:t>
      </w:r>
      <w:proofErr w:type="spellEnd"/>
      <w:r w:rsidRPr="00854A25">
        <w:rPr>
          <w:szCs w:val="24"/>
        </w:rPr>
        <w:t xml:space="preserve"> de </w:t>
      </w:r>
      <w:proofErr w:type="spellStart"/>
      <w:r w:rsidRPr="00854A25">
        <w:rPr>
          <w:szCs w:val="24"/>
        </w:rPr>
        <w:t>membru</w:t>
      </w:r>
      <w:proofErr w:type="spellEnd"/>
      <w:r w:rsidR="00BD01B6">
        <w:rPr>
          <w:szCs w:val="24"/>
        </w:rPr>
        <w:t>;</w:t>
      </w:r>
    </w:p>
    <w:p w14:paraId="4075A507" w14:textId="6BB718BD" w:rsidR="00584559" w:rsidRPr="00854A25" w:rsidRDefault="00584559" w:rsidP="009D0F88">
      <w:pPr>
        <w:pStyle w:val="BodyText"/>
        <w:ind w:left="-720"/>
        <w:rPr>
          <w:szCs w:val="24"/>
        </w:rPr>
      </w:pPr>
      <w:r w:rsidRPr="00854A25">
        <w:rPr>
          <w:szCs w:val="24"/>
        </w:rPr>
        <w:t xml:space="preserve">5.  </w:t>
      </w:r>
      <w:proofErr w:type="spellStart"/>
      <w:r w:rsidRPr="00854A25">
        <w:rPr>
          <w:szCs w:val="24"/>
        </w:rPr>
        <w:t>consilier</w:t>
      </w:r>
      <w:proofErr w:type="spellEnd"/>
      <w:r w:rsidRPr="00854A25">
        <w:rPr>
          <w:szCs w:val="24"/>
        </w:rPr>
        <w:t xml:space="preserve"> juridi</w:t>
      </w:r>
      <w:r w:rsidR="00847424" w:rsidRPr="00854A25">
        <w:rPr>
          <w:szCs w:val="24"/>
        </w:rPr>
        <w:t>c</w:t>
      </w:r>
      <w:r w:rsidR="00DE3C28" w:rsidRPr="00854A25">
        <w:rPr>
          <w:szCs w:val="24"/>
        </w:rPr>
        <w:t xml:space="preserve"> din </w:t>
      </w:r>
      <w:proofErr w:type="spellStart"/>
      <w:r w:rsidR="00847424" w:rsidRPr="00854A25">
        <w:rPr>
          <w:kern w:val="2"/>
          <w14:ligatures w14:val="standardContextual"/>
        </w:rPr>
        <w:t>cadrul</w:t>
      </w:r>
      <w:proofErr w:type="spellEnd"/>
      <w:r w:rsidR="00847424" w:rsidRPr="00854A25">
        <w:rPr>
          <w:kern w:val="2"/>
          <w14:ligatures w14:val="standardContextual"/>
        </w:rPr>
        <w:t xml:space="preserve"> </w:t>
      </w:r>
      <w:proofErr w:type="spellStart"/>
      <w:r w:rsidR="00847424" w:rsidRPr="00854A25">
        <w:rPr>
          <w:kern w:val="2"/>
          <w14:ligatures w14:val="standardContextual"/>
        </w:rPr>
        <w:t>structurii</w:t>
      </w:r>
      <w:proofErr w:type="spellEnd"/>
      <w:r w:rsidR="00847424" w:rsidRPr="00854A25">
        <w:rPr>
          <w:kern w:val="2"/>
          <w14:ligatures w14:val="standardContextual"/>
        </w:rPr>
        <w:t xml:space="preserve"> cu </w:t>
      </w:r>
      <w:proofErr w:type="spellStart"/>
      <w:r w:rsidR="00847424" w:rsidRPr="00854A25">
        <w:rPr>
          <w:kern w:val="2"/>
          <w14:ligatures w14:val="standardContextual"/>
        </w:rPr>
        <w:t>atribuții</w:t>
      </w:r>
      <w:proofErr w:type="spellEnd"/>
      <w:r w:rsidR="00847424" w:rsidRPr="00854A25">
        <w:rPr>
          <w:kern w:val="2"/>
          <w14:ligatures w14:val="standardContextual"/>
        </w:rPr>
        <w:t xml:space="preserve"> de </w:t>
      </w:r>
      <w:proofErr w:type="spellStart"/>
      <w:r w:rsidR="00847424" w:rsidRPr="00854A25">
        <w:rPr>
          <w:kern w:val="2"/>
          <w14:ligatures w14:val="standardContextual"/>
        </w:rPr>
        <w:t>avizare</w:t>
      </w:r>
      <w:proofErr w:type="spellEnd"/>
      <w:r w:rsidR="00847424" w:rsidRPr="00854A25">
        <w:rPr>
          <w:kern w:val="2"/>
          <w14:ligatures w14:val="standardContextual"/>
        </w:rPr>
        <w:t xml:space="preserve"> </w:t>
      </w:r>
      <w:proofErr w:type="spellStart"/>
      <w:r w:rsidR="00847424" w:rsidRPr="00854A25">
        <w:rPr>
          <w:kern w:val="2"/>
          <w14:ligatures w14:val="standardContextual"/>
        </w:rPr>
        <w:t>sau</w:t>
      </w:r>
      <w:proofErr w:type="spellEnd"/>
      <w:r w:rsidR="00847424" w:rsidRPr="00854A25">
        <w:rPr>
          <w:kern w:val="2"/>
          <w14:ligatures w14:val="standardContextual"/>
        </w:rPr>
        <w:t xml:space="preserve"> de </w:t>
      </w:r>
      <w:proofErr w:type="spellStart"/>
      <w:r w:rsidR="00847424" w:rsidRPr="00854A25">
        <w:rPr>
          <w:kern w:val="2"/>
          <w14:ligatures w14:val="standardContextual"/>
        </w:rPr>
        <w:t>contencios</w:t>
      </w:r>
      <w:proofErr w:type="spellEnd"/>
      <w:r w:rsidR="00847424" w:rsidRPr="00854A25">
        <w:rPr>
          <w:kern w:val="2"/>
          <w14:ligatures w14:val="standardContextual"/>
        </w:rPr>
        <w:t xml:space="preserve"> a </w:t>
      </w:r>
      <w:proofErr w:type="spellStart"/>
      <w:r w:rsidR="00847424" w:rsidRPr="00854A25">
        <w:rPr>
          <w:kern w:val="2"/>
          <w14:ligatures w14:val="standardContextual"/>
        </w:rPr>
        <w:t>autorității</w:t>
      </w:r>
      <w:proofErr w:type="spellEnd"/>
      <w:r w:rsidR="00847424" w:rsidRPr="00854A25">
        <w:rPr>
          <w:kern w:val="2"/>
          <w14:ligatures w14:val="standardContextual"/>
        </w:rPr>
        <w:t xml:space="preserve"> </w:t>
      </w:r>
      <w:proofErr w:type="spellStart"/>
      <w:r w:rsidR="00847424" w:rsidRPr="00854A25">
        <w:rPr>
          <w:kern w:val="2"/>
          <w14:ligatures w14:val="standardContextual"/>
        </w:rPr>
        <w:t>publice</w:t>
      </w:r>
      <w:proofErr w:type="spellEnd"/>
      <w:r w:rsidR="00847424" w:rsidRPr="00854A25">
        <w:rPr>
          <w:kern w:val="2"/>
          <w14:ligatures w14:val="standardContextual"/>
        </w:rPr>
        <w:t xml:space="preserve"> centrale care </w:t>
      </w:r>
      <w:proofErr w:type="spellStart"/>
      <w:r w:rsidR="00847424" w:rsidRPr="00854A25">
        <w:rPr>
          <w:kern w:val="2"/>
          <w14:ligatures w14:val="standardContextual"/>
        </w:rPr>
        <w:t>răspunde</w:t>
      </w:r>
      <w:proofErr w:type="spellEnd"/>
      <w:r w:rsidR="00847424" w:rsidRPr="00854A25">
        <w:rPr>
          <w:kern w:val="2"/>
          <w14:ligatures w14:val="standardContextual"/>
        </w:rPr>
        <w:t xml:space="preserve"> de </w:t>
      </w:r>
      <w:proofErr w:type="spellStart"/>
      <w:r w:rsidR="00847424" w:rsidRPr="00854A25">
        <w:rPr>
          <w:kern w:val="2"/>
          <w14:ligatures w14:val="standardContextual"/>
        </w:rPr>
        <w:t>vânătoare</w:t>
      </w:r>
      <w:proofErr w:type="spellEnd"/>
      <w:r w:rsidR="00847424" w:rsidRPr="00854A25">
        <w:rPr>
          <w:szCs w:val="24"/>
        </w:rPr>
        <w:t xml:space="preserve"> </w:t>
      </w:r>
      <w:r w:rsidRPr="00854A25">
        <w:rPr>
          <w:szCs w:val="24"/>
        </w:rPr>
        <w:t xml:space="preserve"> - </w:t>
      </w:r>
      <w:proofErr w:type="spellStart"/>
      <w:r w:rsidRPr="00854A25">
        <w:rPr>
          <w:szCs w:val="24"/>
        </w:rPr>
        <w:t>membru</w:t>
      </w:r>
      <w:proofErr w:type="spellEnd"/>
      <w:r w:rsidRPr="00854A25">
        <w:rPr>
          <w:szCs w:val="24"/>
        </w:rPr>
        <w:t xml:space="preserve"> </w:t>
      </w:r>
      <w:proofErr w:type="spellStart"/>
      <w:r w:rsidRPr="00854A25">
        <w:rPr>
          <w:szCs w:val="24"/>
        </w:rPr>
        <w:t>supleant</w:t>
      </w:r>
      <w:proofErr w:type="spellEnd"/>
      <w:r w:rsidRPr="00854A25">
        <w:rPr>
          <w:szCs w:val="24"/>
        </w:rPr>
        <w:t xml:space="preserve">**) </w:t>
      </w:r>
      <w:proofErr w:type="spellStart"/>
      <w:r w:rsidRPr="00854A25">
        <w:rPr>
          <w:szCs w:val="24"/>
        </w:rPr>
        <w:t>pentru</w:t>
      </w:r>
      <w:proofErr w:type="spellEnd"/>
      <w:r w:rsidRPr="00854A25">
        <w:rPr>
          <w:szCs w:val="24"/>
        </w:rPr>
        <w:t xml:space="preserve"> </w:t>
      </w:r>
      <w:proofErr w:type="spellStart"/>
      <w:r w:rsidRPr="00854A25">
        <w:rPr>
          <w:szCs w:val="24"/>
        </w:rPr>
        <w:t>funcţia</w:t>
      </w:r>
      <w:proofErr w:type="spellEnd"/>
      <w:r w:rsidRPr="00854A25">
        <w:rPr>
          <w:szCs w:val="24"/>
        </w:rPr>
        <w:t xml:space="preserve"> de </w:t>
      </w:r>
      <w:proofErr w:type="spellStart"/>
      <w:r w:rsidRPr="00854A25">
        <w:rPr>
          <w:szCs w:val="24"/>
        </w:rPr>
        <w:t>membru</w:t>
      </w:r>
      <w:proofErr w:type="spellEnd"/>
      <w:r w:rsidR="00BD01B6">
        <w:rPr>
          <w:szCs w:val="24"/>
        </w:rPr>
        <w:t>.</w:t>
      </w:r>
    </w:p>
    <w:p w14:paraId="37BBFDB4" w14:textId="77777777" w:rsidR="00584559" w:rsidRPr="00854A25" w:rsidRDefault="00584559" w:rsidP="009D0F88">
      <w:pPr>
        <w:pStyle w:val="BodyText"/>
        <w:ind w:left="-720"/>
        <w:rPr>
          <w:szCs w:val="24"/>
        </w:rPr>
      </w:pPr>
    </w:p>
    <w:p w14:paraId="2FDAA546" w14:textId="77777777" w:rsidR="00584559" w:rsidRPr="00854A25" w:rsidRDefault="00584559" w:rsidP="009D0F88">
      <w:pPr>
        <w:pStyle w:val="BodyText"/>
        <w:ind w:left="-720"/>
        <w:rPr>
          <w:szCs w:val="24"/>
        </w:rPr>
      </w:pPr>
    </w:p>
    <w:p w14:paraId="7F9CD767" w14:textId="77777777" w:rsidR="00584559" w:rsidRPr="00854A25" w:rsidRDefault="00584559" w:rsidP="009D0F88">
      <w:pPr>
        <w:pStyle w:val="BodyText"/>
        <w:ind w:left="-720"/>
        <w:rPr>
          <w:szCs w:val="24"/>
        </w:rPr>
      </w:pPr>
    </w:p>
    <w:p w14:paraId="1373C045" w14:textId="77777777" w:rsidR="00584559" w:rsidRPr="00854A25" w:rsidRDefault="00584559" w:rsidP="009D0F88">
      <w:pPr>
        <w:pStyle w:val="BodyText"/>
        <w:ind w:left="-720"/>
        <w:rPr>
          <w:szCs w:val="24"/>
        </w:rPr>
      </w:pPr>
    </w:p>
    <w:p w14:paraId="59811DF3" w14:textId="77777777" w:rsidR="00584559" w:rsidRPr="00854A25" w:rsidRDefault="00584559" w:rsidP="009D0F88">
      <w:pPr>
        <w:pStyle w:val="BodyText"/>
        <w:ind w:left="-720"/>
        <w:rPr>
          <w:szCs w:val="24"/>
        </w:rPr>
      </w:pPr>
    </w:p>
    <w:p w14:paraId="0ABA8856" w14:textId="77777777" w:rsidR="00584559" w:rsidRPr="00854A25" w:rsidRDefault="00584559" w:rsidP="009D0F88">
      <w:pPr>
        <w:pStyle w:val="BodyText"/>
        <w:ind w:left="-720"/>
        <w:rPr>
          <w:szCs w:val="24"/>
        </w:rPr>
      </w:pPr>
    </w:p>
    <w:p w14:paraId="5CC5314C" w14:textId="77777777" w:rsidR="00584559" w:rsidRPr="00854A25" w:rsidRDefault="00584559" w:rsidP="009D0F88">
      <w:pPr>
        <w:pStyle w:val="BodyText"/>
        <w:ind w:left="-720"/>
        <w:rPr>
          <w:szCs w:val="24"/>
        </w:rPr>
      </w:pPr>
    </w:p>
    <w:p w14:paraId="07370CBD" w14:textId="77777777" w:rsidR="00584559" w:rsidRPr="00854A25" w:rsidRDefault="00584559" w:rsidP="009D0F88">
      <w:pPr>
        <w:pStyle w:val="BodyText"/>
        <w:ind w:left="-720"/>
        <w:rPr>
          <w:szCs w:val="24"/>
        </w:rPr>
      </w:pPr>
    </w:p>
    <w:p w14:paraId="5067DC1B" w14:textId="77777777" w:rsidR="00584559" w:rsidRPr="00854A25" w:rsidRDefault="00584559" w:rsidP="009D0F88">
      <w:pPr>
        <w:pStyle w:val="BodyText"/>
        <w:ind w:left="-720"/>
        <w:rPr>
          <w:szCs w:val="24"/>
        </w:rPr>
      </w:pPr>
    </w:p>
    <w:p w14:paraId="638C9281" w14:textId="77777777" w:rsidR="00584559" w:rsidRPr="00854A25" w:rsidRDefault="00584559" w:rsidP="009D0F88">
      <w:pPr>
        <w:pStyle w:val="BodyText"/>
        <w:ind w:left="-720"/>
        <w:rPr>
          <w:szCs w:val="24"/>
        </w:rPr>
      </w:pPr>
    </w:p>
    <w:p w14:paraId="1D08B53A" w14:textId="77777777" w:rsidR="00584559" w:rsidRPr="00854A25" w:rsidRDefault="00584559" w:rsidP="009D0F88">
      <w:pPr>
        <w:pStyle w:val="BodyText"/>
        <w:ind w:left="-720"/>
        <w:rPr>
          <w:szCs w:val="24"/>
        </w:rPr>
      </w:pPr>
    </w:p>
    <w:p w14:paraId="660D7CCF" w14:textId="77777777" w:rsidR="00584559" w:rsidRPr="00854A25" w:rsidRDefault="00584559" w:rsidP="009D0F88">
      <w:pPr>
        <w:pStyle w:val="BodyText"/>
        <w:ind w:left="-720"/>
        <w:rPr>
          <w:szCs w:val="24"/>
        </w:rPr>
      </w:pPr>
    </w:p>
    <w:p w14:paraId="1AE67A82" w14:textId="77777777" w:rsidR="00584559" w:rsidRPr="00854A25" w:rsidRDefault="00584559" w:rsidP="009D0F88">
      <w:pPr>
        <w:pStyle w:val="BodyText"/>
        <w:ind w:left="-720"/>
        <w:rPr>
          <w:szCs w:val="24"/>
        </w:rPr>
      </w:pPr>
    </w:p>
    <w:p w14:paraId="0B6EF726" w14:textId="77777777" w:rsidR="00584559" w:rsidRPr="00854A25" w:rsidRDefault="00584559" w:rsidP="009D0F88">
      <w:pPr>
        <w:pStyle w:val="BodyText"/>
        <w:ind w:left="-720"/>
        <w:rPr>
          <w:szCs w:val="24"/>
        </w:rPr>
      </w:pPr>
    </w:p>
    <w:p w14:paraId="5DCE9E57" w14:textId="77777777" w:rsidR="00584559" w:rsidRPr="00854A25" w:rsidRDefault="00584559" w:rsidP="009D0F88">
      <w:pPr>
        <w:pStyle w:val="BodyText"/>
        <w:ind w:left="-720"/>
        <w:rPr>
          <w:szCs w:val="24"/>
        </w:rPr>
      </w:pPr>
    </w:p>
    <w:p w14:paraId="61F18B3C" w14:textId="77777777" w:rsidR="00584559" w:rsidRPr="00854A25" w:rsidRDefault="00584559" w:rsidP="009D0F88">
      <w:pPr>
        <w:pStyle w:val="BodyText"/>
        <w:ind w:left="-720"/>
        <w:rPr>
          <w:szCs w:val="24"/>
        </w:rPr>
      </w:pPr>
    </w:p>
    <w:p w14:paraId="234E4E55" w14:textId="77777777" w:rsidR="00584559" w:rsidRPr="00854A25" w:rsidRDefault="00584559" w:rsidP="009D0F88">
      <w:pPr>
        <w:pStyle w:val="BodyText"/>
        <w:ind w:left="-720"/>
        <w:rPr>
          <w:szCs w:val="24"/>
        </w:rPr>
      </w:pPr>
    </w:p>
    <w:p w14:paraId="013866CA" w14:textId="77777777" w:rsidR="00C739CD" w:rsidRDefault="00C739CD" w:rsidP="00584559">
      <w:pPr>
        <w:pStyle w:val="BodyText"/>
        <w:rPr>
          <w:szCs w:val="24"/>
        </w:rPr>
      </w:pPr>
    </w:p>
    <w:p w14:paraId="1044BECB" w14:textId="77777777" w:rsidR="003A0753" w:rsidRDefault="003A0753" w:rsidP="00584559">
      <w:pPr>
        <w:pStyle w:val="BodyText"/>
        <w:rPr>
          <w:szCs w:val="24"/>
        </w:rPr>
      </w:pPr>
    </w:p>
    <w:p w14:paraId="282E722A" w14:textId="77777777" w:rsidR="003A0753" w:rsidRPr="00854A25" w:rsidRDefault="003A0753" w:rsidP="00584559">
      <w:pPr>
        <w:pStyle w:val="BodyText"/>
        <w:rPr>
          <w:szCs w:val="24"/>
        </w:rPr>
      </w:pPr>
    </w:p>
    <w:p w14:paraId="0ED0C4D9" w14:textId="77777777" w:rsidR="00C739CD" w:rsidRPr="00854A25" w:rsidRDefault="00C739CD" w:rsidP="00584559">
      <w:pPr>
        <w:pStyle w:val="BodyText"/>
        <w:rPr>
          <w:szCs w:val="24"/>
        </w:rPr>
      </w:pPr>
    </w:p>
    <w:p w14:paraId="54DB494B" w14:textId="77777777" w:rsidR="00584559" w:rsidRPr="00854A25" w:rsidRDefault="00584559" w:rsidP="00854A25">
      <w:pPr>
        <w:pStyle w:val="BodyText"/>
        <w:rPr>
          <w:szCs w:val="24"/>
        </w:rPr>
      </w:pPr>
    </w:p>
    <w:p w14:paraId="03909B0E" w14:textId="77777777" w:rsidR="00584559" w:rsidRPr="00854A25" w:rsidRDefault="00584559" w:rsidP="009D0F88">
      <w:pPr>
        <w:pStyle w:val="BodyText"/>
        <w:ind w:left="-720"/>
        <w:rPr>
          <w:szCs w:val="24"/>
        </w:rPr>
      </w:pPr>
    </w:p>
    <w:p w14:paraId="7519C8F6" w14:textId="7EE24D70" w:rsidR="00584559" w:rsidRPr="00854A25" w:rsidRDefault="009D0F88" w:rsidP="00584559">
      <w:pPr>
        <w:pStyle w:val="BodyText"/>
        <w:ind w:left="-720"/>
        <w:rPr>
          <w:szCs w:val="24"/>
        </w:rPr>
      </w:pPr>
      <w:r w:rsidRPr="00854A25">
        <w:rPr>
          <w:szCs w:val="24"/>
        </w:rPr>
        <w:t xml:space="preserve">*) </w:t>
      </w:r>
      <w:proofErr w:type="spellStart"/>
      <w:r w:rsidRPr="00854A25">
        <w:rPr>
          <w:szCs w:val="24"/>
        </w:rPr>
        <w:t>Membrul</w:t>
      </w:r>
      <w:proofErr w:type="spellEnd"/>
      <w:r w:rsidRPr="00854A25">
        <w:rPr>
          <w:szCs w:val="24"/>
        </w:rPr>
        <w:t xml:space="preserve"> </w:t>
      </w:r>
      <w:proofErr w:type="spellStart"/>
      <w:r w:rsidRPr="00854A25">
        <w:rPr>
          <w:szCs w:val="24"/>
        </w:rPr>
        <w:t>supleant</w:t>
      </w:r>
      <w:proofErr w:type="spellEnd"/>
      <w:r w:rsidRPr="00854A25">
        <w:rPr>
          <w:szCs w:val="24"/>
        </w:rPr>
        <w:t xml:space="preserve"> </w:t>
      </w:r>
      <w:proofErr w:type="spellStart"/>
      <w:r w:rsidRPr="00854A25">
        <w:rPr>
          <w:szCs w:val="24"/>
        </w:rPr>
        <w:t>î</w:t>
      </w:r>
      <w:r w:rsidR="00C80242" w:rsidRPr="00854A25">
        <w:rPr>
          <w:szCs w:val="24"/>
        </w:rPr>
        <w:t>l</w:t>
      </w:r>
      <w:proofErr w:type="spellEnd"/>
      <w:r w:rsidRPr="00854A25">
        <w:rPr>
          <w:szCs w:val="24"/>
        </w:rPr>
        <w:t xml:space="preserve"> </w:t>
      </w:r>
      <w:proofErr w:type="spellStart"/>
      <w:r w:rsidRPr="00854A25">
        <w:rPr>
          <w:szCs w:val="24"/>
        </w:rPr>
        <w:t>înlocuieşte</w:t>
      </w:r>
      <w:proofErr w:type="spellEnd"/>
      <w:r w:rsidRPr="00854A25">
        <w:rPr>
          <w:szCs w:val="24"/>
        </w:rPr>
        <w:t xml:space="preserve"> pe </w:t>
      </w:r>
      <w:proofErr w:type="spellStart"/>
      <w:r w:rsidRPr="00854A25">
        <w:rPr>
          <w:szCs w:val="24"/>
        </w:rPr>
        <w:t>membr</w:t>
      </w:r>
      <w:r w:rsidR="00584559" w:rsidRPr="00854A25">
        <w:rPr>
          <w:szCs w:val="24"/>
        </w:rPr>
        <w:t>ul</w:t>
      </w:r>
      <w:proofErr w:type="spellEnd"/>
      <w:r w:rsidRPr="00854A25">
        <w:rPr>
          <w:szCs w:val="24"/>
        </w:rPr>
        <w:t xml:space="preserve"> </w:t>
      </w:r>
      <w:proofErr w:type="spellStart"/>
      <w:r w:rsidR="00584559" w:rsidRPr="00854A25">
        <w:rPr>
          <w:szCs w:val="24"/>
        </w:rPr>
        <w:t>prevăzut</w:t>
      </w:r>
      <w:proofErr w:type="spellEnd"/>
      <w:r w:rsidR="00584559" w:rsidRPr="00854A25">
        <w:rPr>
          <w:szCs w:val="24"/>
        </w:rPr>
        <w:t xml:space="preserve"> la </w:t>
      </w:r>
      <w:proofErr w:type="spellStart"/>
      <w:r w:rsidR="00584559" w:rsidRPr="00854A25">
        <w:rPr>
          <w:szCs w:val="24"/>
        </w:rPr>
        <w:t>poziția</w:t>
      </w:r>
      <w:proofErr w:type="spellEnd"/>
      <w:r w:rsidR="00584559" w:rsidRPr="00854A25">
        <w:rPr>
          <w:szCs w:val="24"/>
        </w:rPr>
        <w:t xml:space="preserve"> nr. 2, </w:t>
      </w:r>
      <w:proofErr w:type="spellStart"/>
      <w:r w:rsidRPr="00854A25">
        <w:rPr>
          <w:szCs w:val="24"/>
        </w:rPr>
        <w:t>în</w:t>
      </w:r>
      <w:proofErr w:type="spellEnd"/>
      <w:r w:rsidRPr="00854A25">
        <w:rPr>
          <w:szCs w:val="24"/>
        </w:rPr>
        <w:t xml:space="preserve"> </w:t>
      </w:r>
      <w:proofErr w:type="spellStart"/>
      <w:r w:rsidRPr="00854A25">
        <w:rPr>
          <w:szCs w:val="24"/>
        </w:rPr>
        <w:t>lipsa</w:t>
      </w:r>
      <w:proofErr w:type="spellEnd"/>
      <w:r w:rsidRPr="00854A25">
        <w:rPr>
          <w:szCs w:val="24"/>
        </w:rPr>
        <w:t xml:space="preserve"> </w:t>
      </w:r>
      <w:proofErr w:type="spellStart"/>
      <w:r w:rsidRPr="00854A25">
        <w:rPr>
          <w:szCs w:val="24"/>
        </w:rPr>
        <w:t>acest</w:t>
      </w:r>
      <w:r w:rsidR="00584559" w:rsidRPr="00854A25">
        <w:rPr>
          <w:szCs w:val="24"/>
        </w:rPr>
        <w:t>uia</w:t>
      </w:r>
      <w:proofErr w:type="spellEnd"/>
      <w:r w:rsidRPr="00854A25">
        <w:rPr>
          <w:szCs w:val="24"/>
        </w:rPr>
        <w:t xml:space="preserve">, precum </w:t>
      </w:r>
      <w:proofErr w:type="spellStart"/>
      <w:r w:rsidRPr="00854A25">
        <w:rPr>
          <w:szCs w:val="24"/>
        </w:rPr>
        <w:t>şi</w:t>
      </w:r>
      <w:proofErr w:type="spellEnd"/>
      <w:r w:rsidRPr="00854A25">
        <w:rPr>
          <w:szCs w:val="24"/>
        </w:rPr>
        <w:t xml:space="preserve"> </w:t>
      </w:r>
      <w:proofErr w:type="spellStart"/>
      <w:r w:rsidR="00584559" w:rsidRPr="00854A25">
        <w:rPr>
          <w:szCs w:val="24"/>
        </w:rPr>
        <w:t>în</w:t>
      </w:r>
      <w:proofErr w:type="spellEnd"/>
      <w:r w:rsidR="00584559" w:rsidRPr="00854A25">
        <w:rPr>
          <w:szCs w:val="24"/>
        </w:rPr>
        <w:t xml:space="preserve"> </w:t>
      </w:r>
      <w:proofErr w:type="spellStart"/>
      <w:r w:rsidR="00584559" w:rsidRPr="00854A25">
        <w:rPr>
          <w:szCs w:val="24"/>
        </w:rPr>
        <w:t>situația</w:t>
      </w:r>
      <w:proofErr w:type="spellEnd"/>
      <w:r w:rsidR="00584559" w:rsidRPr="00854A25">
        <w:rPr>
          <w:szCs w:val="24"/>
        </w:rPr>
        <w:t xml:space="preserve"> </w:t>
      </w:r>
      <w:proofErr w:type="spellStart"/>
      <w:r w:rsidR="00584559" w:rsidRPr="00854A25">
        <w:rPr>
          <w:szCs w:val="24"/>
        </w:rPr>
        <w:t>în</w:t>
      </w:r>
      <w:proofErr w:type="spellEnd"/>
      <w:r w:rsidR="00584559" w:rsidRPr="00854A25">
        <w:rPr>
          <w:szCs w:val="24"/>
        </w:rPr>
        <w:t xml:space="preserve"> </w:t>
      </w:r>
      <w:r w:rsidRPr="00854A25">
        <w:rPr>
          <w:szCs w:val="24"/>
        </w:rPr>
        <w:t xml:space="preserve">care </w:t>
      </w:r>
      <w:proofErr w:type="spellStart"/>
      <w:r w:rsidR="00584559" w:rsidRPr="00854A25">
        <w:rPr>
          <w:szCs w:val="24"/>
        </w:rPr>
        <w:t>acesta</w:t>
      </w:r>
      <w:proofErr w:type="spellEnd"/>
      <w:r w:rsidR="00584559" w:rsidRPr="00854A25">
        <w:rPr>
          <w:szCs w:val="24"/>
        </w:rPr>
        <w:t xml:space="preserve"> </w:t>
      </w:r>
      <w:proofErr w:type="spellStart"/>
      <w:r w:rsidRPr="00854A25">
        <w:rPr>
          <w:szCs w:val="24"/>
        </w:rPr>
        <w:t>îndeplineşte</w:t>
      </w:r>
      <w:proofErr w:type="spellEnd"/>
      <w:r w:rsidRPr="00854A25">
        <w:rPr>
          <w:szCs w:val="24"/>
        </w:rPr>
        <w:t xml:space="preserve"> </w:t>
      </w:r>
      <w:proofErr w:type="spellStart"/>
      <w:r w:rsidRPr="00854A25">
        <w:rPr>
          <w:szCs w:val="24"/>
        </w:rPr>
        <w:t>funcţia</w:t>
      </w:r>
      <w:proofErr w:type="spellEnd"/>
      <w:r w:rsidRPr="00854A25">
        <w:rPr>
          <w:szCs w:val="24"/>
        </w:rPr>
        <w:t xml:space="preserve"> de </w:t>
      </w:r>
      <w:proofErr w:type="spellStart"/>
      <w:r w:rsidRPr="00854A25">
        <w:rPr>
          <w:szCs w:val="24"/>
        </w:rPr>
        <w:t>preşedinte</w:t>
      </w:r>
      <w:proofErr w:type="spellEnd"/>
      <w:r w:rsidR="00584559" w:rsidRPr="00854A25">
        <w:rPr>
          <w:szCs w:val="24"/>
        </w:rPr>
        <w:t>,</w:t>
      </w:r>
      <w:r w:rsidRPr="00854A25">
        <w:rPr>
          <w:szCs w:val="24"/>
        </w:rPr>
        <w:t xml:space="preserve"> </w:t>
      </w:r>
      <w:proofErr w:type="spellStart"/>
      <w:r w:rsidRPr="00854A25">
        <w:rPr>
          <w:szCs w:val="24"/>
        </w:rPr>
        <w:t>în</w:t>
      </w:r>
      <w:proofErr w:type="spellEnd"/>
      <w:r w:rsidRPr="00854A25">
        <w:rPr>
          <w:szCs w:val="24"/>
        </w:rPr>
        <w:t xml:space="preserve"> </w:t>
      </w:r>
      <w:proofErr w:type="spellStart"/>
      <w:r w:rsidRPr="00854A25">
        <w:rPr>
          <w:szCs w:val="24"/>
        </w:rPr>
        <w:t>lipsa</w:t>
      </w:r>
      <w:proofErr w:type="spellEnd"/>
      <w:r w:rsidRPr="00854A25">
        <w:rPr>
          <w:szCs w:val="24"/>
        </w:rPr>
        <w:t xml:space="preserve"> </w:t>
      </w:r>
      <w:proofErr w:type="spellStart"/>
      <w:r w:rsidRPr="00854A25">
        <w:rPr>
          <w:szCs w:val="24"/>
        </w:rPr>
        <w:t>preşedintelui</w:t>
      </w:r>
      <w:proofErr w:type="spellEnd"/>
      <w:r w:rsidRPr="00854A25">
        <w:rPr>
          <w:szCs w:val="24"/>
        </w:rPr>
        <w:t>.</w:t>
      </w:r>
    </w:p>
    <w:p w14:paraId="6E1543D5" w14:textId="06191D8C" w:rsidR="00584559" w:rsidRPr="00854A25" w:rsidRDefault="00584559" w:rsidP="00584559">
      <w:pPr>
        <w:pStyle w:val="BodyText"/>
        <w:ind w:left="-720"/>
        <w:rPr>
          <w:szCs w:val="24"/>
        </w:rPr>
      </w:pPr>
      <w:r w:rsidRPr="00854A25">
        <w:rPr>
          <w:szCs w:val="24"/>
        </w:rPr>
        <w:t xml:space="preserve">**) </w:t>
      </w:r>
      <w:proofErr w:type="spellStart"/>
      <w:r w:rsidRPr="00854A25">
        <w:rPr>
          <w:szCs w:val="24"/>
        </w:rPr>
        <w:t>Membrul</w:t>
      </w:r>
      <w:proofErr w:type="spellEnd"/>
      <w:r w:rsidRPr="00854A25">
        <w:rPr>
          <w:szCs w:val="24"/>
        </w:rPr>
        <w:t xml:space="preserve"> </w:t>
      </w:r>
      <w:proofErr w:type="spellStart"/>
      <w:r w:rsidRPr="00854A25">
        <w:rPr>
          <w:szCs w:val="24"/>
        </w:rPr>
        <w:t>supleant</w:t>
      </w:r>
      <w:proofErr w:type="spellEnd"/>
      <w:r w:rsidRPr="00854A25">
        <w:rPr>
          <w:szCs w:val="24"/>
        </w:rPr>
        <w:t xml:space="preserve"> </w:t>
      </w:r>
      <w:proofErr w:type="spellStart"/>
      <w:r w:rsidRPr="00854A25">
        <w:rPr>
          <w:szCs w:val="24"/>
        </w:rPr>
        <w:t>î</w:t>
      </w:r>
      <w:r w:rsidR="00C80242" w:rsidRPr="00854A25">
        <w:rPr>
          <w:szCs w:val="24"/>
        </w:rPr>
        <w:t>l</w:t>
      </w:r>
      <w:proofErr w:type="spellEnd"/>
      <w:r w:rsidRPr="00854A25">
        <w:rPr>
          <w:szCs w:val="24"/>
        </w:rPr>
        <w:t xml:space="preserve"> </w:t>
      </w:r>
      <w:proofErr w:type="spellStart"/>
      <w:r w:rsidRPr="00854A25">
        <w:rPr>
          <w:szCs w:val="24"/>
        </w:rPr>
        <w:t>înlocuieşte</w:t>
      </w:r>
      <w:proofErr w:type="spellEnd"/>
      <w:r w:rsidRPr="00854A25">
        <w:rPr>
          <w:szCs w:val="24"/>
        </w:rPr>
        <w:t xml:space="preserve"> pe </w:t>
      </w:r>
      <w:proofErr w:type="spellStart"/>
      <w:r w:rsidRPr="00854A25">
        <w:rPr>
          <w:szCs w:val="24"/>
        </w:rPr>
        <w:t>membrul</w:t>
      </w:r>
      <w:proofErr w:type="spellEnd"/>
      <w:r w:rsidRPr="00854A25">
        <w:rPr>
          <w:szCs w:val="24"/>
        </w:rPr>
        <w:t xml:space="preserve"> </w:t>
      </w:r>
      <w:proofErr w:type="spellStart"/>
      <w:r w:rsidRPr="00854A25">
        <w:rPr>
          <w:szCs w:val="24"/>
        </w:rPr>
        <w:t>prevăzut</w:t>
      </w:r>
      <w:proofErr w:type="spellEnd"/>
      <w:r w:rsidRPr="00854A25">
        <w:rPr>
          <w:szCs w:val="24"/>
        </w:rPr>
        <w:t xml:space="preserve"> la </w:t>
      </w:r>
      <w:proofErr w:type="spellStart"/>
      <w:r w:rsidRPr="00854A25">
        <w:rPr>
          <w:szCs w:val="24"/>
        </w:rPr>
        <w:t>pozoția</w:t>
      </w:r>
      <w:proofErr w:type="spellEnd"/>
      <w:r w:rsidR="00D64D68" w:rsidRPr="00854A25">
        <w:rPr>
          <w:szCs w:val="24"/>
        </w:rPr>
        <w:t xml:space="preserve"> nr.</w:t>
      </w:r>
      <w:r w:rsidRPr="00854A25">
        <w:rPr>
          <w:szCs w:val="24"/>
        </w:rPr>
        <w:t xml:space="preserve"> </w:t>
      </w:r>
      <w:r w:rsidR="00A22100" w:rsidRPr="00854A25">
        <w:rPr>
          <w:szCs w:val="24"/>
        </w:rPr>
        <w:t>3</w:t>
      </w:r>
      <w:r w:rsidRPr="00854A25">
        <w:rPr>
          <w:szCs w:val="24"/>
        </w:rPr>
        <w:t xml:space="preserve">, </w:t>
      </w:r>
      <w:proofErr w:type="spellStart"/>
      <w:r w:rsidRPr="00854A25">
        <w:rPr>
          <w:szCs w:val="24"/>
        </w:rPr>
        <w:t>în</w:t>
      </w:r>
      <w:proofErr w:type="spellEnd"/>
      <w:r w:rsidRPr="00854A25">
        <w:rPr>
          <w:szCs w:val="24"/>
        </w:rPr>
        <w:t xml:space="preserve"> </w:t>
      </w:r>
      <w:proofErr w:type="spellStart"/>
      <w:r w:rsidRPr="00854A25">
        <w:rPr>
          <w:szCs w:val="24"/>
        </w:rPr>
        <w:t>lipsa</w:t>
      </w:r>
      <w:proofErr w:type="spellEnd"/>
      <w:r w:rsidRPr="00854A25">
        <w:rPr>
          <w:szCs w:val="24"/>
        </w:rPr>
        <w:t xml:space="preserve"> </w:t>
      </w:r>
      <w:proofErr w:type="spellStart"/>
      <w:r w:rsidRPr="00854A25">
        <w:rPr>
          <w:szCs w:val="24"/>
        </w:rPr>
        <w:t>acestuia</w:t>
      </w:r>
      <w:proofErr w:type="spellEnd"/>
    </w:p>
    <w:p w14:paraId="18FE47CD" w14:textId="77777777" w:rsidR="00584559" w:rsidRPr="00854A25" w:rsidRDefault="00584559" w:rsidP="009D0F88">
      <w:pPr>
        <w:pStyle w:val="BodyText"/>
        <w:ind w:left="-720"/>
        <w:rPr>
          <w:szCs w:val="24"/>
        </w:rPr>
      </w:pPr>
    </w:p>
    <w:p w14:paraId="37B3A846" w14:textId="1C689BD4" w:rsidR="00814D2A" w:rsidRPr="00B36386" w:rsidRDefault="00814D2A" w:rsidP="009D0F88">
      <w:pPr>
        <w:pStyle w:val="BodyText"/>
        <w:ind w:left="-720"/>
        <w:rPr>
          <w:b/>
          <w:szCs w:val="24"/>
          <w:lang w:val="ro-RO"/>
        </w:rPr>
      </w:pPr>
    </w:p>
    <w:p w14:paraId="31173AED" w14:textId="633C5436" w:rsidR="00C85FBD" w:rsidRPr="00814D2A" w:rsidRDefault="00C85FBD" w:rsidP="00814D2A"/>
    <w:sectPr w:rsidR="00C85FBD" w:rsidRPr="00814D2A" w:rsidSect="00111D5C">
      <w:headerReference w:type="even" r:id="rId23"/>
      <w:headerReference w:type="default" r:id="rId24"/>
      <w:footerReference w:type="even" r:id="rId25"/>
      <w:footerReference w:type="default" r:id="rId26"/>
      <w:headerReference w:type="first" r:id="rId27"/>
      <w:footerReference w:type="first" r:id="rId28"/>
      <w:pgSz w:w="11906" w:h="16838"/>
      <w:pgMar w:top="510" w:right="1134" w:bottom="5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5A3B" w14:textId="77777777" w:rsidR="009C3DD7" w:rsidRDefault="009C3DD7" w:rsidP="00F17C6A">
      <w:r>
        <w:separator/>
      </w:r>
    </w:p>
  </w:endnote>
  <w:endnote w:type="continuationSeparator" w:id="0">
    <w:p w14:paraId="3FA10C1B" w14:textId="77777777" w:rsidR="009C3DD7" w:rsidRDefault="009C3DD7" w:rsidP="00F1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846C" w14:textId="77777777" w:rsidR="00F17C6A" w:rsidRDefault="00F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78BF" w14:textId="77777777" w:rsidR="00F17C6A" w:rsidRDefault="00F17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2199" w14:textId="77777777" w:rsidR="00F17C6A" w:rsidRDefault="00F17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7BD3E" w14:textId="77777777" w:rsidR="009C3DD7" w:rsidRDefault="009C3DD7" w:rsidP="00F17C6A">
      <w:r>
        <w:separator/>
      </w:r>
    </w:p>
  </w:footnote>
  <w:footnote w:type="continuationSeparator" w:id="0">
    <w:p w14:paraId="589AAC6F" w14:textId="77777777" w:rsidR="009C3DD7" w:rsidRDefault="009C3DD7" w:rsidP="00F1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4FC5" w14:textId="77777777" w:rsidR="00F17C6A" w:rsidRDefault="00F17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30382"/>
      <w:docPartObj>
        <w:docPartGallery w:val="Watermarks"/>
        <w:docPartUnique/>
      </w:docPartObj>
    </w:sdtPr>
    <w:sdtContent>
      <w:p w14:paraId="5F5EA7D3" w14:textId="1F59A4B7" w:rsidR="00F17C6A" w:rsidRDefault="00000000">
        <w:pPr>
          <w:pStyle w:val="Header"/>
        </w:pPr>
        <w:r>
          <w:rPr>
            <w:noProof/>
          </w:rPr>
          <w:pict w14:anchorId="2EDDB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1.55pt;height:197.8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78FC" w14:textId="77777777" w:rsidR="00F17C6A" w:rsidRDefault="00F17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D6"/>
    <w:rsid w:val="00042D5E"/>
    <w:rsid w:val="000A29B0"/>
    <w:rsid w:val="000E60A8"/>
    <w:rsid w:val="000F6ABF"/>
    <w:rsid w:val="00102AC0"/>
    <w:rsid w:val="00111D5C"/>
    <w:rsid w:val="001D2A7D"/>
    <w:rsid w:val="00204471"/>
    <w:rsid w:val="00220AD6"/>
    <w:rsid w:val="00236394"/>
    <w:rsid w:val="002A5C12"/>
    <w:rsid w:val="002E74E0"/>
    <w:rsid w:val="003074DA"/>
    <w:rsid w:val="003A0753"/>
    <w:rsid w:val="003A176A"/>
    <w:rsid w:val="00424699"/>
    <w:rsid w:val="0047643E"/>
    <w:rsid w:val="004C1B1C"/>
    <w:rsid w:val="00512262"/>
    <w:rsid w:val="005222A0"/>
    <w:rsid w:val="005224C7"/>
    <w:rsid w:val="00545D18"/>
    <w:rsid w:val="00582EC3"/>
    <w:rsid w:val="00584559"/>
    <w:rsid w:val="005A0521"/>
    <w:rsid w:val="005E538A"/>
    <w:rsid w:val="00600182"/>
    <w:rsid w:val="00601843"/>
    <w:rsid w:val="006154B5"/>
    <w:rsid w:val="00624842"/>
    <w:rsid w:val="006658E0"/>
    <w:rsid w:val="00690F21"/>
    <w:rsid w:val="00701D6F"/>
    <w:rsid w:val="007133E2"/>
    <w:rsid w:val="007504CD"/>
    <w:rsid w:val="007673BB"/>
    <w:rsid w:val="00775798"/>
    <w:rsid w:val="00780272"/>
    <w:rsid w:val="00792A90"/>
    <w:rsid w:val="007D6C2A"/>
    <w:rsid w:val="007E43AF"/>
    <w:rsid w:val="00814D2A"/>
    <w:rsid w:val="00846FE1"/>
    <w:rsid w:val="00847424"/>
    <w:rsid w:val="00854A25"/>
    <w:rsid w:val="00862198"/>
    <w:rsid w:val="0087252F"/>
    <w:rsid w:val="0091140D"/>
    <w:rsid w:val="00917515"/>
    <w:rsid w:val="00925D53"/>
    <w:rsid w:val="00942242"/>
    <w:rsid w:val="00954D9A"/>
    <w:rsid w:val="00974BB2"/>
    <w:rsid w:val="009C3DD7"/>
    <w:rsid w:val="009D0F88"/>
    <w:rsid w:val="009E4396"/>
    <w:rsid w:val="00A22100"/>
    <w:rsid w:val="00A279FB"/>
    <w:rsid w:val="00A52D2A"/>
    <w:rsid w:val="00A700D6"/>
    <w:rsid w:val="00AF3CC0"/>
    <w:rsid w:val="00B025AF"/>
    <w:rsid w:val="00B2635D"/>
    <w:rsid w:val="00B26FD0"/>
    <w:rsid w:val="00BD01B6"/>
    <w:rsid w:val="00BF38D4"/>
    <w:rsid w:val="00BF3D1B"/>
    <w:rsid w:val="00BF4B33"/>
    <w:rsid w:val="00C00532"/>
    <w:rsid w:val="00C54A0B"/>
    <w:rsid w:val="00C739CD"/>
    <w:rsid w:val="00C80242"/>
    <w:rsid w:val="00C85FBD"/>
    <w:rsid w:val="00C921B1"/>
    <w:rsid w:val="00CA0017"/>
    <w:rsid w:val="00CB41FE"/>
    <w:rsid w:val="00CD3A51"/>
    <w:rsid w:val="00CE4EC4"/>
    <w:rsid w:val="00CF687F"/>
    <w:rsid w:val="00D0196F"/>
    <w:rsid w:val="00D12283"/>
    <w:rsid w:val="00D13563"/>
    <w:rsid w:val="00D15BF6"/>
    <w:rsid w:val="00D412E3"/>
    <w:rsid w:val="00D55E9D"/>
    <w:rsid w:val="00D64D68"/>
    <w:rsid w:val="00D66118"/>
    <w:rsid w:val="00D84F5B"/>
    <w:rsid w:val="00DE2170"/>
    <w:rsid w:val="00DE3C28"/>
    <w:rsid w:val="00E26B18"/>
    <w:rsid w:val="00E314B7"/>
    <w:rsid w:val="00E40F5D"/>
    <w:rsid w:val="00E4108F"/>
    <w:rsid w:val="00E933AE"/>
    <w:rsid w:val="00EA3B68"/>
    <w:rsid w:val="00EE429A"/>
    <w:rsid w:val="00EE5299"/>
    <w:rsid w:val="00F17C6A"/>
    <w:rsid w:val="00F72A09"/>
    <w:rsid w:val="00F80719"/>
    <w:rsid w:val="00F82B55"/>
    <w:rsid w:val="00F8451F"/>
    <w:rsid w:val="00F92F11"/>
    <w:rsid w:val="00FA0FBD"/>
    <w:rsid w:val="00FA7E13"/>
    <w:rsid w:val="00FD54A2"/>
    <w:rsid w:val="00FE5D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E6E26"/>
  <w15:chartTrackingRefBased/>
  <w15:docId w15:val="{CE05C221-CC0F-46CF-883F-8A207A22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D2A"/>
    <w:pPr>
      <w:spacing w:after="0" w:line="240" w:lineRule="auto"/>
    </w:pPr>
    <w:rPr>
      <w:rFonts w:ascii="Times New Roman" w:eastAsia="Times New Roman" w:hAnsi="Times New Roman" w:cs="Times New Roman"/>
      <w:sz w:val="20"/>
      <w:szCs w:val="20"/>
      <w:lang w:val="en-AU" w:eastAsia="ro-RO"/>
    </w:rPr>
  </w:style>
  <w:style w:type="paragraph" w:styleId="Heading1">
    <w:name w:val="heading 1"/>
    <w:basedOn w:val="Normal"/>
    <w:next w:val="Normal"/>
    <w:link w:val="Heading1Char"/>
    <w:qFormat/>
    <w:rsid w:val="00EE5299"/>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814D2A"/>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ro-RO" w:eastAsia="en-US"/>
    </w:rPr>
  </w:style>
  <w:style w:type="paragraph" w:styleId="Heading4">
    <w:name w:val="heading 4"/>
    <w:basedOn w:val="Normal"/>
    <w:link w:val="Heading4Char"/>
    <w:uiPriority w:val="9"/>
    <w:qFormat/>
    <w:rsid w:val="00EE5299"/>
    <w:pPr>
      <w:jc w:val="both"/>
      <w:outlineLvl w:val="3"/>
    </w:pPr>
    <w:rPr>
      <w:rFonts w:eastAsiaTheme="minorEastAsia"/>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2E3"/>
    <w:rPr>
      <w:color w:val="0000FF"/>
      <w:u w:val="single"/>
    </w:rPr>
  </w:style>
  <w:style w:type="paragraph" w:customStyle="1" w:styleId="al">
    <w:name w:val="a_l"/>
    <w:basedOn w:val="Normal"/>
    <w:rsid w:val="00D412E3"/>
    <w:pPr>
      <w:jc w:val="both"/>
    </w:pPr>
    <w:rPr>
      <w:rFonts w:eastAsiaTheme="minorEastAsia"/>
      <w:sz w:val="24"/>
      <w:szCs w:val="24"/>
      <w:lang w:val="ro-RO"/>
    </w:rPr>
  </w:style>
  <w:style w:type="character" w:customStyle="1" w:styleId="Heading4Char">
    <w:name w:val="Heading 4 Char"/>
    <w:basedOn w:val="DefaultParagraphFont"/>
    <w:link w:val="Heading4"/>
    <w:uiPriority w:val="9"/>
    <w:rsid w:val="00EE5299"/>
    <w:rPr>
      <w:rFonts w:ascii="Times New Roman" w:eastAsiaTheme="minorEastAsia" w:hAnsi="Times New Roman" w:cs="Times New Roman"/>
      <w:b/>
      <w:bCs/>
      <w:sz w:val="24"/>
      <w:szCs w:val="24"/>
      <w:lang w:eastAsia="ro-RO"/>
    </w:rPr>
  </w:style>
  <w:style w:type="character" w:customStyle="1" w:styleId="Heading1Char">
    <w:name w:val="Heading 1 Char"/>
    <w:basedOn w:val="DefaultParagraphFont"/>
    <w:link w:val="Heading1"/>
    <w:rsid w:val="00EE5299"/>
    <w:rPr>
      <w:rFonts w:ascii="Arial" w:eastAsia="Times New Roman" w:hAnsi="Arial" w:cs="Arial"/>
      <w:b/>
      <w:bCs/>
      <w:kern w:val="32"/>
      <w:sz w:val="32"/>
      <w:szCs w:val="32"/>
      <w:lang w:val="en-AU" w:eastAsia="ro-RO"/>
    </w:rPr>
  </w:style>
  <w:style w:type="paragraph" w:styleId="BodyText">
    <w:name w:val="Body Text"/>
    <w:basedOn w:val="Normal"/>
    <w:link w:val="BodyTextChar"/>
    <w:rsid w:val="00EE5299"/>
    <w:pPr>
      <w:jc w:val="both"/>
    </w:pPr>
    <w:rPr>
      <w:sz w:val="24"/>
      <w:lang w:val="en-US"/>
    </w:rPr>
  </w:style>
  <w:style w:type="character" w:customStyle="1" w:styleId="BodyTextChar">
    <w:name w:val="Body Text Char"/>
    <w:basedOn w:val="DefaultParagraphFont"/>
    <w:link w:val="BodyText"/>
    <w:rsid w:val="00EE5299"/>
    <w:rPr>
      <w:rFonts w:ascii="Times New Roman" w:eastAsia="Times New Roman" w:hAnsi="Times New Roman" w:cs="Times New Roman"/>
      <w:sz w:val="24"/>
      <w:szCs w:val="20"/>
      <w:lang w:val="en-US" w:eastAsia="ro-RO"/>
    </w:rPr>
  </w:style>
  <w:style w:type="paragraph" w:styleId="BodyText2">
    <w:name w:val="Body Text 2"/>
    <w:basedOn w:val="Normal"/>
    <w:link w:val="BodyText2Char"/>
    <w:rsid w:val="00EE5299"/>
    <w:pPr>
      <w:spacing w:after="120" w:line="480" w:lineRule="auto"/>
    </w:pPr>
  </w:style>
  <w:style w:type="character" w:customStyle="1" w:styleId="BodyText2Char">
    <w:name w:val="Body Text 2 Char"/>
    <w:basedOn w:val="DefaultParagraphFont"/>
    <w:link w:val="BodyText2"/>
    <w:rsid w:val="00EE5299"/>
    <w:rPr>
      <w:rFonts w:ascii="Times New Roman" w:eastAsia="Times New Roman" w:hAnsi="Times New Roman" w:cs="Times New Roman"/>
      <w:sz w:val="20"/>
      <w:szCs w:val="20"/>
      <w:lang w:val="en-AU" w:eastAsia="ro-RO"/>
    </w:rPr>
  </w:style>
  <w:style w:type="character" w:customStyle="1" w:styleId="tpa1">
    <w:name w:val="tpa1"/>
    <w:basedOn w:val="DefaultParagraphFont"/>
    <w:rsid w:val="00EE5299"/>
  </w:style>
  <w:style w:type="character" w:styleId="Strong">
    <w:name w:val="Strong"/>
    <w:uiPriority w:val="22"/>
    <w:qFormat/>
    <w:rsid w:val="00EE5299"/>
    <w:rPr>
      <w:b/>
      <w:bCs/>
    </w:rPr>
  </w:style>
  <w:style w:type="paragraph" w:styleId="Subtitle">
    <w:name w:val="Subtitle"/>
    <w:basedOn w:val="Normal"/>
    <w:next w:val="Normal"/>
    <w:link w:val="SubtitleChar"/>
    <w:qFormat/>
    <w:rsid w:val="00EE5299"/>
    <w:pPr>
      <w:spacing w:after="60"/>
      <w:jc w:val="center"/>
      <w:outlineLvl w:val="1"/>
    </w:pPr>
    <w:rPr>
      <w:rFonts w:ascii="Cambria" w:hAnsi="Cambria"/>
      <w:sz w:val="24"/>
      <w:szCs w:val="24"/>
      <w:lang w:eastAsia="x-none"/>
    </w:rPr>
  </w:style>
  <w:style w:type="character" w:customStyle="1" w:styleId="SubtitleChar">
    <w:name w:val="Subtitle Char"/>
    <w:basedOn w:val="DefaultParagraphFont"/>
    <w:link w:val="Subtitle"/>
    <w:rsid w:val="00EE5299"/>
    <w:rPr>
      <w:rFonts w:ascii="Cambria" w:eastAsia="Times New Roman" w:hAnsi="Cambria" w:cs="Times New Roman"/>
      <w:sz w:val="24"/>
      <w:szCs w:val="24"/>
      <w:lang w:val="en-AU" w:eastAsia="x-none"/>
    </w:rPr>
  </w:style>
  <w:style w:type="paragraph" w:styleId="BodyText3">
    <w:name w:val="Body Text 3"/>
    <w:basedOn w:val="Normal"/>
    <w:link w:val="BodyText3Char"/>
    <w:rsid w:val="00EE5299"/>
    <w:pPr>
      <w:spacing w:after="120"/>
    </w:pPr>
    <w:rPr>
      <w:sz w:val="16"/>
      <w:szCs w:val="16"/>
      <w:lang w:eastAsia="x-none"/>
    </w:rPr>
  </w:style>
  <w:style w:type="character" w:customStyle="1" w:styleId="BodyText3Char">
    <w:name w:val="Body Text 3 Char"/>
    <w:basedOn w:val="DefaultParagraphFont"/>
    <w:link w:val="BodyText3"/>
    <w:rsid w:val="00EE5299"/>
    <w:rPr>
      <w:rFonts w:ascii="Times New Roman" w:eastAsia="Times New Roman" w:hAnsi="Times New Roman" w:cs="Times New Roman"/>
      <w:sz w:val="16"/>
      <w:szCs w:val="16"/>
      <w:lang w:val="en-AU" w:eastAsia="x-none"/>
    </w:rPr>
  </w:style>
  <w:style w:type="character" w:customStyle="1" w:styleId="Heading3Char">
    <w:name w:val="Heading 3 Char"/>
    <w:basedOn w:val="DefaultParagraphFont"/>
    <w:link w:val="Heading3"/>
    <w:uiPriority w:val="9"/>
    <w:semiHidden/>
    <w:rsid w:val="00814D2A"/>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14D2A"/>
    <w:pPr>
      <w:spacing w:after="0" w:line="240" w:lineRule="auto"/>
    </w:pPr>
    <w:rPr>
      <w:rFonts w:ascii="Times New Roman" w:eastAsia="Times New Roman" w:hAnsi="Times New Roman" w:cs="Times New Roman"/>
      <w:sz w:val="20"/>
      <w:szCs w:val="20"/>
      <w:lang w:val="en-AU" w:eastAsia="ro-RO"/>
    </w:rPr>
  </w:style>
  <w:style w:type="character" w:styleId="CommentReference">
    <w:name w:val="annotation reference"/>
    <w:basedOn w:val="DefaultParagraphFont"/>
    <w:uiPriority w:val="99"/>
    <w:semiHidden/>
    <w:unhideWhenUsed/>
    <w:rsid w:val="00C739CD"/>
    <w:rPr>
      <w:sz w:val="16"/>
      <w:szCs w:val="16"/>
    </w:rPr>
  </w:style>
  <w:style w:type="paragraph" w:styleId="CommentText">
    <w:name w:val="annotation text"/>
    <w:basedOn w:val="Normal"/>
    <w:link w:val="CommentTextChar"/>
    <w:uiPriority w:val="99"/>
    <w:semiHidden/>
    <w:unhideWhenUsed/>
    <w:rsid w:val="00C739CD"/>
  </w:style>
  <w:style w:type="character" w:customStyle="1" w:styleId="CommentTextChar">
    <w:name w:val="Comment Text Char"/>
    <w:basedOn w:val="DefaultParagraphFont"/>
    <w:link w:val="CommentText"/>
    <w:uiPriority w:val="99"/>
    <w:semiHidden/>
    <w:rsid w:val="00C739CD"/>
    <w:rPr>
      <w:rFonts w:ascii="Times New Roman" w:eastAsia="Times New Roman" w:hAnsi="Times New Roman" w:cs="Times New Roman"/>
      <w:sz w:val="20"/>
      <w:szCs w:val="20"/>
      <w:lang w:val="en-AU" w:eastAsia="ro-RO"/>
    </w:rPr>
  </w:style>
  <w:style w:type="paragraph" w:styleId="CommentSubject">
    <w:name w:val="annotation subject"/>
    <w:basedOn w:val="CommentText"/>
    <w:next w:val="CommentText"/>
    <w:link w:val="CommentSubjectChar"/>
    <w:uiPriority w:val="99"/>
    <w:semiHidden/>
    <w:unhideWhenUsed/>
    <w:rsid w:val="00C739CD"/>
    <w:rPr>
      <w:b/>
      <w:bCs/>
    </w:rPr>
  </w:style>
  <w:style w:type="character" w:customStyle="1" w:styleId="CommentSubjectChar">
    <w:name w:val="Comment Subject Char"/>
    <w:basedOn w:val="CommentTextChar"/>
    <w:link w:val="CommentSubject"/>
    <w:uiPriority w:val="99"/>
    <w:semiHidden/>
    <w:rsid w:val="00C739CD"/>
    <w:rPr>
      <w:rFonts w:ascii="Times New Roman" w:eastAsia="Times New Roman" w:hAnsi="Times New Roman" w:cs="Times New Roman"/>
      <w:b/>
      <w:bCs/>
      <w:sz w:val="20"/>
      <w:szCs w:val="20"/>
      <w:lang w:val="en-AU" w:eastAsia="ro-RO"/>
    </w:rPr>
  </w:style>
  <w:style w:type="character" w:styleId="UnresolvedMention">
    <w:name w:val="Unresolved Mention"/>
    <w:basedOn w:val="DefaultParagraphFont"/>
    <w:uiPriority w:val="99"/>
    <w:semiHidden/>
    <w:unhideWhenUsed/>
    <w:rsid w:val="00582EC3"/>
    <w:rPr>
      <w:color w:val="605E5C"/>
      <w:shd w:val="clear" w:color="auto" w:fill="E1DFDD"/>
    </w:rPr>
  </w:style>
  <w:style w:type="character" w:customStyle="1" w:styleId="apple-converted-space">
    <w:name w:val="apple-converted-space"/>
    <w:basedOn w:val="DefaultParagraphFont"/>
    <w:rsid w:val="005222A0"/>
  </w:style>
  <w:style w:type="paragraph" w:styleId="Header">
    <w:name w:val="header"/>
    <w:basedOn w:val="Normal"/>
    <w:link w:val="HeaderChar"/>
    <w:uiPriority w:val="99"/>
    <w:unhideWhenUsed/>
    <w:rsid w:val="00F17C6A"/>
    <w:pPr>
      <w:tabs>
        <w:tab w:val="center" w:pos="4513"/>
        <w:tab w:val="right" w:pos="9026"/>
      </w:tabs>
    </w:pPr>
  </w:style>
  <w:style w:type="character" w:customStyle="1" w:styleId="HeaderChar">
    <w:name w:val="Header Char"/>
    <w:basedOn w:val="DefaultParagraphFont"/>
    <w:link w:val="Header"/>
    <w:uiPriority w:val="99"/>
    <w:rsid w:val="00F17C6A"/>
    <w:rPr>
      <w:rFonts w:ascii="Times New Roman" w:eastAsia="Times New Roman" w:hAnsi="Times New Roman" w:cs="Times New Roman"/>
      <w:sz w:val="20"/>
      <w:szCs w:val="20"/>
      <w:lang w:val="en-AU" w:eastAsia="ro-RO"/>
    </w:rPr>
  </w:style>
  <w:style w:type="paragraph" w:styleId="Footer">
    <w:name w:val="footer"/>
    <w:basedOn w:val="Normal"/>
    <w:link w:val="FooterChar"/>
    <w:uiPriority w:val="99"/>
    <w:unhideWhenUsed/>
    <w:rsid w:val="00F17C6A"/>
    <w:pPr>
      <w:tabs>
        <w:tab w:val="center" w:pos="4513"/>
        <w:tab w:val="right" w:pos="9026"/>
      </w:tabs>
    </w:pPr>
  </w:style>
  <w:style w:type="character" w:customStyle="1" w:styleId="FooterChar">
    <w:name w:val="Footer Char"/>
    <w:basedOn w:val="DefaultParagraphFont"/>
    <w:link w:val="Footer"/>
    <w:uiPriority w:val="99"/>
    <w:rsid w:val="00F17C6A"/>
    <w:rPr>
      <w:rFonts w:ascii="Times New Roman" w:eastAsia="Times New Roman" w:hAnsi="Times New Roman" w:cs="Times New Roman"/>
      <w:sz w:val="20"/>
      <w:szCs w:val="20"/>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amjsgq/legea-vanatorii-si-a-protectiei-fondului-cinegetic-nr-407-2006?pid=80153558&amp;d=2021-05-14" TargetMode="External"/><Relationship Id="rId13" Type="http://schemas.openxmlformats.org/officeDocument/2006/relationships/hyperlink" Target="http://lege5.ro/App/Document/gm2tsmbzgeyq/hotararea-nr-43-2020-privind-organizarea-si-functionarea-ministerului-mediului-apelor-si-padurilor?pid=309460231&amp;d=2021-05-14" TargetMode="External"/><Relationship Id="rId18" Type="http://schemas.openxmlformats.org/officeDocument/2006/relationships/hyperlink" Target="http://lege5.ro/App/Document/geztgojwheyq/regulamentul-privind-atribuirea-in-gestiune-a-faunei-cinegetice-din-18102016?pid=109401582&amp;d=2021-05-14"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lege5.ro/App/Document/gm4doobzga3q/ordinul-nr-1776-2020-pentru-modificarea-anexelor-nr-7-si-8-la-regulamentul-privind-atribuirea-in-gestiune-a-faunei-cinegetice-aprobat-prin-ordinul-ministrului-mediului-apelor-si-padurilor-nr-2020-2016?pid=325176567&amp;d=2021-05-14" TargetMode="External"/><Relationship Id="rId7" Type="http://schemas.openxmlformats.org/officeDocument/2006/relationships/hyperlink" Target="http://lege5.ro/App/Document/geydamjsgq/legea-vanatorii-si-a-protectiei-fondului-cinegetic-nr-407-2006?pid=80123195&amp;d=2021-05-14" TargetMode="External"/><Relationship Id="rId12" Type="http://schemas.openxmlformats.org/officeDocument/2006/relationships/hyperlink" Target="http://lege5.ro/App/Document/gm2dcnrygm4a/ordonanta-de-urgenta-nr-57-2019-privind-codul-administrativ?d=2021-05-14" TargetMode="External"/><Relationship Id="rId17" Type="http://schemas.openxmlformats.org/officeDocument/2006/relationships/hyperlink" Target="https://lege5.ro/App/Document/geztgojwheyq/regulamentul-privind-atribuirea-in-gestiune-a-faunei-cinegetice-din-18102016?pid=109401491&amp;d=2025-10-08"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lege5.ro/App/Document/geztgojwheyq/regulamentul-privind-atribuirea-in-gestiune-a-faunei-cinegetice-din-18102016?pid=109401490&amp;d=2025-10-08" TargetMode="External"/><Relationship Id="rId20" Type="http://schemas.openxmlformats.org/officeDocument/2006/relationships/hyperlink" Target="http://lege5.ro/App/Document/geztgojvgu3q/ordinul-nr-2020-2016-pentru-aprobarea-regulamentului-privind-atribuirea-in-gestiune-a-faunei-cinegetice?d=2021-05-14"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lege5.ro/App/Document/gm2dcnrygm3q/codul-administrativ-din-03072019?pid=291968221&amp;d=2021-05-14"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lege5.ro/App/Document/geztgojwheyq/regulamentul-privind-atribuirea-in-gestiune-a-faunei-cinegetice-din-18102016?pid=109401589&amp;d=2025-10-08"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lege5.ro/App/Document/gm2dcnrygm3q/codul-administrativ-din-03072019?pid=291968220&amp;d=2021-05-14" TargetMode="External"/><Relationship Id="rId19" Type="http://schemas.openxmlformats.org/officeDocument/2006/relationships/hyperlink" Target="http://lege5.ro/App/Document/geztgojwheyq/regulamentul-privind-atribuirea-in-gestiune-a-faunei-cinegetice-din-18102016?pid=109401589&amp;d=2021-05-14" TargetMode="External"/><Relationship Id="rId4" Type="http://schemas.openxmlformats.org/officeDocument/2006/relationships/footnotes" Target="footnotes.xml"/><Relationship Id="rId9" Type="http://schemas.openxmlformats.org/officeDocument/2006/relationships/hyperlink" Target="http://lege5.ro/App/Document/gm2dcnrygm3q/codul-administrativ-din-03072019?pid=291968217&amp;d=2021-05-14" TargetMode="External"/><Relationship Id="rId14" Type="http://schemas.openxmlformats.org/officeDocument/2006/relationships/hyperlink" Target="https://lege5.ro/App/Document/geztgojwheyq/regulamentul-privind-atribuirea-in-gestiune-a-faunei-cinegetice-din-18102016?pid=109401582&amp;d=2025-10-08" TargetMode="External"/><Relationship Id="rId22" Type="http://schemas.openxmlformats.org/officeDocument/2006/relationships/hyperlink" Target="http://lege5.ro/App/Document/gm4doobzga3q/ordinul-nr-1776-2020-pentru-modificarea-anexelor-nr-7-si-8-la-regulamentul-privind-atribuirea-in-gestiune-a-faunei-cinegetice-aprobat-prin-ordinul-ministrului-mediului-apelor-si-padurilor-nr-2020-2016?pid=325176574&amp;d=2021-05-1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Sima</dc:creator>
  <cp:keywords/>
  <dc:description/>
  <cp:lastModifiedBy>Emilia Sima</cp:lastModifiedBy>
  <cp:revision>27</cp:revision>
  <cp:lastPrinted>2025-10-30T08:35:00Z</cp:lastPrinted>
  <dcterms:created xsi:type="dcterms:W3CDTF">2025-10-08T11:49:00Z</dcterms:created>
  <dcterms:modified xsi:type="dcterms:W3CDTF">2025-12-05T11:51:00Z</dcterms:modified>
</cp:coreProperties>
</file>