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1538" w14:textId="77777777" w:rsidR="0065251B" w:rsidRPr="003B0B5B" w:rsidRDefault="0065251B" w:rsidP="003B0B5B">
      <w:pPr>
        <w:spacing w:line="276" w:lineRule="auto"/>
        <w:jc w:val="center"/>
        <w:rPr>
          <w:rFonts w:eastAsia="MS Mincho"/>
          <w:b/>
        </w:rPr>
      </w:pPr>
    </w:p>
    <w:p w14:paraId="0A78DCC9" w14:textId="2D8CB045" w:rsidR="00CA6BF9" w:rsidRPr="003B0B5B" w:rsidRDefault="00CA6BF9" w:rsidP="00720F0A">
      <w:pPr>
        <w:spacing w:after="120" w:line="276" w:lineRule="auto"/>
        <w:jc w:val="center"/>
        <w:rPr>
          <w:rFonts w:eastAsia="MS Mincho"/>
          <w:b/>
        </w:rPr>
      </w:pPr>
      <w:r w:rsidRPr="003B0B5B">
        <w:rPr>
          <w:rFonts w:eastAsia="MS Mincho"/>
          <w:b/>
        </w:rPr>
        <w:t>MINISTERUL MEDIULUI, APELOR ŞI PĂDURILOR</w:t>
      </w:r>
    </w:p>
    <w:p w14:paraId="6B47CA06" w14:textId="77777777" w:rsidR="00CA6BF9" w:rsidRPr="003B0B5B" w:rsidRDefault="00CA6BF9" w:rsidP="00720F0A">
      <w:pPr>
        <w:spacing w:line="276" w:lineRule="auto"/>
        <w:jc w:val="center"/>
        <w:rPr>
          <w:rFonts w:eastAsia="MS Mincho"/>
        </w:rPr>
      </w:pPr>
      <w:r w:rsidRPr="00720F0A">
        <w:rPr>
          <w:rFonts w:eastAsia="MS Mincho"/>
          <w:noProof/>
        </w:rPr>
        <w:drawing>
          <wp:inline distT="0" distB="0" distL="0" distR="0" wp14:anchorId="32527B8B" wp14:editId="2AFE940D">
            <wp:extent cx="571500" cy="828675"/>
            <wp:effectExtent l="0" t="0" r="0" b="9525"/>
            <wp:docPr id="2" name="Picture 2" descr="http://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cy.ro/files/userfiles/Stema_Oficiala_a_Romaniei_din_20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C1E343A" w14:textId="77777777" w:rsidR="00CA6BF9" w:rsidRPr="003B0B5B" w:rsidRDefault="00CA6BF9" w:rsidP="00720F0A">
      <w:pPr>
        <w:widowControl w:val="0"/>
        <w:kinsoku w:val="0"/>
        <w:spacing w:line="276" w:lineRule="auto"/>
        <w:jc w:val="center"/>
        <w:rPr>
          <w:b/>
        </w:rPr>
      </w:pPr>
      <w:r w:rsidRPr="003B0B5B">
        <w:rPr>
          <w:b/>
        </w:rPr>
        <w:t>ORDIN</w:t>
      </w:r>
    </w:p>
    <w:p w14:paraId="6DC66C36" w14:textId="1A8FCD1B" w:rsidR="00CA6BF9" w:rsidRPr="003B0B5B" w:rsidRDefault="00CA6BF9" w:rsidP="00720F0A">
      <w:pPr>
        <w:widowControl w:val="0"/>
        <w:kinsoku w:val="0"/>
        <w:spacing w:before="120" w:after="120" w:line="276" w:lineRule="auto"/>
        <w:jc w:val="center"/>
        <w:rPr>
          <w:b/>
          <w:bCs/>
        </w:rPr>
      </w:pPr>
      <w:r w:rsidRPr="003B0B5B">
        <w:rPr>
          <w:b/>
          <w:bCs/>
        </w:rPr>
        <w:t>Nr</w:t>
      </w:r>
      <w:r w:rsidR="0065251B" w:rsidRPr="003B0B5B">
        <w:rPr>
          <w:b/>
          <w:bCs/>
        </w:rPr>
        <w:t>...............</w:t>
      </w:r>
      <w:r w:rsidRPr="003B0B5B">
        <w:rPr>
          <w:b/>
          <w:bCs/>
        </w:rPr>
        <w:t xml:space="preserve"> din</w:t>
      </w:r>
      <w:r w:rsidR="0065251B" w:rsidRPr="003B0B5B">
        <w:rPr>
          <w:b/>
          <w:bCs/>
        </w:rPr>
        <w:t>........</w:t>
      </w:r>
      <w:r w:rsidR="00720F0A">
        <w:rPr>
          <w:b/>
          <w:bCs/>
        </w:rPr>
        <w:t>......</w:t>
      </w:r>
      <w:r w:rsidR="0065251B" w:rsidRPr="003B0B5B">
        <w:rPr>
          <w:b/>
          <w:bCs/>
        </w:rPr>
        <w:t>...... 202</w:t>
      </w:r>
      <w:r w:rsidR="00636F00" w:rsidRPr="003B0B5B">
        <w:rPr>
          <w:b/>
          <w:bCs/>
        </w:rPr>
        <w:t>6</w:t>
      </w:r>
      <w:r w:rsidRPr="003B0B5B">
        <w:rPr>
          <w:b/>
          <w:bCs/>
        </w:rPr>
        <w:t xml:space="preserve">  </w:t>
      </w:r>
    </w:p>
    <w:p w14:paraId="62163376" w14:textId="63212961" w:rsidR="0065251B" w:rsidRPr="003B0B5B" w:rsidRDefault="0065251B" w:rsidP="003B0B5B">
      <w:pPr>
        <w:spacing w:line="276" w:lineRule="auto"/>
        <w:jc w:val="center"/>
        <w:rPr>
          <w:b/>
          <w:bCs/>
        </w:rPr>
      </w:pPr>
      <w:r w:rsidRPr="003B0B5B">
        <w:rPr>
          <w:b/>
          <w:bCs/>
        </w:rPr>
        <w:t>p</w:t>
      </w:r>
      <w:r w:rsidR="00720F0A">
        <w:rPr>
          <w:b/>
          <w:bCs/>
        </w:rPr>
        <w:t>rivind</w:t>
      </w:r>
      <w:r w:rsidR="00B70C6C" w:rsidRPr="003B0B5B">
        <w:rPr>
          <w:b/>
          <w:bCs/>
        </w:rPr>
        <w:t xml:space="preserve"> </w:t>
      </w:r>
      <w:r w:rsidR="00593975" w:rsidRPr="003B0B5B">
        <w:rPr>
          <w:b/>
          <w:bCs/>
        </w:rPr>
        <w:t>modificarea</w:t>
      </w:r>
      <w:r w:rsidR="00B70C6C" w:rsidRPr="003B0B5B">
        <w:rPr>
          <w:b/>
          <w:bCs/>
        </w:rPr>
        <w:t xml:space="preserve"> Schemei de ajutor de stat având ca obiectiv sprijinirea investițiilor </w:t>
      </w:r>
    </w:p>
    <w:p w14:paraId="761C0F87" w14:textId="77777777" w:rsidR="0065251B" w:rsidRPr="003B0B5B" w:rsidRDefault="00B70C6C" w:rsidP="003B0B5B">
      <w:pPr>
        <w:spacing w:line="276" w:lineRule="auto"/>
        <w:jc w:val="center"/>
        <w:rPr>
          <w:b/>
          <w:bCs/>
        </w:rPr>
      </w:pPr>
      <w:r w:rsidRPr="003B0B5B">
        <w:rPr>
          <w:b/>
          <w:bCs/>
        </w:rPr>
        <w:t>destinate promovării producției de biogaz pe bază de gunoi de grajd</w:t>
      </w:r>
      <w:r w:rsidR="00593975" w:rsidRPr="003B0B5B">
        <w:rPr>
          <w:b/>
          <w:bCs/>
        </w:rPr>
        <w:t xml:space="preserve">, </w:t>
      </w:r>
    </w:p>
    <w:p w14:paraId="7EED3C4D" w14:textId="536C5007" w:rsidR="00ED0F8C" w:rsidRPr="003B0B5B" w:rsidRDefault="00593975" w:rsidP="003B0B5B">
      <w:pPr>
        <w:jc w:val="center"/>
      </w:pPr>
      <w:r w:rsidRPr="003B0B5B">
        <w:rPr>
          <w:b/>
          <w:bCs/>
        </w:rPr>
        <w:t>aprobată prin Ordinul ministrului mediului, apelor și pădurilor cu nr.1496/2023</w:t>
      </w:r>
    </w:p>
    <w:p w14:paraId="473D8707" w14:textId="77777777" w:rsidR="005E0F48" w:rsidRPr="003B0B5B" w:rsidRDefault="005E0F48" w:rsidP="003B0B5B"/>
    <w:p w14:paraId="00208661" w14:textId="77777777" w:rsidR="00B70C6C" w:rsidRPr="00720F0A" w:rsidRDefault="00B70C6C" w:rsidP="003B0B5B">
      <w:pPr>
        <w:pStyle w:val="Default"/>
        <w:rPr>
          <w:sz w:val="4"/>
          <w:szCs w:val="4"/>
          <w:lang w:val="ro-RO"/>
        </w:rPr>
      </w:pPr>
    </w:p>
    <w:p w14:paraId="433CDAC8" w14:textId="77777777" w:rsidR="003A78A1" w:rsidRPr="00720F0A" w:rsidRDefault="003A78A1" w:rsidP="003B0B5B">
      <w:pPr>
        <w:autoSpaceDE w:val="0"/>
        <w:autoSpaceDN w:val="0"/>
        <w:adjustRightInd w:val="0"/>
        <w:jc w:val="both"/>
        <w:rPr>
          <w:rFonts w:eastAsia="Calibri"/>
        </w:rPr>
      </w:pPr>
      <w:r w:rsidRPr="00720F0A">
        <w:rPr>
          <w:rFonts w:eastAsia="Calibri"/>
        </w:rPr>
        <w:t>Având în vedere:</w:t>
      </w:r>
    </w:p>
    <w:p w14:paraId="10A20D44" w14:textId="3E0EBDD0" w:rsidR="003A78A1" w:rsidRPr="00720F0A" w:rsidRDefault="003A78A1" w:rsidP="003B0B5B">
      <w:pPr>
        <w:autoSpaceDE w:val="0"/>
        <w:autoSpaceDN w:val="0"/>
        <w:adjustRightInd w:val="0"/>
        <w:jc w:val="both"/>
        <w:rPr>
          <w:rFonts w:eastAsia="Calibri"/>
        </w:rPr>
      </w:pPr>
      <w:r w:rsidRPr="00720F0A">
        <w:rPr>
          <w:rFonts w:eastAsia="Calibri"/>
        </w:rPr>
        <w:t xml:space="preserve">- Referatul de aprobare </w:t>
      </w:r>
      <w:proofErr w:type="spellStart"/>
      <w:r w:rsidRPr="00720F0A">
        <w:rPr>
          <w:rFonts w:eastAsia="Calibri"/>
        </w:rPr>
        <w:t>nr.DGPNRR</w:t>
      </w:r>
      <w:proofErr w:type="spellEnd"/>
      <w:r w:rsidRPr="00720F0A">
        <w:rPr>
          <w:rFonts w:eastAsia="Calibri"/>
        </w:rPr>
        <w:t>/</w:t>
      </w:r>
      <w:r w:rsidR="00B24699" w:rsidRPr="00720F0A">
        <w:rPr>
          <w:rFonts w:eastAsia="Calibri"/>
        </w:rPr>
        <w:t>85272/22.06.2026</w:t>
      </w:r>
      <w:r w:rsidRPr="00720F0A">
        <w:rPr>
          <w:rFonts w:eastAsia="Calibri"/>
        </w:rPr>
        <w:t xml:space="preserve"> al Direcției Generale Planul Național de Redresare și Reziliență;</w:t>
      </w:r>
    </w:p>
    <w:p w14:paraId="33E39EAE" w14:textId="11740A1A" w:rsidR="003A78A1" w:rsidRPr="00720F0A" w:rsidRDefault="003A78A1" w:rsidP="003B0B5B">
      <w:pPr>
        <w:autoSpaceDE w:val="0"/>
        <w:autoSpaceDN w:val="0"/>
        <w:adjustRightInd w:val="0"/>
        <w:jc w:val="both"/>
        <w:rPr>
          <w:rFonts w:eastAsia="Calibri"/>
        </w:rPr>
      </w:pPr>
      <w:r w:rsidRPr="00720F0A">
        <w:rPr>
          <w:rFonts w:eastAsia="Calibri"/>
        </w:rPr>
        <w:t>- Avizul Ministerului Investițiilor și Proiectelor Europene comunicat cu adresa nr.</w:t>
      </w:r>
      <w:r w:rsidR="00D85067">
        <w:rPr>
          <w:rFonts w:eastAsia="Calibri"/>
        </w:rPr>
        <w:t>.....................</w:t>
      </w:r>
      <w:r w:rsidR="003B0B5B" w:rsidRPr="00720F0A">
        <w:rPr>
          <w:rFonts w:eastAsia="Calibri"/>
        </w:rPr>
        <w:t>,</w:t>
      </w:r>
    </w:p>
    <w:p w14:paraId="3E4B3CCC" w14:textId="0F325354" w:rsidR="003A78A1" w:rsidRPr="00720F0A" w:rsidRDefault="003A78A1" w:rsidP="003B0B5B">
      <w:pPr>
        <w:autoSpaceDE w:val="0"/>
        <w:autoSpaceDN w:val="0"/>
        <w:adjustRightInd w:val="0"/>
        <w:jc w:val="both"/>
        <w:rPr>
          <w:rFonts w:eastAsia="Calibri"/>
          <w:sz w:val="14"/>
          <w:szCs w:val="14"/>
        </w:rPr>
      </w:pPr>
    </w:p>
    <w:p w14:paraId="234B818E" w14:textId="77777777" w:rsidR="003A78A1" w:rsidRPr="003B0B5B" w:rsidRDefault="003A78A1" w:rsidP="003B0B5B">
      <w:pPr>
        <w:autoSpaceDE w:val="0"/>
        <w:autoSpaceDN w:val="0"/>
        <w:adjustRightInd w:val="0"/>
        <w:rPr>
          <w:rFonts w:eastAsia="Calibri"/>
          <w:color w:val="000000"/>
        </w:rPr>
      </w:pPr>
      <w:r w:rsidRPr="003B0B5B">
        <w:rPr>
          <w:rFonts w:eastAsia="Calibri"/>
          <w:color w:val="000000"/>
        </w:rPr>
        <w:t>În baza prevederilor:</w:t>
      </w:r>
    </w:p>
    <w:p w14:paraId="39C37AB8" w14:textId="77777777" w:rsidR="003A78A1" w:rsidRPr="00720F0A"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Acordului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1B47C4D4" w14:textId="185193FB" w:rsidR="003A78A1" w:rsidRPr="00720F0A"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 xml:space="preserve">Regulamentului (UE) 2021/241 al Parlamentului European și al Consiliului din 12 februarie 2021 de instituire a Mecanismului de redresare și  reziliență; </w:t>
      </w:r>
    </w:p>
    <w:p w14:paraId="350E9E7F" w14:textId="77777777" w:rsidR="003B0B5B" w:rsidRPr="00720F0A" w:rsidRDefault="003B0B5B" w:rsidP="00720F0A">
      <w:pPr>
        <w:numPr>
          <w:ilvl w:val="0"/>
          <w:numId w:val="13"/>
        </w:numPr>
        <w:tabs>
          <w:tab w:val="left" w:pos="360"/>
        </w:tabs>
        <w:autoSpaceDE w:val="0"/>
        <w:autoSpaceDN w:val="0"/>
        <w:adjustRightInd w:val="0"/>
        <w:ind w:left="0" w:firstLine="0"/>
        <w:jc w:val="both"/>
        <w:rPr>
          <w:rFonts w:eastAsia="Calibri"/>
        </w:rPr>
      </w:pPr>
      <w:r w:rsidRPr="00720F0A">
        <w:rPr>
          <w:rFonts w:eastAsia="Calibri"/>
          <w:color w:val="000000"/>
        </w:rPr>
        <w:t>Deciziei de punere în aplicare a Consiliului din 3 noiembrie 2021 de aprobare a evaluării Planului de redresare și reziliență al României (CID), modificată prin Decizia de punere în aplicare a Consiliului din 11 decembrie 2023 și prin Decizia de punere în aplicare a Consiliului din 17 noiembrie 2025;</w:t>
      </w:r>
    </w:p>
    <w:p w14:paraId="3B0F6250" w14:textId="77777777" w:rsidR="003A78A1" w:rsidRPr="00720F0A"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 xml:space="preserve">Regulamentului (UE) 2020/2094 al Consiliului din 14 decembrie 2020 de instituire a unui instrument de redresare al Uniunii Europene pentru a sprijini redresarea în urma crizei provocate de COVID-19; </w:t>
      </w:r>
    </w:p>
    <w:p w14:paraId="583B5DA5" w14:textId="77777777" w:rsidR="003A78A1"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 xml:space="preserve">Regulamentului (UE) 2021/240 al Parlamentului European și al Consiliului din 10 februarie 2021 de instituire a unui Instrument de sprijin tehnic; </w:t>
      </w:r>
    </w:p>
    <w:p w14:paraId="43523664" w14:textId="77777777" w:rsidR="003B0B5B" w:rsidRPr="00720F0A" w:rsidRDefault="003B0B5B" w:rsidP="00720F0A">
      <w:pPr>
        <w:numPr>
          <w:ilvl w:val="0"/>
          <w:numId w:val="13"/>
        </w:numPr>
        <w:tabs>
          <w:tab w:val="left" w:pos="360"/>
        </w:tabs>
        <w:autoSpaceDE w:val="0"/>
        <w:autoSpaceDN w:val="0"/>
        <w:adjustRightInd w:val="0"/>
        <w:ind w:left="0" w:firstLine="0"/>
        <w:jc w:val="both"/>
        <w:rPr>
          <w:rFonts w:eastAsia="Calibri"/>
        </w:rPr>
      </w:pPr>
      <w:r w:rsidRPr="00720F0A">
        <w:rPr>
          <w:rFonts w:eastAsia="Calibri"/>
          <w:color w:val="000000"/>
        </w:rPr>
        <w:t xml:space="preserve">Regulamentului (UE) </w:t>
      </w:r>
      <w:hyperlink r:id="rId9" w:tgtFrame="_blank" w:history="1">
        <w:r w:rsidRPr="00720F0A">
          <w:rPr>
            <w:rFonts w:eastAsia="Calibri"/>
            <w:color w:val="000000"/>
          </w:rPr>
          <w:t>nr.651/2014</w:t>
        </w:r>
      </w:hyperlink>
      <w:r w:rsidRPr="00720F0A">
        <w:rPr>
          <w:rFonts w:eastAsia="Calibri"/>
          <w:color w:val="000000"/>
        </w:rPr>
        <w:t xml:space="preserve"> al Comisiei din 17 iunie 2014 de declarare a anumitor categorii de ajutoare compatibile cu piața internă în aplicarea articolelor 107 </w:t>
      </w:r>
      <w:proofErr w:type="spellStart"/>
      <w:r w:rsidRPr="00720F0A">
        <w:rPr>
          <w:rFonts w:eastAsia="Calibri"/>
          <w:color w:val="000000"/>
        </w:rPr>
        <w:t>şi</w:t>
      </w:r>
      <w:proofErr w:type="spellEnd"/>
      <w:r w:rsidRPr="00720F0A">
        <w:rPr>
          <w:rFonts w:eastAsia="Calibri"/>
          <w:color w:val="000000"/>
        </w:rPr>
        <w:t xml:space="preserve"> 108 din tratat, cu modificările </w:t>
      </w:r>
      <w:proofErr w:type="spellStart"/>
      <w:r w:rsidRPr="00720F0A">
        <w:rPr>
          <w:rFonts w:eastAsia="Calibri"/>
          <w:color w:val="000000"/>
        </w:rPr>
        <w:t>şi</w:t>
      </w:r>
      <w:proofErr w:type="spellEnd"/>
      <w:r w:rsidRPr="00720F0A">
        <w:rPr>
          <w:rFonts w:eastAsia="Calibri"/>
          <w:color w:val="000000"/>
        </w:rPr>
        <w:t xml:space="preserve"> completările ulterioare;</w:t>
      </w:r>
    </w:p>
    <w:p w14:paraId="788460D3" w14:textId="763099EA" w:rsidR="003A78A1"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 xml:space="preserve">Ordonanței de urgență a Guvernului nr.155/2020 privind unele măsuri pentru elaborarea Planului național de redresare și reziliență necesar României pentru accesarea de fonduri externe rambursabile și nerambursabile în cadrul Mecanismului de redresare și reziliență, aprobată prin Legea nr. 230/2021, cu modificările și completările ulterioare; </w:t>
      </w:r>
    </w:p>
    <w:p w14:paraId="169DE319" w14:textId="7E89EDCE" w:rsidR="00720F0A" w:rsidRPr="00720F0A" w:rsidRDefault="00720F0A" w:rsidP="00720F0A">
      <w:pPr>
        <w:numPr>
          <w:ilvl w:val="0"/>
          <w:numId w:val="13"/>
        </w:numPr>
        <w:tabs>
          <w:tab w:val="left" w:pos="360"/>
        </w:tabs>
        <w:autoSpaceDE w:val="0"/>
        <w:autoSpaceDN w:val="0"/>
        <w:adjustRightInd w:val="0"/>
        <w:ind w:left="0" w:firstLine="0"/>
        <w:jc w:val="both"/>
        <w:rPr>
          <w:rFonts w:eastAsia="Calibri"/>
          <w:color w:val="000000"/>
        </w:rPr>
      </w:pPr>
      <w:r w:rsidRPr="007C7DC9">
        <w:rPr>
          <w:rFonts w:eastAsia="Calibri"/>
          <w:color w:val="000000"/>
        </w:rPr>
        <w:t>Ordonanț</w:t>
      </w:r>
      <w:r>
        <w:rPr>
          <w:rFonts w:eastAsia="Calibri"/>
          <w:color w:val="000000"/>
        </w:rPr>
        <w:t>ei</w:t>
      </w:r>
      <w:r w:rsidRPr="007C7DC9">
        <w:rPr>
          <w:rFonts w:eastAsia="Calibri"/>
          <w:color w:val="000000"/>
        </w:rPr>
        <w:t xml:space="preserve"> de urgență </w:t>
      </w:r>
      <w:r>
        <w:rPr>
          <w:rFonts w:eastAsia="Calibri"/>
          <w:color w:val="000000"/>
        </w:rPr>
        <w:t xml:space="preserve">a Guvernului </w:t>
      </w:r>
      <w:r w:rsidRPr="007C7DC9">
        <w:rPr>
          <w:rFonts w:eastAsia="Calibri"/>
          <w:color w:val="000000"/>
        </w:rPr>
        <w:t xml:space="preserve">nr.21/2026 pentru modificarea </w:t>
      </w:r>
      <w:proofErr w:type="spellStart"/>
      <w:r w:rsidRPr="007C7DC9">
        <w:rPr>
          <w:rFonts w:eastAsia="Calibri"/>
          <w:color w:val="000000"/>
        </w:rPr>
        <w:t>şi</w:t>
      </w:r>
      <w:proofErr w:type="spellEnd"/>
      <w:r w:rsidRPr="007C7DC9">
        <w:rPr>
          <w:rFonts w:eastAsia="Calibri"/>
          <w:color w:val="000000"/>
        </w:rPr>
        <w:t xml:space="preserve"> completarea </w:t>
      </w:r>
      <w:proofErr w:type="spellStart"/>
      <w:r w:rsidRPr="007C7DC9">
        <w:rPr>
          <w:rFonts w:eastAsia="Calibri"/>
          <w:color w:val="000000"/>
        </w:rPr>
        <w:t>Ordonanţei</w:t>
      </w:r>
      <w:proofErr w:type="spellEnd"/>
      <w:r w:rsidRPr="007C7DC9">
        <w:rPr>
          <w:rFonts w:eastAsia="Calibri"/>
          <w:color w:val="000000"/>
        </w:rPr>
        <w:t xml:space="preserve"> de </w:t>
      </w:r>
      <w:proofErr w:type="spellStart"/>
      <w:r w:rsidRPr="007C7DC9">
        <w:rPr>
          <w:rFonts w:eastAsia="Calibri"/>
          <w:color w:val="000000"/>
        </w:rPr>
        <w:t>urgenţă</w:t>
      </w:r>
      <w:proofErr w:type="spellEnd"/>
      <w:r w:rsidRPr="007C7DC9">
        <w:rPr>
          <w:rFonts w:eastAsia="Calibri"/>
          <w:color w:val="000000"/>
        </w:rPr>
        <w:t xml:space="preserve"> a Guvernului nr. 62/2025 privind măsurile de punere în aplicare a Regulamentului (UE) 2025/1.106 al Consiliului din 27 mai 2025 de instituire a Instrumentului "</w:t>
      </w:r>
      <w:proofErr w:type="spellStart"/>
      <w:r w:rsidRPr="007C7DC9">
        <w:rPr>
          <w:rFonts w:eastAsia="Calibri"/>
          <w:color w:val="000000"/>
        </w:rPr>
        <w:t>Acţiunea</w:t>
      </w:r>
      <w:proofErr w:type="spellEnd"/>
      <w:r w:rsidRPr="007C7DC9">
        <w:rPr>
          <w:rFonts w:eastAsia="Calibri"/>
          <w:color w:val="000000"/>
        </w:rPr>
        <w:t xml:space="preserve"> pentru securitatea Europei" (SAFE) prin consolidarea industriei europene de apărare, precum </w:t>
      </w:r>
      <w:proofErr w:type="spellStart"/>
      <w:r w:rsidRPr="007C7DC9">
        <w:rPr>
          <w:rFonts w:eastAsia="Calibri"/>
          <w:color w:val="000000"/>
        </w:rPr>
        <w:t>şi</w:t>
      </w:r>
      <w:proofErr w:type="spellEnd"/>
      <w:r w:rsidRPr="007C7DC9">
        <w:rPr>
          <w:rFonts w:eastAsia="Calibri"/>
          <w:color w:val="000000"/>
        </w:rPr>
        <w:t xml:space="preserve"> pentru modificarea </w:t>
      </w:r>
      <w:proofErr w:type="spellStart"/>
      <w:r w:rsidRPr="007C7DC9">
        <w:rPr>
          <w:rFonts w:eastAsia="Calibri"/>
          <w:color w:val="000000"/>
        </w:rPr>
        <w:t>şi</w:t>
      </w:r>
      <w:proofErr w:type="spellEnd"/>
      <w:r w:rsidRPr="007C7DC9">
        <w:rPr>
          <w:rFonts w:eastAsia="Calibri"/>
          <w:color w:val="000000"/>
        </w:rPr>
        <w:t xml:space="preserve"> completarea unor acte normative</w:t>
      </w:r>
      <w:r>
        <w:rPr>
          <w:rFonts w:eastAsia="Calibri"/>
          <w:color w:val="000000"/>
        </w:rPr>
        <w:t>;</w:t>
      </w:r>
    </w:p>
    <w:p w14:paraId="09836F59" w14:textId="6E2645B7" w:rsidR="003A78A1"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 xml:space="preserve">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w:t>
      </w:r>
      <w:r w:rsidRPr="00720F0A">
        <w:rPr>
          <w:rFonts w:eastAsia="Calibri"/>
          <w:color w:val="000000"/>
        </w:rPr>
        <w:lastRenderedPageBreak/>
        <w:t xml:space="preserve">reziliență, aprobată cu modificări și completări prin Legea nr. 178/2022, cu modificările și completările ulterioare; </w:t>
      </w:r>
    </w:p>
    <w:p w14:paraId="12952D78" w14:textId="77777777" w:rsidR="003B0B5B" w:rsidRPr="00720F0A" w:rsidRDefault="003B0B5B">
      <w:pPr>
        <w:numPr>
          <w:ilvl w:val="0"/>
          <w:numId w:val="13"/>
        </w:numPr>
        <w:tabs>
          <w:tab w:val="left" w:pos="360"/>
        </w:tabs>
        <w:autoSpaceDE w:val="0"/>
        <w:autoSpaceDN w:val="0"/>
        <w:adjustRightInd w:val="0"/>
        <w:ind w:left="0" w:firstLine="0"/>
        <w:jc w:val="both"/>
        <w:rPr>
          <w:rFonts w:eastAsia="Calibri"/>
        </w:rPr>
      </w:pPr>
      <w:r w:rsidRPr="00720F0A">
        <w:rPr>
          <w:rFonts w:eastAsia="Calibri"/>
          <w:color w:val="000000"/>
        </w:rPr>
        <w:t xml:space="preserve">Ordonanței de urgență a Guvernului </w:t>
      </w:r>
      <w:hyperlink r:id="rId10" w:tgtFrame="_blank" w:history="1">
        <w:r w:rsidRPr="00720F0A">
          <w:rPr>
            <w:rFonts w:eastAsia="Calibri"/>
            <w:color w:val="000000"/>
          </w:rPr>
          <w:t>nr.77/2014</w:t>
        </w:r>
      </w:hyperlink>
      <w:r w:rsidRPr="00720F0A">
        <w:rPr>
          <w:rFonts w:eastAsia="Calibri"/>
          <w:color w:val="000000"/>
        </w:rPr>
        <w:t xml:space="preserve"> privind procedurile naționale în domeniul ajutorului de stat, precum și pentru modificarea și completarea Legii concurenței </w:t>
      </w:r>
      <w:hyperlink r:id="rId11" w:tgtFrame="_blank" w:history="1">
        <w:r w:rsidRPr="00720F0A">
          <w:rPr>
            <w:rFonts w:eastAsia="Calibri"/>
            <w:color w:val="000000"/>
          </w:rPr>
          <w:t>nr.21/1996</w:t>
        </w:r>
      </w:hyperlink>
      <w:r w:rsidRPr="00720F0A">
        <w:rPr>
          <w:rFonts w:eastAsia="Calibri"/>
          <w:color w:val="000000"/>
        </w:rPr>
        <w:t xml:space="preserve">, aprobată cu modificări și completări prin Legea </w:t>
      </w:r>
      <w:hyperlink r:id="rId12" w:tgtFrame="_blank" w:history="1">
        <w:r w:rsidRPr="00720F0A">
          <w:rPr>
            <w:rFonts w:eastAsia="Calibri"/>
            <w:color w:val="000000"/>
          </w:rPr>
          <w:t>nr.20/2015</w:t>
        </w:r>
      </w:hyperlink>
      <w:r w:rsidRPr="00720F0A">
        <w:rPr>
          <w:rFonts w:eastAsia="Calibri"/>
          <w:color w:val="000000"/>
        </w:rPr>
        <w:t>, cu modificările și completările ulterioare;</w:t>
      </w:r>
    </w:p>
    <w:p w14:paraId="62723C63" w14:textId="762E3B3D" w:rsidR="00605017" w:rsidRPr="00720F0A" w:rsidRDefault="007469BB" w:rsidP="00720F0A">
      <w:pPr>
        <w:numPr>
          <w:ilvl w:val="0"/>
          <w:numId w:val="13"/>
        </w:numPr>
        <w:tabs>
          <w:tab w:val="left" w:pos="360"/>
        </w:tabs>
        <w:autoSpaceDE w:val="0"/>
        <w:autoSpaceDN w:val="0"/>
        <w:adjustRightInd w:val="0"/>
        <w:ind w:left="0" w:firstLine="0"/>
        <w:jc w:val="both"/>
        <w:rPr>
          <w:rFonts w:eastAsia="Calibri"/>
        </w:rPr>
      </w:pPr>
      <w:r w:rsidRPr="007469BB">
        <w:rPr>
          <w:rFonts w:eastAsia="Calibri"/>
          <w:color w:val="000000"/>
        </w:rPr>
        <w:t>Ordonanț</w:t>
      </w:r>
      <w:r>
        <w:rPr>
          <w:rFonts w:eastAsia="Calibri"/>
          <w:color w:val="000000"/>
        </w:rPr>
        <w:t>ei</w:t>
      </w:r>
      <w:r w:rsidR="00605017" w:rsidRPr="00720F0A">
        <w:rPr>
          <w:rFonts w:eastAsia="Calibri"/>
          <w:color w:val="000000"/>
        </w:rPr>
        <w:t xml:space="preserve"> de </w:t>
      </w:r>
      <w:r w:rsidRPr="007469BB">
        <w:rPr>
          <w:rFonts w:eastAsia="Calibri"/>
          <w:color w:val="000000"/>
        </w:rPr>
        <w:t>urgență</w:t>
      </w:r>
      <w:r w:rsidR="00605017" w:rsidRPr="00720F0A">
        <w:rPr>
          <w:rFonts w:eastAsia="Calibri"/>
          <w:color w:val="000000"/>
        </w:rPr>
        <w:t xml:space="preserve"> </w:t>
      </w:r>
      <w:r w:rsidR="00605017">
        <w:rPr>
          <w:rFonts w:eastAsia="Calibri"/>
          <w:color w:val="000000"/>
        </w:rPr>
        <w:t xml:space="preserve">a Guvernului </w:t>
      </w:r>
      <w:r w:rsidR="00605017" w:rsidRPr="00720F0A">
        <w:rPr>
          <w:rFonts w:eastAsia="Calibri"/>
          <w:color w:val="000000"/>
        </w:rPr>
        <w:t xml:space="preserve">nr.21/2026 pentru modificarea </w:t>
      </w:r>
      <w:proofErr w:type="spellStart"/>
      <w:r w:rsidR="00605017" w:rsidRPr="00720F0A">
        <w:rPr>
          <w:rFonts w:eastAsia="Calibri"/>
          <w:color w:val="000000"/>
        </w:rPr>
        <w:t>şi</w:t>
      </w:r>
      <w:proofErr w:type="spellEnd"/>
      <w:r w:rsidR="00605017" w:rsidRPr="00720F0A">
        <w:rPr>
          <w:rFonts w:eastAsia="Calibri"/>
          <w:color w:val="000000"/>
        </w:rPr>
        <w:t xml:space="preserve"> completarea </w:t>
      </w:r>
      <w:proofErr w:type="spellStart"/>
      <w:r w:rsidR="00605017" w:rsidRPr="00720F0A">
        <w:rPr>
          <w:rFonts w:eastAsia="Calibri"/>
          <w:color w:val="000000"/>
        </w:rPr>
        <w:t>Ordonanţei</w:t>
      </w:r>
      <w:proofErr w:type="spellEnd"/>
      <w:r w:rsidR="00605017" w:rsidRPr="00720F0A">
        <w:rPr>
          <w:rFonts w:eastAsia="Calibri"/>
          <w:color w:val="000000"/>
        </w:rPr>
        <w:t xml:space="preserve"> de </w:t>
      </w:r>
      <w:r w:rsidRPr="007469BB">
        <w:rPr>
          <w:rFonts w:eastAsia="Calibri"/>
          <w:color w:val="000000"/>
        </w:rPr>
        <w:t>urgență</w:t>
      </w:r>
      <w:r w:rsidR="00605017" w:rsidRPr="00720F0A">
        <w:rPr>
          <w:rFonts w:eastAsia="Calibri"/>
          <w:color w:val="000000"/>
        </w:rPr>
        <w:t xml:space="preserve"> a Guvernului nr. 62/2025 privind măsurile de punere în aplicare a Regulamentului (UE) 2025/1.106 al Consiliului din 27 mai 2025 de instituire a Instrumentului "</w:t>
      </w:r>
      <w:proofErr w:type="spellStart"/>
      <w:r w:rsidR="00605017" w:rsidRPr="00720F0A">
        <w:rPr>
          <w:rFonts w:eastAsia="Calibri"/>
          <w:color w:val="000000"/>
        </w:rPr>
        <w:t>Acţiunea</w:t>
      </w:r>
      <w:proofErr w:type="spellEnd"/>
      <w:r w:rsidR="00605017" w:rsidRPr="00720F0A">
        <w:rPr>
          <w:rFonts w:eastAsia="Calibri"/>
          <w:color w:val="000000"/>
        </w:rPr>
        <w:t xml:space="preserve"> pentru securitatea Europei" (SAFE) prin consolidarea industriei europene de apărare, precum </w:t>
      </w:r>
      <w:proofErr w:type="spellStart"/>
      <w:r w:rsidR="00605017" w:rsidRPr="00720F0A">
        <w:rPr>
          <w:rFonts w:eastAsia="Calibri"/>
          <w:color w:val="000000"/>
        </w:rPr>
        <w:t>şi</w:t>
      </w:r>
      <w:proofErr w:type="spellEnd"/>
      <w:r w:rsidR="00605017" w:rsidRPr="00720F0A">
        <w:rPr>
          <w:rFonts w:eastAsia="Calibri"/>
          <w:color w:val="000000"/>
        </w:rPr>
        <w:t xml:space="preserve"> pentru modificarea </w:t>
      </w:r>
      <w:proofErr w:type="spellStart"/>
      <w:r w:rsidR="00605017" w:rsidRPr="00720F0A">
        <w:rPr>
          <w:rFonts w:eastAsia="Calibri"/>
          <w:color w:val="000000"/>
        </w:rPr>
        <w:t>şi</w:t>
      </w:r>
      <w:proofErr w:type="spellEnd"/>
      <w:r w:rsidR="00605017" w:rsidRPr="00720F0A">
        <w:rPr>
          <w:rFonts w:eastAsia="Calibri"/>
          <w:color w:val="000000"/>
        </w:rPr>
        <w:t xml:space="preserve"> completarea unor acte normative;</w:t>
      </w:r>
    </w:p>
    <w:p w14:paraId="13F5F9EB" w14:textId="17677D5E" w:rsidR="003B0B5B"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Hotărârii Guvernului nr.209/2022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nr.155/2020 privind unele măsuri pentru elaborarea Planului național de redresare și reziliență necesar României pentru accesarea de fonduri externe rambursabile și nerambursabile în cadrul Mecanismului de redresare și reziliență</w:t>
      </w:r>
      <w:r w:rsidR="003B0B5B">
        <w:rPr>
          <w:rFonts w:eastAsia="Calibri"/>
          <w:color w:val="000000"/>
        </w:rPr>
        <w:t>;</w:t>
      </w:r>
    </w:p>
    <w:p w14:paraId="12536401" w14:textId="09F88B64" w:rsidR="003A78A1" w:rsidRPr="00720F0A" w:rsidRDefault="003A78A1" w:rsidP="00720F0A">
      <w:pPr>
        <w:numPr>
          <w:ilvl w:val="0"/>
          <w:numId w:val="13"/>
        </w:numPr>
        <w:tabs>
          <w:tab w:val="left" w:pos="360"/>
        </w:tabs>
        <w:autoSpaceDE w:val="0"/>
        <w:autoSpaceDN w:val="0"/>
        <w:adjustRightInd w:val="0"/>
        <w:ind w:left="0" w:firstLine="0"/>
        <w:jc w:val="both"/>
        <w:rPr>
          <w:rFonts w:eastAsia="Calibri"/>
          <w:color w:val="000000"/>
        </w:rPr>
      </w:pPr>
      <w:r w:rsidRPr="00720F0A">
        <w:rPr>
          <w:rFonts w:eastAsia="Calibri"/>
          <w:color w:val="000000"/>
        </w:rPr>
        <w:t>art.1 alin.(15) din Hotărârea Guvernului nr.43/2020 privind organizarea și funcționarea Ministerului Mediului, Apelor și Pădurilor, cu modificările și completările ulterioare</w:t>
      </w:r>
      <w:r w:rsidR="003B0B5B">
        <w:rPr>
          <w:rFonts w:eastAsia="Calibri"/>
          <w:color w:val="000000"/>
        </w:rPr>
        <w:t>,</w:t>
      </w:r>
      <w:r w:rsidRPr="00720F0A">
        <w:rPr>
          <w:rFonts w:eastAsia="Calibri"/>
          <w:color w:val="000000"/>
        </w:rPr>
        <w:t xml:space="preserve"> </w:t>
      </w:r>
    </w:p>
    <w:p w14:paraId="68A5F3E7" w14:textId="77777777" w:rsidR="003A78A1" w:rsidRPr="00720F0A" w:rsidRDefault="003A78A1" w:rsidP="00720F0A">
      <w:pPr>
        <w:tabs>
          <w:tab w:val="left" w:pos="360"/>
        </w:tabs>
        <w:autoSpaceDE w:val="0"/>
        <w:autoSpaceDN w:val="0"/>
        <w:adjustRightInd w:val="0"/>
        <w:jc w:val="both"/>
        <w:rPr>
          <w:rFonts w:eastAsia="Calibri"/>
        </w:rPr>
      </w:pPr>
    </w:p>
    <w:p w14:paraId="418AD71C" w14:textId="77777777" w:rsidR="003A78A1" w:rsidRPr="00720F0A" w:rsidRDefault="003A78A1" w:rsidP="003B0B5B">
      <w:pPr>
        <w:autoSpaceDE w:val="0"/>
        <w:autoSpaceDN w:val="0"/>
        <w:adjustRightInd w:val="0"/>
        <w:jc w:val="both"/>
        <w:rPr>
          <w:rFonts w:eastAsia="Calibri"/>
        </w:rPr>
      </w:pPr>
      <w:r w:rsidRPr="003B0B5B">
        <w:rPr>
          <w:rFonts w:eastAsia="Calibri"/>
        </w:rPr>
        <w:t>În temeiul prevederilor art. 57 alin</w:t>
      </w:r>
      <w:r w:rsidRPr="00720F0A">
        <w:rPr>
          <w:rFonts w:eastAsia="Calibri"/>
        </w:rPr>
        <w:t>. (1), (4) și (5) din Ordonanța de urgență a Guvernului nr. 57/2019 privind Codul administrativ, cu modificările și completările ulterioare, precum și al art. 13 alin. (4) din Hotărârea Guvernului nr. 43/2020 privind organizarea și funcționarea Ministerului Mediului, Apelor și Pădurilor, cu modificările și completările ulterioare,</w:t>
      </w:r>
    </w:p>
    <w:p w14:paraId="1E595730" w14:textId="77777777" w:rsidR="00526080" w:rsidRPr="00720F0A" w:rsidRDefault="00526080" w:rsidP="003B0B5B">
      <w:pPr>
        <w:pStyle w:val="Default"/>
        <w:spacing w:line="276" w:lineRule="auto"/>
        <w:jc w:val="both"/>
        <w:rPr>
          <w:lang w:val="ro-RO"/>
        </w:rPr>
      </w:pPr>
    </w:p>
    <w:p w14:paraId="0E9F665A" w14:textId="64729BA3" w:rsidR="00B70C6C" w:rsidRPr="00720F0A" w:rsidRDefault="00B70C6C" w:rsidP="003B0B5B">
      <w:pPr>
        <w:pStyle w:val="Default"/>
        <w:spacing w:line="276" w:lineRule="auto"/>
        <w:jc w:val="both"/>
        <w:rPr>
          <w:color w:val="auto"/>
          <w:lang w:val="ro-RO"/>
        </w:rPr>
      </w:pPr>
      <w:r w:rsidRPr="00720F0A">
        <w:rPr>
          <w:b/>
          <w:bCs/>
          <w:color w:val="auto"/>
          <w:lang w:val="ro-RO"/>
        </w:rPr>
        <w:t xml:space="preserve">ministrul mediului, apelor și pădurilor </w:t>
      </w:r>
      <w:r w:rsidRPr="00720F0A">
        <w:rPr>
          <w:color w:val="auto"/>
          <w:lang w:val="ro-RO"/>
        </w:rPr>
        <w:t xml:space="preserve">emite următorul </w:t>
      </w:r>
    </w:p>
    <w:p w14:paraId="6B25D6AE" w14:textId="77777777" w:rsidR="00B70C6C" w:rsidRPr="00720F0A" w:rsidRDefault="00B70C6C" w:rsidP="003B0B5B">
      <w:pPr>
        <w:pStyle w:val="Default"/>
        <w:rPr>
          <w:b/>
          <w:bCs/>
          <w:color w:val="auto"/>
          <w:lang w:val="ro-RO"/>
        </w:rPr>
      </w:pPr>
    </w:p>
    <w:p w14:paraId="142644B1" w14:textId="7C41B88C" w:rsidR="00B70C6C" w:rsidRPr="00720F0A" w:rsidRDefault="00B70C6C" w:rsidP="003B0B5B">
      <w:pPr>
        <w:pStyle w:val="Default"/>
        <w:jc w:val="center"/>
        <w:rPr>
          <w:b/>
          <w:bCs/>
          <w:color w:val="auto"/>
          <w:lang w:val="ro-RO"/>
        </w:rPr>
      </w:pPr>
      <w:r w:rsidRPr="00720F0A">
        <w:rPr>
          <w:b/>
          <w:bCs/>
          <w:color w:val="auto"/>
          <w:lang w:val="ro-RO"/>
        </w:rPr>
        <w:t>O</w:t>
      </w:r>
      <w:r w:rsidR="003B0B5B">
        <w:rPr>
          <w:b/>
          <w:bCs/>
          <w:color w:val="auto"/>
          <w:lang w:val="ro-RO"/>
        </w:rPr>
        <w:t xml:space="preserve"> </w:t>
      </w:r>
      <w:r w:rsidRPr="00720F0A">
        <w:rPr>
          <w:b/>
          <w:bCs/>
          <w:color w:val="auto"/>
          <w:lang w:val="ro-RO"/>
        </w:rPr>
        <w:t>R</w:t>
      </w:r>
      <w:r w:rsidR="003B0B5B">
        <w:rPr>
          <w:b/>
          <w:bCs/>
          <w:color w:val="auto"/>
          <w:lang w:val="ro-RO"/>
        </w:rPr>
        <w:t xml:space="preserve"> </w:t>
      </w:r>
      <w:r w:rsidRPr="00720F0A">
        <w:rPr>
          <w:b/>
          <w:bCs/>
          <w:color w:val="auto"/>
          <w:lang w:val="ro-RO"/>
        </w:rPr>
        <w:t>D</w:t>
      </w:r>
      <w:r w:rsidR="003B0B5B">
        <w:rPr>
          <w:b/>
          <w:bCs/>
          <w:color w:val="auto"/>
          <w:lang w:val="ro-RO"/>
        </w:rPr>
        <w:t xml:space="preserve"> </w:t>
      </w:r>
      <w:r w:rsidRPr="00720F0A">
        <w:rPr>
          <w:b/>
          <w:bCs/>
          <w:color w:val="auto"/>
          <w:lang w:val="ro-RO"/>
        </w:rPr>
        <w:t>I</w:t>
      </w:r>
      <w:r w:rsidR="003B0B5B">
        <w:rPr>
          <w:b/>
          <w:bCs/>
          <w:color w:val="auto"/>
          <w:lang w:val="ro-RO"/>
        </w:rPr>
        <w:t xml:space="preserve"> </w:t>
      </w:r>
      <w:r w:rsidRPr="00720F0A">
        <w:rPr>
          <w:b/>
          <w:bCs/>
          <w:color w:val="auto"/>
          <w:lang w:val="ro-RO"/>
        </w:rPr>
        <w:t>N:</w:t>
      </w:r>
    </w:p>
    <w:p w14:paraId="747E81D5" w14:textId="77777777" w:rsidR="00B96E58" w:rsidRPr="00720F0A" w:rsidRDefault="00B96E58" w:rsidP="003B0B5B">
      <w:pPr>
        <w:pStyle w:val="Default"/>
        <w:jc w:val="center"/>
        <w:rPr>
          <w:color w:val="auto"/>
          <w:lang w:val="ro-RO"/>
        </w:rPr>
      </w:pPr>
    </w:p>
    <w:p w14:paraId="6EFFC731" w14:textId="77777777" w:rsidR="00B70C6C" w:rsidRPr="00720F0A" w:rsidRDefault="00B70C6C" w:rsidP="003B0B5B">
      <w:pPr>
        <w:pStyle w:val="Default"/>
        <w:rPr>
          <w:b/>
          <w:bCs/>
          <w:color w:val="auto"/>
          <w:lang w:val="ro-RO"/>
        </w:rPr>
      </w:pPr>
    </w:p>
    <w:p w14:paraId="1B260468" w14:textId="491E7385" w:rsidR="00B70C6C" w:rsidRPr="00720F0A" w:rsidRDefault="00B70C6C" w:rsidP="003B0B5B">
      <w:pPr>
        <w:pStyle w:val="Default"/>
        <w:spacing w:line="276" w:lineRule="auto"/>
        <w:jc w:val="both"/>
        <w:rPr>
          <w:color w:val="auto"/>
          <w:lang w:val="ro-RO"/>
        </w:rPr>
      </w:pPr>
      <w:proofErr w:type="spellStart"/>
      <w:r w:rsidRPr="00720F0A">
        <w:rPr>
          <w:b/>
          <w:bCs/>
          <w:color w:val="auto"/>
          <w:lang w:val="ro-RO"/>
        </w:rPr>
        <w:t>Art.</w:t>
      </w:r>
      <w:r w:rsidR="0065251B" w:rsidRPr="00720F0A">
        <w:rPr>
          <w:b/>
          <w:bCs/>
          <w:color w:val="auto"/>
          <w:lang w:val="ro-RO"/>
        </w:rPr>
        <w:t>I</w:t>
      </w:r>
      <w:proofErr w:type="spellEnd"/>
      <w:r w:rsidR="0065251B" w:rsidRPr="00720F0A">
        <w:rPr>
          <w:b/>
          <w:bCs/>
          <w:color w:val="auto"/>
          <w:lang w:val="ro-RO"/>
        </w:rPr>
        <w:t xml:space="preserve">. </w:t>
      </w:r>
      <w:r w:rsidR="003B0B5B">
        <w:rPr>
          <w:color w:val="auto"/>
          <w:lang w:val="ro-RO"/>
        </w:rPr>
        <w:t>–</w:t>
      </w:r>
      <w:r w:rsidRPr="00720F0A">
        <w:rPr>
          <w:color w:val="auto"/>
          <w:lang w:val="ro-RO"/>
        </w:rPr>
        <w:t xml:space="preserve"> </w:t>
      </w:r>
      <w:r w:rsidR="003B0B5B">
        <w:rPr>
          <w:color w:val="auto"/>
          <w:lang w:val="ro-RO"/>
        </w:rPr>
        <w:t xml:space="preserve">La </w:t>
      </w:r>
      <w:r w:rsidR="003B0B5B">
        <w:rPr>
          <w:rFonts w:eastAsia="Calibri"/>
          <w:bCs/>
          <w:lang w:val="ro-RO"/>
        </w:rPr>
        <w:t>a</w:t>
      </w:r>
      <w:r w:rsidR="003A78A1" w:rsidRPr="00720F0A">
        <w:rPr>
          <w:rFonts w:eastAsia="Calibri"/>
          <w:bCs/>
          <w:lang w:val="ro-RO"/>
        </w:rPr>
        <w:t>rticolul 11</w:t>
      </w:r>
      <w:r w:rsidR="003A78A1" w:rsidRPr="00720F0A">
        <w:rPr>
          <w:bCs/>
          <w:lang w:val="ro-RO"/>
        </w:rPr>
        <w:t xml:space="preserve">din </w:t>
      </w:r>
      <w:r w:rsidRPr="00720F0A">
        <w:rPr>
          <w:color w:val="auto"/>
          <w:lang w:val="ro-RO"/>
        </w:rPr>
        <w:t>Schema de ajutor de stat având ca obiectiv sprijinirea investițiilor destinate promovării producției de biogaz pe bază de gunoi de grajd,</w:t>
      </w:r>
      <w:r w:rsidR="00593975" w:rsidRPr="00720F0A">
        <w:rPr>
          <w:color w:val="auto"/>
          <w:lang w:val="ro-RO"/>
        </w:rPr>
        <w:t xml:space="preserve"> aprobată prin Ordinul ministrului mediului, apelor și pădurilor cu nr.1496/2023</w:t>
      </w:r>
      <w:r w:rsidR="0065251B" w:rsidRPr="00720F0A">
        <w:rPr>
          <w:color w:val="auto"/>
          <w:lang w:val="ro-RO"/>
        </w:rPr>
        <w:t>,</w:t>
      </w:r>
      <w:r w:rsidR="00593975" w:rsidRPr="00720F0A">
        <w:rPr>
          <w:color w:val="auto"/>
          <w:lang w:val="ro-RO"/>
        </w:rPr>
        <w:t xml:space="preserve"> </w:t>
      </w:r>
      <w:r w:rsidR="0065251B" w:rsidRPr="00720F0A">
        <w:rPr>
          <w:color w:val="auto"/>
          <w:lang w:val="ro-RO"/>
        </w:rPr>
        <w:t>publicat în Monitorul Oficial al României, Partea I nr.569 din 23 iunie 2023,</w:t>
      </w:r>
      <w:r w:rsidR="003B0B5B" w:rsidRPr="003B0B5B">
        <w:rPr>
          <w:bCs/>
          <w:lang w:val="ro-RO"/>
        </w:rPr>
        <w:t xml:space="preserve"> </w:t>
      </w:r>
      <w:r w:rsidR="003B0B5B" w:rsidRPr="00120C30">
        <w:rPr>
          <w:bCs/>
          <w:lang w:val="ro-RO"/>
        </w:rPr>
        <w:t xml:space="preserve">alineatul (3) </w:t>
      </w:r>
      <w:r w:rsidR="00593975" w:rsidRPr="00720F0A">
        <w:rPr>
          <w:color w:val="auto"/>
          <w:lang w:val="ro-RO"/>
        </w:rPr>
        <w:t xml:space="preserve">se modifică </w:t>
      </w:r>
      <w:r w:rsidR="003B0B5B" w:rsidRPr="00720F0A">
        <w:rPr>
          <w:bCs/>
          <w:lang w:val="ro-RO"/>
        </w:rPr>
        <w:t>și va avea următorul cuprins</w:t>
      </w:r>
      <w:r w:rsidR="00593975" w:rsidRPr="00720F0A">
        <w:rPr>
          <w:color w:val="auto"/>
          <w:lang w:val="ro-RO"/>
        </w:rPr>
        <w:t xml:space="preserve">: </w:t>
      </w:r>
    </w:p>
    <w:p w14:paraId="045C0B83" w14:textId="72C145DB" w:rsidR="003A78A1" w:rsidRPr="00720F0A" w:rsidRDefault="003A78A1" w:rsidP="00720F0A">
      <w:pPr>
        <w:widowControl w:val="0"/>
        <w:tabs>
          <w:tab w:val="left" w:pos="9214"/>
        </w:tabs>
        <w:suppressAutoHyphens/>
        <w:autoSpaceDN w:val="0"/>
        <w:spacing w:before="120" w:line="276" w:lineRule="auto"/>
        <w:rPr>
          <w:bCs/>
          <w:i/>
          <w:iCs/>
        </w:rPr>
      </w:pPr>
      <w:r w:rsidRPr="00720F0A">
        <w:rPr>
          <w:bCs/>
          <w:i/>
          <w:iCs/>
        </w:rPr>
        <w:t>„</w:t>
      </w:r>
      <w:r w:rsidR="003B0B5B" w:rsidRPr="00720F0A">
        <w:rPr>
          <w:bCs/>
          <w:i/>
          <w:iCs/>
        </w:rPr>
        <w:t xml:space="preserve">(3) </w:t>
      </w:r>
      <w:r w:rsidRPr="00720F0A">
        <w:rPr>
          <w:rFonts w:eastAsia="Calibri"/>
          <w:i/>
          <w:iCs/>
        </w:rPr>
        <w:t>Plățile în cadrul schemei se pot face până la data de 31.</w:t>
      </w:r>
      <w:r w:rsidR="001A2056" w:rsidRPr="00720F0A">
        <w:rPr>
          <w:rFonts w:eastAsia="Calibri"/>
          <w:i/>
          <w:iCs/>
        </w:rPr>
        <w:t>08</w:t>
      </w:r>
      <w:r w:rsidRPr="00720F0A">
        <w:rPr>
          <w:rFonts w:eastAsia="Calibri"/>
          <w:i/>
          <w:iCs/>
        </w:rPr>
        <w:t>.2026.”</w:t>
      </w:r>
    </w:p>
    <w:p w14:paraId="694E10FE" w14:textId="77777777" w:rsidR="00B70C6C" w:rsidRPr="00720F0A" w:rsidRDefault="00B70C6C" w:rsidP="003B0B5B">
      <w:pPr>
        <w:pStyle w:val="Antet"/>
        <w:tabs>
          <w:tab w:val="clear" w:pos="4320"/>
          <w:tab w:val="clear" w:pos="8640"/>
        </w:tabs>
        <w:spacing w:line="276" w:lineRule="auto"/>
        <w:rPr>
          <w:rFonts w:ascii="Times New Roman" w:hAnsi="Times New Roman" w:cs="Times New Roman"/>
          <w:b/>
          <w:bCs/>
          <w:lang w:val="ro-RO"/>
        </w:rPr>
      </w:pPr>
    </w:p>
    <w:p w14:paraId="7E6EEC10" w14:textId="6A9508CC" w:rsidR="00CA6BF9" w:rsidRPr="003B0B5B" w:rsidRDefault="00B70C6C" w:rsidP="003B0B5B">
      <w:pPr>
        <w:pStyle w:val="Antet"/>
        <w:tabs>
          <w:tab w:val="clear" w:pos="4320"/>
          <w:tab w:val="clear" w:pos="8640"/>
        </w:tabs>
        <w:spacing w:line="276" w:lineRule="auto"/>
        <w:jc w:val="both"/>
        <w:rPr>
          <w:rFonts w:ascii="Times New Roman" w:hAnsi="Times New Roman" w:cs="Times New Roman"/>
          <w:b/>
          <w:bCs/>
          <w:lang w:val="ro-RO"/>
        </w:rPr>
      </w:pPr>
      <w:proofErr w:type="spellStart"/>
      <w:r w:rsidRPr="00720F0A">
        <w:rPr>
          <w:rFonts w:ascii="Times New Roman" w:hAnsi="Times New Roman" w:cs="Times New Roman"/>
          <w:b/>
          <w:bCs/>
          <w:lang w:val="ro-RO"/>
        </w:rPr>
        <w:t>Art.</w:t>
      </w:r>
      <w:r w:rsidR="0065251B" w:rsidRPr="00720F0A">
        <w:rPr>
          <w:rFonts w:ascii="Times New Roman" w:hAnsi="Times New Roman" w:cs="Times New Roman"/>
          <w:b/>
          <w:bCs/>
          <w:lang w:val="ro-RO"/>
        </w:rPr>
        <w:t>II</w:t>
      </w:r>
      <w:proofErr w:type="spellEnd"/>
      <w:r w:rsidR="0065251B" w:rsidRPr="00720F0A">
        <w:rPr>
          <w:rFonts w:ascii="Times New Roman" w:hAnsi="Times New Roman" w:cs="Times New Roman"/>
          <w:b/>
          <w:bCs/>
          <w:lang w:val="ro-RO"/>
        </w:rPr>
        <w:t>.</w:t>
      </w:r>
      <w:r w:rsidRPr="00720F0A">
        <w:rPr>
          <w:rFonts w:ascii="Times New Roman" w:hAnsi="Times New Roman" w:cs="Times New Roman"/>
          <w:b/>
          <w:bCs/>
          <w:lang w:val="ro-RO"/>
        </w:rPr>
        <w:t xml:space="preserve"> </w:t>
      </w:r>
      <w:r w:rsidRPr="00720F0A">
        <w:rPr>
          <w:rFonts w:ascii="Times New Roman" w:hAnsi="Times New Roman" w:cs="Times New Roman"/>
          <w:lang w:val="ro-RO"/>
        </w:rPr>
        <w:t>- Prezentul ordin se publică în Monitorul Oficial al României, Partea I.</w:t>
      </w:r>
    </w:p>
    <w:p w14:paraId="782ACD9B" w14:textId="57402A9B" w:rsidR="00CA6BF9" w:rsidRPr="00720F0A" w:rsidRDefault="00CA6BF9" w:rsidP="003B0B5B">
      <w:pPr>
        <w:pStyle w:val="Antet"/>
        <w:tabs>
          <w:tab w:val="clear" w:pos="4320"/>
          <w:tab w:val="clear" w:pos="8640"/>
        </w:tabs>
        <w:spacing w:line="276" w:lineRule="auto"/>
        <w:rPr>
          <w:rFonts w:ascii="Times New Roman" w:hAnsi="Times New Roman" w:cs="Times New Roman"/>
          <w:b/>
          <w:bCs/>
          <w:lang w:val="ro-RO"/>
        </w:rPr>
      </w:pPr>
    </w:p>
    <w:p w14:paraId="161B574D" w14:textId="77777777" w:rsidR="00B70C6C" w:rsidRPr="003B0B5B" w:rsidRDefault="00B70C6C" w:rsidP="00720F0A">
      <w:pPr>
        <w:spacing w:line="360" w:lineRule="auto"/>
        <w:ind w:right="450"/>
        <w:jc w:val="center"/>
        <w:rPr>
          <w:b/>
        </w:rPr>
      </w:pPr>
    </w:p>
    <w:p w14:paraId="442BC9AC" w14:textId="77777777" w:rsidR="004232E6" w:rsidRPr="003B0B5B" w:rsidRDefault="004232E6" w:rsidP="003B0B5B">
      <w:pPr>
        <w:tabs>
          <w:tab w:val="left" w:pos="4212"/>
        </w:tabs>
        <w:spacing w:after="160" w:line="254" w:lineRule="auto"/>
        <w:jc w:val="center"/>
        <w:rPr>
          <w:rFonts w:eastAsia="Calibri"/>
          <w:b/>
          <w:bCs/>
        </w:rPr>
      </w:pPr>
      <w:r w:rsidRPr="003B0B5B">
        <w:rPr>
          <w:rFonts w:eastAsia="Calibri"/>
          <w:b/>
          <w:bCs/>
        </w:rPr>
        <w:t>MINISTRUL MEDIULUI, APELOR ȘI PĂDURILOR</w:t>
      </w:r>
    </w:p>
    <w:p w14:paraId="5EE49D87" w14:textId="77777777" w:rsidR="004232E6" w:rsidRPr="003B0B5B" w:rsidRDefault="004232E6" w:rsidP="003B0B5B">
      <w:pPr>
        <w:tabs>
          <w:tab w:val="left" w:pos="4212"/>
        </w:tabs>
        <w:spacing w:after="160" w:line="254" w:lineRule="auto"/>
        <w:jc w:val="center"/>
        <w:rPr>
          <w:rFonts w:eastAsia="Calibri"/>
          <w:b/>
          <w:bCs/>
        </w:rPr>
      </w:pPr>
      <w:r w:rsidRPr="003B0B5B">
        <w:rPr>
          <w:rFonts w:eastAsia="Calibri"/>
          <w:b/>
          <w:bCs/>
        </w:rPr>
        <w:t>Diana – Anda BUZOIANU</w:t>
      </w:r>
    </w:p>
    <w:p w14:paraId="028C6459" w14:textId="3EC54B06" w:rsidR="00B70C6C" w:rsidRPr="003B0B5B" w:rsidRDefault="004232E6" w:rsidP="00F717B3">
      <w:pPr>
        <w:spacing w:after="160" w:line="254" w:lineRule="auto"/>
        <w:rPr>
          <w:rFonts w:eastAsia="MS Mincho"/>
          <w:color w:val="000000"/>
          <w14:ligatures w14:val="standardContextual"/>
        </w:rPr>
      </w:pPr>
      <w:r w:rsidRPr="003B0B5B">
        <w:rPr>
          <w:rFonts w:eastAsia="Calibri"/>
          <w:b/>
          <w:bCs/>
        </w:rPr>
        <w:br w:type="page"/>
      </w:r>
    </w:p>
    <w:sectPr w:rsidR="00B70C6C" w:rsidRPr="003B0B5B" w:rsidSect="00720F0A">
      <w:headerReference w:type="even" r:id="rId13"/>
      <w:headerReference w:type="default" r:id="rId14"/>
      <w:footerReference w:type="even" r:id="rId15"/>
      <w:footerReference w:type="default" r:id="rId16"/>
      <w:headerReference w:type="first" r:id="rId17"/>
      <w:footerReference w:type="first" r:id="rId18"/>
      <w:pgSz w:w="12240" w:h="15840"/>
      <w:pgMar w:top="810" w:right="900" w:bottom="36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39D7" w14:textId="77777777" w:rsidR="000966A3" w:rsidRDefault="000966A3" w:rsidP="00A50BB6">
      <w:r>
        <w:separator/>
      </w:r>
    </w:p>
  </w:endnote>
  <w:endnote w:type="continuationSeparator" w:id="0">
    <w:p w14:paraId="2954D2D9" w14:textId="77777777" w:rsidR="000966A3" w:rsidRDefault="000966A3" w:rsidP="00A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CC95" w14:textId="77777777" w:rsidR="000D1716" w:rsidRDefault="000D171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AA44" w14:textId="77777777" w:rsidR="000D1716" w:rsidRDefault="000D171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F0BA" w14:textId="77777777" w:rsidR="000D1716" w:rsidRDefault="000D17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5504" w14:textId="77777777" w:rsidR="000966A3" w:rsidRDefault="000966A3" w:rsidP="00A50BB6">
      <w:r>
        <w:separator/>
      </w:r>
    </w:p>
  </w:footnote>
  <w:footnote w:type="continuationSeparator" w:id="0">
    <w:p w14:paraId="17E1E6D6" w14:textId="77777777" w:rsidR="000966A3" w:rsidRDefault="000966A3" w:rsidP="00A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783" w14:textId="472387CE" w:rsidR="00A50BB6" w:rsidRDefault="00000000">
    <w:pPr>
      <w:pStyle w:val="Antet"/>
    </w:pPr>
    <w:r>
      <w:rPr>
        <w:noProof/>
      </w:rPr>
      <w:pict w14:anchorId="343A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59594" o:spid="_x0000_s1026" type="#_x0000_t136" style="position:absolute;margin-left:0;margin-top:0;width:711pt;height:134.25pt;rotation:315;z-index:-251655168;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DC4" w14:textId="1130DC96" w:rsidR="00A50BB6" w:rsidRDefault="00000000">
    <w:pPr>
      <w:pStyle w:val="Antet"/>
    </w:pPr>
    <w:r>
      <w:rPr>
        <w:noProof/>
      </w:rPr>
      <w:pict w14:anchorId="4C9F2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59595" o:spid="_x0000_s1027" type="#_x0000_t136" style="position:absolute;margin-left:0;margin-top:0;width:711pt;height:134.25pt;rotation:315;z-index:-251653120;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8C9" w14:textId="2D64A27B" w:rsidR="00A50BB6" w:rsidRDefault="00000000">
    <w:pPr>
      <w:pStyle w:val="Antet"/>
    </w:pPr>
    <w:r>
      <w:rPr>
        <w:noProof/>
      </w:rPr>
      <w:pict w14:anchorId="78033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59593" o:spid="_x0000_s1025" type="#_x0000_t136" style="position:absolute;margin-left:0;margin-top:0;width:711pt;height:134.25pt;rotation:315;z-index:-251657216;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BC7"/>
    <w:multiLevelType w:val="hybridMultilevel"/>
    <w:tmpl w:val="00FAE61E"/>
    <w:lvl w:ilvl="0" w:tplc="C81085B8">
      <w:start w:val="1"/>
      <w:numFmt w:val="decimal"/>
      <w:lvlText w:val="%1."/>
      <w:lvlJc w:val="left"/>
      <w:pPr>
        <w:ind w:left="720" w:hanging="360"/>
      </w:pPr>
      <w:rPr>
        <w:rFonts w:ascii="Times New Roman" w:hAnsi="Times New Roman" w:cs="Times New Roman" w:hint="default"/>
        <w:b/>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614B78"/>
    <w:multiLevelType w:val="hybridMultilevel"/>
    <w:tmpl w:val="1214EDCE"/>
    <w:lvl w:ilvl="0" w:tplc="07221D8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868D2"/>
    <w:multiLevelType w:val="hybridMultilevel"/>
    <w:tmpl w:val="CF6E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B5EE0"/>
    <w:multiLevelType w:val="hybridMultilevel"/>
    <w:tmpl w:val="8E7A473E"/>
    <w:lvl w:ilvl="0" w:tplc="0409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27400CC6"/>
    <w:multiLevelType w:val="hybridMultilevel"/>
    <w:tmpl w:val="6D56F216"/>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157171"/>
    <w:multiLevelType w:val="hybridMultilevel"/>
    <w:tmpl w:val="5F4AF2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5B7440C"/>
    <w:multiLevelType w:val="hybridMultilevel"/>
    <w:tmpl w:val="5C5E1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075AE"/>
    <w:multiLevelType w:val="hybridMultilevel"/>
    <w:tmpl w:val="C8C6C8AA"/>
    <w:lvl w:ilvl="0" w:tplc="FF761C9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5915D49"/>
    <w:multiLevelType w:val="hybridMultilevel"/>
    <w:tmpl w:val="8E7A47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56E01447"/>
    <w:multiLevelType w:val="hybridMultilevel"/>
    <w:tmpl w:val="221E2C54"/>
    <w:lvl w:ilvl="0" w:tplc="D54432F8">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0" w15:restartNumberingAfterBreak="0">
    <w:nsid w:val="7E8203FA"/>
    <w:multiLevelType w:val="hybridMultilevel"/>
    <w:tmpl w:val="33DE3440"/>
    <w:lvl w:ilvl="0" w:tplc="E77286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9425202">
    <w:abstractNumId w:val="9"/>
  </w:num>
  <w:num w:numId="2" w16cid:durableId="239753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855161">
    <w:abstractNumId w:val="8"/>
  </w:num>
  <w:num w:numId="4" w16cid:durableId="1839496044">
    <w:abstractNumId w:val="3"/>
  </w:num>
  <w:num w:numId="5" w16cid:durableId="1341160872">
    <w:abstractNumId w:val="6"/>
  </w:num>
  <w:num w:numId="6" w16cid:durableId="1944796394">
    <w:abstractNumId w:val="1"/>
  </w:num>
  <w:num w:numId="7" w16cid:durableId="1676885837">
    <w:abstractNumId w:val="1"/>
  </w:num>
  <w:num w:numId="8" w16cid:durableId="409500109">
    <w:abstractNumId w:val="4"/>
  </w:num>
  <w:num w:numId="9" w16cid:durableId="1272085170">
    <w:abstractNumId w:val="2"/>
  </w:num>
  <w:num w:numId="10" w16cid:durableId="1651667652">
    <w:abstractNumId w:val="0"/>
  </w:num>
  <w:num w:numId="11" w16cid:durableId="1078669756">
    <w:abstractNumId w:val="5"/>
  </w:num>
  <w:num w:numId="12" w16cid:durableId="1964652890">
    <w:abstractNumId w:val="7"/>
  </w:num>
  <w:num w:numId="13" w16cid:durableId="513761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F9"/>
    <w:rsid w:val="00007CA4"/>
    <w:rsid w:val="00045DE8"/>
    <w:rsid w:val="00054536"/>
    <w:rsid w:val="00064A54"/>
    <w:rsid w:val="0007506F"/>
    <w:rsid w:val="00096128"/>
    <w:rsid w:val="000966A3"/>
    <w:rsid w:val="000B4074"/>
    <w:rsid w:val="000C6BC5"/>
    <w:rsid w:val="000D1716"/>
    <w:rsid w:val="000D6C04"/>
    <w:rsid w:val="00103519"/>
    <w:rsid w:val="00115D98"/>
    <w:rsid w:val="001311CA"/>
    <w:rsid w:val="001369AD"/>
    <w:rsid w:val="00137713"/>
    <w:rsid w:val="001634BA"/>
    <w:rsid w:val="0017422D"/>
    <w:rsid w:val="0017724D"/>
    <w:rsid w:val="001905A5"/>
    <w:rsid w:val="001A0A4A"/>
    <w:rsid w:val="001A2056"/>
    <w:rsid w:val="001C515B"/>
    <w:rsid w:val="00200FFD"/>
    <w:rsid w:val="0021337C"/>
    <w:rsid w:val="00222AD8"/>
    <w:rsid w:val="002805ED"/>
    <w:rsid w:val="0028426E"/>
    <w:rsid w:val="002A174D"/>
    <w:rsid w:val="002B6136"/>
    <w:rsid w:val="002D27A9"/>
    <w:rsid w:val="002E5169"/>
    <w:rsid w:val="002E551A"/>
    <w:rsid w:val="002E5EDE"/>
    <w:rsid w:val="0033407F"/>
    <w:rsid w:val="00351D17"/>
    <w:rsid w:val="00373F24"/>
    <w:rsid w:val="00374E39"/>
    <w:rsid w:val="00390CC5"/>
    <w:rsid w:val="00390DD9"/>
    <w:rsid w:val="00393EFF"/>
    <w:rsid w:val="00394098"/>
    <w:rsid w:val="00397394"/>
    <w:rsid w:val="003A027B"/>
    <w:rsid w:val="003A78A1"/>
    <w:rsid w:val="003B0A1F"/>
    <w:rsid w:val="003B0B5B"/>
    <w:rsid w:val="003B465F"/>
    <w:rsid w:val="003C69E0"/>
    <w:rsid w:val="003D5038"/>
    <w:rsid w:val="003F7B0D"/>
    <w:rsid w:val="00404A97"/>
    <w:rsid w:val="004166C6"/>
    <w:rsid w:val="004232E6"/>
    <w:rsid w:val="004467F0"/>
    <w:rsid w:val="0045360A"/>
    <w:rsid w:val="00454E28"/>
    <w:rsid w:val="0046176B"/>
    <w:rsid w:val="00464117"/>
    <w:rsid w:val="004C2C1C"/>
    <w:rsid w:val="004D3649"/>
    <w:rsid w:val="00504FEE"/>
    <w:rsid w:val="0051749E"/>
    <w:rsid w:val="00526080"/>
    <w:rsid w:val="0055062D"/>
    <w:rsid w:val="0058154E"/>
    <w:rsid w:val="00591BB6"/>
    <w:rsid w:val="00593975"/>
    <w:rsid w:val="005A62B6"/>
    <w:rsid w:val="005B58AA"/>
    <w:rsid w:val="005C51CD"/>
    <w:rsid w:val="005D0F97"/>
    <w:rsid w:val="005E0F48"/>
    <w:rsid w:val="005E54C8"/>
    <w:rsid w:val="005F7A07"/>
    <w:rsid w:val="0060283D"/>
    <w:rsid w:val="00605017"/>
    <w:rsid w:val="0061754B"/>
    <w:rsid w:val="00636F00"/>
    <w:rsid w:val="00646AF1"/>
    <w:rsid w:val="00651D1B"/>
    <w:rsid w:val="0065251B"/>
    <w:rsid w:val="00653701"/>
    <w:rsid w:val="00690558"/>
    <w:rsid w:val="006925AE"/>
    <w:rsid w:val="006C3068"/>
    <w:rsid w:val="006C5C0F"/>
    <w:rsid w:val="006E6539"/>
    <w:rsid w:val="007154CB"/>
    <w:rsid w:val="00720F0A"/>
    <w:rsid w:val="00726BB5"/>
    <w:rsid w:val="007272AE"/>
    <w:rsid w:val="00746185"/>
    <w:rsid w:val="007469BB"/>
    <w:rsid w:val="00765E88"/>
    <w:rsid w:val="0077630F"/>
    <w:rsid w:val="00793C90"/>
    <w:rsid w:val="007C170C"/>
    <w:rsid w:val="007F3702"/>
    <w:rsid w:val="007F4FD6"/>
    <w:rsid w:val="00811670"/>
    <w:rsid w:val="008539A5"/>
    <w:rsid w:val="00862FDA"/>
    <w:rsid w:val="00892475"/>
    <w:rsid w:val="008A0A62"/>
    <w:rsid w:val="008C42B3"/>
    <w:rsid w:val="008D4A23"/>
    <w:rsid w:val="008E0843"/>
    <w:rsid w:val="008E1AEA"/>
    <w:rsid w:val="008F26E8"/>
    <w:rsid w:val="0090169F"/>
    <w:rsid w:val="00930DDB"/>
    <w:rsid w:val="009473FE"/>
    <w:rsid w:val="00947AA0"/>
    <w:rsid w:val="00965D85"/>
    <w:rsid w:val="009858BD"/>
    <w:rsid w:val="009B147C"/>
    <w:rsid w:val="009C1F76"/>
    <w:rsid w:val="009D17DD"/>
    <w:rsid w:val="00A0259B"/>
    <w:rsid w:val="00A25D28"/>
    <w:rsid w:val="00A50BB6"/>
    <w:rsid w:val="00A545D8"/>
    <w:rsid w:val="00A55958"/>
    <w:rsid w:val="00A6080C"/>
    <w:rsid w:val="00AC3EB2"/>
    <w:rsid w:val="00AE0B8A"/>
    <w:rsid w:val="00AE2803"/>
    <w:rsid w:val="00AE3516"/>
    <w:rsid w:val="00B12304"/>
    <w:rsid w:val="00B24699"/>
    <w:rsid w:val="00B5459A"/>
    <w:rsid w:val="00B628CF"/>
    <w:rsid w:val="00B70C6C"/>
    <w:rsid w:val="00B96E58"/>
    <w:rsid w:val="00BA5B7F"/>
    <w:rsid w:val="00BB1001"/>
    <w:rsid w:val="00BC7E73"/>
    <w:rsid w:val="00BE4849"/>
    <w:rsid w:val="00BF356C"/>
    <w:rsid w:val="00BF4F5F"/>
    <w:rsid w:val="00C13507"/>
    <w:rsid w:val="00C23812"/>
    <w:rsid w:val="00C422C9"/>
    <w:rsid w:val="00C50880"/>
    <w:rsid w:val="00C529FE"/>
    <w:rsid w:val="00C7603E"/>
    <w:rsid w:val="00C80F19"/>
    <w:rsid w:val="00C87895"/>
    <w:rsid w:val="00C9018B"/>
    <w:rsid w:val="00CA6BF9"/>
    <w:rsid w:val="00CD1C3E"/>
    <w:rsid w:val="00CF1A73"/>
    <w:rsid w:val="00D10D17"/>
    <w:rsid w:val="00D11A8F"/>
    <w:rsid w:val="00D3298B"/>
    <w:rsid w:val="00D33401"/>
    <w:rsid w:val="00D514CD"/>
    <w:rsid w:val="00D55F15"/>
    <w:rsid w:val="00D6327D"/>
    <w:rsid w:val="00D660DA"/>
    <w:rsid w:val="00D85067"/>
    <w:rsid w:val="00D92415"/>
    <w:rsid w:val="00DB15EE"/>
    <w:rsid w:val="00DD1013"/>
    <w:rsid w:val="00DD3C93"/>
    <w:rsid w:val="00DD7EA9"/>
    <w:rsid w:val="00E0489C"/>
    <w:rsid w:val="00E06C24"/>
    <w:rsid w:val="00E21EFD"/>
    <w:rsid w:val="00E232E3"/>
    <w:rsid w:val="00E35CA3"/>
    <w:rsid w:val="00E37960"/>
    <w:rsid w:val="00E54987"/>
    <w:rsid w:val="00E55ED1"/>
    <w:rsid w:val="00E72AA4"/>
    <w:rsid w:val="00E86915"/>
    <w:rsid w:val="00ED0797"/>
    <w:rsid w:val="00ED0F8C"/>
    <w:rsid w:val="00F11E4C"/>
    <w:rsid w:val="00F54A37"/>
    <w:rsid w:val="00F717B3"/>
    <w:rsid w:val="00F751BA"/>
    <w:rsid w:val="00F816F7"/>
    <w:rsid w:val="00FB0F65"/>
    <w:rsid w:val="00FC4119"/>
    <w:rsid w:val="00FD32F1"/>
    <w:rsid w:val="00FF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EA03C"/>
  <w15:chartTrackingRefBased/>
  <w15:docId w15:val="{32EA947D-471C-4928-9E22-A2CC21C2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48"/>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locked/>
    <w:rsid w:val="00CA6BF9"/>
    <w:rPr>
      <w:sz w:val="24"/>
      <w:szCs w:val="24"/>
    </w:rPr>
  </w:style>
  <w:style w:type="paragraph" w:styleId="Antet">
    <w:name w:val="header"/>
    <w:basedOn w:val="Normal"/>
    <w:link w:val="AntetCaracter"/>
    <w:rsid w:val="00CA6BF9"/>
    <w:pPr>
      <w:tabs>
        <w:tab w:val="center" w:pos="4320"/>
        <w:tab w:val="right" w:pos="8640"/>
      </w:tabs>
    </w:pPr>
    <w:rPr>
      <w:rFonts w:asciiTheme="minorHAnsi" w:eastAsiaTheme="minorHAnsi" w:hAnsiTheme="minorHAnsi" w:cstheme="minorBidi"/>
      <w:lang w:val="en-US"/>
    </w:rPr>
  </w:style>
  <w:style w:type="character" w:customStyle="1" w:styleId="AntetCaracter1">
    <w:name w:val="Antet Caracter1"/>
    <w:basedOn w:val="Fontdeparagrafimplicit"/>
    <w:uiPriority w:val="99"/>
    <w:semiHidden/>
    <w:rsid w:val="00CA6BF9"/>
    <w:rPr>
      <w:rFonts w:ascii="Times New Roman" w:eastAsia="Times New Roman" w:hAnsi="Times New Roman" w:cs="Times New Roman"/>
      <w:sz w:val="24"/>
      <w:szCs w:val="24"/>
      <w:lang w:val="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CA6BF9"/>
    <w:pPr>
      <w:ind w:left="720"/>
    </w:pPr>
    <w:rPr>
      <w:rFonts w:ascii="Calibri" w:eastAsiaTheme="minorHAnsi" w:hAnsi="Calibri" w:cs="Calibri"/>
      <w:sz w:val="22"/>
      <w:szCs w:val="22"/>
      <w:lang w:val="en-US"/>
    </w:rPr>
  </w:style>
  <w:style w:type="paragraph" w:styleId="TextnBalon">
    <w:name w:val="Balloon Text"/>
    <w:basedOn w:val="Normal"/>
    <w:link w:val="TextnBalonCaracter"/>
    <w:uiPriority w:val="99"/>
    <w:semiHidden/>
    <w:unhideWhenUsed/>
    <w:rsid w:val="001369A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369AD"/>
    <w:rPr>
      <w:rFonts w:ascii="Segoe UI" w:eastAsia="Times New Roman" w:hAnsi="Segoe UI" w:cs="Segoe UI"/>
      <w:sz w:val="18"/>
      <w:szCs w:val="18"/>
      <w:lang w:val="ro-RO"/>
    </w:rPr>
  </w:style>
  <w:style w:type="paragraph" w:styleId="Subsol">
    <w:name w:val="footer"/>
    <w:basedOn w:val="Normal"/>
    <w:link w:val="SubsolCaracter"/>
    <w:uiPriority w:val="99"/>
    <w:unhideWhenUsed/>
    <w:rsid w:val="00A50BB6"/>
    <w:pPr>
      <w:tabs>
        <w:tab w:val="center" w:pos="4680"/>
        <w:tab w:val="right" w:pos="9360"/>
      </w:tabs>
    </w:pPr>
  </w:style>
  <w:style w:type="character" w:customStyle="1" w:styleId="SubsolCaracter">
    <w:name w:val="Subsol Caracter"/>
    <w:basedOn w:val="Fontdeparagrafimplicit"/>
    <w:link w:val="Subsol"/>
    <w:uiPriority w:val="99"/>
    <w:rsid w:val="00A50BB6"/>
    <w:rPr>
      <w:rFonts w:ascii="Times New Roman" w:eastAsia="Times New Roman" w:hAnsi="Times New Roman" w:cs="Times New Roman"/>
      <w:sz w:val="24"/>
      <w:szCs w:val="24"/>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ED0F8C"/>
    <w:rPr>
      <w:rFonts w:ascii="Calibri" w:hAnsi="Calibri" w:cs="Calibri"/>
    </w:rPr>
  </w:style>
  <w:style w:type="paragraph" w:styleId="Revizuire">
    <w:name w:val="Revision"/>
    <w:hidden/>
    <w:uiPriority w:val="99"/>
    <w:semiHidden/>
    <w:rsid w:val="00C422C9"/>
    <w:pPr>
      <w:spacing w:after="0" w:line="240" w:lineRule="auto"/>
    </w:pPr>
    <w:rPr>
      <w:rFonts w:ascii="Times New Roman" w:eastAsia="Times New Roman" w:hAnsi="Times New Roman" w:cs="Times New Roman"/>
      <w:sz w:val="24"/>
      <w:szCs w:val="24"/>
      <w:lang w:val="ro-RO"/>
    </w:rPr>
  </w:style>
  <w:style w:type="paragraph" w:customStyle="1" w:styleId="Default">
    <w:name w:val="Default"/>
    <w:rsid w:val="00B70C6C"/>
    <w:pPr>
      <w:autoSpaceDE w:val="0"/>
      <w:autoSpaceDN w:val="0"/>
      <w:adjustRightInd w:val="0"/>
      <w:spacing w:after="0" w:line="240" w:lineRule="auto"/>
    </w:pPr>
    <w:rPr>
      <w:rFonts w:ascii="Times New Roman" w:hAnsi="Times New Roman" w:cs="Times New Roman"/>
      <w:color w:val="000000"/>
      <w:sz w:val="24"/>
      <w:szCs w:val="24"/>
    </w:rPr>
  </w:style>
  <w:style w:type="character" w:styleId="Referincomentariu">
    <w:name w:val="annotation reference"/>
    <w:basedOn w:val="Fontdeparagrafimplicit"/>
    <w:uiPriority w:val="99"/>
    <w:semiHidden/>
    <w:unhideWhenUsed/>
    <w:rsid w:val="003B0B5B"/>
    <w:rPr>
      <w:sz w:val="16"/>
      <w:szCs w:val="16"/>
    </w:rPr>
  </w:style>
  <w:style w:type="paragraph" w:styleId="Textcomentariu">
    <w:name w:val="annotation text"/>
    <w:basedOn w:val="Normal"/>
    <w:link w:val="TextcomentariuCaracter"/>
    <w:uiPriority w:val="99"/>
    <w:semiHidden/>
    <w:unhideWhenUsed/>
    <w:rsid w:val="003B0B5B"/>
    <w:rPr>
      <w:sz w:val="20"/>
      <w:szCs w:val="20"/>
    </w:rPr>
  </w:style>
  <w:style w:type="character" w:customStyle="1" w:styleId="TextcomentariuCaracter">
    <w:name w:val="Text comentariu Caracter"/>
    <w:basedOn w:val="Fontdeparagrafimplicit"/>
    <w:link w:val="Textcomentariu"/>
    <w:uiPriority w:val="99"/>
    <w:semiHidden/>
    <w:rsid w:val="003B0B5B"/>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B0B5B"/>
    <w:rPr>
      <w:b/>
      <w:bCs/>
    </w:rPr>
  </w:style>
  <w:style w:type="character" w:customStyle="1" w:styleId="SubiectComentariuCaracter">
    <w:name w:val="Subiect Comentariu Caracter"/>
    <w:basedOn w:val="TextcomentariuCaracter"/>
    <w:link w:val="SubiectComentariu"/>
    <w:uiPriority w:val="99"/>
    <w:semiHidden/>
    <w:rsid w:val="003B0B5B"/>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087">
      <w:bodyDiv w:val="1"/>
      <w:marLeft w:val="0"/>
      <w:marRight w:val="0"/>
      <w:marTop w:val="0"/>
      <w:marBottom w:val="0"/>
      <w:divBdr>
        <w:top w:val="none" w:sz="0" w:space="0" w:color="auto"/>
        <w:left w:val="none" w:sz="0" w:space="0" w:color="auto"/>
        <w:bottom w:val="none" w:sz="0" w:space="0" w:color="auto"/>
        <w:right w:val="none" w:sz="0" w:space="0" w:color="auto"/>
      </w:divBdr>
    </w:div>
    <w:div w:id="331832718">
      <w:bodyDiv w:val="1"/>
      <w:marLeft w:val="0"/>
      <w:marRight w:val="0"/>
      <w:marTop w:val="0"/>
      <w:marBottom w:val="0"/>
      <w:divBdr>
        <w:top w:val="none" w:sz="0" w:space="0" w:color="auto"/>
        <w:left w:val="none" w:sz="0" w:space="0" w:color="auto"/>
        <w:bottom w:val="none" w:sz="0" w:space="0" w:color="auto"/>
        <w:right w:val="none" w:sz="0" w:space="0" w:color="auto"/>
      </w:divBdr>
    </w:div>
    <w:div w:id="997729218">
      <w:bodyDiv w:val="1"/>
      <w:marLeft w:val="0"/>
      <w:marRight w:val="0"/>
      <w:marTop w:val="0"/>
      <w:marBottom w:val="0"/>
      <w:divBdr>
        <w:top w:val="none" w:sz="0" w:space="0" w:color="auto"/>
        <w:left w:val="none" w:sz="0" w:space="0" w:color="auto"/>
        <w:bottom w:val="none" w:sz="0" w:space="0" w:color="auto"/>
        <w:right w:val="none" w:sz="0" w:space="0" w:color="auto"/>
      </w:divBdr>
    </w:div>
    <w:div w:id="1612515333">
      <w:bodyDiv w:val="1"/>
      <w:marLeft w:val="0"/>
      <w:marRight w:val="0"/>
      <w:marTop w:val="0"/>
      <w:marBottom w:val="0"/>
      <w:divBdr>
        <w:top w:val="none" w:sz="0" w:space="0" w:color="auto"/>
        <w:left w:val="none" w:sz="0" w:space="0" w:color="auto"/>
        <w:bottom w:val="none" w:sz="0" w:space="0" w:color="auto"/>
        <w:right w:val="none" w:sz="0" w:space="0" w:color="auto"/>
      </w:divBdr>
    </w:div>
    <w:div w:id="1970553139">
      <w:bodyDiv w:val="1"/>
      <w:marLeft w:val="0"/>
      <w:marRight w:val="0"/>
      <w:marTop w:val="0"/>
      <w:marBottom w:val="0"/>
      <w:divBdr>
        <w:top w:val="none" w:sz="0" w:space="0" w:color="auto"/>
        <w:left w:val="none" w:sz="0" w:space="0" w:color="auto"/>
        <w:bottom w:val="none" w:sz="0" w:space="0" w:color="auto"/>
        <w:right w:val="none" w:sz="0" w:space="0" w:color="auto"/>
      </w:divBdr>
    </w:div>
    <w:div w:id="21204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u4dknjtgm/legea-nr-20-2015-pentru-aprobarea-ordonantei-de-urgenta-a-guvernului-nr-77-2014-privind-procedurile-nationale-in-domeniul-ajutorului-de-stat-precum-si-pentru-modificarea-si-completarea-legii-concurent?d=2026-06-2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he3dmmjvgy/legea-concurentei-nr-21-1996?d=2026-06-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e5.ro/App/Document/gqydqobshe/ordonanta-de-urgenta-nr-77-2014-privind-procedurile-nationale-in-domeniul-ajutorului-de-stat-precum-si-pentru-modificarea-si-completarea-legii-concurentei-nr-21-1996?d=2026-06-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m4tsojugq/regulamentul-nr-651-2014-de-declarare-a-anumitor-categorii-de-ajutoare-compatibile-cu-piata-interna-in-aplicarea-articolelor-107-si-108-din-tratat-text-cu-relevanta-pentru-see?d=2026-06-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AD52-7898-485C-906E-5581EC88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Monica.Popescu</dc:creator>
  <cp:keywords/>
  <dc:description/>
  <cp:lastModifiedBy>Alexandru Cimpoeșu</cp:lastModifiedBy>
  <cp:revision>4</cp:revision>
  <cp:lastPrinted>2026-06-25T08:32:00Z</cp:lastPrinted>
  <dcterms:created xsi:type="dcterms:W3CDTF">2026-06-25T08:45:00Z</dcterms:created>
  <dcterms:modified xsi:type="dcterms:W3CDTF">2026-06-29T09:10:00Z</dcterms:modified>
</cp:coreProperties>
</file>