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916B" w14:textId="10E28E9E" w:rsidR="00F14027" w:rsidRPr="00E25DF4" w:rsidRDefault="00F563FA" w:rsidP="00F563FA">
      <w:pPr>
        <w:rPr>
          <w:rFonts w:ascii="Trebuchet MS" w:hAnsi="Trebuchet MS"/>
        </w:rPr>
      </w:pPr>
      <w:r w:rsidRPr="00E25DF4">
        <w:rPr>
          <w:rFonts w:ascii="Trebuchet MS" w:hAnsi="Trebuchet MS"/>
        </w:rPr>
        <w:t>Nr. ................/.............................202</w:t>
      </w:r>
      <w:r w:rsidR="00AC05BC" w:rsidRPr="00E25DF4">
        <w:rPr>
          <w:rFonts w:ascii="Trebuchet MS" w:hAnsi="Trebuchet MS"/>
        </w:rPr>
        <w:t>5</w:t>
      </w:r>
    </w:p>
    <w:p w14:paraId="1260075D" w14:textId="77777777" w:rsidR="00F563FA" w:rsidRPr="00E25DF4" w:rsidRDefault="00F563FA" w:rsidP="00F563FA">
      <w:pPr>
        <w:jc w:val="center"/>
        <w:rPr>
          <w:rFonts w:ascii="Trebuchet MS" w:hAnsi="Trebuchet MS"/>
          <w:b/>
        </w:rPr>
      </w:pPr>
      <w:r w:rsidRPr="00E25DF4">
        <w:rPr>
          <w:rFonts w:ascii="Trebuchet MS" w:hAnsi="Trebuchet MS"/>
          <w:b/>
        </w:rPr>
        <w:t>REFERAT DE APROBARE</w:t>
      </w:r>
    </w:p>
    <w:p w14:paraId="09072D71" w14:textId="0FC28989" w:rsidR="00F563FA" w:rsidRPr="00E25DF4" w:rsidRDefault="00D078A7" w:rsidP="00F563FA">
      <w:pPr>
        <w:jc w:val="center"/>
        <w:rPr>
          <w:rFonts w:ascii="Trebuchet MS" w:hAnsi="Trebuchet MS"/>
        </w:rPr>
      </w:pPr>
      <w:r w:rsidRPr="00E25DF4">
        <w:rPr>
          <w:rFonts w:ascii="Trebuchet MS" w:hAnsi="Trebuchet MS"/>
        </w:rPr>
        <w:t>a</w:t>
      </w:r>
    </w:p>
    <w:p w14:paraId="5C3B94E4" w14:textId="7F99DB0D" w:rsidR="00505807" w:rsidRPr="00E25DF4" w:rsidRDefault="005B50F2" w:rsidP="005B50F2">
      <w:pPr>
        <w:spacing w:after="0"/>
        <w:ind w:firstLine="708"/>
        <w:jc w:val="center"/>
        <w:rPr>
          <w:rFonts w:ascii="Trebuchet MS" w:hAnsi="Trebuchet MS"/>
          <w:b/>
          <w:bCs/>
        </w:rPr>
      </w:pPr>
      <w:r w:rsidRPr="00E25DF4">
        <w:rPr>
          <w:rFonts w:ascii="Trebuchet MS" w:hAnsi="Trebuchet MS"/>
          <w:b/>
          <w:bCs/>
        </w:rPr>
        <w:t xml:space="preserve">Ghidului de finanţare </w:t>
      </w:r>
      <w:r w:rsidRPr="00E25DF4">
        <w:rPr>
          <w:rFonts w:ascii="Trebuchet MS" w:hAnsi="Trebuchet MS"/>
          <w:b/>
          <w:bCs/>
          <w:lang w:val="pt-PT"/>
        </w:rPr>
        <w:t xml:space="preserve">a </w:t>
      </w:r>
      <w:r w:rsidRPr="00E25DF4">
        <w:rPr>
          <w:rFonts w:ascii="Trebuchet MS" w:hAnsi="Trebuchet MS"/>
          <w:b/>
          <w:bCs/>
        </w:rPr>
        <w:t>Programului integrat de dezvoltare a infrastructurii sportive durabile pentru Festivalul Olimpic al Tineretului European 2027, în vederea creșterii eficienței energetice a domeniului schiabil din România</w:t>
      </w:r>
    </w:p>
    <w:p w14:paraId="12D30B7C" w14:textId="77777777" w:rsidR="005B50F2" w:rsidRPr="00E25DF4" w:rsidRDefault="005B50F2" w:rsidP="005B50F2">
      <w:pPr>
        <w:spacing w:after="0"/>
        <w:ind w:firstLine="708"/>
        <w:jc w:val="center"/>
        <w:rPr>
          <w:rFonts w:ascii="Trebuchet MS" w:hAnsi="Trebuchet MS"/>
          <w:b/>
          <w:bCs/>
          <w:sz w:val="20"/>
          <w:szCs w:val="20"/>
        </w:rPr>
      </w:pPr>
    </w:p>
    <w:p w14:paraId="45ABE0FE" w14:textId="6656ED78" w:rsidR="00E527FA" w:rsidRPr="00E25DF4" w:rsidRDefault="00F563FA" w:rsidP="00AC05BC">
      <w:pPr>
        <w:spacing w:after="0"/>
        <w:ind w:firstLine="708"/>
        <w:jc w:val="both"/>
        <w:rPr>
          <w:rFonts w:ascii="Trebuchet MS" w:hAnsi="Trebuchet MS"/>
          <w:b/>
          <w:bCs/>
          <w:sz w:val="20"/>
          <w:szCs w:val="20"/>
        </w:rPr>
      </w:pPr>
      <w:r w:rsidRPr="00E25DF4">
        <w:rPr>
          <w:rFonts w:ascii="Trebuchet MS" w:hAnsi="Trebuchet MS"/>
          <w:bCs/>
          <w:sz w:val="20"/>
          <w:szCs w:val="20"/>
        </w:rPr>
        <w:t>Prezentul referat de aprobare este elaborat în conformitate cu prevederile art. 6 alin. (3) și art. 30 alin. (1) lit. c) și alin. (2) din Legea nr. 24/2000 privind normele de tehnică legislativă pentru elaborarea actelor normative, republicată, cu modificările și completările ulterioare, reprezentând instrumentul de prezentare și motivare a</w:t>
      </w:r>
      <w:r w:rsidRPr="00E25DF4">
        <w:rPr>
          <w:rFonts w:ascii="Trebuchet MS" w:hAnsi="Trebuchet MS"/>
          <w:b/>
          <w:bCs/>
          <w:sz w:val="20"/>
          <w:szCs w:val="20"/>
        </w:rPr>
        <w:t xml:space="preserve"> proiectului de ordin pentru </w:t>
      </w:r>
      <w:r w:rsidR="00205554" w:rsidRPr="00E25DF4">
        <w:rPr>
          <w:rFonts w:ascii="Trebuchet MS" w:hAnsi="Trebuchet MS"/>
          <w:b/>
          <w:bCs/>
          <w:sz w:val="20"/>
          <w:szCs w:val="20"/>
        </w:rPr>
        <w:t>aprobarea</w:t>
      </w:r>
      <w:r w:rsidRPr="00E25DF4">
        <w:rPr>
          <w:rFonts w:ascii="Trebuchet MS" w:hAnsi="Trebuchet MS"/>
          <w:b/>
          <w:bCs/>
          <w:sz w:val="20"/>
          <w:szCs w:val="20"/>
        </w:rPr>
        <w:t xml:space="preserve"> </w:t>
      </w:r>
      <w:r w:rsidR="005B50F2" w:rsidRPr="00E25DF4">
        <w:rPr>
          <w:rFonts w:ascii="Trebuchet MS" w:hAnsi="Trebuchet MS"/>
          <w:b/>
          <w:bCs/>
          <w:sz w:val="20"/>
          <w:szCs w:val="20"/>
        </w:rPr>
        <w:t xml:space="preserve">Ghidului de finanţare </w:t>
      </w:r>
      <w:r w:rsidR="005B50F2" w:rsidRPr="00E25DF4">
        <w:rPr>
          <w:rFonts w:ascii="Trebuchet MS" w:hAnsi="Trebuchet MS"/>
          <w:b/>
          <w:bCs/>
          <w:sz w:val="20"/>
          <w:szCs w:val="20"/>
          <w:lang w:val="pt-PT"/>
        </w:rPr>
        <w:t xml:space="preserve">a </w:t>
      </w:r>
      <w:r w:rsidR="005B50F2" w:rsidRPr="00E25DF4">
        <w:rPr>
          <w:rFonts w:ascii="Trebuchet MS" w:hAnsi="Trebuchet MS"/>
          <w:b/>
          <w:bCs/>
          <w:sz w:val="20"/>
          <w:szCs w:val="20"/>
        </w:rPr>
        <w:t>Programului integrat de dezvoltare a infrastructurii sportive durabile pentru Festivalul Olimpic al Tineretului European 2027, în vederea creșterii eficienței energetice a domeniului schiabil din România</w:t>
      </w:r>
      <w:r w:rsidR="00205554" w:rsidRPr="00E25DF4">
        <w:rPr>
          <w:rFonts w:ascii="Trebuchet MS" w:hAnsi="Trebuchet MS"/>
          <w:b/>
          <w:bCs/>
          <w:sz w:val="20"/>
          <w:szCs w:val="20"/>
        </w:rPr>
        <w:t>.</w:t>
      </w:r>
    </w:p>
    <w:p w14:paraId="789ABBBB" w14:textId="13455BD9" w:rsidR="00F14027" w:rsidRPr="009B49C4" w:rsidRDefault="00F563FA" w:rsidP="00AC05BC">
      <w:pPr>
        <w:spacing w:after="0"/>
        <w:ind w:firstLine="708"/>
        <w:jc w:val="both"/>
        <w:rPr>
          <w:rFonts w:ascii="Trebuchet MS" w:hAnsi="Trebuchet MS"/>
          <w:sz w:val="20"/>
          <w:szCs w:val="20"/>
        </w:rPr>
      </w:pPr>
      <w:r w:rsidRPr="00E25DF4">
        <w:rPr>
          <w:rFonts w:ascii="Trebuchet MS" w:hAnsi="Trebuchet MS"/>
          <w:b/>
          <w:sz w:val="20"/>
          <w:szCs w:val="20"/>
        </w:rPr>
        <w:t>Baza legală a proiectului de ordin supus aprobării</w:t>
      </w:r>
      <w:r w:rsidRPr="00E25DF4">
        <w:rPr>
          <w:rFonts w:ascii="Trebuchet MS" w:hAnsi="Trebuchet MS"/>
          <w:sz w:val="20"/>
          <w:szCs w:val="20"/>
        </w:rPr>
        <w:t xml:space="preserve"> o constituie </w:t>
      </w:r>
      <w:r w:rsidR="00505807" w:rsidRPr="00E25DF4">
        <w:rPr>
          <w:rFonts w:ascii="Trebuchet MS" w:hAnsi="Trebuchet MS"/>
          <w:sz w:val="20"/>
          <w:szCs w:val="20"/>
        </w:rPr>
        <w:t>prevederile articolului 12, alin. (</w:t>
      </w:r>
      <w:r w:rsidR="005B50F2" w:rsidRPr="00E25DF4">
        <w:rPr>
          <w:rFonts w:ascii="Trebuchet MS" w:hAnsi="Trebuchet MS"/>
          <w:sz w:val="20"/>
          <w:szCs w:val="20"/>
        </w:rPr>
        <w:t>5</w:t>
      </w:r>
      <w:r w:rsidR="00505807" w:rsidRPr="00E25DF4">
        <w:rPr>
          <w:rFonts w:ascii="Trebuchet MS" w:hAnsi="Trebuchet MS"/>
          <w:sz w:val="20"/>
          <w:szCs w:val="20"/>
        </w:rPr>
        <w:t>) din Ordonanţa de urgenţă a Guvernului nr. 41/2005 pentru instituirea unor măsuri în domeniul gestionării investiţiilor finanţate din Planul naţional de redresare şi rezilienţă şi din fonduri publice naţionale,</w:t>
      </w:r>
      <w:r w:rsidR="005B50F2" w:rsidRPr="00E25DF4">
        <w:rPr>
          <w:rFonts w:ascii="Trebuchet MS" w:hAnsi="Trebuchet MS"/>
          <w:sz w:val="20"/>
          <w:szCs w:val="20"/>
        </w:rPr>
        <w:t xml:space="preserve"> cumodificările și completările ulterioare, </w:t>
      </w:r>
      <w:r w:rsidR="00505807" w:rsidRPr="00E25DF4">
        <w:rPr>
          <w:rFonts w:ascii="Trebuchet MS" w:hAnsi="Trebuchet MS"/>
          <w:sz w:val="20"/>
          <w:szCs w:val="20"/>
        </w:rPr>
        <w:t xml:space="preserve"> </w:t>
      </w:r>
      <w:r w:rsidRPr="00E25DF4">
        <w:rPr>
          <w:rFonts w:ascii="Trebuchet MS" w:hAnsi="Trebuchet MS"/>
          <w:sz w:val="20"/>
          <w:szCs w:val="20"/>
        </w:rPr>
        <w:t xml:space="preserve">prevederile art. 12 alin. (4) din Ordonanţa de urgenţă a Guvernului nr.115/2011 privind stabilirea cadrului instituţional şi autorizarea Guvernului, prin Ministerul Finanţelor, de a scoate la licitaţie certificatele de emisii de gaze cu efect de seră atribuite României la nivelul Uniunii Europene, aprobată prin Legea nr. 163/2012, cu modificările şi completările ulterioare, precum și </w:t>
      </w:r>
      <w:r w:rsidR="005B50F2" w:rsidRPr="00E25DF4">
        <w:rPr>
          <w:rFonts w:ascii="Trebuchet MS" w:hAnsi="Trebuchet MS"/>
          <w:sz w:val="20"/>
          <w:szCs w:val="20"/>
        </w:rPr>
        <w:t>prevederile</w:t>
      </w:r>
      <w:r w:rsidRPr="00E25DF4">
        <w:rPr>
          <w:rFonts w:ascii="Trebuchet MS" w:hAnsi="Trebuchet MS"/>
          <w:sz w:val="20"/>
          <w:szCs w:val="20"/>
        </w:rPr>
        <w:t xml:space="preserve"> </w:t>
      </w:r>
      <w:r w:rsidRPr="009B49C4">
        <w:rPr>
          <w:rFonts w:ascii="Trebuchet MS" w:hAnsi="Trebuchet MS"/>
          <w:sz w:val="20"/>
          <w:szCs w:val="20"/>
        </w:rPr>
        <w:t>art. 13 alin.</w:t>
      </w:r>
      <w:r w:rsidR="00CA1C42" w:rsidRPr="009B49C4">
        <w:rPr>
          <w:rFonts w:ascii="Trebuchet MS" w:hAnsi="Trebuchet MS"/>
          <w:sz w:val="20"/>
          <w:szCs w:val="20"/>
        </w:rPr>
        <w:t xml:space="preserve">(1) și </w:t>
      </w:r>
      <w:r w:rsidRPr="009B49C4">
        <w:rPr>
          <w:rFonts w:ascii="Trebuchet MS" w:hAnsi="Trebuchet MS"/>
          <w:sz w:val="20"/>
          <w:szCs w:val="20"/>
        </w:rPr>
        <w:t>(4) din Ordonanţa de urgenţă a Guvernului nr. 196/2005 privind Fondul pentru mediu, aprobată cu modificări şi completări prin Legea nr. 105/2006, cu modificările şi completările ulterioare</w:t>
      </w:r>
      <w:r w:rsidR="005B50F2" w:rsidRPr="009B49C4">
        <w:rPr>
          <w:rFonts w:ascii="Trebuchet MS" w:hAnsi="Trebuchet MS"/>
          <w:sz w:val="20"/>
          <w:szCs w:val="20"/>
        </w:rPr>
        <w:t>.</w:t>
      </w:r>
    </w:p>
    <w:p w14:paraId="35C19707" w14:textId="77777777" w:rsidR="00B0493D" w:rsidRPr="00B0493D" w:rsidRDefault="00B0493D" w:rsidP="00B0493D">
      <w:pPr>
        <w:spacing w:after="0"/>
        <w:ind w:firstLine="708"/>
        <w:jc w:val="both"/>
        <w:rPr>
          <w:rFonts w:ascii="Trebuchet MS" w:hAnsi="Trebuchet MS"/>
          <w:bCs/>
          <w:sz w:val="20"/>
          <w:szCs w:val="20"/>
        </w:rPr>
      </w:pPr>
      <w:r w:rsidRPr="009B49C4">
        <w:rPr>
          <w:rFonts w:ascii="Trebuchet MS" w:hAnsi="Trebuchet MS"/>
          <w:bCs/>
          <w:sz w:val="20"/>
          <w:szCs w:val="20"/>
        </w:rPr>
        <w:t xml:space="preserve">În data de 19 august 2025 a fost adoptată </w:t>
      </w:r>
      <w:bookmarkStart w:id="0" w:name="_Hlk206576399"/>
      <w:r w:rsidRPr="009B49C4">
        <w:rPr>
          <w:rFonts w:ascii="Trebuchet MS" w:hAnsi="Trebuchet MS"/>
          <w:bCs/>
          <w:sz w:val="20"/>
          <w:szCs w:val="20"/>
        </w:rPr>
        <w:t xml:space="preserve">Ordonanța de urgență a Guvernului nr. 41/2025 pentru </w:t>
      </w:r>
      <w:r w:rsidRPr="00B0493D">
        <w:rPr>
          <w:rFonts w:ascii="Trebuchet MS" w:hAnsi="Trebuchet MS"/>
          <w:bCs/>
          <w:sz w:val="20"/>
          <w:szCs w:val="20"/>
        </w:rPr>
        <w:t>instituirea unor măsuri în domeniul gestionării investițiilor finanțate din Planul național de redresare și reziliență și din fonduri publice naționale</w:t>
      </w:r>
      <w:bookmarkEnd w:id="0"/>
      <w:r w:rsidRPr="00B0493D">
        <w:rPr>
          <w:rFonts w:ascii="Trebuchet MS" w:hAnsi="Trebuchet MS"/>
          <w:bCs/>
          <w:sz w:val="20"/>
          <w:szCs w:val="20"/>
        </w:rPr>
        <w:t xml:space="preserve">, act normativ prin care se instituie o serie de reglementări cu caracter temporar, menite să asigure un cadru unitar și coerent pentru utilizarea resurselor financiare disponibile. Ordonanța prevede, prin articolul 12, suspendarea tuturor procedurilor aflate în derulare sau programate pentru perioada cuprinsă între intrarea în vigoare a actului normativ și data de 31 decembrie 2025, în ceea ce privește evaluarea proiectelor și programelor derulate prin AFM. </w:t>
      </w:r>
    </w:p>
    <w:p w14:paraId="4759BA35" w14:textId="28B20904" w:rsidR="00B0493D" w:rsidRPr="00B0493D" w:rsidRDefault="00B0493D" w:rsidP="00E25DF4">
      <w:pPr>
        <w:spacing w:after="0"/>
        <w:ind w:firstLine="708"/>
        <w:jc w:val="both"/>
        <w:rPr>
          <w:rFonts w:ascii="Trebuchet MS" w:hAnsi="Trebuchet MS"/>
          <w:bCs/>
          <w:sz w:val="20"/>
          <w:szCs w:val="20"/>
        </w:rPr>
      </w:pPr>
      <w:r w:rsidRPr="00B0493D">
        <w:rPr>
          <w:rFonts w:ascii="Trebuchet MS" w:hAnsi="Trebuchet MS"/>
          <w:bCs/>
          <w:sz w:val="20"/>
          <w:szCs w:val="20"/>
        </w:rPr>
        <w:t xml:space="preserve">Totodată, ordonanța instituie o derogare punctuală, conferind MMAP atribuția de a dispune lansarea, prin AFM, a Programului integrat de dezvoltare a infrastructurii sportive durabile pentru FOTE Braşov 2027, pentru creşterea eficienţei energetice a domeniului schiabil din România. Această derogare are un caracter limitat și este susținută prin alocarea unui plafon financiar de 20 de milioane de lei, urmând a fi pusă în aplicare prin ordin de ministru. </w:t>
      </w:r>
    </w:p>
    <w:p w14:paraId="5849646F" w14:textId="77777777" w:rsidR="00B0493D" w:rsidRPr="00B0493D" w:rsidRDefault="00B0493D" w:rsidP="00B0493D">
      <w:pPr>
        <w:spacing w:after="0"/>
        <w:ind w:firstLine="708"/>
        <w:jc w:val="both"/>
        <w:rPr>
          <w:rFonts w:ascii="Trebuchet MS" w:hAnsi="Trebuchet MS"/>
          <w:bCs/>
          <w:sz w:val="20"/>
          <w:szCs w:val="20"/>
        </w:rPr>
      </w:pPr>
      <w:r w:rsidRPr="00B0493D">
        <w:rPr>
          <w:rFonts w:ascii="Trebuchet MS" w:hAnsi="Trebuchet MS"/>
          <w:bCs/>
          <w:sz w:val="20"/>
          <w:szCs w:val="20"/>
        </w:rPr>
        <w:t>„</w:t>
      </w:r>
      <w:r w:rsidRPr="00B0493D">
        <w:rPr>
          <w:rFonts w:ascii="Trebuchet MS" w:hAnsi="Trebuchet MS"/>
          <w:b/>
          <w:bCs/>
          <w:sz w:val="20"/>
          <w:szCs w:val="20"/>
        </w:rPr>
        <w:t>(1)</w:t>
      </w:r>
      <w:r w:rsidRPr="00B0493D">
        <w:rPr>
          <w:rFonts w:ascii="Trebuchet MS" w:hAnsi="Trebuchet MS"/>
          <w:bCs/>
          <w:sz w:val="20"/>
          <w:szCs w:val="20"/>
        </w:rPr>
        <w:t xml:space="preserve"> Începând cu data intrării în vigoare a prezentei ordonanţe de urgenţă şi până la data de 31 decembrie 2025 se suspendă toate procedurile privind evaluarea proiectelor şi programelor, precum şi toate proiectele şi programele care urmau să fie lansate în acest interval la Administraţia Fondului pentru Mediu.</w:t>
      </w:r>
    </w:p>
    <w:p w14:paraId="129EE6B8" w14:textId="77777777" w:rsidR="00B0493D" w:rsidRPr="00B0493D" w:rsidRDefault="00B0493D" w:rsidP="00B0493D">
      <w:pPr>
        <w:spacing w:after="0"/>
        <w:ind w:firstLine="708"/>
        <w:jc w:val="both"/>
        <w:rPr>
          <w:rFonts w:ascii="Trebuchet MS" w:hAnsi="Trebuchet MS"/>
          <w:bCs/>
          <w:sz w:val="20"/>
          <w:szCs w:val="20"/>
        </w:rPr>
      </w:pPr>
      <w:r w:rsidRPr="00B0493D">
        <w:rPr>
          <w:rFonts w:ascii="Trebuchet MS" w:hAnsi="Trebuchet MS"/>
          <w:bCs/>
          <w:sz w:val="20"/>
          <w:szCs w:val="20"/>
        </w:rPr>
        <w:t>(...)</w:t>
      </w:r>
    </w:p>
    <w:p w14:paraId="7E6C9C6D" w14:textId="5110B452" w:rsidR="00505807" w:rsidRPr="00E25DF4" w:rsidRDefault="00B0493D" w:rsidP="00E25DF4">
      <w:pPr>
        <w:spacing w:after="0"/>
        <w:ind w:firstLine="708"/>
        <w:jc w:val="both"/>
        <w:rPr>
          <w:rFonts w:ascii="Trebuchet MS" w:hAnsi="Trebuchet MS"/>
          <w:bCs/>
          <w:sz w:val="20"/>
          <w:szCs w:val="20"/>
        </w:rPr>
      </w:pPr>
      <w:r w:rsidRPr="00B0493D">
        <w:rPr>
          <w:rFonts w:ascii="Trebuchet MS" w:hAnsi="Trebuchet MS"/>
          <w:b/>
          <w:bCs/>
          <w:sz w:val="20"/>
          <w:szCs w:val="20"/>
        </w:rPr>
        <w:t>(5)</w:t>
      </w:r>
      <w:r w:rsidRPr="00B0493D">
        <w:rPr>
          <w:rFonts w:ascii="Trebuchet MS" w:hAnsi="Trebuchet MS"/>
          <w:bCs/>
          <w:sz w:val="20"/>
          <w:szCs w:val="20"/>
        </w:rPr>
        <w:t xml:space="preserve"> Prin excepţie de la prevederile </w:t>
      </w:r>
      <w:hyperlink w:history="1">
        <w:r w:rsidRPr="00B0493D">
          <w:rPr>
            <w:rStyle w:val="Hyperlink"/>
            <w:rFonts w:ascii="Trebuchet MS" w:hAnsi="Trebuchet MS"/>
            <w:bCs/>
            <w:color w:val="auto"/>
            <w:sz w:val="20"/>
            <w:szCs w:val="20"/>
            <w:u w:val="none"/>
          </w:rPr>
          <w:t>alin. (1)</w:t>
        </w:r>
      </w:hyperlink>
      <w:r w:rsidRPr="00B0493D">
        <w:rPr>
          <w:rFonts w:ascii="Trebuchet MS" w:hAnsi="Trebuchet MS"/>
          <w:bCs/>
          <w:sz w:val="20"/>
          <w:szCs w:val="20"/>
        </w:rPr>
        <w:t xml:space="preserve">, se autorizează Ministerul Mediului, Apelor şi Pădurilor, prin Administraţia Fondului pentru Mediu, să asigure lansarea </w:t>
      </w:r>
      <w:bookmarkStart w:id="1" w:name="_Hlk211432092"/>
      <w:r w:rsidRPr="00B0493D">
        <w:rPr>
          <w:rFonts w:ascii="Trebuchet MS" w:hAnsi="Trebuchet MS"/>
          <w:bCs/>
          <w:sz w:val="20"/>
          <w:szCs w:val="20"/>
        </w:rPr>
        <w:t xml:space="preserve">Programului integrat de dezvoltare a </w:t>
      </w:r>
      <w:r w:rsidRPr="00B0493D">
        <w:rPr>
          <w:rFonts w:ascii="Trebuchet MS" w:hAnsi="Trebuchet MS"/>
          <w:bCs/>
          <w:sz w:val="20"/>
          <w:szCs w:val="20"/>
        </w:rPr>
        <w:lastRenderedPageBreak/>
        <w:t>infrastructurii sportive durabile pentru FOTE Braşov 2027, pentru creşterea eficienţei energetice a domeniului schiabil din România</w:t>
      </w:r>
      <w:bookmarkEnd w:id="1"/>
      <w:r w:rsidRPr="00B0493D">
        <w:rPr>
          <w:rFonts w:ascii="Trebuchet MS" w:hAnsi="Trebuchet MS"/>
          <w:bCs/>
          <w:sz w:val="20"/>
          <w:szCs w:val="20"/>
        </w:rPr>
        <w:t xml:space="preserve">, în limita a 20 de milioane de lei credite de angajament.” </w:t>
      </w:r>
    </w:p>
    <w:p w14:paraId="42649EEC" w14:textId="08E28DC7" w:rsidR="00B0493D" w:rsidRPr="00B0493D" w:rsidRDefault="00B0493D" w:rsidP="00E25DF4">
      <w:pPr>
        <w:spacing w:after="0"/>
        <w:ind w:firstLine="708"/>
        <w:jc w:val="both"/>
        <w:rPr>
          <w:rFonts w:ascii="Trebuchet MS" w:hAnsi="Trebuchet MS"/>
          <w:bCs/>
          <w:sz w:val="20"/>
          <w:szCs w:val="20"/>
        </w:rPr>
      </w:pPr>
      <w:r w:rsidRPr="00B0493D">
        <w:rPr>
          <w:rFonts w:ascii="Trebuchet MS" w:hAnsi="Trebuchet MS"/>
          <w:bCs/>
          <w:sz w:val="20"/>
          <w:szCs w:val="20"/>
        </w:rPr>
        <w:t>În vederea implementării dispozițiilor ordonanței de urgență, AFM a avut în vedere elaborarea ghidului de finanțare, dedicat unităților administrativ-teritoriale organizate la nivel de comună, oraş sau municipiu care găzduiesc FOTE Brașov 2027,</w:t>
      </w:r>
      <w:r w:rsidRPr="00B0493D">
        <w:rPr>
          <w:rFonts w:ascii="Trebuchet MS" w:hAnsi="Trebuchet MS"/>
          <w:bCs/>
          <w:sz w:val="20"/>
          <w:szCs w:val="20"/>
          <w:lang w:val="pt-PT"/>
        </w:rPr>
        <w:t xml:space="preserve"> </w:t>
      </w:r>
      <w:r w:rsidRPr="00B0493D">
        <w:rPr>
          <w:rFonts w:ascii="Trebuchet MS" w:hAnsi="Trebuchet MS"/>
          <w:bCs/>
          <w:sz w:val="20"/>
          <w:szCs w:val="20"/>
        </w:rPr>
        <w:t>pentru alinierea domeniului schiabil și a bazelor sportive conexe, inclusiv a patinoarelor și a altor facilități destinate sporturilor de iarnă, la principiile dezvoltării durabile și conformarea cu strategiile și obiectivele naționale și europene privind tranziția verde către o economie neutră din punct de vedere climatic.</w:t>
      </w:r>
    </w:p>
    <w:p w14:paraId="2931A1C5" w14:textId="77777777" w:rsidR="00B0493D" w:rsidRPr="00B0493D" w:rsidRDefault="00B0493D" w:rsidP="00B0493D">
      <w:pPr>
        <w:spacing w:after="0"/>
        <w:ind w:firstLine="708"/>
        <w:jc w:val="both"/>
        <w:rPr>
          <w:rFonts w:ascii="Trebuchet MS" w:hAnsi="Trebuchet MS"/>
          <w:bCs/>
          <w:sz w:val="20"/>
          <w:szCs w:val="20"/>
        </w:rPr>
      </w:pPr>
      <w:r w:rsidRPr="00B0493D">
        <w:rPr>
          <w:rFonts w:ascii="Trebuchet MS" w:hAnsi="Trebuchet MS"/>
          <w:bCs/>
          <w:sz w:val="20"/>
          <w:szCs w:val="20"/>
        </w:rPr>
        <w:t>Finanţarea programului se realizează din veniturile rezultate din vânzarea certificatelor de emisii de gaze cu efect de seră încasate la Fondul pentru mediu, în limita creditelor de angajament şi bugetare prevăzute cu această destinaţie prin bugetul anual al Fondului pentru mediu, aprobat conform legii.</w:t>
      </w:r>
    </w:p>
    <w:p w14:paraId="7017DAD4" w14:textId="77777777" w:rsidR="00B0493D" w:rsidRPr="00B0493D" w:rsidRDefault="00B0493D" w:rsidP="00B0493D">
      <w:pPr>
        <w:spacing w:after="0"/>
        <w:ind w:firstLine="708"/>
        <w:jc w:val="both"/>
        <w:rPr>
          <w:rFonts w:ascii="Trebuchet MS" w:hAnsi="Trebuchet MS"/>
          <w:bCs/>
          <w:sz w:val="20"/>
          <w:szCs w:val="20"/>
        </w:rPr>
      </w:pPr>
      <w:r w:rsidRPr="00B0493D">
        <w:rPr>
          <w:rFonts w:ascii="Trebuchet MS" w:hAnsi="Trebuchet MS"/>
          <w:bCs/>
          <w:sz w:val="20"/>
          <w:szCs w:val="20"/>
        </w:rPr>
        <w:t>Finanţarea se acordă în procent de maximum 100% din cheltuielile eligibile ale unui proiect,</w:t>
      </w:r>
    </w:p>
    <w:p w14:paraId="5E32F62B" w14:textId="77777777" w:rsidR="00B0493D" w:rsidRPr="00B0493D" w:rsidRDefault="00B0493D" w:rsidP="00B0493D">
      <w:pPr>
        <w:spacing w:after="0"/>
        <w:ind w:firstLine="708"/>
        <w:jc w:val="both"/>
        <w:rPr>
          <w:rFonts w:ascii="Trebuchet MS" w:hAnsi="Trebuchet MS"/>
          <w:bCs/>
          <w:sz w:val="20"/>
          <w:szCs w:val="20"/>
        </w:rPr>
      </w:pPr>
      <w:r w:rsidRPr="00B0493D">
        <w:rPr>
          <w:rFonts w:ascii="Trebuchet MS" w:hAnsi="Trebuchet MS"/>
          <w:bCs/>
          <w:sz w:val="20"/>
          <w:szCs w:val="20"/>
        </w:rPr>
        <w:t>în funcţie de categoria unităţii administrativ-teritoriale, pentru un proiect, după cum urmează:</w:t>
      </w:r>
    </w:p>
    <w:p w14:paraId="641AB2E6" w14:textId="77777777" w:rsidR="00B0493D" w:rsidRPr="00B0493D" w:rsidRDefault="00B0493D" w:rsidP="00B0493D">
      <w:pPr>
        <w:spacing w:after="0"/>
        <w:ind w:firstLine="708"/>
        <w:jc w:val="both"/>
        <w:rPr>
          <w:rFonts w:ascii="Trebuchet MS" w:hAnsi="Trebuchet MS"/>
          <w:bCs/>
          <w:sz w:val="20"/>
          <w:szCs w:val="20"/>
        </w:rPr>
      </w:pPr>
      <w:r w:rsidRPr="00B0493D">
        <w:rPr>
          <w:rFonts w:ascii="Trebuchet MS" w:hAnsi="Trebuchet MS"/>
          <w:bCs/>
          <w:sz w:val="20"/>
          <w:szCs w:val="20"/>
        </w:rPr>
        <w:t xml:space="preserve">a) pentru comune - maximum 1.500.000 lei;    </w:t>
      </w:r>
    </w:p>
    <w:p w14:paraId="6F4E153E" w14:textId="77777777" w:rsidR="00B0493D" w:rsidRPr="00B0493D" w:rsidRDefault="00B0493D" w:rsidP="00B0493D">
      <w:pPr>
        <w:spacing w:after="0"/>
        <w:ind w:firstLine="708"/>
        <w:jc w:val="both"/>
        <w:rPr>
          <w:rFonts w:ascii="Trebuchet MS" w:hAnsi="Trebuchet MS"/>
          <w:bCs/>
          <w:sz w:val="20"/>
          <w:szCs w:val="20"/>
        </w:rPr>
      </w:pPr>
      <w:r w:rsidRPr="00B0493D">
        <w:rPr>
          <w:rFonts w:ascii="Trebuchet MS" w:hAnsi="Trebuchet MS"/>
          <w:bCs/>
          <w:sz w:val="20"/>
          <w:szCs w:val="20"/>
        </w:rPr>
        <w:t>b) pentru oraşe și municipii - maximum 3.500.000 lei.</w:t>
      </w:r>
    </w:p>
    <w:p w14:paraId="2191D6BF" w14:textId="77777777" w:rsidR="00B0493D" w:rsidRPr="00B0493D" w:rsidRDefault="00B0493D" w:rsidP="00B0493D">
      <w:pPr>
        <w:spacing w:after="0"/>
        <w:ind w:firstLine="708"/>
        <w:jc w:val="both"/>
        <w:rPr>
          <w:rFonts w:ascii="Trebuchet MS" w:hAnsi="Trebuchet MS"/>
          <w:bCs/>
          <w:sz w:val="20"/>
          <w:szCs w:val="20"/>
        </w:rPr>
      </w:pPr>
    </w:p>
    <w:p w14:paraId="72E83487" w14:textId="77777777" w:rsidR="00B0493D" w:rsidRPr="00B0493D" w:rsidRDefault="00B0493D" w:rsidP="00B0493D">
      <w:pPr>
        <w:spacing w:after="0"/>
        <w:ind w:firstLine="708"/>
        <w:jc w:val="both"/>
        <w:rPr>
          <w:rFonts w:ascii="Trebuchet MS" w:hAnsi="Trebuchet MS"/>
          <w:bCs/>
          <w:sz w:val="20"/>
          <w:szCs w:val="20"/>
        </w:rPr>
      </w:pPr>
      <w:r w:rsidRPr="00B0493D">
        <w:rPr>
          <w:rFonts w:ascii="Trebuchet MS" w:hAnsi="Trebuchet MS"/>
          <w:bCs/>
          <w:sz w:val="20"/>
          <w:szCs w:val="20"/>
        </w:rPr>
        <w:t>Sunt considerate eligibile următoarele:</w:t>
      </w:r>
    </w:p>
    <w:p w14:paraId="51340266" w14:textId="77777777" w:rsidR="00B0493D" w:rsidRPr="00B0493D" w:rsidRDefault="00B0493D" w:rsidP="00B0493D">
      <w:pPr>
        <w:spacing w:after="0"/>
        <w:ind w:firstLine="708"/>
        <w:jc w:val="both"/>
        <w:rPr>
          <w:rFonts w:ascii="Trebuchet MS" w:hAnsi="Trebuchet MS"/>
          <w:bCs/>
          <w:sz w:val="20"/>
          <w:szCs w:val="20"/>
        </w:rPr>
      </w:pPr>
      <w:r w:rsidRPr="00B0493D">
        <w:rPr>
          <w:rFonts w:ascii="Trebuchet MS" w:hAnsi="Trebuchet MS"/>
          <w:bCs/>
          <w:sz w:val="20"/>
          <w:szCs w:val="20"/>
        </w:rPr>
        <w:t>a) achiziționarea și montarea sistemelor de iluminat cu LED, a sistemelor de ventilație, a echipamentelor de răcire, inclusiv chiller și instalațiile aferente, precum și a panourilor solare, panourilor fotovoltaice și a sistemelor de stocare a energiei electrice. Totodată, proiectul include achiziționarea mașinilor de bătut zăpada, a tunurilor de zăpadă, a rolbei, a mașinilor electrice destinate întreținerii gheții patinoarului și a pistei amovibile de răcire.</w:t>
      </w:r>
    </w:p>
    <w:p w14:paraId="534CD77F" w14:textId="77777777" w:rsidR="00B0493D" w:rsidRPr="00E25DF4" w:rsidRDefault="00B0493D" w:rsidP="00B0493D">
      <w:pPr>
        <w:spacing w:after="0"/>
        <w:ind w:firstLine="708"/>
        <w:jc w:val="both"/>
        <w:rPr>
          <w:rFonts w:ascii="Trebuchet MS" w:hAnsi="Trebuchet MS"/>
          <w:bCs/>
          <w:sz w:val="20"/>
          <w:szCs w:val="20"/>
        </w:rPr>
      </w:pPr>
      <w:r w:rsidRPr="00B0493D">
        <w:rPr>
          <w:rFonts w:ascii="Trebuchet MS" w:hAnsi="Trebuchet MS"/>
          <w:bCs/>
          <w:sz w:val="20"/>
          <w:szCs w:val="20"/>
        </w:rPr>
        <w:t>b) TVA aferentă proiectului, în condiţiile în care aceasta a fost solicitată şi nu este recuperabilă, rambursabilă sau compensată prin orice alte mijloace potrivit prevederilor legale.</w:t>
      </w:r>
    </w:p>
    <w:p w14:paraId="017463F9" w14:textId="77777777" w:rsidR="00B0493D" w:rsidRPr="00B0493D" w:rsidRDefault="00B0493D" w:rsidP="00B0493D">
      <w:pPr>
        <w:spacing w:after="0"/>
        <w:ind w:firstLine="708"/>
        <w:jc w:val="both"/>
        <w:rPr>
          <w:rFonts w:ascii="Trebuchet MS" w:hAnsi="Trebuchet MS"/>
          <w:bCs/>
          <w:sz w:val="20"/>
          <w:szCs w:val="20"/>
        </w:rPr>
      </w:pPr>
    </w:p>
    <w:p w14:paraId="38EBC99C" w14:textId="56A496EC" w:rsidR="00F14027" w:rsidRPr="00E25DF4" w:rsidRDefault="00E527FA" w:rsidP="00505807">
      <w:pPr>
        <w:spacing w:after="0"/>
        <w:ind w:firstLine="708"/>
        <w:jc w:val="both"/>
        <w:rPr>
          <w:rFonts w:ascii="Trebuchet MS" w:hAnsi="Trebuchet MS"/>
          <w:b/>
          <w:bCs/>
          <w:color w:val="EE0000"/>
          <w:sz w:val="20"/>
          <w:szCs w:val="20"/>
        </w:rPr>
      </w:pPr>
      <w:r w:rsidRPr="00E25DF4">
        <w:rPr>
          <w:rFonts w:ascii="Trebuchet MS" w:hAnsi="Trebuchet MS"/>
          <w:sz w:val="20"/>
          <w:szCs w:val="20"/>
        </w:rPr>
        <w:t xml:space="preserve">Ghidul de finanțare în forma prezentată a fost avizat în ședința Comitetului Director al Administrației Fondului pentru Mediu </w:t>
      </w:r>
      <w:r w:rsidRPr="009B49C4">
        <w:rPr>
          <w:rFonts w:ascii="Trebuchet MS" w:hAnsi="Trebuchet MS"/>
          <w:sz w:val="20"/>
          <w:szCs w:val="20"/>
        </w:rPr>
        <w:t xml:space="preserve">din </w:t>
      </w:r>
      <w:r w:rsidR="009B49C4">
        <w:rPr>
          <w:rFonts w:ascii="Trebuchet MS" w:hAnsi="Trebuchet MS"/>
          <w:sz w:val="20"/>
          <w:szCs w:val="20"/>
        </w:rPr>
        <w:t>20.10.2025.</w:t>
      </w:r>
    </w:p>
    <w:p w14:paraId="6789B357" w14:textId="77777777" w:rsidR="00E25DF4" w:rsidRPr="00E25DF4" w:rsidRDefault="00E25DF4" w:rsidP="00505807">
      <w:pPr>
        <w:spacing w:after="0"/>
        <w:ind w:firstLine="708"/>
        <w:jc w:val="both"/>
        <w:rPr>
          <w:rFonts w:ascii="Trebuchet MS" w:hAnsi="Trebuchet MS"/>
          <w:bCs/>
          <w:color w:val="EE0000"/>
          <w:sz w:val="20"/>
          <w:szCs w:val="20"/>
        </w:rPr>
      </w:pPr>
    </w:p>
    <w:p w14:paraId="74EE7594" w14:textId="6A1AFD45" w:rsidR="00F14027" w:rsidRPr="00E25DF4" w:rsidRDefault="00E527FA" w:rsidP="00E25DF4">
      <w:pPr>
        <w:spacing w:after="0"/>
        <w:ind w:firstLine="708"/>
        <w:jc w:val="both"/>
        <w:rPr>
          <w:rFonts w:ascii="Trebuchet MS" w:hAnsi="Trebuchet MS"/>
          <w:b/>
          <w:bCs/>
          <w:sz w:val="20"/>
          <w:szCs w:val="20"/>
        </w:rPr>
      </w:pPr>
      <w:r w:rsidRPr="00E25DF4">
        <w:rPr>
          <w:rFonts w:ascii="Trebuchet MS" w:hAnsi="Trebuchet MS"/>
          <w:bCs/>
          <w:sz w:val="20"/>
          <w:szCs w:val="20"/>
        </w:rPr>
        <w:t xml:space="preserve">Pentru motivele invocate, vă transmitem alăturat, în vederea avizării și aprobării, </w:t>
      </w:r>
      <w:r w:rsidRPr="00E25DF4">
        <w:rPr>
          <w:rFonts w:ascii="Trebuchet MS" w:hAnsi="Trebuchet MS"/>
          <w:b/>
          <w:bCs/>
          <w:sz w:val="20"/>
          <w:szCs w:val="20"/>
        </w:rPr>
        <w:t xml:space="preserve">proiectul de ordin pentru aprobarea </w:t>
      </w:r>
      <w:r w:rsidR="00E25DF4" w:rsidRPr="00E25DF4">
        <w:rPr>
          <w:rFonts w:ascii="Trebuchet MS" w:hAnsi="Trebuchet MS"/>
          <w:b/>
          <w:bCs/>
          <w:sz w:val="20"/>
          <w:szCs w:val="20"/>
        </w:rPr>
        <w:t xml:space="preserve">Ghidului de finanţare </w:t>
      </w:r>
      <w:r w:rsidR="00E25DF4" w:rsidRPr="00E25DF4">
        <w:rPr>
          <w:rFonts w:ascii="Trebuchet MS" w:hAnsi="Trebuchet MS"/>
          <w:b/>
          <w:bCs/>
          <w:sz w:val="20"/>
          <w:szCs w:val="20"/>
          <w:lang w:val="pt-PT"/>
        </w:rPr>
        <w:t xml:space="preserve">a </w:t>
      </w:r>
      <w:r w:rsidR="00E25DF4" w:rsidRPr="00E25DF4">
        <w:rPr>
          <w:rFonts w:ascii="Trebuchet MS" w:hAnsi="Trebuchet MS"/>
          <w:b/>
          <w:bCs/>
          <w:sz w:val="20"/>
          <w:szCs w:val="20"/>
        </w:rPr>
        <w:t>Programului integrat de dezvoltare a infrastructurii sportive durabile pentru Festivalul Olimpic al Tineretului European 2027, în vederea creșterii eficienței energetice a domeniului schiabil din România</w:t>
      </w:r>
      <w:r w:rsidRPr="00E25DF4">
        <w:rPr>
          <w:rFonts w:ascii="Trebuchet MS" w:hAnsi="Trebuchet MS"/>
          <w:b/>
          <w:bCs/>
          <w:sz w:val="20"/>
          <w:szCs w:val="20"/>
        </w:rPr>
        <w:t>.</w:t>
      </w:r>
    </w:p>
    <w:p w14:paraId="115CEFA8" w14:textId="77777777" w:rsidR="00D23EB6" w:rsidRPr="00E25DF4" w:rsidRDefault="00D23EB6" w:rsidP="00D23EB6">
      <w:pPr>
        <w:spacing w:after="0"/>
        <w:ind w:firstLine="708"/>
        <w:jc w:val="both"/>
        <w:rPr>
          <w:rFonts w:ascii="Trebuchet MS" w:hAnsi="Trebuchet MS"/>
          <w:b/>
          <w:bCs/>
        </w:rPr>
      </w:pPr>
    </w:p>
    <w:p w14:paraId="3ACB698F" w14:textId="77777777" w:rsidR="00AC05BC" w:rsidRPr="00E25DF4" w:rsidRDefault="00AC05BC" w:rsidP="00AC05BC">
      <w:pPr>
        <w:spacing w:after="0"/>
        <w:ind w:firstLine="708"/>
        <w:jc w:val="both"/>
        <w:rPr>
          <w:rFonts w:ascii="Trebuchet MS" w:hAnsi="Trebuchet MS"/>
          <w:b/>
          <w:bCs/>
        </w:rPr>
      </w:pPr>
    </w:p>
    <w:p w14:paraId="7E2E6268" w14:textId="77777777" w:rsidR="00D23EB6" w:rsidRPr="00E25DF4" w:rsidRDefault="00D23EB6" w:rsidP="00D23EB6">
      <w:pPr>
        <w:spacing w:after="0"/>
        <w:jc w:val="center"/>
        <w:rPr>
          <w:rFonts w:ascii="Trebuchet MS" w:hAnsi="Trebuchet MS"/>
          <w:b/>
          <w:bCs/>
          <w:sz w:val="20"/>
          <w:szCs w:val="20"/>
        </w:rPr>
      </w:pPr>
      <w:r w:rsidRPr="00E25DF4">
        <w:rPr>
          <w:rFonts w:ascii="Trebuchet MS" w:hAnsi="Trebuchet MS"/>
          <w:b/>
          <w:bCs/>
          <w:sz w:val="20"/>
          <w:szCs w:val="20"/>
        </w:rPr>
        <w:t>PREȘEDINTE,</w:t>
      </w:r>
    </w:p>
    <w:p w14:paraId="54822EB5" w14:textId="77777777" w:rsidR="00D23EB6" w:rsidRPr="00E25DF4" w:rsidRDefault="00D23EB6" w:rsidP="00D23EB6">
      <w:pPr>
        <w:spacing w:after="0"/>
        <w:jc w:val="center"/>
        <w:rPr>
          <w:rFonts w:ascii="Trebuchet MS" w:hAnsi="Trebuchet MS"/>
          <w:b/>
          <w:bCs/>
          <w:sz w:val="20"/>
          <w:szCs w:val="20"/>
        </w:rPr>
      </w:pPr>
      <w:r w:rsidRPr="00E25DF4">
        <w:rPr>
          <w:rFonts w:ascii="Trebuchet MS" w:hAnsi="Trebuchet MS"/>
          <w:b/>
          <w:bCs/>
          <w:sz w:val="20"/>
          <w:szCs w:val="20"/>
        </w:rPr>
        <w:t>Florin BĂNICĂ</w:t>
      </w:r>
    </w:p>
    <w:p w14:paraId="3C0E52EE" w14:textId="77777777" w:rsidR="00435D21" w:rsidRPr="00E25DF4" w:rsidRDefault="00435D21" w:rsidP="00D23EB6">
      <w:pPr>
        <w:spacing w:after="0"/>
        <w:jc w:val="center"/>
        <w:rPr>
          <w:rFonts w:ascii="Trebuchet MS" w:hAnsi="Trebuchet MS"/>
          <w:b/>
          <w:bCs/>
          <w:sz w:val="20"/>
          <w:szCs w:val="20"/>
        </w:rPr>
      </w:pPr>
    </w:p>
    <w:p w14:paraId="153007A2" w14:textId="77777777" w:rsidR="00435D21" w:rsidRPr="00E25DF4" w:rsidRDefault="00435D21" w:rsidP="00D23EB6">
      <w:pPr>
        <w:spacing w:after="0"/>
        <w:jc w:val="center"/>
        <w:rPr>
          <w:rFonts w:ascii="Trebuchet MS" w:hAnsi="Trebuchet MS"/>
          <w:b/>
          <w:bCs/>
          <w:sz w:val="20"/>
          <w:szCs w:val="20"/>
        </w:rPr>
      </w:pPr>
    </w:p>
    <w:p w14:paraId="46F4A8A2" w14:textId="77777777" w:rsidR="00435D21" w:rsidRPr="00E25DF4" w:rsidRDefault="00435D21" w:rsidP="00D23EB6">
      <w:pPr>
        <w:spacing w:after="0"/>
        <w:jc w:val="center"/>
        <w:rPr>
          <w:rFonts w:ascii="Trebuchet MS" w:hAnsi="Trebuchet MS"/>
          <w:b/>
          <w:bCs/>
          <w:sz w:val="20"/>
          <w:szCs w:val="20"/>
        </w:rPr>
      </w:pPr>
    </w:p>
    <w:p w14:paraId="29E84FF0" w14:textId="77777777" w:rsidR="00435D21" w:rsidRPr="00E25DF4" w:rsidRDefault="00435D21" w:rsidP="00D23EB6">
      <w:pPr>
        <w:spacing w:after="0"/>
        <w:jc w:val="center"/>
        <w:rPr>
          <w:rFonts w:ascii="Trebuchet MS" w:hAnsi="Trebuchet MS"/>
          <w:b/>
          <w:bCs/>
          <w:sz w:val="20"/>
          <w:szCs w:val="20"/>
        </w:rPr>
      </w:pPr>
    </w:p>
    <w:p w14:paraId="13A02834" w14:textId="77777777" w:rsidR="00435D21" w:rsidRPr="00E25DF4" w:rsidRDefault="00435D21" w:rsidP="00D23EB6">
      <w:pPr>
        <w:spacing w:after="0"/>
        <w:jc w:val="center"/>
        <w:rPr>
          <w:rFonts w:ascii="Trebuchet MS" w:hAnsi="Trebuchet MS"/>
          <w:b/>
          <w:bCs/>
          <w:sz w:val="20"/>
          <w:szCs w:val="20"/>
        </w:rPr>
      </w:pPr>
    </w:p>
    <w:p w14:paraId="5BE48566" w14:textId="77777777" w:rsidR="00435D21" w:rsidRPr="00E25DF4" w:rsidRDefault="00435D21" w:rsidP="00435D21">
      <w:pPr>
        <w:spacing w:after="0"/>
        <w:rPr>
          <w:rFonts w:ascii="Trebuchet MS" w:hAnsi="Trebuchet MS"/>
          <w:b/>
          <w:bCs/>
          <w:sz w:val="20"/>
          <w:szCs w:val="20"/>
        </w:rPr>
      </w:pPr>
    </w:p>
    <w:p w14:paraId="1270EC3B" w14:textId="77777777" w:rsidR="00435D21" w:rsidRPr="00E25DF4" w:rsidRDefault="00435D21" w:rsidP="00435D21">
      <w:pPr>
        <w:spacing w:after="0"/>
        <w:rPr>
          <w:rFonts w:ascii="Trebuchet MS" w:hAnsi="Trebuchet MS"/>
          <w:b/>
          <w:bCs/>
          <w:sz w:val="20"/>
          <w:szCs w:val="20"/>
        </w:rPr>
      </w:pPr>
    </w:p>
    <w:p w14:paraId="11D16568" w14:textId="77777777" w:rsidR="00435D21" w:rsidRPr="00E25DF4" w:rsidRDefault="00435D21" w:rsidP="00435D21">
      <w:pPr>
        <w:spacing w:after="0"/>
        <w:rPr>
          <w:rFonts w:ascii="Trebuchet MS" w:hAnsi="Trebuchet MS"/>
          <w:b/>
          <w:bCs/>
          <w:sz w:val="20"/>
          <w:szCs w:val="20"/>
        </w:rPr>
      </w:pPr>
    </w:p>
    <w:p w14:paraId="16A28DDC" w14:textId="77777777" w:rsidR="00435D21" w:rsidRPr="00E25DF4" w:rsidRDefault="00435D21" w:rsidP="00435D21">
      <w:pPr>
        <w:spacing w:after="0"/>
        <w:rPr>
          <w:rFonts w:ascii="Trebuchet MS" w:hAnsi="Trebuchet MS"/>
          <w:b/>
          <w:bCs/>
          <w:sz w:val="20"/>
          <w:szCs w:val="20"/>
        </w:rPr>
      </w:pPr>
    </w:p>
    <w:p w14:paraId="3DA3A528" w14:textId="77777777" w:rsidR="00435D21" w:rsidRPr="00E25DF4" w:rsidRDefault="00435D21" w:rsidP="00435D21">
      <w:pPr>
        <w:spacing w:after="0"/>
        <w:rPr>
          <w:rFonts w:ascii="Trebuchet MS" w:hAnsi="Trebuchet MS"/>
          <w:b/>
          <w:bCs/>
          <w:sz w:val="20"/>
          <w:szCs w:val="20"/>
        </w:rPr>
      </w:pPr>
    </w:p>
    <w:p w14:paraId="0E8A909A" w14:textId="77777777" w:rsidR="00435D21" w:rsidRPr="00E25DF4" w:rsidRDefault="00435D21" w:rsidP="00435D21">
      <w:pPr>
        <w:spacing w:after="0"/>
        <w:rPr>
          <w:rFonts w:ascii="Trebuchet MS" w:hAnsi="Trebuchet MS"/>
          <w:b/>
          <w:bCs/>
          <w:sz w:val="20"/>
          <w:szCs w:val="20"/>
        </w:rPr>
      </w:pPr>
    </w:p>
    <w:p w14:paraId="6CD5A682" w14:textId="77777777" w:rsidR="00435D21" w:rsidRPr="00E25DF4" w:rsidRDefault="00435D21" w:rsidP="00435D21">
      <w:pPr>
        <w:spacing w:after="0"/>
        <w:rPr>
          <w:rFonts w:ascii="Trebuchet MS" w:hAnsi="Trebuchet MS"/>
          <w:b/>
          <w:bCs/>
          <w:sz w:val="20"/>
          <w:szCs w:val="20"/>
        </w:rPr>
      </w:pPr>
    </w:p>
    <w:p w14:paraId="5FAA5447" w14:textId="77777777" w:rsidR="00435D21" w:rsidRDefault="00435D21" w:rsidP="00E25DF4">
      <w:pPr>
        <w:spacing w:after="0"/>
        <w:rPr>
          <w:rFonts w:ascii="Trebuchet MS" w:hAnsi="Trebuchet MS"/>
          <w:b/>
          <w:bCs/>
          <w:sz w:val="20"/>
          <w:szCs w:val="20"/>
        </w:rPr>
      </w:pPr>
    </w:p>
    <w:p w14:paraId="367FD252" w14:textId="77777777" w:rsidR="00E25DF4" w:rsidRPr="00E25DF4" w:rsidRDefault="00E25DF4" w:rsidP="00E25DF4">
      <w:pPr>
        <w:spacing w:after="0"/>
        <w:rPr>
          <w:rFonts w:ascii="Trebuchet MS" w:hAnsi="Trebuchet MS"/>
          <w:b/>
          <w:bCs/>
          <w:sz w:val="20"/>
          <w:szCs w:val="20"/>
        </w:rPr>
      </w:pPr>
    </w:p>
    <w:p w14:paraId="16C2FB73" w14:textId="588B9D68" w:rsidR="004C7186" w:rsidRPr="00E25DF4" w:rsidRDefault="004C7186" w:rsidP="00F563FA">
      <w:pPr>
        <w:rPr>
          <w:sz w:val="20"/>
          <w:szCs w:val="20"/>
        </w:rPr>
      </w:pPr>
    </w:p>
    <w:sectPr w:rsidR="004C7186" w:rsidRPr="00E25DF4" w:rsidSect="00D23EB6">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137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B30BF" w14:textId="77777777" w:rsidR="00640301" w:rsidRDefault="00640301" w:rsidP="00143ACD">
      <w:pPr>
        <w:spacing w:after="0" w:line="240" w:lineRule="auto"/>
      </w:pPr>
      <w:r>
        <w:separator/>
      </w:r>
    </w:p>
  </w:endnote>
  <w:endnote w:type="continuationSeparator" w:id="0">
    <w:p w14:paraId="7F831F85" w14:textId="77777777" w:rsidR="00640301" w:rsidRDefault="00640301"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AC51" w14:textId="77777777" w:rsidR="00C76AAA" w:rsidRDefault="00C76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95160"/>
      <w:docPartObj>
        <w:docPartGallery w:val="Page Numbers (Bottom of Page)"/>
        <w:docPartUnique/>
      </w:docPartObj>
    </w:sdtPr>
    <w:sdtContent>
      <w:sdt>
        <w:sdtPr>
          <w:id w:val="1758780256"/>
          <w:docPartObj>
            <w:docPartGallery w:val="Page Numbers (Top of Page)"/>
            <w:docPartUnique/>
          </w:docPartObj>
        </w:sdtPr>
        <w:sdtContent>
          <w:p w14:paraId="1BE07989" w14:textId="77777777" w:rsidR="00D62259" w:rsidRDefault="004C0CE7" w:rsidP="007F6593">
            <w:pPr>
              <w:pStyle w:val="Footer"/>
              <w:ind w:left="284"/>
              <w:jc w:val="right"/>
              <w:rPr>
                <w:b/>
                <w:bCs/>
                <w:sz w:val="24"/>
                <w:szCs w:val="24"/>
              </w:rPr>
            </w:pPr>
            <w:r>
              <w:t xml:space="preserve">Pagină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5D818D67" w14:textId="77777777" w:rsidR="001302B5" w:rsidRPr="00813177" w:rsidRDefault="001302B5" w:rsidP="001302B5">
            <w:pPr>
              <w:spacing w:after="0"/>
              <w:rPr>
                <w:rFonts w:ascii="Trebuchet MS" w:hAnsi="Trebuchet MS"/>
                <w:color w:val="404040"/>
                <w:sz w:val="16"/>
                <w:szCs w:val="16"/>
              </w:rPr>
            </w:pPr>
            <w:r w:rsidRPr="00813177">
              <w:rPr>
                <w:rFonts w:ascii="Trebuchet MS" w:hAnsi="Trebuchet MS"/>
                <w:color w:val="404040"/>
                <w:sz w:val="16"/>
                <w:szCs w:val="16"/>
              </w:rPr>
              <w:t>Splaiul Independenţei, nr. 294,</w:t>
            </w:r>
            <w:r>
              <w:rPr>
                <w:rFonts w:ascii="Trebuchet MS" w:hAnsi="Trebuchet MS"/>
                <w:color w:val="404040"/>
                <w:sz w:val="16"/>
                <w:szCs w:val="16"/>
              </w:rPr>
              <w:t xml:space="preserve"> </w:t>
            </w:r>
            <w:r w:rsidRPr="00813177">
              <w:rPr>
                <w:rFonts w:ascii="Trebuchet MS" w:hAnsi="Trebuchet MS"/>
                <w:color w:val="404040"/>
                <w:sz w:val="16"/>
                <w:szCs w:val="16"/>
              </w:rPr>
              <w:t>Sector 6, Bucureşti,</w:t>
            </w:r>
          </w:p>
          <w:p w14:paraId="4E1A8CBF" w14:textId="77777777" w:rsidR="001302B5" w:rsidRPr="00813177" w:rsidRDefault="001302B5" w:rsidP="001302B5">
            <w:pPr>
              <w:spacing w:after="0"/>
              <w:rPr>
                <w:rFonts w:ascii="Trebuchet MS" w:hAnsi="Trebuchet MS"/>
                <w:color w:val="404040"/>
                <w:sz w:val="16"/>
                <w:szCs w:val="16"/>
              </w:rPr>
            </w:pPr>
            <w:r w:rsidRPr="00813177">
              <w:rPr>
                <w:rFonts w:ascii="Trebuchet MS" w:hAnsi="Trebuchet MS"/>
                <w:color w:val="404040"/>
                <w:sz w:val="16"/>
                <w:szCs w:val="16"/>
              </w:rPr>
              <w:t xml:space="preserve">Tel: </w:t>
            </w:r>
            <w:r>
              <w:rPr>
                <w:rFonts w:ascii="Trebuchet MS" w:hAnsi="Trebuchet MS"/>
                <w:color w:val="404040"/>
                <w:sz w:val="16"/>
                <w:szCs w:val="16"/>
              </w:rPr>
              <w:t>+</w:t>
            </w:r>
            <w:r w:rsidRPr="00813177">
              <w:rPr>
                <w:rFonts w:ascii="Trebuchet MS" w:hAnsi="Trebuchet MS"/>
                <w:color w:val="404040"/>
                <w:sz w:val="16"/>
                <w:szCs w:val="16"/>
              </w:rPr>
              <w:t>4</w:t>
            </w:r>
            <w:r>
              <w:rPr>
                <w:rFonts w:ascii="Trebuchet MS" w:hAnsi="Trebuchet MS"/>
                <w:color w:val="404040"/>
                <w:sz w:val="16"/>
                <w:szCs w:val="16"/>
              </w:rPr>
              <w:t xml:space="preserve"> </w:t>
            </w:r>
            <w:r w:rsidRPr="00524512">
              <w:rPr>
                <w:rFonts w:ascii="Trebuchet MS" w:hAnsi="Trebuchet MS"/>
                <w:color w:val="404040"/>
                <w:sz w:val="16"/>
                <w:szCs w:val="16"/>
              </w:rPr>
              <w:t>021</w:t>
            </w:r>
            <w:r>
              <w:rPr>
                <w:rFonts w:ascii="Trebuchet MS" w:hAnsi="Trebuchet MS"/>
                <w:color w:val="404040"/>
                <w:sz w:val="16"/>
                <w:szCs w:val="16"/>
              </w:rPr>
              <w:t xml:space="preserve"> </w:t>
            </w:r>
            <w:r w:rsidRPr="00524512">
              <w:rPr>
                <w:rFonts w:ascii="Trebuchet MS" w:hAnsi="Trebuchet MS"/>
                <w:color w:val="404040"/>
                <w:sz w:val="16"/>
                <w:szCs w:val="16"/>
              </w:rPr>
              <w:t>317</w:t>
            </w:r>
            <w:r>
              <w:rPr>
                <w:rFonts w:ascii="Trebuchet MS" w:hAnsi="Trebuchet MS"/>
                <w:color w:val="404040"/>
                <w:sz w:val="16"/>
                <w:szCs w:val="16"/>
              </w:rPr>
              <w:t xml:space="preserve"> </w:t>
            </w:r>
            <w:r w:rsidRPr="00524512">
              <w:rPr>
                <w:rFonts w:ascii="Trebuchet MS" w:hAnsi="Trebuchet MS"/>
                <w:color w:val="404040"/>
                <w:sz w:val="16"/>
                <w:szCs w:val="16"/>
              </w:rPr>
              <w:t>0287</w:t>
            </w:r>
          </w:p>
          <w:p w14:paraId="6B965D8A" w14:textId="77777777" w:rsidR="001302B5" w:rsidRPr="001B47C8" w:rsidRDefault="001302B5" w:rsidP="001302B5">
            <w:pPr>
              <w:pStyle w:val="Footer1"/>
              <w:rPr>
                <w:sz w:val="16"/>
                <w:szCs w:val="16"/>
              </w:rPr>
            </w:pPr>
            <w:r w:rsidRPr="001B47C8">
              <w:rPr>
                <w:sz w:val="16"/>
                <w:szCs w:val="16"/>
              </w:rPr>
              <w:t xml:space="preserve">e-mail: </w:t>
            </w:r>
            <w:r>
              <w:rPr>
                <w:rStyle w:val="Hyperlink"/>
                <w:sz w:val="16"/>
                <w:szCs w:val="16"/>
              </w:rPr>
              <w:t>relatiicupublicul</w:t>
            </w:r>
            <w:r w:rsidRPr="001B47C8">
              <w:rPr>
                <w:rStyle w:val="Hyperlink"/>
                <w:sz w:val="16"/>
                <w:szCs w:val="16"/>
              </w:rPr>
              <w:t>@</w:t>
            </w:r>
            <w:r>
              <w:rPr>
                <w:rStyle w:val="Hyperlink"/>
                <w:sz w:val="16"/>
                <w:szCs w:val="16"/>
              </w:rPr>
              <w:t>afm</w:t>
            </w:r>
            <w:r w:rsidRPr="001B47C8">
              <w:rPr>
                <w:rStyle w:val="Hyperlink"/>
                <w:sz w:val="16"/>
                <w:szCs w:val="16"/>
              </w:rPr>
              <w:t>.ro</w:t>
            </w:r>
          </w:p>
          <w:p w14:paraId="028F7564" w14:textId="77777777" w:rsidR="001302B5" w:rsidRPr="00813177" w:rsidRDefault="001302B5" w:rsidP="001302B5">
            <w:pPr>
              <w:spacing w:after="0"/>
              <w:rPr>
                <w:rFonts w:ascii="Trebuchet MS" w:hAnsi="Trebuchet MS"/>
                <w:color w:val="404040"/>
                <w:sz w:val="16"/>
                <w:szCs w:val="16"/>
              </w:rPr>
            </w:pPr>
            <w:r w:rsidRPr="001B47C8">
              <w:rPr>
                <w:rFonts w:ascii="Trebuchet MS" w:hAnsi="Trebuchet MS"/>
                <w:sz w:val="16"/>
                <w:szCs w:val="16"/>
              </w:rPr>
              <w:t>website:</w:t>
            </w:r>
            <w:r>
              <w:rPr>
                <w:rFonts w:ascii="Trebuchet MS" w:hAnsi="Trebuchet MS"/>
                <w:sz w:val="16"/>
                <w:szCs w:val="16"/>
              </w:rPr>
              <w:t xml:space="preserve"> </w:t>
            </w:r>
            <w:hyperlink r:id="rId1" w:history="1">
              <w:r w:rsidRPr="00813177">
                <w:rPr>
                  <w:rStyle w:val="Hyperlink"/>
                  <w:rFonts w:ascii="Trebuchet MS" w:hAnsi="Trebuchet MS"/>
                  <w:sz w:val="16"/>
                  <w:szCs w:val="16"/>
                </w:rPr>
                <w:t>www.afm.ro</w:t>
              </w:r>
            </w:hyperlink>
          </w:p>
          <w:p w14:paraId="4410F7E4" w14:textId="6AE49052" w:rsidR="0090061B" w:rsidRPr="00D62259" w:rsidRDefault="00000000" w:rsidP="007F6593">
            <w:pPr>
              <w:pStyle w:val="Footer"/>
              <w:ind w:left="284"/>
              <w:rPr>
                <w:rFonts w:ascii="Trebuchet MS" w:hAnsi="Trebuchet MS"/>
                <w:sz w:val="16"/>
                <w:szCs w:val="16"/>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70452"/>
      <w:docPartObj>
        <w:docPartGallery w:val="Page Numbers (Bottom of Page)"/>
        <w:docPartUnique/>
      </w:docPartObj>
    </w:sdtPr>
    <w:sdtContent>
      <w:sdt>
        <w:sdtPr>
          <w:id w:val="-1769616900"/>
          <w:docPartObj>
            <w:docPartGallery w:val="Page Numbers (Top of Page)"/>
            <w:docPartUnique/>
          </w:docPartObj>
        </w:sdtPr>
        <w:sdtContent>
          <w:p w14:paraId="16664DF5" w14:textId="610BA216" w:rsidR="004C0CE7" w:rsidRDefault="004C0CE7">
            <w:pPr>
              <w:pStyle w:val="Footer"/>
              <w:jc w:val="right"/>
            </w:pPr>
            <w:r>
              <w:t xml:space="preserve">Pagină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542D556" w14:textId="77777777" w:rsidR="001302B5" w:rsidRPr="00813177" w:rsidRDefault="001302B5" w:rsidP="001302B5">
    <w:pPr>
      <w:spacing w:after="0"/>
      <w:rPr>
        <w:rFonts w:ascii="Trebuchet MS" w:hAnsi="Trebuchet MS"/>
        <w:color w:val="404040"/>
        <w:sz w:val="16"/>
        <w:szCs w:val="16"/>
      </w:rPr>
    </w:pPr>
    <w:bookmarkStart w:id="2" w:name="_Hlk152145191"/>
    <w:bookmarkStart w:id="3" w:name="_Hlk152145192"/>
    <w:bookmarkStart w:id="4" w:name="_Hlk152145193"/>
    <w:bookmarkStart w:id="5" w:name="_Hlk152145194"/>
    <w:bookmarkStart w:id="6" w:name="_Hlk152145195"/>
    <w:bookmarkStart w:id="7" w:name="_Hlk152145196"/>
    <w:r w:rsidRPr="00813177">
      <w:rPr>
        <w:rFonts w:ascii="Trebuchet MS" w:hAnsi="Trebuchet MS"/>
        <w:color w:val="404040"/>
        <w:sz w:val="16"/>
        <w:szCs w:val="16"/>
      </w:rPr>
      <w:t>Splaiul Independenţei, nr. 294,</w:t>
    </w:r>
    <w:r>
      <w:rPr>
        <w:rFonts w:ascii="Trebuchet MS" w:hAnsi="Trebuchet MS"/>
        <w:color w:val="404040"/>
        <w:sz w:val="16"/>
        <w:szCs w:val="16"/>
      </w:rPr>
      <w:t xml:space="preserve"> </w:t>
    </w:r>
    <w:r w:rsidRPr="00813177">
      <w:rPr>
        <w:rFonts w:ascii="Trebuchet MS" w:hAnsi="Trebuchet MS"/>
        <w:color w:val="404040"/>
        <w:sz w:val="16"/>
        <w:szCs w:val="16"/>
      </w:rPr>
      <w:t>Sector 6, Bucureşti,</w:t>
    </w:r>
  </w:p>
  <w:p w14:paraId="3FFEF818" w14:textId="77777777" w:rsidR="001302B5" w:rsidRPr="00813177" w:rsidRDefault="001302B5" w:rsidP="001302B5">
    <w:pPr>
      <w:spacing w:after="0"/>
      <w:rPr>
        <w:rFonts w:ascii="Trebuchet MS" w:hAnsi="Trebuchet MS"/>
        <w:color w:val="404040"/>
        <w:sz w:val="16"/>
        <w:szCs w:val="16"/>
      </w:rPr>
    </w:pPr>
    <w:r w:rsidRPr="00813177">
      <w:rPr>
        <w:rFonts w:ascii="Trebuchet MS" w:hAnsi="Trebuchet MS"/>
        <w:color w:val="404040"/>
        <w:sz w:val="16"/>
        <w:szCs w:val="16"/>
      </w:rPr>
      <w:t xml:space="preserve">Tel: </w:t>
    </w:r>
    <w:r>
      <w:rPr>
        <w:rFonts w:ascii="Trebuchet MS" w:hAnsi="Trebuchet MS"/>
        <w:color w:val="404040"/>
        <w:sz w:val="16"/>
        <w:szCs w:val="16"/>
      </w:rPr>
      <w:t>+</w:t>
    </w:r>
    <w:r w:rsidRPr="00813177">
      <w:rPr>
        <w:rFonts w:ascii="Trebuchet MS" w:hAnsi="Trebuchet MS"/>
        <w:color w:val="404040"/>
        <w:sz w:val="16"/>
        <w:szCs w:val="16"/>
      </w:rPr>
      <w:t>4</w:t>
    </w:r>
    <w:r>
      <w:rPr>
        <w:rFonts w:ascii="Trebuchet MS" w:hAnsi="Trebuchet MS"/>
        <w:color w:val="404040"/>
        <w:sz w:val="16"/>
        <w:szCs w:val="16"/>
      </w:rPr>
      <w:t xml:space="preserve"> </w:t>
    </w:r>
    <w:r w:rsidRPr="00524512">
      <w:rPr>
        <w:rFonts w:ascii="Trebuchet MS" w:hAnsi="Trebuchet MS"/>
        <w:color w:val="404040"/>
        <w:sz w:val="16"/>
        <w:szCs w:val="16"/>
      </w:rPr>
      <w:t>021</w:t>
    </w:r>
    <w:r>
      <w:rPr>
        <w:rFonts w:ascii="Trebuchet MS" w:hAnsi="Trebuchet MS"/>
        <w:color w:val="404040"/>
        <w:sz w:val="16"/>
        <w:szCs w:val="16"/>
      </w:rPr>
      <w:t xml:space="preserve"> </w:t>
    </w:r>
    <w:r w:rsidRPr="00524512">
      <w:rPr>
        <w:rFonts w:ascii="Trebuchet MS" w:hAnsi="Trebuchet MS"/>
        <w:color w:val="404040"/>
        <w:sz w:val="16"/>
        <w:szCs w:val="16"/>
      </w:rPr>
      <w:t>317</w:t>
    </w:r>
    <w:r>
      <w:rPr>
        <w:rFonts w:ascii="Trebuchet MS" w:hAnsi="Trebuchet MS"/>
        <w:color w:val="404040"/>
        <w:sz w:val="16"/>
        <w:szCs w:val="16"/>
      </w:rPr>
      <w:t xml:space="preserve"> </w:t>
    </w:r>
    <w:r w:rsidRPr="00524512">
      <w:rPr>
        <w:rFonts w:ascii="Trebuchet MS" w:hAnsi="Trebuchet MS"/>
        <w:color w:val="404040"/>
        <w:sz w:val="16"/>
        <w:szCs w:val="16"/>
      </w:rPr>
      <w:t>0287</w:t>
    </w:r>
  </w:p>
  <w:p w14:paraId="33807EDF" w14:textId="2CB7B9DB" w:rsidR="001302B5" w:rsidRDefault="001302B5" w:rsidP="001302B5">
    <w:pPr>
      <w:pStyle w:val="Footer1"/>
      <w:rPr>
        <w:sz w:val="16"/>
        <w:szCs w:val="16"/>
      </w:rPr>
    </w:pPr>
    <w:r w:rsidRPr="001B47C8">
      <w:rPr>
        <w:sz w:val="16"/>
        <w:szCs w:val="16"/>
      </w:rPr>
      <w:t xml:space="preserve">e-mail: </w:t>
    </w:r>
    <w:hyperlink r:id="rId1" w:history="1">
      <w:r w:rsidR="006D3EF6" w:rsidRPr="00540F19">
        <w:rPr>
          <w:rStyle w:val="Hyperlink"/>
          <w:sz w:val="16"/>
          <w:szCs w:val="16"/>
        </w:rPr>
        <w:t>juridic@afm.ro</w:t>
      </w:r>
    </w:hyperlink>
  </w:p>
  <w:p w14:paraId="638FF5CB" w14:textId="77777777" w:rsidR="001302B5" w:rsidRPr="00813177" w:rsidRDefault="001302B5" w:rsidP="001302B5">
    <w:pPr>
      <w:spacing w:after="0"/>
      <w:rPr>
        <w:rFonts w:ascii="Trebuchet MS" w:hAnsi="Trebuchet MS"/>
        <w:color w:val="404040"/>
        <w:sz w:val="16"/>
        <w:szCs w:val="16"/>
      </w:rPr>
    </w:pPr>
    <w:r w:rsidRPr="001B47C8">
      <w:rPr>
        <w:rFonts w:ascii="Trebuchet MS" w:hAnsi="Trebuchet MS"/>
        <w:sz w:val="16"/>
        <w:szCs w:val="16"/>
      </w:rPr>
      <w:t>website:</w:t>
    </w:r>
    <w:r>
      <w:rPr>
        <w:rFonts w:ascii="Trebuchet MS" w:hAnsi="Trebuchet MS"/>
        <w:sz w:val="16"/>
        <w:szCs w:val="16"/>
      </w:rPr>
      <w:t xml:space="preserve"> </w:t>
    </w:r>
    <w:hyperlink r:id="rId2" w:history="1">
      <w:r w:rsidRPr="00813177">
        <w:rPr>
          <w:rStyle w:val="Hyperlink"/>
          <w:rFonts w:ascii="Trebuchet MS" w:hAnsi="Trebuchet MS"/>
          <w:sz w:val="16"/>
          <w:szCs w:val="16"/>
        </w:rPr>
        <w:t>www.afm.ro</w:t>
      </w:r>
    </w:hyperlink>
  </w:p>
  <w:bookmarkEnd w:id="2"/>
  <w:bookmarkEnd w:id="3"/>
  <w:bookmarkEnd w:id="4"/>
  <w:bookmarkEnd w:id="5"/>
  <w:bookmarkEnd w:id="6"/>
  <w:bookmarkEnd w:id="7"/>
  <w:p w14:paraId="051FD53C" w14:textId="1C30C002" w:rsidR="001B47C8" w:rsidRPr="00E84F3C" w:rsidRDefault="001B47C8" w:rsidP="007F6593">
    <w:pPr>
      <w:pStyle w:val="Footer"/>
      <w:ind w:left="284"/>
      <w:rPr>
        <w:rFonts w:ascii="Trebuchet MS" w:hAnsi="Trebuchet M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C377A" w14:textId="77777777" w:rsidR="00640301" w:rsidRDefault="00640301" w:rsidP="00143ACD">
      <w:pPr>
        <w:spacing w:after="0" w:line="240" w:lineRule="auto"/>
      </w:pPr>
      <w:r>
        <w:separator/>
      </w:r>
    </w:p>
  </w:footnote>
  <w:footnote w:type="continuationSeparator" w:id="0">
    <w:p w14:paraId="734898B1" w14:textId="77777777" w:rsidR="00640301" w:rsidRDefault="00640301"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D0CB" w14:textId="7F77D041" w:rsidR="00C76AAA" w:rsidRDefault="00000000">
    <w:pPr>
      <w:pStyle w:val="Header"/>
    </w:pPr>
    <w:r>
      <w:rPr>
        <w:noProof/>
      </w:rPr>
      <w:pict w14:anchorId="3E73E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63172" o:spid="_x0000_s1026" type="#_x0000_t136" style="position:absolute;margin-left:0;margin-top:0;width:458pt;height:229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6434BB54" w:rsidR="00143ACD" w:rsidRDefault="00000000">
    <w:pPr>
      <w:pStyle w:val="Header"/>
    </w:pPr>
    <w:r>
      <w:rPr>
        <w:noProof/>
      </w:rPr>
      <w:pict w14:anchorId="31B76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63173" o:spid="_x0000_s1027" type="#_x0000_t136" style="position:absolute;margin-left:0;margin-top:0;width:458pt;height:229pt;rotation:315;z-index:-25165107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r w:rsidR="00E84F3C" w:rsidRPr="00E84F3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05C0" w14:textId="0BE24917" w:rsidR="001B47C8" w:rsidRDefault="00000000" w:rsidP="000F5E89">
    <w:pPr>
      <w:pStyle w:val="Header"/>
      <w:jc w:val="right"/>
    </w:pPr>
    <w:r>
      <w:rPr>
        <w:noProof/>
      </w:rPr>
      <w:pict w14:anchorId="0C9A0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63171" o:spid="_x0000_s1025" type="#_x0000_t136" style="position:absolute;left:0;text-align:left;margin-left:0;margin-top:0;width:458pt;height:229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r w:rsidR="004C0CE7">
      <w:rPr>
        <w:noProof/>
      </w:rPr>
      <w:drawing>
        <wp:anchor distT="0" distB="0" distL="114300" distR="114300" simplePos="0" relativeHeight="251659264" behindDoc="0" locked="0" layoutInCell="1" allowOverlap="1" wp14:anchorId="7E5FBAE7" wp14:editId="4AA81023">
          <wp:simplePos x="0" y="0"/>
          <wp:positionH relativeFrom="page">
            <wp:posOffset>9525</wp:posOffset>
          </wp:positionH>
          <wp:positionV relativeFrom="paragraph">
            <wp:posOffset>-350520</wp:posOffset>
          </wp:positionV>
          <wp:extent cx="7751445" cy="1849755"/>
          <wp:effectExtent l="0" t="0" r="1905" b="0"/>
          <wp:wrapTopAndBottom/>
          <wp:docPr id="1807953279" name="Imagine 984627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27737" name="Imagine 98462773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1445" cy="18497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A5A8C"/>
    <w:multiLevelType w:val="multilevel"/>
    <w:tmpl w:val="10F611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7A7F27"/>
    <w:multiLevelType w:val="multilevel"/>
    <w:tmpl w:val="8BDC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4602B"/>
    <w:multiLevelType w:val="multilevel"/>
    <w:tmpl w:val="598CE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285EB2"/>
    <w:multiLevelType w:val="hybridMultilevel"/>
    <w:tmpl w:val="57361344"/>
    <w:lvl w:ilvl="0" w:tplc="0418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401B7A16"/>
    <w:multiLevelType w:val="multilevel"/>
    <w:tmpl w:val="CF6055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3553BE"/>
    <w:multiLevelType w:val="multilevel"/>
    <w:tmpl w:val="C1CC5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273ECB"/>
    <w:multiLevelType w:val="hybridMultilevel"/>
    <w:tmpl w:val="412ECFD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6E143C59"/>
    <w:multiLevelType w:val="multilevel"/>
    <w:tmpl w:val="C296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6698">
    <w:abstractNumId w:val="6"/>
  </w:num>
  <w:num w:numId="2" w16cid:durableId="1952711019">
    <w:abstractNumId w:val="5"/>
  </w:num>
  <w:num w:numId="3" w16cid:durableId="1047140457">
    <w:abstractNumId w:val="0"/>
  </w:num>
  <w:num w:numId="4" w16cid:durableId="22289143">
    <w:abstractNumId w:val="2"/>
  </w:num>
  <w:num w:numId="5" w16cid:durableId="1795175456">
    <w:abstractNumId w:val="1"/>
  </w:num>
  <w:num w:numId="6" w16cid:durableId="1170606228">
    <w:abstractNumId w:val="7"/>
  </w:num>
  <w:num w:numId="7" w16cid:durableId="478229508">
    <w:abstractNumId w:val="3"/>
  </w:num>
  <w:num w:numId="8" w16cid:durableId="917978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D"/>
    <w:rsid w:val="000059BB"/>
    <w:rsid w:val="000217F5"/>
    <w:rsid w:val="00042469"/>
    <w:rsid w:val="0005567D"/>
    <w:rsid w:val="000B20DC"/>
    <w:rsid w:val="000C12DD"/>
    <w:rsid w:val="000F5E89"/>
    <w:rsid w:val="000F7A98"/>
    <w:rsid w:val="0010318D"/>
    <w:rsid w:val="001106DF"/>
    <w:rsid w:val="00111478"/>
    <w:rsid w:val="001302B5"/>
    <w:rsid w:val="00143ACD"/>
    <w:rsid w:val="0016266D"/>
    <w:rsid w:val="001A1113"/>
    <w:rsid w:val="001B47C8"/>
    <w:rsid w:val="0020155E"/>
    <w:rsid w:val="00205554"/>
    <w:rsid w:val="00233708"/>
    <w:rsid w:val="002D11C5"/>
    <w:rsid w:val="00322615"/>
    <w:rsid w:val="003343E0"/>
    <w:rsid w:val="00354326"/>
    <w:rsid w:val="00364520"/>
    <w:rsid w:val="003A5529"/>
    <w:rsid w:val="003B2982"/>
    <w:rsid w:val="003F0425"/>
    <w:rsid w:val="00435D21"/>
    <w:rsid w:val="00482EF6"/>
    <w:rsid w:val="004939B9"/>
    <w:rsid w:val="00496BB5"/>
    <w:rsid w:val="004B10C4"/>
    <w:rsid w:val="004B7417"/>
    <w:rsid w:val="004C0CE7"/>
    <w:rsid w:val="004C7186"/>
    <w:rsid w:val="004E4AD4"/>
    <w:rsid w:val="00505807"/>
    <w:rsid w:val="00512B83"/>
    <w:rsid w:val="0053065D"/>
    <w:rsid w:val="00530A88"/>
    <w:rsid w:val="005427FC"/>
    <w:rsid w:val="00586763"/>
    <w:rsid w:val="005B50F2"/>
    <w:rsid w:val="005E32C9"/>
    <w:rsid w:val="005F3357"/>
    <w:rsid w:val="00624EFA"/>
    <w:rsid w:val="00640301"/>
    <w:rsid w:val="0068045C"/>
    <w:rsid w:val="00684DF2"/>
    <w:rsid w:val="006C17F8"/>
    <w:rsid w:val="006D3EF6"/>
    <w:rsid w:val="006D65DB"/>
    <w:rsid w:val="00742477"/>
    <w:rsid w:val="007458AE"/>
    <w:rsid w:val="00773253"/>
    <w:rsid w:val="007D4A5C"/>
    <w:rsid w:val="007F6593"/>
    <w:rsid w:val="0081504B"/>
    <w:rsid w:val="00820B28"/>
    <w:rsid w:val="00824E06"/>
    <w:rsid w:val="008507D9"/>
    <w:rsid w:val="0087631E"/>
    <w:rsid w:val="008C7811"/>
    <w:rsid w:val="008D246C"/>
    <w:rsid w:val="0090061B"/>
    <w:rsid w:val="009142A5"/>
    <w:rsid w:val="00954A34"/>
    <w:rsid w:val="009B480A"/>
    <w:rsid w:val="009B49C4"/>
    <w:rsid w:val="009D5706"/>
    <w:rsid w:val="00A0719A"/>
    <w:rsid w:val="00AC05BC"/>
    <w:rsid w:val="00AF2472"/>
    <w:rsid w:val="00AF5FD7"/>
    <w:rsid w:val="00AF66DD"/>
    <w:rsid w:val="00B0493D"/>
    <w:rsid w:val="00B608C0"/>
    <w:rsid w:val="00B77FDC"/>
    <w:rsid w:val="00B83A2F"/>
    <w:rsid w:val="00B96222"/>
    <w:rsid w:val="00BE0746"/>
    <w:rsid w:val="00C02DFA"/>
    <w:rsid w:val="00C1056F"/>
    <w:rsid w:val="00C32D93"/>
    <w:rsid w:val="00C76AAA"/>
    <w:rsid w:val="00C93488"/>
    <w:rsid w:val="00CA1C42"/>
    <w:rsid w:val="00CD4B05"/>
    <w:rsid w:val="00D078A7"/>
    <w:rsid w:val="00D13D57"/>
    <w:rsid w:val="00D14EFF"/>
    <w:rsid w:val="00D23EB6"/>
    <w:rsid w:val="00D356FA"/>
    <w:rsid w:val="00D62259"/>
    <w:rsid w:val="00D8381D"/>
    <w:rsid w:val="00D8549D"/>
    <w:rsid w:val="00D90F4F"/>
    <w:rsid w:val="00DA2F88"/>
    <w:rsid w:val="00DC3FE4"/>
    <w:rsid w:val="00DC7516"/>
    <w:rsid w:val="00DE792C"/>
    <w:rsid w:val="00E07281"/>
    <w:rsid w:val="00E25DF4"/>
    <w:rsid w:val="00E527FA"/>
    <w:rsid w:val="00E82CD9"/>
    <w:rsid w:val="00E84F3C"/>
    <w:rsid w:val="00EC4725"/>
    <w:rsid w:val="00F14027"/>
    <w:rsid w:val="00F563FA"/>
    <w:rsid w:val="00F66B32"/>
    <w:rsid w:val="00F751B6"/>
    <w:rsid w:val="00FB5C16"/>
    <w:rsid w:val="00FB79D8"/>
    <w:rsid w:val="00FE5721"/>
    <w:rsid w:val="00FE6E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chartTrackingRefBased/>
  <w15:docId w15:val="{E8AC5687-4A08-499A-9245-7931D5E9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character" w:styleId="UnresolvedMention">
    <w:name w:val="Unresolved Mention"/>
    <w:basedOn w:val="DefaultParagraphFont"/>
    <w:uiPriority w:val="99"/>
    <w:semiHidden/>
    <w:unhideWhenUsed/>
    <w:rsid w:val="00B83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17806">
      <w:bodyDiv w:val="1"/>
      <w:marLeft w:val="0"/>
      <w:marRight w:val="0"/>
      <w:marTop w:val="0"/>
      <w:marBottom w:val="0"/>
      <w:divBdr>
        <w:top w:val="none" w:sz="0" w:space="0" w:color="auto"/>
        <w:left w:val="none" w:sz="0" w:space="0" w:color="auto"/>
        <w:bottom w:val="none" w:sz="0" w:space="0" w:color="auto"/>
        <w:right w:val="none" w:sz="0" w:space="0" w:color="auto"/>
      </w:divBdr>
    </w:div>
    <w:div w:id="924340962">
      <w:bodyDiv w:val="1"/>
      <w:marLeft w:val="0"/>
      <w:marRight w:val="0"/>
      <w:marTop w:val="0"/>
      <w:marBottom w:val="0"/>
      <w:divBdr>
        <w:top w:val="none" w:sz="0" w:space="0" w:color="auto"/>
        <w:left w:val="none" w:sz="0" w:space="0" w:color="auto"/>
        <w:bottom w:val="none" w:sz="0" w:space="0" w:color="auto"/>
        <w:right w:val="none" w:sz="0" w:space="0" w:color="auto"/>
      </w:divBdr>
    </w:div>
    <w:div w:id="155126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fm.ro"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afm.ro" TargetMode="External"/><Relationship Id="rId1" Type="http://schemas.openxmlformats.org/officeDocument/2006/relationships/hyperlink" Target="mailto:juridic@afm.r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1F371-3668-484A-8BA9-4C0CEBCB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1</Pages>
  <Words>920</Words>
  <Characters>5248</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Ramona Danulet</cp:lastModifiedBy>
  <cp:revision>12</cp:revision>
  <cp:lastPrinted>2025-10-22T11:14:00Z</cp:lastPrinted>
  <dcterms:created xsi:type="dcterms:W3CDTF">2025-08-21T13:52:00Z</dcterms:created>
  <dcterms:modified xsi:type="dcterms:W3CDTF">2025-11-14T08:29:00Z</dcterms:modified>
</cp:coreProperties>
</file>