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8F17B5" w14:textId="77777777" w:rsidR="000F057A" w:rsidRDefault="000F057A" w:rsidP="00F605EB">
      <w:pPr>
        <w:pStyle w:val="Title"/>
        <w:spacing w:line="276" w:lineRule="auto"/>
        <w:rPr>
          <w:color w:val="000000" w:themeColor="text1"/>
          <w:sz w:val="24"/>
          <w:szCs w:val="24"/>
          <w:lang w:val="ro-RO"/>
        </w:rPr>
      </w:pPr>
    </w:p>
    <w:p w14:paraId="7DFFC9E6" w14:textId="77777777" w:rsidR="003F7E67" w:rsidRPr="005A3ECE" w:rsidRDefault="003F7E67" w:rsidP="005A3ECE">
      <w:pPr>
        <w:pStyle w:val="Title"/>
        <w:spacing w:line="276" w:lineRule="auto"/>
        <w:rPr>
          <w:color w:val="000000" w:themeColor="text1"/>
          <w:sz w:val="24"/>
          <w:szCs w:val="24"/>
          <w:lang w:val="ro-RO"/>
        </w:rPr>
      </w:pPr>
    </w:p>
    <w:p w14:paraId="1E8D5352" w14:textId="6EA1EF24" w:rsidR="001D705E" w:rsidRPr="005A3ECE" w:rsidRDefault="001D705E" w:rsidP="005A3ECE">
      <w:pPr>
        <w:pStyle w:val="Title"/>
        <w:spacing w:line="276" w:lineRule="auto"/>
        <w:rPr>
          <w:b w:val="0"/>
          <w:color w:val="000000" w:themeColor="text1"/>
          <w:sz w:val="24"/>
          <w:szCs w:val="24"/>
          <w:lang w:val="ro-RO"/>
        </w:rPr>
      </w:pPr>
      <w:r w:rsidRPr="005A3ECE">
        <w:rPr>
          <w:color w:val="000000" w:themeColor="text1"/>
          <w:sz w:val="24"/>
          <w:szCs w:val="24"/>
          <w:lang w:val="ro-RO"/>
        </w:rPr>
        <w:t xml:space="preserve">P R O T O C O L U </w:t>
      </w:r>
      <w:r w:rsidR="00AE6A17" w:rsidRPr="005A3ECE">
        <w:rPr>
          <w:color w:val="000000" w:themeColor="text1"/>
          <w:sz w:val="24"/>
          <w:szCs w:val="24"/>
          <w:lang w:val="ro-RO"/>
        </w:rPr>
        <w:t>L</w:t>
      </w:r>
    </w:p>
    <w:p w14:paraId="2EC23F17" w14:textId="77777777" w:rsidR="001D705E" w:rsidRPr="005A3ECE" w:rsidRDefault="001D705E" w:rsidP="005A3ECE">
      <w:pPr>
        <w:spacing w:line="276" w:lineRule="auto"/>
        <w:jc w:val="center"/>
        <w:rPr>
          <w:rFonts w:ascii="Times New Roman" w:hAnsi="Times New Roman" w:cs="Times New Roman"/>
          <w:b/>
          <w:bCs/>
          <w:color w:val="000000" w:themeColor="text1"/>
        </w:rPr>
      </w:pPr>
    </w:p>
    <w:p w14:paraId="6CFB2813" w14:textId="2DAE8729" w:rsidR="001D705E" w:rsidRPr="005A3ECE" w:rsidRDefault="001D2D4D" w:rsidP="005A3ECE">
      <w:pPr>
        <w:spacing w:line="276" w:lineRule="auto"/>
        <w:jc w:val="center"/>
        <w:rPr>
          <w:rFonts w:ascii="Times New Roman" w:hAnsi="Times New Roman" w:cs="Times New Roman"/>
          <w:b/>
          <w:bCs/>
          <w:color w:val="000000" w:themeColor="text1"/>
        </w:rPr>
      </w:pPr>
      <w:r w:rsidRPr="005A3ECE">
        <w:rPr>
          <w:rFonts w:ascii="Times New Roman" w:hAnsi="Times New Roman" w:cs="Times New Roman"/>
          <w:b/>
          <w:bCs/>
          <w:color w:val="000000" w:themeColor="text1"/>
        </w:rPr>
        <w:t>Sesiunii a XX</w:t>
      </w:r>
      <w:r w:rsidR="00877C3F" w:rsidRPr="005A3ECE">
        <w:rPr>
          <w:rFonts w:ascii="Times New Roman" w:hAnsi="Times New Roman" w:cs="Times New Roman"/>
          <w:b/>
          <w:bCs/>
          <w:color w:val="000000" w:themeColor="text1"/>
        </w:rPr>
        <w:t>X</w:t>
      </w:r>
      <w:r w:rsidR="00C9575D" w:rsidRPr="005A3ECE">
        <w:rPr>
          <w:rFonts w:ascii="Times New Roman" w:hAnsi="Times New Roman" w:cs="Times New Roman"/>
          <w:b/>
          <w:bCs/>
          <w:color w:val="000000" w:themeColor="text1"/>
        </w:rPr>
        <w:t>V</w:t>
      </w:r>
      <w:r w:rsidR="00BD5A74" w:rsidRPr="005A3ECE">
        <w:rPr>
          <w:rFonts w:ascii="Times New Roman" w:hAnsi="Times New Roman" w:cs="Times New Roman"/>
          <w:b/>
          <w:bCs/>
          <w:color w:val="000000" w:themeColor="text1"/>
        </w:rPr>
        <w:t>I</w:t>
      </w:r>
      <w:r w:rsidR="005B3768" w:rsidRPr="005A3ECE">
        <w:rPr>
          <w:rFonts w:ascii="Times New Roman" w:hAnsi="Times New Roman" w:cs="Times New Roman"/>
          <w:b/>
          <w:bCs/>
          <w:color w:val="000000" w:themeColor="text1"/>
        </w:rPr>
        <w:t>I</w:t>
      </w:r>
      <w:r w:rsidR="001D705E" w:rsidRPr="005A3ECE">
        <w:rPr>
          <w:rFonts w:ascii="Times New Roman" w:hAnsi="Times New Roman" w:cs="Times New Roman"/>
          <w:b/>
          <w:bCs/>
          <w:color w:val="000000" w:themeColor="text1"/>
        </w:rPr>
        <w:t>-a a Comisiei hidrotehnice</w:t>
      </w:r>
    </w:p>
    <w:p w14:paraId="7A3D4F1E" w14:textId="77777777" w:rsidR="001D705E" w:rsidRPr="005A3ECE" w:rsidRDefault="001D705E" w:rsidP="005A3ECE">
      <w:pPr>
        <w:spacing w:line="276" w:lineRule="auto"/>
        <w:jc w:val="center"/>
        <w:rPr>
          <w:rFonts w:ascii="Times New Roman" w:hAnsi="Times New Roman" w:cs="Times New Roman"/>
          <w:b/>
          <w:bCs/>
          <w:color w:val="000000" w:themeColor="text1"/>
        </w:rPr>
      </w:pPr>
      <w:r w:rsidRPr="005A3ECE">
        <w:rPr>
          <w:rFonts w:ascii="Times New Roman" w:hAnsi="Times New Roman" w:cs="Times New Roman"/>
          <w:b/>
          <w:bCs/>
          <w:color w:val="000000" w:themeColor="text1"/>
        </w:rPr>
        <w:t xml:space="preserve">româno </w:t>
      </w:r>
      <w:r w:rsidRPr="005A3ECE">
        <w:rPr>
          <w:rFonts w:ascii="Times New Roman" w:hAnsi="Times New Roman" w:cs="Times New Roman"/>
          <w:b/>
          <w:bCs/>
          <w:color w:val="000000" w:themeColor="text1"/>
        </w:rPr>
        <w:noBreakHyphen/>
        <w:t xml:space="preserve"> ungare </w:t>
      </w:r>
    </w:p>
    <w:p w14:paraId="1D113999" w14:textId="77777777" w:rsidR="001D705E" w:rsidRPr="005A3ECE" w:rsidRDefault="001D705E" w:rsidP="005A3ECE">
      <w:pPr>
        <w:spacing w:line="276" w:lineRule="auto"/>
        <w:jc w:val="center"/>
        <w:rPr>
          <w:rFonts w:ascii="Times New Roman" w:hAnsi="Times New Roman" w:cs="Times New Roman"/>
          <w:b/>
          <w:bCs/>
          <w:color w:val="000000" w:themeColor="text1"/>
        </w:rPr>
      </w:pPr>
    </w:p>
    <w:p w14:paraId="38DB5443" w14:textId="77777777" w:rsidR="001D705E" w:rsidRPr="005A3ECE" w:rsidRDefault="001D705E" w:rsidP="005A3ECE">
      <w:pPr>
        <w:spacing w:line="276" w:lineRule="auto"/>
        <w:jc w:val="center"/>
        <w:rPr>
          <w:rFonts w:ascii="Times New Roman" w:hAnsi="Times New Roman" w:cs="Times New Roman"/>
          <w:b/>
          <w:bCs/>
          <w:color w:val="000000" w:themeColor="text1"/>
        </w:rPr>
      </w:pPr>
    </w:p>
    <w:p w14:paraId="28B45807" w14:textId="77777777" w:rsidR="00FE412B" w:rsidRPr="005A3ECE" w:rsidRDefault="00FE412B" w:rsidP="005A3ECE">
      <w:pPr>
        <w:pStyle w:val="BodyText"/>
        <w:spacing w:line="276" w:lineRule="auto"/>
        <w:rPr>
          <w:rFonts w:ascii="Times New Roman" w:hAnsi="Times New Roman"/>
          <w:color w:val="000000" w:themeColor="text1"/>
          <w:sz w:val="24"/>
          <w:szCs w:val="24"/>
        </w:rPr>
      </w:pPr>
    </w:p>
    <w:p w14:paraId="513C5239" w14:textId="7075448A" w:rsidR="001D705E" w:rsidRPr="005A3ECE" w:rsidRDefault="001D705E" w:rsidP="005A3ECE">
      <w:pPr>
        <w:pStyle w:val="BodyText"/>
        <w:spacing w:line="276" w:lineRule="auto"/>
        <w:rPr>
          <w:rFonts w:ascii="Times New Roman" w:hAnsi="Times New Roman"/>
          <w:color w:val="000000" w:themeColor="text1"/>
          <w:sz w:val="24"/>
          <w:szCs w:val="24"/>
        </w:rPr>
      </w:pPr>
      <w:r w:rsidRPr="005A3ECE">
        <w:rPr>
          <w:rFonts w:ascii="Times New Roman" w:hAnsi="Times New Roman"/>
          <w:color w:val="000000" w:themeColor="text1"/>
          <w:sz w:val="24"/>
          <w:szCs w:val="24"/>
        </w:rPr>
        <w:t xml:space="preserve">În baza prevederilor </w:t>
      </w:r>
      <w:bookmarkStart w:id="0" w:name="_Hlk229563870"/>
      <w:r w:rsidRPr="005A3ECE">
        <w:rPr>
          <w:rFonts w:ascii="Times New Roman" w:hAnsi="Times New Roman"/>
          <w:color w:val="000000" w:themeColor="text1"/>
          <w:sz w:val="24"/>
          <w:szCs w:val="24"/>
        </w:rPr>
        <w:t>«Acordului între Guvernul României şi Guvernul Republicii Ungare privind colaborarea pentru protecţia şi utilizarea</w:t>
      </w:r>
      <w:r w:rsidR="00B7391C" w:rsidRPr="005A3ECE">
        <w:rPr>
          <w:rFonts w:ascii="Times New Roman" w:hAnsi="Times New Roman"/>
          <w:color w:val="000000" w:themeColor="text1"/>
          <w:sz w:val="24"/>
          <w:szCs w:val="24"/>
        </w:rPr>
        <w:t xml:space="preserve"> durabilă a apelor de frontieră</w:t>
      </w:r>
      <w:r w:rsidRPr="005A3ECE">
        <w:rPr>
          <w:rFonts w:ascii="Times New Roman" w:hAnsi="Times New Roman"/>
          <w:color w:val="000000" w:themeColor="text1"/>
          <w:sz w:val="24"/>
          <w:szCs w:val="24"/>
        </w:rPr>
        <w:t>», semnat la Budapesta, la 15 septembrie 2003, intrat în vigoare la 17 mai 2004</w:t>
      </w:r>
      <w:bookmarkEnd w:id="0"/>
      <w:r w:rsidRPr="005A3ECE">
        <w:rPr>
          <w:rFonts w:ascii="Times New Roman" w:hAnsi="Times New Roman"/>
          <w:color w:val="000000" w:themeColor="text1"/>
          <w:sz w:val="24"/>
          <w:szCs w:val="24"/>
        </w:rPr>
        <w:t xml:space="preserve">, a avut loc </w:t>
      </w:r>
      <w:r w:rsidR="005B3768" w:rsidRPr="005A3ECE">
        <w:rPr>
          <w:rFonts w:ascii="Times New Roman" w:hAnsi="Times New Roman"/>
          <w:color w:val="000000" w:themeColor="text1"/>
          <w:sz w:val="24"/>
          <w:szCs w:val="24"/>
        </w:rPr>
        <w:t>la</w:t>
      </w:r>
      <w:r w:rsidR="004D24B8" w:rsidRPr="005A3ECE">
        <w:rPr>
          <w:rFonts w:ascii="Times New Roman" w:hAnsi="Times New Roman"/>
          <w:color w:val="000000" w:themeColor="text1"/>
          <w:sz w:val="24"/>
          <w:szCs w:val="24"/>
        </w:rPr>
        <w:t xml:space="preserve"> Szeged</w:t>
      </w:r>
      <w:r w:rsidR="00366D67" w:rsidRPr="005A3ECE">
        <w:rPr>
          <w:rFonts w:ascii="Times New Roman" w:hAnsi="Times New Roman"/>
          <w:color w:val="000000" w:themeColor="text1"/>
          <w:sz w:val="24"/>
          <w:szCs w:val="24"/>
        </w:rPr>
        <w:t>,</w:t>
      </w:r>
      <w:r w:rsidRPr="005A3ECE">
        <w:rPr>
          <w:rFonts w:ascii="Times New Roman" w:hAnsi="Times New Roman"/>
          <w:color w:val="000000" w:themeColor="text1"/>
          <w:sz w:val="24"/>
          <w:szCs w:val="24"/>
        </w:rPr>
        <w:t xml:space="preserve"> pe teritoriul </w:t>
      </w:r>
      <w:r w:rsidR="005B3768" w:rsidRPr="005A3ECE">
        <w:rPr>
          <w:rFonts w:ascii="Times New Roman" w:hAnsi="Times New Roman"/>
          <w:color w:val="000000" w:themeColor="text1"/>
          <w:sz w:val="24"/>
          <w:szCs w:val="24"/>
        </w:rPr>
        <w:t>Ungariei</w:t>
      </w:r>
      <w:r w:rsidRPr="005A3ECE">
        <w:rPr>
          <w:rFonts w:ascii="Times New Roman" w:hAnsi="Times New Roman"/>
          <w:color w:val="000000" w:themeColor="text1"/>
          <w:sz w:val="24"/>
          <w:szCs w:val="24"/>
        </w:rPr>
        <w:t>, în perioada</w:t>
      </w:r>
      <w:r w:rsidR="00EB540C" w:rsidRPr="005A3ECE">
        <w:rPr>
          <w:rFonts w:ascii="Times New Roman" w:hAnsi="Times New Roman"/>
          <w:color w:val="000000" w:themeColor="text1"/>
          <w:sz w:val="24"/>
          <w:szCs w:val="24"/>
        </w:rPr>
        <w:t xml:space="preserve"> </w:t>
      </w:r>
      <w:r w:rsidR="004D24B8" w:rsidRPr="005A3ECE">
        <w:rPr>
          <w:rFonts w:ascii="Times New Roman" w:hAnsi="Times New Roman"/>
          <w:color w:val="000000" w:themeColor="text1"/>
          <w:sz w:val="24"/>
          <w:szCs w:val="24"/>
        </w:rPr>
        <w:t>12-14 mai 2026</w:t>
      </w:r>
      <w:r w:rsidRPr="005A3ECE">
        <w:rPr>
          <w:rFonts w:ascii="Times New Roman" w:hAnsi="Times New Roman"/>
          <w:color w:val="000000" w:themeColor="text1"/>
          <w:sz w:val="24"/>
          <w:szCs w:val="24"/>
        </w:rPr>
        <w:t>, Sesiunea a XX</w:t>
      </w:r>
      <w:r w:rsidR="00620F9C" w:rsidRPr="005A3ECE">
        <w:rPr>
          <w:rFonts w:ascii="Times New Roman" w:hAnsi="Times New Roman"/>
          <w:color w:val="000000" w:themeColor="text1"/>
          <w:sz w:val="24"/>
          <w:szCs w:val="24"/>
        </w:rPr>
        <w:t>X</w:t>
      </w:r>
      <w:r w:rsidR="00C9575D" w:rsidRPr="005A3ECE">
        <w:rPr>
          <w:rFonts w:ascii="Times New Roman" w:hAnsi="Times New Roman"/>
          <w:color w:val="000000" w:themeColor="text1"/>
          <w:sz w:val="24"/>
          <w:szCs w:val="24"/>
        </w:rPr>
        <w:t>V</w:t>
      </w:r>
      <w:r w:rsidR="00B47AA7" w:rsidRPr="005A3ECE">
        <w:rPr>
          <w:rFonts w:ascii="Times New Roman" w:hAnsi="Times New Roman"/>
          <w:color w:val="000000" w:themeColor="text1"/>
          <w:sz w:val="24"/>
          <w:szCs w:val="24"/>
        </w:rPr>
        <w:t>I</w:t>
      </w:r>
      <w:r w:rsidR="005B3768" w:rsidRPr="005A3ECE">
        <w:rPr>
          <w:rFonts w:ascii="Times New Roman" w:hAnsi="Times New Roman"/>
          <w:color w:val="000000" w:themeColor="text1"/>
          <w:sz w:val="24"/>
          <w:szCs w:val="24"/>
        </w:rPr>
        <w:t>I</w:t>
      </w:r>
      <w:r w:rsidRPr="005A3ECE">
        <w:rPr>
          <w:rFonts w:ascii="Times New Roman" w:hAnsi="Times New Roman"/>
          <w:color w:val="000000" w:themeColor="text1"/>
          <w:sz w:val="24"/>
          <w:szCs w:val="24"/>
        </w:rPr>
        <w:t>-a a Comisiei hidrotehnice româno</w:t>
      </w:r>
      <w:r w:rsidRPr="005A3ECE">
        <w:rPr>
          <w:rFonts w:ascii="Times New Roman" w:hAnsi="Times New Roman"/>
          <w:color w:val="000000" w:themeColor="text1"/>
          <w:sz w:val="24"/>
          <w:szCs w:val="24"/>
        </w:rPr>
        <w:noBreakHyphen/>
        <w:t>ungare</w:t>
      </w:r>
      <w:r w:rsidR="008F4731" w:rsidRPr="005A3ECE">
        <w:rPr>
          <w:rFonts w:ascii="Times New Roman" w:hAnsi="Times New Roman"/>
          <w:color w:val="000000" w:themeColor="text1"/>
          <w:sz w:val="24"/>
          <w:szCs w:val="24"/>
        </w:rPr>
        <w:t xml:space="preserve"> (denumită în continuare Comisie)</w:t>
      </w:r>
      <w:r w:rsidRPr="005A3ECE">
        <w:rPr>
          <w:rFonts w:ascii="Times New Roman" w:hAnsi="Times New Roman"/>
          <w:color w:val="000000" w:themeColor="text1"/>
          <w:sz w:val="24"/>
          <w:szCs w:val="24"/>
        </w:rPr>
        <w:t>.</w:t>
      </w:r>
    </w:p>
    <w:p w14:paraId="122B4447" w14:textId="77777777" w:rsidR="001D705E" w:rsidRPr="005A3ECE" w:rsidRDefault="001D705E" w:rsidP="005A3ECE">
      <w:pPr>
        <w:spacing w:line="276" w:lineRule="auto"/>
        <w:jc w:val="both"/>
        <w:rPr>
          <w:rFonts w:ascii="Times New Roman" w:hAnsi="Times New Roman" w:cs="Times New Roman"/>
          <w:color w:val="000000" w:themeColor="text1"/>
        </w:rPr>
      </w:pPr>
    </w:p>
    <w:p w14:paraId="20E71D07" w14:textId="77777777" w:rsidR="001D705E" w:rsidRPr="005A3ECE" w:rsidRDefault="001D705E" w:rsidP="005A3ECE">
      <w:pPr>
        <w:spacing w:line="276" w:lineRule="auto"/>
        <w:jc w:val="both"/>
        <w:rPr>
          <w:rFonts w:ascii="Times New Roman" w:hAnsi="Times New Roman" w:cs="Times New Roman"/>
          <w:color w:val="000000" w:themeColor="text1"/>
        </w:rPr>
      </w:pPr>
    </w:p>
    <w:p w14:paraId="5D516916" w14:textId="77777777" w:rsidR="001D705E"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Au participat:</w:t>
      </w:r>
    </w:p>
    <w:p w14:paraId="17395F24" w14:textId="77777777" w:rsidR="001D705E" w:rsidRPr="005A3ECE" w:rsidRDefault="001D705E" w:rsidP="005A3ECE">
      <w:pPr>
        <w:spacing w:line="276" w:lineRule="auto"/>
        <w:jc w:val="both"/>
        <w:rPr>
          <w:rFonts w:ascii="Times New Roman" w:hAnsi="Times New Roman" w:cs="Times New Roman"/>
          <w:b/>
          <w:bCs/>
          <w:color w:val="000000" w:themeColor="text1"/>
        </w:rPr>
      </w:pPr>
    </w:p>
    <w:p w14:paraId="1884A77C" w14:textId="77777777" w:rsidR="001D705E" w:rsidRPr="005A3ECE" w:rsidRDefault="0091451C" w:rsidP="005A3ECE">
      <w:pPr>
        <w:spacing w:line="276" w:lineRule="auto"/>
        <w:rPr>
          <w:rFonts w:ascii="Times New Roman" w:hAnsi="Times New Roman" w:cs="Times New Roman"/>
          <w:b/>
          <w:bCs/>
          <w:color w:val="000000" w:themeColor="text1"/>
        </w:rPr>
      </w:pPr>
      <w:r w:rsidRPr="005A3ECE">
        <w:rPr>
          <w:rFonts w:ascii="Times New Roman" w:hAnsi="Times New Roman" w:cs="Times New Roman"/>
          <w:b/>
          <w:bCs/>
          <w:color w:val="000000" w:themeColor="text1"/>
        </w:rPr>
        <w:t>Delegația</w:t>
      </w:r>
      <w:r w:rsidR="001D705E" w:rsidRPr="005A3ECE">
        <w:rPr>
          <w:rFonts w:ascii="Times New Roman" w:hAnsi="Times New Roman" w:cs="Times New Roman"/>
          <w:b/>
          <w:bCs/>
          <w:color w:val="000000" w:themeColor="text1"/>
        </w:rPr>
        <w:t xml:space="preserve"> </w:t>
      </w:r>
      <w:r w:rsidRPr="005A3ECE">
        <w:rPr>
          <w:rFonts w:ascii="Times New Roman" w:hAnsi="Times New Roman" w:cs="Times New Roman"/>
          <w:b/>
          <w:bCs/>
          <w:color w:val="000000" w:themeColor="text1"/>
        </w:rPr>
        <w:t>Părții</w:t>
      </w:r>
      <w:r w:rsidR="001D705E" w:rsidRPr="005A3ECE">
        <w:rPr>
          <w:rFonts w:ascii="Times New Roman" w:hAnsi="Times New Roman" w:cs="Times New Roman"/>
          <w:b/>
          <w:bCs/>
          <w:color w:val="000000" w:themeColor="text1"/>
        </w:rPr>
        <w:t xml:space="preserve"> române</w:t>
      </w:r>
      <w:r w:rsidR="001D705E" w:rsidRPr="005A3ECE">
        <w:rPr>
          <w:rFonts w:ascii="Times New Roman" w:hAnsi="Times New Roman" w:cs="Times New Roman"/>
          <w:color w:val="000000" w:themeColor="text1"/>
        </w:rPr>
        <w:t>:</w:t>
      </w:r>
    </w:p>
    <w:p w14:paraId="6CE11F38" w14:textId="77777777" w:rsidR="002B6748" w:rsidRPr="005A3ECE" w:rsidRDefault="002B6748" w:rsidP="005A3ECE">
      <w:pPr>
        <w:spacing w:line="276" w:lineRule="auto"/>
        <w:jc w:val="both"/>
        <w:rPr>
          <w:rFonts w:ascii="Times New Roman" w:hAnsi="Times New Roman" w:cs="Times New Roman"/>
          <w:color w:val="000000" w:themeColor="text1"/>
        </w:rPr>
      </w:pPr>
      <w:bookmarkStart w:id="1" w:name="_Hlk84948864"/>
    </w:p>
    <w:p w14:paraId="6BA0AE70" w14:textId="77777777" w:rsidR="002B6748" w:rsidRPr="005A3ECE" w:rsidRDefault="002B6748" w:rsidP="005A3ECE">
      <w:pPr>
        <w:spacing w:line="276" w:lineRule="auto"/>
        <w:jc w:val="both"/>
        <w:rPr>
          <w:rFonts w:ascii="Times New Roman" w:hAnsi="Times New Roman" w:cs="Times New Roman"/>
          <w:color w:val="000000" w:themeColor="text1"/>
        </w:rPr>
      </w:pPr>
    </w:p>
    <w:p w14:paraId="64D8D0E7" w14:textId="137787C8" w:rsidR="00B109A7" w:rsidRPr="005A3ECE" w:rsidRDefault="00407E87"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Simona Olimpia Negru</w:t>
      </w:r>
      <w:r w:rsidR="002578B1" w:rsidRPr="005A3ECE">
        <w:rPr>
          <w:rFonts w:ascii="Times New Roman" w:hAnsi="Times New Roman" w:cs="Times New Roman"/>
          <w:color w:val="000000" w:themeColor="text1"/>
        </w:rPr>
        <w:tab/>
      </w:r>
      <w:r w:rsidR="002578B1" w:rsidRPr="005A3ECE">
        <w:rPr>
          <w:rFonts w:ascii="Times New Roman" w:hAnsi="Times New Roman" w:cs="Times New Roman"/>
          <w:color w:val="000000" w:themeColor="text1"/>
        </w:rPr>
        <w:tab/>
      </w:r>
      <w:r w:rsidR="00B109A7" w:rsidRPr="005A3ECE">
        <w:rPr>
          <w:rFonts w:ascii="Times New Roman" w:hAnsi="Times New Roman" w:cs="Times New Roman"/>
          <w:color w:val="000000" w:themeColor="text1"/>
        </w:rPr>
        <w:t>Supleant al Împuternicitului Guvernamental</w:t>
      </w:r>
    </w:p>
    <w:p w14:paraId="6CD31A09" w14:textId="77777777" w:rsidR="00877C3F" w:rsidRPr="005A3ECE" w:rsidRDefault="00D90631"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Anna </w:t>
      </w:r>
      <w:r w:rsidR="00AE6A17" w:rsidRPr="005A3ECE">
        <w:rPr>
          <w:rFonts w:ascii="Times New Roman" w:hAnsi="Times New Roman" w:cs="Times New Roman"/>
          <w:color w:val="000000" w:themeColor="text1"/>
        </w:rPr>
        <w:t xml:space="preserve">Erzebet </w:t>
      </w:r>
      <w:r w:rsidRPr="005A3ECE">
        <w:rPr>
          <w:rFonts w:ascii="Times New Roman" w:hAnsi="Times New Roman" w:cs="Times New Roman"/>
          <w:color w:val="000000" w:themeColor="text1"/>
        </w:rPr>
        <w:t>Roman</w:t>
      </w:r>
      <w:r w:rsidR="001D705E" w:rsidRPr="005A3ECE">
        <w:rPr>
          <w:rFonts w:ascii="Times New Roman" w:hAnsi="Times New Roman" w:cs="Times New Roman"/>
          <w:color w:val="000000" w:themeColor="text1"/>
        </w:rPr>
        <w:tab/>
      </w:r>
      <w:r w:rsidR="001D705E" w:rsidRPr="005A3ECE">
        <w:rPr>
          <w:rFonts w:ascii="Times New Roman" w:hAnsi="Times New Roman" w:cs="Times New Roman"/>
          <w:color w:val="000000" w:themeColor="text1"/>
        </w:rPr>
        <w:tab/>
      </w:r>
      <w:r w:rsidR="001D705E" w:rsidRPr="005A3ECE">
        <w:rPr>
          <w:rFonts w:ascii="Times New Roman" w:hAnsi="Times New Roman" w:cs="Times New Roman"/>
          <w:color w:val="000000" w:themeColor="text1"/>
        </w:rPr>
        <w:tab/>
        <w:t>Secretar pentru ape de frontieră al Comisiei hidrotehnice</w:t>
      </w:r>
    </w:p>
    <w:p w14:paraId="799ACF97" w14:textId="0F323B7C" w:rsidR="00407E87" w:rsidRPr="005A3ECE" w:rsidRDefault="00526846" w:rsidP="005A3ECE">
      <w:pPr>
        <w:spacing w:line="276" w:lineRule="auto"/>
        <w:ind w:left="2948" w:hanging="2948"/>
        <w:jc w:val="both"/>
        <w:rPr>
          <w:rFonts w:ascii="Times New Roman" w:hAnsi="Times New Roman" w:cs="Times New Roman"/>
          <w:color w:val="000000" w:themeColor="text1"/>
        </w:rPr>
      </w:pPr>
      <w:r w:rsidRPr="005A3ECE">
        <w:rPr>
          <w:rFonts w:ascii="Times New Roman" w:hAnsi="Times New Roman" w:cs="Times New Roman"/>
          <w:color w:val="000000" w:themeColor="text1"/>
        </w:rPr>
        <w:t>Elena Țuchiu</w:t>
      </w:r>
      <w:r w:rsidR="00D90631" w:rsidRPr="005A3ECE">
        <w:rPr>
          <w:rFonts w:ascii="Times New Roman" w:hAnsi="Times New Roman" w:cs="Times New Roman"/>
          <w:color w:val="000000" w:themeColor="text1"/>
        </w:rPr>
        <w:tab/>
      </w:r>
      <w:r w:rsidR="002578B1" w:rsidRPr="005A3ECE">
        <w:rPr>
          <w:rFonts w:ascii="Times New Roman" w:hAnsi="Times New Roman" w:cs="Times New Roman"/>
          <w:color w:val="000000" w:themeColor="text1"/>
        </w:rPr>
        <w:tab/>
      </w:r>
      <w:r w:rsidR="0043785C" w:rsidRPr="005A3ECE">
        <w:rPr>
          <w:rFonts w:ascii="Times New Roman" w:hAnsi="Times New Roman" w:cs="Times New Roman"/>
          <w:color w:val="000000" w:themeColor="text1"/>
        </w:rPr>
        <w:t>Şeful Subcomisiei de calitate a apei</w:t>
      </w:r>
    </w:p>
    <w:p w14:paraId="760423AD" w14:textId="580E9F5F" w:rsidR="0043785C" w:rsidRPr="005A3ECE" w:rsidRDefault="00C042EB" w:rsidP="005A3ECE">
      <w:pPr>
        <w:spacing w:line="276" w:lineRule="auto"/>
        <w:ind w:left="2948" w:hanging="2948"/>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Constantin Cristian </w:t>
      </w:r>
      <w:r w:rsidR="003165EB" w:rsidRPr="005A3ECE">
        <w:rPr>
          <w:rFonts w:ascii="Times New Roman" w:hAnsi="Times New Roman" w:cs="Times New Roman"/>
          <w:color w:val="000000" w:themeColor="text1"/>
        </w:rPr>
        <w:t xml:space="preserve">Stoian </w:t>
      </w:r>
      <w:r w:rsidR="002578B1" w:rsidRPr="005A3ECE">
        <w:rPr>
          <w:rFonts w:ascii="Times New Roman" w:hAnsi="Times New Roman" w:cs="Times New Roman"/>
          <w:color w:val="000000" w:themeColor="text1"/>
        </w:rPr>
        <w:tab/>
      </w:r>
      <w:r w:rsidR="002578B1" w:rsidRPr="005A3ECE">
        <w:rPr>
          <w:rFonts w:ascii="Times New Roman" w:hAnsi="Times New Roman" w:cs="Times New Roman"/>
          <w:color w:val="000000" w:themeColor="text1"/>
        </w:rPr>
        <w:tab/>
      </w:r>
      <w:r w:rsidR="0043785C" w:rsidRPr="005A3ECE">
        <w:rPr>
          <w:rFonts w:ascii="Times New Roman" w:hAnsi="Times New Roman" w:cs="Times New Roman"/>
          <w:color w:val="000000" w:themeColor="text1"/>
        </w:rPr>
        <w:t>Şeful Subcomisiei de gospodărirea apelor şi hidrometeorologie</w:t>
      </w:r>
    </w:p>
    <w:p w14:paraId="4404D2D5" w14:textId="01FDCFFD" w:rsidR="005B3768" w:rsidRPr="005A3ECE" w:rsidRDefault="005B3768" w:rsidP="005A3ECE">
      <w:pPr>
        <w:spacing w:line="276" w:lineRule="auto"/>
        <w:ind w:left="2948" w:hanging="2948"/>
        <w:jc w:val="both"/>
        <w:rPr>
          <w:rFonts w:ascii="Times New Roman" w:hAnsi="Times New Roman" w:cs="Times New Roman"/>
          <w:color w:val="000000" w:themeColor="text1"/>
        </w:rPr>
      </w:pPr>
      <w:r w:rsidRPr="005A3ECE">
        <w:rPr>
          <w:rFonts w:ascii="Times New Roman" w:hAnsi="Times New Roman" w:cs="Times New Roman"/>
          <w:color w:val="000000" w:themeColor="text1"/>
        </w:rPr>
        <w:t>Ionel-Sorin Rîndaşu-Beuran</w:t>
      </w:r>
      <w:r w:rsidRPr="005A3ECE">
        <w:rPr>
          <w:rFonts w:ascii="Times New Roman" w:hAnsi="Times New Roman" w:cs="Times New Roman"/>
          <w:color w:val="000000" w:themeColor="text1"/>
        </w:rPr>
        <w:tab/>
      </w:r>
      <w:r w:rsidRPr="005A3ECE">
        <w:rPr>
          <w:rFonts w:ascii="Times New Roman" w:hAnsi="Times New Roman" w:cs="Times New Roman"/>
          <w:color w:val="000000" w:themeColor="text1"/>
        </w:rPr>
        <w:tab/>
        <w:t>Şeful Subcomisiei de apărare împotriva inundațiilor</w:t>
      </w:r>
    </w:p>
    <w:p w14:paraId="5511F80C" w14:textId="77777777" w:rsidR="000A6D99" w:rsidRPr="005A3ECE" w:rsidRDefault="00657D11"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Carmen </w:t>
      </w:r>
      <w:r w:rsidR="00CF28B8" w:rsidRPr="005A3ECE">
        <w:rPr>
          <w:rFonts w:ascii="Times New Roman" w:hAnsi="Times New Roman" w:cs="Times New Roman"/>
          <w:color w:val="000000" w:themeColor="text1"/>
        </w:rPr>
        <w:t>Doiciu</w:t>
      </w:r>
      <w:r w:rsidRPr="005A3ECE">
        <w:rPr>
          <w:rFonts w:ascii="Times New Roman" w:hAnsi="Times New Roman" w:cs="Times New Roman"/>
          <w:color w:val="000000" w:themeColor="text1"/>
        </w:rPr>
        <w:t xml:space="preserve"> </w:t>
      </w:r>
      <w:r w:rsidRPr="005A3ECE">
        <w:rPr>
          <w:rFonts w:ascii="Times New Roman" w:hAnsi="Times New Roman" w:cs="Times New Roman"/>
          <w:color w:val="000000" w:themeColor="text1"/>
        </w:rPr>
        <w:tab/>
      </w:r>
      <w:r w:rsidRPr="005A3ECE">
        <w:rPr>
          <w:rFonts w:ascii="Times New Roman" w:hAnsi="Times New Roman" w:cs="Times New Roman"/>
          <w:color w:val="000000" w:themeColor="text1"/>
        </w:rPr>
        <w:tab/>
      </w:r>
      <w:r w:rsidR="002578B1" w:rsidRPr="005A3ECE">
        <w:rPr>
          <w:rFonts w:ascii="Times New Roman" w:hAnsi="Times New Roman" w:cs="Times New Roman"/>
          <w:color w:val="000000" w:themeColor="text1"/>
        </w:rPr>
        <w:tab/>
      </w:r>
      <w:r w:rsidRPr="005A3ECE">
        <w:rPr>
          <w:rFonts w:ascii="Times New Roman" w:hAnsi="Times New Roman" w:cs="Times New Roman"/>
          <w:color w:val="000000" w:themeColor="text1"/>
        </w:rPr>
        <w:t>expert</w:t>
      </w:r>
    </w:p>
    <w:p w14:paraId="588FB085" w14:textId="49DAAAFE" w:rsidR="00166D83" w:rsidRPr="005A3ECE" w:rsidRDefault="000A6D99" w:rsidP="005A3ECE">
      <w:pPr>
        <w:spacing w:line="276" w:lineRule="auto"/>
        <w:jc w:val="both"/>
        <w:rPr>
          <w:rFonts w:ascii="Times New Roman" w:hAnsi="Times New Roman" w:cs="Times New Roman"/>
          <w:color w:val="000000" w:themeColor="text1"/>
        </w:rPr>
      </w:pPr>
      <w:r w:rsidRPr="00632642">
        <w:rPr>
          <w:rFonts w:ascii="Times New Roman" w:hAnsi="Times New Roman" w:cs="Times New Roman"/>
          <w:color w:val="000000" w:themeColor="text1"/>
        </w:rPr>
        <w:t>Claudiu Octavian Dinu Gligor</w:t>
      </w:r>
      <w:r w:rsidR="002B6748" w:rsidRPr="00632642">
        <w:rPr>
          <w:rFonts w:ascii="Times New Roman" w:hAnsi="Times New Roman"/>
          <w:color w:val="000000" w:themeColor="text1"/>
        </w:rPr>
        <w:tab/>
      </w:r>
      <w:r w:rsidR="005E7588" w:rsidRPr="00632642">
        <w:rPr>
          <w:rFonts w:ascii="Times New Roman" w:hAnsi="Times New Roman"/>
          <w:color w:val="000000" w:themeColor="text1"/>
        </w:rPr>
        <w:tab/>
      </w:r>
      <w:r w:rsidR="00CF3894" w:rsidRPr="00632642">
        <w:rPr>
          <w:rFonts w:ascii="Times New Roman" w:hAnsi="Times New Roman" w:cs="Times New Roman"/>
          <w:color w:val="000000" w:themeColor="text1"/>
        </w:rPr>
        <w:t>expert</w:t>
      </w:r>
    </w:p>
    <w:p w14:paraId="1B73BFBA" w14:textId="77777777" w:rsidR="001D705E" w:rsidRPr="005A3ECE" w:rsidRDefault="001D705E" w:rsidP="005A3ECE">
      <w:pPr>
        <w:spacing w:line="276" w:lineRule="auto"/>
        <w:jc w:val="both"/>
        <w:rPr>
          <w:rFonts w:ascii="Times New Roman" w:hAnsi="Times New Roman" w:cs="Times New Roman"/>
          <w:color w:val="000000" w:themeColor="text1"/>
        </w:rPr>
      </w:pPr>
    </w:p>
    <w:p w14:paraId="30A4F3E4" w14:textId="77777777" w:rsidR="00AF4B3D" w:rsidRPr="005A3ECE" w:rsidRDefault="00AF4B3D" w:rsidP="005A3ECE">
      <w:pPr>
        <w:spacing w:line="276" w:lineRule="auto"/>
        <w:jc w:val="both"/>
        <w:rPr>
          <w:rFonts w:ascii="Times New Roman" w:hAnsi="Times New Roman" w:cs="Times New Roman"/>
          <w:b/>
          <w:bCs/>
          <w:color w:val="000000" w:themeColor="text1"/>
        </w:rPr>
      </w:pPr>
    </w:p>
    <w:p w14:paraId="428EFB24" w14:textId="6437181D" w:rsidR="001D705E"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Delegaţia Părţii ungare:</w:t>
      </w:r>
    </w:p>
    <w:p w14:paraId="0245733E" w14:textId="77777777" w:rsidR="001D705E" w:rsidRPr="005A3ECE" w:rsidRDefault="001D705E" w:rsidP="005A3ECE">
      <w:pPr>
        <w:spacing w:line="276" w:lineRule="auto"/>
        <w:jc w:val="both"/>
        <w:rPr>
          <w:rFonts w:ascii="Times New Roman" w:hAnsi="Times New Roman" w:cs="Times New Roman"/>
          <w:color w:val="000000" w:themeColor="text1"/>
        </w:rPr>
      </w:pPr>
    </w:p>
    <w:p w14:paraId="3D62B8DC" w14:textId="6917FABB" w:rsidR="00657D11" w:rsidRPr="005A3ECE" w:rsidRDefault="00657D11"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Kovács Péter</w:t>
      </w:r>
      <w:r w:rsidR="00A77030" w:rsidRPr="005A3ECE">
        <w:rPr>
          <w:rFonts w:ascii="Times New Roman" w:hAnsi="Times New Roman" w:cs="Times New Roman"/>
          <w:color w:val="000000" w:themeColor="text1"/>
        </w:rPr>
        <w:tab/>
      </w:r>
      <w:r w:rsidR="00113348" w:rsidRPr="005A3ECE">
        <w:rPr>
          <w:rFonts w:ascii="Times New Roman" w:hAnsi="Times New Roman" w:cs="Times New Roman"/>
          <w:color w:val="000000" w:themeColor="text1"/>
        </w:rPr>
        <w:tab/>
      </w:r>
      <w:r w:rsidR="00A77030" w:rsidRPr="005A3ECE">
        <w:rPr>
          <w:rFonts w:ascii="Times New Roman" w:hAnsi="Times New Roman" w:cs="Times New Roman"/>
          <w:color w:val="000000" w:themeColor="text1"/>
        </w:rPr>
        <w:tab/>
      </w:r>
      <w:r w:rsidR="002578B1" w:rsidRPr="005A3ECE">
        <w:rPr>
          <w:rFonts w:ascii="Times New Roman" w:hAnsi="Times New Roman" w:cs="Times New Roman"/>
          <w:color w:val="000000" w:themeColor="text1"/>
        </w:rPr>
        <w:tab/>
      </w:r>
      <w:r w:rsidR="00A77030" w:rsidRPr="005A3ECE">
        <w:rPr>
          <w:rFonts w:ascii="Times New Roman" w:hAnsi="Times New Roman" w:cs="Times New Roman"/>
          <w:color w:val="000000" w:themeColor="text1"/>
        </w:rPr>
        <w:t>Împuternicitul Guvernamental</w:t>
      </w:r>
    </w:p>
    <w:p w14:paraId="4D53C79C" w14:textId="0ECBE151" w:rsidR="004D24B8" w:rsidRPr="005A3ECE" w:rsidRDefault="004D24B8" w:rsidP="005A3ECE">
      <w:pPr>
        <w:spacing w:line="276" w:lineRule="auto"/>
        <w:ind w:left="2880" w:hanging="2880"/>
        <w:jc w:val="both"/>
        <w:rPr>
          <w:rFonts w:ascii="Times New Roman" w:hAnsi="Times New Roman" w:cs="Times New Roman"/>
          <w:color w:val="000000" w:themeColor="text1"/>
          <w:lang w:eastAsia="hu-HU"/>
        </w:rPr>
      </w:pPr>
      <w:r w:rsidRPr="005A3ECE">
        <w:rPr>
          <w:rFonts w:ascii="Times New Roman" w:hAnsi="Times New Roman" w:cs="Times New Roman"/>
          <w:color w:val="000000" w:themeColor="text1"/>
          <w:lang w:val="hu-HU" w:eastAsia="hu-HU"/>
        </w:rPr>
        <w:t>Lúczi Gergely</w:t>
      </w:r>
      <w:r w:rsidRPr="005A3ECE">
        <w:rPr>
          <w:rFonts w:ascii="Times New Roman" w:hAnsi="Times New Roman" w:cs="Times New Roman"/>
          <w:snapToGrid w:val="0"/>
          <w:color w:val="000000" w:themeColor="text1"/>
          <w:lang w:eastAsia="hu-HU"/>
        </w:rPr>
        <w:tab/>
        <w:t xml:space="preserve"> </w:t>
      </w:r>
      <w:r w:rsidRPr="005A3ECE">
        <w:rPr>
          <w:rFonts w:ascii="Times New Roman" w:hAnsi="Times New Roman" w:cs="Times New Roman"/>
          <w:color w:val="000000" w:themeColor="text1"/>
          <w:lang w:eastAsia="hu-HU"/>
        </w:rPr>
        <w:tab/>
        <w:t>Supleant al Împuternicitului Guvernamental al Părții ungare</w:t>
      </w:r>
    </w:p>
    <w:p w14:paraId="26434E97" w14:textId="52AB403A" w:rsidR="00841E29" w:rsidRPr="005A3ECE" w:rsidRDefault="004D24B8"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snapToGrid w:val="0"/>
          <w:color w:val="000000" w:themeColor="text1"/>
          <w:lang w:eastAsia="hu-HU"/>
        </w:rPr>
        <w:t>Gnandt Boglárka</w:t>
      </w:r>
      <w:r w:rsidR="00841E29" w:rsidRPr="005A3ECE">
        <w:rPr>
          <w:rFonts w:ascii="Times New Roman" w:hAnsi="Times New Roman" w:cs="Times New Roman"/>
          <w:color w:val="000000" w:themeColor="text1"/>
        </w:rPr>
        <w:tab/>
        <w:t xml:space="preserve"> </w:t>
      </w:r>
      <w:r w:rsidR="00841E29" w:rsidRPr="005A3ECE">
        <w:rPr>
          <w:rFonts w:ascii="Times New Roman" w:hAnsi="Times New Roman" w:cs="Times New Roman"/>
          <w:color w:val="000000" w:themeColor="text1"/>
        </w:rPr>
        <w:tab/>
      </w:r>
      <w:r w:rsidR="00841E29" w:rsidRPr="005A3ECE">
        <w:rPr>
          <w:rFonts w:ascii="Times New Roman" w:hAnsi="Times New Roman" w:cs="Times New Roman"/>
          <w:color w:val="000000" w:themeColor="text1"/>
        </w:rPr>
        <w:tab/>
        <w:t>Secretar pentru ape de frontieră al Comisiei hidrotehnice</w:t>
      </w:r>
    </w:p>
    <w:p w14:paraId="7F2ACC0C" w14:textId="77777777" w:rsidR="00391D6E" w:rsidRPr="005A3ECE" w:rsidRDefault="00391D6E"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Némethy Tímea </w:t>
      </w:r>
      <w:r w:rsidRPr="005A3ECE">
        <w:rPr>
          <w:rFonts w:ascii="Times New Roman" w:hAnsi="Times New Roman" w:cs="Times New Roman"/>
          <w:color w:val="000000" w:themeColor="text1"/>
        </w:rPr>
        <w:tab/>
      </w:r>
      <w:r w:rsidRPr="005A3ECE">
        <w:rPr>
          <w:rFonts w:ascii="Times New Roman" w:hAnsi="Times New Roman" w:cs="Times New Roman"/>
          <w:color w:val="000000" w:themeColor="text1"/>
        </w:rPr>
        <w:tab/>
      </w:r>
      <w:r w:rsidRPr="005A3ECE">
        <w:rPr>
          <w:rFonts w:ascii="Times New Roman" w:hAnsi="Times New Roman" w:cs="Times New Roman"/>
          <w:color w:val="000000" w:themeColor="text1"/>
        </w:rPr>
        <w:tab/>
        <w:t>Șeful Subcomisiei de calitate a apei</w:t>
      </w:r>
    </w:p>
    <w:p w14:paraId="27E2D65B" w14:textId="77999DA6" w:rsidR="00C9575D" w:rsidRPr="005A3ECE" w:rsidRDefault="004D24B8" w:rsidP="00510A36">
      <w:pPr>
        <w:spacing w:line="276" w:lineRule="auto"/>
        <w:ind w:left="3670" w:hanging="3670"/>
        <w:jc w:val="both"/>
        <w:rPr>
          <w:rFonts w:ascii="Times New Roman" w:hAnsi="Times New Roman" w:cs="Times New Roman"/>
          <w:color w:val="000000" w:themeColor="text1"/>
        </w:rPr>
      </w:pPr>
      <w:r w:rsidRPr="005A3ECE">
        <w:rPr>
          <w:rFonts w:ascii="Times New Roman" w:hAnsi="Times New Roman" w:cs="Times New Roman"/>
          <w:color w:val="000000" w:themeColor="text1"/>
          <w:lang w:val="hu-HU" w:eastAsia="hu-HU"/>
        </w:rPr>
        <w:t>Lukács Béla</w:t>
      </w:r>
      <w:r w:rsidR="00C9575D" w:rsidRPr="005A3ECE">
        <w:rPr>
          <w:rFonts w:ascii="Times New Roman" w:hAnsi="Times New Roman" w:cs="Times New Roman"/>
          <w:color w:val="000000" w:themeColor="text1"/>
        </w:rPr>
        <w:tab/>
        <w:t>Şeful Subcomisiei de gospodărire a apelor şi hidrometeorologie</w:t>
      </w:r>
    </w:p>
    <w:p w14:paraId="44462D69" w14:textId="1E77ED09" w:rsidR="005875BD" w:rsidRPr="005A3ECE" w:rsidRDefault="004D24B8"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lang w:eastAsia="hu-HU"/>
        </w:rPr>
        <w:t>Zsuga Antal</w:t>
      </w:r>
      <w:r w:rsidRPr="005A3ECE">
        <w:rPr>
          <w:rFonts w:ascii="Times New Roman" w:hAnsi="Times New Roman" w:cs="Times New Roman"/>
          <w:color w:val="000000" w:themeColor="text1"/>
          <w:lang w:eastAsia="hu-HU"/>
        </w:rPr>
        <w:tab/>
      </w:r>
      <w:r w:rsidR="005875BD" w:rsidRPr="005A3ECE">
        <w:rPr>
          <w:rFonts w:ascii="Times New Roman" w:hAnsi="Times New Roman" w:cs="Times New Roman"/>
          <w:color w:val="000000" w:themeColor="text1"/>
        </w:rPr>
        <w:tab/>
      </w:r>
      <w:r w:rsidR="00C9575D" w:rsidRPr="005A3ECE">
        <w:rPr>
          <w:rFonts w:ascii="Times New Roman" w:hAnsi="Times New Roman" w:cs="Times New Roman"/>
          <w:color w:val="000000" w:themeColor="text1"/>
        </w:rPr>
        <w:tab/>
      </w:r>
      <w:r w:rsidR="00C9575D" w:rsidRPr="005A3ECE">
        <w:rPr>
          <w:rFonts w:ascii="Times New Roman" w:hAnsi="Times New Roman" w:cs="Times New Roman"/>
          <w:color w:val="000000" w:themeColor="text1"/>
        </w:rPr>
        <w:tab/>
      </w:r>
      <w:r w:rsidR="005875BD" w:rsidRPr="005A3ECE">
        <w:rPr>
          <w:rFonts w:ascii="Times New Roman" w:hAnsi="Times New Roman" w:cs="Times New Roman"/>
          <w:color w:val="000000" w:themeColor="text1"/>
        </w:rPr>
        <w:t>Șeful Subcomisiei de apărare împotriva inundațiilor</w:t>
      </w:r>
    </w:p>
    <w:bookmarkEnd w:id="1"/>
    <w:p w14:paraId="3E3D7EB4" w14:textId="77777777" w:rsidR="00FE412B" w:rsidRPr="005A3ECE" w:rsidRDefault="00FE412B" w:rsidP="005A3ECE">
      <w:pPr>
        <w:spacing w:line="276" w:lineRule="auto"/>
        <w:jc w:val="both"/>
        <w:rPr>
          <w:rFonts w:ascii="Times New Roman" w:hAnsi="Times New Roman" w:cs="Times New Roman"/>
          <w:color w:val="000000" w:themeColor="text1"/>
        </w:rPr>
      </w:pPr>
    </w:p>
    <w:p w14:paraId="770F1EEF" w14:textId="77777777" w:rsidR="00AF4B3D" w:rsidRPr="005A3ECE" w:rsidRDefault="00AF4B3D" w:rsidP="005A3ECE">
      <w:pPr>
        <w:spacing w:line="276" w:lineRule="auto"/>
        <w:jc w:val="both"/>
        <w:rPr>
          <w:rFonts w:ascii="Times New Roman" w:hAnsi="Times New Roman" w:cs="Times New Roman"/>
          <w:color w:val="000000" w:themeColor="text1"/>
        </w:rPr>
      </w:pPr>
    </w:p>
    <w:p w14:paraId="308C2524" w14:textId="26AC6222" w:rsidR="001D705E" w:rsidRPr="005A3ECE" w:rsidRDefault="001D705E"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Comisia a stabilit următoarea ordine de zi:</w:t>
      </w:r>
    </w:p>
    <w:p w14:paraId="0B79AD99" w14:textId="77777777" w:rsidR="00D34A5A" w:rsidRPr="005A3ECE" w:rsidRDefault="00D34A5A" w:rsidP="005A3ECE">
      <w:pPr>
        <w:spacing w:line="276" w:lineRule="auto"/>
        <w:jc w:val="both"/>
        <w:rPr>
          <w:rFonts w:ascii="Times New Roman" w:hAnsi="Times New Roman" w:cs="Times New Roman"/>
          <w:color w:val="000000" w:themeColor="text1"/>
        </w:rPr>
      </w:pPr>
    </w:p>
    <w:p w14:paraId="5605800D" w14:textId="30EA7010" w:rsidR="001D705E" w:rsidRPr="005A3ECE" w:rsidRDefault="001D705E" w:rsidP="005A3ECE">
      <w:pPr>
        <w:numPr>
          <w:ilvl w:val="0"/>
          <w:numId w:val="1"/>
        </w:numPr>
        <w:spacing w:line="276" w:lineRule="auto"/>
        <w:ind w:left="720" w:hanging="630"/>
        <w:jc w:val="both"/>
        <w:rPr>
          <w:rFonts w:ascii="Times New Roman" w:hAnsi="Times New Roman" w:cs="Times New Roman"/>
          <w:color w:val="000000" w:themeColor="text1"/>
        </w:rPr>
      </w:pPr>
      <w:r w:rsidRPr="005A3ECE">
        <w:rPr>
          <w:rFonts w:ascii="Times New Roman" w:hAnsi="Times New Roman" w:cs="Times New Roman"/>
          <w:color w:val="000000" w:themeColor="text1"/>
        </w:rPr>
        <w:t>Informare asupra îndeplinirii hotărârilor Protocolu</w:t>
      </w:r>
      <w:r w:rsidR="00A3197D" w:rsidRPr="005A3ECE">
        <w:rPr>
          <w:rFonts w:ascii="Times New Roman" w:hAnsi="Times New Roman" w:cs="Times New Roman"/>
          <w:color w:val="000000" w:themeColor="text1"/>
        </w:rPr>
        <w:t>lui Sesiunii a XX</w:t>
      </w:r>
      <w:r w:rsidR="00877C3F" w:rsidRPr="005A3ECE">
        <w:rPr>
          <w:rFonts w:ascii="Times New Roman" w:hAnsi="Times New Roman" w:cs="Times New Roman"/>
          <w:color w:val="000000" w:themeColor="text1"/>
        </w:rPr>
        <w:t>X</w:t>
      </w:r>
      <w:r w:rsidR="003A60CE" w:rsidRPr="005A3ECE">
        <w:rPr>
          <w:rFonts w:ascii="Times New Roman" w:hAnsi="Times New Roman" w:cs="Times New Roman"/>
          <w:color w:val="000000" w:themeColor="text1"/>
        </w:rPr>
        <w:t>V</w:t>
      </w:r>
      <w:r w:rsidR="005B3768" w:rsidRPr="005A3ECE">
        <w:rPr>
          <w:rFonts w:ascii="Times New Roman" w:hAnsi="Times New Roman" w:cs="Times New Roman"/>
          <w:color w:val="000000" w:themeColor="text1"/>
        </w:rPr>
        <w:t>I</w:t>
      </w:r>
      <w:r w:rsidR="00A3197D" w:rsidRPr="005A3ECE">
        <w:rPr>
          <w:rFonts w:ascii="Times New Roman" w:hAnsi="Times New Roman" w:cs="Times New Roman"/>
          <w:color w:val="000000" w:themeColor="text1"/>
        </w:rPr>
        <w:t>-a a Comisiei</w:t>
      </w:r>
      <w:r w:rsidRPr="005A3ECE">
        <w:rPr>
          <w:rFonts w:ascii="Times New Roman" w:hAnsi="Times New Roman" w:cs="Times New Roman"/>
          <w:color w:val="000000" w:themeColor="text1"/>
        </w:rPr>
        <w:t xml:space="preserve">, semnat la </w:t>
      </w:r>
      <w:bookmarkStart w:id="2" w:name="_Hlk192163418"/>
      <w:r w:rsidR="005B3768" w:rsidRPr="005A3ECE">
        <w:rPr>
          <w:rFonts w:ascii="Times New Roman" w:hAnsi="Times New Roman" w:cs="Times New Roman"/>
          <w:bCs/>
          <w:color w:val="000000" w:themeColor="text1"/>
        </w:rPr>
        <w:t>Băile 1 Mai</w:t>
      </w:r>
      <w:r w:rsidR="00CE5AB5" w:rsidRPr="005A3ECE">
        <w:rPr>
          <w:rFonts w:ascii="Times New Roman" w:hAnsi="Times New Roman" w:cs="Times New Roman"/>
          <w:bCs/>
          <w:color w:val="000000" w:themeColor="text1"/>
        </w:rPr>
        <w:t xml:space="preserve">, </w:t>
      </w:r>
      <w:bookmarkEnd w:id="2"/>
      <w:r w:rsidR="00CE5AB5" w:rsidRPr="005A3ECE">
        <w:rPr>
          <w:rFonts w:ascii="Times New Roman" w:hAnsi="Times New Roman" w:cs="Times New Roman"/>
          <w:bCs/>
          <w:color w:val="000000" w:themeColor="text1"/>
        </w:rPr>
        <w:t xml:space="preserve">la data de </w:t>
      </w:r>
      <w:r w:rsidR="005B3768" w:rsidRPr="005A3ECE">
        <w:rPr>
          <w:rFonts w:ascii="Times New Roman" w:hAnsi="Times New Roman" w:cs="Times New Roman"/>
          <w:bCs/>
          <w:color w:val="000000" w:themeColor="text1"/>
        </w:rPr>
        <w:t>9</w:t>
      </w:r>
      <w:r w:rsidR="00CE5AB5" w:rsidRPr="005A3ECE">
        <w:rPr>
          <w:rFonts w:ascii="Times New Roman" w:hAnsi="Times New Roman" w:cs="Times New Roman"/>
          <w:bCs/>
          <w:color w:val="000000" w:themeColor="text1"/>
        </w:rPr>
        <w:t xml:space="preserve"> mai 202</w:t>
      </w:r>
      <w:r w:rsidR="005B3768" w:rsidRPr="005A3ECE">
        <w:rPr>
          <w:rFonts w:ascii="Times New Roman" w:hAnsi="Times New Roman" w:cs="Times New Roman"/>
          <w:bCs/>
          <w:color w:val="000000" w:themeColor="text1"/>
        </w:rPr>
        <w:t>5</w:t>
      </w:r>
      <w:r w:rsidR="002D51B7">
        <w:rPr>
          <w:rFonts w:ascii="Times New Roman" w:hAnsi="Times New Roman" w:cs="Times New Roman"/>
          <w:bCs/>
          <w:color w:val="000000" w:themeColor="text1"/>
          <w:lang w:val="en-US"/>
        </w:rPr>
        <w:t>;</w:t>
      </w:r>
    </w:p>
    <w:p w14:paraId="2C0E58C7" w14:textId="2CD9DA26" w:rsidR="001D705E" w:rsidRPr="005A3ECE" w:rsidRDefault="001D705E" w:rsidP="005A3ECE">
      <w:pPr>
        <w:numPr>
          <w:ilvl w:val="0"/>
          <w:numId w:val="1"/>
        </w:numPr>
        <w:spacing w:before="120" w:line="276" w:lineRule="auto"/>
        <w:ind w:left="720" w:hanging="630"/>
        <w:jc w:val="both"/>
        <w:rPr>
          <w:rFonts w:ascii="Times New Roman" w:hAnsi="Times New Roman" w:cs="Times New Roman"/>
          <w:color w:val="000000" w:themeColor="text1"/>
        </w:rPr>
      </w:pPr>
      <w:r w:rsidRPr="005A3ECE">
        <w:rPr>
          <w:rFonts w:ascii="Times New Roman" w:hAnsi="Times New Roman" w:cs="Times New Roman"/>
          <w:color w:val="000000" w:themeColor="text1"/>
        </w:rPr>
        <w:t>Diverse</w:t>
      </w:r>
      <w:r w:rsidR="002D51B7">
        <w:rPr>
          <w:rFonts w:ascii="Times New Roman" w:hAnsi="Times New Roman" w:cs="Times New Roman"/>
          <w:color w:val="000000" w:themeColor="text1"/>
        </w:rPr>
        <w:t>.</w:t>
      </w:r>
    </w:p>
    <w:p w14:paraId="189B6D3B" w14:textId="09CC32D1" w:rsidR="00FE412B" w:rsidRPr="005A3ECE" w:rsidRDefault="00FE412B" w:rsidP="005A3ECE">
      <w:pPr>
        <w:spacing w:before="120" w:line="276" w:lineRule="auto"/>
        <w:ind w:left="720"/>
        <w:jc w:val="both"/>
        <w:rPr>
          <w:rFonts w:ascii="Times New Roman" w:hAnsi="Times New Roman" w:cs="Times New Roman"/>
          <w:color w:val="000000" w:themeColor="text1"/>
        </w:rPr>
      </w:pPr>
    </w:p>
    <w:p w14:paraId="3D708CE8" w14:textId="77777777" w:rsidR="00B41579" w:rsidRPr="005A3ECE" w:rsidRDefault="00B41579" w:rsidP="005A3ECE">
      <w:pPr>
        <w:spacing w:before="120" w:line="276" w:lineRule="auto"/>
        <w:jc w:val="both"/>
        <w:rPr>
          <w:rFonts w:ascii="Times New Roman" w:hAnsi="Times New Roman" w:cs="Times New Roman"/>
          <w:b/>
          <w:bCs/>
          <w:color w:val="000000" w:themeColor="text1"/>
        </w:rPr>
      </w:pPr>
    </w:p>
    <w:p w14:paraId="21DA661E" w14:textId="1B533779" w:rsidR="001D705E"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Pr="005A3ECE">
        <w:rPr>
          <w:rFonts w:ascii="Times New Roman" w:hAnsi="Times New Roman" w:cs="Times New Roman"/>
          <w:b/>
          <w:bCs/>
          <w:color w:val="000000" w:themeColor="text1"/>
        </w:rPr>
        <w:tab/>
        <w:t>Informare asupra îndeplinirii hotărârilor Protocolului Sesiunii a XX</w:t>
      </w:r>
      <w:r w:rsidR="00877C3F" w:rsidRPr="005A3ECE">
        <w:rPr>
          <w:rFonts w:ascii="Times New Roman" w:hAnsi="Times New Roman" w:cs="Times New Roman"/>
          <w:b/>
          <w:bCs/>
          <w:color w:val="000000" w:themeColor="text1"/>
        </w:rPr>
        <w:t>X</w:t>
      </w:r>
      <w:r w:rsidR="003A60CE" w:rsidRPr="005A3ECE">
        <w:rPr>
          <w:rFonts w:ascii="Times New Roman" w:hAnsi="Times New Roman" w:cs="Times New Roman"/>
          <w:b/>
          <w:bCs/>
          <w:color w:val="000000" w:themeColor="text1"/>
        </w:rPr>
        <w:t>V</w:t>
      </w:r>
      <w:r w:rsidR="005B3768" w:rsidRPr="005A3ECE">
        <w:rPr>
          <w:rFonts w:ascii="Times New Roman" w:hAnsi="Times New Roman" w:cs="Times New Roman"/>
          <w:b/>
          <w:bCs/>
          <w:color w:val="000000" w:themeColor="text1"/>
        </w:rPr>
        <w:t>I</w:t>
      </w:r>
      <w:r w:rsidRPr="005A3ECE">
        <w:rPr>
          <w:rFonts w:ascii="Times New Roman" w:hAnsi="Times New Roman" w:cs="Times New Roman"/>
          <w:color w:val="000000" w:themeColor="text1"/>
        </w:rPr>
        <w:t>-</w:t>
      </w:r>
      <w:r w:rsidRPr="005A3ECE">
        <w:rPr>
          <w:rFonts w:ascii="Times New Roman" w:hAnsi="Times New Roman" w:cs="Times New Roman"/>
          <w:b/>
          <w:bCs/>
          <w:color w:val="000000" w:themeColor="text1"/>
        </w:rPr>
        <w:t xml:space="preserve">a a Comisiei. </w:t>
      </w:r>
    </w:p>
    <w:p w14:paraId="402D3FC6" w14:textId="4CC7E953" w:rsidR="005B3768" w:rsidRPr="005A3ECE" w:rsidRDefault="005B3768" w:rsidP="005A3ECE">
      <w:pPr>
        <w:spacing w:before="240"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I.1.    Activitatea Subcomisiei de calitate a apei</w:t>
      </w:r>
    </w:p>
    <w:p w14:paraId="22F45883" w14:textId="77777777" w:rsidR="005B3768" w:rsidRPr="005A3ECE" w:rsidRDefault="005B3768" w:rsidP="005A3ECE">
      <w:pPr>
        <w:spacing w:line="276" w:lineRule="auto"/>
        <w:ind w:left="720" w:hanging="630"/>
        <w:jc w:val="both"/>
        <w:rPr>
          <w:rFonts w:ascii="Times New Roman" w:hAnsi="Times New Roman" w:cs="Times New Roman"/>
          <w:b/>
          <w:bCs/>
          <w:color w:val="000000" w:themeColor="text1"/>
        </w:rPr>
      </w:pPr>
    </w:p>
    <w:p w14:paraId="12F45B4E" w14:textId="37C6A239" w:rsidR="005B3768" w:rsidRPr="005A3ECE" w:rsidRDefault="005B3768" w:rsidP="005A3ECE">
      <w:pPr>
        <w:spacing w:line="276" w:lineRule="auto"/>
        <w:ind w:left="720" w:hanging="630"/>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I.1.a.</w:t>
      </w:r>
      <w:r w:rsidRPr="005A3ECE">
        <w:rPr>
          <w:rFonts w:ascii="Times New Roman" w:hAnsi="Times New Roman" w:cs="Times New Roman"/>
          <w:b/>
          <w:bCs/>
          <w:color w:val="000000" w:themeColor="text1"/>
        </w:rPr>
        <w:tab/>
        <w:t>Comisia constată:</w:t>
      </w:r>
    </w:p>
    <w:p w14:paraId="435F7E47" w14:textId="77777777" w:rsidR="005B3768" w:rsidRPr="005A3ECE" w:rsidRDefault="005B3768" w:rsidP="005A3ECE">
      <w:pPr>
        <w:spacing w:line="276" w:lineRule="auto"/>
        <w:ind w:left="720" w:hanging="630"/>
        <w:jc w:val="both"/>
        <w:rPr>
          <w:rFonts w:ascii="Times New Roman" w:hAnsi="Times New Roman" w:cs="Times New Roman"/>
          <w:b/>
          <w:bCs/>
          <w:color w:val="000000" w:themeColor="text1"/>
        </w:rPr>
      </w:pPr>
    </w:p>
    <w:p w14:paraId="417C3373" w14:textId="296115C3" w:rsidR="005B3768" w:rsidRPr="005A3ECE" w:rsidRDefault="005B3768" w:rsidP="00191462">
      <w:pPr>
        <w:pStyle w:val="Title"/>
        <w:numPr>
          <w:ilvl w:val="0"/>
          <w:numId w:val="10"/>
        </w:numPr>
        <w:spacing w:line="276" w:lineRule="auto"/>
        <w:ind w:left="357" w:hanging="357"/>
        <w:jc w:val="both"/>
        <w:rPr>
          <w:b w:val="0"/>
          <w:color w:val="000000" w:themeColor="text1"/>
          <w:sz w:val="24"/>
          <w:szCs w:val="24"/>
          <w:lang w:val="ro-RO"/>
        </w:rPr>
      </w:pPr>
      <w:r w:rsidRPr="005A3ECE">
        <w:rPr>
          <w:b w:val="0"/>
          <w:color w:val="000000" w:themeColor="text1"/>
          <w:sz w:val="24"/>
          <w:szCs w:val="24"/>
          <w:lang w:val="ro-RO"/>
        </w:rPr>
        <w:t xml:space="preserve">Subcomisia a avut o întâlnire la </w:t>
      </w:r>
      <w:r w:rsidRPr="005A3ECE">
        <w:rPr>
          <w:rFonts w:eastAsia="MS Mincho"/>
          <w:b w:val="0"/>
          <w:snapToGrid w:val="0"/>
          <w:color w:val="000000" w:themeColor="text1"/>
          <w:sz w:val="24"/>
          <w:szCs w:val="24"/>
          <w:lang w:val="ro-RO"/>
        </w:rPr>
        <w:t>Lakitelek</w:t>
      </w:r>
      <w:r w:rsidRPr="005A3ECE">
        <w:rPr>
          <w:b w:val="0"/>
          <w:color w:val="000000" w:themeColor="text1"/>
          <w:sz w:val="24"/>
          <w:szCs w:val="24"/>
          <w:lang w:val="ro-RO"/>
        </w:rPr>
        <w:t>, ȋn perioada 3-6 noiembrie 2025.</w:t>
      </w:r>
    </w:p>
    <w:p w14:paraId="54CE8B75" w14:textId="77777777" w:rsidR="005B3768" w:rsidRPr="005A3ECE" w:rsidRDefault="005B3768" w:rsidP="005A3ECE">
      <w:pPr>
        <w:pStyle w:val="Title"/>
        <w:numPr>
          <w:ilvl w:val="0"/>
          <w:numId w:val="10"/>
        </w:numPr>
        <w:spacing w:before="120" w:line="276" w:lineRule="auto"/>
        <w:jc w:val="both"/>
        <w:rPr>
          <w:b w:val="0"/>
          <w:color w:val="000000" w:themeColor="text1"/>
          <w:sz w:val="24"/>
          <w:szCs w:val="24"/>
          <w:lang w:val="ro-RO"/>
        </w:rPr>
      </w:pPr>
      <w:r w:rsidRPr="005A3ECE">
        <w:rPr>
          <w:b w:val="0"/>
          <w:color w:val="000000" w:themeColor="text1"/>
          <w:sz w:val="24"/>
          <w:szCs w:val="24"/>
          <w:lang w:val="ro-RO"/>
        </w:rPr>
        <w:t xml:space="preserve">Sarcinile prevăzute în „Regulamentul privind urmărirea calităţii apelor pe râurile care formează sau traversează frontiera româno-ungară” au fost îndeplinite. </w:t>
      </w:r>
    </w:p>
    <w:p w14:paraId="12C8E8B0" w14:textId="6D77952D" w:rsidR="005B3768" w:rsidRPr="005A3ECE" w:rsidRDefault="005B3768" w:rsidP="005A3ECE">
      <w:pPr>
        <w:spacing w:before="120" w:line="276" w:lineRule="auto"/>
        <w:ind w:left="360"/>
        <w:jc w:val="both"/>
        <w:rPr>
          <w:rFonts w:ascii="Times New Roman" w:hAnsi="Times New Roman" w:cs="Times New Roman"/>
          <w:color w:val="000000" w:themeColor="text1"/>
        </w:rPr>
      </w:pPr>
      <w:r w:rsidRPr="005A3ECE">
        <w:rPr>
          <w:rFonts w:ascii="Times New Roman" w:hAnsi="Times New Roman" w:cs="Times New Roman"/>
          <w:color w:val="000000" w:themeColor="text1"/>
        </w:rPr>
        <w:t>Conform prevederilor „</w:t>
      </w:r>
      <w:r w:rsidRPr="005A3ECE">
        <w:rPr>
          <w:rFonts w:ascii="Times New Roman" w:hAnsi="Times New Roman" w:cs="Times New Roman"/>
          <w:i/>
          <w:iCs/>
          <w:color w:val="000000" w:themeColor="text1"/>
        </w:rPr>
        <w:t>Regulamentului pentru urmărirea calităţii apelor pe râurile care formează sau traversează frontiera româno-ungară</w:t>
      </w:r>
      <w:r w:rsidRPr="005A3ECE">
        <w:rPr>
          <w:rFonts w:ascii="Times New Roman" w:hAnsi="Times New Roman" w:cs="Times New Roman"/>
          <w:color w:val="000000" w:themeColor="text1"/>
        </w:rPr>
        <w:t>”, experţii Părţilor au efectuat în anul 202</w:t>
      </w:r>
      <w:r w:rsidR="00D80385" w:rsidRPr="005A3ECE">
        <w:rPr>
          <w:rFonts w:ascii="Times New Roman" w:hAnsi="Times New Roman" w:cs="Times New Roman"/>
          <w:color w:val="000000" w:themeColor="text1"/>
        </w:rPr>
        <w:t>4</w:t>
      </w:r>
      <w:r w:rsidRPr="005A3ECE">
        <w:rPr>
          <w:rFonts w:ascii="Times New Roman" w:hAnsi="Times New Roman" w:cs="Times New Roman"/>
          <w:color w:val="000000" w:themeColor="text1"/>
        </w:rPr>
        <w:t>, prelevări de probe de apă pe râurile Tur, Someş, Crasna, Ier, Barcău, Crişul Repede, Crişul Negru, Crişul Alb şi Mureş.</w:t>
      </w:r>
    </w:p>
    <w:p w14:paraId="409371F8" w14:textId="7BD61E58" w:rsidR="005B3768" w:rsidRPr="005A3ECE" w:rsidRDefault="005B3768" w:rsidP="005A3ECE">
      <w:pPr>
        <w:spacing w:after="120" w:line="276" w:lineRule="auto"/>
        <w:ind w:left="360"/>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În conformitate cu prevederile art. 5, pct. c) din Regulament, în perioada 14-17 octombrie 2025 a avut loc la Baia Sprie acțiunea de comparare interlaboratoare</w:t>
      </w:r>
      <w:r w:rsidR="009E064E">
        <w:rPr>
          <w:rFonts w:ascii="Times New Roman" w:hAnsi="Times New Roman" w:cs="Times New Roman"/>
          <w:bCs/>
          <w:color w:val="000000" w:themeColor="text1"/>
        </w:rPr>
        <w:t xml:space="preserve"> </w:t>
      </w:r>
      <w:r w:rsidRPr="005A3ECE">
        <w:rPr>
          <w:rFonts w:ascii="Times New Roman" w:hAnsi="Times New Roman" w:cs="Times New Roman"/>
          <w:bCs/>
          <w:color w:val="000000" w:themeColor="text1"/>
        </w:rPr>
        <w:t xml:space="preserve">a laboratoarelor care participă la supravegherea calităţii apelor râurilor care formează sau traversează frontiera româno – ungară. </w:t>
      </w:r>
    </w:p>
    <w:p w14:paraId="7387FC40" w14:textId="0A856951" w:rsidR="005B3768" w:rsidRPr="005A3ECE" w:rsidRDefault="005B3768" w:rsidP="005A3ECE">
      <w:pPr>
        <w:spacing w:after="120" w:line="276" w:lineRule="auto"/>
        <w:ind w:left="360"/>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În cadrul acțiunii de comparare interlaboratoare pentru încercările analitice pentru indicatorii fizico-chimici și chimici generali, metale și micropoluanți organici specifici, cât și pentru încercările la indicatorii biologici, toate laboratoarele participante (5 din România și 2 din Ungaria) au obținut calificativul „foarte bine”.</w:t>
      </w:r>
    </w:p>
    <w:p w14:paraId="699121DA" w14:textId="77777777" w:rsidR="005B3768" w:rsidRPr="005A3ECE" w:rsidRDefault="005B3768" w:rsidP="005A3ECE">
      <w:pPr>
        <w:spacing w:before="120" w:line="276" w:lineRule="auto"/>
        <w:ind w:left="360"/>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 xml:space="preserve">Experţii Părţilor au propus ca în cadrul acţiunii de comparare interlaboratoare pe lângă analiza încercărilor chimice și biologice să se pună accent, în continuare, pe compararea tehnicilor de prelevare. </w:t>
      </w:r>
    </w:p>
    <w:p w14:paraId="7FCC900B" w14:textId="022911C5" w:rsidR="005B3768" w:rsidRPr="005A3ECE" w:rsidRDefault="005B3768" w:rsidP="005A3ECE">
      <w:pPr>
        <w:spacing w:before="120" w:line="276" w:lineRule="auto"/>
        <w:ind w:left="360"/>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Evaluarea stării calităţii cursurilor de apă conform art. 10 și 11 ale Regulamentului a fost făcută </w:t>
      </w:r>
      <w:r w:rsidRPr="005A3ECE" w:rsidDel="00D65163">
        <w:rPr>
          <w:rFonts w:ascii="Times New Roman" w:hAnsi="Times New Roman" w:cs="Times New Roman"/>
          <w:color w:val="000000" w:themeColor="text1"/>
        </w:rPr>
        <w:t>pe baza analizelor fizico-chimice şi biologice efectuate în anul 202</w:t>
      </w:r>
      <w:r w:rsidR="00EE4105" w:rsidRPr="005A3ECE">
        <w:rPr>
          <w:rFonts w:ascii="Times New Roman" w:hAnsi="Times New Roman" w:cs="Times New Roman"/>
          <w:color w:val="000000" w:themeColor="text1"/>
        </w:rPr>
        <w:t>4</w:t>
      </w:r>
      <w:r w:rsidRPr="005A3ECE" w:rsidDel="00D65163">
        <w:rPr>
          <w:rFonts w:ascii="Times New Roman" w:hAnsi="Times New Roman" w:cs="Times New Roman"/>
          <w:color w:val="000000" w:themeColor="text1"/>
        </w:rPr>
        <w:t xml:space="preserve">, de către ambele Părţi, </w:t>
      </w:r>
      <w:r w:rsidR="00FD312C">
        <w:rPr>
          <w:rFonts w:ascii="Times New Roman" w:hAnsi="Times New Roman" w:cs="Times New Roman"/>
          <w:color w:val="000000" w:themeColor="text1"/>
        </w:rPr>
        <w:t xml:space="preserve">prelucrate </w:t>
      </w:r>
      <w:r w:rsidRPr="005A3ECE" w:rsidDel="00D65163">
        <w:rPr>
          <w:rFonts w:ascii="Times New Roman" w:hAnsi="Times New Roman" w:cs="Times New Roman"/>
          <w:color w:val="000000" w:themeColor="text1"/>
        </w:rPr>
        <w:t>conform prevederilor art. 9 din Regulament.</w:t>
      </w:r>
    </w:p>
    <w:p w14:paraId="65BEECC1" w14:textId="4DCF5AE3" w:rsidR="005B3768" w:rsidRPr="005A3ECE" w:rsidRDefault="005B3768" w:rsidP="005A3ECE">
      <w:pPr>
        <w:spacing w:before="120" w:line="276" w:lineRule="auto"/>
        <w:ind w:left="360"/>
        <w:jc w:val="both"/>
        <w:rPr>
          <w:rFonts w:ascii="Times New Roman" w:hAnsi="Times New Roman" w:cs="Times New Roman"/>
          <w:color w:val="000000" w:themeColor="text1"/>
        </w:rPr>
      </w:pPr>
      <w:r w:rsidRPr="005A3ECE">
        <w:rPr>
          <w:rFonts w:ascii="Times New Roman" w:hAnsi="Times New Roman" w:cs="Times New Roman"/>
          <w:color w:val="000000" w:themeColor="text1"/>
        </w:rPr>
        <w:t>În conformitate cu prevederile art. 12 din „</w:t>
      </w:r>
      <w:r w:rsidRPr="005A3ECE">
        <w:rPr>
          <w:rFonts w:ascii="Times New Roman" w:hAnsi="Times New Roman" w:cs="Times New Roman"/>
          <w:i/>
          <w:iCs/>
          <w:color w:val="000000" w:themeColor="text1"/>
        </w:rPr>
        <w:t>Regulamentul pentru urmărirea calității apelor pe râurile care formează sau traversează frontiera româno-ungară</w:t>
      </w:r>
      <w:r w:rsidRPr="005A3ECE">
        <w:rPr>
          <w:rFonts w:ascii="Times New Roman" w:hAnsi="Times New Roman" w:cs="Times New Roman"/>
          <w:color w:val="000000" w:themeColor="text1"/>
        </w:rPr>
        <w:t xml:space="preserve">”, a fost realizat un raport de evaluare </w:t>
      </w:r>
      <w:r w:rsidRPr="005A3ECE">
        <w:rPr>
          <w:rStyle w:val="Style1"/>
          <w:rFonts w:ascii="Times New Roman" w:hAnsi="Times New Roman"/>
          <w:color w:val="000000" w:themeColor="text1"/>
        </w:rPr>
        <w:t xml:space="preserve">a modificării calității cursurilor de apă </w:t>
      </w:r>
      <w:r w:rsidRPr="005A3ECE">
        <w:rPr>
          <w:rFonts w:ascii="Times New Roman" w:hAnsi="Times New Roman" w:cs="Times New Roman"/>
          <w:color w:val="000000" w:themeColor="text1"/>
        </w:rPr>
        <w:t>care cuprinde valorile medii calculate pentru anul analizat (202</w:t>
      </w:r>
      <w:r w:rsidR="00EE4105" w:rsidRPr="005A3ECE">
        <w:rPr>
          <w:rFonts w:ascii="Times New Roman" w:hAnsi="Times New Roman" w:cs="Times New Roman"/>
          <w:color w:val="000000" w:themeColor="text1"/>
        </w:rPr>
        <w:t>4</w:t>
      </w:r>
      <w:r w:rsidRPr="005A3ECE">
        <w:rPr>
          <w:rFonts w:ascii="Times New Roman" w:hAnsi="Times New Roman" w:cs="Times New Roman"/>
          <w:color w:val="000000" w:themeColor="text1"/>
        </w:rPr>
        <w:t xml:space="preserve">) și valorile medii calculate pentru perioada premergătoare de 5 ani (2016-2020). </w:t>
      </w:r>
    </w:p>
    <w:p w14:paraId="688DA491" w14:textId="05AB0276" w:rsidR="005B3768" w:rsidRPr="005A3ECE" w:rsidRDefault="005B3768" w:rsidP="005A3ECE">
      <w:pPr>
        <w:spacing w:before="120" w:line="276" w:lineRule="auto"/>
        <w:ind w:left="360"/>
        <w:jc w:val="both"/>
        <w:rPr>
          <w:rFonts w:ascii="Times New Roman" w:hAnsi="Times New Roman" w:cs="Times New Roman"/>
          <w:color w:val="000000" w:themeColor="text1"/>
        </w:rPr>
      </w:pPr>
      <w:r w:rsidRPr="005A3ECE">
        <w:rPr>
          <w:rFonts w:ascii="Times New Roman" w:hAnsi="Times New Roman" w:cs="Times New Roman"/>
          <w:color w:val="000000" w:themeColor="text1"/>
        </w:rPr>
        <w:t>Considerând ca şi semnificativă modificarea cu peste 20% faţă de media determinărilor din perioada 2016 - 2020, în anul 202</w:t>
      </w:r>
      <w:r w:rsidR="002E1DD8" w:rsidRPr="005A3ECE">
        <w:rPr>
          <w:rFonts w:ascii="Times New Roman" w:hAnsi="Times New Roman" w:cs="Times New Roman"/>
          <w:color w:val="000000" w:themeColor="text1"/>
        </w:rPr>
        <w:t>4</w:t>
      </w:r>
      <w:r w:rsidRPr="005A3ECE">
        <w:rPr>
          <w:rFonts w:ascii="Times New Roman" w:hAnsi="Times New Roman" w:cs="Times New Roman"/>
          <w:color w:val="000000" w:themeColor="text1"/>
        </w:rPr>
        <w:t>, numărul cazurilor care indică o tendinţă de îmbunătățire a calității este de 4</w:t>
      </w:r>
      <w:r w:rsidR="00EE4105" w:rsidRPr="005A3ECE">
        <w:rPr>
          <w:rFonts w:ascii="Times New Roman" w:hAnsi="Times New Roman" w:cs="Times New Roman"/>
          <w:color w:val="000000" w:themeColor="text1"/>
        </w:rPr>
        <w:t>4</w:t>
      </w:r>
      <w:r w:rsidRPr="005A3ECE">
        <w:rPr>
          <w:rFonts w:ascii="Times New Roman" w:hAnsi="Times New Roman" w:cs="Times New Roman"/>
          <w:color w:val="000000" w:themeColor="text1"/>
        </w:rPr>
        <w:t>%, iar a celor care indică o tendință de înrăutățire a calității este de 1</w:t>
      </w:r>
      <w:r w:rsidR="002E1DD8" w:rsidRPr="005A3ECE">
        <w:rPr>
          <w:rFonts w:ascii="Times New Roman" w:hAnsi="Times New Roman" w:cs="Times New Roman"/>
          <w:color w:val="000000" w:themeColor="text1"/>
        </w:rPr>
        <w:t>2</w:t>
      </w:r>
      <w:r w:rsidRPr="005A3ECE">
        <w:rPr>
          <w:rFonts w:ascii="Times New Roman" w:hAnsi="Times New Roman" w:cs="Times New Roman"/>
          <w:color w:val="000000" w:themeColor="text1"/>
        </w:rPr>
        <w:t>%. Astfel, se păstrează tendinţa generală de îmbunătățire a calității apei râurilor care formează sau traversează frontiera de stat româno-ungară.</w:t>
      </w:r>
    </w:p>
    <w:p w14:paraId="1CEF4391" w14:textId="77777777" w:rsidR="005B3768" w:rsidRPr="005A3ECE" w:rsidRDefault="005B3768" w:rsidP="005A3E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ind w:left="360"/>
        <w:jc w:val="both"/>
        <w:rPr>
          <w:rFonts w:ascii="Times New Roman" w:hAnsi="Times New Roman"/>
          <w:color w:val="000000" w:themeColor="text1"/>
          <w:sz w:val="24"/>
          <w:szCs w:val="24"/>
          <w:lang w:eastAsia="en-GB"/>
        </w:rPr>
      </w:pPr>
      <w:r w:rsidRPr="005A3ECE">
        <w:rPr>
          <w:rFonts w:ascii="Times New Roman" w:hAnsi="Times New Roman" w:cs="Times New Roman"/>
          <w:color w:val="000000" w:themeColor="text1"/>
          <w:sz w:val="24"/>
          <w:szCs w:val="24"/>
          <w:lang w:eastAsia="hu-HU"/>
        </w:rPr>
        <w:t>Evaluarea din cinci în cinci ani a tendinţei de evoluţie a stării calităţii apei pe 10 ani, se va realiza conform Regulamentului, următoarea evaluare făcându-se în anul 2026</w:t>
      </w:r>
      <w:r w:rsidRPr="005A3ECE">
        <w:rPr>
          <w:rFonts w:ascii="Times New Roman" w:hAnsi="Times New Roman"/>
          <w:color w:val="000000" w:themeColor="text1"/>
          <w:sz w:val="24"/>
          <w:szCs w:val="24"/>
          <w:lang w:eastAsia="en-GB"/>
        </w:rPr>
        <w:t>.</w:t>
      </w:r>
    </w:p>
    <w:p w14:paraId="21FFD2F1" w14:textId="309C1951" w:rsidR="005B3768" w:rsidRPr="005A3ECE" w:rsidRDefault="005B3768" w:rsidP="005A3ECE">
      <w:pPr>
        <w:pStyle w:val="Title"/>
        <w:numPr>
          <w:ilvl w:val="0"/>
          <w:numId w:val="10"/>
        </w:numPr>
        <w:spacing w:before="120" w:line="276" w:lineRule="auto"/>
        <w:jc w:val="both"/>
        <w:rPr>
          <w:b w:val="0"/>
          <w:color w:val="000000" w:themeColor="text1"/>
          <w:sz w:val="24"/>
          <w:szCs w:val="24"/>
          <w:lang w:val="ro-RO"/>
        </w:rPr>
      </w:pPr>
      <w:r w:rsidRPr="005A3ECE">
        <w:rPr>
          <w:b w:val="0"/>
          <w:color w:val="000000" w:themeColor="text1"/>
          <w:sz w:val="24"/>
          <w:szCs w:val="24"/>
          <w:lang w:val="ro-RO"/>
        </w:rPr>
        <w:t xml:space="preserve">În perioada scursă de la Subcomisia de calitate a apei, care s-a desfășurat la </w:t>
      </w:r>
      <w:r w:rsidR="00EE4105" w:rsidRPr="005A3ECE">
        <w:rPr>
          <w:b w:val="0"/>
          <w:color w:val="000000" w:themeColor="text1"/>
          <w:sz w:val="24"/>
          <w:szCs w:val="24"/>
          <w:lang w:val="ro-RO"/>
        </w:rPr>
        <w:t>Lancrăm</w:t>
      </w:r>
      <w:r w:rsidRPr="005A3ECE">
        <w:rPr>
          <w:b w:val="0"/>
          <w:color w:val="000000" w:themeColor="text1"/>
          <w:sz w:val="24"/>
          <w:szCs w:val="24"/>
          <w:lang w:val="ro-RO"/>
        </w:rPr>
        <w:t xml:space="preserve"> în perioada </w:t>
      </w:r>
      <w:r w:rsidR="00EE4105" w:rsidRPr="005A3ECE">
        <w:rPr>
          <w:b w:val="0"/>
          <w:color w:val="000000" w:themeColor="text1"/>
          <w:sz w:val="24"/>
          <w:szCs w:val="24"/>
          <w:lang w:val="ro-RO"/>
        </w:rPr>
        <w:t>19</w:t>
      </w:r>
      <w:r w:rsidRPr="005A3ECE">
        <w:rPr>
          <w:b w:val="0"/>
          <w:color w:val="000000" w:themeColor="text1"/>
          <w:sz w:val="24"/>
          <w:szCs w:val="24"/>
          <w:lang w:val="ro-RO"/>
        </w:rPr>
        <w:t>-</w:t>
      </w:r>
      <w:r w:rsidR="00EE4105" w:rsidRPr="005A3ECE">
        <w:rPr>
          <w:b w:val="0"/>
          <w:color w:val="000000" w:themeColor="text1"/>
          <w:sz w:val="24"/>
          <w:szCs w:val="24"/>
          <w:lang w:val="ro-RO"/>
        </w:rPr>
        <w:t>21</w:t>
      </w:r>
      <w:r w:rsidRPr="005A3ECE">
        <w:rPr>
          <w:b w:val="0"/>
          <w:color w:val="000000" w:themeColor="text1"/>
          <w:sz w:val="24"/>
          <w:szCs w:val="24"/>
          <w:lang w:val="ro-RO"/>
        </w:rPr>
        <w:t xml:space="preserve"> noiembrie 202</w:t>
      </w:r>
      <w:r w:rsidR="00EE4105" w:rsidRPr="005A3ECE">
        <w:rPr>
          <w:b w:val="0"/>
          <w:color w:val="000000" w:themeColor="text1"/>
          <w:sz w:val="24"/>
          <w:szCs w:val="24"/>
          <w:lang w:val="ro-RO"/>
        </w:rPr>
        <w:t>4</w:t>
      </w:r>
      <w:r w:rsidRPr="005A3ECE">
        <w:rPr>
          <w:b w:val="0"/>
          <w:color w:val="000000" w:themeColor="text1"/>
          <w:sz w:val="24"/>
          <w:szCs w:val="24"/>
          <w:lang w:val="ro-RO"/>
        </w:rPr>
        <w:t xml:space="preserve"> și până la întâlnirea Subcomisiei de calitate a apei care s-a desfă</w:t>
      </w:r>
      <w:r w:rsidR="001107AD">
        <w:rPr>
          <w:b w:val="0"/>
          <w:color w:val="000000" w:themeColor="text1"/>
          <w:sz w:val="24"/>
          <w:szCs w:val="24"/>
          <w:lang w:val="ro-RO"/>
        </w:rPr>
        <w:t>ş</w:t>
      </w:r>
      <w:r w:rsidRPr="005A3ECE">
        <w:rPr>
          <w:b w:val="0"/>
          <w:color w:val="000000" w:themeColor="text1"/>
          <w:sz w:val="24"/>
          <w:szCs w:val="24"/>
          <w:lang w:val="ro-RO"/>
        </w:rPr>
        <w:t xml:space="preserve">urat la </w:t>
      </w:r>
      <w:r w:rsidR="00EE4105" w:rsidRPr="005A3ECE">
        <w:rPr>
          <w:b w:val="0"/>
          <w:color w:val="000000" w:themeColor="text1"/>
          <w:sz w:val="24"/>
          <w:szCs w:val="24"/>
          <w:lang w:val="ro-RO"/>
        </w:rPr>
        <w:t>Lakitelek</w:t>
      </w:r>
      <w:r w:rsidRPr="005A3ECE">
        <w:rPr>
          <w:b w:val="0"/>
          <w:color w:val="000000" w:themeColor="text1"/>
          <w:sz w:val="24"/>
          <w:szCs w:val="24"/>
          <w:lang w:val="ro-RO"/>
        </w:rPr>
        <w:t xml:space="preserve"> ȋn perioada </w:t>
      </w:r>
      <w:r w:rsidR="00EE4105" w:rsidRPr="005A3ECE">
        <w:rPr>
          <w:b w:val="0"/>
          <w:color w:val="000000" w:themeColor="text1"/>
          <w:sz w:val="24"/>
          <w:szCs w:val="24"/>
          <w:lang w:val="ro-RO"/>
        </w:rPr>
        <w:t>3-6</w:t>
      </w:r>
      <w:r w:rsidRPr="005A3ECE">
        <w:rPr>
          <w:b w:val="0"/>
          <w:color w:val="000000" w:themeColor="text1"/>
          <w:sz w:val="24"/>
          <w:szCs w:val="24"/>
          <w:lang w:val="ro-RO"/>
        </w:rPr>
        <w:t xml:space="preserve"> noiembrie 202</w:t>
      </w:r>
      <w:r w:rsidR="00EE4105" w:rsidRPr="005A3ECE">
        <w:rPr>
          <w:b w:val="0"/>
          <w:color w:val="000000" w:themeColor="text1"/>
          <w:sz w:val="24"/>
          <w:szCs w:val="24"/>
          <w:lang w:val="ro-RO"/>
        </w:rPr>
        <w:t>5</w:t>
      </w:r>
      <w:r w:rsidR="00394140" w:rsidRPr="005A3ECE">
        <w:rPr>
          <w:b w:val="0"/>
          <w:color w:val="000000" w:themeColor="text1"/>
          <w:sz w:val="24"/>
          <w:szCs w:val="24"/>
          <w:lang w:val="ro-RO"/>
        </w:rPr>
        <w:t>, conform punctului de vedere al Părții ungare</w:t>
      </w:r>
      <w:r w:rsidRPr="005A3ECE">
        <w:rPr>
          <w:b w:val="0"/>
          <w:color w:val="000000" w:themeColor="text1"/>
          <w:sz w:val="24"/>
          <w:szCs w:val="24"/>
          <w:lang w:val="ro-RO"/>
        </w:rPr>
        <w:t xml:space="preserve"> a fost înregistrată o singură poluare accidentală cu efect transfrontalier în sensul „Regulamentului privind procedura de urmat în vederea prevenirii, combaterii, limitării și controlului efectelor </w:t>
      </w:r>
      <w:r w:rsidRPr="005A3ECE">
        <w:rPr>
          <w:b w:val="0"/>
          <w:color w:val="000000" w:themeColor="text1"/>
          <w:sz w:val="24"/>
          <w:szCs w:val="24"/>
          <w:lang w:val="ro-RO"/>
        </w:rPr>
        <w:lastRenderedPageBreak/>
        <w:t>dăunătoare ale poluărilor accidentale periculoase pe râurile care formează sau traversează frontiera româno-ungară”.</w:t>
      </w:r>
    </w:p>
    <w:p w14:paraId="5D82C163" w14:textId="102A14E2" w:rsidR="00EE4105" w:rsidRPr="005A3ECE" w:rsidRDefault="00EE4105" w:rsidP="005A3E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ind w:left="360"/>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 xml:space="preserve">Conform punctului de vedere al Părtii ungare, accidentul produs în anul 2025 în bazinul superior al râului Mureş, la Salina Praid, intră sub incidenţa art. 2 Definirea noţiunilor, punctul 1, 2a şi 2b ale </w:t>
      </w:r>
      <w:r w:rsidR="001107AD">
        <w:rPr>
          <w:rFonts w:ascii="Times New Roman" w:hAnsi="Times New Roman" w:cs="Times New Roman"/>
          <w:color w:val="000000" w:themeColor="text1"/>
          <w:sz w:val="24"/>
          <w:szCs w:val="24"/>
          <w:lang w:eastAsia="hu-HU"/>
        </w:rPr>
        <w:t>R</w:t>
      </w:r>
      <w:r w:rsidRPr="005A3ECE">
        <w:rPr>
          <w:rFonts w:ascii="Times New Roman" w:hAnsi="Times New Roman" w:cs="Times New Roman"/>
          <w:color w:val="000000" w:themeColor="text1"/>
          <w:sz w:val="24"/>
          <w:szCs w:val="24"/>
          <w:lang w:eastAsia="hu-HU"/>
        </w:rPr>
        <w:t>egulamentului, după cum urmează:</w:t>
      </w:r>
    </w:p>
    <w:p w14:paraId="07C7598F" w14:textId="0297CC72" w:rsidR="00EE4105" w:rsidRPr="005A3ECE" w:rsidRDefault="00EE4105" w:rsidP="00B84671">
      <w:pPr>
        <w:pStyle w:val="HTMLPreformatted"/>
        <w:numPr>
          <w:ilvl w:val="0"/>
          <w:numId w:val="2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i/>
          <w:color w:val="000000" w:themeColor="text1"/>
          <w:sz w:val="24"/>
          <w:szCs w:val="24"/>
          <w:lang w:eastAsia="hu-HU"/>
        </w:rPr>
      </w:pPr>
      <w:r w:rsidRPr="005A3ECE">
        <w:rPr>
          <w:rFonts w:ascii="Times New Roman" w:hAnsi="Times New Roman" w:cs="Times New Roman"/>
          <w:i/>
          <w:color w:val="000000" w:themeColor="text1"/>
          <w:sz w:val="24"/>
          <w:szCs w:val="24"/>
          <w:lang w:eastAsia="hu-HU"/>
        </w:rPr>
        <w:t xml:space="preserve">„prin poluare accidentală periculoasă și care nu se mai poate evita, cu efect transfrontier”, se înţelege acea poluare care este urmare a accidentelor, defecţiunilor industriale, a neglijenţei sau a dezastrului natural, care cauzează direct ori indirect alterarea bruscă a calităţii apei. </w:t>
      </w:r>
    </w:p>
    <w:p w14:paraId="34B49B84" w14:textId="713B3649" w:rsidR="00EE4105" w:rsidRPr="005A3ECE" w:rsidRDefault="00EE4105" w:rsidP="00B84671">
      <w:pPr>
        <w:pStyle w:val="HTMLPreformatted"/>
        <w:numPr>
          <w:ilvl w:val="0"/>
          <w:numId w:val="2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i/>
          <w:color w:val="000000" w:themeColor="text1"/>
          <w:sz w:val="24"/>
          <w:szCs w:val="24"/>
          <w:lang w:eastAsia="hu-HU"/>
        </w:rPr>
      </w:pPr>
      <w:r w:rsidRPr="005A3ECE">
        <w:rPr>
          <w:rFonts w:ascii="Times New Roman" w:hAnsi="Times New Roman" w:cs="Times New Roman"/>
          <w:i/>
          <w:color w:val="000000" w:themeColor="text1"/>
          <w:sz w:val="24"/>
          <w:szCs w:val="24"/>
          <w:lang w:eastAsia="hu-HU"/>
        </w:rPr>
        <w:t>Se constată o alterare bruscă a calităţii apei în următoarele situaţii:</w:t>
      </w:r>
    </w:p>
    <w:p w14:paraId="0FBEDC44" w14:textId="148AE904" w:rsidR="00EE4105" w:rsidRPr="005A3ECE" w:rsidRDefault="00EE4105" w:rsidP="00B84671">
      <w:pPr>
        <w:pStyle w:val="HTMLPreformatted"/>
        <w:numPr>
          <w:ilvl w:val="0"/>
          <w:numId w:val="2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i/>
          <w:color w:val="000000" w:themeColor="text1"/>
          <w:sz w:val="24"/>
          <w:szCs w:val="24"/>
          <w:lang w:eastAsia="hu-HU"/>
        </w:rPr>
      </w:pPr>
      <w:r w:rsidRPr="005A3ECE">
        <w:rPr>
          <w:rFonts w:ascii="Times New Roman" w:hAnsi="Times New Roman" w:cs="Times New Roman"/>
          <w:i/>
          <w:color w:val="000000" w:themeColor="text1"/>
          <w:sz w:val="24"/>
          <w:szCs w:val="24"/>
          <w:lang w:eastAsia="hu-HU"/>
        </w:rPr>
        <w:t>În cazul în care se cunoaşte sursa de poluare, tipul poluantului sau cantitatea estimată de poluant evacuat.</w:t>
      </w:r>
    </w:p>
    <w:p w14:paraId="2814D0DB" w14:textId="6B8AD8F8" w:rsidR="00EE4105" w:rsidRPr="005A3ECE" w:rsidRDefault="00EE4105" w:rsidP="00B84671">
      <w:pPr>
        <w:pStyle w:val="HTMLPreformatted"/>
        <w:numPr>
          <w:ilvl w:val="0"/>
          <w:numId w:val="2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i/>
          <w:color w:val="000000" w:themeColor="text1"/>
          <w:sz w:val="24"/>
          <w:szCs w:val="24"/>
          <w:lang w:eastAsia="hu-HU"/>
        </w:rPr>
      </w:pPr>
      <w:r w:rsidRPr="005A3ECE">
        <w:rPr>
          <w:rFonts w:ascii="Times New Roman" w:hAnsi="Times New Roman" w:cs="Times New Roman"/>
          <w:i/>
          <w:color w:val="000000" w:themeColor="text1"/>
          <w:sz w:val="24"/>
          <w:szCs w:val="24"/>
          <w:lang w:eastAsia="hu-HU"/>
        </w:rPr>
        <w:t xml:space="preserve"> În cazul în care cantitatea unei substanțe poluante depășește valoarea pragului de alarmare, așa cum este stabilit conform tabelului nr.1 cuprins în anexa nr.1.”</w:t>
      </w:r>
    </w:p>
    <w:p w14:paraId="419D2538" w14:textId="2C846103" w:rsidR="00EE4105" w:rsidRPr="005A3ECE" w:rsidRDefault="00EE4105" w:rsidP="005A3E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ind w:left="360"/>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Partea română consider</w:t>
      </w:r>
      <w:r w:rsidR="00394140" w:rsidRPr="005A3ECE">
        <w:rPr>
          <w:rFonts w:ascii="Times New Roman" w:hAnsi="Times New Roman" w:cs="Times New Roman"/>
          <w:color w:val="000000" w:themeColor="text1"/>
          <w:sz w:val="24"/>
          <w:szCs w:val="24"/>
          <w:lang w:eastAsia="hu-HU"/>
        </w:rPr>
        <w:t>ă</w:t>
      </w:r>
      <w:r w:rsidRPr="005A3ECE">
        <w:rPr>
          <w:rFonts w:ascii="Times New Roman" w:hAnsi="Times New Roman" w:cs="Times New Roman"/>
          <w:color w:val="000000" w:themeColor="text1"/>
          <w:sz w:val="24"/>
          <w:szCs w:val="24"/>
          <w:lang w:eastAsia="hu-HU"/>
        </w:rPr>
        <w:t xml:space="preserve"> faptul că</w:t>
      </w:r>
      <w:r w:rsidR="001107AD">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 xml:space="preserve"> în conformitate cu </w:t>
      </w:r>
      <w:r w:rsidR="00C10F5D">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Regulamentul privind procedura de urmat în vederea prevenirii, combaterii, limitării şi controlului efectelor dăunătoare ale poluărilor accidentale periculoase pe râurile care formează sau traversează frontiera româno-ungară</w:t>
      </w:r>
      <w:r w:rsidR="00C10F5D">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w:t>
      </w:r>
    </w:p>
    <w:p w14:paraId="44A9B002" w14:textId="169AEE7C" w:rsidR="00EE4105" w:rsidRPr="005A3ECE" w:rsidRDefault="00EE4105" w:rsidP="00B84671">
      <w:pPr>
        <w:pStyle w:val="HTMLPreformatted"/>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 xml:space="preserve">evenimentul de calitate de la Salina Praid nu se încadrează în tipul de poluare accidentală periculoasă, așa cum prevede inclusiv titlul Regulamentului menționat mai sus; </w:t>
      </w:r>
    </w:p>
    <w:p w14:paraId="3CD20E53" w14:textId="6A13DC98" w:rsidR="00EE4105" w:rsidRPr="005A3ECE" w:rsidRDefault="00EE4105" w:rsidP="00B84671">
      <w:pPr>
        <w:pStyle w:val="HTMLPreformatted"/>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 xml:space="preserve">evenimentul de calitate nu a condus la efecte transfrontaliere nefavorabile, conform art. 4 </w:t>
      </w:r>
      <w:r w:rsidR="00647070" w:rsidRPr="005A3ECE">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 xml:space="preserve">Domeniul de aplicare şi obiectul </w:t>
      </w:r>
      <w:r w:rsidR="00912B2E">
        <w:rPr>
          <w:rFonts w:ascii="Times New Roman" w:hAnsi="Times New Roman" w:cs="Times New Roman"/>
          <w:color w:val="000000" w:themeColor="text1"/>
          <w:sz w:val="24"/>
          <w:szCs w:val="24"/>
          <w:lang w:eastAsia="hu-HU"/>
        </w:rPr>
        <w:t>R</w:t>
      </w:r>
      <w:r w:rsidRPr="005A3ECE">
        <w:rPr>
          <w:rFonts w:ascii="Times New Roman" w:hAnsi="Times New Roman" w:cs="Times New Roman"/>
          <w:color w:val="000000" w:themeColor="text1"/>
          <w:sz w:val="24"/>
          <w:szCs w:val="24"/>
          <w:lang w:eastAsia="hu-HU"/>
        </w:rPr>
        <w:t>egulamentului</w:t>
      </w:r>
      <w:r w:rsidR="00912B2E">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 xml:space="preserve"> </w:t>
      </w:r>
      <w:r w:rsidR="00647070" w:rsidRPr="005A3ECE">
        <w:rPr>
          <w:rFonts w:ascii="Times New Roman" w:hAnsi="Times New Roman" w:cs="Times New Roman"/>
          <w:color w:val="000000" w:themeColor="text1"/>
          <w:sz w:val="24"/>
          <w:szCs w:val="24"/>
          <w:lang w:eastAsia="hu-HU"/>
        </w:rPr>
        <w:t xml:space="preserve">punctul </w:t>
      </w:r>
      <w:r w:rsidRPr="005A3ECE">
        <w:rPr>
          <w:rFonts w:ascii="Times New Roman" w:hAnsi="Times New Roman" w:cs="Times New Roman"/>
          <w:color w:val="000000" w:themeColor="text1"/>
          <w:sz w:val="24"/>
          <w:szCs w:val="24"/>
          <w:lang w:eastAsia="hu-HU"/>
        </w:rPr>
        <w:t>(1)</w:t>
      </w:r>
      <w:r w:rsidR="00D14C5A">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 xml:space="preserve"> </w:t>
      </w:r>
      <w:r w:rsidR="00647070" w:rsidRPr="005A3ECE">
        <w:rPr>
          <w:rFonts w:ascii="Times New Roman" w:hAnsi="Times New Roman" w:cs="Times New Roman"/>
          <w:color w:val="000000" w:themeColor="text1"/>
          <w:sz w:val="24"/>
          <w:szCs w:val="24"/>
          <w:lang w:eastAsia="hu-HU"/>
        </w:rPr>
        <w:t>A</w:t>
      </w:r>
      <w:r w:rsidRPr="005A3ECE">
        <w:rPr>
          <w:rFonts w:ascii="Times New Roman" w:hAnsi="Times New Roman" w:cs="Times New Roman"/>
          <w:color w:val="000000" w:themeColor="text1"/>
          <w:sz w:val="24"/>
          <w:szCs w:val="24"/>
          <w:lang w:eastAsia="hu-HU"/>
        </w:rPr>
        <w:t>cest Regulament se aplică apelor de frontieră în cazul în care oricare dintre Părţi observă alterarea bruscă a calităţii apelor sau emisia accidentală de substanţe poluante şi constată sau anticipează că aceste evenimente pot conduce la efecte transfrontaliere nefavorabile</w:t>
      </w:r>
      <w:r w:rsidR="00647070" w:rsidRPr="005A3ECE">
        <w:rPr>
          <w:rFonts w:ascii="Times New Roman" w:hAnsi="Times New Roman" w:cs="Times New Roman"/>
          <w:color w:val="000000" w:themeColor="text1"/>
          <w:sz w:val="24"/>
          <w:szCs w:val="24"/>
          <w:lang w:eastAsia="hu-HU"/>
        </w:rPr>
        <w:t>"</w:t>
      </w:r>
      <w:r w:rsidRPr="005A3ECE">
        <w:rPr>
          <w:rFonts w:ascii="Times New Roman" w:hAnsi="Times New Roman" w:cs="Times New Roman"/>
          <w:color w:val="000000" w:themeColor="text1"/>
          <w:sz w:val="24"/>
          <w:szCs w:val="24"/>
          <w:lang w:eastAsia="hu-HU"/>
        </w:rPr>
        <w:t>, nefiind necesare intervenții sau aplicarea unor restricții în utilizarea apei râului Mureș, atât de către Partea română, cât și de Partea ungară;</w:t>
      </w:r>
    </w:p>
    <w:p w14:paraId="617C5892" w14:textId="77777777" w:rsidR="00EE4105" w:rsidRPr="005A3ECE" w:rsidRDefault="00EE4105" w:rsidP="00B84671">
      <w:pPr>
        <w:pStyle w:val="HTMLPreformatted"/>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nu s-a înregistrat mortalitate piscicolă pe râul Mureș, biodiversitatea acvatică s-a menținut pe toată perioada evenimentului și nu au fost surprinse semne evidente de alterare a florei și faunei acvatice;</w:t>
      </w:r>
    </w:p>
    <w:p w14:paraId="7A5ED1BF" w14:textId="251F8999" w:rsidR="00EE4105" w:rsidRPr="005A3ECE" w:rsidRDefault="00EE4105" w:rsidP="00B84671">
      <w:pPr>
        <w:pStyle w:val="HTMLPreformatted"/>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în perioada ianuarie – octombrie 2025, corpul de apă Mureș, conf. Zădârlac-Romanian / Hungarian Border, monitorizat și evaluat prin intermediul secțiunii Nădlac, și-a menținut potențialul ecologic bun, conform metodologiei de evaluare și a sistemului de clasificare național,</w:t>
      </w:r>
    </w:p>
    <w:p w14:paraId="22A17E21" w14:textId="33B7FE0C" w:rsidR="00EE4105" w:rsidRPr="005A3ECE" w:rsidRDefault="00EE4105" w:rsidP="005A3E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ind w:left="360"/>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fapt pentru care, Partea română a susținut că acest eveniment de calitate trebuie inclus și  prezentat la punctul 4 Diverse al Proces</w:t>
      </w:r>
      <w:r w:rsidR="00912B2E">
        <w:rPr>
          <w:rFonts w:ascii="Times New Roman" w:hAnsi="Times New Roman" w:cs="Times New Roman"/>
          <w:color w:val="000000" w:themeColor="text1"/>
          <w:sz w:val="24"/>
          <w:szCs w:val="24"/>
          <w:lang w:eastAsia="hu-HU"/>
        </w:rPr>
        <w:t>ului</w:t>
      </w:r>
      <w:r w:rsidRPr="005A3ECE">
        <w:rPr>
          <w:rFonts w:ascii="Times New Roman" w:hAnsi="Times New Roman" w:cs="Times New Roman"/>
          <w:color w:val="000000" w:themeColor="text1"/>
          <w:sz w:val="24"/>
          <w:szCs w:val="24"/>
          <w:lang w:eastAsia="hu-HU"/>
        </w:rPr>
        <w:t>-Verbal</w:t>
      </w:r>
      <w:r w:rsidR="00D14C5A">
        <w:rPr>
          <w:rFonts w:ascii="Times New Roman" w:hAnsi="Times New Roman" w:cs="Times New Roman"/>
          <w:color w:val="000000" w:themeColor="text1"/>
          <w:sz w:val="24"/>
          <w:szCs w:val="24"/>
          <w:lang w:eastAsia="hu-HU"/>
        </w:rPr>
        <w:t xml:space="preserve"> al Subcomisiei.</w:t>
      </w:r>
    </w:p>
    <w:p w14:paraId="287087A4" w14:textId="19BFAC37" w:rsidR="00EE4105" w:rsidRPr="005A3ECE" w:rsidRDefault="00EE4105" w:rsidP="005A3EC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276" w:lineRule="auto"/>
        <w:ind w:left="360"/>
        <w:jc w:val="both"/>
        <w:rPr>
          <w:rFonts w:ascii="Times New Roman" w:hAnsi="Times New Roman" w:cs="Times New Roman"/>
          <w:color w:val="000000" w:themeColor="text1"/>
          <w:sz w:val="24"/>
          <w:szCs w:val="24"/>
          <w:lang w:eastAsia="hu-HU"/>
        </w:rPr>
      </w:pPr>
      <w:r w:rsidRPr="005A3ECE">
        <w:rPr>
          <w:rFonts w:ascii="Times New Roman" w:hAnsi="Times New Roman" w:cs="Times New Roman"/>
          <w:color w:val="000000" w:themeColor="text1"/>
          <w:sz w:val="24"/>
          <w:szCs w:val="24"/>
          <w:lang w:eastAsia="hu-HU"/>
        </w:rPr>
        <w:t>Părțile au constatat că există o interpretare diferită a prevederilor Regulamentului și au propus revizuirea „Regulamentului privind procedura de urmat în vederea prevenirii, combaterii, limitării şi controlului efectelor dăunătoare ale poluărilor accidentale periculoase pe râurile care formează sau traversează frontiera româno-ungară”.</w:t>
      </w:r>
    </w:p>
    <w:p w14:paraId="043132C0" w14:textId="77777777" w:rsidR="005B3768" w:rsidRPr="005A3ECE" w:rsidRDefault="005B3768" w:rsidP="005A3ECE">
      <w:pPr>
        <w:pStyle w:val="Title"/>
        <w:numPr>
          <w:ilvl w:val="0"/>
          <w:numId w:val="10"/>
        </w:numPr>
        <w:spacing w:before="120" w:line="276" w:lineRule="auto"/>
        <w:ind w:left="357" w:hanging="357"/>
        <w:jc w:val="both"/>
        <w:rPr>
          <w:b w:val="0"/>
          <w:color w:val="000000" w:themeColor="text1"/>
          <w:sz w:val="24"/>
          <w:szCs w:val="24"/>
          <w:lang w:val="ro-RO"/>
        </w:rPr>
      </w:pPr>
      <w:r w:rsidRPr="005A3ECE">
        <w:rPr>
          <w:b w:val="0"/>
          <w:color w:val="000000" w:themeColor="text1"/>
          <w:sz w:val="24"/>
          <w:szCs w:val="24"/>
          <w:lang w:val="ro-RO"/>
        </w:rPr>
        <w:t xml:space="preserve">Experţii Părților s-au informat reciproc că în prezent nu sunt în derulare proiecte comune care au legătură cu activitatea Subcomisiei. </w:t>
      </w:r>
    </w:p>
    <w:p w14:paraId="6E74A060" w14:textId="09F9ACA7" w:rsidR="005B3768" w:rsidRPr="005A3ECE" w:rsidRDefault="005B376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lastRenderedPageBreak/>
        <w:t>Experții Părților vor intensifica, în viitor, eforturile pentru propuneri de proiecte cu tematici comune privind protecția calității apelor.</w:t>
      </w:r>
    </w:p>
    <w:p w14:paraId="092123CD" w14:textId="7A6FE2D7" w:rsidR="00DF4208" w:rsidRPr="005A3ECE" w:rsidRDefault="00DF4208" w:rsidP="005A3ECE">
      <w:pPr>
        <w:pStyle w:val="Title"/>
        <w:numPr>
          <w:ilvl w:val="0"/>
          <w:numId w:val="10"/>
        </w:numPr>
        <w:spacing w:before="120" w:line="276" w:lineRule="auto"/>
        <w:ind w:left="357" w:hanging="357"/>
        <w:jc w:val="both"/>
        <w:rPr>
          <w:b w:val="0"/>
          <w:color w:val="000000" w:themeColor="text1"/>
          <w:sz w:val="24"/>
          <w:szCs w:val="24"/>
          <w:lang w:val="ro-RO"/>
        </w:rPr>
      </w:pPr>
      <w:r w:rsidRPr="005A3ECE">
        <w:rPr>
          <w:b w:val="0"/>
          <w:color w:val="000000" w:themeColor="text1"/>
          <w:sz w:val="24"/>
          <w:szCs w:val="24"/>
          <w:lang w:val="ro-RO"/>
        </w:rPr>
        <w:t xml:space="preserve">Referitor la </w:t>
      </w:r>
      <w:r w:rsidRPr="005A3ECE">
        <w:rPr>
          <w:b w:val="0"/>
          <w:color w:val="000000" w:themeColor="text1"/>
          <w:sz w:val="24"/>
          <w:szCs w:val="24"/>
          <w:lang w:val="hu-HU"/>
        </w:rPr>
        <w:t>informarea reciprocă privind evenimentul produs în data de 21.05.2025 pe râul Someș</w:t>
      </w:r>
      <w:r w:rsidRPr="005A3ECE">
        <w:rPr>
          <w:color w:val="000000" w:themeColor="text1"/>
          <w:sz w:val="24"/>
          <w:szCs w:val="24"/>
          <w:lang w:val="ro-RO"/>
        </w:rPr>
        <w:t xml:space="preserve"> </w:t>
      </w:r>
      <w:r w:rsidRPr="005A3ECE">
        <w:rPr>
          <w:b w:val="0"/>
          <w:color w:val="000000" w:themeColor="text1"/>
          <w:sz w:val="24"/>
          <w:szCs w:val="24"/>
          <w:lang w:val="ro-RO"/>
        </w:rPr>
        <w:t>experții Părților au consemnat următoarele:</w:t>
      </w:r>
    </w:p>
    <w:p w14:paraId="144E7DD0"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 xml:space="preserve">Ca urmare a fenomenelor meteorologice din perioada 20-21.05.2025 pe sectorul românesc al râului Someș au fost antrenați plutitori, preponderent de origine naturală, materiale lemnoase și resturi vegetale, precum și deșeuri antropice, PET-uri. Acestea au fost reținute în secțiunea de colectare a plutitorilor de pe râul Someș, localitatea Odoreu, unde în data de 21.05.2025 s-a programat o intervenție pentru extragerea acestora. </w:t>
      </w:r>
    </w:p>
    <w:p w14:paraId="223D4C16"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În dimineața zilei de 21.05.2025, la ora 7:45, sistemul de pontoane din secțiunea de colectare a plutitorilor a cedat, antrenând în aval deșeurile plutitoare acumulate în ultimele 48 de ore, care în momentul dislocării acoperau o suprafață de aproximativ 100 m</w:t>
      </w:r>
      <w:r w:rsidRPr="00632642">
        <w:rPr>
          <w:b w:val="0"/>
          <w:color w:val="000000" w:themeColor="text1"/>
          <w:sz w:val="24"/>
          <w:szCs w:val="24"/>
          <w:vertAlign w:val="superscript"/>
          <w:lang w:val="ro-RO"/>
        </w:rPr>
        <w:t>2</w:t>
      </w:r>
      <w:r w:rsidRPr="005A3ECE">
        <w:rPr>
          <w:b w:val="0"/>
          <w:color w:val="000000" w:themeColor="text1"/>
          <w:sz w:val="24"/>
          <w:szCs w:val="24"/>
          <w:lang w:val="ro-RO"/>
        </w:rPr>
        <w:t>.</w:t>
      </w:r>
    </w:p>
    <w:p w14:paraId="249CB253"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 xml:space="preserve">Conform evaluărilor efectuate de specialiștii din cadrul SGA Satu Mare, durata de parcurgere a masei de deșeuri până la secțiunea de frontieră a fost estimată la 11–12 ore. </w:t>
      </w:r>
    </w:p>
    <w:p w14:paraId="2A71D4D3"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Echipele de intervenție au fost prezente în teren și au acționat pentru limitarea efectelor fenomenului și a impactului acestuia asupra mediului. Fenomenul a fost monitorizat în permanență, înregistrându-se un flux de plutitori cu următoarele intensități: în data de 21.05.2025 la ora 8:00 – 10 peturi/minut, la ora 11:00 – 50–60 peturi/minut, la ora 12:00 – 18–20 peturi/minut, la ora 16:00 – 20–25 peturi/minut, la ora 18:00 – 45 peturi/minut, iar la ora 20:00 – 40 peturi/minut. Ulterior, numărul acestora a fost în scădere.</w:t>
      </w:r>
    </w:p>
    <w:p w14:paraId="6BFE5EBE"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Partea ungară a fost informată continuu asupra evoluției fenomenului și asupra acțiunilor întreprinse de către Partea română.</w:t>
      </w:r>
    </w:p>
    <w:p w14:paraId="188592CA"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Având în vedere situaţia hidrometeorologică şi undele de viitură prognozate pe râurile Someş şi Tisa, Partea ungară a instituit nivelul de alertă III privind înlăturarea efectelor asupra calității apei pe râul Tisa, în aval de confluenţa cu râul Someş, în data de 20 mai 2025, de la ora 10:00.</w:t>
      </w:r>
    </w:p>
    <w:p w14:paraId="575D1B49" w14:textId="77777777"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În locaţia menţionată mai sus, Partea ungară, a luat măsuri pentru îndepărtarea din albia minoră a deşeurilor antropice plutitoare, în mare parte PET-uri. FETIVIZIG a realizat un baraj în secţiunea de intervenție situată la km 684+550, curs de apă, de pe malul stâng al râului Tisa. Îndepărtarea materialului plutitor a fost efectuată cu ajutorul drăgii plutitoare Záhony, a ambarcațiunii Otthon, a barjei de tip III, a barjei autopropulsate de tip IV și a utilajelor de lucru de la mal.</w:t>
      </w:r>
    </w:p>
    <w:p w14:paraId="1F3FEC80" w14:textId="29EC996F" w:rsidR="00DF4208" w:rsidRPr="005A3ECE" w:rsidRDefault="00DF4208" w:rsidP="005A3ECE">
      <w:pPr>
        <w:pStyle w:val="Title"/>
        <w:spacing w:before="120" w:line="276" w:lineRule="auto"/>
        <w:ind w:left="360"/>
        <w:jc w:val="both"/>
        <w:rPr>
          <w:b w:val="0"/>
          <w:color w:val="000000" w:themeColor="text1"/>
          <w:sz w:val="24"/>
          <w:szCs w:val="24"/>
          <w:lang w:val="ro-RO"/>
        </w:rPr>
      </w:pPr>
      <w:r w:rsidRPr="005A3ECE">
        <w:rPr>
          <w:b w:val="0"/>
          <w:color w:val="000000" w:themeColor="text1"/>
          <w:sz w:val="24"/>
          <w:szCs w:val="24"/>
          <w:lang w:val="ro-RO"/>
        </w:rPr>
        <w:t>Ca urmare a încetării fluxului de deşeuri, în data de 25 mai 2025, ora 18:00, nivelul de alertă III privind înlăturarea efectelor asupra calității apei a fost sistat.</w:t>
      </w:r>
    </w:p>
    <w:p w14:paraId="0574CF43" w14:textId="0C581DEC" w:rsidR="00DF4208" w:rsidRPr="005A3ECE" w:rsidRDefault="00EE4105" w:rsidP="005A3ECE">
      <w:pPr>
        <w:pStyle w:val="Title"/>
        <w:numPr>
          <w:ilvl w:val="0"/>
          <w:numId w:val="10"/>
        </w:numPr>
        <w:spacing w:before="120" w:line="276" w:lineRule="auto"/>
        <w:ind w:left="357" w:hanging="357"/>
        <w:jc w:val="both"/>
        <w:rPr>
          <w:b w:val="0"/>
          <w:color w:val="000000" w:themeColor="text1"/>
          <w:sz w:val="24"/>
          <w:szCs w:val="24"/>
          <w:lang w:val="ro-RO"/>
        </w:rPr>
      </w:pPr>
      <w:bookmarkStart w:id="3" w:name="_Hlk220060547"/>
      <w:r w:rsidRPr="005A3ECE">
        <w:rPr>
          <w:b w:val="0"/>
          <w:color w:val="000000" w:themeColor="text1"/>
          <w:sz w:val="24"/>
          <w:szCs w:val="24"/>
          <w:lang w:val="ro-RO"/>
        </w:rPr>
        <w:t xml:space="preserve">Referitor la </w:t>
      </w:r>
      <w:r w:rsidR="00DF4208" w:rsidRPr="005A3ECE">
        <w:rPr>
          <w:b w:val="0"/>
          <w:color w:val="000000" w:themeColor="text1"/>
          <w:sz w:val="24"/>
          <w:szCs w:val="24"/>
          <w:lang w:val="ro-RO"/>
        </w:rPr>
        <w:t>informarea cu privire la evenimentului de calitate de la Salina Praid din România experții Părții române au informat următoarele:</w:t>
      </w:r>
    </w:p>
    <w:p w14:paraId="1D639445" w14:textId="60E21345" w:rsidR="00DF4208"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Salina Praid din localitatea cu acelaşi nume, pe valea pârâului Corund, se află în  jud. Harghita - zona centrală a României, în partea estică a Transilvaniei, în bazinul Praid, denumit “Ţinutul Sării”, la o distanță de aproximativ 480 km față de granița cu Ungaria. </w:t>
      </w:r>
    </w:p>
    <w:p w14:paraId="103BD657"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1.</w:t>
      </w:r>
      <w:r w:rsidRPr="005A3ECE">
        <w:rPr>
          <w:b w:val="0"/>
          <w:color w:val="000000" w:themeColor="text1"/>
          <w:sz w:val="24"/>
          <w:szCs w:val="24"/>
          <w:lang w:val="ro-RO"/>
        </w:rPr>
        <w:tab/>
        <w:t xml:space="preserve">Descrierea evenimentului de calitate – Salina Praid </w:t>
      </w:r>
    </w:p>
    <w:p w14:paraId="629A6EB7"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La sfârșitul lunii mai 2025, ca urmare a precipitațiilor abundente și a creșterii debitului pârâului Corund, în zona Salinei Praid au apărut o serie de zone de infiltrare a apei în subteran, salina fiind inundată. Evenimentul a afectat echilibrul hidrogeologic din zonă și a condus la creșterea salinității în râurile Corund, Târnava Mică, Târnava Mare și Mureș. </w:t>
      </w:r>
    </w:p>
    <w:p w14:paraId="78467166" w14:textId="5C88CF9B" w:rsidR="00DF4208" w:rsidRPr="005A3ECE" w:rsidRDefault="00DF4208" w:rsidP="00344CD3">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lastRenderedPageBreak/>
        <w:t>Urmare a situației de urgență instituită în zona afectată, începând cu data de 29.05.2025, Administrația Bazinală de Apă Mureș a intensificat și extins monitorizarea calității apei, în secțiuni de monitorizare amplasate, atât în zona Salinei Praid pe pârâul Corund, cât și în aval pe râurile Târnava Mică, Târnava Mare și Mureș, până la limita de vest</w:t>
      </w:r>
      <w:r w:rsidR="00344CD3">
        <w:rPr>
          <w:b w:val="0"/>
          <w:color w:val="000000" w:themeColor="text1"/>
          <w:sz w:val="24"/>
          <w:szCs w:val="24"/>
          <w:lang w:val="ro-RO"/>
        </w:rPr>
        <w:t xml:space="preserve"> </w:t>
      </w:r>
      <w:r w:rsidRPr="005A3ECE">
        <w:rPr>
          <w:b w:val="0"/>
          <w:color w:val="000000" w:themeColor="text1"/>
          <w:sz w:val="24"/>
          <w:szCs w:val="24"/>
          <w:lang w:val="ro-RO"/>
        </w:rPr>
        <w:t xml:space="preserve">țării - secțiunea de graniță Nădlac. </w:t>
      </w:r>
    </w:p>
    <w:p w14:paraId="4179598E" w14:textId="6775CEC3"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De la debutul evenimentului, Partea română a prelevat probe de apă în funcție de timpii de propagare ai undei de poluare, din secțiuni de monitorizare stabilite în puncte reprezentative, rețeaua de monitorizare ajungând să cuprindă un număr de 18 secțiuni. Indicatorii de calitate monitorizați au fost cei specifici tipului de poluare produs, respectiv conductivitatea electrică (la 20</w:t>
      </w:r>
      <w:r w:rsidRPr="00632642">
        <w:rPr>
          <w:b w:val="0"/>
          <w:color w:val="000000" w:themeColor="text1"/>
          <w:sz w:val="24"/>
          <w:szCs w:val="24"/>
          <w:vertAlign w:val="superscript"/>
          <w:lang w:val="ro-RO"/>
        </w:rPr>
        <w:t>o</w:t>
      </w:r>
      <w:r w:rsidRPr="005A3ECE">
        <w:rPr>
          <w:b w:val="0"/>
          <w:color w:val="000000" w:themeColor="text1"/>
          <w:sz w:val="24"/>
          <w:szCs w:val="24"/>
          <w:lang w:val="ro-RO"/>
        </w:rPr>
        <w:t xml:space="preserve"> C) și clorurile.</w:t>
      </w:r>
    </w:p>
    <w:p w14:paraId="676D6E08"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În perioada 29.05.2025 - 31.08.2025 s-au efectuat zilnic analize de laborator pentru determinarea concentrației de cloruri în apă și conductivității în cele 18 secțiuni de monitoring stabilite pe teritoriul român. </w:t>
      </w:r>
    </w:p>
    <w:p w14:paraId="6C2313C0"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Concomitent cu prelevările de probe de apă pentru analize de laborator, Partea română a efectuat și determinări de debite de apă în vederea cunoașterii regimului hidrologic, precum și a stabilirii timpilor de propagare ai apelor între secțiunile de monitorizare.</w:t>
      </w:r>
    </w:p>
    <w:p w14:paraId="18B9ADB4"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Începând cu data de 12 iunie 2025, având în vedere principiul prevenției, Partea română a transmis zilnic informări către Partea ungară cu privire la calitatea cursurilor de apă în secţiunile cele mai importante (r. Târnava Mică: secțiunile aval loc. Praid, priza Târnăveni, Petrisat, r. Târnava Mare- secțiunea Mihalț, r. Mureș – secțiunile amonte Alba Iulia, Gelmar, Ilia, Săvârșin, Radna, Arad și Nădlac). Informările zilnice au fost transmise până la data de 31.08.2025.</w:t>
      </w:r>
    </w:p>
    <w:p w14:paraId="26499D19" w14:textId="3AEF7551"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Începând cu</w:t>
      </w:r>
      <w:r w:rsidR="00DF4049">
        <w:rPr>
          <w:b w:val="0"/>
          <w:color w:val="000000" w:themeColor="text1"/>
          <w:sz w:val="24"/>
          <w:szCs w:val="24"/>
          <w:lang w:val="ro-RO"/>
        </w:rPr>
        <w:t xml:space="preserve"> data de</w:t>
      </w:r>
      <w:r w:rsidRPr="005A3ECE">
        <w:rPr>
          <w:b w:val="0"/>
          <w:color w:val="000000" w:themeColor="text1"/>
          <w:sz w:val="24"/>
          <w:szCs w:val="24"/>
          <w:lang w:val="ro-RO"/>
        </w:rPr>
        <w:t xml:space="preserve"> 1.09.2025, având în vedere faptul că lucrările de intervenție în regim de urgență în zona afectată, au fost finalizate, valorile înregistrate pentru indicatorii de interes au început să fie relativ stabile, precum și faptul că au fost instalați senzori pentru determinarea conductivității în mai multe puncte/locații de pe cursurile de apă Corund, Târnava Mică, Târnava Mare și Mureș, informările către Partea ungară s-au transmis cu o frecvență de două ori pe săptămână în luna septembrie și săptămânal în luna octombrie (până la data de 23.10.2025).</w:t>
      </w:r>
    </w:p>
    <w:p w14:paraId="711C7F3A"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În ceea ce privește secțiunea de frontieră Nădlac, apele cu conținut ridicat de cloruri au ajuns la data de 22.06.2025. Pe toată perioada evenimentului în secţiunea de frontieră Nădlac, valorile maxime înregistrate pentru conductivitate și cloruri au fost de 1146 µS/cm, respectiv 260 mg/l. Ulterior, valorile înregistrate pentru conductivitate și cloruri în această secțiune au revenit la niveluri similare celor din anii anteriori. </w:t>
      </w:r>
    </w:p>
    <w:p w14:paraId="6D49C848"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Din analiza șirului de date înregistrate în ultimii cinci ani (perioada 2020-2024) pe râul Mureș în secțiunea Nădlac, la indicatorii de calitate conductivitate electrică și cloruri, aceasta pune în evidență valori maxime de 689 µS/cm la indicatorul conductivitate (înregistrată în anul 2023) și respectiv de 87,1 mg/l la indicatorul cloruri (înregistrată în anul 2024), precum și o variabilitate redusă a acestor valori, cel mai probabil influențată de regimul hidrologic.</w:t>
      </w:r>
    </w:p>
    <w:p w14:paraId="429567DE" w14:textId="1DE24CC0"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2.Măsuri luate de către Partea română pentru minimizarea impactului asupra cursurilor de apă</w:t>
      </w:r>
    </w:p>
    <w:p w14:paraId="78BE9745"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Pe lângă măsurile luate la nivel local în zona minei, în vederea limitării poluării în secțiunea Alba Iulia (râul Mureș), respectiv scăderea valorilor ridicate ale conductivității și ale concentrațiilor de cloruri, s-au evacuat, în scopul asigurării diluției, apă din acumulările: Bezid (râul Târnava Mică), Zetea (râul Târnava Mare) şi Mihoiești (râul Arieș). În același timp, pentru asigurarea diluției în </w:t>
      </w:r>
      <w:r w:rsidRPr="005A3ECE">
        <w:rPr>
          <w:b w:val="0"/>
          <w:color w:val="000000" w:themeColor="text1"/>
          <w:sz w:val="24"/>
          <w:szCs w:val="24"/>
          <w:lang w:val="ro-RO"/>
        </w:rPr>
        <w:lastRenderedPageBreak/>
        <w:t xml:space="preserve">aval de secțiunea Alba Iulia, s-a evacuat apă de calitate bună din acumulările de pe râurile: Sebeș, Cugir, Cerna și Strei. </w:t>
      </w:r>
    </w:p>
    <w:p w14:paraId="42BE3A49"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A fost implementat și operaționalizat sistemul de senzoristică, incluzând montarea de senzori pentru determinarea conductivității, care oferă informații în timp real privind valoarea acesteia, permițând intervenția rapidă acolo unde este necesar. În acest sens, s-au montat 5 senzori pe cursurile de apă Corund, Târnava Mică, Târnava Mare și Mureș (secțiunile Radna și Nădlac).</w:t>
      </w:r>
    </w:p>
    <w:p w14:paraId="2B8095DE" w14:textId="15D6ACB9"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Pe toată durata evenimentului, potrivit observațiilor din teren nu s-a constatat mortalitatea faunei piscicole pe râul Mureș, de asemenea, </w:t>
      </w:r>
      <w:r w:rsidR="001C7C3B">
        <w:rPr>
          <w:b w:val="0"/>
          <w:color w:val="000000" w:themeColor="text1"/>
          <w:sz w:val="24"/>
          <w:szCs w:val="24"/>
          <w:lang w:val="ro-RO"/>
        </w:rPr>
        <w:t>s-a</w:t>
      </w:r>
      <w:r w:rsidRPr="005A3ECE">
        <w:rPr>
          <w:b w:val="0"/>
          <w:color w:val="000000" w:themeColor="text1"/>
          <w:sz w:val="24"/>
          <w:szCs w:val="24"/>
          <w:lang w:val="ro-RO"/>
        </w:rPr>
        <w:t xml:space="preserve"> mențin</w:t>
      </w:r>
      <w:r w:rsidR="001C7C3B">
        <w:rPr>
          <w:b w:val="0"/>
          <w:color w:val="000000" w:themeColor="text1"/>
          <w:sz w:val="24"/>
          <w:szCs w:val="24"/>
          <w:lang w:val="ro-RO"/>
        </w:rPr>
        <w:t>ut</w:t>
      </w:r>
      <w:r w:rsidRPr="005A3ECE">
        <w:rPr>
          <w:b w:val="0"/>
          <w:color w:val="000000" w:themeColor="text1"/>
          <w:sz w:val="24"/>
          <w:szCs w:val="24"/>
          <w:lang w:val="ro-RO"/>
        </w:rPr>
        <w:t xml:space="preserve"> biodiversitatea acvatică, nefiind surprinse semne evidente de alterare a florei și faunei acvatice care ar putea fi legate de evenimentul de la Praid</w:t>
      </w:r>
    </w:p>
    <w:bookmarkEnd w:id="3"/>
    <w:p w14:paraId="3075D5E3" w14:textId="67ACFE43" w:rsidR="00DF4208" w:rsidRPr="005A3ECE" w:rsidRDefault="00DF4208" w:rsidP="00B84671">
      <w:pPr>
        <w:pStyle w:val="Title"/>
        <w:numPr>
          <w:ilvl w:val="0"/>
          <w:numId w:val="23"/>
        </w:numPr>
        <w:spacing w:before="120" w:line="276" w:lineRule="auto"/>
        <w:jc w:val="both"/>
        <w:rPr>
          <w:b w:val="0"/>
          <w:color w:val="000000" w:themeColor="text1"/>
          <w:sz w:val="24"/>
          <w:szCs w:val="24"/>
          <w:lang w:val="ro-RO"/>
        </w:rPr>
      </w:pPr>
      <w:r w:rsidRPr="005A3ECE">
        <w:rPr>
          <w:b w:val="0"/>
          <w:color w:val="000000" w:themeColor="text1"/>
          <w:sz w:val="24"/>
          <w:szCs w:val="24"/>
          <w:lang w:val="ro-RO"/>
        </w:rPr>
        <w:t>Referitor la informarea cu privire la evenimentul</w:t>
      </w:r>
      <w:r w:rsidR="001C7C3B">
        <w:rPr>
          <w:b w:val="0"/>
          <w:color w:val="000000" w:themeColor="text1"/>
          <w:sz w:val="24"/>
          <w:szCs w:val="24"/>
          <w:lang w:val="ro-RO"/>
        </w:rPr>
        <w:t xml:space="preserve"> </w:t>
      </w:r>
      <w:r w:rsidRPr="005A3ECE">
        <w:rPr>
          <w:b w:val="0"/>
          <w:color w:val="000000" w:themeColor="text1"/>
          <w:sz w:val="24"/>
          <w:szCs w:val="24"/>
          <w:lang w:val="ro-RO"/>
        </w:rPr>
        <w:t>de calitate de la Salina Praid din România experții Părții ungare au informat următoarele:</w:t>
      </w:r>
    </w:p>
    <w:p w14:paraId="47122587" w14:textId="6057015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Ca urmare a evenimentului extraordinar produs la Salina Praid din România, care a afectat bazinul superior al râului Mureș, Direcția de Ape din Ungaria, Alsó-Tisza-vidéki Vízügyi Igazgatóság, începând cu data de 5 iunie 2025, a dispus stare de alertă privind deterio</w:t>
      </w:r>
      <w:r w:rsidR="009E064E">
        <w:rPr>
          <w:b w:val="0"/>
          <w:color w:val="000000" w:themeColor="text1"/>
          <w:sz w:val="24"/>
          <w:szCs w:val="24"/>
          <w:lang w:val="ro-RO"/>
        </w:rPr>
        <w:t>r</w:t>
      </w:r>
      <w:r w:rsidRPr="005A3ECE">
        <w:rPr>
          <w:b w:val="0"/>
          <w:color w:val="000000" w:themeColor="text1"/>
          <w:sz w:val="24"/>
          <w:szCs w:val="24"/>
          <w:lang w:val="ro-RO"/>
        </w:rPr>
        <w:t>area calității apei pentru sectorul cursului de apă Mureș din Ungaria. În scopul monitorizării precise a propagării apelor cu conţinut ridicat de cloruri, direcția de apă a ridicat nivelul de alertă la III începând cu data de 16 iunie 2025, ora 14.00.</w:t>
      </w:r>
    </w:p>
    <w:p w14:paraId="1E36812A"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Pentru a monitoriza propagarea poluării și a asigura calitatea adecvată a apei pentru agricultură, echipa acreditată pentru prelevarea probelor de apă ATIVIZIG a efectuat începând cu data de 17 iunie 2025 analize de calitate a apei de 4 ori pe zi, în următoarele 6 locații: Szeged (Tisa aval de confluența Mureșului cu Tisa), alte puncte: </w:t>
      </w:r>
      <w:bookmarkStart w:id="4" w:name="_Hlk213173863"/>
      <w:r w:rsidRPr="005A3ECE">
        <w:rPr>
          <w:b w:val="0"/>
          <w:color w:val="000000" w:themeColor="text1"/>
          <w:sz w:val="24"/>
          <w:szCs w:val="24"/>
          <w:lang w:val="ro-RO"/>
        </w:rPr>
        <w:t>Nagylak</w:t>
      </w:r>
      <w:bookmarkEnd w:id="4"/>
      <w:r w:rsidRPr="005A3ECE">
        <w:rPr>
          <w:b w:val="0"/>
          <w:color w:val="000000" w:themeColor="text1"/>
          <w:sz w:val="24"/>
          <w:szCs w:val="24"/>
          <w:lang w:val="ro-RO"/>
        </w:rPr>
        <w:t>, stația de pompare Cservölgy, Makó, Ferencszállás, Mezőhegyes (canalul principal Apátfalva-Mezőhegyes).</w:t>
      </w:r>
    </w:p>
    <w:p w14:paraId="2C05E8EC"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Parametrii monitorizați au fost: temperatura apei (°C), temperatura aerului (°C), transparența (cm), pH-ul, oxigenul dizolvat (mg/l), saturația oxigenului (%), conductivitatea electrică (μS/cm), parametru care indică poluarea cu sare.</w:t>
      </w:r>
    </w:p>
    <w:p w14:paraId="79C57634"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 xml:space="preserve">Pe toată perioada poluării, în secțiunea de frontieră Nagylak, valoarea maximă înregistrată pentru conductivitate a fost de 1150 µS/cm în data de 23.06.2025. Rezultatele măsurătorilor din secțiunile de frontieră ale Părților au arătat că acestea sunt comparabile. </w:t>
      </w:r>
    </w:p>
    <w:p w14:paraId="2754AC3E" w14:textId="0F747ECB"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În data de 29 august 2025, Partea română a informat că lucrările de intervenție în zona afectată au fost finalizate și că valorile calității apei sunt stabile, precum și faptul că în mai multe puncte/locații de pe cursurile de apă Târnava Mică, Târnava Mare și Mureș au fost instalați senzori de calitate pentru determinarea valorilor conductivității electrice.</w:t>
      </w:r>
    </w:p>
    <w:p w14:paraId="76608A08" w14:textId="77777777" w:rsidR="00DF4208" w:rsidRPr="005A3ECE"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Datorită stabilității valorilor măsurate în secțiunea proprie a cursului de apă transfrontier, precum și a informațiilor furnizate de către Partea română, Partea ungară a redus numărul de prelevări de probe, modificând nivelul de alertă III din data de 16.06.2025 de la ora 14.00 (măsurători de 4 ori pe zi) la nivelul de alertă II din data de 12.07.2025 de la ora 06.00 (măsurători de 2 ori pe zi) și la nivelul de alertă I din data de 4.09.2025 de la ora 06.00 (o singură măsurătoare pe zi). Nivelul de alertă a încetat începând cu data de 31.10.2025 ora 12:00.</w:t>
      </w:r>
    </w:p>
    <w:p w14:paraId="709C47FE" w14:textId="0330E779" w:rsidR="00DF4208" w:rsidRDefault="00DF4208" w:rsidP="005A3ECE">
      <w:pPr>
        <w:pStyle w:val="Title"/>
        <w:spacing w:before="120" w:line="276" w:lineRule="auto"/>
        <w:ind w:left="357"/>
        <w:jc w:val="both"/>
        <w:rPr>
          <w:b w:val="0"/>
          <w:color w:val="000000" w:themeColor="text1"/>
          <w:sz w:val="24"/>
          <w:szCs w:val="24"/>
          <w:lang w:val="ro-RO"/>
        </w:rPr>
      </w:pPr>
      <w:r w:rsidRPr="005A3ECE">
        <w:rPr>
          <w:b w:val="0"/>
          <w:color w:val="000000" w:themeColor="text1"/>
          <w:sz w:val="24"/>
          <w:szCs w:val="24"/>
          <w:lang w:val="ro-RO"/>
        </w:rPr>
        <w:t>Datorită măsurilor întreprinse de către Partea română, precum şi a diluției semnificative a poluării atât pe râul Mureş</w:t>
      </w:r>
      <w:r w:rsidR="00963C25">
        <w:rPr>
          <w:b w:val="0"/>
          <w:color w:val="000000" w:themeColor="text1"/>
          <w:sz w:val="24"/>
          <w:szCs w:val="24"/>
          <w:lang w:val="ro-RO"/>
        </w:rPr>
        <w:t xml:space="preserve">, </w:t>
      </w:r>
      <w:r w:rsidRPr="005A3ECE">
        <w:rPr>
          <w:b w:val="0"/>
          <w:color w:val="000000" w:themeColor="text1"/>
          <w:sz w:val="24"/>
          <w:szCs w:val="24"/>
          <w:lang w:val="ro-RO"/>
        </w:rPr>
        <w:t>cât şi pe râul Tisa, nu s-a înregistrat mortalitate piscicolă, nefiind necesare alte intervenții, prelevări sau restricții privind utilizarea apei.</w:t>
      </w:r>
    </w:p>
    <w:p w14:paraId="1AA1AA62" w14:textId="392EDFC5" w:rsidR="00DF4208" w:rsidRDefault="00963C25" w:rsidP="00B84671">
      <w:pPr>
        <w:pStyle w:val="Title"/>
        <w:numPr>
          <w:ilvl w:val="0"/>
          <w:numId w:val="24"/>
        </w:numPr>
        <w:spacing w:before="120" w:line="276" w:lineRule="auto"/>
        <w:jc w:val="both"/>
        <w:rPr>
          <w:b w:val="0"/>
          <w:color w:val="000000" w:themeColor="text1"/>
          <w:sz w:val="24"/>
          <w:szCs w:val="24"/>
          <w:lang w:val="ro-RO"/>
        </w:rPr>
      </w:pPr>
      <w:r>
        <w:rPr>
          <w:b w:val="0"/>
          <w:color w:val="000000" w:themeColor="text1"/>
          <w:sz w:val="24"/>
          <w:szCs w:val="24"/>
          <w:lang w:val="ro-RO"/>
        </w:rPr>
        <w:lastRenderedPageBreak/>
        <w:t>L</w:t>
      </w:r>
      <w:r w:rsidR="00DF4208" w:rsidRPr="00785B48">
        <w:rPr>
          <w:b w:val="0"/>
          <w:color w:val="000000" w:themeColor="text1"/>
          <w:sz w:val="24"/>
          <w:szCs w:val="24"/>
          <w:lang w:val="ro-RO"/>
        </w:rPr>
        <w:t>uând în considerare interesul comun de a proteja resursele de apă, atât de suprafață, cât și din subteran din zona de graniță,</w:t>
      </w:r>
      <w:r w:rsidR="00DF4208" w:rsidRPr="005A3ECE">
        <w:rPr>
          <w:b w:val="0"/>
          <w:color w:val="000000" w:themeColor="text1"/>
          <w:sz w:val="24"/>
          <w:szCs w:val="24"/>
          <w:lang w:val="ro-RO"/>
        </w:rPr>
        <w:t xml:space="preserve"> în cadrul întâlnirii Subcomisiei, </w:t>
      </w:r>
      <w:r w:rsidR="00DF4208" w:rsidRPr="00785B48">
        <w:rPr>
          <w:b w:val="0"/>
          <w:color w:val="000000" w:themeColor="text1"/>
          <w:sz w:val="24"/>
          <w:szCs w:val="24"/>
          <w:lang w:val="ro-RO"/>
        </w:rPr>
        <w:t xml:space="preserve">Partea română a informat că prin adresa nr. DGA/170927/30.10.2025, a revenit cu solicitare de clarificări privind proiectul </w:t>
      </w:r>
      <w:r>
        <w:rPr>
          <w:b w:val="0"/>
          <w:color w:val="000000" w:themeColor="text1"/>
          <w:sz w:val="24"/>
          <w:szCs w:val="24"/>
          <w:lang w:val="ro-RO"/>
        </w:rPr>
        <w:t>„</w:t>
      </w:r>
      <w:r w:rsidR="00DF4208" w:rsidRPr="00785B48">
        <w:rPr>
          <w:b w:val="0"/>
          <w:color w:val="000000" w:themeColor="text1"/>
          <w:sz w:val="24"/>
          <w:szCs w:val="24"/>
          <w:lang w:val="ro-RO"/>
        </w:rPr>
        <w:t>Extinderea proiectului de exploatare a gazelor de șist prin fracturare hidraulică în județul Bekeș din Ungaria” – Corvinus, adresând rugămintea, și pe această cale, de a spriji</w:t>
      </w:r>
      <w:r>
        <w:rPr>
          <w:b w:val="0"/>
          <w:color w:val="000000" w:themeColor="text1"/>
          <w:sz w:val="24"/>
          <w:szCs w:val="24"/>
          <w:lang w:val="ro-RO"/>
        </w:rPr>
        <w:t>n</w:t>
      </w:r>
      <w:r w:rsidR="00DF4208" w:rsidRPr="00785B48">
        <w:rPr>
          <w:b w:val="0"/>
          <w:color w:val="000000" w:themeColor="text1"/>
          <w:sz w:val="24"/>
          <w:szCs w:val="24"/>
          <w:lang w:val="ro-RO"/>
        </w:rPr>
        <w:t>i Partea română cu primirea răspunsului la solicitarea menționată, inclusiv cu date de monitorizare a parametrilor de mediu din zona de interes (în special apa de suprafață și subterană), respectiv a  seriilor de măsurători înainte și în timpul operațiunilor.</w:t>
      </w:r>
    </w:p>
    <w:p w14:paraId="564B682D" w14:textId="10087D6C" w:rsidR="00CB2120" w:rsidRPr="005A3ECE" w:rsidRDefault="00CB2120" w:rsidP="00CB2120">
      <w:pPr>
        <w:pStyle w:val="Title"/>
        <w:spacing w:before="120" w:line="276" w:lineRule="auto"/>
        <w:ind w:left="360"/>
        <w:jc w:val="both"/>
        <w:rPr>
          <w:b w:val="0"/>
          <w:color w:val="000000" w:themeColor="text1"/>
          <w:sz w:val="24"/>
          <w:szCs w:val="24"/>
          <w:lang w:val="ro-RO"/>
        </w:rPr>
      </w:pPr>
      <w:r w:rsidRPr="00CB2120">
        <w:rPr>
          <w:b w:val="0"/>
          <w:color w:val="000000" w:themeColor="text1"/>
          <w:sz w:val="24"/>
          <w:szCs w:val="24"/>
          <w:lang w:val="ro-RO"/>
        </w:rPr>
        <w:t>Partea ungară a transmis Părţii române în data de 7 mai 2026, o informare cu privire la solicitarea formulată.</w:t>
      </w:r>
    </w:p>
    <w:p w14:paraId="3F08BD27" w14:textId="77777777" w:rsidR="00EE4105" w:rsidRPr="005A3ECE" w:rsidRDefault="00EE4105" w:rsidP="005A3ECE">
      <w:pPr>
        <w:tabs>
          <w:tab w:val="left" w:pos="426"/>
        </w:tabs>
        <w:spacing w:before="120" w:line="276" w:lineRule="auto"/>
        <w:jc w:val="both"/>
        <w:rPr>
          <w:rFonts w:ascii="Times New Roman" w:hAnsi="Times New Roman" w:cs="Times New Roman"/>
          <w:color w:val="000000" w:themeColor="text1"/>
        </w:rPr>
      </w:pPr>
    </w:p>
    <w:p w14:paraId="37BCCF92" w14:textId="045D08AD" w:rsidR="005B3768" w:rsidRDefault="005B3768"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5E13D8" w:rsidRPr="005A3ECE">
        <w:rPr>
          <w:rFonts w:ascii="Times New Roman" w:hAnsi="Times New Roman" w:cs="Times New Roman"/>
          <w:b/>
          <w:bCs/>
          <w:color w:val="000000" w:themeColor="text1"/>
        </w:rPr>
        <w:t>1</w:t>
      </w:r>
      <w:r w:rsidRPr="005A3ECE">
        <w:rPr>
          <w:rFonts w:ascii="Times New Roman" w:hAnsi="Times New Roman" w:cs="Times New Roman"/>
          <w:b/>
          <w:bCs/>
          <w:color w:val="000000" w:themeColor="text1"/>
        </w:rPr>
        <w:t>.b.</w:t>
      </w:r>
      <w:r w:rsidRPr="005A3ECE">
        <w:rPr>
          <w:rFonts w:ascii="Times New Roman" w:hAnsi="Times New Roman" w:cs="Times New Roman"/>
          <w:b/>
          <w:bCs/>
          <w:color w:val="000000" w:themeColor="text1"/>
        </w:rPr>
        <w:tab/>
        <w:t>Comisia hotărăște:</w:t>
      </w:r>
    </w:p>
    <w:p w14:paraId="00227C6A" w14:textId="77777777" w:rsidR="00191462" w:rsidRDefault="00191462" w:rsidP="005A3ECE">
      <w:pPr>
        <w:spacing w:line="276" w:lineRule="auto"/>
        <w:jc w:val="both"/>
        <w:rPr>
          <w:rFonts w:ascii="Times New Roman" w:hAnsi="Times New Roman" w:cs="Times New Roman"/>
          <w:b/>
          <w:bCs/>
          <w:color w:val="000000" w:themeColor="text1"/>
        </w:rPr>
      </w:pPr>
    </w:p>
    <w:p w14:paraId="6173D407" w14:textId="6D419068" w:rsidR="005B3768" w:rsidRPr="005A3ECE" w:rsidRDefault="005B3768" w:rsidP="00191462">
      <w:pPr>
        <w:numPr>
          <w:ilvl w:val="0"/>
          <w:numId w:val="9"/>
        </w:numPr>
        <w:spacing w:after="120" w:line="276" w:lineRule="auto"/>
        <w:ind w:left="425" w:hanging="425"/>
        <w:jc w:val="both"/>
        <w:rPr>
          <w:rFonts w:ascii="Trebuchet MS" w:hAnsi="Trebuchet MS" w:cs="Times New Roman"/>
          <w:b/>
          <w:color w:val="000000" w:themeColor="text1"/>
          <w:sz w:val="22"/>
          <w:szCs w:val="22"/>
          <w:lang w:eastAsia="ar-SA"/>
        </w:rPr>
      </w:pPr>
      <w:r w:rsidRPr="005A3ECE">
        <w:rPr>
          <w:rFonts w:ascii="Times New Roman" w:hAnsi="Times New Roman" w:cs="Times New Roman"/>
          <w:color w:val="000000" w:themeColor="text1"/>
        </w:rPr>
        <w:t xml:space="preserve">Se aprobă Procesul-verbal al întâlnirii Subcomisiei de calitate a apei, semnat la </w:t>
      </w:r>
      <w:r w:rsidR="00DF4208" w:rsidRPr="005A3ECE">
        <w:rPr>
          <w:rFonts w:ascii="Times New Roman" w:hAnsi="Times New Roman" w:cs="Times New Roman"/>
          <w:color w:val="000000" w:themeColor="text1"/>
        </w:rPr>
        <w:t>Lakitelek</w:t>
      </w:r>
      <w:r w:rsidRPr="005A3ECE">
        <w:rPr>
          <w:rFonts w:ascii="Times New Roman" w:hAnsi="Times New Roman" w:cs="Times New Roman"/>
          <w:color w:val="000000" w:themeColor="text1"/>
        </w:rPr>
        <w:t xml:space="preserve">, în data de </w:t>
      </w:r>
      <w:r w:rsidR="00DF4208" w:rsidRPr="005A3ECE">
        <w:rPr>
          <w:rFonts w:ascii="Times New Roman" w:hAnsi="Times New Roman" w:cs="Times New Roman"/>
          <w:color w:val="000000" w:themeColor="text1"/>
        </w:rPr>
        <w:t>6</w:t>
      </w:r>
      <w:r w:rsidRPr="005A3ECE">
        <w:rPr>
          <w:rFonts w:ascii="Times New Roman" w:hAnsi="Times New Roman" w:cs="Times New Roman"/>
          <w:color w:val="000000" w:themeColor="text1"/>
        </w:rPr>
        <w:t xml:space="preserve"> noiembrie 202</w:t>
      </w:r>
      <w:r w:rsidR="00DF4208" w:rsidRPr="005A3ECE">
        <w:rPr>
          <w:rFonts w:ascii="Times New Roman" w:hAnsi="Times New Roman" w:cs="Times New Roman"/>
          <w:color w:val="000000" w:themeColor="text1"/>
        </w:rPr>
        <w:t>5</w:t>
      </w:r>
      <w:r w:rsidRPr="005A3ECE">
        <w:rPr>
          <w:rFonts w:ascii="Times New Roman" w:hAnsi="Times New Roman" w:cs="Times New Roman"/>
          <w:color w:val="000000" w:themeColor="text1"/>
        </w:rPr>
        <w:t>;</w:t>
      </w:r>
    </w:p>
    <w:p w14:paraId="3399EF07" w14:textId="677E9366" w:rsidR="005B3768" w:rsidRPr="005A3ECE" w:rsidRDefault="005B3768" w:rsidP="005A3ECE">
      <w:pPr>
        <w:numPr>
          <w:ilvl w:val="0"/>
          <w:numId w:val="9"/>
        </w:numPr>
        <w:spacing w:before="240" w:after="120" w:line="276" w:lineRule="auto"/>
        <w:ind w:left="426" w:hanging="426"/>
        <w:jc w:val="both"/>
        <w:rPr>
          <w:rFonts w:ascii="Trebuchet MS" w:hAnsi="Trebuchet MS" w:cs="Times New Roman"/>
          <w:b/>
          <w:color w:val="000000" w:themeColor="text1"/>
          <w:sz w:val="22"/>
          <w:szCs w:val="22"/>
          <w:lang w:eastAsia="ar-SA"/>
        </w:rPr>
      </w:pPr>
      <w:r w:rsidRPr="005A3ECE">
        <w:rPr>
          <w:rFonts w:ascii="Times New Roman" w:hAnsi="Times New Roman" w:cs="Times New Roman"/>
          <w:color w:val="000000" w:themeColor="text1"/>
        </w:rPr>
        <w:t>Subcomisia va examin</w:t>
      </w:r>
      <w:r w:rsidR="00BD1E01" w:rsidRPr="005A3ECE">
        <w:rPr>
          <w:rFonts w:ascii="Times New Roman" w:hAnsi="Times New Roman" w:cs="Times New Roman"/>
          <w:color w:val="000000" w:themeColor="text1"/>
        </w:rPr>
        <w:t>a</w:t>
      </w:r>
      <w:r w:rsidRPr="005A3ECE">
        <w:rPr>
          <w:rFonts w:ascii="Times New Roman" w:hAnsi="Times New Roman" w:cs="Times New Roman"/>
          <w:color w:val="000000" w:themeColor="text1"/>
        </w:rPr>
        <w:t xml:space="preserve"> îndeplinirea sarcinilor cuprinse în „</w:t>
      </w:r>
      <w:r w:rsidRPr="005A3ECE">
        <w:rPr>
          <w:rFonts w:ascii="Times New Roman" w:hAnsi="Times New Roman" w:cs="Times New Roman"/>
          <w:i/>
          <w:iCs/>
          <w:color w:val="000000" w:themeColor="text1"/>
        </w:rPr>
        <w:t>Regulamentul pentru urmărirea calității apelor pe râurile care formează sau traversează frontiera româno-ungară</w:t>
      </w:r>
      <w:r w:rsidRPr="005A3ECE">
        <w:rPr>
          <w:rFonts w:ascii="Times New Roman" w:hAnsi="Times New Roman" w:cs="Times New Roman"/>
          <w:color w:val="000000" w:themeColor="text1"/>
        </w:rPr>
        <w:t>”;</w:t>
      </w:r>
    </w:p>
    <w:p w14:paraId="79311EC8" w14:textId="1296925E" w:rsidR="005E13D8" w:rsidRPr="005A3ECE" w:rsidRDefault="005B3768" w:rsidP="005A3ECE">
      <w:pPr>
        <w:numPr>
          <w:ilvl w:val="0"/>
          <w:numId w:val="9"/>
        </w:numPr>
        <w:spacing w:before="240" w:after="120" w:line="276" w:lineRule="auto"/>
        <w:ind w:left="426" w:hanging="426"/>
        <w:jc w:val="both"/>
        <w:rPr>
          <w:rFonts w:ascii="Trebuchet MS" w:hAnsi="Trebuchet MS" w:cs="Times New Roman"/>
          <w:b/>
          <w:color w:val="000000" w:themeColor="text1"/>
          <w:sz w:val="22"/>
          <w:szCs w:val="22"/>
          <w:lang w:eastAsia="ar-SA"/>
        </w:rPr>
      </w:pPr>
      <w:r w:rsidRPr="005A3ECE">
        <w:rPr>
          <w:rFonts w:ascii="Times New Roman" w:hAnsi="Times New Roman" w:cs="Times New Roman"/>
          <w:color w:val="000000" w:themeColor="text1"/>
        </w:rPr>
        <w:t xml:space="preserve">Subcomisia va </w:t>
      </w:r>
      <w:r w:rsidR="00FD39A8">
        <w:rPr>
          <w:rFonts w:ascii="Times New Roman" w:hAnsi="Times New Roman" w:cs="Times New Roman"/>
          <w:color w:val="000000" w:themeColor="text1"/>
        </w:rPr>
        <w:t>examina</w:t>
      </w:r>
      <w:r w:rsidRPr="005A3ECE">
        <w:rPr>
          <w:rFonts w:ascii="Times New Roman" w:hAnsi="Times New Roman" w:cs="Times New Roman"/>
          <w:color w:val="000000" w:themeColor="text1"/>
        </w:rPr>
        <w:t xml:space="preserve"> îndeplinirea sarcinilor cuprinse în „</w:t>
      </w:r>
      <w:r w:rsidRPr="005A3ECE">
        <w:rPr>
          <w:rFonts w:ascii="Times New Roman" w:hAnsi="Times New Roman" w:cs="Times New Roman"/>
          <w:i/>
          <w:iCs/>
          <w:color w:val="000000" w:themeColor="text1"/>
        </w:rPr>
        <w:t>Regulamentul privind procedura de urmat în vederea prevenirii, combaterii, limitării şi controlului efectelor dăunătoare ale poluărilor accidentale periculoase pe râurile care formează sau traversează frontiera româno-ungară</w:t>
      </w:r>
      <w:r w:rsidRPr="005A3ECE">
        <w:rPr>
          <w:rFonts w:ascii="Times New Roman" w:hAnsi="Times New Roman" w:cs="Times New Roman"/>
          <w:color w:val="000000" w:themeColor="text1"/>
        </w:rPr>
        <w:t>”</w:t>
      </w:r>
      <w:r w:rsidR="00FD39A8">
        <w:rPr>
          <w:rFonts w:ascii="Times New Roman" w:hAnsi="Times New Roman" w:cs="Times New Roman"/>
          <w:color w:val="000000" w:themeColor="text1"/>
        </w:rPr>
        <w:t xml:space="preserve">, </w:t>
      </w:r>
    </w:p>
    <w:p w14:paraId="45E42FC8" w14:textId="6DEE0B1F" w:rsidR="00BD1E01" w:rsidRPr="003B2C61" w:rsidRDefault="00BD1E01" w:rsidP="003B2C61">
      <w:pPr>
        <w:numPr>
          <w:ilvl w:val="0"/>
          <w:numId w:val="9"/>
        </w:numPr>
        <w:spacing w:before="240" w:after="120" w:line="276" w:lineRule="auto"/>
        <w:ind w:left="426" w:hanging="426"/>
        <w:jc w:val="both"/>
        <w:rPr>
          <w:rFonts w:ascii="Times New Roman" w:hAnsi="Times New Roman" w:cs="Times New Roman"/>
          <w:b/>
          <w:color w:val="000000" w:themeColor="text1"/>
          <w:lang w:eastAsia="hu-HU"/>
        </w:rPr>
      </w:pPr>
      <w:bookmarkStart w:id="5" w:name="_Hlk229605466"/>
      <w:r w:rsidRPr="005A3ECE">
        <w:rPr>
          <w:rFonts w:ascii="Times New Roman" w:hAnsi="Times New Roman" w:cs="Times New Roman"/>
          <w:color w:val="000000" w:themeColor="text1"/>
          <w:lang w:eastAsia="hu-HU"/>
        </w:rPr>
        <w:t xml:space="preserve">Subcomisia va </w:t>
      </w:r>
      <w:r w:rsidR="00FD39A8">
        <w:rPr>
          <w:rFonts w:ascii="Times New Roman" w:hAnsi="Times New Roman" w:cs="Times New Roman"/>
          <w:color w:val="000000" w:themeColor="text1"/>
          <w:lang w:eastAsia="hu-HU"/>
        </w:rPr>
        <w:t>analiza</w:t>
      </w:r>
      <w:r w:rsidRPr="005A3ECE">
        <w:rPr>
          <w:rFonts w:ascii="Times New Roman" w:hAnsi="Times New Roman" w:cs="Times New Roman"/>
          <w:color w:val="000000" w:themeColor="text1"/>
          <w:lang w:eastAsia="hu-HU"/>
        </w:rPr>
        <w:t xml:space="preserve"> prevederile </w:t>
      </w:r>
      <w:r w:rsidRPr="009E064E">
        <w:rPr>
          <w:rFonts w:ascii="Times New Roman" w:hAnsi="Times New Roman" w:cs="Times New Roman"/>
          <w:i/>
          <w:iCs/>
          <w:color w:val="000000" w:themeColor="text1"/>
          <w:lang w:eastAsia="hu-HU"/>
        </w:rPr>
        <w:t>„Regulamentului privind procedura de urmat în vederea prevenirii, combaterii, limitării şi controlului efectelor dăunătoare ale poluărilor accidentale periculoase pe râurile care formează sau traversează frontiera româno-ungară”</w:t>
      </w:r>
      <w:r w:rsidR="00FD39A8">
        <w:rPr>
          <w:rFonts w:ascii="Times New Roman" w:hAnsi="Times New Roman" w:cs="Times New Roman"/>
          <w:color w:val="000000" w:themeColor="text1"/>
          <w:lang w:eastAsia="hu-HU"/>
        </w:rPr>
        <w:t>,</w:t>
      </w:r>
      <w:r w:rsidR="00FD39A8" w:rsidRPr="00FD39A8">
        <w:rPr>
          <w:rFonts w:ascii="Times New Roman" w:hAnsi="Times New Roman" w:cs="Times New Roman"/>
          <w:color w:val="000000" w:themeColor="text1"/>
        </w:rPr>
        <w:t xml:space="preserve"> </w:t>
      </w:r>
      <w:r w:rsidR="00FD39A8" w:rsidRPr="00FD39A8">
        <w:rPr>
          <w:rFonts w:ascii="Times New Roman" w:hAnsi="Times New Roman" w:cs="Times New Roman"/>
          <w:color w:val="000000" w:themeColor="text1"/>
          <w:lang w:eastAsia="hu-HU"/>
        </w:rPr>
        <w:t>în baza modului de calcul al valorilor pragurilor de alarmare</w:t>
      </w:r>
      <w:r w:rsidR="00FD39A8">
        <w:rPr>
          <w:rFonts w:ascii="Times New Roman" w:hAnsi="Times New Roman" w:cs="Times New Roman"/>
          <w:color w:val="000000" w:themeColor="text1"/>
          <w:lang w:eastAsia="hu-HU"/>
        </w:rPr>
        <w:t>.</w:t>
      </w:r>
      <w:r w:rsidR="00FD39A8" w:rsidRPr="00FD39A8">
        <w:rPr>
          <w:rFonts w:ascii="Times New Roman" w:hAnsi="Times New Roman" w:cs="Times New Roman"/>
          <w:color w:val="000000" w:themeColor="text1"/>
          <w:lang w:eastAsia="hu-HU"/>
        </w:rPr>
        <w:t xml:space="preserve"> Prezentarea acest</w:t>
      </w:r>
      <w:r w:rsidR="00FD39A8">
        <w:rPr>
          <w:rFonts w:ascii="Times New Roman" w:hAnsi="Times New Roman" w:cs="Times New Roman"/>
          <w:color w:val="000000" w:themeColor="text1"/>
          <w:lang w:eastAsia="hu-HU"/>
        </w:rPr>
        <w:t>ui</w:t>
      </w:r>
      <w:r w:rsidR="00FD39A8" w:rsidRPr="00FD39A8">
        <w:rPr>
          <w:rFonts w:ascii="Times New Roman" w:hAnsi="Times New Roman" w:cs="Times New Roman"/>
          <w:color w:val="000000" w:themeColor="text1"/>
          <w:lang w:eastAsia="hu-HU"/>
        </w:rPr>
        <w:t xml:space="preserve"> mod de </w:t>
      </w:r>
      <w:r w:rsidR="00FD39A8">
        <w:rPr>
          <w:rFonts w:ascii="Times New Roman" w:hAnsi="Times New Roman" w:cs="Times New Roman"/>
          <w:color w:val="000000" w:themeColor="text1"/>
          <w:lang w:eastAsia="hu-HU"/>
        </w:rPr>
        <w:t>calcul</w:t>
      </w:r>
      <w:r w:rsidR="00FD39A8" w:rsidRPr="00FD39A8">
        <w:rPr>
          <w:rFonts w:ascii="Times New Roman" w:hAnsi="Times New Roman" w:cs="Times New Roman"/>
          <w:color w:val="000000" w:themeColor="text1"/>
          <w:lang w:eastAsia="hu-HU"/>
        </w:rPr>
        <w:t xml:space="preserve"> </w:t>
      </w:r>
      <w:r w:rsidR="00FD39A8">
        <w:rPr>
          <w:rFonts w:ascii="Times New Roman" w:hAnsi="Times New Roman" w:cs="Times New Roman"/>
          <w:color w:val="000000" w:themeColor="text1"/>
          <w:lang w:eastAsia="hu-HU"/>
        </w:rPr>
        <w:t>va fi efectuat</w:t>
      </w:r>
      <w:r w:rsidR="00FD39A8" w:rsidRPr="00FD39A8">
        <w:rPr>
          <w:rFonts w:ascii="Times New Roman" w:hAnsi="Times New Roman" w:cs="Times New Roman"/>
          <w:color w:val="000000" w:themeColor="text1"/>
          <w:lang w:eastAsia="hu-HU"/>
        </w:rPr>
        <w:t xml:space="preserve"> de către Partea ungar</w:t>
      </w:r>
      <w:r w:rsidR="00FD39A8">
        <w:rPr>
          <w:rFonts w:ascii="Times New Roman" w:hAnsi="Times New Roman" w:cs="Times New Roman"/>
          <w:color w:val="000000" w:themeColor="text1"/>
          <w:lang w:eastAsia="hu-HU"/>
        </w:rPr>
        <w:t>ă</w:t>
      </w:r>
      <w:r w:rsidR="00FD39A8" w:rsidRPr="00FD39A8">
        <w:rPr>
          <w:rFonts w:ascii="Times New Roman" w:hAnsi="Times New Roman" w:cs="Times New Roman"/>
          <w:color w:val="000000" w:themeColor="text1"/>
          <w:lang w:eastAsia="hu-HU"/>
        </w:rPr>
        <w:t>, urmând ca Subcomisia să stabilească necesitatea revizuirii prevederilor acestui Regulament;</w:t>
      </w:r>
    </w:p>
    <w:bookmarkEnd w:id="5"/>
    <w:p w14:paraId="79E39309" w14:textId="77777777" w:rsidR="005B3768" w:rsidRPr="005A3ECE" w:rsidRDefault="005B3768" w:rsidP="005A3ECE">
      <w:pPr>
        <w:numPr>
          <w:ilvl w:val="0"/>
          <w:numId w:val="9"/>
        </w:numPr>
        <w:spacing w:before="240" w:after="120" w:line="276" w:lineRule="auto"/>
        <w:ind w:left="426" w:hanging="426"/>
        <w:jc w:val="both"/>
        <w:rPr>
          <w:rFonts w:ascii="Trebuchet MS" w:hAnsi="Trebuchet MS" w:cs="Times New Roman"/>
          <w:b/>
          <w:color w:val="000000" w:themeColor="text1"/>
          <w:sz w:val="22"/>
          <w:szCs w:val="22"/>
          <w:lang w:eastAsia="ar-SA"/>
        </w:rPr>
      </w:pPr>
      <w:r w:rsidRPr="005A3ECE">
        <w:rPr>
          <w:rFonts w:ascii="Times New Roman" w:hAnsi="Times New Roman" w:cs="Times New Roman"/>
          <w:color w:val="000000" w:themeColor="text1"/>
        </w:rPr>
        <w:t>Experții Părților să se informeze reciproc în legătură cu proiectele comune aflate în curs de derulare, care au legătură cu activitatea Subcomisiei;</w:t>
      </w:r>
    </w:p>
    <w:p w14:paraId="2A8CCC16" w14:textId="2B5BD099" w:rsidR="005B3768" w:rsidRPr="005A3ECE" w:rsidRDefault="005B3768" w:rsidP="005A3ECE">
      <w:pPr>
        <w:numPr>
          <w:ilvl w:val="0"/>
          <w:numId w:val="9"/>
        </w:numPr>
        <w:spacing w:before="240" w:after="120" w:line="276" w:lineRule="auto"/>
        <w:ind w:left="426" w:hanging="426"/>
        <w:jc w:val="both"/>
        <w:rPr>
          <w:rFonts w:ascii="Trebuchet MS" w:hAnsi="Trebuchet MS" w:cs="Times New Roman"/>
          <w:b/>
          <w:color w:val="000000" w:themeColor="text1"/>
          <w:sz w:val="22"/>
          <w:szCs w:val="22"/>
          <w:lang w:eastAsia="ar-SA"/>
        </w:rPr>
      </w:pPr>
      <w:r w:rsidRPr="005A3ECE">
        <w:rPr>
          <w:rFonts w:ascii="Times New Roman" w:hAnsi="Times New Roman" w:cs="Times New Roman"/>
          <w:color w:val="000000" w:themeColor="text1"/>
        </w:rPr>
        <w:t>Următoarea întâlnire a Subcomisiei va avea loc în trimestrul IV al anului 202</w:t>
      </w:r>
      <w:r w:rsidR="00DF4208" w:rsidRPr="005A3ECE">
        <w:rPr>
          <w:rFonts w:ascii="Times New Roman" w:hAnsi="Times New Roman" w:cs="Times New Roman"/>
          <w:color w:val="000000" w:themeColor="text1"/>
        </w:rPr>
        <w:t>6</w:t>
      </w:r>
      <w:r w:rsidRPr="005A3ECE">
        <w:rPr>
          <w:rFonts w:ascii="Times New Roman" w:hAnsi="Times New Roman" w:cs="Times New Roman"/>
          <w:color w:val="000000" w:themeColor="text1"/>
        </w:rPr>
        <w:t xml:space="preserve">, pe teritoriul </w:t>
      </w:r>
      <w:r w:rsidR="001706F2" w:rsidRPr="005A3ECE">
        <w:rPr>
          <w:rFonts w:ascii="Times New Roman" w:hAnsi="Times New Roman" w:cs="Times New Roman"/>
          <w:color w:val="000000" w:themeColor="text1"/>
        </w:rPr>
        <w:t>României</w:t>
      </w:r>
      <w:r w:rsidRPr="005A3ECE">
        <w:rPr>
          <w:rFonts w:ascii="Times New Roman" w:hAnsi="Times New Roman" w:cs="Times New Roman"/>
          <w:color w:val="000000" w:themeColor="text1"/>
        </w:rPr>
        <w:t>.</w:t>
      </w:r>
    </w:p>
    <w:p w14:paraId="2408264D" w14:textId="77777777" w:rsidR="005B3768" w:rsidRPr="005A3ECE" w:rsidRDefault="005B3768" w:rsidP="005A3ECE">
      <w:pPr>
        <w:spacing w:line="276" w:lineRule="auto"/>
        <w:jc w:val="both"/>
        <w:rPr>
          <w:rFonts w:ascii="Times New Roman" w:hAnsi="Times New Roman" w:cs="Times New Roman"/>
          <w:b/>
          <w:bCs/>
          <w:color w:val="000000" w:themeColor="text1"/>
          <w:u w:val="single"/>
        </w:rPr>
      </w:pPr>
    </w:p>
    <w:p w14:paraId="295D9E2F" w14:textId="2061CBEF" w:rsidR="00CE5AB5" w:rsidRPr="005A3ECE" w:rsidRDefault="00CE5AB5"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1706F2" w:rsidRPr="005A3ECE">
        <w:rPr>
          <w:rFonts w:ascii="Times New Roman" w:hAnsi="Times New Roman" w:cs="Times New Roman"/>
          <w:b/>
          <w:bCs/>
          <w:color w:val="000000" w:themeColor="text1"/>
        </w:rPr>
        <w:t>2</w:t>
      </w:r>
      <w:r w:rsidRPr="005A3ECE">
        <w:rPr>
          <w:rFonts w:ascii="Times New Roman" w:hAnsi="Times New Roman" w:cs="Times New Roman"/>
          <w:b/>
          <w:bCs/>
          <w:color w:val="000000" w:themeColor="text1"/>
        </w:rPr>
        <w:t>.</w:t>
      </w:r>
      <w:r w:rsidRPr="005A3ECE">
        <w:rPr>
          <w:rFonts w:ascii="Times New Roman" w:hAnsi="Times New Roman" w:cs="Times New Roman"/>
          <w:b/>
          <w:bCs/>
          <w:color w:val="000000" w:themeColor="text1"/>
        </w:rPr>
        <w:tab/>
        <w:t xml:space="preserve"> Activitatea Subcomisiei de </w:t>
      </w:r>
      <w:r w:rsidR="00C47F4D" w:rsidRPr="005A3ECE">
        <w:rPr>
          <w:rFonts w:ascii="Times New Roman" w:hAnsi="Times New Roman" w:cs="Times New Roman"/>
          <w:b/>
          <w:bCs/>
          <w:color w:val="000000" w:themeColor="text1"/>
        </w:rPr>
        <w:t>gospodărirea apelor şi hidrometeorologie</w:t>
      </w:r>
    </w:p>
    <w:p w14:paraId="078A326A" w14:textId="77777777" w:rsidR="00CE5AB5" w:rsidRPr="005A3ECE" w:rsidRDefault="00CE5AB5" w:rsidP="005A3ECE">
      <w:pPr>
        <w:spacing w:line="276" w:lineRule="auto"/>
        <w:jc w:val="both"/>
        <w:rPr>
          <w:rFonts w:ascii="Times New Roman" w:hAnsi="Times New Roman" w:cs="Times New Roman"/>
          <w:b/>
          <w:bCs/>
          <w:color w:val="000000" w:themeColor="text1"/>
        </w:rPr>
      </w:pPr>
    </w:p>
    <w:p w14:paraId="5BBCCEF8" w14:textId="17F9B49C" w:rsidR="00CE5AB5" w:rsidRDefault="00CE5AB5"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C47F4D" w:rsidRPr="005A3ECE">
        <w:rPr>
          <w:rFonts w:ascii="Times New Roman" w:hAnsi="Times New Roman" w:cs="Times New Roman"/>
          <w:b/>
          <w:bCs/>
          <w:color w:val="000000" w:themeColor="text1"/>
        </w:rPr>
        <w:t>2</w:t>
      </w:r>
      <w:r w:rsidRPr="005A3ECE">
        <w:rPr>
          <w:rFonts w:ascii="Times New Roman" w:hAnsi="Times New Roman" w:cs="Times New Roman"/>
          <w:b/>
          <w:bCs/>
          <w:color w:val="000000" w:themeColor="text1"/>
        </w:rPr>
        <w:t>.a.</w:t>
      </w:r>
      <w:r w:rsidRPr="005A3ECE">
        <w:rPr>
          <w:rFonts w:ascii="Times New Roman" w:hAnsi="Times New Roman" w:cs="Times New Roman"/>
          <w:b/>
          <w:bCs/>
          <w:color w:val="000000" w:themeColor="text1"/>
        </w:rPr>
        <w:tab/>
        <w:t>Comisia constată că:</w:t>
      </w:r>
    </w:p>
    <w:p w14:paraId="61928B07" w14:textId="77777777" w:rsidR="00736FF0" w:rsidRPr="005A3ECE" w:rsidRDefault="00736FF0" w:rsidP="005A3ECE">
      <w:pPr>
        <w:spacing w:line="276" w:lineRule="auto"/>
        <w:jc w:val="both"/>
        <w:rPr>
          <w:rFonts w:ascii="Times New Roman" w:hAnsi="Times New Roman" w:cs="Times New Roman"/>
          <w:b/>
          <w:bCs/>
          <w:color w:val="000000" w:themeColor="text1"/>
        </w:rPr>
      </w:pPr>
    </w:p>
    <w:p w14:paraId="755CDE5A" w14:textId="2C1816D1" w:rsidR="00CE5AB5" w:rsidRPr="005A3ECE" w:rsidRDefault="00CE5AB5" w:rsidP="00736FF0">
      <w:pPr>
        <w:pStyle w:val="ListParagraph"/>
        <w:numPr>
          <w:ilvl w:val="0"/>
          <w:numId w:val="4"/>
        </w:numPr>
        <w:spacing w:after="120"/>
        <w:ind w:left="448" w:hanging="363"/>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Subcomisia a avut o întâlnire la </w:t>
      </w:r>
      <w:bookmarkStart w:id="6" w:name="_Hlk192612392"/>
      <w:r w:rsidR="00C47F4D" w:rsidRPr="005A3ECE">
        <w:rPr>
          <w:rFonts w:ascii="Times New Roman" w:hAnsi="Times New Roman"/>
          <w:color w:val="000000" w:themeColor="text1"/>
          <w:sz w:val="24"/>
          <w:szCs w:val="24"/>
          <w:lang w:val="ro-RO"/>
        </w:rPr>
        <w:t>Târgu Mureş</w:t>
      </w:r>
      <w:r w:rsidRPr="005A3ECE">
        <w:rPr>
          <w:rFonts w:ascii="Times New Roman" w:hAnsi="Times New Roman"/>
          <w:color w:val="000000" w:themeColor="text1"/>
          <w:sz w:val="24"/>
          <w:szCs w:val="24"/>
          <w:lang w:val="ro-RO"/>
        </w:rPr>
        <w:t xml:space="preserve">, în perioada </w:t>
      </w:r>
      <w:r w:rsidR="00C47F4D" w:rsidRPr="005A3ECE">
        <w:rPr>
          <w:rFonts w:ascii="Times New Roman" w:hAnsi="Times New Roman"/>
          <w:color w:val="000000" w:themeColor="text1"/>
          <w:sz w:val="24"/>
          <w:szCs w:val="24"/>
          <w:lang w:val="ro-RO"/>
        </w:rPr>
        <w:t>10-13</w:t>
      </w:r>
      <w:r w:rsidR="008C0706" w:rsidRPr="005A3ECE">
        <w:rPr>
          <w:rFonts w:ascii="Times New Roman" w:hAnsi="Times New Roman"/>
          <w:color w:val="000000" w:themeColor="text1"/>
          <w:sz w:val="24"/>
          <w:szCs w:val="24"/>
          <w:lang w:val="ro-RO"/>
        </w:rPr>
        <w:t xml:space="preserve"> noiembrie 202</w:t>
      </w:r>
      <w:bookmarkEnd w:id="6"/>
      <w:r w:rsidR="00C47F4D" w:rsidRPr="005A3ECE">
        <w:rPr>
          <w:rFonts w:ascii="Times New Roman" w:hAnsi="Times New Roman"/>
          <w:color w:val="000000" w:themeColor="text1"/>
          <w:sz w:val="24"/>
          <w:szCs w:val="24"/>
          <w:lang w:val="ro-RO"/>
        </w:rPr>
        <w:t>5</w:t>
      </w:r>
      <w:r w:rsidRPr="005A3ECE">
        <w:rPr>
          <w:rFonts w:ascii="Times New Roman" w:hAnsi="Times New Roman"/>
          <w:color w:val="000000" w:themeColor="text1"/>
          <w:sz w:val="24"/>
          <w:szCs w:val="24"/>
          <w:lang w:val="ro-RO"/>
        </w:rPr>
        <w:t>.</w:t>
      </w:r>
    </w:p>
    <w:p w14:paraId="06CB0FDF" w14:textId="0B917880" w:rsidR="00CE5AB5" w:rsidRPr="005A3ECE" w:rsidRDefault="00CE5AB5" w:rsidP="005A3ECE">
      <w:pPr>
        <w:pStyle w:val="ListParagraph"/>
        <w:numPr>
          <w:ilvl w:val="0"/>
          <w:numId w:val="4"/>
        </w:numPr>
        <w:spacing w:before="120" w:after="120"/>
        <w:ind w:left="448" w:hanging="36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Sarcinile prevăzute în „Regulamentul privind transmiterea reciprocă a datelor şi informaţiilor meteorologice şi hidrologice între România şi Ungaria”</w:t>
      </w:r>
      <w:r w:rsidR="00FE64FA" w:rsidRPr="005A3ECE">
        <w:rPr>
          <w:rFonts w:ascii="Times New Roman" w:hAnsi="Times New Roman"/>
          <w:color w:val="000000" w:themeColor="text1"/>
          <w:sz w:val="24"/>
          <w:szCs w:val="24"/>
          <w:lang w:val="ro-RO"/>
        </w:rPr>
        <w:t xml:space="preserve"> </w:t>
      </w:r>
      <w:r w:rsidRPr="005A3ECE">
        <w:rPr>
          <w:rFonts w:ascii="Times New Roman" w:hAnsi="Times New Roman"/>
          <w:color w:val="000000" w:themeColor="text1"/>
          <w:sz w:val="24"/>
          <w:szCs w:val="24"/>
          <w:lang w:val="ro-RO"/>
        </w:rPr>
        <w:t xml:space="preserve">au fost îndeplinite cu excepția </w:t>
      </w:r>
      <w:r w:rsidR="003255B7" w:rsidRPr="005A3ECE">
        <w:rPr>
          <w:rFonts w:ascii="Times New Roman" w:hAnsi="Times New Roman"/>
          <w:color w:val="000000" w:themeColor="text1"/>
          <w:sz w:val="24"/>
          <w:szCs w:val="24"/>
          <w:lang w:val="ro-RO"/>
        </w:rPr>
        <w:t>art. 11 al acestuia care se referă la schimbul de date pentru apele subterane, respectiv:</w:t>
      </w:r>
    </w:p>
    <w:p w14:paraId="298B48DB" w14:textId="5D149451" w:rsidR="003255B7" w:rsidRPr="005A3ECE" w:rsidRDefault="003255B7" w:rsidP="00B84671">
      <w:pPr>
        <w:pStyle w:val="ListParagraph"/>
        <w:numPr>
          <w:ilvl w:val="0"/>
          <w:numId w:val="14"/>
        </w:numPr>
        <w:spacing w:before="12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lastRenderedPageBreak/>
        <w:t xml:space="preserve">Experţii Părţii române au încărcat datele pentru anul 2024 privind calitatea şi nivelurile caracteristice ale apelor subterane din forajele indicate în anexele </w:t>
      </w:r>
      <w:r w:rsidR="001C7C3B">
        <w:rPr>
          <w:rFonts w:ascii="Times New Roman" w:hAnsi="Times New Roman"/>
          <w:color w:val="000000" w:themeColor="text1"/>
          <w:sz w:val="24"/>
          <w:szCs w:val="24"/>
          <w:lang w:val="ro-RO"/>
        </w:rPr>
        <w:t xml:space="preserve">nr. </w:t>
      </w:r>
      <w:r w:rsidRPr="005A3ECE">
        <w:rPr>
          <w:rFonts w:ascii="Times New Roman" w:hAnsi="Times New Roman"/>
          <w:color w:val="000000" w:themeColor="text1"/>
          <w:sz w:val="24"/>
          <w:szCs w:val="24"/>
          <w:lang w:val="ro-RO"/>
        </w:rPr>
        <w:t xml:space="preserve">7a şi 7b ale </w:t>
      </w:r>
      <w:r w:rsidR="001C7C3B">
        <w:rPr>
          <w:rFonts w:ascii="Times New Roman" w:hAnsi="Times New Roman"/>
          <w:color w:val="000000" w:themeColor="text1"/>
          <w:sz w:val="24"/>
          <w:szCs w:val="24"/>
          <w:lang w:val="ro-RO"/>
        </w:rPr>
        <w:t>R</w:t>
      </w:r>
      <w:r w:rsidRPr="005A3ECE">
        <w:rPr>
          <w:rFonts w:ascii="Times New Roman" w:hAnsi="Times New Roman"/>
          <w:color w:val="000000" w:themeColor="text1"/>
          <w:sz w:val="24"/>
          <w:szCs w:val="24"/>
          <w:lang w:val="ro-RO"/>
        </w:rPr>
        <w:t>egulamentului pe serverul FTP al INHGA şi le-au transmis pe serverul FTP al OVF al Părții ungare, cu excepția analizelor chimice pentru forajul Vărșand F5, pentru care s-a efectuat o singură analiză chimică/an pentru toți parametrii monitorizați în loc de 2 analize/an, din cauza lipsei de acces la foraj.</w:t>
      </w:r>
    </w:p>
    <w:p w14:paraId="5F76D4AB" w14:textId="6A089ABA" w:rsidR="003255B7" w:rsidRPr="005A3ECE" w:rsidRDefault="009E064E" w:rsidP="00B84671">
      <w:pPr>
        <w:pStyle w:val="ListParagraph"/>
        <w:numPr>
          <w:ilvl w:val="0"/>
          <w:numId w:val="14"/>
        </w:numPr>
        <w:spacing w:before="120"/>
        <w:jc w:val="both"/>
        <w:rPr>
          <w:rFonts w:ascii="Times New Roman" w:hAnsi="Times New Roman"/>
          <w:color w:val="000000" w:themeColor="text1"/>
          <w:sz w:val="24"/>
          <w:szCs w:val="24"/>
          <w:lang w:val="ro-RO"/>
        </w:rPr>
      </w:pPr>
      <w:bookmarkStart w:id="7" w:name="_Hlk181868015"/>
      <w:r>
        <w:rPr>
          <w:rFonts w:ascii="Times New Roman" w:hAnsi="Times New Roman"/>
          <w:color w:val="000000" w:themeColor="text1"/>
          <w:sz w:val="24"/>
          <w:szCs w:val="24"/>
          <w:lang w:val="ro-RO"/>
        </w:rPr>
        <w:t>Experţii Părţii ungare</w:t>
      </w:r>
      <w:r w:rsidR="003255B7" w:rsidRPr="00785B48">
        <w:rPr>
          <w:rFonts w:ascii="Times New Roman" w:hAnsi="Times New Roman"/>
          <w:color w:val="000000" w:themeColor="text1"/>
          <w:sz w:val="24"/>
          <w:szCs w:val="24"/>
          <w:lang w:val="ro-RO"/>
        </w:rPr>
        <w:t xml:space="preserve"> a</w:t>
      </w:r>
      <w:r>
        <w:rPr>
          <w:rFonts w:ascii="Times New Roman" w:hAnsi="Times New Roman"/>
          <w:color w:val="000000" w:themeColor="text1"/>
          <w:sz w:val="24"/>
          <w:szCs w:val="24"/>
          <w:lang w:val="ro-RO"/>
        </w:rPr>
        <w:t>u</w:t>
      </w:r>
      <w:r w:rsidR="003255B7" w:rsidRPr="00785B48">
        <w:rPr>
          <w:rFonts w:ascii="Times New Roman" w:hAnsi="Times New Roman"/>
          <w:color w:val="000000" w:themeColor="text1"/>
          <w:sz w:val="24"/>
          <w:szCs w:val="24"/>
          <w:lang w:val="ro-RO"/>
        </w:rPr>
        <w:t xml:space="preserve"> transmis pe serverul FTP al INHGA datele privind calitatea şi nivelurile caracteristice ale apelor subterane din forajele indicate în anexele nr. 7a şi nr. 7b ale „Regulamentului privind transmiterea datelor şi informațiilor meteorologice şi hidrologice între România şi Ungaria”, pentru anul 2024, cu excepția următoarelor date:</w:t>
      </w:r>
    </w:p>
    <w:p w14:paraId="6CC99F87" w14:textId="77777777" w:rsidR="003255B7" w:rsidRPr="005A3ECE" w:rsidRDefault="003255B7" w:rsidP="00B84671">
      <w:pPr>
        <w:numPr>
          <w:ilvl w:val="0"/>
          <w:numId w:val="17"/>
        </w:numPr>
        <w:spacing w:line="276" w:lineRule="auto"/>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 xml:space="preserve">pentru anexa nr. 7a - </w:t>
      </w:r>
      <w:r w:rsidRPr="005A3ECE">
        <w:rPr>
          <w:rFonts w:ascii="Times New Roman" w:hAnsi="Times New Roman" w:cs="Times New Roman"/>
          <w:bCs/>
          <w:i/>
          <w:color w:val="000000" w:themeColor="text1"/>
        </w:rPr>
        <w:t xml:space="preserve">Nivelurile caracteristice ale apelor subterane, </w:t>
      </w:r>
      <w:r w:rsidRPr="005A3ECE">
        <w:rPr>
          <w:rFonts w:ascii="Times New Roman" w:hAnsi="Times New Roman" w:cs="Times New Roman"/>
          <w:bCs/>
          <w:color w:val="000000" w:themeColor="text1"/>
        </w:rPr>
        <w:t>nu sunt complete la următoarele foraje: FÜLÖP/2621, BAGAMÉR/2648, GESZT/2803 din motivul că senzorul nu a măsurat din cauza scăderii nivelului apei subterane.</w:t>
      </w:r>
    </w:p>
    <w:p w14:paraId="0DF9DE1B" w14:textId="75AB870B" w:rsidR="003255B7" w:rsidRPr="00785B48" w:rsidRDefault="003255B7" w:rsidP="005A3ECE">
      <w:pPr>
        <w:spacing w:before="120" w:line="276" w:lineRule="auto"/>
        <w:ind w:left="1077"/>
        <w:jc w:val="both"/>
        <w:rPr>
          <w:rFonts w:ascii="Times New Roman" w:eastAsia="SimSun" w:hAnsi="Times New Roman" w:cs="Times New Roman"/>
          <w:color w:val="000000" w:themeColor="text1"/>
          <w:lang w:eastAsia="zh-CN"/>
        </w:rPr>
      </w:pPr>
      <w:r w:rsidRPr="00785B48">
        <w:rPr>
          <w:rFonts w:ascii="Times New Roman" w:eastAsia="SimSun" w:hAnsi="Times New Roman" w:cs="Times New Roman"/>
          <w:color w:val="000000" w:themeColor="text1"/>
          <w:lang w:eastAsia="zh-CN"/>
        </w:rPr>
        <w:t xml:space="preserve">Partea ungară </w:t>
      </w:r>
      <w:r w:rsidR="00D15AFA" w:rsidRPr="00785B48">
        <w:rPr>
          <w:rFonts w:ascii="Times New Roman" w:eastAsia="SimSun" w:hAnsi="Times New Roman" w:cs="Times New Roman"/>
          <w:color w:val="000000" w:themeColor="text1"/>
          <w:lang w:eastAsia="zh-CN"/>
        </w:rPr>
        <w:t xml:space="preserve">a propus </w:t>
      </w:r>
      <w:r w:rsidRPr="00785B48">
        <w:rPr>
          <w:rFonts w:ascii="Times New Roman" w:eastAsia="SimSun" w:hAnsi="Times New Roman" w:cs="Times New Roman"/>
          <w:color w:val="000000" w:themeColor="text1"/>
          <w:lang w:eastAsia="zh-CN"/>
        </w:rPr>
        <w:t xml:space="preserve">ca notele de sub tabelul din anexa nr. 7a să fie completate cu următoarele prevederi: nivelurile apei să fie specificate în raport cu nivelul terenului (cota terenului), respectiv în cazul în care valorile maxime și minime apar de mai multe ori, să se indice în paranteză, lângă data primei apariții și numărul total al înregistrărilor. </w:t>
      </w:r>
    </w:p>
    <w:p w14:paraId="7FD8FBFB" w14:textId="4220BF5A" w:rsidR="003255B7" w:rsidRPr="00785B48" w:rsidRDefault="003255B7" w:rsidP="00B84671">
      <w:pPr>
        <w:pStyle w:val="ListParagraph"/>
        <w:numPr>
          <w:ilvl w:val="0"/>
          <w:numId w:val="18"/>
        </w:numPr>
        <w:spacing w:before="120"/>
        <w:jc w:val="both"/>
        <w:rPr>
          <w:rFonts w:ascii="Times New Roman" w:hAnsi="Times New Roman"/>
          <w:color w:val="000000" w:themeColor="text1"/>
          <w:sz w:val="24"/>
          <w:szCs w:val="24"/>
          <w:lang w:val="ro-RO"/>
        </w:rPr>
      </w:pPr>
      <w:r w:rsidRPr="00785B48">
        <w:rPr>
          <w:rFonts w:ascii="Times New Roman" w:hAnsi="Times New Roman"/>
          <w:color w:val="000000" w:themeColor="text1"/>
          <w:sz w:val="24"/>
          <w:szCs w:val="24"/>
          <w:lang w:val="ro-RO"/>
        </w:rPr>
        <w:t>pentru anexa nr. 7b - Calitatea apelor subterane nu au fost postate analizele chimice aferente anului 2024 pentru forajele CSAHOLC HUGWOACJ195, LÖKÖSHÁZA HUGWOAIJ199 și BATTONYA HUGWOADB031, iar pentru forajul SARKAD HUGWOAII694 a fost realizată o analiză în loc de două din motive administrative.</w:t>
      </w:r>
    </w:p>
    <w:p w14:paraId="4247D7A0" w14:textId="477FFD05" w:rsidR="003255B7" w:rsidRPr="00785B48" w:rsidRDefault="003255B7" w:rsidP="005A3ECE">
      <w:pPr>
        <w:spacing w:line="276" w:lineRule="auto"/>
        <w:ind w:left="1077"/>
        <w:jc w:val="both"/>
        <w:rPr>
          <w:rFonts w:ascii="Times New Roman" w:eastAsia="SimSun" w:hAnsi="Times New Roman" w:cs="Times New Roman"/>
          <w:color w:val="000000" w:themeColor="text1"/>
          <w:lang w:eastAsia="zh-CN"/>
        </w:rPr>
      </w:pPr>
      <w:r w:rsidRPr="00785B48">
        <w:rPr>
          <w:rFonts w:ascii="Times New Roman" w:eastAsia="SimSun" w:hAnsi="Times New Roman" w:cs="Times New Roman"/>
          <w:color w:val="000000" w:themeColor="text1"/>
          <w:lang w:eastAsia="zh-CN"/>
        </w:rPr>
        <w:t>Pentru următoarele foraje, din motive administrative, nu s-au determinat anumiți parametrii (după caz: oxigen dizolvat, duritate totală, temperatură, fosfaţi, cloruri, sulfaţi): GACSALY HUGWOAME038; CSENGER HUGWOAME048; CSENGER HUGWOAIF790; MÉRK HUGWOAIJ201; TEREM HUGWOAII869; NYÍRACSÁD HUGWOAIY314; VÁMOSPÉRCS HUGWOACY916; LÉTAVÉRTES HUGWOADC134; ÁRTÁND HUGWOAIH521; SARKAD HUGWOAII692; GYULA HUGWOACS971; DOMBEGYHÁZ HUGWOAIF792 și APÁTFALVA HUGWOADC065.</w:t>
      </w:r>
    </w:p>
    <w:p w14:paraId="50FACEA0" w14:textId="544E5032" w:rsidR="003255B7" w:rsidRPr="005A3ECE" w:rsidRDefault="003255B7" w:rsidP="002D51B7">
      <w:pPr>
        <w:spacing w:before="120" w:line="276" w:lineRule="auto"/>
        <w:ind w:left="448"/>
        <w:jc w:val="both"/>
        <w:rPr>
          <w:rFonts w:ascii="Times New Roman" w:eastAsia="SimSun" w:hAnsi="Times New Roman" w:cs="Times New Roman"/>
          <w:color w:val="000000" w:themeColor="text1"/>
          <w:lang w:val="pt-PT" w:eastAsia="zh-CN"/>
        </w:rPr>
      </w:pPr>
      <w:r w:rsidRPr="00785B48">
        <w:rPr>
          <w:rFonts w:ascii="Times New Roman" w:eastAsia="SimSun" w:hAnsi="Times New Roman" w:cs="Times New Roman"/>
          <w:color w:val="000000" w:themeColor="text1"/>
          <w:lang w:eastAsia="zh-CN"/>
        </w:rPr>
        <w:t>În vederea eliminării lacunelor din datele privind calitatea apei, Partea ungară a inițiat o consultare cu experții laboratoarelor organizațiilor guvernamentale care efectuează măsurătorile.</w:t>
      </w:r>
      <w:r w:rsidR="0091664D" w:rsidRPr="00785B48">
        <w:rPr>
          <w:rFonts w:ascii="Times New Roman" w:eastAsia="SimSun" w:hAnsi="Times New Roman" w:cs="Times New Roman"/>
          <w:color w:val="000000" w:themeColor="text1"/>
          <w:lang w:eastAsia="zh-CN"/>
        </w:rPr>
        <w:t xml:space="preserve"> </w:t>
      </w:r>
      <w:r w:rsidRPr="005A3ECE">
        <w:rPr>
          <w:rFonts w:ascii="Times New Roman" w:eastAsia="SimSun" w:hAnsi="Times New Roman" w:cs="Times New Roman"/>
          <w:color w:val="000000" w:themeColor="text1"/>
          <w:lang w:val="pt-PT" w:eastAsia="zh-CN"/>
        </w:rPr>
        <w:t>Totodată, pentru corectarea unor erori materiale s-a modificat anexa nr. 7b a Regulamentului</w:t>
      </w:r>
      <w:r w:rsidR="00D15AFA" w:rsidRPr="005A3ECE">
        <w:rPr>
          <w:rFonts w:ascii="Times New Roman" w:eastAsia="SimSun" w:hAnsi="Times New Roman" w:cs="Times New Roman"/>
          <w:color w:val="000000" w:themeColor="text1"/>
          <w:lang w:val="pt-PT" w:eastAsia="zh-CN"/>
        </w:rPr>
        <w:t>.</w:t>
      </w:r>
      <w:r w:rsidRPr="005A3ECE">
        <w:rPr>
          <w:rFonts w:ascii="Times New Roman" w:eastAsia="SimSun" w:hAnsi="Times New Roman" w:cs="Times New Roman"/>
          <w:color w:val="000000" w:themeColor="text1"/>
          <w:lang w:val="pt-PT" w:eastAsia="zh-CN"/>
        </w:rPr>
        <w:t xml:space="preserve"> </w:t>
      </w:r>
      <w:bookmarkEnd w:id="7"/>
    </w:p>
    <w:p w14:paraId="5F89707B" w14:textId="37CD3118" w:rsidR="00CE5AB5" w:rsidRPr="005A3ECE" w:rsidRDefault="00CE5AB5" w:rsidP="005A3ECE">
      <w:pPr>
        <w:pStyle w:val="ListParagraph"/>
        <w:numPr>
          <w:ilvl w:val="0"/>
          <w:numId w:val="4"/>
        </w:numPr>
        <w:spacing w:before="120" w:after="120"/>
        <w:ind w:left="448" w:hanging="36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Sarcinile prevăzute în „Regulamentul privind efectuarea de observații hidrometrice sistematice şi determinarea în comun a resurselor de apă pe apele de frontieră” au fost îndeplinite. </w:t>
      </w:r>
    </w:p>
    <w:p w14:paraId="32495096" w14:textId="063550F2" w:rsidR="002E3111" w:rsidRPr="005A3ECE" w:rsidRDefault="00CE5AB5" w:rsidP="005A3ECE">
      <w:pPr>
        <w:pStyle w:val="ListParagraph"/>
        <w:numPr>
          <w:ilvl w:val="0"/>
          <w:numId w:val="4"/>
        </w:numPr>
        <w:spacing w:before="120" w:after="120"/>
        <w:ind w:left="448" w:hanging="36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Referitor la sarcinile prevăzute în „Regulamentul de colaborare între organele hidrotehnice teritoriale în cazul scurgerii apelor mici (extraordinare) pe râurile din subunitățile hidrografice care formează sau traversează frontiera româno-ungară”, </w:t>
      </w:r>
      <w:r w:rsidR="00EC3856" w:rsidRPr="005A3ECE">
        <w:rPr>
          <w:rFonts w:ascii="Times New Roman" w:hAnsi="Times New Roman"/>
          <w:color w:val="000000" w:themeColor="text1"/>
          <w:sz w:val="24"/>
          <w:szCs w:val="24"/>
          <w:lang w:val="ro-RO"/>
        </w:rPr>
        <w:t>experţii Părții</w:t>
      </w:r>
      <w:r w:rsidR="00E029CF">
        <w:rPr>
          <w:rFonts w:ascii="Times New Roman" w:hAnsi="Times New Roman"/>
          <w:color w:val="000000" w:themeColor="text1"/>
          <w:sz w:val="24"/>
          <w:szCs w:val="24"/>
          <w:lang w:val="ro-RO"/>
        </w:rPr>
        <w:t xml:space="preserve"> române</w:t>
      </w:r>
      <w:r w:rsidR="00EC3856" w:rsidRPr="005A3ECE">
        <w:rPr>
          <w:rFonts w:ascii="Times New Roman" w:hAnsi="Times New Roman"/>
          <w:color w:val="000000" w:themeColor="text1"/>
          <w:sz w:val="24"/>
          <w:szCs w:val="24"/>
          <w:lang w:val="ro-RO"/>
        </w:rPr>
        <w:t xml:space="preserve"> au informat că pe teritoriul român</w:t>
      </w:r>
      <w:r w:rsidR="00EC3856" w:rsidRPr="005A3ECE">
        <w:rPr>
          <w:rFonts w:ascii="Times New Roman" w:eastAsia="Times New Roman" w:hAnsi="Times New Roman"/>
          <w:bCs/>
          <w:snapToGrid w:val="0"/>
          <w:color w:val="000000" w:themeColor="text1"/>
          <w:sz w:val="24"/>
          <w:szCs w:val="24"/>
          <w:lang w:val="ro-RO" w:eastAsia="hu-HU"/>
        </w:rPr>
        <w:t xml:space="preserve"> </w:t>
      </w:r>
      <w:r w:rsidR="00EC3856" w:rsidRPr="005A3ECE">
        <w:rPr>
          <w:rFonts w:ascii="Times New Roman" w:hAnsi="Times New Roman"/>
          <w:bCs/>
          <w:color w:val="000000" w:themeColor="text1"/>
          <w:sz w:val="24"/>
          <w:szCs w:val="24"/>
          <w:lang w:val="ro-RO"/>
        </w:rPr>
        <w:t>în perioada cuprinsă de la ultima întâlnire a Subcomisiei și până în prezent, valorile debitelor nu au scăzut sub valorile debitelor limită (prag) stabilite în anexa Regulamentului</w:t>
      </w:r>
      <w:r w:rsidR="00EC3856" w:rsidRPr="005A3ECE">
        <w:rPr>
          <w:rFonts w:ascii="Times New Roman" w:hAnsi="Times New Roman"/>
          <w:color w:val="000000" w:themeColor="text1"/>
          <w:sz w:val="24"/>
          <w:szCs w:val="24"/>
          <w:lang w:val="ro-RO"/>
        </w:rPr>
        <w:t xml:space="preserve">, nefiind prin urmare necesar să se aplice măsurile stabilite în Regulament. </w:t>
      </w:r>
    </w:p>
    <w:p w14:paraId="73160C8A" w14:textId="607624B5" w:rsidR="007864CB" w:rsidRPr="005A3ECE" w:rsidRDefault="00D250C5" w:rsidP="007864CB">
      <w:pPr>
        <w:pStyle w:val="ListParagraph"/>
        <w:spacing w:before="120" w:after="120"/>
        <w:ind w:left="448"/>
        <w:jc w:val="both"/>
        <w:rPr>
          <w:rFonts w:ascii="Times New Roman" w:hAnsi="Times New Roman"/>
          <w:color w:val="000000" w:themeColor="text1"/>
          <w:sz w:val="24"/>
          <w:szCs w:val="24"/>
          <w:lang w:val="ro-RO"/>
        </w:rPr>
      </w:pPr>
      <w:r w:rsidRPr="005A3ECE">
        <w:rPr>
          <w:rFonts w:ascii="Times New Roman" w:hAnsi="Times New Roman"/>
          <w:color w:val="000000" w:themeColor="text1"/>
        </w:rPr>
        <w:t>.</w:t>
      </w:r>
      <w:r w:rsidR="007864CB" w:rsidRPr="007864CB">
        <w:rPr>
          <w:rFonts w:ascii="Times New Roman" w:hAnsi="Times New Roman"/>
          <w:color w:val="000000" w:themeColor="text1"/>
          <w:sz w:val="24"/>
          <w:szCs w:val="24"/>
          <w:lang w:val="ro-RO"/>
        </w:rPr>
        <w:t xml:space="preserve"> </w:t>
      </w:r>
      <w:bookmarkStart w:id="8" w:name="_Hlk229605258"/>
      <w:r w:rsidR="007864CB" w:rsidRPr="005A3ECE">
        <w:rPr>
          <w:rFonts w:ascii="Times New Roman" w:hAnsi="Times New Roman"/>
          <w:color w:val="000000" w:themeColor="text1"/>
          <w:sz w:val="24"/>
          <w:szCs w:val="24"/>
          <w:lang w:val="ro-RO"/>
        </w:rPr>
        <w:t>Experții Părții ungare au informat faptul că, pe teritoriul ungar pentru două cursuri de apă valorile debitelor au scăzut sub valorile debitelor limită (prag) după cum urmează:</w:t>
      </w:r>
    </w:p>
    <w:p w14:paraId="2FEC08B0" w14:textId="77777777" w:rsidR="007864CB" w:rsidRPr="005A3ECE" w:rsidRDefault="007864CB" w:rsidP="007864CB">
      <w:pPr>
        <w:pStyle w:val="ListParagraph"/>
        <w:spacing w:before="120" w:after="120"/>
        <w:ind w:left="851" w:firstLine="403"/>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lastRenderedPageBreak/>
        <w:t>•</w:t>
      </w:r>
      <w:r w:rsidRPr="005A3ECE">
        <w:rPr>
          <w:rFonts w:ascii="Times New Roman" w:hAnsi="Times New Roman"/>
          <w:color w:val="000000" w:themeColor="text1"/>
          <w:sz w:val="24"/>
          <w:szCs w:val="24"/>
          <w:lang w:val="ro-RO"/>
        </w:rPr>
        <w:tab/>
        <w:t>Pe râul Barcău, la stația hidrometrică Kismarja, în perioada 7 iulie - 10 septembrie 2025, debitul s-a apropiat de valoarea fazei I de atenție, motiv pentru care Partea ungară a transmis o informare Părții române, totodată intensificând și măsurătorile care au fost transmise Părții române. În perioada mai sus menționată, valorile măsurate ale debitului au fost sub valoarea fazei I, în data de 10 august (0,442 m</w:t>
      </w:r>
      <w:r w:rsidRPr="00E029CF">
        <w:rPr>
          <w:rFonts w:ascii="Times New Roman" w:hAnsi="Times New Roman"/>
          <w:color w:val="000000" w:themeColor="text1"/>
          <w:sz w:val="24"/>
          <w:szCs w:val="24"/>
          <w:vertAlign w:val="superscript"/>
          <w:lang w:val="ro-RO"/>
        </w:rPr>
        <w:t>3</w:t>
      </w:r>
      <w:r w:rsidRPr="005A3ECE">
        <w:rPr>
          <w:rFonts w:ascii="Times New Roman" w:hAnsi="Times New Roman"/>
          <w:color w:val="000000" w:themeColor="text1"/>
          <w:sz w:val="24"/>
          <w:szCs w:val="24"/>
          <w:lang w:val="ro-RO"/>
        </w:rPr>
        <w:t>/s și în data de 12 august (0,427 m</w:t>
      </w:r>
      <w:r w:rsidRPr="00E029CF">
        <w:rPr>
          <w:rFonts w:ascii="Times New Roman" w:hAnsi="Times New Roman"/>
          <w:color w:val="000000" w:themeColor="text1"/>
          <w:sz w:val="24"/>
          <w:szCs w:val="24"/>
          <w:vertAlign w:val="superscript"/>
          <w:lang w:val="ro-RO"/>
        </w:rPr>
        <w:t>3</w:t>
      </w:r>
      <w:r w:rsidRPr="005A3ECE">
        <w:rPr>
          <w:rFonts w:ascii="Times New Roman" w:hAnsi="Times New Roman"/>
          <w:color w:val="000000" w:themeColor="text1"/>
          <w:sz w:val="24"/>
          <w:szCs w:val="24"/>
          <w:lang w:val="ro-RO"/>
        </w:rPr>
        <w:t>/s). Partea ungară nu a dispus măsuri speciale în legătură cu aceasta.</w:t>
      </w:r>
    </w:p>
    <w:p w14:paraId="0D1619D6" w14:textId="77777777" w:rsidR="007864CB" w:rsidRPr="005A3ECE" w:rsidRDefault="007864CB" w:rsidP="007864CB">
      <w:pPr>
        <w:pStyle w:val="ListParagraph"/>
        <w:spacing w:before="120" w:after="120"/>
        <w:ind w:left="851" w:firstLine="403"/>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w:t>
      </w:r>
      <w:r w:rsidRPr="005A3ECE">
        <w:rPr>
          <w:rFonts w:ascii="Times New Roman" w:hAnsi="Times New Roman"/>
          <w:color w:val="000000" w:themeColor="text1"/>
          <w:sz w:val="24"/>
          <w:szCs w:val="24"/>
          <w:lang w:val="ro-RO"/>
        </w:rPr>
        <w:tab/>
        <w:t>Pe râul Crișul Negru, la stația hidrometrică Sarkad, în data de 31 august 2025 debitul a scăzut sub valoarea debitului limită (prag), valoarea înregistrată, respectiv de 0,731 m</w:t>
      </w:r>
      <w:r w:rsidRPr="00E029CF">
        <w:rPr>
          <w:rFonts w:ascii="Times New Roman" w:hAnsi="Times New Roman"/>
          <w:color w:val="000000" w:themeColor="text1"/>
          <w:sz w:val="24"/>
          <w:szCs w:val="24"/>
          <w:vertAlign w:val="superscript"/>
          <w:lang w:val="ro-RO"/>
        </w:rPr>
        <w:t>3</w:t>
      </w:r>
      <w:r w:rsidRPr="005A3ECE">
        <w:rPr>
          <w:rFonts w:ascii="Times New Roman" w:hAnsi="Times New Roman"/>
          <w:color w:val="000000" w:themeColor="text1"/>
          <w:sz w:val="24"/>
          <w:szCs w:val="24"/>
          <w:lang w:val="ro-RO"/>
        </w:rPr>
        <w:t>/s fiind comunicată Părții române în data de 2 septembrie 2025. Având în vedere faptul că debitul minim a scăzut sub valoarea minimă doar în ziua mai sus menționată, Partea ungară nu a dispus măsuri speciale în legătură cu aceasta.</w:t>
      </w:r>
    </w:p>
    <w:p w14:paraId="36ACF6F3" w14:textId="23E9EEAD" w:rsidR="00CE5AB5" w:rsidRPr="005A3ECE" w:rsidRDefault="007864CB" w:rsidP="007864CB">
      <w:pPr>
        <w:spacing w:before="120" w:after="120" w:line="276" w:lineRule="auto"/>
        <w:ind w:left="448"/>
        <w:jc w:val="both"/>
        <w:rPr>
          <w:rFonts w:ascii="Times New Roman" w:hAnsi="Times New Roman"/>
          <w:color w:val="000000" w:themeColor="text1"/>
        </w:rPr>
      </w:pPr>
      <w:r w:rsidRPr="005A3ECE">
        <w:rPr>
          <w:rFonts w:ascii="Times New Roman" w:hAnsi="Times New Roman"/>
          <w:color w:val="000000" w:themeColor="text1"/>
        </w:rPr>
        <w:t xml:space="preserve">Pe celelalte cursuri de apă care formează sau traversează frontiera româno-ungară, experţii Părţilor au constatat că, în perioada scursă de la Subcomisia </w:t>
      </w:r>
      <w:bookmarkStart w:id="9" w:name="_Hlk192612333"/>
      <w:r w:rsidRPr="005A3ECE">
        <w:rPr>
          <w:rFonts w:ascii="Times New Roman" w:hAnsi="Times New Roman"/>
          <w:color w:val="000000" w:themeColor="text1"/>
        </w:rPr>
        <w:t>de gospodărirea apelor şi hidrometeorologie</w:t>
      </w:r>
      <w:bookmarkEnd w:id="9"/>
      <w:r w:rsidRPr="005A3ECE">
        <w:rPr>
          <w:rFonts w:ascii="Times New Roman" w:hAnsi="Times New Roman"/>
          <w:color w:val="000000" w:themeColor="text1"/>
        </w:rPr>
        <w:t>,  care s-a desfășurat la Baktalórántháza, în perioada 11-15 noiembrie 2024 și până la întâlnirea Subcomisiei de gospodărirea apelor şi hidrometeorologie care s-a desfăsurat Târgu Mureş, în perioada 10-13 noiembrie 2025, pe teritoriul român și ungar, valorile debitelor nu au scăzut sub valorile debitelor limită (prag) stabilite în anexa Regulamentului</w:t>
      </w:r>
      <w:bookmarkEnd w:id="8"/>
    </w:p>
    <w:p w14:paraId="248AA112" w14:textId="521A6E20" w:rsidR="00CE5AB5" w:rsidRPr="005A3ECE" w:rsidRDefault="00D250C5" w:rsidP="005A3ECE">
      <w:pPr>
        <w:pStyle w:val="ListParagraph"/>
        <w:numPr>
          <w:ilvl w:val="0"/>
          <w:numId w:val="4"/>
        </w:numPr>
        <w:spacing w:before="120" w:after="120"/>
        <w:ind w:left="448" w:hanging="36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Î</w:t>
      </w:r>
      <w:r w:rsidR="00CE5AB5" w:rsidRPr="005A3ECE">
        <w:rPr>
          <w:rFonts w:ascii="Times New Roman" w:hAnsi="Times New Roman"/>
          <w:color w:val="000000" w:themeColor="text1"/>
          <w:sz w:val="24"/>
          <w:szCs w:val="24"/>
          <w:lang w:val="ro-RO"/>
        </w:rPr>
        <w:t xml:space="preserve">ntâlnirea anuală privind schimbul de experiență dintre experții români și unguri din institutele de profil și din cadrul Administrațiilor Bazinale de Apă, implicați în elaborarea prognozelor hidrologice s-a desfăşurat în </w:t>
      </w:r>
      <w:r w:rsidR="00EC3856" w:rsidRPr="005A3ECE">
        <w:rPr>
          <w:rFonts w:ascii="Times New Roman" w:hAnsi="Times New Roman"/>
          <w:bCs/>
          <w:color w:val="000000" w:themeColor="text1"/>
          <w:sz w:val="24"/>
          <w:szCs w:val="24"/>
          <w:lang w:val="ro-RO"/>
        </w:rPr>
        <w:t>format videoconferinţă, în perioada 21-22 octombrie 2025.</w:t>
      </w:r>
    </w:p>
    <w:p w14:paraId="3EC13441" w14:textId="52D77F76" w:rsidR="00EC3856" w:rsidRPr="00027B6A" w:rsidRDefault="00CE5AB5" w:rsidP="005A3ECE">
      <w:pPr>
        <w:pStyle w:val="ListParagraph"/>
        <w:numPr>
          <w:ilvl w:val="0"/>
          <w:numId w:val="4"/>
        </w:numPr>
        <w:spacing w:after="120"/>
        <w:ind w:left="450" w:hanging="36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Referitor la examinarea posibilităților de transfer pe canalele și cursurile de apă mici care traversează frontiera româno-ungară, </w:t>
      </w:r>
      <w:r w:rsidR="00A17C87" w:rsidRPr="00785B48">
        <w:rPr>
          <w:rFonts w:ascii="Times New Roman" w:hAnsi="Times New Roman"/>
          <w:bCs/>
          <w:color w:val="000000" w:themeColor="text1"/>
          <w:sz w:val="24"/>
          <w:szCs w:val="24"/>
          <w:lang w:val="ro-RO"/>
        </w:rPr>
        <w:t>î</w:t>
      </w:r>
      <w:r w:rsidR="00EC3856" w:rsidRPr="00785B48">
        <w:rPr>
          <w:rFonts w:ascii="Times New Roman" w:hAnsi="Times New Roman"/>
          <w:bCs/>
          <w:color w:val="000000" w:themeColor="text1"/>
          <w:sz w:val="24"/>
          <w:szCs w:val="24"/>
          <w:lang w:val="ro-RO"/>
        </w:rPr>
        <w:t>n urma analizei studiului completat de către Partea ungară, precum şi luând în considerare punctele de vedere transmise de către A</w:t>
      </w:r>
      <w:bookmarkStart w:id="10" w:name="_Hlk210980449"/>
      <w:r w:rsidR="00EC3856" w:rsidRPr="00785B48">
        <w:rPr>
          <w:rFonts w:ascii="Times New Roman" w:hAnsi="Times New Roman"/>
          <w:bCs/>
          <w:color w:val="000000" w:themeColor="text1"/>
          <w:sz w:val="24"/>
          <w:szCs w:val="24"/>
          <w:lang w:val="ro-RO"/>
        </w:rPr>
        <w:t>genția Națională de Îmbunătățiri Funciare</w:t>
      </w:r>
      <w:bookmarkEnd w:id="10"/>
      <w:r w:rsidR="00EC3856" w:rsidRPr="00785B48">
        <w:rPr>
          <w:rFonts w:ascii="Times New Roman" w:hAnsi="Times New Roman"/>
          <w:bCs/>
          <w:color w:val="000000" w:themeColor="text1"/>
          <w:sz w:val="24"/>
          <w:szCs w:val="24"/>
          <w:lang w:val="ro-RO"/>
        </w:rPr>
        <w:t xml:space="preserve">, în calitate de administrator al amenajărilor de îmbunătățiri funciare (canalelor) care se află în zona de aplicare a Acordului, precum şi punctul de vedere al </w:t>
      </w:r>
      <w:bookmarkStart w:id="11" w:name="_Hlk210980495"/>
      <w:r w:rsidR="00EC3856" w:rsidRPr="00785B48">
        <w:rPr>
          <w:rFonts w:ascii="Times New Roman" w:hAnsi="Times New Roman"/>
          <w:bCs/>
          <w:color w:val="000000" w:themeColor="text1"/>
          <w:sz w:val="24"/>
          <w:szCs w:val="24"/>
          <w:lang w:val="ro-RO"/>
        </w:rPr>
        <w:t>Administrației Naționale „Apele Române”</w:t>
      </w:r>
      <w:bookmarkEnd w:id="11"/>
      <w:r w:rsidR="00EC3856" w:rsidRPr="00785B48">
        <w:rPr>
          <w:rFonts w:ascii="Times New Roman" w:hAnsi="Times New Roman"/>
          <w:bCs/>
          <w:color w:val="000000" w:themeColor="text1"/>
          <w:sz w:val="24"/>
          <w:szCs w:val="24"/>
          <w:lang w:val="ro-RO"/>
        </w:rPr>
        <w:t xml:space="preserve"> în calitate administrator al resursei de apă de suprafată şi subterane, Partea română </w:t>
      </w:r>
      <w:r w:rsidR="00A17C87" w:rsidRPr="00785B48">
        <w:rPr>
          <w:rFonts w:ascii="Times New Roman" w:hAnsi="Times New Roman"/>
          <w:bCs/>
          <w:color w:val="000000" w:themeColor="text1"/>
          <w:sz w:val="24"/>
          <w:szCs w:val="24"/>
          <w:lang w:val="ro-RO"/>
        </w:rPr>
        <w:t>a susținut</w:t>
      </w:r>
      <w:r w:rsidR="00EC3856" w:rsidRPr="00785B48">
        <w:rPr>
          <w:rFonts w:ascii="Times New Roman" w:hAnsi="Times New Roman"/>
          <w:bCs/>
          <w:color w:val="000000" w:themeColor="text1"/>
          <w:sz w:val="24"/>
          <w:szCs w:val="24"/>
          <w:lang w:val="ro-RO"/>
        </w:rPr>
        <w:t xml:space="preserve"> faptul că, nu este posibil </w:t>
      </w:r>
      <w:r w:rsidR="00EC3856" w:rsidRPr="00027B6A">
        <w:rPr>
          <w:rFonts w:ascii="Times New Roman" w:hAnsi="Times New Roman"/>
          <w:color w:val="000000" w:themeColor="text1"/>
          <w:sz w:val="24"/>
          <w:szCs w:val="24"/>
          <w:lang w:val="ro-RO"/>
        </w:rPr>
        <w:t>transferul de apă pe canalele și cursurile de apă mici care traversează frontiera româno-ungară, având în vedere următoarele:</w:t>
      </w:r>
    </w:p>
    <w:p w14:paraId="14FE7A42" w14:textId="70529C19" w:rsidR="00EC3856" w:rsidRPr="00785B48" w:rsidRDefault="00A17C87" w:rsidP="00027B6A">
      <w:pPr>
        <w:spacing w:after="120" w:line="276" w:lineRule="auto"/>
        <w:ind w:left="450"/>
        <w:jc w:val="both"/>
        <w:rPr>
          <w:rFonts w:ascii="Times New Roman" w:eastAsia="SimSun" w:hAnsi="Times New Roman"/>
          <w:bCs/>
          <w:color w:val="000000" w:themeColor="text1"/>
        </w:rPr>
      </w:pPr>
      <w:r w:rsidRPr="00785B48">
        <w:rPr>
          <w:rFonts w:ascii="Times New Roman" w:eastAsia="SimSun" w:hAnsi="Times New Roman"/>
          <w:bCs/>
          <w:color w:val="000000" w:themeColor="text1"/>
        </w:rPr>
        <w:t>-</w:t>
      </w:r>
      <w:r w:rsidRPr="00785B48">
        <w:rPr>
          <w:rFonts w:ascii="Times New Roman" w:eastAsia="SimSun" w:hAnsi="Times New Roman"/>
          <w:bCs/>
          <w:color w:val="000000" w:themeColor="text1"/>
        </w:rPr>
        <w:tab/>
      </w:r>
      <w:r w:rsidR="00EC3856" w:rsidRPr="00785B48">
        <w:rPr>
          <w:rFonts w:ascii="Times New Roman" w:eastAsia="SimSun" w:hAnsi="Times New Roman"/>
          <w:bCs/>
          <w:color w:val="000000" w:themeColor="text1"/>
        </w:rPr>
        <w:t xml:space="preserve">regimul hidrologic al cursurilor de apă mici din partea de vest a țării, râuri cu pante foarte mici (sub 1‰), cu bazine hidrografice în zona de câmpie, cu substrat geologic nefavorabil infiltrației (prezența argilelor), afectate de fenomene frecvente de secare sau băltire, </w:t>
      </w:r>
      <w:r w:rsidR="00EC3856" w:rsidRPr="00027B6A">
        <w:rPr>
          <w:rFonts w:ascii="Times New Roman" w:eastAsia="SimSun" w:hAnsi="Times New Roman"/>
          <w:bCs/>
          <w:color w:val="000000" w:themeColor="text1"/>
        </w:rPr>
        <w:t>nu sunt fezabile</w:t>
      </w:r>
      <w:r w:rsidR="00EC3856" w:rsidRPr="00785B48">
        <w:rPr>
          <w:rFonts w:ascii="Times New Roman" w:eastAsia="SimSun" w:hAnsi="Times New Roman"/>
          <w:bCs/>
          <w:color w:val="000000" w:themeColor="text1"/>
        </w:rPr>
        <w:t>, din punct de vedere hidrologic, de a asigura cerința de apă a Părţii ungare.</w:t>
      </w:r>
    </w:p>
    <w:p w14:paraId="01A4E4E3" w14:textId="6AE87766" w:rsidR="00EC3856" w:rsidRPr="00785B48" w:rsidRDefault="00A17C87" w:rsidP="00027B6A">
      <w:pPr>
        <w:spacing w:after="120" w:line="276" w:lineRule="auto"/>
        <w:ind w:left="450"/>
        <w:jc w:val="both"/>
        <w:rPr>
          <w:rFonts w:ascii="Times New Roman" w:eastAsia="SimSun" w:hAnsi="Times New Roman"/>
          <w:bCs/>
          <w:color w:val="000000" w:themeColor="text1"/>
        </w:rPr>
      </w:pPr>
      <w:r w:rsidRPr="00785B48">
        <w:rPr>
          <w:rFonts w:ascii="Times New Roman" w:eastAsia="SimSun" w:hAnsi="Times New Roman"/>
          <w:bCs/>
          <w:color w:val="000000" w:themeColor="text1"/>
        </w:rPr>
        <w:t>-</w:t>
      </w:r>
      <w:r w:rsidRPr="00785B48">
        <w:rPr>
          <w:rFonts w:ascii="Times New Roman" w:eastAsia="SimSun" w:hAnsi="Times New Roman"/>
          <w:bCs/>
          <w:color w:val="000000" w:themeColor="text1"/>
        </w:rPr>
        <w:tab/>
        <w:t>a</w:t>
      </w:r>
      <w:r w:rsidR="00EC3856" w:rsidRPr="00785B48">
        <w:rPr>
          <w:rFonts w:ascii="Times New Roman" w:eastAsia="SimSun" w:hAnsi="Times New Roman"/>
          <w:bCs/>
          <w:color w:val="000000" w:themeColor="text1"/>
        </w:rPr>
        <w:t>ceste cursuri de apă nu sunt monitorizate hidrometric și sunt afectate de fenomenul de secare cu frecvență anuală (conform Atlasului Secării, INHGA), nefiind fezabile în vederea satisfacerii acestei cerințe, mai ales în perioada de ape mici.</w:t>
      </w:r>
    </w:p>
    <w:p w14:paraId="2DED80B4" w14:textId="0034CE12" w:rsidR="00EC3856" w:rsidRPr="00785B48" w:rsidRDefault="00A17C87" w:rsidP="00027B6A">
      <w:pPr>
        <w:spacing w:after="120" w:line="276" w:lineRule="auto"/>
        <w:ind w:left="450"/>
        <w:jc w:val="both"/>
        <w:rPr>
          <w:rFonts w:ascii="Times New Roman" w:eastAsia="SimSun" w:hAnsi="Times New Roman"/>
          <w:bCs/>
          <w:color w:val="000000" w:themeColor="text1"/>
        </w:rPr>
      </w:pPr>
      <w:r w:rsidRPr="00785B48">
        <w:rPr>
          <w:rFonts w:ascii="Times New Roman" w:eastAsia="SimSun" w:hAnsi="Times New Roman"/>
          <w:bCs/>
          <w:color w:val="000000" w:themeColor="text1"/>
        </w:rPr>
        <w:t>-</w:t>
      </w:r>
      <w:r w:rsidRPr="00785B48">
        <w:rPr>
          <w:rFonts w:ascii="Times New Roman" w:eastAsia="SimSun" w:hAnsi="Times New Roman"/>
          <w:bCs/>
          <w:color w:val="000000" w:themeColor="text1"/>
        </w:rPr>
        <w:tab/>
      </w:r>
      <w:r w:rsidR="00EC3856" w:rsidRPr="00785B48">
        <w:rPr>
          <w:rFonts w:ascii="Times New Roman" w:eastAsia="SimSun" w:hAnsi="Times New Roman"/>
          <w:bCs/>
          <w:color w:val="000000" w:themeColor="text1"/>
        </w:rPr>
        <w:t>transferul de apă pe canale şi cursurile de apă mici care traversează frontiera româno-ungară, în condițiile actuale nu este posibil, fiind condiționat de realizarea de investiții noi, reparații la lucrările de artă existente și refaceri de cursuri de apă.</w:t>
      </w:r>
    </w:p>
    <w:p w14:paraId="46355A00" w14:textId="66E051DD" w:rsidR="00EC3856" w:rsidRPr="00785B48" w:rsidRDefault="00A17C87" w:rsidP="00027B6A">
      <w:pPr>
        <w:spacing w:after="120" w:line="276" w:lineRule="auto"/>
        <w:ind w:left="450"/>
        <w:jc w:val="both"/>
        <w:rPr>
          <w:rFonts w:ascii="Times New Roman" w:eastAsia="SimSun" w:hAnsi="Times New Roman"/>
          <w:bCs/>
          <w:color w:val="000000" w:themeColor="text1"/>
          <w:lang w:val="it-IT"/>
        </w:rPr>
      </w:pPr>
      <w:r w:rsidRPr="00785B48">
        <w:rPr>
          <w:rFonts w:ascii="Times New Roman" w:eastAsia="SimSun" w:hAnsi="Times New Roman"/>
          <w:bCs/>
          <w:color w:val="000000" w:themeColor="text1"/>
        </w:rPr>
        <w:t>-</w:t>
      </w:r>
      <w:r w:rsidRPr="00785B48">
        <w:rPr>
          <w:rFonts w:ascii="Times New Roman" w:eastAsia="SimSun" w:hAnsi="Times New Roman"/>
          <w:bCs/>
          <w:color w:val="000000" w:themeColor="text1"/>
        </w:rPr>
        <w:tab/>
      </w:r>
      <w:r w:rsidR="00EC3856" w:rsidRPr="00785B48">
        <w:rPr>
          <w:rFonts w:ascii="Times New Roman" w:eastAsia="SimSun" w:hAnsi="Times New Roman"/>
          <w:bCs/>
          <w:color w:val="000000" w:themeColor="text1"/>
        </w:rPr>
        <w:t xml:space="preserve">canalele de desecare la care se face referire fac parte din sistemul de desecare şi nu transportă apă în mod permanent, ci doar în urma precipitațiilor având o scurgere intermitentă. </w:t>
      </w:r>
      <w:r w:rsidR="00EC3856" w:rsidRPr="00785B48">
        <w:rPr>
          <w:rFonts w:ascii="Times New Roman" w:eastAsia="SimSun" w:hAnsi="Times New Roman"/>
          <w:bCs/>
          <w:color w:val="000000" w:themeColor="text1"/>
          <w:lang w:val="it-IT"/>
        </w:rPr>
        <w:t>Nefiind alimentate permanent cu apă din surse de alimentare stabile nu sunt fezabile din punct de vedere tehnic.</w:t>
      </w:r>
    </w:p>
    <w:p w14:paraId="07CA7D0B" w14:textId="33E1EE56" w:rsidR="00EC3856" w:rsidRPr="00785B48" w:rsidRDefault="00EC3856" w:rsidP="005A3ECE">
      <w:pPr>
        <w:pStyle w:val="ListParagraph"/>
        <w:spacing w:after="120"/>
        <w:ind w:left="450"/>
        <w:rPr>
          <w:rFonts w:ascii="Times New Roman" w:hAnsi="Times New Roman"/>
          <w:bCs/>
          <w:color w:val="000000" w:themeColor="text1"/>
          <w:sz w:val="24"/>
          <w:szCs w:val="24"/>
          <w:lang w:val="it-IT"/>
        </w:rPr>
      </w:pPr>
      <w:r w:rsidRPr="00785B48">
        <w:rPr>
          <w:rFonts w:ascii="Times New Roman" w:hAnsi="Times New Roman"/>
          <w:bCs/>
          <w:color w:val="000000" w:themeColor="text1"/>
          <w:sz w:val="24"/>
          <w:szCs w:val="24"/>
          <w:lang w:val="it-IT"/>
        </w:rPr>
        <w:lastRenderedPageBreak/>
        <w:t xml:space="preserve">Având în vedere aspectele mai sus menționate, Subcomisia </w:t>
      </w:r>
      <w:r w:rsidR="00A17C87" w:rsidRPr="00785B48">
        <w:rPr>
          <w:rFonts w:ascii="Times New Roman" w:hAnsi="Times New Roman"/>
          <w:bCs/>
          <w:color w:val="000000" w:themeColor="text1"/>
          <w:sz w:val="24"/>
          <w:szCs w:val="24"/>
          <w:lang w:val="it-IT"/>
        </w:rPr>
        <w:t>a propus</w:t>
      </w:r>
      <w:r w:rsidRPr="00785B48">
        <w:rPr>
          <w:rFonts w:ascii="Times New Roman" w:hAnsi="Times New Roman"/>
          <w:bCs/>
          <w:color w:val="000000" w:themeColor="text1"/>
          <w:sz w:val="24"/>
          <w:szCs w:val="24"/>
          <w:lang w:val="it-IT"/>
        </w:rPr>
        <w:t xml:space="preserve"> scoaterea acestui punct de pe ordinea de zi a Subcomisiei de gospodărire a apelor şi hidrometeorologie.</w:t>
      </w:r>
    </w:p>
    <w:p w14:paraId="219421E8" w14:textId="3C8DD707" w:rsidR="00E33149" w:rsidRPr="005A3ECE" w:rsidRDefault="00EC3856" w:rsidP="005A3ECE">
      <w:pPr>
        <w:pStyle w:val="ListParagraph"/>
        <w:spacing w:after="120"/>
        <w:ind w:left="450"/>
        <w:jc w:val="both"/>
        <w:rPr>
          <w:rFonts w:ascii="Times New Roman" w:hAnsi="Times New Roman"/>
          <w:bCs/>
          <w:color w:val="000000" w:themeColor="text1"/>
          <w:sz w:val="24"/>
          <w:szCs w:val="24"/>
          <w:lang w:val="ro-RO"/>
        </w:rPr>
      </w:pPr>
      <w:r w:rsidRPr="00785B48">
        <w:rPr>
          <w:rFonts w:ascii="Times New Roman" w:hAnsi="Times New Roman"/>
          <w:bCs/>
          <w:color w:val="000000" w:themeColor="text1"/>
          <w:sz w:val="24"/>
          <w:szCs w:val="24"/>
          <w:lang w:val="it-IT"/>
        </w:rPr>
        <w:t>Subcomisia încurajează realizarea de proiecte comune fezabile din punct de vedere tehnic, care au ca scop posibilitatea de transfer de apă</w:t>
      </w:r>
      <w:r w:rsidR="00027B6A">
        <w:rPr>
          <w:rFonts w:ascii="Times New Roman" w:hAnsi="Times New Roman"/>
          <w:bCs/>
          <w:color w:val="000000" w:themeColor="text1"/>
          <w:sz w:val="24"/>
          <w:szCs w:val="24"/>
          <w:lang w:val="it-IT"/>
        </w:rPr>
        <w:t>.</w:t>
      </w:r>
    </w:p>
    <w:p w14:paraId="4AE57761" w14:textId="287EF2FF" w:rsidR="00E33149" w:rsidRPr="005A3ECE" w:rsidRDefault="00BD349D" w:rsidP="005A3ECE">
      <w:pPr>
        <w:pStyle w:val="ListParagraph"/>
        <w:numPr>
          <w:ilvl w:val="0"/>
          <w:numId w:val="4"/>
        </w:numPr>
        <w:spacing w:after="120"/>
        <w:ind w:left="450" w:hanging="364"/>
        <w:jc w:val="both"/>
        <w:rPr>
          <w:rFonts w:ascii="Times New Roman" w:hAnsi="Times New Roman"/>
          <w:bCs/>
          <w:iCs/>
          <w:color w:val="000000" w:themeColor="text1"/>
          <w:sz w:val="24"/>
          <w:szCs w:val="24"/>
          <w:lang w:val="ro-RO"/>
        </w:rPr>
      </w:pPr>
      <w:r w:rsidRPr="005A3ECE">
        <w:rPr>
          <w:rFonts w:ascii="Times New Roman" w:hAnsi="Times New Roman"/>
          <w:bCs/>
          <w:iCs/>
          <w:color w:val="000000" w:themeColor="text1"/>
          <w:sz w:val="24"/>
          <w:szCs w:val="24"/>
          <w:lang w:val="ro-RO"/>
        </w:rPr>
        <w:t xml:space="preserve">Experţii Părților s-au informat reciproc </w:t>
      </w:r>
      <w:r w:rsidR="00020704" w:rsidRPr="005A3ECE">
        <w:rPr>
          <w:rFonts w:ascii="Times New Roman" w:hAnsi="Times New Roman"/>
          <w:bCs/>
          <w:iCs/>
          <w:color w:val="000000" w:themeColor="text1"/>
          <w:sz w:val="24"/>
          <w:szCs w:val="24"/>
          <w:lang w:val="ro-RO"/>
        </w:rPr>
        <w:t>asupra</w:t>
      </w:r>
      <w:r w:rsidRPr="005A3ECE">
        <w:rPr>
          <w:rFonts w:ascii="Times New Roman" w:hAnsi="Times New Roman"/>
          <w:bCs/>
          <w:iCs/>
          <w:color w:val="000000" w:themeColor="text1"/>
          <w:sz w:val="24"/>
          <w:szCs w:val="24"/>
          <w:lang w:val="ro-RO"/>
        </w:rPr>
        <w:t xml:space="preserve"> proiecte</w:t>
      </w:r>
      <w:r w:rsidR="00020704" w:rsidRPr="005A3ECE">
        <w:rPr>
          <w:rFonts w:ascii="Times New Roman" w:hAnsi="Times New Roman"/>
          <w:bCs/>
          <w:iCs/>
          <w:color w:val="000000" w:themeColor="text1"/>
          <w:sz w:val="24"/>
          <w:szCs w:val="24"/>
          <w:lang w:val="ro-RO"/>
        </w:rPr>
        <w:t>lor</w:t>
      </w:r>
      <w:r w:rsidRPr="005A3ECE">
        <w:rPr>
          <w:rFonts w:ascii="Times New Roman" w:hAnsi="Times New Roman"/>
          <w:bCs/>
          <w:iCs/>
          <w:color w:val="000000" w:themeColor="text1"/>
          <w:sz w:val="24"/>
          <w:szCs w:val="24"/>
          <w:lang w:val="ro-RO"/>
        </w:rPr>
        <w:t xml:space="preserve"> comune care au legătură cu activitatea Subcomisiei. </w:t>
      </w:r>
    </w:p>
    <w:p w14:paraId="67CF9A50" w14:textId="77777777" w:rsidR="00A17C87" w:rsidRPr="005A3ECE" w:rsidRDefault="009C4656" w:rsidP="005A3ECE">
      <w:pPr>
        <w:pStyle w:val="ListParagraph"/>
        <w:numPr>
          <w:ilvl w:val="0"/>
          <w:numId w:val="4"/>
        </w:numPr>
        <w:spacing w:after="120"/>
        <w:ind w:left="450" w:hanging="364"/>
        <w:jc w:val="both"/>
        <w:rPr>
          <w:rFonts w:ascii="Times New Roman" w:hAnsi="Times New Roman"/>
          <w:bCs/>
          <w:iCs/>
          <w:color w:val="000000" w:themeColor="text1"/>
          <w:sz w:val="24"/>
          <w:szCs w:val="24"/>
          <w:lang w:val="ro-RO"/>
        </w:rPr>
      </w:pPr>
      <w:bookmarkStart w:id="12" w:name="_Hlk104367460"/>
      <w:r w:rsidRPr="005A3ECE">
        <w:rPr>
          <w:rFonts w:ascii="Times New Roman" w:hAnsi="Times New Roman"/>
          <w:bCs/>
          <w:iCs/>
          <w:color w:val="000000" w:themeColor="text1"/>
          <w:sz w:val="24"/>
          <w:szCs w:val="24"/>
          <w:lang w:val="ro-RO"/>
        </w:rPr>
        <w:t>Î</w:t>
      </w:r>
      <w:r w:rsidR="00E33149" w:rsidRPr="005A3ECE">
        <w:rPr>
          <w:rFonts w:ascii="Times New Roman" w:hAnsi="Times New Roman"/>
          <w:bCs/>
          <w:iCs/>
          <w:color w:val="000000" w:themeColor="text1"/>
          <w:sz w:val="24"/>
          <w:szCs w:val="24"/>
          <w:lang w:val="ro-RO"/>
        </w:rPr>
        <w:t>n legătură cu corpurile de apă de suprafață de frontieră și corpurile de apă subterană transfrontaliere din Planul de management Integrat al b.h. Tisa</w:t>
      </w:r>
      <w:r w:rsidR="00DE03DA" w:rsidRPr="005A3ECE">
        <w:rPr>
          <w:rFonts w:ascii="Times New Roman" w:hAnsi="Times New Roman"/>
          <w:bCs/>
          <w:iCs/>
          <w:color w:val="000000" w:themeColor="text1"/>
          <w:sz w:val="24"/>
          <w:szCs w:val="24"/>
          <w:lang w:val="ro-RO"/>
        </w:rPr>
        <w:t xml:space="preserve"> (2019)</w:t>
      </w:r>
      <w:r w:rsidR="00E33149" w:rsidRPr="005A3ECE">
        <w:rPr>
          <w:rFonts w:ascii="Times New Roman" w:hAnsi="Times New Roman"/>
          <w:bCs/>
          <w:iCs/>
          <w:color w:val="000000" w:themeColor="text1"/>
          <w:sz w:val="24"/>
          <w:szCs w:val="24"/>
          <w:lang w:val="ro-RO"/>
        </w:rPr>
        <w:t xml:space="preserve">, </w:t>
      </w:r>
      <w:r w:rsidR="00B53363" w:rsidRPr="005A3ECE">
        <w:rPr>
          <w:rFonts w:ascii="Times New Roman" w:hAnsi="Times New Roman"/>
          <w:bCs/>
          <w:iCs/>
          <w:color w:val="000000" w:themeColor="text1"/>
          <w:sz w:val="24"/>
          <w:szCs w:val="24"/>
          <w:lang w:val="ro-RO"/>
        </w:rPr>
        <w:t>elaborat în cadrul Comisiei Internaționale pentru Protecția Fluviului Dunărea</w:t>
      </w:r>
      <w:r w:rsidR="00E12183" w:rsidRPr="005A3ECE">
        <w:rPr>
          <w:rFonts w:ascii="Times New Roman" w:hAnsi="Times New Roman"/>
          <w:bCs/>
          <w:iCs/>
          <w:color w:val="000000" w:themeColor="text1"/>
          <w:sz w:val="24"/>
          <w:szCs w:val="24"/>
          <w:lang w:val="ro-RO"/>
        </w:rPr>
        <w:t xml:space="preserve"> (ICPDR),</w:t>
      </w:r>
      <w:r w:rsidR="00B53363" w:rsidRPr="005A3ECE">
        <w:rPr>
          <w:rFonts w:ascii="Times New Roman" w:hAnsi="Times New Roman"/>
          <w:bCs/>
          <w:iCs/>
          <w:color w:val="000000" w:themeColor="text1"/>
          <w:sz w:val="24"/>
          <w:szCs w:val="24"/>
          <w:lang w:val="ro-RO"/>
        </w:rPr>
        <w:t xml:space="preserve"> </w:t>
      </w:r>
      <w:r w:rsidR="00E33149" w:rsidRPr="005A3ECE">
        <w:rPr>
          <w:rFonts w:ascii="Times New Roman" w:hAnsi="Times New Roman"/>
          <w:bCs/>
          <w:iCs/>
          <w:color w:val="000000" w:themeColor="text1"/>
          <w:sz w:val="24"/>
          <w:szCs w:val="24"/>
          <w:lang w:val="ro-RO"/>
        </w:rPr>
        <w:t xml:space="preserve">privind stadiul realizării sarcinilor Directivei Cadru privind Apa (2000/60/EC)), experții Părților au prezentat </w:t>
      </w:r>
      <w:r w:rsidR="00A17C87" w:rsidRPr="005A3ECE">
        <w:rPr>
          <w:rFonts w:ascii="Times New Roman" w:hAnsi="Times New Roman"/>
          <w:bCs/>
          <w:iCs/>
          <w:color w:val="000000" w:themeColor="text1"/>
          <w:sz w:val="24"/>
          <w:szCs w:val="24"/>
          <w:lang w:val="ro-RO"/>
        </w:rPr>
        <w:t>o informare privind stadiul și activitățile desfășurate.</w:t>
      </w:r>
    </w:p>
    <w:p w14:paraId="225FF03E" w14:textId="77777777" w:rsidR="00A17C87" w:rsidRPr="005A3ECE" w:rsidRDefault="00A17C87" w:rsidP="005A3ECE">
      <w:pPr>
        <w:pStyle w:val="ListParagraph"/>
        <w:spacing w:after="120"/>
        <w:ind w:left="450"/>
        <w:jc w:val="both"/>
        <w:rPr>
          <w:rFonts w:ascii="Times New Roman" w:hAnsi="Times New Roman"/>
          <w:bCs/>
          <w:iCs/>
          <w:color w:val="000000" w:themeColor="text1"/>
          <w:sz w:val="24"/>
          <w:szCs w:val="24"/>
          <w:lang w:val="ro-RO"/>
        </w:rPr>
      </w:pPr>
      <w:r w:rsidRPr="005A3ECE">
        <w:rPr>
          <w:rFonts w:ascii="Times New Roman" w:hAnsi="Times New Roman"/>
          <w:bCs/>
          <w:iCs/>
          <w:color w:val="000000" w:themeColor="text1"/>
          <w:sz w:val="24"/>
          <w:szCs w:val="24"/>
          <w:lang w:val="ro-RO"/>
        </w:rPr>
        <w:t xml:space="preserve">În acest context, s-a menționat că aplicația de proiect Tisza DESWAT (Development of Sustainable Water Resource Management in the Tisza River Basin / Dezvoltarea managementului durabil al resursei de apa în bazinul Tisei), depusă în cadrul apelului 2 de proiecte din cadrul Programului pentru Regiunea Dunării 2021-2027, nu a fost selectată pentru finanțare. </w:t>
      </w:r>
    </w:p>
    <w:p w14:paraId="559033B1" w14:textId="293CF71B" w:rsidR="00A17C87" w:rsidRPr="005A3ECE" w:rsidRDefault="00A55BF3" w:rsidP="005A3ECE">
      <w:pPr>
        <w:pStyle w:val="ListParagraph"/>
        <w:spacing w:after="120"/>
        <w:ind w:left="450"/>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A</w:t>
      </w:r>
      <w:r w:rsidR="00A17C87" w:rsidRPr="005A3ECE">
        <w:rPr>
          <w:rFonts w:ascii="Times New Roman" w:hAnsi="Times New Roman"/>
          <w:bCs/>
          <w:iCs/>
          <w:color w:val="000000" w:themeColor="text1"/>
          <w:sz w:val="24"/>
          <w:szCs w:val="24"/>
          <w:lang w:val="ro-RO"/>
        </w:rPr>
        <w:t>tât România</w:t>
      </w:r>
      <w:r w:rsidR="00027B6A">
        <w:rPr>
          <w:rFonts w:ascii="Times New Roman" w:hAnsi="Times New Roman"/>
          <w:bCs/>
          <w:iCs/>
          <w:color w:val="000000" w:themeColor="text1"/>
          <w:sz w:val="24"/>
          <w:szCs w:val="24"/>
          <w:lang w:val="ro-RO"/>
        </w:rPr>
        <w:t>,</w:t>
      </w:r>
      <w:r w:rsidR="00A17C87" w:rsidRPr="005A3ECE">
        <w:rPr>
          <w:rFonts w:ascii="Times New Roman" w:hAnsi="Times New Roman"/>
          <w:bCs/>
          <w:iCs/>
          <w:color w:val="000000" w:themeColor="text1"/>
          <w:sz w:val="24"/>
          <w:szCs w:val="24"/>
          <w:lang w:val="ro-RO"/>
        </w:rPr>
        <w:t xml:space="preserve"> cât și Ungaria </w:t>
      </w:r>
      <w:r>
        <w:rPr>
          <w:rFonts w:ascii="Times New Roman" w:hAnsi="Times New Roman"/>
          <w:bCs/>
          <w:iCs/>
          <w:color w:val="000000" w:themeColor="text1"/>
          <w:sz w:val="24"/>
          <w:szCs w:val="24"/>
          <w:lang w:val="ro-RO"/>
        </w:rPr>
        <w:t xml:space="preserve">au analizat </w:t>
      </w:r>
      <w:r w:rsidR="00A17C87" w:rsidRPr="005A3ECE">
        <w:rPr>
          <w:rFonts w:ascii="Times New Roman" w:hAnsi="Times New Roman"/>
          <w:bCs/>
          <w:iCs/>
          <w:color w:val="000000" w:themeColor="text1"/>
          <w:sz w:val="24"/>
          <w:szCs w:val="24"/>
          <w:lang w:val="ro-RO"/>
        </w:rPr>
        <w:t>posibilitatea redepunerii acestuia în cadrul celui de-al treilea apel de proiecte din cadrul Programului pentru Regiunea Dunării 2021-2027, cu analiza motivelor pentru care a fost respins proiectul și reconsiderarea activităților la nivelul celor 5 țări din b.h. Tisa.</w:t>
      </w:r>
    </w:p>
    <w:p w14:paraId="7ED6C7B7" w14:textId="6BD8FC8F" w:rsidR="00E33149" w:rsidRPr="005A3ECE" w:rsidRDefault="00A17C87" w:rsidP="005A3ECE">
      <w:pPr>
        <w:pStyle w:val="ListParagraph"/>
        <w:spacing w:after="120"/>
        <w:ind w:left="450"/>
        <w:jc w:val="both"/>
        <w:rPr>
          <w:rFonts w:ascii="Times New Roman" w:hAnsi="Times New Roman"/>
          <w:bCs/>
          <w:iCs/>
          <w:color w:val="000000" w:themeColor="text1"/>
          <w:sz w:val="24"/>
          <w:szCs w:val="24"/>
          <w:lang w:val="ro-RO"/>
        </w:rPr>
      </w:pPr>
      <w:r w:rsidRPr="005A3ECE">
        <w:rPr>
          <w:rFonts w:ascii="Times New Roman" w:hAnsi="Times New Roman"/>
          <w:bCs/>
          <w:iCs/>
          <w:color w:val="000000" w:themeColor="text1"/>
          <w:sz w:val="24"/>
          <w:szCs w:val="24"/>
          <w:lang w:val="ro-RO"/>
        </w:rPr>
        <w:t xml:space="preserve">Experții Părților au propus continuarea informării reciproce, pe baza obiectivelor Comisiei Internaţionale pentru Protecţia fluviului Dunărea (ICPDR), pentru corpurile de apă de suprafaţă de frontieră şi corpurile de apă subterană transfrontaliere, cuprinse în Planul de Management Integrat al b.h. Tisa (2019), privind stadiul realizării sarcinilor Directivei Cadru Apă (2000/60/ EC). </w:t>
      </w:r>
    </w:p>
    <w:p w14:paraId="587D370D" w14:textId="77777777" w:rsidR="00A17C87" w:rsidRPr="005A3ECE" w:rsidRDefault="00E33149" w:rsidP="005A3ECE">
      <w:pPr>
        <w:pStyle w:val="ListParagraph"/>
        <w:numPr>
          <w:ilvl w:val="0"/>
          <w:numId w:val="4"/>
        </w:numPr>
        <w:ind w:left="448" w:hanging="363"/>
        <w:jc w:val="both"/>
        <w:rPr>
          <w:rFonts w:ascii="Times New Roman" w:hAnsi="Times New Roman"/>
          <w:bCs/>
          <w:color w:val="000000" w:themeColor="text1"/>
          <w:sz w:val="24"/>
          <w:szCs w:val="24"/>
          <w:lang w:val="ro-RO"/>
        </w:rPr>
      </w:pPr>
      <w:bookmarkStart w:id="13" w:name="_Hlk161848939"/>
      <w:bookmarkStart w:id="14" w:name="_Hlk120052708"/>
      <w:r w:rsidRPr="005A3ECE">
        <w:rPr>
          <w:rFonts w:ascii="Times New Roman" w:hAnsi="Times New Roman"/>
          <w:color w:val="000000" w:themeColor="text1"/>
          <w:sz w:val="24"/>
          <w:szCs w:val="24"/>
          <w:lang w:val="ro-RO"/>
        </w:rPr>
        <w:t xml:space="preserve">Referitor la </w:t>
      </w:r>
      <w:r w:rsidRPr="00785B48">
        <w:rPr>
          <w:rFonts w:ascii="Times New Roman" w:hAnsi="Times New Roman"/>
          <w:bCs/>
          <w:color w:val="000000" w:themeColor="text1"/>
          <w:sz w:val="24"/>
          <w:szCs w:val="24"/>
          <w:lang w:val="ro-RO"/>
        </w:rPr>
        <w:t xml:space="preserve">analiza solicitării Părții ungare </w:t>
      </w:r>
      <w:r w:rsidRPr="005A3ECE">
        <w:rPr>
          <w:rFonts w:ascii="Times New Roman" w:hAnsi="Times New Roman"/>
          <w:bCs/>
          <w:color w:val="000000" w:themeColor="text1"/>
          <w:sz w:val="24"/>
          <w:szCs w:val="24"/>
          <w:lang w:val="ro-RO"/>
        </w:rPr>
        <w:t>privind extinderea listei de stații hidrometrice cuprinse în „Regulamentul privind transmiterea reciprocă a datelor şi informațiilor meteorologice şi hidrologice între România şi Ungaria</w:t>
      </w:r>
      <w:r w:rsidR="003A05D6" w:rsidRPr="005A3ECE">
        <w:rPr>
          <w:rFonts w:ascii="Times New Roman" w:hAnsi="Times New Roman"/>
          <w:bCs/>
          <w:color w:val="000000" w:themeColor="text1"/>
          <w:sz w:val="24"/>
          <w:szCs w:val="24"/>
          <w:lang w:val="ro-RO"/>
        </w:rPr>
        <w:t>”</w:t>
      </w:r>
      <w:r w:rsidRPr="005A3ECE">
        <w:rPr>
          <w:rFonts w:ascii="Times New Roman" w:eastAsia="Times New Roman" w:hAnsi="Times New Roman"/>
          <w:snapToGrid w:val="0"/>
          <w:color w:val="000000" w:themeColor="text1"/>
          <w:sz w:val="24"/>
          <w:szCs w:val="24"/>
          <w:lang w:val="ro-RO" w:eastAsia="hu-HU"/>
        </w:rPr>
        <w:t xml:space="preserve"> </w:t>
      </w:r>
      <w:bookmarkEnd w:id="13"/>
      <w:r w:rsidR="00A17C87" w:rsidRPr="00785B48">
        <w:rPr>
          <w:rFonts w:ascii="Times New Roman" w:hAnsi="Times New Roman"/>
          <w:bCs/>
          <w:color w:val="000000" w:themeColor="text1"/>
          <w:sz w:val="24"/>
          <w:szCs w:val="24"/>
          <w:lang w:val="ro-RO"/>
        </w:rPr>
        <w:t>Partea ungară a mulțumit Părții române pentru abordarea constructivă și pentru suplimentarea stațiilor hidrometrice de pe râul Barcău.</w:t>
      </w:r>
    </w:p>
    <w:p w14:paraId="3C33619E" w14:textId="4BE650A4" w:rsidR="00CE5AB5" w:rsidRDefault="00A17C87" w:rsidP="005A3ECE">
      <w:pPr>
        <w:pStyle w:val="ListParagraph"/>
        <w:ind w:left="448"/>
        <w:jc w:val="both"/>
        <w:rPr>
          <w:rFonts w:ascii="Times New Roman" w:hAnsi="Times New Roman"/>
          <w:bCs/>
          <w:color w:val="000000" w:themeColor="text1"/>
          <w:sz w:val="24"/>
          <w:szCs w:val="24"/>
          <w:lang w:val="ro-RO"/>
        </w:rPr>
      </w:pPr>
      <w:r w:rsidRPr="00632642">
        <w:rPr>
          <w:rFonts w:ascii="Times New Roman" w:hAnsi="Times New Roman"/>
          <w:bCs/>
          <w:color w:val="000000" w:themeColor="text1"/>
          <w:sz w:val="24"/>
          <w:szCs w:val="24"/>
          <w:lang w:val="ro-RO"/>
        </w:rPr>
        <w:t>Partea ungară a informat că, din cauza schimbărilor de personal survenite în cadrul Comisiei, nu a putut analiza în mod cuprinzător răspunsul Părții române</w:t>
      </w:r>
      <w:r w:rsidR="00020704" w:rsidRPr="00632642">
        <w:rPr>
          <w:rFonts w:ascii="Times New Roman" w:hAnsi="Times New Roman"/>
          <w:bCs/>
          <w:color w:val="000000" w:themeColor="text1"/>
          <w:sz w:val="24"/>
          <w:szCs w:val="24"/>
          <w:lang w:val="ro-RO"/>
        </w:rPr>
        <w:t xml:space="preserve"> </w:t>
      </w:r>
      <w:r w:rsidR="00632642" w:rsidRPr="00632642">
        <w:rPr>
          <w:rFonts w:ascii="Times New Roman" w:hAnsi="Times New Roman"/>
          <w:bCs/>
          <w:color w:val="000000" w:themeColor="text1"/>
          <w:sz w:val="24"/>
          <w:szCs w:val="24"/>
          <w:lang w:val="ro-RO"/>
        </w:rPr>
        <w:t>și au</w:t>
      </w:r>
      <w:r w:rsidRPr="00632642">
        <w:rPr>
          <w:rFonts w:ascii="Times New Roman" w:hAnsi="Times New Roman"/>
          <w:bCs/>
          <w:color w:val="000000" w:themeColor="text1"/>
          <w:sz w:val="24"/>
          <w:szCs w:val="24"/>
          <w:lang w:val="ro-RO"/>
        </w:rPr>
        <w:t xml:space="preserve"> transmi</w:t>
      </w:r>
      <w:r w:rsidR="00632642" w:rsidRPr="00632642">
        <w:rPr>
          <w:rFonts w:ascii="Times New Roman" w:hAnsi="Times New Roman"/>
          <w:bCs/>
          <w:color w:val="000000" w:themeColor="text1"/>
          <w:sz w:val="24"/>
          <w:szCs w:val="24"/>
          <w:lang w:val="ro-RO"/>
        </w:rPr>
        <w:t>s</w:t>
      </w:r>
      <w:r w:rsidRPr="00632642">
        <w:rPr>
          <w:rFonts w:ascii="Times New Roman" w:hAnsi="Times New Roman"/>
          <w:bCs/>
          <w:color w:val="000000" w:themeColor="text1"/>
          <w:sz w:val="24"/>
          <w:szCs w:val="24"/>
          <w:lang w:val="ro-RO"/>
        </w:rPr>
        <w:t xml:space="preserve"> </w:t>
      </w:r>
      <w:r w:rsidR="00632642" w:rsidRPr="00632642">
        <w:rPr>
          <w:rFonts w:ascii="Times New Roman" w:hAnsi="Times New Roman"/>
          <w:bCs/>
          <w:color w:val="000000" w:themeColor="text1"/>
          <w:sz w:val="24"/>
          <w:szCs w:val="24"/>
          <w:lang w:val="ro-RO"/>
        </w:rPr>
        <w:t>până la întâlnirea Subcomisiei de coordonare şi de dezvoltare a colaborării, prin intermediul secretarilor pentru ape de frontieră</w:t>
      </w:r>
      <w:r w:rsidR="00632642">
        <w:rPr>
          <w:rFonts w:ascii="Times New Roman" w:hAnsi="Times New Roman"/>
          <w:bCs/>
          <w:color w:val="000000" w:themeColor="text1"/>
          <w:sz w:val="24"/>
          <w:szCs w:val="24"/>
          <w:lang w:val="ro-RO"/>
        </w:rPr>
        <w:t xml:space="preserve">, </w:t>
      </w:r>
      <w:r w:rsidRPr="00632642">
        <w:rPr>
          <w:rFonts w:ascii="Times New Roman" w:hAnsi="Times New Roman"/>
          <w:bCs/>
          <w:color w:val="000000" w:themeColor="text1"/>
          <w:sz w:val="24"/>
          <w:szCs w:val="24"/>
          <w:lang w:val="ro-RO"/>
        </w:rPr>
        <w:t>răspunsul către Partea română</w:t>
      </w:r>
      <w:r w:rsidR="00632642">
        <w:rPr>
          <w:rFonts w:ascii="Times New Roman" w:hAnsi="Times New Roman"/>
          <w:bCs/>
          <w:color w:val="000000" w:themeColor="text1"/>
          <w:sz w:val="24"/>
          <w:szCs w:val="24"/>
          <w:lang w:val="ro-RO"/>
        </w:rPr>
        <w:t>.</w:t>
      </w:r>
      <w:r w:rsidRPr="00632642">
        <w:rPr>
          <w:rFonts w:ascii="Times New Roman" w:hAnsi="Times New Roman"/>
          <w:bCs/>
          <w:color w:val="000000" w:themeColor="text1"/>
          <w:sz w:val="24"/>
          <w:szCs w:val="24"/>
          <w:lang w:val="ro-RO"/>
        </w:rPr>
        <w:t xml:space="preserve"> </w:t>
      </w:r>
    </w:p>
    <w:p w14:paraId="0ABD7006" w14:textId="4B1DC754" w:rsidR="00632642" w:rsidRDefault="00632642" w:rsidP="005A3ECE">
      <w:pPr>
        <w:pStyle w:val="ListParagraph"/>
        <w:ind w:left="448"/>
        <w:jc w:val="both"/>
        <w:rPr>
          <w:rFonts w:ascii="Times New Roman" w:hAnsi="Times New Roman"/>
          <w:bCs/>
          <w:color w:val="000000" w:themeColor="text1"/>
          <w:sz w:val="24"/>
          <w:szCs w:val="24"/>
          <w:lang w:val="ro-RO"/>
        </w:rPr>
      </w:pPr>
      <w:r>
        <w:rPr>
          <w:rFonts w:ascii="Times New Roman" w:hAnsi="Times New Roman"/>
          <w:bCs/>
          <w:color w:val="000000" w:themeColor="text1"/>
          <w:sz w:val="24"/>
          <w:szCs w:val="24"/>
          <w:lang w:val="ro-RO"/>
        </w:rPr>
        <w:t>Partea română</w:t>
      </w:r>
      <w:r w:rsidR="005D7588">
        <w:rPr>
          <w:rFonts w:ascii="Times New Roman" w:hAnsi="Times New Roman"/>
          <w:bCs/>
          <w:color w:val="000000" w:themeColor="text1"/>
          <w:sz w:val="24"/>
          <w:szCs w:val="24"/>
          <w:lang w:val="ro-RO"/>
        </w:rPr>
        <w:t xml:space="preserve"> </w:t>
      </w:r>
      <w:r w:rsidR="009B1400">
        <w:rPr>
          <w:rFonts w:ascii="Times New Roman" w:hAnsi="Times New Roman"/>
          <w:bCs/>
          <w:color w:val="000000" w:themeColor="text1"/>
          <w:sz w:val="24"/>
          <w:szCs w:val="24"/>
          <w:lang w:val="ro-RO"/>
        </w:rPr>
        <w:t>a</w:t>
      </w:r>
      <w:r w:rsidR="005D7588">
        <w:rPr>
          <w:rFonts w:ascii="Times New Roman" w:hAnsi="Times New Roman"/>
          <w:bCs/>
          <w:color w:val="000000" w:themeColor="text1"/>
          <w:sz w:val="24"/>
          <w:szCs w:val="24"/>
          <w:lang w:val="ro-RO"/>
        </w:rPr>
        <w:t xml:space="preserve"> analiza</w:t>
      </w:r>
      <w:r w:rsidR="009B1400">
        <w:rPr>
          <w:rFonts w:ascii="Times New Roman" w:hAnsi="Times New Roman"/>
          <w:bCs/>
          <w:color w:val="000000" w:themeColor="text1"/>
          <w:sz w:val="24"/>
          <w:szCs w:val="24"/>
          <w:lang w:val="ro-RO"/>
        </w:rPr>
        <w:t>t</w:t>
      </w:r>
      <w:r w:rsidR="005D7588">
        <w:rPr>
          <w:rFonts w:ascii="Times New Roman" w:hAnsi="Times New Roman"/>
          <w:bCs/>
          <w:color w:val="000000" w:themeColor="text1"/>
          <w:sz w:val="24"/>
          <w:szCs w:val="24"/>
          <w:lang w:val="ro-RO"/>
        </w:rPr>
        <w:t xml:space="preserve"> </w:t>
      </w:r>
      <w:r w:rsidR="009B1400">
        <w:rPr>
          <w:rFonts w:ascii="Times New Roman" w:hAnsi="Times New Roman"/>
          <w:bCs/>
          <w:color w:val="000000" w:themeColor="text1"/>
          <w:sz w:val="24"/>
          <w:szCs w:val="24"/>
          <w:lang w:val="ro-RO"/>
        </w:rPr>
        <w:t xml:space="preserve"> şi transmis către Partea ungară un punct de vedere în data de 11 mai 2026.</w:t>
      </w:r>
    </w:p>
    <w:p w14:paraId="175CB2BB" w14:textId="30C03FB9" w:rsidR="005D7588" w:rsidRDefault="005D7588" w:rsidP="005D7588">
      <w:pPr>
        <w:pStyle w:val="ListParagraph"/>
        <w:numPr>
          <w:ilvl w:val="0"/>
          <w:numId w:val="4"/>
        </w:numPr>
        <w:ind w:left="448" w:hanging="363"/>
        <w:jc w:val="both"/>
        <w:rPr>
          <w:rFonts w:ascii="Times New Roman" w:hAnsi="Times New Roman"/>
          <w:color w:val="000000" w:themeColor="text1"/>
          <w:sz w:val="24"/>
          <w:szCs w:val="24"/>
          <w:lang w:val="ro-RO"/>
        </w:rPr>
      </w:pPr>
      <w:r w:rsidRPr="005D7588">
        <w:rPr>
          <w:rFonts w:ascii="Times New Roman" w:hAnsi="Times New Roman"/>
          <w:color w:val="000000" w:themeColor="text1"/>
          <w:sz w:val="24"/>
          <w:szCs w:val="24"/>
          <w:lang w:val="ro-RO"/>
        </w:rPr>
        <w:t xml:space="preserve">Luând în considerare interesul comun de a proteja resursele de apă, atât de suprafață, cât și din subteran din zona de graniță, în cadrul întâlnirii Subcomisiei, Partea română a informat că prin adresa nr. DGA/170927/30.10.2025, a revenit cu solicitare de clarificări privind proiectul „Extinderea proiectului de exploatare a gazelor de șist prin fracturare hidraulică în județul Bekeș din Ungaria” – Corvinus, adresând rugămintea, și pe această cale, de a sprijini Partea română cu primirea răspunsului la solicitarea menționată, inclusiv cu date de monitorizare a parametrilor de </w:t>
      </w:r>
      <w:r w:rsidRPr="005D7588">
        <w:rPr>
          <w:rFonts w:ascii="Times New Roman" w:hAnsi="Times New Roman"/>
          <w:color w:val="000000" w:themeColor="text1"/>
          <w:sz w:val="24"/>
          <w:szCs w:val="24"/>
          <w:lang w:val="ro-RO"/>
        </w:rPr>
        <w:lastRenderedPageBreak/>
        <w:t>mediu din zona de interes (în special apa de suprafață și subterană), respectiv a  seriilor de măsurători înainte și în timpul operațiunilor.</w:t>
      </w:r>
    </w:p>
    <w:p w14:paraId="5A596B7B" w14:textId="56AEF49B" w:rsidR="00CB2120" w:rsidRDefault="00CB2120" w:rsidP="00CB2120">
      <w:pPr>
        <w:pStyle w:val="ListParagraph"/>
        <w:ind w:left="448"/>
        <w:jc w:val="both"/>
        <w:rPr>
          <w:rFonts w:ascii="Times New Roman" w:hAnsi="Times New Roman"/>
          <w:color w:val="000000" w:themeColor="text1"/>
          <w:sz w:val="24"/>
          <w:szCs w:val="24"/>
          <w:lang w:val="ro-RO"/>
        </w:rPr>
      </w:pPr>
      <w:bookmarkStart w:id="15" w:name="_Hlk229594905"/>
      <w:r w:rsidRPr="00CB2120">
        <w:rPr>
          <w:rFonts w:ascii="Times New Roman" w:hAnsi="Times New Roman"/>
          <w:color w:val="000000" w:themeColor="text1"/>
          <w:sz w:val="24"/>
          <w:szCs w:val="24"/>
          <w:lang w:val="ro-RO"/>
        </w:rPr>
        <w:t>Partea ungară a transmis Părţii române în data de 7 mai 2026, o informare cu privire la solicitarea formulată.</w:t>
      </w:r>
    </w:p>
    <w:bookmarkEnd w:id="15"/>
    <w:p w14:paraId="10EACAE2" w14:textId="77777777" w:rsidR="00736FF0" w:rsidRPr="005D7588" w:rsidRDefault="00736FF0" w:rsidP="00736FF0">
      <w:pPr>
        <w:pStyle w:val="ListParagraph"/>
        <w:spacing w:after="0"/>
        <w:ind w:left="448"/>
        <w:jc w:val="both"/>
        <w:rPr>
          <w:rFonts w:ascii="Times New Roman" w:hAnsi="Times New Roman"/>
          <w:color w:val="000000" w:themeColor="text1"/>
          <w:sz w:val="24"/>
          <w:szCs w:val="24"/>
          <w:lang w:val="ro-RO"/>
        </w:rPr>
      </w:pPr>
    </w:p>
    <w:bookmarkEnd w:id="12"/>
    <w:bookmarkEnd w:id="14"/>
    <w:p w14:paraId="085A3EB6" w14:textId="00DE41F9" w:rsidR="00CE5AB5" w:rsidRDefault="00CE5AB5" w:rsidP="00736FF0">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027B6A">
        <w:rPr>
          <w:rFonts w:ascii="Times New Roman" w:hAnsi="Times New Roman" w:cs="Times New Roman"/>
          <w:b/>
          <w:bCs/>
          <w:color w:val="000000" w:themeColor="text1"/>
        </w:rPr>
        <w:t>2</w:t>
      </w:r>
      <w:r w:rsidRPr="005A3ECE">
        <w:rPr>
          <w:rFonts w:ascii="Times New Roman" w:hAnsi="Times New Roman" w:cs="Times New Roman"/>
          <w:b/>
          <w:bCs/>
          <w:color w:val="000000" w:themeColor="text1"/>
        </w:rPr>
        <w:t>.b.</w:t>
      </w:r>
      <w:r w:rsidRPr="005A3ECE">
        <w:rPr>
          <w:rFonts w:ascii="Times New Roman" w:hAnsi="Times New Roman" w:cs="Times New Roman"/>
          <w:b/>
          <w:bCs/>
          <w:color w:val="000000" w:themeColor="text1"/>
        </w:rPr>
        <w:tab/>
        <w:t>Comisia hotărăște:</w:t>
      </w:r>
    </w:p>
    <w:p w14:paraId="6995AECB" w14:textId="77777777" w:rsidR="00736FF0" w:rsidRPr="005A3ECE" w:rsidRDefault="00736FF0" w:rsidP="00736FF0">
      <w:pPr>
        <w:spacing w:line="276" w:lineRule="auto"/>
        <w:jc w:val="both"/>
        <w:rPr>
          <w:rFonts w:ascii="Times New Roman" w:hAnsi="Times New Roman" w:cs="Times New Roman"/>
          <w:b/>
          <w:bCs/>
          <w:color w:val="000000" w:themeColor="text1"/>
        </w:rPr>
      </w:pPr>
    </w:p>
    <w:p w14:paraId="09247E8C" w14:textId="32A42533" w:rsidR="00CE5AB5" w:rsidRPr="005A3ECE" w:rsidRDefault="00CE5AB5" w:rsidP="00736FF0">
      <w:pPr>
        <w:pStyle w:val="ListParagraph"/>
        <w:numPr>
          <w:ilvl w:val="0"/>
          <w:numId w:val="6"/>
        </w:numPr>
        <w:spacing w:after="0"/>
        <w:ind w:left="629" w:hanging="357"/>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Se aprobă Procesul-verbal al întâlnirii Subcomisiei de gospodărirea apelor şi hidrometeorologie, semnat la </w:t>
      </w:r>
      <w:r w:rsidR="00A17C87" w:rsidRPr="005A3ECE">
        <w:rPr>
          <w:rFonts w:ascii="Times New Roman" w:hAnsi="Times New Roman"/>
          <w:bCs/>
          <w:color w:val="000000" w:themeColor="text1"/>
          <w:sz w:val="24"/>
          <w:szCs w:val="24"/>
          <w:lang w:val="ro-RO"/>
        </w:rPr>
        <w:t>Târgu Mureş</w:t>
      </w:r>
      <w:r w:rsidRPr="005A3ECE">
        <w:rPr>
          <w:rFonts w:ascii="Times New Roman" w:hAnsi="Times New Roman"/>
          <w:bCs/>
          <w:color w:val="000000" w:themeColor="text1"/>
          <w:sz w:val="24"/>
          <w:szCs w:val="24"/>
          <w:lang w:val="ro-RO"/>
        </w:rPr>
        <w:t>,</w:t>
      </w:r>
      <w:r w:rsidRPr="005A3ECE">
        <w:rPr>
          <w:rFonts w:ascii="Times New Roman" w:hAnsi="Times New Roman"/>
          <w:color w:val="000000" w:themeColor="text1"/>
          <w:sz w:val="24"/>
          <w:szCs w:val="24"/>
          <w:lang w:val="ro-RO"/>
        </w:rPr>
        <w:t xml:space="preserve"> în data de </w:t>
      </w:r>
      <w:r w:rsidR="00FC65FA" w:rsidRPr="005A3ECE">
        <w:rPr>
          <w:rFonts w:ascii="Times New Roman" w:hAnsi="Times New Roman"/>
          <w:color w:val="000000" w:themeColor="text1"/>
          <w:sz w:val="24"/>
          <w:szCs w:val="24"/>
          <w:lang w:val="ro-RO"/>
        </w:rPr>
        <w:t>1</w:t>
      </w:r>
      <w:r w:rsidR="00A17C87" w:rsidRPr="005A3ECE">
        <w:rPr>
          <w:rFonts w:ascii="Times New Roman" w:hAnsi="Times New Roman"/>
          <w:color w:val="000000" w:themeColor="text1"/>
          <w:sz w:val="24"/>
          <w:szCs w:val="24"/>
          <w:lang w:val="ro-RO"/>
        </w:rPr>
        <w:t>3</w:t>
      </w:r>
      <w:r w:rsidRPr="005A3ECE">
        <w:rPr>
          <w:rFonts w:ascii="Times New Roman" w:hAnsi="Times New Roman"/>
          <w:color w:val="000000" w:themeColor="text1"/>
          <w:sz w:val="24"/>
          <w:szCs w:val="24"/>
          <w:lang w:val="ro-RO"/>
        </w:rPr>
        <w:t xml:space="preserve"> </w:t>
      </w:r>
      <w:r w:rsidR="00FC65FA" w:rsidRPr="005A3ECE">
        <w:rPr>
          <w:rFonts w:ascii="Times New Roman" w:hAnsi="Times New Roman"/>
          <w:color w:val="000000" w:themeColor="text1"/>
          <w:sz w:val="24"/>
          <w:szCs w:val="24"/>
          <w:lang w:val="ro-RO"/>
        </w:rPr>
        <w:t>noiembrie</w:t>
      </w:r>
      <w:r w:rsidRPr="005A3ECE">
        <w:rPr>
          <w:rFonts w:ascii="Times New Roman" w:hAnsi="Times New Roman"/>
          <w:color w:val="000000" w:themeColor="text1"/>
          <w:sz w:val="24"/>
          <w:szCs w:val="24"/>
          <w:lang w:val="ro-RO"/>
        </w:rPr>
        <w:t xml:space="preserve"> 202</w:t>
      </w:r>
      <w:r w:rsidR="00A17C87" w:rsidRPr="005A3ECE">
        <w:rPr>
          <w:rFonts w:ascii="Times New Roman" w:hAnsi="Times New Roman"/>
          <w:color w:val="000000" w:themeColor="text1"/>
          <w:sz w:val="24"/>
          <w:szCs w:val="24"/>
          <w:lang w:val="ro-RO"/>
        </w:rPr>
        <w:t>5</w:t>
      </w:r>
      <w:r w:rsidRPr="005A3ECE">
        <w:rPr>
          <w:rFonts w:ascii="Times New Roman" w:hAnsi="Times New Roman"/>
          <w:color w:val="000000" w:themeColor="text1"/>
          <w:sz w:val="24"/>
          <w:szCs w:val="24"/>
          <w:lang w:val="ro-RO"/>
        </w:rPr>
        <w:t>;</w:t>
      </w:r>
    </w:p>
    <w:p w14:paraId="58177DB3" w14:textId="77777777"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Subcomisia va examina îndeplinirea sarcinilor cuprinse în „</w:t>
      </w:r>
      <w:r w:rsidRPr="005A3ECE">
        <w:rPr>
          <w:rFonts w:ascii="Times New Roman" w:hAnsi="Times New Roman"/>
          <w:i/>
          <w:iCs/>
          <w:color w:val="000000" w:themeColor="text1"/>
          <w:sz w:val="24"/>
          <w:szCs w:val="24"/>
          <w:lang w:val="ro-RO"/>
        </w:rPr>
        <w:t>Regulamentul privind transmiterea reciprocă a datelor şi informațiilor meteorologice şi hidrologice între România şi Ungaria</w:t>
      </w:r>
      <w:r w:rsidRPr="005A3ECE">
        <w:rPr>
          <w:rFonts w:ascii="Times New Roman" w:hAnsi="Times New Roman"/>
          <w:color w:val="000000" w:themeColor="text1"/>
          <w:sz w:val="24"/>
          <w:szCs w:val="24"/>
          <w:lang w:val="ro-RO"/>
        </w:rPr>
        <w:t>”;</w:t>
      </w:r>
    </w:p>
    <w:p w14:paraId="183E28C0" w14:textId="77777777"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Subcomisia va examina îndeplinirea sarcinilor cuprinse în „</w:t>
      </w:r>
      <w:r w:rsidRPr="005A3ECE">
        <w:rPr>
          <w:rFonts w:ascii="Times New Roman" w:hAnsi="Times New Roman"/>
          <w:i/>
          <w:iCs/>
          <w:color w:val="000000" w:themeColor="text1"/>
          <w:sz w:val="24"/>
          <w:szCs w:val="24"/>
          <w:lang w:val="ro-RO"/>
        </w:rPr>
        <w:t>Regulamentul privind efectuarea de observații hidrometrice sistematice şi determinarea în comun a resurselor de apă pe apele de frontieră</w:t>
      </w:r>
      <w:r w:rsidRPr="005A3ECE">
        <w:rPr>
          <w:rFonts w:ascii="Times New Roman" w:hAnsi="Times New Roman"/>
          <w:color w:val="000000" w:themeColor="text1"/>
          <w:sz w:val="24"/>
          <w:szCs w:val="24"/>
          <w:lang w:val="ro-RO"/>
        </w:rPr>
        <w:t>”;</w:t>
      </w:r>
    </w:p>
    <w:p w14:paraId="23AE16BB" w14:textId="77777777"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Subcomisia va examina îndeplinirea sarcinilor cuprinse în „</w:t>
      </w:r>
      <w:r w:rsidRPr="005A3ECE">
        <w:rPr>
          <w:rFonts w:ascii="Times New Roman" w:hAnsi="Times New Roman"/>
          <w:i/>
          <w:iCs/>
          <w:color w:val="000000" w:themeColor="text1"/>
          <w:sz w:val="24"/>
          <w:szCs w:val="24"/>
          <w:lang w:val="ro-RO"/>
        </w:rPr>
        <w:t>Regulamentul de colaborare între organele hidrotehnice teritoriale în cazul scurgerii apelor mici (extraordinare) pe râurile din subunitățile hidrografice care formează sau traversează frontiera româno-ungară</w:t>
      </w:r>
      <w:r w:rsidRPr="005A3ECE">
        <w:rPr>
          <w:rFonts w:ascii="Times New Roman" w:hAnsi="Times New Roman"/>
          <w:color w:val="000000" w:themeColor="text1"/>
          <w:sz w:val="24"/>
          <w:szCs w:val="24"/>
          <w:lang w:val="ro-RO"/>
        </w:rPr>
        <w:t>”;</w:t>
      </w:r>
    </w:p>
    <w:p w14:paraId="68AADAA0" w14:textId="7D20D997"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bookmarkStart w:id="16" w:name="_Hlk127984226"/>
      <w:r w:rsidRPr="005A3ECE">
        <w:rPr>
          <w:rFonts w:ascii="Times New Roman" w:hAnsi="Times New Roman"/>
          <w:color w:val="000000" w:themeColor="text1"/>
          <w:sz w:val="24"/>
          <w:szCs w:val="24"/>
          <w:lang w:val="ro-RO"/>
        </w:rPr>
        <w:t xml:space="preserve">Să se continue schimbul de experiență între experții români și unguri implicați în elaborarea prognozelor hidrologice, prin organizarea unei întâlniri, la </w:t>
      </w:r>
      <w:r w:rsidR="00FC65FA" w:rsidRPr="005A3ECE">
        <w:rPr>
          <w:rFonts w:ascii="Times New Roman" w:hAnsi="Times New Roman"/>
          <w:color w:val="000000" w:themeColor="text1"/>
          <w:sz w:val="24"/>
          <w:szCs w:val="24"/>
          <w:lang w:val="ro-RO"/>
        </w:rPr>
        <w:t>Bucureşti, în perioada septembrie-octombrie 202</w:t>
      </w:r>
      <w:r w:rsidR="00020704" w:rsidRPr="005A3ECE">
        <w:rPr>
          <w:rFonts w:ascii="Times New Roman" w:hAnsi="Times New Roman"/>
          <w:color w:val="000000" w:themeColor="text1"/>
          <w:sz w:val="24"/>
          <w:szCs w:val="24"/>
          <w:lang w:val="ro-RO"/>
        </w:rPr>
        <w:t>6</w:t>
      </w:r>
      <w:r w:rsidR="007A2CEF" w:rsidRPr="005A3ECE">
        <w:rPr>
          <w:rFonts w:ascii="Times New Roman" w:hAnsi="Times New Roman"/>
          <w:color w:val="000000" w:themeColor="text1"/>
          <w:sz w:val="24"/>
          <w:szCs w:val="24"/>
          <w:lang w:val="ro-RO"/>
        </w:rPr>
        <w:t>;</w:t>
      </w:r>
    </w:p>
    <w:bookmarkEnd w:id="16"/>
    <w:p w14:paraId="66E47BED" w14:textId="77777777"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Experții Părților vor continua să se informeze reciproc în legătură cu proiectele comune aflate în derulare, care au legătură cu activitatea Subcomisiei;</w:t>
      </w:r>
    </w:p>
    <w:p w14:paraId="66731806" w14:textId="7FBDBD62"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Experții Părților vor continua să se informeze reciproc, pe baza obiectivelor Comisiei Internaționale pentru Protecția Fluviului Dunărea (ICPDR),</w:t>
      </w:r>
      <w:r w:rsidRPr="005A3ECE">
        <w:rPr>
          <w:color w:val="000000" w:themeColor="text1"/>
          <w:lang w:val="ro-RO"/>
        </w:rPr>
        <w:t xml:space="preserve"> </w:t>
      </w:r>
      <w:r w:rsidRPr="005A3ECE">
        <w:rPr>
          <w:rFonts w:ascii="Times New Roman" w:hAnsi="Times New Roman"/>
          <w:color w:val="000000" w:themeColor="text1"/>
          <w:sz w:val="24"/>
          <w:szCs w:val="24"/>
          <w:lang w:val="ro-RO"/>
        </w:rPr>
        <w:t xml:space="preserve">în legătură cu corpurile de apă de suprafață de frontieră şi corpurile de apă subterană transfrontaliere din Planul de Management Integrat al b.h. Tisa (2019), </w:t>
      </w:r>
      <w:r w:rsidR="008C2296" w:rsidRPr="005A3ECE">
        <w:rPr>
          <w:rFonts w:ascii="Times New Roman" w:hAnsi="Times New Roman"/>
          <w:color w:val="000000" w:themeColor="text1"/>
          <w:sz w:val="24"/>
          <w:szCs w:val="24"/>
          <w:lang w:val="ro-RO"/>
        </w:rPr>
        <w:t>privind stadiul realizării sarcinilor Directivei Cadru Apă</w:t>
      </w:r>
      <w:r w:rsidR="008C2296" w:rsidRPr="005A3ECE">
        <w:rPr>
          <w:color w:val="000000" w:themeColor="text1"/>
          <w:lang w:val="ro-RO"/>
        </w:rPr>
        <w:t xml:space="preserve"> </w:t>
      </w:r>
      <w:r w:rsidRPr="005A3ECE">
        <w:rPr>
          <w:rFonts w:ascii="Times New Roman" w:hAnsi="Times New Roman"/>
          <w:color w:val="000000" w:themeColor="text1"/>
          <w:sz w:val="24"/>
          <w:szCs w:val="24"/>
          <w:lang w:val="ro-RO"/>
        </w:rPr>
        <w:t>(2000/60/EC);</w:t>
      </w:r>
    </w:p>
    <w:p w14:paraId="4E7C1D21" w14:textId="1B834B6D" w:rsidR="00CE5AB5" w:rsidRPr="005A3ECE" w:rsidRDefault="00CE5AB5" w:rsidP="005A3ECE">
      <w:pPr>
        <w:pStyle w:val="ListParagraph"/>
        <w:numPr>
          <w:ilvl w:val="0"/>
          <w:numId w:val="6"/>
        </w:numPr>
        <w:spacing w:before="120" w:after="120"/>
        <w:ind w:left="634"/>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Următoarea întâlnire a Subcomisiei va avea loc în trimestrul IV al anului 202</w:t>
      </w:r>
      <w:r w:rsidR="00A17C87" w:rsidRPr="005A3ECE">
        <w:rPr>
          <w:rFonts w:ascii="Times New Roman" w:hAnsi="Times New Roman"/>
          <w:color w:val="000000" w:themeColor="text1"/>
          <w:sz w:val="24"/>
          <w:szCs w:val="24"/>
          <w:lang w:val="ro-RO"/>
        </w:rPr>
        <w:t>6</w:t>
      </w:r>
      <w:r w:rsidRPr="005A3ECE">
        <w:rPr>
          <w:rFonts w:ascii="Times New Roman" w:hAnsi="Times New Roman"/>
          <w:color w:val="000000" w:themeColor="text1"/>
          <w:sz w:val="24"/>
          <w:szCs w:val="24"/>
          <w:lang w:val="ro-RO"/>
        </w:rPr>
        <w:t xml:space="preserve">, pe teritoriul </w:t>
      </w:r>
      <w:r w:rsidR="00A17C87" w:rsidRPr="005A3ECE">
        <w:rPr>
          <w:rFonts w:ascii="Times New Roman" w:hAnsi="Times New Roman"/>
          <w:color w:val="000000" w:themeColor="text1"/>
          <w:sz w:val="24"/>
          <w:szCs w:val="24"/>
          <w:lang w:val="ro-RO"/>
        </w:rPr>
        <w:t>Ungariei</w:t>
      </w:r>
      <w:r w:rsidRPr="005A3ECE">
        <w:rPr>
          <w:rFonts w:ascii="Times New Roman" w:hAnsi="Times New Roman"/>
          <w:color w:val="000000" w:themeColor="text1"/>
          <w:sz w:val="24"/>
          <w:szCs w:val="24"/>
          <w:lang w:val="ro-RO"/>
        </w:rPr>
        <w:t>.</w:t>
      </w:r>
    </w:p>
    <w:p w14:paraId="39C00F49" w14:textId="77777777" w:rsidR="00D76165" w:rsidRDefault="00D76165" w:rsidP="005A3ECE">
      <w:pPr>
        <w:spacing w:line="276" w:lineRule="auto"/>
        <w:jc w:val="both"/>
        <w:rPr>
          <w:rFonts w:ascii="Times New Roman" w:hAnsi="Times New Roman" w:cs="Times New Roman"/>
          <w:b/>
          <w:bCs/>
          <w:color w:val="000000" w:themeColor="text1"/>
        </w:rPr>
      </w:pPr>
      <w:bookmarkStart w:id="17" w:name="_Hlk220059382"/>
      <w:bookmarkStart w:id="18" w:name="_Hlk483392878"/>
    </w:p>
    <w:bookmarkEnd w:id="17"/>
    <w:p w14:paraId="6CD0A298" w14:textId="417E3613" w:rsidR="005B2B09" w:rsidRPr="005A3ECE" w:rsidRDefault="005B2B09" w:rsidP="005A3ECE">
      <w:pPr>
        <w:spacing w:line="276" w:lineRule="auto"/>
        <w:ind w:left="720" w:hanging="720"/>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BE404E" w:rsidRPr="005A3ECE">
        <w:rPr>
          <w:rFonts w:ascii="Times New Roman" w:hAnsi="Times New Roman" w:cs="Times New Roman"/>
          <w:b/>
          <w:bCs/>
          <w:color w:val="000000" w:themeColor="text1"/>
        </w:rPr>
        <w:t>3</w:t>
      </w:r>
      <w:r w:rsidRPr="005A3ECE">
        <w:rPr>
          <w:rFonts w:ascii="Times New Roman" w:hAnsi="Times New Roman" w:cs="Times New Roman"/>
          <w:b/>
          <w:bCs/>
          <w:color w:val="000000" w:themeColor="text1"/>
        </w:rPr>
        <w:t>.</w:t>
      </w:r>
      <w:r w:rsidRPr="005A3ECE">
        <w:rPr>
          <w:rFonts w:ascii="Times New Roman" w:hAnsi="Times New Roman" w:cs="Times New Roman"/>
          <w:b/>
          <w:bCs/>
          <w:color w:val="000000" w:themeColor="text1"/>
        </w:rPr>
        <w:tab/>
        <w:t>Activitatea Subcomisiei de apărare împotriva inundațiilor</w:t>
      </w:r>
    </w:p>
    <w:p w14:paraId="1AFA92BD" w14:textId="77777777" w:rsidR="005B2B09" w:rsidRPr="005A3ECE" w:rsidRDefault="005B2B09" w:rsidP="005A3ECE">
      <w:pPr>
        <w:spacing w:line="276" w:lineRule="auto"/>
        <w:ind w:left="720" w:hanging="720"/>
        <w:jc w:val="both"/>
        <w:rPr>
          <w:rFonts w:ascii="Times New Roman" w:hAnsi="Times New Roman" w:cs="Times New Roman"/>
          <w:b/>
          <w:bCs/>
          <w:i/>
          <w:iCs/>
          <w:color w:val="000000" w:themeColor="text1"/>
        </w:rPr>
      </w:pPr>
    </w:p>
    <w:p w14:paraId="19DC1755" w14:textId="2BEE138A" w:rsidR="005B2B09" w:rsidRDefault="005B2B09" w:rsidP="005A3ECE">
      <w:pPr>
        <w:spacing w:line="276" w:lineRule="auto"/>
        <w:ind w:left="720" w:hanging="720"/>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BE404E" w:rsidRPr="005A3ECE">
        <w:rPr>
          <w:rFonts w:ascii="Times New Roman" w:hAnsi="Times New Roman" w:cs="Times New Roman"/>
          <w:b/>
          <w:bCs/>
          <w:color w:val="000000" w:themeColor="text1"/>
        </w:rPr>
        <w:t>3</w:t>
      </w:r>
      <w:r w:rsidRPr="005A3ECE">
        <w:rPr>
          <w:rFonts w:ascii="Times New Roman" w:hAnsi="Times New Roman" w:cs="Times New Roman"/>
          <w:b/>
          <w:bCs/>
          <w:color w:val="000000" w:themeColor="text1"/>
        </w:rPr>
        <w:t>.a.</w:t>
      </w:r>
      <w:r w:rsidRPr="005A3ECE">
        <w:rPr>
          <w:rFonts w:ascii="Times New Roman" w:hAnsi="Times New Roman" w:cs="Times New Roman"/>
          <w:b/>
          <w:bCs/>
          <w:color w:val="000000" w:themeColor="text1"/>
        </w:rPr>
        <w:tab/>
        <w:t>Comisia constată:</w:t>
      </w:r>
    </w:p>
    <w:p w14:paraId="677051D3" w14:textId="77777777" w:rsidR="00736FF0" w:rsidRPr="005A3ECE" w:rsidRDefault="00736FF0" w:rsidP="005A3ECE">
      <w:pPr>
        <w:spacing w:line="276" w:lineRule="auto"/>
        <w:ind w:left="720" w:hanging="720"/>
        <w:jc w:val="both"/>
        <w:rPr>
          <w:rFonts w:ascii="Times New Roman" w:hAnsi="Times New Roman" w:cs="Times New Roman"/>
          <w:b/>
          <w:bCs/>
          <w:color w:val="000000" w:themeColor="text1"/>
        </w:rPr>
      </w:pPr>
    </w:p>
    <w:p w14:paraId="2F0BC4DC" w14:textId="31A5D8CC" w:rsidR="005B2B09" w:rsidRPr="00785B48" w:rsidRDefault="005B2B09" w:rsidP="00736FF0">
      <w:pPr>
        <w:pStyle w:val="ListParagraph"/>
        <w:numPr>
          <w:ilvl w:val="0"/>
          <w:numId w:val="4"/>
        </w:numPr>
        <w:spacing w:after="0"/>
        <w:ind w:left="448" w:hanging="363"/>
        <w:jc w:val="both"/>
        <w:rPr>
          <w:rFonts w:ascii="Times New Roman" w:hAnsi="Times New Roman"/>
          <w:bCs/>
          <w:color w:val="000000" w:themeColor="text1"/>
          <w:sz w:val="24"/>
          <w:szCs w:val="24"/>
          <w:lang w:val="it-IT"/>
        </w:rPr>
      </w:pPr>
      <w:r w:rsidRPr="00785B48">
        <w:rPr>
          <w:rFonts w:ascii="Times New Roman" w:hAnsi="Times New Roman"/>
          <w:color w:val="000000" w:themeColor="text1"/>
          <w:sz w:val="24"/>
          <w:szCs w:val="24"/>
          <w:lang w:val="it-IT"/>
        </w:rPr>
        <w:t xml:space="preserve">Subcomisia </w:t>
      </w:r>
      <w:r w:rsidR="009A05D3" w:rsidRPr="00785B48">
        <w:rPr>
          <w:rFonts w:ascii="Times New Roman" w:hAnsi="Times New Roman"/>
          <w:color w:val="000000" w:themeColor="text1"/>
          <w:sz w:val="24"/>
          <w:szCs w:val="24"/>
          <w:lang w:val="it-IT"/>
        </w:rPr>
        <w:t xml:space="preserve">a avut o întâlnire </w:t>
      </w:r>
      <w:r w:rsidR="00664F83" w:rsidRPr="00785B48">
        <w:rPr>
          <w:rFonts w:ascii="Times New Roman" w:hAnsi="Times New Roman"/>
          <w:color w:val="000000" w:themeColor="text1"/>
          <w:sz w:val="24"/>
          <w:szCs w:val="24"/>
          <w:lang w:val="it-IT"/>
        </w:rPr>
        <w:t xml:space="preserve">la </w:t>
      </w:r>
      <w:r w:rsidR="006B0FFD" w:rsidRPr="00785B48">
        <w:rPr>
          <w:rFonts w:ascii="Times New Roman" w:hAnsi="Times New Roman"/>
          <w:color w:val="000000" w:themeColor="text1"/>
          <w:sz w:val="24"/>
          <w:szCs w:val="24"/>
          <w:lang w:val="it-IT"/>
        </w:rPr>
        <w:t>Haieu</w:t>
      </w:r>
      <w:r w:rsidR="009A05D3" w:rsidRPr="00785B48">
        <w:rPr>
          <w:rFonts w:ascii="Times New Roman" w:hAnsi="Times New Roman"/>
          <w:color w:val="000000" w:themeColor="text1"/>
          <w:sz w:val="24"/>
          <w:szCs w:val="24"/>
          <w:lang w:val="it-IT"/>
        </w:rPr>
        <w:t xml:space="preserve">, în </w:t>
      </w:r>
      <w:r w:rsidR="00664F83" w:rsidRPr="00785B48">
        <w:rPr>
          <w:rFonts w:ascii="Times New Roman" w:hAnsi="Times New Roman"/>
          <w:color w:val="000000" w:themeColor="text1"/>
          <w:sz w:val="24"/>
          <w:szCs w:val="24"/>
          <w:lang w:val="it-IT"/>
        </w:rPr>
        <w:t>perioada</w:t>
      </w:r>
      <w:r w:rsidR="009A05D3" w:rsidRPr="00785B48">
        <w:rPr>
          <w:rFonts w:ascii="Times New Roman" w:hAnsi="Times New Roman"/>
          <w:color w:val="000000" w:themeColor="text1"/>
          <w:sz w:val="24"/>
          <w:szCs w:val="24"/>
          <w:lang w:val="it-IT"/>
        </w:rPr>
        <w:t xml:space="preserve"> </w:t>
      </w:r>
      <w:r w:rsidR="006B0FFD" w:rsidRPr="00785B48">
        <w:rPr>
          <w:rFonts w:ascii="Times New Roman" w:hAnsi="Times New Roman"/>
          <w:color w:val="000000" w:themeColor="text1"/>
          <w:sz w:val="24"/>
          <w:szCs w:val="24"/>
          <w:lang w:val="it-IT"/>
        </w:rPr>
        <w:t>24-27 noiembrie 2025</w:t>
      </w:r>
      <w:r w:rsidRPr="00785B48">
        <w:rPr>
          <w:rFonts w:ascii="Times New Roman" w:hAnsi="Times New Roman"/>
          <w:bCs/>
          <w:color w:val="000000" w:themeColor="text1"/>
          <w:sz w:val="24"/>
          <w:szCs w:val="24"/>
          <w:lang w:val="it-IT"/>
        </w:rPr>
        <w:t>.</w:t>
      </w:r>
    </w:p>
    <w:p w14:paraId="570DF963" w14:textId="684286C1" w:rsidR="006B0FFD" w:rsidRPr="005A3ECE" w:rsidRDefault="002B6C76" w:rsidP="005A3ECE">
      <w:pPr>
        <w:pStyle w:val="ListParagraph"/>
        <w:numPr>
          <w:ilvl w:val="0"/>
          <w:numId w:val="4"/>
        </w:numPr>
        <w:spacing w:before="120" w:after="120"/>
        <w:ind w:left="450" w:hanging="364"/>
        <w:jc w:val="both"/>
        <w:rPr>
          <w:rFonts w:ascii="Times New Roman" w:hAnsi="Times New Roman"/>
          <w:bCs/>
          <w:snapToGrid w:val="0"/>
          <w:color w:val="000000" w:themeColor="text1"/>
          <w:sz w:val="24"/>
          <w:szCs w:val="24"/>
          <w:lang w:val="ro-RO"/>
        </w:rPr>
      </w:pPr>
      <w:r w:rsidRPr="00785B48">
        <w:rPr>
          <w:rFonts w:ascii="Times New Roman" w:hAnsi="Times New Roman"/>
          <w:color w:val="000000" w:themeColor="text1"/>
          <w:sz w:val="24"/>
          <w:szCs w:val="24"/>
          <w:lang w:val="it-IT"/>
        </w:rPr>
        <w:t>Referitor la s</w:t>
      </w:r>
      <w:r w:rsidR="004F6DBD" w:rsidRPr="00785B48">
        <w:rPr>
          <w:rFonts w:ascii="Times New Roman" w:hAnsi="Times New Roman"/>
          <w:color w:val="000000" w:themeColor="text1"/>
          <w:sz w:val="24"/>
          <w:szCs w:val="24"/>
          <w:lang w:val="it-IT"/>
        </w:rPr>
        <w:t xml:space="preserve">arcinile prevăzute în </w:t>
      </w:r>
      <w:r w:rsidR="004F6DBD" w:rsidRPr="00785B48">
        <w:rPr>
          <w:rFonts w:ascii="Times New Roman" w:hAnsi="Times New Roman"/>
          <w:bCs/>
          <w:snapToGrid w:val="0"/>
          <w:color w:val="000000" w:themeColor="text1"/>
          <w:sz w:val="24"/>
          <w:szCs w:val="24"/>
          <w:lang w:val="it-IT"/>
        </w:rPr>
        <w:t>„</w:t>
      </w:r>
      <w:r w:rsidR="004F6DBD" w:rsidRPr="00785B48">
        <w:rPr>
          <w:rFonts w:ascii="Times New Roman" w:hAnsi="Times New Roman"/>
          <w:bCs/>
          <w:i/>
          <w:iCs/>
          <w:snapToGrid w:val="0"/>
          <w:color w:val="000000" w:themeColor="text1"/>
          <w:sz w:val="24"/>
          <w:szCs w:val="24"/>
          <w:lang w:val="it-IT"/>
        </w:rPr>
        <w:t>Regulamentul de apărare împotriva inundațiilor produse de cursuri de apă</w:t>
      </w:r>
      <w:r w:rsidR="004F6DBD" w:rsidRPr="00785B48">
        <w:rPr>
          <w:rFonts w:ascii="Times New Roman" w:hAnsi="Times New Roman"/>
          <w:bCs/>
          <w:snapToGrid w:val="0"/>
          <w:color w:val="000000" w:themeColor="text1"/>
          <w:sz w:val="24"/>
          <w:szCs w:val="24"/>
          <w:lang w:val="it-IT"/>
        </w:rPr>
        <w:t>”</w:t>
      </w:r>
      <w:r w:rsidRPr="00785B48">
        <w:rPr>
          <w:rFonts w:ascii="Times New Roman" w:hAnsi="Times New Roman"/>
          <w:bCs/>
          <w:snapToGrid w:val="0"/>
          <w:color w:val="000000" w:themeColor="text1"/>
          <w:sz w:val="24"/>
          <w:szCs w:val="24"/>
          <w:lang w:val="it-IT"/>
        </w:rPr>
        <w:t xml:space="preserve">, </w:t>
      </w:r>
      <w:r w:rsidR="003428D1" w:rsidRPr="00785B48">
        <w:rPr>
          <w:rFonts w:ascii="Times New Roman" w:hAnsi="Times New Roman"/>
          <w:bCs/>
          <w:snapToGrid w:val="0"/>
          <w:color w:val="000000" w:themeColor="text1"/>
          <w:sz w:val="24"/>
          <w:szCs w:val="24"/>
          <w:lang w:val="it-IT"/>
        </w:rPr>
        <w:t>de la</w:t>
      </w:r>
      <w:r w:rsidR="004B7D52" w:rsidRPr="00785B48">
        <w:rPr>
          <w:rFonts w:ascii="Times New Roman" w:hAnsi="Times New Roman"/>
          <w:bCs/>
          <w:snapToGrid w:val="0"/>
          <w:color w:val="000000" w:themeColor="text1"/>
          <w:sz w:val="24"/>
          <w:szCs w:val="24"/>
          <w:lang w:val="it-IT"/>
        </w:rPr>
        <w:t xml:space="preserve"> întâlnirea Subcomisiei de apărare împotriva inundațiilor, care s-a desfășurat la </w:t>
      </w:r>
      <w:r w:rsidR="006B0FFD" w:rsidRPr="00785B48">
        <w:rPr>
          <w:rFonts w:ascii="Times New Roman" w:hAnsi="Times New Roman"/>
          <w:color w:val="000000" w:themeColor="text1"/>
          <w:sz w:val="24"/>
          <w:szCs w:val="24"/>
          <w:lang w:val="it-IT"/>
        </w:rPr>
        <w:t xml:space="preserve">Szarvas, în perioada 2-5 decembrie 2024 </w:t>
      </w:r>
      <w:r w:rsidR="004B7D52" w:rsidRPr="00785B48">
        <w:rPr>
          <w:rFonts w:ascii="Times New Roman" w:hAnsi="Times New Roman"/>
          <w:bCs/>
          <w:snapToGrid w:val="0"/>
          <w:color w:val="000000" w:themeColor="text1"/>
          <w:sz w:val="24"/>
          <w:szCs w:val="24"/>
          <w:lang w:val="it-IT"/>
        </w:rPr>
        <w:t xml:space="preserve">și până </w:t>
      </w:r>
      <w:r w:rsidR="003428D1" w:rsidRPr="00785B48">
        <w:rPr>
          <w:rFonts w:ascii="Times New Roman" w:hAnsi="Times New Roman"/>
          <w:bCs/>
          <w:snapToGrid w:val="0"/>
          <w:color w:val="000000" w:themeColor="text1"/>
          <w:sz w:val="24"/>
          <w:szCs w:val="24"/>
          <w:lang w:val="it-IT"/>
        </w:rPr>
        <w:t xml:space="preserve">întâlnirea Subcomisiei de apărare împotriva inundaţiilor care s-a desfăşurat la </w:t>
      </w:r>
      <w:r w:rsidR="006B0FFD" w:rsidRPr="00785B48">
        <w:rPr>
          <w:rFonts w:ascii="Times New Roman" w:hAnsi="Times New Roman"/>
          <w:bCs/>
          <w:snapToGrid w:val="0"/>
          <w:color w:val="000000" w:themeColor="text1"/>
          <w:sz w:val="24"/>
          <w:szCs w:val="24"/>
          <w:lang w:val="it-IT"/>
        </w:rPr>
        <w:t>Haieu</w:t>
      </w:r>
      <w:r w:rsidR="003428D1" w:rsidRPr="00785B48">
        <w:rPr>
          <w:rFonts w:ascii="Times New Roman" w:hAnsi="Times New Roman"/>
          <w:bCs/>
          <w:snapToGrid w:val="0"/>
          <w:color w:val="000000" w:themeColor="text1"/>
          <w:sz w:val="24"/>
          <w:szCs w:val="24"/>
          <w:lang w:val="it-IT"/>
        </w:rPr>
        <w:t xml:space="preserve"> în perioada </w:t>
      </w:r>
      <w:r w:rsidR="006B0FFD" w:rsidRPr="00785B48">
        <w:rPr>
          <w:rFonts w:ascii="Times New Roman" w:hAnsi="Times New Roman"/>
          <w:bCs/>
          <w:snapToGrid w:val="0"/>
          <w:color w:val="000000" w:themeColor="text1"/>
          <w:sz w:val="24"/>
          <w:szCs w:val="24"/>
          <w:lang w:val="it-IT"/>
        </w:rPr>
        <w:t>24-27 noiembrie 2025</w:t>
      </w:r>
      <w:r w:rsidR="006B0FFD" w:rsidRPr="00785B48">
        <w:rPr>
          <w:rFonts w:ascii="Times New Roman" w:hAnsi="Times New Roman"/>
          <w:bCs/>
          <w:snapToGrid w:val="0"/>
          <w:color w:val="000000" w:themeColor="text1"/>
          <w:sz w:val="24"/>
          <w:szCs w:val="24"/>
          <w:lang w:val="it-IT" w:eastAsia="hu-HU"/>
        </w:rPr>
        <w:t xml:space="preserve"> s-</w:t>
      </w:r>
      <w:r w:rsidR="006B0FFD" w:rsidRPr="005A3ECE">
        <w:rPr>
          <w:rFonts w:ascii="Times New Roman" w:hAnsi="Times New Roman"/>
          <w:bCs/>
          <w:snapToGrid w:val="0"/>
          <w:color w:val="000000" w:themeColor="text1"/>
          <w:sz w:val="24"/>
          <w:szCs w:val="24"/>
          <w:lang w:val="ro-RO"/>
        </w:rPr>
        <w:t>au aplicat prevederile Regulamentului pe cursul de ap</w:t>
      </w:r>
      <w:r w:rsidR="00020704" w:rsidRPr="005A3ECE">
        <w:rPr>
          <w:rFonts w:ascii="Times New Roman" w:hAnsi="Times New Roman"/>
          <w:bCs/>
          <w:snapToGrid w:val="0"/>
          <w:color w:val="000000" w:themeColor="text1"/>
          <w:sz w:val="24"/>
          <w:szCs w:val="24"/>
          <w:lang w:val="ro-RO"/>
        </w:rPr>
        <w:t>ă</w:t>
      </w:r>
      <w:r w:rsidR="006B0FFD" w:rsidRPr="005A3ECE">
        <w:rPr>
          <w:rFonts w:ascii="Times New Roman" w:hAnsi="Times New Roman"/>
          <w:bCs/>
          <w:snapToGrid w:val="0"/>
          <w:color w:val="000000" w:themeColor="text1"/>
          <w:sz w:val="24"/>
          <w:szCs w:val="24"/>
          <w:lang w:val="ro-RO"/>
        </w:rPr>
        <w:t xml:space="preserve"> Tur</w:t>
      </w:r>
      <w:r w:rsidR="00622B5A">
        <w:rPr>
          <w:rFonts w:ascii="Times New Roman" w:hAnsi="Times New Roman"/>
          <w:bCs/>
          <w:snapToGrid w:val="0"/>
          <w:color w:val="000000" w:themeColor="text1"/>
          <w:sz w:val="24"/>
          <w:szCs w:val="24"/>
          <w:lang w:val="ro-RO"/>
        </w:rPr>
        <w:t>,</w:t>
      </w:r>
      <w:r w:rsidR="006B0FFD" w:rsidRPr="005A3ECE">
        <w:rPr>
          <w:rFonts w:ascii="Times New Roman" w:hAnsi="Times New Roman"/>
          <w:bCs/>
          <w:snapToGrid w:val="0"/>
          <w:color w:val="000000" w:themeColor="text1"/>
          <w:sz w:val="24"/>
          <w:szCs w:val="24"/>
          <w:lang w:val="ro-RO"/>
        </w:rPr>
        <w:t xml:space="preserve"> pe care s-a </w:t>
      </w:r>
      <w:r w:rsidR="006B0FFD" w:rsidRPr="005A3ECE">
        <w:rPr>
          <w:rFonts w:ascii="Times New Roman" w:hAnsi="Times New Roman"/>
          <w:bCs/>
          <w:iCs/>
          <w:snapToGrid w:val="0"/>
          <w:color w:val="000000" w:themeColor="text1"/>
          <w:sz w:val="24"/>
          <w:szCs w:val="24"/>
          <w:lang w:val="ro-RO"/>
        </w:rPr>
        <w:t>înregistrat o singură viitură minoră, în perioada: 17.03.2025 ora 09.00 - 19.03.2025, ora 00:00, fiind depășită FAZA I de apărare</w:t>
      </w:r>
      <w:r w:rsidR="00020704" w:rsidRPr="005A3ECE">
        <w:rPr>
          <w:rFonts w:ascii="Times New Roman" w:hAnsi="Times New Roman"/>
          <w:bCs/>
          <w:iCs/>
          <w:snapToGrid w:val="0"/>
          <w:color w:val="000000" w:themeColor="text1"/>
          <w:sz w:val="24"/>
          <w:szCs w:val="24"/>
          <w:lang w:val="ro-RO"/>
        </w:rPr>
        <w:t xml:space="preserve">. </w:t>
      </w:r>
      <w:r w:rsidR="006B0FFD" w:rsidRPr="005A3ECE">
        <w:rPr>
          <w:rFonts w:ascii="Times New Roman" w:hAnsi="Times New Roman"/>
          <w:bCs/>
          <w:snapToGrid w:val="0"/>
          <w:color w:val="000000" w:themeColor="text1"/>
          <w:sz w:val="24"/>
          <w:szCs w:val="24"/>
          <w:lang w:val="ro-RO"/>
        </w:rPr>
        <w:t xml:space="preserve">În </w:t>
      </w:r>
      <w:r w:rsidR="006B0FFD" w:rsidRPr="005A3ECE">
        <w:rPr>
          <w:rFonts w:ascii="Times New Roman" w:hAnsi="Times New Roman"/>
          <w:bCs/>
          <w:snapToGrid w:val="0"/>
          <w:color w:val="000000" w:themeColor="text1"/>
          <w:sz w:val="24"/>
          <w:szCs w:val="24"/>
          <w:lang w:val="ro-RO"/>
        </w:rPr>
        <w:lastRenderedPageBreak/>
        <w:t>cadrul întâlnirii Partea ungară a informat că unda de viitură de pe râul Tur care a tranzitat sectorul ungar nu a necesitat intrarea în faza de apărare.</w:t>
      </w:r>
    </w:p>
    <w:p w14:paraId="5AAC146F" w14:textId="7EEA0EA2" w:rsidR="00A86680" w:rsidRPr="005A3ECE" w:rsidRDefault="006B0FFD" w:rsidP="005A3ECE">
      <w:pPr>
        <w:spacing w:before="120" w:after="120" w:line="276" w:lineRule="auto"/>
        <w:ind w:left="450"/>
        <w:jc w:val="both"/>
        <w:rPr>
          <w:rFonts w:ascii="Times New Roman" w:hAnsi="Times New Roman"/>
          <w:bCs/>
          <w:snapToGrid w:val="0"/>
          <w:color w:val="000000" w:themeColor="text1"/>
        </w:rPr>
      </w:pPr>
      <w:r w:rsidRPr="005A3ECE">
        <w:rPr>
          <w:rFonts w:ascii="Times New Roman" w:hAnsi="Times New Roman"/>
          <w:color w:val="000000" w:themeColor="text1"/>
        </w:rPr>
        <w:t>Pe celelalte cursuri de apă care formează sau traversează frontiera româno-ungară, experţii Părţilor au constatat că</w:t>
      </w:r>
      <w:r w:rsidRPr="005A3ECE">
        <w:rPr>
          <w:rFonts w:ascii="Times New Roman" w:hAnsi="Times New Roman"/>
          <w:bCs/>
          <w:snapToGrid w:val="0"/>
          <w:color w:val="000000" w:themeColor="text1"/>
        </w:rPr>
        <w:t xml:space="preserve"> </w:t>
      </w:r>
      <w:r w:rsidR="004B7D52" w:rsidRPr="005A3ECE">
        <w:rPr>
          <w:rFonts w:ascii="Times New Roman" w:hAnsi="Times New Roman"/>
          <w:bCs/>
          <w:snapToGrid w:val="0"/>
          <w:color w:val="000000" w:themeColor="text1"/>
        </w:rPr>
        <w:t>nu au fost înregistrate perioade cu ape mari și nici scurgeri de ghețuri, astfel că</w:t>
      </w:r>
      <w:r w:rsidR="003428D1" w:rsidRPr="005A3ECE">
        <w:rPr>
          <w:rFonts w:ascii="Times New Roman" w:hAnsi="Times New Roman"/>
          <w:bCs/>
          <w:snapToGrid w:val="0"/>
          <w:color w:val="000000" w:themeColor="text1"/>
        </w:rPr>
        <w:t xml:space="preserve"> </w:t>
      </w:r>
      <w:r w:rsidR="004B7D52" w:rsidRPr="005A3ECE">
        <w:rPr>
          <w:rFonts w:ascii="Times New Roman" w:hAnsi="Times New Roman"/>
          <w:bCs/>
          <w:snapToGrid w:val="0"/>
          <w:color w:val="000000" w:themeColor="text1"/>
        </w:rPr>
        <w:t>Părțile nu au realizat acţiuni în cazul inundaţiilor şi în timpul scurgerii gheţurilor, conform prevederilor Regulamentului.</w:t>
      </w:r>
    </w:p>
    <w:p w14:paraId="6354B3C3" w14:textId="217988BC" w:rsidR="002B6C76" w:rsidRPr="00785B48" w:rsidRDefault="002B6C76" w:rsidP="005A3ECE">
      <w:pPr>
        <w:spacing w:line="276" w:lineRule="auto"/>
        <w:ind w:left="450"/>
        <w:jc w:val="both"/>
        <w:rPr>
          <w:rFonts w:ascii="Times New Roman" w:eastAsia="SimSun" w:hAnsi="Times New Roman" w:cs="Times New Roman"/>
          <w:bCs/>
          <w:snapToGrid w:val="0"/>
          <w:color w:val="000000" w:themeColor="text1"/>
          <w:lang w:eastAsia="zh-CN"/>
        </w:rPr>
      </w:pPr>
      <w:r w:rsidRPr="00785B48">
        <w:rPr>
          <w:rFonts w:ascii="Times New Roman" w:eastAsia="SimSun" w:hAnsi="Times New Roman" w:cs="Times New Roman"/>
          <w:bCs/>
          <w:snapToGrid w:val="0"/>
          <w:color w:val="000000" w:themeColor="text1"/>
          <w:lang w:eastAsia="zh-CN"/>
        </w:rPr>
        <w:t xml:space="preserve">De asemenea, în conformitate cu prevederile art. 6 al Regulamentului, experții </w:t>
      </w:r>
      <w:r w:rsidR="00622B5A">
        <w:rPr>
          <w:rFonts w:ascii="Times New Roman" w:eastAsia="SimSun" w:hAnsi="Times New Roman" w:cs="Times New Roman"/>
          <w:bCs/>
          <w:snapToGrid w:val="0"/>
          <w:color w:val="000000" w:themeColor="text1"/>
          <w:lang w:eastAsia="zh-CN"/>
        </w:rPr>
        <w:t>P</w:t>
      </w:r>
      <w:r w:rsidRPr="00785B48">
        <w:rPr>
          <w:rFonts w:ascii="Times New Roman" w:eastAsia="SimSun" w:hAnsi="Times New Roman" w:cs="Times New Roman"/>
          <w:bCs/>
          <w:snapToGrid w:val="0"/>
          <w:color w:val="000000" w:themeColor="text1"/>
          <w:lang w:eastAsia="zh-CN"/>
        </w:rPr>
        <w:t xml:space="preserve">ărților, au efectuat în perioada </w:t>
      </w:r>
      <w:r w:rsidR="00020704" w:rsidRPr="00785B48">
        <w:rPr>
          <w:rFonts w:ascii="Times New Roman" w:eastAsia="SimSun" w:hAnsi="Times New Roman" w:cs="Times New Roman"/>
          <w:bCs/>
          <w:snapToGrid w:val="0"/>
          <w:color w:val="000000" w:themeColor="text1"/>
          <w:lang w:eastAsia="zh-CN"/>
        </w:rPr>
        <w:t>2</w:t>
      </w:r>
      <w:r w:rsidRPr="00785B48">
        <w:rPr>
          <w:rFonts w:ascii="Times New Roman" w:eastAsia="SimSun" w:hAnsi="Times New Roman" w:cs="Times New Roman"/>
          <w:bCs/>
          <w:snapToGrid w:val="0"/>
          <w:color w:val="000000" w:themeColor="text1"/>
          <w:lang w:eastAsia="zh-CN"/>
        </w:rPr>
        <w:t xml:space="preserve"> septembrie – </w:t>
      </w:r>
      <w:r w:rsidR="00020704" w:rsidRPr="00785B48">
        <w:rPr>
          <w:rFonts w:ascii="Times New Roman" w:eastAsia="SimSun" w:hAnsi="Times New Roman" w:cs="Times New Roman"/>
          <w:bCs/>
          <w:snapToGrid w:val="0"/>
          <w:color w:val="000000" w:themeColor="text1"/>
          <w:lang w:eastAsia="zh-CN"/>
        </w:rPr>
        <w:t>16</w:t>
      </w:r>
      <w:r w:rsidRPr="00785B48">
        <w:rPr>
          <w:rFonts w:ascii="Times New Roman" w:eastAsia="SimSun" w:hAnsi="Times New Roman" w:cs="Times New Roman"/>
          <w:bCs/>
          <w:snapToGrid w:val="0"/>
          <w:color w:val="000000" w:themeColor="text1"/>
          <w:lang w:eastAsia="zh-CN"/>
        </w:rPr>
        <w:t xml:space="preserve"> </w:t>
      </w:r>
      <w:r w:rsidR="00020704" w:rsidRPr="00785B48">
        <w:rPr>
          <w:rFonts w:ascii="Times New Roman" w:eastAsia="SimSun" w:hAnsi="Times New Roman" w:cs="Times New Roman"/>
          <w:bCs/>
          <w:snapToGrid w:val="0"/>
          <w:color w:val="000000" w:themeColor="text1"/>
          <w:lang w:eastAsia="zh-CN"/>
        </w:rPr>
        <w:t>octombrie</w:t>
      </w:r>
      <w:r w:rsidRPr="00785B48">
        <w:rPr>
          <w:rFonts w:ascii="Times New Roman" w:eastAsia="SimSun" w:hAnsi="Times New Roman" w:cs="Times New Roman"/>
          <w:bCs/>
          <w:snapToGrid w:val="0"/>
          <w:color w:val="000000" w:themeColor="text1"/>
          <w:lang w:eastAsia="zh-CN"/>
        </w:rPr>
        <w:t xml:space="preserve"> 202</w:t>
      </w:r>
      <w:r w:rsidR="00020704" w:rsidRPr="00785B48">
        <w:rPr>
          <w:rFonts w:ascii="Times New Roman" w:eastAsia="SimSun" w:hAnsi="Times New Roman" w:cs="Times New Roman"/>
          <w:bCs/>
          <w:snapToGrid w:val="0"/>
          <w:color w:val="000000" w:themeColor="text1"/>
          <w:lang w:eastAsia="zh-CN"/>
        </w:rPr>
        <w:t>5</w:t>
      </w:r>
      <w:r w:rsidRPr="00785B48">
        <w:rPr>
          <w:rFonts w:ascii="Times New Roman" w:eastAsia="SimSun" w:hAnsi="Times New Roman" w:cs="Times New Roman"/>
          <w:bCs/>
          <w:snapToGrid w:val="0"/>
          <w:color w:val="000000" w:themeColor="text1"/>
          <w:lang w:eastAsia="zh-CN"/>
        </w:rPr>
        <w:t>, examinările anuale ale lucrărilor de apărare împotriva inundațiilor produse de cursuri de apă și ape interne, din domeniul de aplicare al Regulamentului de apărare împotriva inundațiilor produse de cursuri de apă.</w:t>
      </w:r>
    </w:p>
    <w:p w14:paraId="6D66FA5C" w14:textId="6DC81DB0" w:rsidR="00263DCA" w:rsidRPr="005A3ECE" w:rsidRDefault="00263DCA" w:rsidP="00736FF0">
      <w:pPr>
        <w:pStyle w:val="ListParagraph"/>
        <w:numPr>
          <w:ilvl w:val="0"/>
          <w:numId w:val="4"/>
        </w:numPr>
        <w:spacing w:before="120" w:after="0"/>
        <w:ind w:left="448" w:hanging="363"/>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Referitor la </w:t>
      </w:r>
      <w:bookmarkStart w:id="19" w:name="_Hlk161778552"/>
      <w:r w:rsidR="003428D1" w:rsidRPr="005A3ECE">
        <w:rPr>
          <w:rFonts w:ascii="Times New Roman" w:hAnsi="Times New Roman"/>
          <w:color w:val="000000" w:themeColor="text1"/>
          <w:sz w:val="24"/>
          <w:szCs w:val="24"/>
          <w:lang w:val="ro-RO"/>
        </w:rPr>
        <w:t xml:space="preserve">continuarea activităţii de </w:t>
      </w:r>
      <w:r w:rsidR="003D2F0C" w:rsidRPr="005A3ECE">
        <w:rPr>
          <w:rFonts w:ascii="Times New Roman" w:hAnsi="Times New Roman"/>
          <w:color w:val="000000" w:themeColor="text1"/>
          <w:sz w:val="24"/>
          <w:szCs w:val="24"/>
          <w:lang w:val="ro-RO"/>
        </w:rPr>
        <w:t>elaborare</w:t>
      </w:r>
      <w:r w:rsidR="003428D1" w:rsidRPr="005A3ECE">
        <w:rPr>
          <w:rFonts w:ascii="Times New Roman" w:hAnsi="Times New Roman"/>
          <w:color w:val="000000" w:themeColor="text1"/>
          <w:sz w:val="24"/>
          <w:szCs w:val="24"/>
          <w:lang w:val="ro-RO"/>
        </w:rPr>
        <w:t xml:space="preserve"> a anexelor nr.</w:t>
      </w:r>
      <w:r w:rsidR="006B0FFD" w:rsidRPr="005A3ECE">
        <w:rPr>
          <w:rFonts w:ascii="Times New Roman" w:hAnsi="Times New Roman"/>
          <w:color w:val="000000" w:themeColor="text1"/>
          <w:sz w:val="24"/>
          <w:szCs w:val="24"/>
          <w:lang w:val="ro-RO"/>
        </w:rPr>
        <w:t xml:space="preserve"> </w:t>
      </w:r>
      <w:r w:rsidR="003428D1" w:rsidRPr="005A3ECE">
        <w:rPr>
          <w:rFonts w:ascii="Times New Roman" w:hAnsi="Times New Roman"/>
          <w:color w:val="000000" w:themeColor="text1"/>
          <w:sz w:val="24"/>
          <w:szCs w:val="24"/>
          <w:lang w:val="ro-RO"/>
        </w:rPr>
        <w:t>5a</w:t>
      </w:r>
      <w:r w:rsidR="006B0FFD" w:rsidRPr="005A3ECE">
        <w:rPr>
          <w:rFonts w:ascii="Times New Roman" w:hAnsi="Times New Roman"/>
          <w:color w:val="000000" w:themeColor="text1"/>
          <w:sz w:val="24"/>
          <w:szCs w:val="24"/>
          <w:lang w:val="ro-RO"/>
        </w:rPr>
        <w:t xml:space="preserve"> </w:t>
      </w:r>
      <w:r w:rsidR="003D2F0C" w:rsidRPr="005A3ECE">
        <w:rPr>
          <w:rFonts w:ascii="Times New Roman" w:hAnsi="Times New Roman"/>
          <w:color w:val="000000" w:themeColor="text1"/>
          <w:sz w:val="24"/>
          <w:szCs w:val="24"/>
          <w:lang w:val="ro-RO"/>
        </w:rPr>
        <w:t>ş</w:t>
      </w:r>
      <w:r w:rsidR="003428D1" w:rsidRPr="005A3ECE">
        <w:rPr>
          <w:rFonts w:ascii="Times New Roman" w:hAnsi="Times New Roman"/>
          <w:color w:val="000000" w:themeColor="text1"/>
          <w:sz w:val="24"/>
          <w:szCs w:val="24"/>
          <w:lang w:val="ro-RO"/>
        </w:rPr>
        <w:t>i 5c</w:t>
      </w:r>
      <w:r w:rsidR="003C7C58" w:rsidRPr="005A3ECE">
        <w:rPr>
          <w:rFonts w:ascii="Times New Roman" w:hAnsi="Times New Roman"/>
          <w:bCs/>
          <w:color w:val="000000" w:themeColor="text1"/>
          <w:sz w:val="24"/>
          <w:szCs w:val="24"/>
          <w:lang w:val="ro-RO"/>
        </w:rPr>
        <w:t xml:space="preserve"> </w:t>
      </w:r>
      <w:bookmarkEnd w:id="19"/>
      <w:r w:rsidR="009A05D3" w:rsidRPr="005A3ECE">
        <w:rPr>
          <w:rFonts w:ascii="Times New Roman" w:hAnsi="Times New Roman"/>
          <w:color w:val="000000" w:themeColor="text1"/>
          <w:sz w:val="24"/>
          <w:szCs w:val="24"/>
          <w:lang w:val="ro-RO"/>
        </w:rPr>
        <w:t>ale „</w:t>
      </w:r>
      <w:r w:rsidR="009A05D3" w:rsidRPr="005A3ECE">
        <w:rPr>
          <w:rFonts w:ascii="Times New Roman" w:hAnsi="Times New Roman"/>
          <w:i/>
          <w:iCs/>
          <w:color w:val="000000" w:themeColor="text1"/>
          <w:sz w:val="24"/>
          <w:szCs w:val="24"/>
          <w:lang w:val="ro-RO"/>
        </w:rPr>
        <w:t>Regulamentului de apărare împotriva inundațiilor produse de ape interne</w:t>
      </w:r>
      <w:r w:rsidR="009A05D3" w:rsidRPr="005A3ECE">
        <w:rPr>
          <w:rFonts w:ascii="Times New Roman" w:hAnsi="Times New Roman"/>
          <w:color w:val="000000" w:themeColor="text1"/>
          <w:sz w:val="24"/>
          <w:szCs w:val="24"/>
          <w:lang w:val="ro-RO"/>
        </w:rPr>
        <w:t>”, în vederea finalizării</w:t>
      </w:r>
      <w:r w:rsidRPr="005A3ECE">
        <w:rPr>
          <w:rFonts w:ascii="Times New Roman" w:hAnsi="Times New Roman"/>
          <w:color w:val="000000" w:themeColor="text1"/>
          <w:sz w:val="24"/>
          <w:szCs w:val="24"/>
          <w:lang w:val="ro-RO"/>
        </w:rPr>
        <w:t>:</w:t>
      </w:r>
    </w:p>
    <w:p w14:paraId="7C2502EB" w14:textId="32EDFD7E" w:rsidR="00401D97" w:rsidRPr="005A3ECE" w:rsidRDefault="00401D97" w:rsidP="005A3ECE">
      <w:pPr>
        <w:spacing w:line="276" w:lineRule="auto"/>
        <w:ind w:left="448"/>
        <w:jc w:val="both"/>
        <w:rPr>
          <w:rFonts w:ascii="Times New Roman" w:hAnsi="Times New Roman" w:cs="Times New Roman"/>
          <w:bCs/>
          <w:snapToGrid w:val="0"/>
          <w:color w:val="000000" w:themeColor="text1"/>
          <w:lang w:eastAsia="hu-HU"/>
        </w:rPr>
      </w:pPr>
    </w:p>
    <w:p w14:paraId="6AAFE610" w14:textId="0EF6AC9D" w:rsidR="00401D97" w:rsidRPr="00F02175" w:rsidRDefault="00401D97" w:rsidP="005A3ECE">
      <w:pPr>
        <w:spacing w:line="276" w:lineRule="auto"/>
        <w:ind w:left="448"/>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În cadrul întâlnirii</w:t>
      </w:r>
      <w:r w:rsidR="00C97633">
        <w:rPr>
          <w:rFonts w:ascii="Times New Roman" w:hAnsi="Times New Roman" w:cs="Times New Roman"/>
          <w:bCs/>
          <w:snapToGrid w:val="0"/>
          <w:color w:val="000000" w:themeColor="text1"/>
          <w:lang w:eastAsia="hu-HU"/>
        </w:rPr>
        <w:t xml:space="preserve"> Subcomisiei</w:t>
      </w:r>
      <w:r w:rsidRPr="005A3ECE">
        <w:rPr>
          <w:rFonts w:ascii="Times New Roman" w:hAnsi="Times New Roman" w:cs="Times New Roman"/>
          <w:bCs/>
          <w:snapToGrid w:val="0"/>
          <w:color w:val="000000" w:themeColor="text1"/>
          <w:lang w:eastAsia="hu-HU"/>
        </w:rPr>
        <w:t xml:space="preserve">, </w:t>
      </w:r>
      <w:r w:rsidRPr="005A3ECE">
        <w:rPr>
          <w:rFonts w:ascii="Times New Roman" w:hAnsi="Times New Roman" w:cs="Times New Roman"/>
          <w:bCs/>
          <w:snapToGrid w:val="0"/>
          <w:color w:val="000000" w:themeColor="text1"/>
          <w:lang w:val="hu-HU" w:eastAsia="hu-HU"/>
        </w:rPr>
        <w:t>experții Părților s-au informat că în perioada 10-13 iunie 2025, la B</w:t>
      </w:r>
      <w:r w:rsidRPr="005A3ECE">
        <w:rPr>
          <w:rFonts w:ascii="Times New Roman" w:hAnsi="Times New Roman" w:cs="Times New Roman"/>
          <w:bCs/>
          <w:snapToGrid w:val="0"/>
          <w:color w:val="000000" w:themeColor="text1"/>
          <w:lang w:eastAsia="hu-HU"/>
        </w:rPr>
        <w:t>ă</w:t>
      </w:r>
      <w:r w:rsidRPr="005A3ECE">
        <w:rPr>
          <w:rFonts w:ascii="Times New Roman" w:hAnsi="Times New Roman" w:cs="Times New Roman"/>
          <w:bCs/>
          <w:snapToGrid w:val="0"/>
          <w:color w:val="000000" w:themeColor="text1"/>
          <w:lang w:val="hu-HU" w:eastAsia="hu-HU"/>
        </w:rPr>
        <w:t xml:space="preserve">ile 1 Mai, s-a desfășurat </w:t>
      </w:r>
      <w:r w:rsidRPr="005A3ECE">
        <w:rPr>
          <w:rFonts w:ascii="Times New Roman" w:hAnsi="Times New Roman" w:cs="Times New Roman"/>
          <w:bCs/>
          <w:snapToGrid w:val="0"/>
          <w:color w:val="000000" w:themeColor="text1"/>
          <w:lang w:eastAsia="hu-HU"/>
        </w:rPr>
        <w:t xml:space="preserve">întâlnirea experților din cadrul Subcomisiei de apărare împotriva inundațiilor privind activitatea de elaborare a anexelor nr. 5a și 5c ale </w:t>
      </w:r>
      <w:r w:rsidRPr="00F02175">
        <w:rPr>
          <w:rFonts w:ascii="Times New Roman" w:hAnsi="Times New Roman" w:cs="Times New Roman"/>
          <w:bCs/>
          <w:snapToGrid w:val="0"/>
          <w:color w:val="000000" w:themeColor="text1"/>
          <w:lang w:eastAsia="hu-HU"/>
        </w:rPr>
        <w:t>„Regulamentului de apărare împotriva inundaţiilor produse de ape interne”.</w:t>
      </w:r>
    </w:p>
    <w:p w14:paraId="729C3BAB" w14:textId="77777777" w:rsidR="00401D97" w:rsidRPr="005A3ECE" w:rsidRDefault="00401D97" w:rsidP="00736FF0">
      <w:pPr>
        <w:spacing w:before="120" w:line="276" w:lineRule="auto"/>
        <w:ind w:left="448"/>
        <w:jc w:val="both"/>
        <w:rPr>
          <w:rFonts w:ascii="Times New Roman" w:hAnsi="Times New Roman" w:cs="Times New Roman"/>
          <w:bCs/>
          <w:snapToGrid w:val="0"/>
          <w:color w:val="000000" w:themeColor="text1"/>
          <w:lang w:val="hu-HU" w:eastAsia="hu-HU"/>
        </w:rPr>
      </w:pPr>
      <w:r w:rsidRPr="005A3ECE">
        <w:rPr>
          <w:rFonts w:ascii="Times New Roman" w:hAnsi="Times New Roman" w:cs="Times New Roman"/>
          <w:bCs/>
          <w:snapToGrid w:val="0"/>
          <w:color w:val="000000" w:themeColor="text1"/>
          <w:lang w:val="hu-HU" w:eastAsia="hu-HU"/>
        </w:rPr>
        <w:t>La această întâlnire experții Părților au convenit ca formatul text al regulamentelor de exploatare ale sistemelor/amenajărilor de desecare să se realizeze în format bilingv cu următorul conținut:</w:t>
      </w:r>
    </w:p>
    <w:p w14:paraId="6EA9F8B1" w14:textId="77777777" w:rsidR="00401D97" w:rsidRPr="005A3ECE" w:rsidRDefault="00401D97" w:rsidP="009E064E">
      <w:pPr>
        <w:numPr>
          <w:ilvl w:val="0"/>
          <w:numId w:val="15"/>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Scopul principal al sistemului/amenajării de desecare;</w:t>
      </w:r>
    </w:p>
    <w:p w14:paraId="09B69BF6" w14:textId="77777777" w:rsidR="00401D97" w:rsidRPr="005A3ECE" w:rsidRDefault="00401D97" w:rsidP="00B84671">
      <w:pPr>
        <w:numPr>
          <w:ilvl w:val="0"/>
          <w:numId w:val="15"/>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Împărțirea sistemului pe subsisteme/amenajări de desecare;</w:t>
      </w:r>
    </w:p>
    <w:p w14:paraId="3D89D102" w14:textId="77777777" w:rsidR="00401D97" w:rsidRPr="005A3ECE" w:rsidRDefault="00401D97" w:rsidP="00B84671">
      <w:pPr>
        <w:numPr>
          <w:ilvl w:val="0"/>
          <w:numId w:val="15"/>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Datele tehnice ale canalelor, precum și ale lucrărilor hidrotehnice de pe acestea;</w:t>
      </w:r>
    </w:p>
    <w:p w14:paraId="6B240CBF" w14:textId="77777777" w:rsidR="00401D97" w:rsidRPr="005A3ECE" w:rsidRDefault="00401D97" w:rsidP="00B84671">
      <w:pPr>
        <w:numPr>
          <w:ilvl w:val="0"/>
          <w:numId w:val="15"/>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Modul de funcționare a sistemului/amenajării de desecare;</w:t>
      </w:r>
    </w:p>
    <w:p w14:paraId="6109DF1D" w14:textId="77777777" w:rsidR="00401D97" w:rsidRPr="005A3ECE" w:rsidRDefault="00401D97" w:rsidP="00B84671">
      <w:pPr>
        <w:numPr>
          <w:ilvl w:val="0"/>
          <w:numId w:val="15"/>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Urmărirea variației nivelurilor și debitelor și transmiterea datelor;</w:t>
      </w:r>
    </w:p>
    <w:p w14:paraId="52C152BF" w14:textId="2848BAB5" w:rsidR="00401D97" w:rsidRPr="005A3ECE" w:rsidRDefault="00401D97" w:rsidP="00B84671">
      <w:pPr>
        <w:numPr>
          <w:ilvl w:val="0"/>
          <w:numId w:val="15"/>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Utilizarea sistemului/amenajării de desecare în alte scopuri</w:t>
      </w:r>
      <w:r w:rsidR="00C97633">
        <w:rPr>
          <w:rFonts w:ascii="Times New Roman" w:hAnsi="Times New Roman" w:cs="Times New Roman"/>
          <w:bCs/>
          <w:snapToGrid w:val="0"/>
          <w:color w:val="000000" w:themeColor="text1"/>
          <w:lang w:eastAsia="hu-HU"/>
        </w:rPr>
        <w:t>.</w:t>
      </w:r>
    </w:p>
    <w:p w14:paraId="5D9042DA" w14:textId="77777777" w:rsidR="00401D97" w:rsidRPr="00736FF0" w:rsidRDefault="00401D97" w:rsidP="009E064E">
      <w:pPr>
        <w:spacing w:line="276" w:lineRule="auto"/>
        <w:ind w:left="1211"/>
        <w:jc w:val="both"/>
        <w:rPr>
          <w:rFonts w:ascii="Times New Roman" w:hAnsi="Times New Roman" w:cs="Times New Roman"/>
          <w:bCs/>
          <w:snapToGrid w:val="0"/>
          <w:color w:val="000000" w:themeColor="text1"/>
          <w:sz w:val="16"/>
          <w:szCs w:val="16"/>
          <w:lang w:val="hu-HU" w:eastAsia="hu-HU"/>
        </w:rPr>
      </w:pPr>
    </w:p>
    <w:p w14:paraId="02617A65" w14:textId="77777777" w:rsidR="00401D97" w:rsidRPr="005A3ECE" w:rsidRDefault="00401D97" w:rsidP="005A3ECE">
      <w:pPr>
        <w:spacing w:line="276" w:lineRule="auto"/>
        <w:ind w:left="448"/>
        <w:jc w:val="both"/>
        <w:rPr>
          <w:rFonts w:ascii="Times New Roman" w:hAnsi="Times New Roman" w:cs="Times New Roman"/>
          <w:bCs/>
          <w:snapToGrid w:val="0"/>
          <w:color w:val="000000" w:themeColor="text1"/>
          <w:lang w:val="hu-HU" w:eastAsia="hu-HU"/>
        </w:rPr>
      </w:pPr>
      <w:r w:rsidRPr="005A3ECE">
        <w:rPr>
          <w:rFonts w:ascii="Times New Roman" w:hAnsi="Times New Roman" w:cs="Times New Roman"/>
          <w:bCs/>
          <w:snapToGrid w:val="0"/>
          <w:color w:val="000000" w:themeColor="text1"/>
          <w:lang w:val="hu-HU" w:eastAsia="hu-HU"/>
        </w:rPr>
        <w:t>De asemenea, experții Părților au continuat activitatea de elaborare a anexei nr. 5c a Regulamentului, care conține datele tehnice ale sistemelor și au finalizat conținutul anexei.</w:t>
      </w:r>
    </w:p>
    <w:p w14:paraId="70A115F5" w14:textId="77777777" w:rsidR="00401D97" w:rsidRPr="00736FF0" w:rsidRDefault="00401D97" w:rsidP="005A3ECE">
      <w:pPr>
        <w:spacing w:line="276" w:lineRule="auto"/>
        <w:ind w:left="448"/>
        <w:jc w:val="both"/>
        <w:rPr>
          <w:rFonts w:ascii="Times New Roman" w:hAnsi="Times New Roman" w:cs="Times New Roman"/>
          <w:bCs/>
          <w:snapToGrid w:val="0"/>
          <w:color w:val="000000" w:themeColor="text1"/>
          <w:sz w:val="16"/>
          <w:szCs w:val="16"/>
          <w:lang w:val="hu-HU" w:eastAsia="hu-HU"/>
        </w:rPr>
      </w:pPr>
    </w:p>
    <w:p w14:paraId="79C62072" w14:textId="77777777" w:rsidR="00401D97" w:rsidRPr="005A3ECE" w:rsidRDefault="00401D97" w:rsidP="005A3ECE">
      <w:pPr>
        <w:spacing w:line="276" w:lineRule="auto"/>
        <w:ind w:left="448"/>
        <w:jc w:val="both"/>
        <w:rPr>
          <w:rFonts w:ascii="Times New Roman" w:hAnsi="Times New Roman" w:cs="Times New Roman"/>
          <w:bCs/>
          <w:snapToGrid w:val="0"/>
          <w:color w:val="000000" w:themeColor="text1"/>
          <w:lang w:val="hu-HU" w:eastAsia="hu-HU"/>
        </w:rPr>
      </w:pPr>
      <w:r w:rsidRPr="005A3ECE">
        <w:rPr>
          <w:rFonts w:ascii="Times New Roman" w:hAnsi="Times New Roman" w:cs="Times New Roman"/>
          <w:bCs/>
          <w:snapToGrid w:val="0"/>
          <w:color w:val="000000" w:themeColor="text1"/>
          <w:lang w:val="hu-HU" w:eastAsia="hu-HU"/>
        </w:rPr>
        <w:t xml:space="preserve">Experții Părții române au informat că în urma realizării unor lucrări pe </w:t>
      </w:r>
      <w:bookmarkStart w:id="20" w:name="_Hlk200531259"/>
      <w:r w:rsidRPr="005A3ECE">
        <w:rPr>
          <w:rFonts w:ascii="Times New Roman" w:hAnsi="Times New Roman" w:cs="Times New Roman"/>
          <w:bCs/>
          <w:snapToGrid w:val="0"/>
          <w:color w:val="000000" w:themeColor="text1"/>
          <w:lang w:val="hu-HU" w:eastAsia="hu-HU"/>
        </w:rPr>
        <w:t>Canalul Colector Ier, Canalul Galoșpetreu-II, Canalul Șimian I, Canalul Morilor și Canalul Colector</w:t>
      </w:r>
      <w:bookmarkEnd w:id="20"/>
      <w:r w:rsidRPr="005A3ECE">
        <w:rPr>
          <w:rFonts w:ascii="Times New Roman" w:hAnsi="Times New Roman" w:cs="Times New Roman"/>
          <w:bCs/>
          <w:snapToGrid w:val="0"/>
          <w:color w:val="000000" w:themeColor="text1"/>
          <w:lang w:val="hu-HU" w:eastAsia="hu-HU"/>
        </w:rPr>
        <w:t xml:space="preserve">, care sunt cuprinse în anexa nr. 2 a „Regulamentului de apărare împotriva inundațiilor produse de ape interne” aflate în administrarea Administrației Bazinale de Apă Crișuri au fost refăcute măsurătorile geodezice. </w:t>
      </w:r>
    </w:p>
    <w:p w14:paraId="2EF4B96C" w14:textId="77777777" w:rsidR="00401D97" w:rsidRPr="00736FF0" w:rsidRDefault="00401D97" w:rsidP="005A3ECE">
      <w:pPr>
        <w:spacing w:line="276" w:lineRule="auto"/>
        <w:ind w:left="448"/>
        <w:jc w:val="both"/>
        <w:rPr>
          <w:rFonts w:ascii="Times New Roman" w:hAnsi="Times New Roman" w:cs="Times New Roman"/>
          <w:bCs/>
          <w:snapToGrid w:val="0"/>
          <w:color w:val="000000" w:themeColor="text1"/>
          <w:sz w:val="16"/>
          <w:szCs w:val="16"/>
          <w:lang w:val="hu-HU" w:eastAsia="hu-HU"/>
        </w:rPr>
      </w:pPr>
    </w:p>
    <w:p w14:paraId="6ED44AB8" w14:textId="40D7B983" w:rsidR="00401D97" w:rsidRPr="005A3ECE" w:rsidRDefault="00401D97" w:rsidP="005A3ECE">
      <w:pPr>
        <w:spacing w:line="276" w:lineRule="auto"/>
        <w:ind w:left="448"/>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În urma măsurătorilor geodezice au fost refăcute profilele longitudinale ale canalelor mai sus menționate, care sunt cuprinse în anexa 5b ale</w:t>
      </w:r>
      <w:bookmarkStart w:id="21" w:name="_Hlk200617165"/>
      <w:r w:rsidRPr="005A3ECE">
        <w:rPr>
          <w:rFonts w:ascii="Times New Roman" w:hAnsi="Times New Roman" w:cs="Times New Roman"/>
          <w:bCs/>
          <w:snapToGrid w:val="0"/>
          <w:color w:val="000000" w:themeColor="text1"/>
          <w:lang w:eastAsia="hu-HU"/>
        </w:rPr>
        <w:t xml:space="preserve"> „Regulamentului de apărare împotriva inundațiilor produse de ape interne</w:t>
      </w:r>
      <w:bookmarkEnd w:id="21"/>
      <w:r w:rsidRPr="005A3ECE">
        <w:rPr>
          <w:rFonts w:ascii="Times New Roman" w:hAnsi="Times New Roman" w:cs="Times New Roman"/>
          <w:bCs/>
          <w:snapToGrid w:val="0"/>
          <w:color w:val="000000" w:themeColor="text1"/>
          <w:lang w:eastAsia="hu-HU"/>
        </w:rPr>
        <w:t>”.</w:t>
      </w:r>
    </w:p>
    <w:p w14:paraId="5347EC1F" w14:textId="77777777" w:rsidR="00401D97" w:rsidRPr="00736FF0" w:rsidRDefault="00401D97" w:rsidP="005A3ECE">
      <w:pPr>
        <w:spacing w:line="276" w:lineRule="auto"/>
        <w:ind w:left="448"/>
        <w:jc w:val="both"/>
        <w:rPr>
          <w:rFonts w:ascii="Times New Roman" w:hAnsi="Times New Roman" w:cs="Times New Roman"/>
          <w:bCs/>
          <w:snapToGrid w:val="0"/>
          <w:color w:val="000000" w:themeColor="text1"/>
          <w:sz w:val="16"/>
          <w:szCs w:val="16"/>
          <w:lang w:eastAsia="hu-HU"/>
        </w:rPr>
      </w:pPr>
    </w:p>
    <w:p w14:paraId="61436935" w14:textId="364474BD" w:rsidR="00401D97" w:rsidRPr="005A3ECE" w:rsidRDefault="00401D97" w:rsidP="005A3ECE">
      <w:pPr>
        <w:spacing w:line="276" w:lineRule="auto"/>
        <w:ind w:left="448"/>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 xml:space="preserve">În cadrul întâlnirii experții Părții ungare au actualizat denumirile canalelor de pe teritoriul ungar din cadrul anexei nr. 2 a „Regulamentului de apărare împotriva inundațiilor produse de ape interne”. </w:t>
      </w:r>
    </w:p>
    <w:p w14:paraId="45DADD5D" w14:textId="77777777" w:rsidR="00401D97" w:rsidRPr="00736FF0" w:rsidRDefault="00401D97" w:rsidP="005A3ECE">
      <w:pPr>
        <w:spacing w:line="276" w:lineRule="auto"/>
        <w:ind w:left="448"/>
        <w:jc w:val="both"/>
        <w:rPr>
          <w:rFonts w:ascii="Times New Roman" w:hAnsi="Times New Roman" w:cs="Times New Roman"/>
          <w:bCs/>
          <w:snapToGrid w:val="0"/>
          <w:color w:val="000000" w:themeColor="text1"/>
          <w:sz w:val="16"/>
          <w:szCs w:val="16"/>
          <w:lang w:eastAsia="hu-HU"/>
        </w:rPr>
      </w:pPr>
    </w:p>
    <w:p w14:paraId="7227F389" w14:textId="7B3F48DA" w:rsidR="00401D97" w:rsidRPr="005A3ECE" w:rsidRDefault="00401D97" w:rsidP="005A3ECE">
      <w:pPr>
        <w:spacing w:line="276" w:lineRule="auto"/>
        <w:ind w:left="448"/>
        <w:jc w:val="both"/>
        <w:rPr>
          <w:rFonts w:ascii="Times New Roman" w:hAnsi="Times New Roman" w:cs="Times New Roman"/>
          <w:bCs/>
          <w:snapToGrid w:val="0"/>
          <w:color w:val="000000" w:themeColor="text1"/>
          <w:lang w:val="hu-HU" w:eastAsia="hu-HU"/>
        </w:rPr>
      </w:pPr>
      <w:r w:rsidRPr="005A3ECE">
        <w:rPr>
          <w:rFonts w:ascii="Times New Roman" w:hAnsi="Times New Roman" w:cs="Times New Roman"/>
          <w:bCs/>
          <w:snapToGrid w:val="0"/>
          <w:color w:val="000000" w:themeColor="text1"/>
          <w:lang w:eastAsia="hu-HU"/>
        </w:rPr>
        <w:t xml:space="preserve">Ținând cont de volumul mare de informații care trebuie completate în vederea finalizării anexei nr. 5a a „Regulamentului de apărare împotriva inundațiilor produse de ape interne”, experții Părților au constatat că este necesară continuarea acestei activități la nivel de experți, prin organizarea unor noi întâlniri de lucru. În acest sens s-a propus ca următoarea întâlnire de experți </w:t>
      </w:r>
      <w:r w:rsidRPr="005A3ECE">
        <w:rPr>
          <w:rFonts w:ascii="Times New Roman" w:hAnsi="Times New Roman" w:cs="Times New Roman"/>
          <w:bCs/>
          <w:snapToGrid w:val="0"/>
          <w:color w:val="000000" w:themeColor="text1"/>
          <w:lang w:eastAsia="hu-HU"/>
        </w:rPr>
        <w:lastRenderedPageBreak/>
        <w:t>să se organizeze pe teritoriul Ungariei, până cel târziu la sfârșitul primului trimestru al anului 2026.</w:t>
      </w:r>
    </w:p>
    <w:p w14:paraId="01B6D472" w14:textId="77777777" w:rsidR="00401D97" w:rsidRPr="00736FF0" w:rsidRDefault="00401D97" w:rsidP="005A3ECE">
      <w:pPr>
        <w:spacing w:line="276" w:lineRule="auto"/>
        <w:ind w:left="448"/>
        <w:jc w:val="both"/>
        <w:rPr>
          <w:rFonts w:ascii="Times New Roman" w:hAnsi="Times New Roman" w:cs="Times New Roman"/>
          <w:bCs/>
          <w:snapToGrid w:val="0"/>
          <w:color w:val="000000" w:themeColor="text1"/>
          <w:sz w:val="16"/>
          <w:szCs w:val="16"/>
          <w:lang w:eastAsia="hu-HU"/>
        </w:rPr>
      </w:pPr>
    </w:p>
    <w:p w14:paraId="31868449" w14:textId="05AF5F80" w:rsidR="00401D97" w:rsidRPr="005A3ECE" w:rsidRDefault="00401D97" w:rsidP="005A3ECE">
      <w:pPr>
        <w:spacing w:line="276" w:lineRule="auto"/>
        <w:ind w:left="448"/>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La întâlnirea Subcomisiei de apărare împotriva inundațiilor, care s-a desfășurat la Haieu, ȋn perioada 24-27 noiembrie 2025 au fost analizate documentele elaborate de către experți și s-a</w:t>
      </w:r>
      <w:r w:rsidR="009E064E">
        <w:rPr>
          <w:rFonts w:ascii="Times New Roman" w:hAnsi="Times New Roman" w:cs="Times New Roman"/>
          <w:bCs/>
          <w:snapToGrid w:val="0"/>
          <w:color w:val="000000" w:themeColor="text1"/>
          <w:lang w:eastAsia="hu-HU"/>
        </w:rPr>
        <w:t>u</w:t>
      </w:r>
      <w:r w:rsidRPr="005A3ECE">
        <w:rPr>
          <w:rFonts w:ascii="Times New Roman" w:hAnsi="Times New Roman" w:cs="Times New Roman"/>
          <w:bCs/>
          <w:snapToGrid w:val="0"/>
          <w:color w:val="000000" w:themeColor="text1"/>
          <w:lang w:eastAsia="hu-HU"/>
        </w:rPr>
        <w:t xml:space="preserve"> agreat următoarele:</w:t>
      </w:r>
    </w:p>
    <w:p w14:paraId="26B8D905" w14:textId="7FCEBA9A" w:rsidR="00401D97" w:rsidRDefault="00401D97" w:rsidP="00B84671">
      <w:pPr>
        <w:numPr>
          <w:ilvl w:val="0"/>
          <w:numId w:val="16"/>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actualizarea anexei nr. 2 a „Regulamentului de apărare împotriva inundațiilor produse de ape interne”;</w:t>
      </w:r>
    </w:p>
    <w:p w14:paraId="38D9AF84" w14:textId="2C59D916" w:rsidR="00C97633" w:rsidRPr="005A3ECE" w:rsidRDefault="00C97633" w:rsidP="00B84671">
      <w:pPr>
        <w:numPr>
          <w:ilvl w:val="0"/>
          <w:numId w:val="16"/>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 xml:space="preserve">în urma celor convenite la întâlnirea de experţi, părţile au continuat actualizarea anexei </w:t>
      </w:r>
      <w:r w:rsidR="00DF4049">
        <w:rPr>
          <w:rFonts w:ascii="Times New Roman" w:hAnsi="Times New Roman" w:cs="Times New Roman"/>
          <w:bCs/>
          <w:snapToGrid w:val="0"/>
          <w:color w:val="000000" w:themeColor="text1"/>
          <w:lang w:eastAsia="hu-HU"/>
        </w:rPr>
        <w:t xml:space="preserve">nr. </w:t>
      </w:r>
      <w:r w:rsidRPr="005A3ECE">
        <w:rPr>
          <w:rFonts w:ascii="Times New Roman" w:hAnsi="Times New Roman" w:cs="Times New Roman"/>
          <w:bCs/>
          <w:snapToGrid w:val="0"/>
          <w:color w:val="000000" w:themeColor="text1"/>
          <w:lang w:eastAsia="hu-HU"/>
        </w:rPr>
        <w:t>5a. Ca urmare a volumului mare de informaţii este necesar să se continue activitatea de elaborare a anexei nr. 5a a „Regulamentului de apărare împotriva inundațiilor produse de ape interne”, în cadrul unei întâlniri la nivel de experți, pe teritoriul Ungariei, până cel târziu la sfârșitul primului trimestru al anului 2026.</w:t>
      </w:r>
    </w:p>
    <w:p w14:paraId="1C6A6957" w14:textId="60822F6D" w:rsidR="00401D97" w:rsidRDefault="00C97633" w:rsidP="00B84671">
      <w:pPr>
        <w:numPr>
          <w:ilvl w:val="0"/>
          <w:numId w:val="16"/>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actualizarea anexei nr. 5b în format electronic a „Regulamentului de apărare împotriva inundațiilor produse de ape interne”;</w:t>
      </w:r>
    </w:p>
    <w:p w14:paraId="3957DDE3" w14:textId="757C8CB0" w:rsidR="00401D97" w:rsidRPr="004A1828" w:rsidRDefault="00C97633" w:rsidP="00B84671">
      <w:pPr>
        <w:numPr>
          <w:ilvl w:val="0"/>
          <w:numId w:val="16"/>
        </w:numPr>
        <w:spacing w:line="276" w:lineRule="auto"/>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anexa nr. 5c a „Regulamentului de apărare împotriva inundațiilor produse de ape interne” mai necesită corecții de traducere, care se vor finaliza până la întâlnirea de experți, care se va realiza cel târziu până la sfârșitul primului trimestru al anului 2026</w:t>
      </w:r>
      <w:r>
        <w:rPr>
          <w:rFonts w:ascii="Times New Roman" w:hAnsi="Times New Roman" w:cs="Times New Roman"/>
          <w:bCs/>
          <w:snapToGrid w:val="0"/>
          <w:color w:val="000000" w:themeColor="text1"/>
          <w:lang w:eastAsia="hu-HU"/>
        </w:rPr>
        <w:t>.</w:t>
      </w:r>
    </w:p>
    <w:p w14:paraId="720FABB9" w14:textId="1FF996D4" w:rsidR="00BA33D6" w:rsidRPr="005A3ECE" w:rsidRDefault="00B750F4" w:rsidP="00736FF0">
      <w:pPr>
        <w:numPr>
          <w:ilvl w:val="0"/>
          <w:numId w:val="4"/>
        </w:numPr>
        <w:spacing w:before="120" w:line="276" w:lineRule="auto"/>
        <w:ind w:left="448" w:hanging="357"/>
        <w:jc w:val="both"/>
        <w:rPr>
          <w:rFonts w:ascii="Times New Roman" w:hAnsi="Times New Roman" w:cs="Times New Roman"/>
          <w:bCs/>
          <w:color w:val="000000" w:themeColor="text1"/>
        </w:rPr>
      </w:pPr>
      <w:r w:rsidRPr="005A3ECE">
        <w:rPr>
          <w:rFonts w:ascii="Times New Roman" w:hAnsi="Times New Roman" w:cs="Times New Roman"/>
          <w:color w:val="000000" w:themeColor="text1"/>
        </w:rPr>
        <w:t xml:space="preserve">Referitor la </w:t>
      </w:r>
      <w:r w:rsidRPr="005A3ECE">
        <w:rPr>
          <w:rFonts w:ascii="Times New Roman" w:hAnsi="Times New Roman" w:cs="Times New Roman"/>
          <w:bCs/>
          <w:snapToGrid w:val="0"/>
          <w:color w:val="000000" w:themeColor="text1"/>
        </w:rPr>
        <w:t xml:space="preserve">examinarea îndeplinirii sarcinilor cuprinse în </w:t>
      </w:r>
      <w:r w:rsidRPr="00F02175">
        <w:rPr>
          <w:rFonts w:ascii="Times New Roman" w:hAnsi="Times New Roman" w:cs="Times New Roman"/>
          <w:bCs/>
          <w:snapToGrid w:val="0"/>
          <w:color w:val="000000" w:themeColor="text1"/>
        </w:rPr>
        <w:t>„Regulamentul privind decontarea cheltuielilor pentru pompări de ape interne</w:t>
      </w:r>
      <w:r w:rsidR="00BA33D6" w:rsidRPr="00F02175">
        <w:rPr>
          <w:rFonts w:ascii="Times New Roman" w:hAnsi="Times New Roman" w:cs="Times New Roman"/>
          <w:bCs/>
          <w:snapToGrid w:val="0"/>
          <w:color w:val="000000" w:themeColor="text1"/>
        </w:rPr>
        <w:t>”</w:t>
      </w:r>
      <w:r w:rsidR="00BA33D6" w:rsidRPr="005A3ECE">
        <w:rPr>
          <w:rFonts w:ascii="Times New Roman" w:hAnsi="Times New Roman" w:cs="Times New Roman"/>
          <w:bCs/>
          <w:snapToGrid w:val="0"/>
          <w:color w:val="000000" w:themeColor="text1"/>
        </w:rPr>
        <w:t>:</w:t>
      </w:r>
    </w:p>
    <w:p w14:paraId="560C8089" w14:textId="38ABE4E8" w:rsidR="001A689C" w:rsidRPr="005A3ECE" w:rsidRDefault="0088148F" w:rsidP="005A3ECE">
      <w:pPr>
        <w:spacing w:before="120" w:after="120" w:line="276" w:lineRule="auto"/>
        <w:ind w:left="450"/>
        <w:jc w:val="both"/>
        <w:rPr>
          <w:rFonts w:ascii="Times New Roman" w:hAnsi="Times New Roman" w:cs="Times New Roman"/>
          <w:snapToGrid w:val="0"/>
          <w:color w:val="000000" w:themeColor="text1"/>
        </w:rPr>
      </w:pPr>
      <w:r w:rsidRPr="005A3ECE">
        <w:rPr>
          <w:rFonts w:ascii="Times New Roman" w:hAnsi="Times New Roman" w:cs="Times New Roman"/>
          <w:bCs/>
          <w:snapToGrid w:val="0"/>
          <w:color w:val="000000" w:themeColor="text1"/>
        </w:rPr>
        <w:t>Experţii Părţilor s-au informat</w:t>
      </w:r>
      <w:r w:rsidR="00B750F4" w:rsidRPr="005A3ECE">
        <w:rPr>
          <w:rFonts w:ascii="Times New Roman" w:hAnsi="Times New Roman" w:cs="Times New Roman"/>
          <w:bCs/>
          <w:snapToGrid w:val="0"/>
          <w:color w:val="000000" w:themeColor="text1"/>
        </w:rPr>
        <w:t xml:space="preserve"> că </w:t>
      </w:r>
      <w:r w:rsidR="00B750F4" w:rsidRPr="005A3ECE">
        <w:rPr>
          <w:rFonts w:ascii="Times New Roman" w:hAnsi="Times New Roman" w:cs="Times New Roman"/>
          <w:snapToGrid w:val="0"/>
          <w:color w:val="000000" w:themeColor="text1"/>
        </w:rPr>
        <w:t>de la Sesiunea a XXX</w:t>
      </w:r>
      <w:r w:rsidR="000E7761" w:rsidRPr="005A3ECE">
        <w:rPr>
          <w:rFonts w:ascii="Times New Roman" w:hAnsi="Times New Roman" w:cs="Times New Roman"/>
          <w:snapToGrid w:val="0"/>
          <w:color w:val="000000" w:themeColor="text1"/>
        </w:rPr>
        <w:t>V</w:t>
      </w:r>
      <w:r w:rsidR="001A689C" w:rsidRPr="005A3ECE">
        <w:rPr>
          <w:rFonts w:ascii="Times New Roman" w:hAnsi="Times New Roman" w:cs="Times New Roman"/>
          <w:snapToGrid w:val="0"/>
          <w:color w:val="000000" w:themeColor="text1"/>
        </w:rPr>
        <w:t>I</w:t>
      </w:r>
      <w:r w:rsidR="00B750F4" w:rsidRPr="005A3ECE">
        <w:rPr>
          <w:rFonts w:ascii="Times New Roman" w:hAnsi="Times New Roman" w:cs="Times New Roman"/>
          <w:snapToGrid w:val="0"/>
          <w:color w:val="000000" w:themeColor="text1"/>
        </w:rPr>
        <w:t>-a a Comisie hidrotehnice româno-ungare și până la prezenta întâlnire, Partea ungară nu a efectuat pompări de ape interne provenite de pe teritoriul României, și ca urmare Partea română nu are de efectuat plăți.</w:t>
      </w:r>
    </w:p>
    <w:p w14:paraId="6654FFC7" w14:textId="63A056C4" w:rsidR="00401D97" w:rsidRPr="005A3ECE" w:rsidRDefault="00E6264E" w:rsidP="005A3ECE">
      <w:pPr>
        <w:numPr>
          <w:ilvl w:val="0"/>
          <w:numId w:val="4"/>
        </w:numPr>
        <w:spacing w:before="120" w:after="120" w:line="276" w:lineRule="auto"/>
        <w:ind w:left="450"/>
        <w:jc w:val="both"/>
        <w:rPr>
          <w:rFonts w:ascii="Times New Roman" w:hAnsi="Times New Roman" w:cs="Times New Roman"/>
          <w:bCs/>
          <w:color w:val="000000" w:themeColor="text1"/>
        </w:rPr>
      </w:pPr>
      <w:r>
        <w:rPr>
          <w:rFonts w:ascii="Times New Roman" w:hAnsi="Times New Roman" w:cs="Times New Roman"/>
          <w:color w:val="000000" w:themeColor="text1"/>
        </w:rPr>
        <w:t xml:space="preserve">Referitor la examinarea prevederilor </w:t>
      </w:r>
      <w:r w:rsidRPr="00E6264E">
        <w:rPr>
          <w:rFonts w:ascii="Times New Roman" w:hAnsi="Times New Roman" w:cs="Times New Roman"/>
          <w:bCs/>
          <w:color w:val="000000" w:themeColor="text1"/>
          <w:lang w:val="hu-HU"/>
        </w:rPr>
        <w:t>cuprinse în „Regulamentul privind regimul de exploatare a barajului Békés la nivel ridicat (+510 cm) de pe teritoriul ungar, corelat cu funcţionarea staţiei de pompare Ant de pe teritoriul român”</w:t>
      </w:r>
      <w:r>
        <w:rPr>
          <w:rFonts w:ascii="Times New Roman" w:hAnsi="Times New Roman" w:cs="Times New Roman"/>
          <w:bCs/>
          <w:color w:val="000000" w:themeColor="text1"/>
          <w:lang w:val="hu-HU"/>
        </w:rPr>
        <w:t>,</w:t>
      </w:r>
      <w:r w:rsidRPr="00E6264E">
        <w:rPr>
          <w:rFonts w:ascii="Times New Roman" w:hAnsi="Times New Roman" w:cs="Times New Roman"/>
          <w:bCs/>
          <w:color w:val="000000" w:themeColor="text1"/>
        </w:rPr>
        <w:t xml:space="preserve"> </w:t>
      </w:r>
      <w:r>
        <w:rPr>
          <w:rFonts w:ascii="Times New Roman" w:hAnsi="Times New Roman" w:cs="Times New Roman"/>
          <w:bCs/>
          <w:color w:val="000000" w:themeColor="text1"/>
        </w:rPr>
        <w:t>e</w:t>
      </w:r>
      <w:r w:rsidR="00401D97" w:rsidRPr="00E6264E">
        <w:rPr>
          <w:rFonts w:ascii="Times New Roman" w:hAnsi="Times New Roman" w:cs="Times New Roman"/>
          <w:bCs/>
          <w:color w:val="000000" w:themeColor="text1"/>
        </w:rPr>
        <w:t>xperții</w:t>
      </w:r>
      <w:r w:rsidR="00401D97" w:rsidRPr="005A3ECE">
        <w:rPr>
          <w:rFonts w:ascii="Times New Roman" w:hAnsi="Times New Roman" w:cs="Times New Roman"/>
          <w:color w:val="000000" w:themeColor="text1"/>
        </w:rPr>
        <w:t xml:space="preserve"> </w:t>
      </w:r>
      <w:r>
        <w:rPr>
          <w:rFonts w:ascii="Times New Roman" w:hAnsi="Times New Roman" w:cs="Times New Roman"/>
          <w:color w:val="000000" w:themeColor="text1"/>
        </w:rPr>
        <w:t>P</w:t>
      </w:r>
      <w:r w:rsidR="00401D97" w:rsidRPr="005A3ECE">
        <w:rPr>
          <w:rFonts w:ascii="Times New Roman" w:hAnsi="Times New Roman" w:cs="Times New Roman"/>
          <w:color w:val="000000" w:themeColor="text1"/>
        </w:rPr>
        <w:t xml:space="preserve">ărtii ungare au </w:t>
      </w:r>
      <w:r>
        <w:rPr>
          <w:rFonts w:ascii="Times New Roman" w:hAnsi="Times New Roman" w:cs="Times New Roman"/>
          <w:color w:val="000000" w:themeColor="text1"/>
        </w:rPr>
        <w:t>constatat</w:t>
      </w:r>
      <w:r w:rsidR="00401D97" w:rsidRPr="005A3ECE">
        <w:rPr>
          <w:rFonts w:ascii="Times New Roman" w:hAnsi="Times New Roman" w:cs="Times New Roman"/>
          <w:color w:val="000000" w:themeColor="text1"/>
        </w:rPr>
        <w:t xml:space="preserve"> că, </w:t>
      </w:r>
      <w:r w:rsidR="00401D97" w:rsidRPr="005A3ECE">
        <w:rPr>
          <w:rFonts w:ascii="Times New Roman" w:hAnsi="Times New Roman" w:cs="Times New Roman"/>
          <w:bCs/>
          <w:color w:val="000000" w:themeColor="text1"/>
        </w:rPr>
        <w:t>începând cu data de 10 martie 2025, ora 06:00, barajul Bekes a fost exploatat la nivel ridicat, de la +460 cm la +480 cm, exploatare care nu a influenţat funcţionarea staţiei de pompare Ant.</w:t>
      </w:r>
    </w:p>
    <w:p w14:paraId="48551EB5" w14:textId="65E559EB" w:rsidR="00FD4106" w:rsidRPr="005A3ECE" w:rsidRDefault="00401D97" w:rsidP="005A3ECE">
      <w:pPr>
        <w:spacing w:before="120" w:after="120" w:line="276" w:lineRule="auto"/>
        <w:ind w:left="450" w:hanging="2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Din cauza debitelor în continuă scădere de pe teritoriul ungar, începând cu data de 14 august 2025 nivelul din amonte de baraj a scăzut sub valoarea de +480 cm, iar pe timpul verificărilor lucrărilor de apărare împotriva inundațiilor, care sunt în zona de aplicare ale Acordului, construcţia hidrotehnică a fost exploatată la nivelul normal de +460 cm.</w:t>
      </w:r>
    </w:p>
    <w:p w14:paraId="14590025" w14:textId="3322AF16" w:rsidR="00856A19" w:rsidRPr="005A3ECE" w:rsidRDefault="00856A19" w:rsidP="00B84671">
      <w:pPr>
        <w:pStyle w:val="ListParagraph"/>
        <w:numPr>
          <w:ilvl w:val="0"/>
          <w:numId w:val="18"/>
        </w:numPr>
        <w:spacing w:before="120" w:after="120"/>
        <w:ind w:left="426" w:hanging="426"/>
        <w:jc w:val="both"/>
        <w:rPr>
          <w:rFonts w:ascii="Times New Roman" w:hAnsi="Times New Roman"/>
          <w:bCs/>
          <w:color w:val="000000" w:themeColor="text1"/>
          <w:sz w:val="24"/>
          <w:szCs w:val="24"/>
          <w:lang w:val="ro-RO"/>
        </w:rPr>
      </w:pPr>
      <w:r w:rsidRPr="00C97633">
        <w:rPr>
          <w:rFonts w:ascii="Times New Roman" w:hAnsi="Times New Roman"/>
          <w:bCs/>
          <w:color w:val="000000" w:themeColor="text1"/>
          <w:sz w:val="24"/>
          <w:szCs w:val="24"/>
          <w:lang w:val="hu-HU"/>
        </w:rPr>
        <w:t>Referitor la evaluarea măsurătorilor geodezice comune efectuate în anul 2025 pentru urmărirea colmatărilor albiei datorită influenței pragului de fund de pe Crișul Repede din secțiunea km de râu 55,760 şi a barajului Gyula de pe Crișul Alb din secțiunea km de râu 7,320 (luat în considerare de la confluenț</w:t>
      </w:r>
      <w:r w:rsidR="00E6264E">
        <w:rPr>
          <w:rFonts w:ascii="Times New Roman" w:hAnsi="Times New Roman"/>
          <w:bCs/>
          <w:color w:val="000000" w:themeColor="text1"/>
          <w:sz w:val="24"/>
          <w:szCs w:val="24"/>
          <w:lang w:val="hu-HU"/>
        </w:rPr>
        <w:t>ă</w:t>
      </w:r>
      <w:r w:rsidRPr="00C97633">
        <w:rPr>
          <w:rFonts w:ascii="Times New Roman" w:hAnsi="Times New Roman"/>
          <w:bCs/>
          <w:color w:val="000000" w:themeColor="text1"/>
          <w:sz w:val="24"/>
          <w:szCs w:val="24"/>
          <w:lang w:val="hu-HU"/>
        </w:rPr>
        <w:t xml:space="preserve">), </w:t>
      </w:r>
      <w:bookmarkStart w:id="22" w:name="_Hlk214963929"/>
      <w:r w:rsidRPr="00C97633">
        <w:rPr>
          <w:rFonts w:ascii="Times New Roman" w:hAnsi="Times New Roman"/>
          <w:bCs/>
          <w:color w:val="000000" w:themeColor="text1"/>
          <w:sz w:val="24"/>
          <w:szCs w:val="24"/>
          <w:lang w:val="hu-HU"/>
        </w:rPr>
        <w:t xml:space="preserve">în perioada </w:t>
      </w:r>
      <w:r w:rsidR="00B04C9A" w:rsidRPr="00C97633">
        <w:rPr>
          <w:rFonts w:ascii="Times New Roman" w:hAnsi="Times New Roman"/>
          <w:bCs/>
          <w:color w:val="000000" w:themeColor="text1"/>
          <w:sz w:val="24"/>
          <w:szCs w:val="24"/>
          <w:lang w:val="hu-HU"/>
        </w:rPr>
        <w:t>21-24 iu</w:t>
      </w:r>
      <w:r w:rsidR="00E6264E">
        <w:rPr>
          <w:rFonts w:ascii="Times New Roman" w:hAnsi="Times New Roman"/>
          <w:bCs/>
          <w:color w:val="000000" w:themeColor="text1"/>
          <w:sz w:val="24"/>
          <w:szCs w:val="24"/>
          <w:lang w:val="hu-HU"/>
        </w:rPr>
        <w:t>l</w:t>
      </w:r>
      <w:r w:rsidR="00B04C9A" w:rsidRPr="00C97633">
        <w:rPr>
          <w:rFonts w:ascii="Times New Roman" w:hAnsi="Times New Roman"/>
          <w:bCs/>
          <w:color w:val="000000" w:themeColor="text1"/>
          <w:sz w:val="24"/>
          <w:szCs w:val="24"/>
          <w:lang w:val="hu-HU"/>
        </w:rPr>
        <w:t>ie 2025</w:t>
      </w:r>
      <w:r w:rsidR="00B04C9A" w:rsidRPr="005A3ECE">
        <w:rPr>
          <w:rFonts w:ascii="Times New Roman" w:hAnsi="Times New Roman"/>
          <w:b/>
          <w:color w:val="000000" w:themeColor="text1"/>
          <w:sz w:val="24"/>
          <w:szCs w:val="24"/>
          <w:lang w:val="hu-HU"/>
        </w:rPr>
        <w:t xml:space="preserve"> </w:t>
      </w:r>
      <w:r w:rsidRPr="00E6264E">
        <w:rPr>
          <w:rFonts w:ascii="Times New Roman" w:hAnsi="Times New Roman"/>
          <w:bCs/>
          <w:color w:val="000000" w:themeColor="text1"/>
          <w:sz w:val="24"/>
          <w:szCs w:val="24"/>
          <w:lang w:val="hu-HU"/>
        </w:rPr>
        <w:t>e</w:t>
      </w:r>
      <w:r w:rsidRPr="005A3ECE">
        <w:rPr>
          <w:rFonts w:ascii="Times New Roman" w:hAnsi="Times New Roman"/>
          <w:color w:val="000000" w:themeColor="text1"/>
          <w:sz w:val="24"/>
          <w:szCs w:val="24"/>
          <w:lang w:val="ro-RO"/>
        </w:rPr>
        <w:t>xperții din cadrul Administrației Bazinale de Apă Crișuri și Direcția Apelor Crișuri Gyula</w:t>
      </w:r>
      <w:r w:rsidR="00B04C9A" w:rsidRPr="005A3ECE">
        <w:rPr>
          <w:rFonts w:ascii="Times New Roman" w:hAnsi="Times New Roman"/>
          <w:color w:val="000000" w:themeColor="text1"/>
          <w:sz w:val="24"/>
          <w:szCs w:val="24"/>
          <w:lang w:val="ro-RO"/>
        </w:rPr>
        <w:t xml:space="preserve"> au realizat</w:t>
      </w:r>
      <w:r w:rsidRPr="005A3ECE">
        <w:rPr>
          <w:rFonts w:ascii="Times New Roman" w:hAnsi="Times New Roman"/>
          <w:color w:val="000000" w:themeColor="text1"/>
          <w:sz w:val="24"/>
          <w:szCs w:val="24"/>
          <w:lang w:val="ro-RO"/>
        </w:rPr>
        <w:t xml:space="preserve"> </w:t>
      </w:r>
      <w:r w:rsidR="00B04C9A" w:rsidRPr="005A3ECE">
        <w:rPr>
          <w:rFonts w:ascii="Times New Roman" w:hAnsi="Times New Roman"/>
          <w:color w:val="000000" w:themeColor="text1"/>
          <w:sz w:val="24"/>
          <w:szCs w:val="24"/>
          <w:lang w:val="ro-RO"/>
        </w:rPr>
        <w:t xml:space="preserve">măsurătorile geodezice comune, pe râurile Crișul Repede (în perioada 21-22 iulie 2025) și Crișul Alb (în perioada 23-24 iulie 2025), pentru urmărirea modificărilor albiei. </w:t>
      </w:r>
      <w:r w:rsidR="00B04C9A" w:rsidRPr="00785B48">
        <w:rPr>
          <w:rFonts w:ascii="Times New Roman" w:hAnsi="Times New Roman"/>
          <w:color w:val="000000" w:themeColor="text1"/>
          <w:sz w:val="24"/>
          <w:szCs w:val="24"/>
          <w:lang w:val="ro-RO"/>
        </w:rPr>
        <w:t xml:space="preserve">Datele obținute constau în profile ce conțin măsurătorile și analiza comparativă față de perioada ultimelor măsurători, realizate în anul 2020.. Experţii Părţilor au constatat că nu sunt modificări semnificative în secţiunile de monitorizare și au </w:t>
      </w:r>
      <w:r w:rsidR="00B04C9A" w:rsidRPr="00785B48">
        <w:rPr>
          <w:rFonts w:ascii="Times New Roman" w:hAnsi="Times New Roman"/>
          <w:bCs/>
          <w:snapToGrid w:val="0"/>
          <w:color w:val="000000" w:themeColor="text1"/>
          <w:sz w:val="24"/>
          <w:szCs w:val="24"/>
          <w:lang w:val="ro-RO" w:eastAsia="hu-HU"/>
        </w:rPr>
        <w:t>propus continuarea măsurătorilor geodezice în anul 2030.</w:t>
      </w:r>
    </w:p>
    <w:p w14:paraId="1BB5A683" w14:textId="77E855AF" w:rsidR="001A689C" w:rsidRPr="005A3ECE" w:rsidRDefault="00B04C9A" w:rsidP="005A3ECE">
      <w:pPr>
        <w:spacing w:before="60" w:after="60" w:line="276" w:lineRule="auto"/>
        <w:ind w:left="426"/>
        <w:jc w:val="both"/>
        <w:rPr>
          <w:rFonts w:ascii="Times New Roman" w:hAnsi="Times New Roman" w:cs="Times New Roman"/>
          <w:color w:val="000000" w:themeColor="text1"/>
        </w:rPr>
      </w:pPr>
      <w:bookmarkStart w:id="23" w:name="_Hlk214965067"/>
      <w:r w:rsidRPr="005A3ECE">
        <w:rPr>
          <w:rFonts w:ascii="Times New Roman" w:hAnsi="Times New Roman" w:cs="Times New Roman"/>
          <w:color w:val="000000" w:themeColor="text1"/>
        </w:rPr>
        <w:lastRenderedPageBreak/>
        <w:t>Totodată, a</w:t>
      </w:r>
      <w:r w:rsidR="00856A19" w:rsidRPr="00856A19">
        <w:rPr>
          <w:rFonts w:ascii="Times New Roman" w:hAnsi="Times New Roman" w:cs="Times New Roman"/>
          <w:color w:val="000000" w:themeColor="text1"/>
        </w:rPr>
        <w:t>vând în vedere rezultate</w:t>
      </w:r>
      <w:r w:rsidR="004A1828">
        <w:rPr>
          <w:rFonts w:ascii="Times New Roman" w:hAnsi="Times New Roman" w:cs="Times New Roman"/>
          <w:color w:val="000000" w:themeColor="text1"/>
        </w:rPr>
        <w:t>le</w:t>
      </w:r>
      <w:r w:rsidR="00856A19" w:rsidRPr="00856A19">
        <w:rPr>
          <w:rFonts w:ascii="Times New Roman" w:hAnsi="Times New Roman" w:cs="Times New Roman"/>
          <w:color w:val="000000" w:themeColor="text1"/>
        </w:rPr>
        <w:t xml:space="preserve"> măsurătorilor comune, Partea română va asigura bornarea CSA (cu determinare altimetrică) pe ambele maluri în secţiunile de monitorizare. </w:t>
      </w:r>
      <w:bookmarkEnd w:id="23"/>
      <w:r w:rsidR="00856A19" w:rsidRPr="00856A19">
        <w:rPr>
          <w:rFonts w:ascii="Times New Roman" w:hAnsi="Times New Roman" w:cs="Times New Roman"/>
          <w:color w:val="000000" w:themeColor="text1"/>
        </w:rPr>
        <w:t xml:space="preserve">Pe teritoriul ungar secţiunile de măsurare sunt marcate permanent cu borne CSA. </w:t>
      </w:r>
      <w:bookmarkEnd w:id="22"/>
    </w:p>
    <w:p w14:paraId="7EF4B2F7" w14:textId="77777777" w:rsidR="005B2B09" w:rsidRPr="005A3ECE" w:rsidRDefault="005B2B09" w:rsidP="005A3ECE">
      <w:pPr>
        <w:numPr>
          <w:ilvl w:val="0"/>
          <w:numId w:val="4"/>
        </w:numPr>
        <w:spacing w:before="120" w:after="120" w:line="276" w:lineRule="auto"/>
        <w:ind w:left="450"/>
        <w:jc w:val="both"/>
        <w:rPr>
          <w:rFonts w:ascii="Times New Roman" w:hAnsi="Times New Roman" w:cs="Times New Roman"/>
          <w:color w:val="000000" w:themeColor="text1"/>
        </w:rPr>
      </w:pPr>
      <w:r w:rsidRPr="005A3ECE">
        <w:rPr>
          <w:rFonts w:ascii="Times New Roman" w:hAnsi="Times New Roman" w:cs="Times New Roman"/>
          <w:color w:val="000000" w:themeColor="text1"/>
        </w:rPr>
        <w:t>Experții Părților s-au informat reciproc în legătură cu proiectele comune aflate în derulare, care au legătură cu activitatea Subcomisiei</w:t>
      </w:r>
      <w:r w:rsidR="002B48DC" w:rsidRPr="005A3ECE">
        <w:rPr>
          <w:rFonts w:ascii="Times New Roman" w:hAnsi="Times New Roman" w:cs="Times New Roman"/>
          <w:color w:val="000000" w:themeColor="text1"/>
        </w:rPr>
        <w:t>.</w:t>
      </w:r>
    </w:p>
    <w:p w14:paraId="0DACF889" w14:textId="77777777" w:rsidR="000E7761" w:rsidRPr="005A3ECE" w:rsidRDefault="005B2B09" w:rsidP="005A3ECE">
      <w:pPr>
        <w:numPr>
          <w:ilvl w:val="0"/>
          <w:numId w:val="4"/>
        </w:numPr>
        <w:spacing w:before="120" w:after="120" w:line="276" w:lineRule="auto"/>
        <w:ind w:left="450"/>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Experții Părților s-au informat reciproc cu privire la stadiul actual al implementării Directivei 2007/60/CE a Parlamentului European şi a Consiliului din 23 octombrie 2007 privind evaluarea și gestionarea </w:t>
      </w:r>
      <w:bookmarkStart w:id="24" w:name="_Hlk82007325"/>
      <w:r w:rsidR="00416D36" w:rsidRPr="005A3ECE">
        <w:rPr>
          <w:rFonts w:ascii="Times New Roman" w:hAnsi="Times New Roman" w:cs="Times New Roman"/>
          <w:color w:val="000000" w:themeColor="text1"/>
        </w:rPr>
        <w:t>riscului la</w:t>
      </w:r>
      <w:r w:rsidRPr="005A3ECE">
        <w:rPr>
          <w:rFonts w:ascii="Times New Roman" w:hAnsi="Times New Roman" w:cs="Times New Roman"/>
          <w:color w:val="000000" w:themeColor="text1"/>
        </w:rPr>
        <w:t xml:space="preserve"> inundații</w:t>
      </w:r>
      <w:bookmarkEnd w:id="24"/>
      <w:r w:rsidRPr="005A3ECE">
        <w:rPr>
          <w:rFonts w:ascii="Times New Roman" w:hAnsi="Times New Roman" w:cs="Times New Roman"/>
          <w:color w:val="000000" w:themeColor="text1"/>
        </w:rPr>
        <w:t>.</w:t>
      </w:r>
      <w:r w:rsidR="000E7761" w:rsidRPr="005A3ECE">
        <w:rPr>
          <w:rFonts w:ascii="Times New Roman" w:hAnsi="Times New Roman" w:cs="Times New Roman"/>
          <w:bCs/>
          <w:color w:val="000000" w:themeColor="text1"/>
          <w:lang w:val="hu-HU"/>
        </w:rPr>
        <w:t xml:space="preserve"> </w:t>
      </w:r>
    </w:p>
    <w:p w14:paraId="3EB7A14D" w14:textId="5005A01E" w:rsidR="009C6A19" w:rsidRPr="005A3ECE" w:rsidRDefault="00B61156" w:rsidP="005A3ECE">
      <w:pPr>
        <w:spacing w:before="120" w:after="120" w:line="276" w:lineRule="auto"/>
        <w:ind w:left="450"/>
        <w:jc w:val="both"/>
        <w:rPr>
          <w:rFonts w:ascii="Times New Roman" w:hAnsi="Times New Roman" w:cs="Times New Roman"/>
          <w:snapToGrid w:val="0"/>
          <w:color w:val="000000" w:themeColor="text1"/>
          <w:lang w:eastAsia="hu-HU"/>
        </w:rPr>
      </w:pPr>
      <w:r w:rsidRPr="005A3ECE">
        <w:rPr>
          <w:rFonts w:ascii="Times New Roman" w:hAnsi="Times New Roman" w:cs="Times New Roman"/>
          <w:snapToGrid w:val="0"/>
          <w:color w:val="000000" w:themeColor="text1"/>
          <w:lang w:eastAsia="hu-HU"/>
        </w:rPr>
        <w:t xml:space="preserve">Experții Părților vor continua informarea reciprocă asupra stadiului implementării Directivei 2007/60/CE privind evaluarea și gestionarea </w:t>
      </w:r>
      <w:r w:rsidR="00416D36" w:rsidRPr="005A3ECE">
        <w:rPr>
          <w:rFonts w:ascii="Times New Roman" w:hAnsi="Times New Roman" w:cs="Times New Roman"/>
          <w:snapToGrid w:val="0"/>
          <w:color w:val="000000" w:themeColor="text1"/>
          <w:lang w:eastAsia="hu-HU"/>
        </w:rPr>
        <w:t>riscului la</w:t>
      </w:r>
      <w:r w:rsidRPr="005A3ECE">
        <w:rPr>
          <w:rFonts w:ascii="Times New Roman" w:hAnsi="Times New Roman" w:cs="Times New Roman"/>
          <w:snapToGrid w:val="0"/>
          <w:color w:val="000000" w:themeColor="text1"/>
          <w:lang w:eastAsia="hu-HU"/>
        </w:rPr>
        <w:t xml:space="preserve"> inundații.</w:t>
      </w:r>
    </w:p>
    <w:p w14:paraId="6ECE098F" w14:textId="77777777" w:rsidR="00191462" w:rsidRPr="005A3ECE" w:rsidRDefault="00191462" w:rsidP="005A3ECE">
      <w:pPr>
        <w:spacing w:line="276" w:lineRule="auto"/>
        <w:jc w:val="both"/>
        <w:rPr>
          <w:rFonts w:ascii="Times New Roman" w:hAnsi="Times New Roman" w:cs="Times New Roman"/>
          <w:b/>
          <w:bCs/>
          <w:color w:val="000000" w:themeColor="text1"/>
        </w:rPr>
      </w:pPr>
      <w:bookmarkStart w:id="25" w:name="_Hlk512417713"/>
    </w:p>
    <w:p w14:paraId="32167E5E" w14:textId="751C9443" w:rsidR="005B2B09" w:rsidRPr="005A3ECE" w:rsidRDefault="005B2B09"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w:t>
      </w:r>
      <w:r w:rsidR="00BE404E" w:rsidRPr="005A3ECE">
        <w:rPr>
          <w:rFonts w:ascii="Times New Roman" w:hAnsi="Times New Roman" w:cs="Times New Roman"/>
          <w:b/>
          <w:bCs/>
          <w:color w:val="000000" w:themeColor="text1"/>
        </w:rPr>
        <w:t>3</w:t>
      </w:r>
      <w:r w:rsidRPr="005A3ECE">
        <w:rPr>
          <w:rFonts w:ascii="Times New Roman" w:hAnsi="Times New Roman" w:cs="Times New Roman"/>
          <w:b/>
          <w:bCs/>
          <w:color w:val="000000" w:themeColor="text1"/>
        </w:rPr>
        <w:t>.b</w:t>
      </w:r>
      <w:r w:rsidRPr="005A3ECE">
        <w:rPr>
          <w:rFonts w:ascii="Times New Roman" w:hAnsi="Times New Roman" w:cs="Times New Roman"/>
          <w:b/>
          <w:bCs/>
          <w:color w:val="000000" w:themeColor="text1"/>
        </w:rPr>
        <w:tab/>
        <w:t>Comisia hotărăşte:</w:t>
      </w:r>
    </w:p>
    <w:p w14:paraId="022370B8" w14:textId="77777777" w:rsidR="00BD7E2A" w:rsidRPr="005A3ECE" w:rsidRDefault="00BD7E2A" w:rsidP="005A3ECE">
      <w:pPr>
        <w:spacing w:line="276" w:lineRule="auto"/>
        <w:jc w:val="both"/>
        <w:rPr>
          <w:rFonts w:ascii="Times New Roman" w:hAnsi="Times New Roman" w:cs="Times New Roman"/>
          <w:b/>
          <w:bCs/>
          <w:color w:val="000000" w:themeColor="text1"/>
        </w:rPr>
      </w:pPr>
    </w:p>
    <w:p w14:paraId="23FA98EB" w14:textId="62884B5F" w:rsidR="005B2B09" w:rsidRPr="005A3ECE" w:rsidRDefault="005B2B09" w:rsidP="005A3ECE">
      <w:pPr>
        <w:pStyle w:val="ListParagraph"/>
        <w:numPr>
          <w:ilvl w:val="0"/>
          <w:numId w:val="5"/>
        </w:numPr>
        <w:spacing w:after="0"/>
        <w:ind w:left="538" w:hanging="357"/>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Se aprobă </w:t>
      </w:r>
      <w:r w:rsidR="004C2DD6" w:rsidRPr="005A3ECE">
        <w:rPr>
          <w:rFonts w:ascii="Times New Roman" w:hAnsi="Times New Roman"/>
          <w:color w:val="000000" w:themeColor="text1"/>
          <w:sz w:val="24"/>
          <w:szCs w:val="24"/>
          <w:lang w:val="ro-RO"/>
        </w:rPr>
        <w:t>P</w:t>
      </w:r>
      <w:r w:rsidRPr="005A3ECE">
        <w:rPr>
          <w:rFonts w:ascii="Times New Roman" w:hAnsi="Times New Roman"/>
          <w:color w:val="000000" w:themeColor="text1"/>
          <w:sz w:val="24"/>
          <w:szCs w:val="24"/>
          <w:lang w:val="ro-RO"/>
        </w:rPr>
        <w:t xml:space="preserve">rocesul-verbal al întâlnirii Subcomisiei, </w:t>
      </w:r>
      <w:bookmarkStart w:id="26" w:name="_Hlk161777273"/>
      <w:r w:rsidRPr="005A3ECE">
        <w:rPr>
          <w:rFonts w:ascii="Times New Roman" w:hAnsi="Times New Roman"/>
          <w:color w:val="000000" w:themeColor="text1"/>
          <w:sz w:val="24"/>
          <w:szCs w:val="24"/>
          <w:lang w:val="ro-RO"/>
        </w:rPr>
        <w:t xml:space="preserve">semnat la </w:t>
      </w:r>
      <w:r w:rsidR="001F7633" w:rsidRPr="005A3ECE">
        <w:rPr>
          <w:rFonts w:ascii="Times New Roman" w:hAnsi="Times New Roman"/>
          <w:color w:val="000000" w:themeColor="text1"/>
          <w:sz w:val="24"/>
          <w:szCs w:val="24"/>
          <w:lang w:val="ro-RO"/>
        </w:rPr>
        <w:t>Haieu</w:t>
      </w:r>
      <w:r w:rsidRPr="005A3ECE">
        <w:rPr>
          <w:rFonts w:ascii="Times New Roman" w:hAnsi="Times New Roman"/>
          <w:color w:val="000000" w:themeColor="text1"/>
          <w:sz w:val="24"/>
          <w:szCs w:val="24"/>
          <w:lang w:val="ro-RO"/>
        </w:rPr>
        <w:t xml:space="preserve">, în data de </w:t>
      </w:r>
      <w:bookmarkEnd w:id="26"/>
      <w:r w:rsidR="00865330" w:rsidRPr="005A3ECE">
        <w:rPr>
          <w:rFonts w:ascii="Times New Roman" w:hAnsi="Times New Roman"/>
          <w:color w:val="000000" w:themeColor="text1"/>
          <w:sz w:val="24"/>
          <w:szCs w:val="24"/>
          <w:lang w:val="ro-RO"/>
        </w:rPr>
        <w:t>27</w:t>
      </w:r>
      <w:r w:rsidR="000E7761" w:rsidRPr="005A3ECE">
        <w:rPr>
          <w:rFonts w:ascii="Times New Roman" w:hAnsi="Times New Roman"/>
          <w:color w:val="000000" w:themeColor="text1"/>
          <w:sz w:val="24"/>
          <w:szCs w:val="24"/>
          <w:lang w:val="ro-RO"/>
        </w:rPr>
        <w:t xml:space="preserve"> </w:t>
      </w:r>
      <w:r w:rsidR="00865330" w:rsidRPr="005A3ECE">
        <w:rPr>
          <w:rFonts w:ascii="Times New Roman" w:hAnsi="Times New Roman"/>
          <w:color w:val="000000" w:themeColor="text1"/>
          <w:sz w:val="24"/>
          <w:szCs w:val="24"/>
          <w:lang w:val="ro-RO"/>
        </w:rPr>
        <w:t>noiembrie</w:t>
      </w:r>
      <w:r w:rsidR="0067478A" w:rsidRPr="005A3ECE">
        <w:rPr>
          <w:rFonts w:ascii="Times New Roman" w:hAnsi="Times New Roman"/>
          <w:color w:val="000000" w:themeColor="text1"/>
          <w:sz w:val="24"/>
          <w:szCs w:val="24"/>
          <w:lang w:val="ro-RO"/>
        </w:rPr>
        <w:t xml:space="preserve"> 202</w:t>
      </w:r>
      <w:r w:rsidR="00865330" w:rsidRPr="005A3ECE">
        <w:rPr>
          <w:rFonts w:ascii="Times New Roman" w:hAnsi="Times New Roman"/>
          <w:color w:val="000000" w:themeColor="text1"/>
          <w:sz w:val="24"/>
          <w:szCs w:val="24"/>
          <w:lang w:val="ro-RO"/>
        </w:rPr>
        <w:t>5</w:t>
      </w:r>
      <w:r w:rsidR="002D51B7">
        <w:rPr>
          <w:rFonts w:ascii="Times New Roman" w:hAnsi="Times New Roman"/>
          <w:color w:val="000000" w:themeColor="text1"/>
          <w:sz w:val="24"/>
          <w:szCs w:val="24"/>
          <w:lang w:val="ro-RO"/>
        </w:rPr>
        <w:t>;</w:t>
      </w:r>
    </w:p>
    <w:p w14:paraId="5FC92EC2" w14:textId="6FBBB422" w:rsidR="00027D7A" w:rsidRPr="005A3ECE" w:rsidRDefault="00027D7A"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bCs/>
          <w:snapToGrid w:val="0"/>
          <w:color w:val="000000" w:themeColor="text1"/>
          <w:sz w:val="24"/>
          <w:szCs w:val="24"/>
          <w:lang w:val="ro-RO"/>
        </w:rPr>
        <w:t xml:space="preserve">Subcomisia va </w:t>
      </w:r>
      <w:r w:rsidRPr="005A3ECE">
        <w:rPr>
          <w:rFonts w:ascii="Times New Roman" w:hAnsi="Times New Roman"/>
          <w:color w:val="000000" w:themeColor="text1"/>
          <w:sz w:val="24"/>
          <w:szCs w:val="24"/>
          <w:lang w:val="ro-RO"/>
        </w:rPr>
        <w:t>examina îndeplinirea prevederilor cuprinse în</w:t>
      </w:r>
      <w:r w:rsidR="00D66F1D" w:rsidRPr="005A3ECE">
        <w:rPr>
          <w:rFonts w:ascii="Times New Roman" w:hAnsi="Times New Roman"/>
          <w:color w:val="000000" w:themeColor="text1"/>
          <w:sz w:val="24"/>
          <w:szCs w:val="24"/>
          <w:lang w:val="ro-RO"/>
        </w:rPr>
        <w:t xml:space="preserve"> </w:t>
      </w:r>
      <w:r w:rsidR="00F513D6" w:rsidRPr="005A3ECE">
        <w:rPr>
          <w:rFonts w:ascii="Times New Roman" w:hAnsi="Times New Roman"/>
          <w:bCs/>
          <w:snapToGrid w:val="0"/>
          <w:color w:val="000000" w:themeColor="text1"/>
          <w:sz w:val="24"/>
          <w:szCs w:val="24"/>
          <w:lang w:val="ro-RO"/>
        </w:rPr>
        <w:t>„</w:t>
      </w:r>
      <w:r w:rsidR="00F513D6" w:rsidRPr="005A3ECE">
        <w:rPr>
          <w:rFonts w:ascii="Times New Roman" w:hAnsi="Times New Roman"/>
          <w:bCs/>
          <w:i/>
          <w:iCs/>
          <w:snapToGrid w:val="0"/>
          <w:color w:val="000000" w:themeColor="text1"/>
          <w:sz w:val="24"/>
          <w:szCs w:val="24"/>
          <w:lang w:val="ro-RO"/>
        </w:rPr>
        <w:t>Regulamentul de apărare împotriva inundațiilor produse de cursuri de apă</w:t>
      </w:r>
      <w:r w:rsidR="00F513D6" w:rsidRPr="005A3ECE">
        <w:rPr>
          <w:rFonts w:ascii="Times New Roman" w:hAnsi="Times New Roman"/>
          <w:bCs/>
          <w:snapToGrid w:val="0"/>
          <w:color w:val="000000" w:themeColor="text1"/>
          <w:sz w:val="24"/>
          <w:szCs w:val="24"/>
          <w:lang w:val="ro-RO"/>
        </w:rPr>
        <w:t>”</w:t>
      </w:r>
      <w:r w:rsidR="002D51B7">
        <w:rPr>
          <w:rFonts w:ascii="Times New Roman" w:hAnsi="Times New Roman"/>
          <w:bCs/>
          <w:snapToGrid w:val="0"/>
          <w:color w:val="000000" w:themeColor="text1"/>
          <w:sz w:val="24"/>
          <w:szCs w:val="24"/>
          <w:lang w:val="ro-RO"/>
        </w:rPr>
        <w:t>;</w:t>
      </w:r>
    </w:p>
    <w:p w14:paraId="4BEE195D" w14:textId="3952B34D" w:rsidR="004C2DD6" w:rsidRPr="005A3ECE" w:rsidRDefault="004C2DD6"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bCs/>
          <w:snapToGrid w:val="0"/>
          <w:color w:val="000000" w:themeColor="text1"/>
          <w:sz w:val="24"/>
          <w:szCs w:val="24"/>
          <w:lang w:val="ro-RO"/>
        </w:rPr>
        <w:t>Subcomisia va continua elaborarea anexelor nr. 5a</w:t>
      </w:r>
      <w:r w:rsidR="00462682" w:rsidRPr="005A3ECE">
        <w:rPr>
          <w:rFonts w:ascii="Times New Roman" w:hAnsi="Times New Roman"/>
          <w:bCs/>
          <w:snapToGrid w:val="0"/>
          <w:color w:val="000000" w:themeColor="text1"/>
          <w:sz w:val="24"/>
          <w:szCs w:val="24"/>
          <w:lang w:val="ro-RO"/>
        </w:rPr>
        <w:t xml:space="preserve"> </w:t>
      </w:r>
      <w:r w:rsidRPr="005A3ECE">
        <w:rPr>
          <w:rFonts w:ascii="Times New Roman" w:hAnsi="Times New Roman"/>
          <w:bCs/>
          <w:snapToGrid w:val="0"/>
          <w:color w:val="000000" w:themeColor="text1"/>
          <w:sz w:val="24"/>
          <w:szCs w:val="24"/>
          <w:lang w:val="ro-RO"/>
        </w:rPr>
        <w:t xml:space="preserve">și 5c ale </w:t>
      </w:r>
      <w:r w:rsidRPr="009E064E">
        <w:rPr>
          <w:rFonts w:ascii="Times New Roman" w:hAnsi="Times New Roman"/>
          <w:bCs/>
          <w:i/>
          <w:iCs/>
          <w:snapToGrid w:val="0"/>
          <w:color w:val="000000" w:themeColor="text1"/>
          <w:sz w:val="24"/>
          <w:szCs w:val="24"/>
          <w:lang w:val="ro-RO"/>
        </w:rPr>
        <w:t>„Regulamentului de apărare împotriva inundațiilor produse de ape interne”</w:t>
      </w:r>
      <w:r w:rsidRPr="005A3ECE">
        <w:rPr>
          <w:rFonts w:ascii="Times New Roman" w:hAnsi="Times New Roman"/>
          <w:bCs/>
          <w:snapToGrid w:val="0"/>
          <w:color w:val="000000" w:themeColor="text1"/>
          <w:sz w:val="24"/>
          <w:szCs w:val="24"/>
          <w:lang w:val="ro-RO"/>
        </w:rPr>
        <w:t xml:space="preserve">, prin organizarea unei întâlniri la nivel de experţi, pe teritoriul </w:t>
      </w:r>
      <w:r w:rsidR="00865330" w:rsidRPr="005A3ECE">
        <w:rPr>
          <w:rFonts w:ascii="Times New Roman" w:hAnsi="Times New Roman"/>
          <w:bCs/>
          <w:snapToGrid w:val="0"/>
          <w:color w:val="000000" w:themeColor="text1"/>
          <w:sz w:val="24"/>
          <w:szCs w:val="24"/>
          <w:lang w:val="ro-RO"/>
        </w:rPr>
        <w:t>Ungariei</w:t>
      </w:r>
      <w:r w:rsidRPr="005A3ECE">
        <w:rPr>
          <w:rFonts w:ascii="Times New Roman" w:hAnsi="Times New Roman"/>
          <w:bCs/>
          <w:snapToGrid w:val="0"/>
          <w:color w:val="000000" w:themeColor="text1"/>
          <w:sz w:val="24"/>
          <w:szCs w:val="24"/>
          <w:lang w:val="ro-RO"/>
        </w:rPr>
        <w:t xml:space="preserve">, </w:t>
      </w:r>
      <w:r w:rsidR="00C97633">
        <w:rPr>
          <w:rFonts w:ascii="Times New Roman" w:hAnsi="Times New Roman"/>
          <w:bCs/>
          <w:snapToGrid w:val="0"/>
          <w:color w:val="000000" w:themeColor="text1"/>
          <w:sz w:val="24"/>
          <w:szCs w:val="24"/>
          <w:lang w:val="ro-RO"/>
        </w:rPr>
        <w:t xml:space="preserve">până la următoarea întâlnire a Subcomisiei de apărare </w:t>
      </w:r>
      <w:r w:rsidR="00E6264E">
        <w:rPr>
          <w:rFonts w:ascii="Times New Roman" w:hAnsi="Times New Roman"/>
          <w:bCs/>
          <w:snapToGrid w:val="0"/>
          <w:color w:val="000000" w:themeColor="text1"/>
          <w:sz w:val="24"/>
          <w:szCs w:val="24"/>
          <w:lang w:val="ro-RO"/>
        </w:rPr>
        <w:t>î</w:t>
      </w:r>
      <w:r w:rsidR="00C97633">
        <w:rPr>
          <w:rFonts w:ascii="Times New Roman" w:hAnsi="Times New Roman"/>
          <w:bCs/>
          <w:snapToGrid w:val="0"/>
          <w:color w:val="000000" w:themeColor="text1"/>
          <w:sz w:val="24"/>
          <w:szCs w:val="24"/>
          <w:lang w:val="ro-RO"/>
        </w:rPr>
        <w:t>mpotriva inundaţiilor</w:t>
      </w:r>
      <w:r w:rsidR="002D51B7">
        <w:rPr>
          <w:rFonts w:ascii="Times New Roman" w:hAnsi="Times New Roman"/>
          <w:bCs/>
          <w:snapToGrid w:val="0"/>
          <w:color w:val="000000" w:themeColor="text1"/>
          <w:sz w:val="24"/>
          <w:szCs w:val="24"/>
          <w:lang w:val="ro-RO"/>
        </w:rPr>
        <w:t>;</w:t>
      </w:r>
    </w:p>
    <w:p w14:paraId="49954214" w14:textId="2D7F2E5E" w:rsidR="005B2B09" w:rsidRPr="005A3ECE" w:rsidRDefault="002546C6"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Subcomisia va examina</w:t>
      </w:r>
      <w:r w:rsidR="005B2B09" w:rsidRPr="005A3ECE">
        <w:rPr>
          <w:rFonts w:ascii="Times New Roman" w:hAnsi="Times New Roman"/>
          <w:color w:val="000000" w:themeColor="text1"/>
          <w:sz w:val="24"/>
          <w:szCs w:val="24"/>
          <w:lang w:val="ro-RO"/>
        </w:rPr>
        <w:t xml:space="preserve"> îndeplinirea prevederilor cuprinse în „</w:t>
      </w:r>
      <w:r w:rsidR="005B2B09" w:rsidRPr="005A3ECE">
        <w:rPr>
          <w:rFonts w:ascii="Times New Roman" w:hAnsi="Times New Roman"/>
          <w:i/>
          <w:iCs/>
          <w:color w:val="000000" w:themeColor="text1"/>
          <w:sz w:val="24"/>
          <w:szCs w:val="24"/>
          <w:lang w:val="ro-RO"/>
        </w:rPr>
        <w:t>Regulamentul privind decontarea cheltuielilor pentru pompări de ape interne</w:t>
      </w:r>
      <w:r w:rsidR="005B2B09" w:rsidRPr="005A3ECE">
        <w:rPr>
          <w:rFonts w:ascii="Times New Roman" w:hAnsi="Times New Roman"/>
          <w:color w:val="000000" w:themeColor="text1"/>
          <w:sz w:val="24"/>
          <w:szCs w:val="24"/>
          <w:lang w:val="ro-RO"/>
        </w:rPr>
        <w:t>”</w:t>
      </w:r>
      <w:r w:rsidR="002D51B7">
        <w:rPr>
          <w:rFonts w:ascii="Times New Roman" w:hAnsi="Times New Roman"/>
          <w:color w:val="000000" w:themeColor="text1"/>
          <w:sz w:val="24"/>
          <w:szCs w:val="24"/>
          <w:lang w:val="ro-RO"/>
        </w:rPr>
        <w:t>;</w:t>
      </w:r>
    </w:p>
    <w:bookmarkEnd w:id="25"/>
    <w:p w14:paraId="002A2207" w14:textId="2BC2BA89" w:rsidR="005B2B09" w:rsidRPr="005A3ECE" w:rsidRDefault="002546C6"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Subcomisia va </w:t>
      </w:r>
      <w:r w:rsidR="005B2B09" w:rsidRPr="005A3ECE">
        <w:rPr>
          <w:rFonts w:ascii="Times New Roman" w:hAnsi="Times New Roman"/>
          <w:color w:val="000000" w:themeColor="text1"/>
          <w:sz w:val="24"/>
          <w:szCs w:val="24"/>
          <w:lang w:val="ro-RO"/>
        </w:rPr>
        <w:t>examin</w:t>
      </w:r>
      <w:r w:rsidRPr="005A3ECE">
        <w:rPr>
          <w:rFonts w:ascii="Times New Roman" w:hAnsi="Times New Roman"/>
          <w:color w:val="000000" w:themeColor="text1"/>
          <w:sz w:val="24"/>
          <w:szCs w:val="24"/>
          <w:lang w:val="ro-RO"/>
        </w:rPr>
        <w:t>a</w:t>
      </w:r>
      <w:r w:rsidR="005B2B09" w:rsidRPr="005A3ECE">
        <w:rPr>
          <w:rFonts w:ascii="Times New Roman" w:hAnsi="Times New Roman"/>
          <w:color w:val="000000" w:themeColor="text1"/>
          <w:sz w:val="24"/>
          <w:szCs w:val="24"/>
          <w:lang w:val="ro-RO"/>
        </w:rPr>
        <w:t xml:space="preserve"> îndeplinirea sarcinilor cuprinse în </w:t>
      </w:r>
      <w:r w:rsidR="009E064E" w:rsidRPr="009E064E">
        <w:rPr>
          <w:rFonts w:ascii="Times New Roman" w:hAnsi="Times New Roman"/>
          <w:i/>
          <w:iCs/>
          <w:color w:val="000000" w:themeColor="text1"/>
          <w:sz w:val="24"/>
          <w:szCs w:val="24"/>
          <w:lang w:val="ro-RO"/>
        </w:rPr>
        <w:t>„</w:t>
      </w:r>
      <w:r w:rsidR="005B2B09" w:rsidRPr="009E064E">
        <w:rPr>
          <w:rFonts w:ascii="Times New Roman" w:hAnsi="Times New Roman"/>
          <w:i/>
          <w:iCs/>
          <w:color w:val="000000" w:themeColor="text1"/>
          <w:sz w:val="24"/>
          <w:szCs w:val="24"/>
          <w:lang w:val="ro-RO"/>
        </w:rPr>
        <w:t>Regulamentul privind regimul de exploatare a barajului Bekeş la nivel ridicat +510 cm de pe teritoriul ungar, corelat cu funcţionarea staţiei de pomp</w:t>
      </w:r>
      <w:r w:rsidR="00B90FD0" w:rsidRPr="009E064E">
        <w:rPr>
          <w:rFonts w:ascii="Times New Roman" w:hAnsi="Times New Roman"/>
          <w:i/>
          <w:iCs/>
          <w:color w:val="000000" w:themeColor="text1"/>
          <w:sz w:val="24"/>
          <w:szCs w:val="24"/>
          <w:lang w:val="ro-RO"/>
        </w:rPr>
        <w:t>are Ant de pe teritoriul român</w:t>
      </w:r>
      <w:r w:rsidR="009E064E" w:rsidRPr="009E064E">
        <w:rPr>
          <w:rFonts w:ascii="Times New Roman" w:hAnsi="Times New Roman"/>
          <w:i/>
          <w:iCs/>
          <w:color w:val="000000" w:themeColor="text1"/>
          <w:sz w:val="24"/>
          <w:szCs w:val="24"/>
          <w:lang w:val="ro-RO"/>
        </w:rPr>
        <w:t>”</w:t>
      </w:r>
      <w:r w:rsidR="002D51B7">
        <w:rPr>
          <w:rFonts w:ascii="Times New Roman" w:hAnsi="Times New Roman"/>
          <w:color w:val="000000" w:themeColor="text1"/>
          <w:sz w:val="24"/>
          <w:szCs w:val="24"/>
          <w:lang w:val="ro-RO"/>
        </w:rPr>
        <w:t>;</w:t>
      </w:r>
    </w:p>
    <w:p w14:paraId="6B681811" w14:textId="36641A84" w:rsidR="002562F2" w:rsidRPr="005A3ECE" w:rsidRDefault="003B4442"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Subcomisia va examina</w:t>
      </w:r>
      <w:r w:rsidR="005B2B09" w:rsidRPr="005A3ECE">
        <w:rPr>
          <w:rFonts w:ascii="Times New Roman" w:hAnsi="Times New Roman"/>
          <w:color w:val="000000" w:themeColor="text1"/>
          <w:sz w:val="24"/>
          <w:szCs w:val="24"/>
          <w:lang w:val="ro-RO"/>
        </w:rPr>
        <w:t xml:space="preserve"> </w:t>
      </w:r>
      <w:r w:rsidR="00CB6F00" w:rsidRPr="005A3ECE">
        <w:rPr>
          <w:rFonts w:ascii="Times New Roman" w:hAnsi="Times New Roman"/>
          <w:color w:val="000000" w:themeColor="text1"/>
          <w:sz w:val="24"/>
          <w:szCs w:val="24"/>
          <w:lang w:val="ro-RO"/>
        </w:rPr>
        <w:t>p</w:t>
      </w:r>
      <w:r w:rsidR="005B2B09" w:rsidRPr="005A3ECE">
        <w:rPr>
          <w:rFonts w:ascii="Times New Roman" w:hAnsi="Times New Roman"/>
          <w:color w:val="000000" w:themeColor="text1"/>
          <w:sz w:val="24"/>
          <w:szCs w:val="24"/>
          <w:lang w:val="ro-RO"/>
        </w:rPr>
        <w:t xml:space="preserve">rocesele-verbale ale întâlnirilor </w:t>
      </w:r>
      <w:r w:rsidR="00ED35DD" w:rsidRPr="005A3ECE">
        <w:rPr>
          <w:rFonts w:ascii="Times New Roman" w:hAnsi="Times New Roman"/>
          <w:color w:val="000000" w:themeColor="text1"/>
          <w:sz w:val="24"/>
          <w:szCs w:val="24"/>
          <w:lang w:val="ro-RO"/>
        </w:rPr>
        <w:t xml:space="preserve">anuale </w:t>
      </w:r>
      <w:r w:rsidR="005B2B09" w:rsidRPr="005A3ECE">
        <w:rPr>
          <w:rFonts w:ascii="Times New Roman" w:hAnsi="Times New Roman"/>
          <w:color w:val="000000" w:themeColor="text1"/>
          <w:sz w:val="24"/>
          <w:szCs w:val="24"/>
          <w:lang w:val="ro-RO"/>
        </w:rPr>
        <w:t>de experți pentru verificarea lucrărilor de apărare împotriva inundațiilor</w:t>
      </w:r>
      <w:r w:rsidR="00D103A4" w:rsidRPr="005A3ECE">
        <w:rPr>
          <w:rFonts w:ascii="Times New Roman" w:hAnsi="Times New Roman"/>
          <w:color w:val="000000" w:themeColor="text1"/>
          <w:sz w:val="24"/>
          <w:szCs w:val="24"/>
          <w:lang w:val="ro-RO"/>
        </w:rPr>
        <w:t>, care sunt în zona de aplicare ale Acordului</w:t>
      </w:r>
      <w:r w:rsidR="005B2B09" w:rsidRPr="005A3ECE">
        <w:rPr>
          <w:rFonts w:ascii="Times New Roman" w:hAnsi="Times New Roman"/>
          <w:color w:val="000000" w:themeColor="text1"/>
          <w:sz w:val="24"/>
          <w:szCs w:val="24"/>
          <w:lang w:val="ro-RO"/>
        </w:rPr>
        <w:t>, din anul 20</w:t>
      </w:r>
      <w:r w:rsidR="003379C6" w:rsidRPr="005A3ECE">
        <w:rPr>
          <w:rFonts w:ascii="Times New Roman" w:hAnsi="Times New Roman"/>
          <w:color w:val="000000" w:themeColor="text1"/>
          <w:sz w:val="24"/>
          <w:szCs w:val="24"/>
          <w:lang w:val="ro-RO"/>
        </w:rPr>
        <w:t>2</w:t>
      </w:r>
      <w:r w:rsidR="00865330" w:rsidRPr="005A3ECE">
        <w:rPr>
          <w:rFonts w:ascii="Times New Roman" w:hAnsi="Times New Roman"/>
          <w:color w:val="000000" w:themeColor="text1"/>
          <w:sz w:val="24"/>
          <w:szCs w:val="24"/>
          <w:lang w:val="ro-RO"/>
        </w:rPr>
        <w:t>6</w:t>
      </w:r>
      <w:r w:rsidR="002D51B7">
        <w:rPr>
          <w:rFonts w:ascii="Times New Roman" w:hAnsi="Times New Roman"/>
          <w:color w:val="000000" w:themeColor="text1"/>
          <w:sz w:val="24"/>
          <w:szCs w:val="24"/>
          <w:lang w:val="ro-RO"/>
        </w:rPr>
        <w:t>;</w:t>
      </w:r>
      <w:r w:rsidR="000151AE" w:rsidRPr="005A3ECE">
        <w:rPr>
          <w:rFonts w:ascii="Times New Roman" w:hAnsi="Times New Roman"/>
          <w:color w:val="000000" w:themeColor="text1"/>
          <w:sz w:val="24"/>
          <w:szCs w:val="24"/>
          <w:lang w:val="ro-RO"/>
        </w:rPr>
        <w:t xml:space="preserve"> </w:t>
      </w:r>
    </w:p>
    <w:p w14:paraId="137046DB" w14:textId="510F14E6" w:rsidR="005B2B09" w:rsidRPr="005A3ECE" w:rsidRDefault="005B2B09"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Experții Părților </w:t>
      </w:r>
      <w:r w:rsidR="00E221C1" w:rsidRPr="005A3ECE">
        <w:rPr>
          <w:rFonts w:ascii="Times New Roman" w:hAnsi="Times New Roman"/>
          <w:color w:val="000000" w:themeColor="text1"/>
          <w:sz w:val="24"/>
          <w:szCs w:val="24"/>
          <w:lang w:val="ro-RO"/>
        </w:rPr>
        <w:t>vor continua să se</w:t>
      </w:r>
      <w:r w:rsidRPr="005A3ECE">
        <w:rPr>
          <w:rFonts w:ascii="Times New Roman" w:hAnsi="Times New Roman"/>
          <w:color w:val="000000" w:themeColor="text1"/>
          <w:sz w:val="24"/>
          <w:szCs w:val="24"/>
          <w:lang w:val="ro-RO"/>
        </w:rPr>
        <w:t xml:space="preserve"> informeze reciproc în legătură cu proiectele comune aflate în curs de derulare, care au legătură cu activitatea Subcomisiei</w:t>
      </w:r>
      <w:r w:rsidR="002D51B7">
        <w:rPr>
          <w:rFonts w:ascii="Times New Roman" w:hAnsi="Times New Roman"/>
          <w:color w:val="000000" w:themeColor="text1"/>
          <w:sz w:val="24"/>
          <w:szCs w:val="24"/>
          <w:lang w:val="ro-RO"/>
        </w:rPr>
        <w:t>;</w:t>
      </w:r>
    </w:p>
    <w:p w14:paraId="555AF907" w14:textId="347CCEE6" w:rsidR="009D3E67" w:rsidRPr="005A3ECE" w:rsidRDefault="00E221C1"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 xml:space="preserve">Experții Părților vor continua să se </w:t>
      </w:r>
      <w:r w:rsidR="00DA1149" w:rsidRPr="005A3ECE">
        <w:rPr>
          <w:rFonts w:ascii="Times New Roman" w:hAnsi="Times New Roman"/>
          <w:color w:val="000000" w:themeColor="text1"/>
          <w:sz w:val="24"/>
          <w:szCs w:val="24"/>
          <w:lang w:val="ro-RO"/>
        </w:rPr>
        <w:t xml:space="preserve">informeze </w:t>
      </w:r>
      <w:r w:rsidR="005B2B09" w:rsidRPr="005A3ECE">
        <w:rPr>
          <w:rFonts w:ascii="Times New Roman" w:hAnsi="Times New Roman"/>
          <w:color w:val="000000" w:themeColor="text1"/>
          <w:sz w:val="24"/>
          <w:szCs w:val="24"/>
          <w:lang w:val="ro-RO"/>
        </w:rPr>
        <w:t xml:space="preserve">reciproc în legătură cu stadiul implementării Directivei 2007/60/CE a Parlamentului European şi a Consiliului din 23 octombrie 2007 privind evaluarea şi gestionarea </w:t>
      </w:r>
      <w:r w:rsidR="00416D36" w:rsidRPr="005A3ECE">
        <w:rPr>
          <w:rFonts w:ascii="Times New Roman" w:hAnsi="Times New Roman"/>
          <w:color w:val="000000" w:themeColor="text1"/>
          <w:sz w:val="24"/>
          <w:szCs w:val="24"/>
          <w:lang w:val="ro-RO"/>
        </w:rPr>
        <w:t>riscului la</w:t>
      </w:r>
      <w:r w:rsidR="005B2B09" w:rsidRPr="005A3ECE">
        <w:rPr>
          <w:rFonts w:ascii="Times New Roman" w:hAnsi="Times New Roman"/>
          <w:color w:val="000000" w:themeColor="text1"/>
          <w:sz w:val="24"/>
          <w:szCs w:val="24"/>
          <w:lang w:val="ro-RO"/>
        </w:rPr>
        <w:t xml:space="preserve"> inundații</w:t>
      </w:r>
      <w:r w:rsidR="002D51B7">
        <w:rPr>
          <w:rFonts w:ascii="Times New Roman" w:hAnsi="Times New Roman"/>
          <w:color w:val="000000" w:themeColor="text1"/>
          <w:sz w:val="24"/>
          <w:szCs w:val="24"/>
          <w:lang w:val="ro-RO"/>
        </w:rPr>
        <w:t>;</w:t>
      </w:r>
      <w:r w:rsidR="005B2B09" w:rsidRPr="005A3ECE">
        <w:rPr>
          <w:rFonts w:ascii="Times New Roman" w:hAnsi="Times New Roman"/>
          <w:color w:val="000000" w:themeColor="text1"/>
          <w:sz w:val="24"/>
          <w:szCs w:val="24"/>
          <w:lang w:val="ro-RO"/>
        </w:rPr>
        <w:t xml:space="preserve"> </w:t>
      </w:r>
    </w:p>
    <w:p w14:paraId="76631B31" w14:textId="0B32B8B7" w:rsidR="005B2B09" w:rsidRPr="005A3ECE" w:rsidRDefault="005B2B09" w:rsidP="005A3ECE">
      <w:pPr>
        <w:pStyle w:val="ListParagraph"/>
        <w:numPr>
          <w:ilvl w:val="0"/>
          <w:numId w:val="5"/>
        </w:numPr>
        <w:spacing w:before="120" w:after="0"/>
        <w:ind w:left="540"/>
        <w:jc w:val="both"/>
        <w:rPr>
          <w:rFonts w:ascii="Times New Roman" w:hAnsi="Times New Roman"/>
          <w:color w:val="000000" w:themeColor="text1"/>
          <w:sz w:val="24"/>
          <w:szCs w:val="24"/>
          <w:lang w:val="ro-RO"/>
        </w:rPr>
      </w:pPr>
      <w:r w:rsidRPr="005A3ECE">
        <w:rPr>
          <w:rFonts w:ascii="Times New Roman" w:hAnsi="Times New Roman"/>
          <w:color w:val="000000" w:themeColor="text1"/>
          <w:sz w:val="24"/>
          <w:szCs w:val="24"/>
          <w:lang w:val="ro-RO"/>
        </w:rPr>
        <w:t>Următoarea întâlnire a Subcomisiei va avea loc în trimestru</w:t>
      </w:r>
      <w:r w:rsidR="008C74D3" w:rsidRPr="005A3ECE">
        <w:rPr>
          <w:rFonts w:ascii="Times New Roman" w:hAnsi="Times New Roman"/>
          <w:color w:val="000000" w:themeColor="text1"/>
          <w:sz w:val="24"/>
          <w:szCs w:val="24"/>
          <w:lang w:val="ro-RO"/>
        </w:rPr>
        <w:t>l</w:t>
      </w:r>
      <w:r w:rsidRPr="005A3ECE">
        <w:rPr>
          <w:rFonts w:ascii="Times New Roman" w:hAnsi="Times New Roman"/>
          <w:color w:val="000000" w:themeColor="text1"/>
          <w:sz w:val="24"/>
          <w:szCs w:val="24"/>
          <w:lang w:val="ro-RO"/>
        </w:rPr>
        <w:t xml:space="preserve"> IV al anului 20</w:t>
      </w:r>
      <w:r w:rsidR="003379C6" w:rsidRPr="005A3ECE">
        <w:rPr>
          <w:rFonts w:ascii="Times New Roman" w:hAnsi="Times New Roman"/>
          <w:color w:val="000000" w:themeColor="text1"/>
          <w:sz w:val="24"/>
          <w:szCs w:val="24"/>
          <w:lang w:val="ro-RO"/>
        </w:rPr>
        <w:t>2</w:t>
      </w:r>
      <w:r w:rsidR="002949B9">
        <w:rPr>
          <w:rFonts w:ascii="Times New Roman" w:hAnsi="Times New Roman"/>
          <w:color w:val="000000" w:themeColor="text1"/>
          <w:sz w:val="24"/>
          <w:szCs w:val="24"/>
          <w:lang w:val="ro-RO"/>
        </w:rPr>
        <w:t>6</w:t>
      </w:r>
      <w:r w:rsidRPr="005A3ECE">
        <w:rPr>
          <w:rFonts w:ascii="Times New Roman" w:hAnsi="Times New Roman"/>
          <w:color w:val="000000" w:themeColor="text1"/>
          <w:sz w:val="24"/>
          <w:szCs w:val="24"/>
          <w:lang w:val="ro-RO"/>
        </w:rPr>
        <w:t xml:space="preserve">, pe teritoriul </w:t>
      </w:r>
      <w:r w:rsidR="00865330" w:rsidRPr="005A3ECE">
        <w:rPr>
          <w:rFonts w:ascii="Times New Roman" w:hAnsi="Times New Roman"/>
          <w:color w:val="000000" w:themeColor="text1"/>
          <w:sz w:val="24"/>
          <w:szCs w:val="24"/>
          <w:lang w:val="ro-RO"/>
        </w:rPr>
        <w:t>Ungariei</w:t>
      </w:r>
      <w:r w:rsidR="002D51B7">
        <w:rPr>
          <w:rFonts w:ascii="Times New Roman" w:hAnsi="Times New Roman"/>
          <w:color w:val="000000" w:themeColor="text1"/>
          <w:sz w:val="24"/>
          <w:szCs w:val="24"/>
          <w:lang w:val="ro-RO"/>
        </w:rPr>
        <w:t>;</w:t>
      </w:r>
    </w:p>
    <w:bookmarkEnd w:id="18"/>
    <w:p w14:paraId="7F112E03" w14:textId="519B8B15" w:rsidR="002D51B7" w:rsidRDefault="002D51B7">
      <w:pPr>
        <w:rPr>
          <w:rFonts w:ascii="Times New Roman" w:eastAsia="SimSun" w:hAnsi="Times New Roman" w:cs="Times New Roman"/>
          <w:color w:val="000000" w:themeColor="text1"/>
          <w:lang w:eastAsia="zh-CN"/>
        </w:rPr>
      </w:pPr>
      <w:r>
        <w:rPr>
          <w:rFonts w:ascii="Times New Roman" w:hAnsi="Times New Roman"/>
          <w:color w:val="000000" w:themeColor="text1"/>
        </w:rPr>
        <w:br w:type="page"/>
      </w:r>
    </w:p>
    <w:p w14:paraId="573391CC" w14:textId="77777777" w:rsidR="00CA4973" w:rsidRPr="005A3ECE" w:rsidRDefault="00CA4973" w:rsidP="00BB7712">
      <w:pPr>
        <w:pStyle w:val="ListParagraph"/>
        <w:spacing w:before="120" w:after="120"/>
        <w:ind w:left="567" w:firstLine="67"/>
        <w:jc w:val="both"/>
        <w:rPr>
          <w:rFonts w:ascii="Times New Roman" w:hAnsi="Times New Roman"/>
          <w:color w:val="000000" w:themeColor="text1"/>
          <w:sz w:val="24"/>
          <w:szCs w:val="24"/>
          <w:lang w:val="ro-RO"/>
        </w:rPr>
      </w:pPr>
    </w:p>
    <w:p w14:paraId="0166E8DF" w14:textId="0CEA60F1" w:rsidR="00816452" w:rsidRPr="005A3ECE" w:rsidRDefault="00816452" w:rsidP="005A3ECE">
      <w:pPr>
        <w:spacing w:line="276" w:lineRule="auto"/>
        <w:ind w:left="720" w:hanging="630"/>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I.4.</w:t>
      </w:r>
      <w:r w:rsidRPr="005A3ECE">
        <w:rPr>
          <w:rFonts w:ascii="Times New Roman" w:hAnsi="Times New Roman" w:cs="Times New Roman"/>
          <w:b/>
          <w:bCs/>
          <w:color w:val="000000" w:themeColor="text1"/>
        </w:rPr>
        <w:tab/>
        <w:t>Activitatea Subcomisiei de coordonare şi dezvoltare a colaborării</w:t>
      </w:r>
    </w:p>
    <w:p w14:paraId="64007373" w14:textId="77777777" w:rsidR="00816452" w:rsidRPr="005A3ECE" w:rsidRDefault="00816452" w:rsidP="005A3ECE">
      <w:pPr>
        <w:spacing w:line="276" w:lineRule="auto"/>
        <w:ind w:left="720" w:hanging="630"/>
        <w:jc w:val="both"/>
        <w:rPr>
          <w:rFonts w:ascii="Times New Roman" w:hAnsi="Times New Roman" w:cs="Times New Roman"/>
          <w:b/>
          <w:bCs/>
          <w:color w:val="000000" w:themeColor="text1"/>
          <w:u w:val="single"/>
        </w:rPr>
      </w:pPr>
    </w:p>
    <w:p w14:paraId="0059E4B7" w14:textId="08BABF73" w:rsidR="00816452" w:rsidRPr="005A3ECE" w:rsidRDefault="00816452" w:rsidP="005A3ECE">
      <w:pPr>
        <w:spacing w:line="276" w:lineRule="auto"/>
        <w:ind w:left="720" w:hanging="630"/>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I.4.a.</w:t>
      </w:r>
      <w:r w:rsidRPr="005A3ECE">
        <w:rPr>
          <w:rFonts w:ascii="Times New Roman" w:hAnsi="Times New Roman" w:cs="Times New Roman"/>
          <w:b/>
          <w:bCs/>
          <w:color w:val="000000" w:themeColor="text1"/>
        </w:rPr>
        <w:tab/>
        <w:t>Comisia constată:</w:t>
      </w:r>
    </w:p>
    <w:p w14:paraId="13A7E892" w14:textId="77777777" w:rsidR="00816452" w:rsidRPr="005A3ECE" w:rsidRDefault="00816452" w:rsidP="005A3ECE">
      <w:pPr>
        <w:spacing w:line="276" w:lineRule="auto"/>
        <w:ind w:left="630" w:hanging="630"/>
        <w:jc w:val="both"/>
        <w:rPr>
          <w:rFonts w:ascii="Times New Roman" w:hAnsi="Times New Roman" w:cs="Times New Roman"/>
          <w:color w:val="000000" w:themeColor="text1"/>
        </w:rPr>
      </w:pPr>
    </w:p>
    <w:p w14:paraId="2B91E356" w14:textId="11F3C3F8" w:rsidR="00816452" w:rsidRPr="002D51B7" w:rsidRDefault="00816452" w:rsidP="00736FF0">
      <w:pPr>
        <w:pStyle w:val="Title"/>
        <w:numPr>
          <w:ilvl w:val="0"/>
          <w:numId w:val="10"/>
        </w:numPr>
        <w:spacing w:line="276" w:lineRule="auto"/>
        <w:ind w:left="357" w:hanging="357"/>
        <w:jc w:val="both"/>
        <w:rPr>
          <w:b w:val="0"/>
          <w:color w:val="000000" w:themeColor="text1"/>
          <w:sz w:val="24"/>
          <w:szCs w:val="24"/>
          <w:lang w:val="ro-RO"/>
        </w:rPr>
      </w:pPr>
      <w:r w:rsidRPr="002D51B7">
        <w:rPr>
          <w:b w:val="0"/>
          <w:color w:val="000000" w:themeColor="text1"/>
          <w:sz w:val="24"/>
          <w:szCs w:val="24"/>
          <w:lang w:val="ro-RO"/>
        </w:rPr>
        <w:t xml:space="preserve">Subcomisia a avut o întâlnire la </w:t>
      </w:r>
      <w:r w:rsidR="00865330" w:rsidRPr="002D51B7">
        <w:rPr>
          <w:b w:val="0"/>
          <w:color w:val="000000" w:themeColor="text1"/>
          <w:sz w:val="24"/>
          <w:szCs w:val="24"/>
          <w:lang w:val="hu-HU"/>
        </w:rPr>
        <w:t>Haieu</w:t>
      </w:r>
      <w:r w:rsidR="00F85C37" w:rsidRPr="002D51B7">
        <w:rPr>
          <w:b w:val="0"/>
          <w:color w:val="000000" w:themeColor="text1"/>
          <w:sz w:val="24"/>
          <w:szCs w:val="24"/>
          <w:lang w:val="ro-RO"/>
        </w:rPr>
        <w:t xml:space="preserve"> </w:t>
      </w:r>
      <w:r w:rsidRPr="002D51B7">
        <w:rPr>
          <w:b w:val="0"/>
          <w:color w:val="000000" w:themeColor="text1"/>
          <w:sz w:val="24"/>
          <w:szCs w:val="24"/>
          <w:lang w:val="ro-RO"/>
        </w:rPr>
        <w:t xml:space="preserve">în perioada </w:t>
      </w:r>
      <w:r w:rsidR="00865330" w:rsidRPr="002D51B7">
        <w:rPr>
          <w:b w:val="0"/>
          <w:color w:val="000000" w:themeColor="text1"/>
          <w:sz w:val="24"/>
          <w:szCs w:val="24"/>
          <w:lang w:val="ro-RO"/>
        </w:rPr>
        <w:t>25-27</w:t>
      </w:r>
      <w:r w:rsidR="00F85C37" w:rsidRPr="002D51B7">
        <w:rPr>
          <w:b w:val="0"/>
          <w:color w:val="000000" w:themeColor="text1"/>
          <w:sz w:val="24"/>
          <w:szCs w:val="24"/>
          <w:lang w:val="ro-RO"/>
        </w:rPr>
        <w:t xml:space="preserve"> martie 202</w:t>
      </w:r>
      <w:r w:rsidR="00865330" w:rsidRPr="002D51B7">
        <w:rPr>
          <w:b w:val="0"/>
          <w:color w:val="000000" w:themeColor="text1"/>
          <w:sz w:val="24"/>
          <w:szCs w:val="24"/>
          <w:lang w:val="ro-RO"/>
        </w:rPr>
        <w:t>6</w:t>
      </w:r>
      <w:r w:rsidRPr="002D51B7">
        <w:rPr>
          <w:b w:val="0"/>
          <w:color w:val="000000" w:themeColor="text1"/>
          <w:sz w:val="24"/>
          <w:szCs w:val="24"/>
          <w:lang w:val="ro-RO"/>
        </w:rPr>
        <w:t xml:space="preserve">. </w:t>
      </w:r>
    </w:p>
    <w:p w14:paraId="16CB283A" w14:textId="4FB1C68D" w:rsidR="00816452" w:rsidRPr="005A3ECE" w:rsidRDefault="00816452" w:rsidP="002D51B7">
      <w:pPr>
        <w:pStyle w:val="Title"/>
        <w:numPr>
          <w:ilvl w:val="0"/>
          <w:numId w:val="10"/>
        </w:numPr>
        <w:spacing w:line="276" w:lineRule="auto"/>
        <w:ind w:left="357" w:hanging="357"/>
        <w:jc w:val="both"/>
        <w:rPr>
          <w:b w:val="0"/>
          <w:color w:val="000000" w:themeColor="text1"/>
          <w:sz w:val="24"/>
          <w:szCs w:val="24"/>
          <w:lang w:val="ro-RO"/>
        </w:rPr>
      </w:pPr>
      <w:r w:rsidRPr="005A3ECE">
        <w:rPr>
          <w:b w:val="0"/>
          <w:color w:val="000000" w:themeColor="text1"/>
          <w:sz w:val="24"/>
          <w:szCs w:val="24"/>
          <w:lang w:val="ro-RO"/>
        </w:rPr>
        <w:t>Subcomisia a analizat Procesele-verbale ale Subcomisiilor permanente şi a constatat că, de la Sesiunea a XXXV</w:t>
      </w:r>
      <w:r w:rsidR="00865330" w:rsidRPr="005A3ECE">
        <w:rPr>
          <w:b w:val="0"/>
          <w:color w:val="000000" w:themeColor="text1"/>
          <w:sz w:val="24"/>
          <w:szCs w:val="24"/>
          <w:lang w:val="ro-RO"/>
        </w:rPr>
        <w:t>I</w:t>
      </w:r>
      <w:r w:rsidRPr="005A3ECE">
        <w:rPr>
          <w:b w:val="0"/>
          <w:color w:val="000000" w:themeColor="text1"/>
          <w:sz w:val="24"/>
          <w:szCs w:val="24"/>
          <w:lang w:val="ro-RO"/>
        </w:rPr>
        <w:t>-a a Comisiei şi până în prezent au fost semnate următoarele procese-verbale:</w:t>
      </w:r>
    </w:p>
    <w:p w14:paraId="3F9571BD" w14:textId="77777777" w:rsidR="00865330" w:rsidRPr="005A3ECE" w:rsidRDefault="00865330" w:rsidP="00BB7712">
      <w:pPr>
        <w:numPr>
          <w:ilvl w:val="0"/>
          <w:numId w:val="13"/>
        </w:numPr>
        <w:spacing w:before="120" w:line="276" w:lineRule="auto"/>
        <w:ind w:left="851"/>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Procesul-verbal al întâlnirii Subcomisiei de calitate a apei, care s-a desfășurat la Lakitelek, ȋn perioada 3-6 noiembrie 2025;</w:t>
      </w:r>
    </w:p>
    <w:p w14:paraId="6339341A" w14:textId="43D19073" w:rsidR="00865330" w:rsidRPr="005A3ECE" w:rsidRDefault="00865330" w:rsidP="00BB7712">
      <w:pPr>
        <w:numPr>
          <w:ilvl w:val="0"/>
          <w:numId w:val="13"/>
        </w:numPr>
        <w:spacing w:before="120" w:line="276" w:lineRule="auto"/>
        <w:ind w:left="851"/>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Procesul-verbal al întâlnirii Subcomisiei de gospodărirea apelor şi hidrometeorologie, care s-a desfășurat la Târgu Mureș, în perioada 10-13 noiembrie 2025;</w:t>
      </w:r>
    </w:p>
    <w:p w14:paraId="08A1010C" w14:textId="38EEDA98" w:rsidR="00F85C37" w:rsidRPr="005A3ECE" w:rsidRDefault="00865330" w:rsidP="00B84671">
      <w:pPr>
        <w:numPr>
          <w:ilvl w:val="0"/>
          <w:numId w:val="13"/>
        </w:numPr>
        <w:spacing w:before="120" w:line="276" w:lineRule="auto"/>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Procesul-verbal al întâlnirii Subcomisiei de apărare împotriva inundațiilor, care s-a desfășurat la Haieu, ȋn perioada 24-27 noiembrie 2025.</w:t>
      </w:r>
    </w:p>
    <w:p w14:paraId="4B3438C0" w14:textId="77777777" w:rsidR="00816452" w:rsidRPr="005A3ECE" w:rsidRDefault="00816452" w:rsidP="005A3ECE">
      <w:pPr>
        <w:spacing w:before="120"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Subcomisia a analizat Procesele-verbale mai sus amintite şi a propus Comisiei aprobarea acestora.</w:t>
      </w:r>
    </w:p>
    <w:p w14:paraId="2D71F258" w14:textId="77777777" w:rsidR="00816452" w:rsidRPr="005A3ECE" w:rsidRDefault="00816452" w:rsidP="00736FF0">
      <w:pPr>
        <w:spacing w:line="276" w:lineRule="auto"/>
        <w:ind w:left="357"/>
        <w:jc w:val="both"/>
        <w:rPr>
          <w:rFonts w:ascii="Times New Roman" w:hAnsi="Times New Roman" w:cs="Times New Roman"/>
          <w:color w:val="000000" w:themeColor="text1"/>
        </w:rPr>
      </w:pPr>
    </w:p>
    <w:p w14:paraId="076AF695" w14:textId="77777777" w:rsidR="00816452" w:rsidRPr="002D51B7" w:rsidRDefault="00816452" w:rsidP="00736FF0">
      <w:pPr>
        <w:pStyle w:val="Title"/>
        <w:numPr>
          <w:ilvl w:val="0"/>
          <w:numId w:val="10"/>
        </w:numPr>
        <w:spacing w:line="276" w:lineRule="auto"/>
        <w:ind w:left="357" w:hanging="357"/>
        <w:jc w:val="both"/>
        <w:rPr>
          <w:b w:val="0"/>
          <w:color w:val="000000" w:themeColor="text1"/>
          <w:sz w:val="24"/>
          <w:szCs w:val="24"/>
          <w:lang w:val="ro-RO"/>
        </w:rPr>
      </w:pPr>
      <w:r w:rsidRPr="002D51B7">
        <w:rPr>
          <w:b w:val="0"/>
          <w:color w:val="000000" w:themeColor="text1"/>
          <w:sz w:val="24"/>
          <w:szCs w:val="24"/>
          <w:lang w:val="ro-RO"/>
        </w:rPr>
        <w:t xml:space="preserve">Subcomisia a continuat analiza stadiului revizuirii Regulamentelor în vigoare și a constatat următoarele: </w:t>
      </w:r>
    </w:p>
    <w:p w14:paraId="016C1B5C" w14:textId="651666CB" w:rsidR="00816452" w:rsidRPr="002D51B7" w:rsidRDefault="00816452" w:rsidP="002D51B7">
      <w:pPr>
        <w:pStyle w:val="Title"/>
        <w:spacing w:before="120" w:line="276" w:lineRule="auto"/>
        <w:ind w:left="357"/>
        <w:jc w:val="both"/>
        <w:rPr>
          <w:color w:val="000000" w:themeColor="text1"/>
        </w:rPr>
      </w:pPr>
      <w:r w:rsidRPr="002D51B7">
        <w:rPr>
          <w:b w:val="0"/>
          <w:color w:val="000000" w:themeColor="text1"/>
          <w:sz w:val="24"/>
          <w:szCs w:val="24"/>
          <w:lang w:val="ro-RO"/>
        </w:rPr>
        <w:t xml:space="preserve">Referitor la </w:t>
      </w:r>
      <w:bookmarkStart w:id="27" w:name="_Hlk161775492"/>
      <w:r w:rsidRPr="00F02175">
        <w:rPr>
          <w:b w:val="0"/>
          <w:i/>
          <w:iCs/>
          <w:color w:val="000000" w:themeColor="text1"/>
          <w:sz w:val="24"/>
          <w:szCs w:val="24"/>
          <w:lang w:val="ro-RO"/>
        </w:rPr>
        <w:t>„Regulamentul privind transmiterea reciprocă a datelor şi informațiilor meteorologice şi hidrologice între România şi Ungaria”</w:t>
      </w:r>
      <w:bookmarkEnd w:id="27"/>
      <w:r w:rsidRPr="002D51B7">
        <w:rPr>
          <w:b w:val="0"/>
          <w:color w:val="000000" w:themeColor="text1"/>
          <w:sz w:val="24"/>
          <w:szCs w:val="24"/>
          <w:lang w:val="ro-RO"/>
        </w:rPr>
        <w:t xml:space="preserve">: </w:t>
      </w:r>
    </w:p>
    <w:p w14:paraId="460A53E0" w14:textId="77777777" w:rsidR="00865330" w:rsidRPr="005A3ECE" w:rsidRDefault="00865330" w:rsidP="002D51B7">
      <w:pPr>
        <w:pStyle w:val="Title"/>
        <w:spacing w:before="120" w:line="276" w:lineRule="auto"/>
        <w:ind w:left="357"/>
        <w:jc w:val="both"/>
        <w:rPr>
          <w:b w:val="0"/>
          <w:color w:val="000000" w:themeColor="text1"/>
          <w:sz w:val="24"/>
          <w:szCs w:val="24"/>
          <w:lang w:val="ro-RO"/>
        </w:rPr>
      </w:pPr>
      <w:bookmarkStart w:id="28" w:name="_Hlk506904589"/>
      <w:r w:rsidRPr="005A3ECE">
        <w:rPr>
          <w:b w:val="0"/>
          <w:color w:val="000000" w:themeColor="text1"/>
          <w:sz w:val="24"/>
          <w:szCs w:val="24"/>
          <w:lang w:val="ro-RO"/>
        </w:rPr>
        <w:t xml:space="preserve">La întâlnirea Subcomisiei de gospodărirea apelor și hidrometeorologie, care s-a desfășurat la Târgu Mureș, în perioada 10-13 noiembrie 2025, Partea ungară a propus ca notele de sub tabelul din anexa nr. 7a a </w:t>
      </w:r>
      <w:r w:rsidRPr="00F02175">
        <w:rPr>
          <w:b w:val="0"/>
          <w:color w:val="000000" w:themeColor="text1"/>
          <w:sz w:val="24"/>
          <w:szCs w:val="24"/>
          <w:lang w:val="ro-RO"/>
        </w:rPr>
        <w:t>„Regulamentului privind transmiterea reciprocă a datelor şi informațiilor meteorologice şi hidrologice între România şi Ungaria”</w:t>
      </w:r>
      <w:r w:rsidRPr="005A3ECE">
        <w:rPr>
          <w:b w:val="0"/>
          <w:color w:val="000000" w:themeColor="text1"/>
          <w:sz w:val="24"/>
          <w:szCs w:val="24"/>
          <w:lang w:val="ro-RO"/>
        </w:rPr>
        <w:t xml:space="preserve"> să fie completate cu următoarele prevederi: nivelurile apei să fie specificate în raport cu nivelul terenului (cota terenului), respectiv în cazul în care valorile maxime și minime apar de mai multe ori, să se indice în paranteză, lângă data primei apariții și numărul total al înregistrărilor. Subcomisia de gospodărirea apelor și hidrometeorologie a agreat această propunere de completare a anexei nr. 7a a Regulamentului și a completat documentul în cadrul întâlnirii.</w:t>
      </w:r>
    </w:p>
    <w:p w14:paraId="15408FE5" w14:textId="43D2FB18" w:rsidR="00865330" w:rsidRPr="005A3ECE" w:rsidRDefault="00865330" w:rsidP="005A3ECE">
      <w:pPr>
        <w:pStyle w:val="Title"/>
        <w:spacing w:before="60" w:line="276" w:lineRule="auto"/>
        <w:ind w:left="360"/>
        <w:jc w:val="both"/>
        <w:rPr>
          <w:b w:val="0"/>
          <w:color w:val="000000" w:themeColor="text1"/>
          <w:sz w:val="24"/>
          <w:szCs w:val="24"/>
          <w:lang w:val="ro-RO"/>
        </w:rPr>
      </w:pPr>
      <w:r w:rsidRPr="005A3ECE">
        <w:rPr>
          <w:b w:val="0"/>
          <w:color w:val="000000" w:themeColor="text1"/>
          <w:sz w:val="24"/>
          <w:szCs w:val="24"/>
          <w:lang w:val="ro-RO"/>
        </w:rPr>
        <w:t xml:space="preserve">Subcomisia a analizat propunerea de modificare a </w:t>
      </w:r>
      <w:r w:rsidR="00CB026E">
        <w:rPr>
          <w:b w:val="0"/>
          <w:color w:val="000000" w:themeColor="text1"/>
          <w:sz w:val="24"/>
          <w:szCs w:val="24"/>
          <w:lang w:val="ro-RO"/>
        </w:rPr>
        <w:t>a</w:t>
      </w:r>
      <w:r w:rsidRPr="005A3ECE">
        <w:rPr>
          <w:b w:val="0"/>
          <w:color w:val="000000" w:themeColor="text1"/>
          <w:sz w:val="24"/>
          <w:szCs w:val="24"/>
          <w:lang w:val="ro-RO"/>
        </w:rPr>
        <w:t>nexei nr.7a a Regulamentului și propune aprobarea acestuia de către Comisia hidrotehnică româno-ungară.</w:t>
      </w:r>
    </w:p>
    <w:p w14:paraId="00FC2273" w14:textId="66B9E2A7" w:rsidR="00865330" w:rsidRPr="005A3ECE" w:rsidRDefault="00865330" w:rsidP="005A3ECE">
      <w:pPr>
        <w:pStyle w:val="Title"/>
        <w:spacing w:before="60" w:line="276" w:lineRule="auto"/>
        <w:ind w:left="360"/>
        <w:jc w:val="both"/>
        <w:rPr>
          <w:b w:val="0"/>
          <w:color w:val="000000" w:themeColor="text1"/>
          <w:sz w:val="24"/>
          <w:szCs w:val="24"/>
          <w:lang w:val="ro-RO"/>
        </w:rPr>
      </w:pPr>
      <w:r w:rsidRPr="005A3ECE">
        <w:rPr>
          <w:b w:val="0"/>
          <w:color w:val="000000" w:themeColor="text1"/>
          <w:sz w:val="24"/>
          <w:szCs w:val="24"/>
          <w:lang w:val="ro-RO"/>
        </w:rPr>
        <w:t xml:space="preserve">Totodată, în cadrul întâlnirii Subcomisiei de gospodărirea apelor și hidrometeorologie, experţii Părților au constat că este necesară corectarea unei erori materiale din conținutul </w:t>
      </w:r>
      <w:r w:rsidR="00CB026E">
        <w:rPr>
          <w:b w:val="0"/>
          <w:color w:val="000000" w:themeColor="text1"/>
          <w:sz w:val="24"/>
          <w:szCs w:val="24"/>
          <w:lang w:val="ro-RO"/>
        </w:rPr>
        <w:t>a</w:t>
      </w:r>
      <w:r w:rsidRPr="005A3ECE">
        <w:rPr>
          <w:b w:val="0"/>
          <w:color w:val="000000" w:themeColor="text1"/>
          <w:sz w:val="24"/>
          <w:szCs w:val="24"/>
          <w:lang w:val="ro-RO"/>
        </w:rPr>
        <w:t xml:space="preserve">nexei nr. 7b a </w:t>
      </w:r>
      <w:r w:rsidRPr="00F02175">
        <w:rPr>
          <w:b w:val="0"/>
          <w:color w:val="000000" w:themeColor="text1"/>
          <w:sz w:val="24"/>
          <w:szCs w:val="24"/>
          <w:lang w:val="ro-RO"/>
        </w:rPr>
        <w:t>„Regulamentului privind transmiterea reciprocă a datelor şi informațiilor meteorologice şi hidrologice între România şi Ungaria”</w:t>
      </w:r>
      <w:r w:rsidRPr="005A3ECE">
        <w:rPr>
          <w:b w:val="0"/>
          <w:color w:val="000000" w:themeColor="text1"/>
          <w:sz w:val="24"/>
          <w:szCs w:val="24"/>
          <w:lang w:val="ro-RO"/>
        </w:rPr>
        <w:t xml:space="preserve"> și a corectat documentul în cadrul întâlnirii.</w:t>
      </w:r>
    </w:p>
    <w:p w14:paraId="63C25863" w14:textId="289F0C67" w:rsidR="00865330" w:rsidRPr="005A3ECE" w:rsidRDefault="00865330" w:rsidP="005A3ECE">
      <w:pPr>
        <w:pStyle w:val="Title"/>
        <w:spacing w:before="60" w:line="276" w:lineRule="auto"/>
        <w:ind w:left="360"/>
        <w:jc w:val="both"/>
        <w:rPr>
          <w:b w:val="0"/>
          <w:color w:val="000000" w:themeColor="text1"/>
          <w:sz w:val="24"/>
          <w:szCs w:val="24"/>
          <w:lang w:val="ro-RO"/>
        </w:rPr>
      </w:pPr>
      <w:bookmarkStart w:id="29" w:name="_Hlk213839376"/>
      <w:r w:rsidRPr="005A3ECE">
        <w:rPr>
          <w:b w:val="0"/>
          <w:color w:val="000000" w:themeColor="text1"/>
          <w:sz w:val="24"/>
          <w:szCs w:val="24"/>
          <w:lang w:val="ro-RO"/>
        </w:rPr>
        <w:t xml:space="preserve">Subcomisia a analizat propunerea de corectare a </w:t>
      </w:r>
      <w:r w:rsidR="00CB026E">
        <w:rPr>
          <w:b w:val="0"/>
          <w:color w:val="000000" w:themeColor="text1"/>
          <w:sz w:val="24"/>
          <w:szCs w:val="24"/>
          <w:lang w:val="ro-RO"/>
        </w:rPr>
        <w:t>a</w:t>
      </w:r>
      <w:r w:rsidRPr="005A3ECE">
        <w:rPr>
          <w:b w:val="0"/>
          <w:color w:val="000000" w:themeColor="text1"/>
          <w:sz w:val="24"/>
          <w:szCs w:val="24"/>
          <w:lang w:val="ro-RO"/>
        </w:rPr>
        <w:t>nexei nr.7b a Regulamentului și propune aprobarea acestuia de către Comisia hidrotehnică româno-ungară.</w:t>
      </w:r>
    </w:p>
    <w:bookmarkEnd w:id="29"/>
    <w:p w14:paraId="5F78F574" w14:textId="77777777" w:rsidR="00816452" w:rsidRPr="002D51B7" w:rsidRDefault="00816452" w:rsidP="005A3ECE">
      <w:pPr>
        <w:pStyle w:val="Title"/>
        <w:numPr>
          <w:ilvl w:val="0"/>
          <w:numId w:val="10"/>
        </w:numPr>
        <w:spacing w:before="120" w:line="276" w:lineRule="auto"/>
        <w:jc w:val="both"/>
        <w:rPr>
          <w:b w:val="0"/>
          <w:color w:val="000000" w:themeColor="text1"/>
          <w:sz w:val="24"/>
          <w:szCs w:val="24"/>
          <w:lang w:val="ro-RO"/>
        </w:rPr>
      </w:pPr>
      <w:r w:rsidRPr="002D51B7">
        <w:rPr>
          <w:b w:val="0"/>
          <w:color w:val="000000" w:themeColor="text1"/>
          <w:sz w:val="24"/>
          <w:szCs w:val="24"/>
          <w:lang w:val="ro-RO"/>
        </w:rPr>
        <w:t xml:space="preserve">Subcomisia a continuat analiza finalizării anexelor Regulamentelor aflate în lucru şi a constatat următoarele: </w:t>
      </w:r>
    </w:p>
    <w:bookmarkEnd w:id="28"/>
    <w:p w14:paraId="45A5268C" w14:textId="7003A77D" w:rsidR="003E0924" w:rsidRPr="002D51B7" w:rsidRDefault="00816452" w:rsidP="00736FF0">
      <w:pPr>
        <w:spacing w:before="120" w:line="276" w:lineRule="auto"/>
        <w:ind w:left="360"/>
        <w:jc w:val="both"/>
        <w:rPr>
          <w:rFonts w:ascii="Times New Roman" w:hAnsi="Times New Roman" w:cs="Times New Roman"/>
          <w:bCs/>
          <w:color w:val="000000" w:themeColor="text1"/>
        </w:rPr>
      </w:pPr>
      <w:r w:rsidRPr="002D51B7">
        <w:rPr>
          <w:rFonts w:ascii="Times New Roman" w:hAnsi="Times New Roman" w:cs="Times New Roman"/>
          <w:bCs/>
          <w:color w:val="000000" w:themeColor="text1"/>
        </w:rPr>
        <w:t xml:space="preserve">Referitor la elaborarea anexelor nr. 5a și 5c ale </w:t>
      </w:r>
      <w:r w:rsidRPr="00F02175">
        <w:rPr>
          <w:rFonts w:ascii="Times New Roman" w:hAnsi="Times New Roman" w:cs="Times New Roman"/>
          <w:bCs/>
          <w:color w:val="000000" w:themeColor="text1"/>
        </w:rPr>
        <w:t>„Regulamentului de apărare împotriva inundațiilor produse de ape interne”</w:t>
      </w:r>
      <w:r w:rsidRPr="002D51B7">
        <w:rPr>
          <w:rFonts w:ascii="Times New Roman" w:hAnsi="Times New Roman" w:cs="Times New Roman"/>
          <w:bCs/>
          <w:color w:val="000000" w:themeColor="text1"/>
        </w:rPr>
        <w:t>, în vederea finalizării, Subcomisia constată că:</w:t>
      </w:r>
      <w:bookmarkStart w:id="30" w:name="_Hlk158738949"/>
    </w:p>
    <w:bookmarkEnd w:id="30"/>
    <w:p w14:paraId="631CEFF2" w14:textId="6130D2F2" w:rsidR="00865330" w:rsidRPr="005A3ECE" w:rsidRDefault="00865330" w:rsidP="005A3ECE">
      <w:pPr>
        <w:spacing w:line="276" w:lineRule="auto"/>
        <w:ind w:left="360"/>
        <w:jc w:val="both"/>
        <w:rPr>
          <w:rFonts w:ascii="Times New Roman" w:hAnsi="Times New Roman" w:cs="Times New Roman"/>
          <w:color w:val="000000" w:themeColor="text1"/>
        </w:rPr>
      </w:pPr>
      <w:r w:rsidRPr="005A3ECE">
        <w:rPr>
          <w:rFonts w:ascii="Times New Roman" w:hAnsi="Times New Roman" w:cs="Times New Roman"/>
          <w:snapToGrid w:val="0"/>
          <w:color w:val="000000" w:themeColor="text1"/>
          <w:lang w:eastAsia="hu-HU"/>
        </w:rPr>
        <w:lastRenderedPageBreak/>
        <w:t xml:space="preserve">Referitor </w:t>
      </w:r>
      <w:bookmarkStart w:id="31" w:name="_Hlk483409478"/>
      <w:r w:rsidRPr="005A3ECE">
        <w:rPr>
          <w:rFonts w:ascii="Times New Roman" w:hAnsi="Times New Roman" w:cs="Times New Roman"/>
          <w:snapToGrid w:val="0"/>
          <w:color w:val="000000" w:themeColor="text1"/>
          <w:lang w:eastAsia="hu-HU"/>
        </w:rPr>
        <w:t xml:space="preserve">la </w:t>
      </w:r>
      <w:r w:rsidRPr="005A3ECE">
        <w:rPr>
          <w:rFonts w:ascii="Times New Roman" w:hAnsi="Times New Roman" w:cs="Times New Roman"/>
          <w:color w:val="000000" w:themeColor="text1"/>
        </w:rPr>
        <w:t xml:space="preserve">elaborarea anexelor nr. 5a și 5c </w:t>
      </w:r>
      <w:r w:rsidRPr="009E064E">
        <w:rPr>
          <w:rFonts w:ascii="Times New Roman" w:hAnsi="Times New Roman" w:cs="Times New Roman"/>
          <w:i/>
          <w:iCs/>
          <w:color w:val="000000" w:themeColor="text1"/>
        </w:rPr>
        <w:t xml:space="preserve">ale </w:t>
      </w:r>
      <w:r w:rsidRPr="00F02175">
        <w:rPr>
          <w:rFonts w:ascii="Times New Roman" w:hAnsi="Times New Roman" w:cs="Times New Roman"/>
          <w:color w:val="000000" w:themeColor="text1"/>
        </w:rPr>
        <w:t>„Regulamentului de apărare împotriva inundațiilor produse de ape interne”</w:t>
      </w:r>
      <w:r w:rsidRPr="005A3ECE">
        <w:rPr>
          <w:rFonts w:ascii="Times New Roman" w:hAnsi="Times New Roman" w:cs="Times New Roman"/>
          <w:color w:val="000000" w:themeColor="text1"/>
        </w:rPr>
        <w:t>, în vederea finalizării, Subcomisia a constata</w:t>
      </w:r>
      <w:r w:rsidR="00F81D09" w:rsidRPr="005A3ECE">
        <w:rPr>
          <w:rFonts w:ascii="Times New Roman" w:hAnsi="Times New Roman" w:cs="Times New Roman"/>
          <w:color w:val="000000" w:themeColor="text1"/>
        </w:rPr>
        <w:t xml:space="preserve">t </w:t>
      </w:r>
      <w:r w:rsidRPr="005A3ECE">
        <w:rPr>
          <w:rFonts w:ascii="Times New Roman" w:hAnsi="Times New Roman" w:cs="Times New Roman"/>
          <w:color w:val="000000" w:themeColor="text1"/>
        </w:rPr>
        <w:t>că:</w:t>
      </w:r>
      <w:bookmarkStart w:id="32" w:name="_Hlk162357770"/>
      <w:bookmarkEnd w:id="31"/>
    </w:p>
    <w:p w14:paraId="4928C35E" w14:textId="573D5514" w:rsidR="00865330" w:rsidRPr="00736FF0" w:rsidRDefault="00865330" w:rsidP="00736FF0">
      <w:pPr>
        <w:spacing w:before="120" w:line="276" w:lineRule="auto"/>
        <w:ind w:left="360"/>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În perioada 10-13 iunie 2025 s-a desfășurat la Băile 1 Mai întâlnirea experților din cadrul Subcomisiei de apărare împotriva inundațiilor.</w:t>
      </w:r>
    </w:p>
    <w:p w14:paraId="3BDBBD8C" w14:textId="04391A95" w:rsidR="00865330" w:rsidRDefault="00865330" w:rsidP="005A3ECE">
      <w:pPr>
        <w:spacing w:line="276" w:lineRule="auto"/>
        <w:ind w:left="360" w:right="154"/>
        <w:jc w:val="both"/>
        <w:rPr>
          <w:rFonts w:ascii="Times New Roman" w:hAnsi="Times New Roman" w:cs="Times New Roman"/>
          <w:bCs/>
          <w:color w:val="000000" w:themeColor="text1"/>
          <w:lang w:val="hu-HU"/>
        </w:rPr>
      </w:pPr>
      <w:r w:rsidRPr="005A3ECE">
        <w:rPr>
          <w:rFonts w:ascii="Times New Roman" w:hAnsi="Times New Roman" w:cs="Times New Roman"/>
          <w:bCs/>
          <w:color w:val="000000" w:themeColor="text1"/>
          <w:lang w:val="hu-HU"/>
        </w:rPr>
        <w:t>La această întâlnire experții Părților au convenit ca formatul text al regulamentelor de exploatare ale sistemelor/amenajărilor de desecare, prevăzute în anexa nr. 5a să se realizeze în format bilingv cu următorul conținut:</w:t>
      </w:r>
    </w:p>
    <w:p w14:paraId="780379E0" w14:textId="77777777" w:rsidR="00865330" w:rsidRPr="005A3ECE" w:rsidRDefault="00865330" w:rsidP="00736FF0">
      <w:pPr>
        <w:numPr>
          <w:ilvl w:val="0"/>
          <w:numId w:val="15"/>
        </w:numPr>
        <w:spacing w:before="120" w:line="276" w:lineRule="auto"/>
        <w:ind w:left="1786" w:right="153" w:hanging="357"/>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Scopul principal al sistemului/amenajării de desecare;</w:t>
      </w:r>
    </w:p>
    <w:p w14:paraId="3867744C" w14:textId="77777777" w:rsidR="00865330" w:rsidRPr="005A3ECE" w:rsidRDefault="00865330" w:rsidP="00B84671">
      <w:pPr>
        <w:numPr>
          <w:ilvl w:val="0"/>
          <w:numId w:val="15"/>
        </w:numPr>
        <w:spacing w:line="276" w:lineRule="auto"/>
        <w:ind w:left="1788"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Împărțirea sistemului pe subsisteme/amenajări de desecare;</w:t>
      </w:r>
    </w:p>
    <w:p w14:paraId="73E54D11" w14:textId="77777777" w:rsidR="00865330" w:rsidRPr="005A3ECE" w:rsidRDefault="00865330" w:rsidP="00B84671">
      <w:pPr>
        <w:numPr>
          <w:ilvl w:val="0"/>
          <w:numId w:val="15"/>
        </w:numPr>
        <w:spacing w:line="276" w:lineRule="auto"/>
        <w:ind w:left="1788"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Datele tehnice ale canalelor, precum și ale lucrărilor hidrotehnice de pe acestea;</w:t>
      </w:r>
    </w:p>
    <w:p w14:paraId="3ECA6DA0" w14:textId="77777777" w:rsidR="00865330" w:rsidRPr="005A3ECE" w:rsidRDefault="00865330" w:rsidP="00B84671">
      <w:pPr>
        <w:numPr>
          <w:ilvl w:val="0"/>
          <w:numId w:val="15"/>
        </w:numPr>
        <w:spacing w:line="276" w:lineRule="auto"/>
        <w:ind w:left="1788"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Modul de funcționare a sistemului/amenajării de desecare;</w:t>
      </w:r>
    </w:p>
    <w:p w14:paraId="76DC750E" w14:textId="77777777" w:rsidR="00865330" w:rsidRPr="005A3ECE" w:rsidRDefault="00865330" w:rsidP="00B84671">
      <w:pPr>
        <w:numPr>
          <w:ilvl w:val="0"/>
          <w:numId w:val="15"/>
        </w:numPr>
        <w:spacing w:line="276" w:lineRule="auto"/>
        <w:ind w:left="1788"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Urmărirea variației nivelurilor și debitelor și transmiterea datelor;</w:t>
      </w:r>
    </w:p>
    <w:p w14:paraId="02838370" w14:textId="77777777" w:rsidR="00865330" w:rsidRPr="005A3ECE" w:rsidRDefault="00865330" w:rsidP="00B84671">
      <w:pPr>
        <w:numPr>
          <w:ilvl w:val="0"/>
          <w:numId w:val="15"/>
        </w:numPr>
        <w:spacing w:line="276" w:lineRule="auto"/>
        <w:ind w:left="1788"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Utilizarea sistemului/amenajării de desecare în alte scopuri</w:t>
      </w:r>
    </w:p>
    <w:p w14:paraId="2568EA12" w14:textId="77777777" w:rsidR="00865330" w:rsidRPr="005A3ECE" w:rsidRDefault="00865330" w:rsidP="00736FF0">
      <w:pPr>
        <w:spacing w:before="120" w:line="276" w:lineRule="auto"/>
        <w:ind w:left="357" w:right="153"/>
        <w:jc w:val="both"/>
        <w:rPr>
          <w:rFonts w:ascii="Times New Roman" w:hAnsi="Times New Roman" w:cs="Times New Roman"/>
          <w:bCs/>
          <w:color w:val="000000" w:themeColor="text1"/>
          <w:lang w:val="hu-HU"/>
        </w:rPr>
      </w:pPr>
      <w:r w:rsidRPr="005A3ECE">
        <w:rPr>
          <w:rFonts w:ascii="Times New Roman" w:hAnsi="Times New Roman" w:cs="Times New Roman"/>
          <w:bCs/>
          <w:color w:val="000000" w:themeColor="text1"/>
          <w:lang w:val="hu-HU"/>
        </w:rPr>
        <w:t>De asemenea, experții Părților au continuat activitatea de elaborare a anexei nr. 5c a Regulamentului, care conține datele tehnice ale sistemelor și au finalizat conținutul anexei.</w:t>
      </w:r>
    </w:p>
    <w:p w14:paraId="44E86BFA" w14:textId="77777777" w:rsidR="00865330" w:rsidRPr="00F02175" w:rsidRDefault="00865330" w:rsidP="005A3ECE">
      <w:pPr>
        <w:spacing w:before="120" w:line="276" w:lineRule="auto"/>
        <w:ind w:left="360"/>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 xml:space="preserve">În cadrul acestei întâlniri experții Părții ungare au actualizat denumirile canalelor de pe teritoriul ungar din cadrul anexei nr. 2 a </w:t>
      </w:r>
      <w:r w:rsidRPr="00F02175">
        <w:rPr>
          <w:rFonts w:ascii="Times New Roman" w:hAnsi="Times New Roman" w:cs="Times New Roman"/>
          <w:bCs/>
          <w:snapToGrid w:val="0"/>
          <w:color w:val="000000" w:themeColor="text1"/>
          <w:lang w:eastAsia="hu-HU"/>
        </w:rPr>
        <w:t>„Regulamentului</w:t>
      </w:r>
      <w:r w:rsidRPr="00F02175">
        <w:rPr>
          <w:rFonts w:ascii="Times New Roman" w:hAnsi="Times New Roman" w:cs="Times New Roman"/>
          <w:bCs/>
          <w:color w:val="000000" w:themeColor="text1"/>
        </w:rPr>
        <w:t xml:space="preserve"> </w:t>
      </w:r>
      <w:r w:rsidRPr="00F02175">
        <w:rPr>
          <w:rFonts w:ascii="Times New Roman" w:hAnsi="Times New Roman" w:cs="Times New Roman"/>
          <w:bCs/>
          <w:snapToGrid w:val="0"/>
          <w:color w:val="000000" w:themeColor="text1"/>
          <w:lang w:eastAsia="hu-HU"/>
        </w:rPr>
        <w:t>de apărare împotriva inundațiilor produse de ape interne</w:t>
      </w:r>
      <w:r w:rsidRPr="00F02175">
        <w:rPr>
          <w:rFonts w:ascii="Times New Roman" w:hAnsi="Times New Roman" w:cs="Times New Roman"/>
          <w:bCs/>
          <w:snapToGrid w:val="0"/>
          <w:color w:val="000000" w:themeColor="text1"/>
          <w:lang w:val="hu-HU" w:eastAsia="hu-HU"/>
        </w:rPr>
        <w:t>”</w:t>
      </w:r>
      <w:r w:rsidRPr="00F02175">
        <w:rPr>
          <w:rFonts w:ascii="Times New Roman" w:hAnsi="Times New Roman" w:cs="Times New Roman"/>
          <w:bCs/>
          <w:snapToGrid w:val="0"/>
          <w:color w:val="000000" w:themeColor="text1"/>
          <w:lang w:eastAsia="hu-HU"/>
        </w:rPr>
        <w:t>.</w:t>
      </w:r>
    </w:p>
    <w:p w14:paraId="2383304C" w14:textId="77777777" w:rsidR="00865330" w:rsidRPr="005A3ECE" w:rsidRDefault="00865330" w:rsidP="005A3ECE">
      <w:pPr>
        <w:spacing w:before="120" w:line="276" w:lineRule="auto"/>
        <w:ind w:left="360"/>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 xml:space="preserve">Totodată, experții Părții române au informat că în urma realizării unor lucrări pe Canalul Colector Ier, Canalul Galoșpetreu-II, Canalul Șimian I, Canalul Morilor și Canalul Colector, care sunt cuprinse în anexa nr. 2 a </w:t>
      </w:r>
      <w:r w:rsidRPr="00F02175">
        <w:rPr>
          <w:rFonts w:ascii="Times New Roman" w:hAnsi="Times New Roman" w:cs="Times New Roman"/>
          <w:bCs/>
          <w:snapToGrid w:val="0"/>
          <w:color w:val="000000" w:themeColor="text1"/>
          <w:lang w:eastAsia="hu-HU"/>
        </w:rPr>
        <w:t>„Regulamentului de apărare împotriva inundațiilor produse de ape interne”</w:t>
      </w:r>
      <w:r w:rsidRPr="005A3ECE">
        <w:rPr>
          <w:rFonts w:ascii="Times New Roman" w:hAnsi="Times New Roman" w:cs="Times New Roman"/>
          <w:bCs/>
          <w:snapToGrid w:val="0"/>
          <w:color w:val="000000" w:themeColor="text1"/>
          <w:lang w:eastAsia="hu-HU"/>
        </w:rPr>
        <w:t xml:space="preserve"> aflate în administrarea Administrației Bazinale de Apă Crișuri au fost refăcute măsurătorile geodezice. În urma măsurătorilor geodezice au fost refăcute profilele longitudinale ale canalelor mai sus menționate, care sunt cuprinse în anexa nr. 5b ale „Regulamentului de apărare împotriva inundațiilor produse de ape interne”.</w:t>
      </w:r>
    </w:p>
    <w:p w14:paraId="7AE0A6ED" w14:textId="77777777" w:rsidR="00865330" w:rsidRPr="00736FF0" w:rsidRDefault="00865330" w:rsidP="005A3ECE">
      <w:pPr>
        <w:spacing w:line="276" w:lineRule="auto"/>
        <w:ind w:right="154" w:firstLine="284"/>
        <w:jc w:val="both"/>
        <w:rPr>
          <w:rFonts w:ascii="Times New Roman" w:hAnsi="Times New Roman" w:cs="Times New Roman"/>
          <w:bCs/>
          <w:color w:val="000000" w:themeColor="text1"/>
          <w:sz w:val="16"/>
          <w:szCs w:val="16"/>
        </w:rPr>
      </w:pPr>
    </w:p>
    <w:p w14:paraId="1770D1B4" w14:textId="77777777" w:rsidR="00865330" w:rsidRPr="005A3ECE" w:rsidRDefault="00865330" w:rsidP="005A3ECE">
      <w:pPr>
        <w:spacing w:line="276" w:lineRule="auto"/>
        <w:ind w:left="360"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 xml:space="preserve">La întâlnirea </w:t>
      </w:r>
      <w:r w:rsidRPr="005A3ECE">
        <w:rPr>
          <w:rFonts w:ascii="Times New Roman" w:hAnsi="Times New Roman" w:cs="Times New Roman"/>
          <w:color w:val="000000" w:themeColor="text1"/>
          <w:lang w:eastAsia="hu-HU"/>
        </w:rPr>
        <w:t xml:space="preserve">Subcomisiei de apărare împotriva inundațiilor, care s-a desfășurat la Haieu, ȋn perioada 24-27 noiembrie 2025 au fost analizate documentele </w:t>
      </w:r>
      <w:r w:rsidRPr="005A3ECE">
        <w:rPr>
          <w:rFonts w:ascii="Times New Roman" w:hAnsi="Times New Roman" w:cs="Times New Roman"/>
          <w:bCs/>
          <w:color w:val="000000" w:themeColor="text1"/>
        </w:rPr>
        <w:t>elaborate de către experți și a agreat următoarele:</w:t>
      </w:r>
    </w:p>
    <w:p w14:paraId="7EEF1513" w14:textId="0B841B86" w:rsidR="00865330" w:rsidRDefault="00865330" w:rsidP="00B84671">
      <w:pPr>
        <w:numPr>
          <w:ilvl w:val="0"/>
          <w:numId w:val="16"/>
        </w:numPr>
        <w:spacing w:line="276" w:lineRule="auto"/>
        <w:ind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 xml:space="preserve">actualizarea anexei nr. 2 a </w:t>
      </w:r>
      <w:r w:rsidRPr="00F02175">
        <w:rPr>
          <w:rFonts w:ascii="Times New Roman" w:hAnsi="Times New Roman" w:cs="Times New Roman"/>
          <w:bCs/>
          <w:color w:val="000000" w:themeColor="text1"/>
        </w:rPr>
        <w:t>„Regulamentului de apărare împotriva inundațiilor produse de ape interne”</w:t>
      </w:r>
      <w:r w:rsidRPr="005A3ECE">
        <w:rPr>
          <w:rFonts w:ascii="Times New Roman" w:hAnsi="Times New Roman" w:cs="Times New Roman"/>
          <w:bCs/>
          <w:color w:val="000000" w:themeColor="text1"/>
        </w:rPr>
        <w:t>;</w:t>
      </w:r>
    </w:p>
    <w:p w14:paraId="565F5C93" w14:textId="77777777" w:rsidR="00CB026E" w:rsidRPr="00CB026E" w:rsidRDefault="00CB026E" w:rsidP="00B84671">
      <w:pPr>
        <w:numPr>
          <w:ilvl w:val="0"/>
          <w:numId w:val="16"/>
        </w:numPr>
        <w:spacing w:line="276" w:lineRule="auto"/>
        <w:ind w:right="154"/>
        <w:jc w:val="both"/>
        <w:rPr>
          <w:rFonts w:ascii="Times New Roman" w:hAnsi="Times New Roman" w:cs="Times New Roman"/>
          <w:bCs/>
          <w:color w:val="000000" w:themeColor="text1"/>
        </w:rPr>
      </w:pPr>
      <w:r w:rsidRPr="00CB026E">
        <w:rPr>
          <w:rFonts w:ascii="Times New Roman" w:hAnsi="Times New Roman" w:cs="Times New Roman"/>
          <w:bCs/>
          <w:color w:val="000000" w:themeColor="text1"/>
        </w:rPr>
        <w:t>în urma celor convenite la întâlnirea de experţi, părţile au continuat actualizarea anexei 5a. Ca urmare a volumului mare de informaţii este necesar să se continue activitatea de elaborare a anexei nr. 5a a „Regulamentului de apărare împotriva inundațiilor produse de ape interne”, în cadrul unei întâlniri la nivel de experți, pe teritoriul Ungariei, până cel târziu la sfârșitul primului trimestru al anului 2026.</w:t>
      </w:r>
    </w:p>
    <w:p w14:paraId="66208EFC" w14:textId="02BEAAF5" w:rsidR="00CB026E" w:rsidRPr="00CB026E" w:rsidRDefault="00CB026E" w:rsidP="00B84671">
      <w:pPr>
        <w:numPr>
          <w:ilvl w:val="0"/>
          <w:numId w:val="16"/>
        </w:numPr>
        <w:spacing w:line="276" w:lineRule="auto"/>
        <w:ind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 xml:space="preserve">actualizarea anexei nr. 5b în format electronic a </w:t>
      </w:r>
      <w:r w:rsidRPr="00F02175">
        <w:rPr>
          <w:rFonts w:ascii="Times New Roman" w:hAnsi="Times New Roman" w:cs="Times New Roman"/>
          <w:bCs/>
          <w:color w:val="000000" w:themeColor="text1"/>
        </w:rPr>
        <w:t>„Regulamentului de apărare împotriva inundațiilor produse de ape interne”;</w:t>
      </w:r>
    </w:p>
    <w:p w14:paraId="35086760" w14:textId="77777777" w:rsidR="00865330" w:rsidRPr="005A3ECE" w:rsidRDefault="00865330" w:rsidP="00B84671">
      <w:pPr>
        <w:numPr>
          <w:ilvl w:val="0"/>
          <w:numId w:val="16"/>
        </w:numPr>
        <w:spacing w:line="276" w:lineRule="auto"/>
        <w:ind w:right="154"/>
        <w:jc w:val="both"/>
        <w:rPr>
          <w:rFonts w:ascii="Times New Roman" w:hAnsi="Times New Roman" w:cs="Times New Roman"/>
          <w:bCs/>
          <w:color w:val="000000" w:themeColor="text1"/>
        </w:rPr>
      </w:pPr>
      <w:r w:rsidRPr="005A3ECE">
        <w:rPr>
          <w:rFonts w:ascii="Times New Roman" w:hAnsi="Times New Roman" w:cs="Times New Roman"/>
          <w:bCs/>
          <w:color w:val="000000" w:themeColor="text1"/>
        </w:rPr>
        <w:t xml:space="preserve">anexa nr. 5c a </w:t>
      </w:r>
      <w:r w:rsidRPr="00F02175">
        <w:rPr>
          <w:rFonts w:ascii="Times New Roman" w:hAnsi="Times New Roman" w:cs="Times New Roman"/>
          <w:bCs/>
          <w:color w:val="000000" w:themeColor="text1"/>
        </w:rPr>
        <w:t>„Regulamentului de apărare împotriva inundațiilor produse de ape interne”</w:t>
      </w:r>
      <w:r w:rsidRPr="005A3ECE">
        <w:rPr>
          <w:rFonts w:ascii="Times New Roman" w:hAnsi="Times New Roman" w:cs="Times New Roman"/>
          <w:bCs/>
          <w:color w:val="000000" w:themeColor="text1"/>
        </w:rPr>
        <w:t xml:space="preserve"> mai necesită corecții de traducere, care se vor finaliza până la întâlnirea de experți, care se va realiza cel târziu până la sfârșitul primului trimestru  al anului 2026;</w:t>
      </w:r>
    </w:p>
    <w:p w14:paraId="387AD9B2" w14:textId="77777777" w:rsidR="00865330" w:rsidRPr="005A3ECE" w:rsidRDefault="00865330" w:rsidP="005A3ECE">
      <w:pPr>
        <w:spacing w:before="120" w:line="276" w:lineRule="auto"/>
        <w:ind w:left="349"/>
        <w:jc w:val="both"/>
        <w:rPr>
          <w:rFonts w:ascii="Times New Roman" w:hAnsi="Times New Roman" w:cs="Times New Roman"/>
          <w:bCs/>
          <w:snapToGrid w:val="0"/>
          <w:color w:val="000000" w:themeColor="text1"/>
          <w:lang w:val="hu-HU" w:eastAsia="hu-HU"/>
        </w:rPr>
      </w:pPr>
      <w:r w:rsidRPr="005A3ECE">
        <w:rPr>
          <w:rFonts w:ascii="Times New Roman" w:hAnsi="Times New Roman" w:cs="Times New Roman"/>
          <w:bCs/>
          <w:snapToGrid w:val="0"/>
          <w:color w:val="000000" w:themeColor="text1"/>
          <w:lang w:eastAsia="hu-HU"/>
        </w:rPr>
        <w:t xml:space="preserve">Subcomisia a analizat propunerea de actualizare a anexelor nr. 2 și 5b ale Regulamentului  </w:t>
      </w:r>
      <w:r w:rsidRPr="005A3ECE">
        <w:rPr>
          <w:rFonts w:ascii="Times New Roman" w:hAnsi="Times New Roman" w:cs="Times New Roman"/>
          <w:bCs/>
          <w:snapToGrid w:val="0"/>
          <w:color w:val="000000" w:themeColor="text1"/>
          <w:lang w:val="hu-HU" w:eastAsia="hu-HU"/>
        </w:rPr>
        <w:t>și propune aprobarea acestora de către Comisia hidrotehnică româno-ungară.</w:t>
      </w:r>
    </w:p>
    <w:p w14:paraId="4019DD8F" w14:textId="327E4387" w:rsidR="00CB026E" w:rsidRDefault="00865330" w:rsidP="00B84671">
      <w:pPr>
        <w:numPr>
          <w:ilvl w:val="0"/>
          <w:numId w:val="22"/>
        </w:numPr>
        <w:spacing w:line="276" w:lineRule="auto"/>
        <w:ind w:right="154"/>
        <w:jc w:val="both"/>
        <w:rPr>
          <w:rFonts w:ascii="Times New Roman" w:hAnsi="Times New Roman" w:cs="Times New Roman"/>
          <w:bCs/>
          <w:color w:val="000000" w:themeColor="text1"/>
        </w:rPr>
      </w:pPr>
      <w:r w:rsidRPr="005A3ECE">
        <w:rPr>
          <w:rFonts w:ascii="Times New Roman" w:hAnsi="Times New Roman" w:cs="Times New Roman"/>
          <w:color w:val="000000" w:themeColor="text1"/>
          <w:lang w:val="pt-PT"/>
        </w:rPr>
        <w:t xml:space="preserve">De asemenea, Subcomisia </w:t>
      </w:r>
      <w:r w:rsidR="00F81D09" w:rsidRPr="005A3ECE">
        <w:rPr>
          <w:rFonts w:ascii="Times New Roman" w:hAnsi="Times New Roman" w:cs="Times New Roman"/>
          <w:color w:val="000000" w:themeColor="text1"/>
          <w:lang w:val="pt-PT"/>
        </w:rPr>
        <w:t xml:space="preserve">a </w:t>
      </w:r>
      <w:r w:rsidRPr="005A3ECE">
        <w:rPr>
          <w:rFonts w:ascii="Times New Roman" w:hAnsi="Times New Roman" w:cs="Times New Roman"/>
          <w:color w:val="000000" w:themeColor="text1"/>
          <w:lang w:val="pt-PT"/>
        </w:rPr>
        <w:t>constat</w:t>
      </w:r>
      <w:r w:rsidR="00F81D09" w:rsidRPr="005A3ECE">
        <w:rPr>
          <w:rFonts w:ascii="Times New Roman" w:hAnsi="Times New Roman" w:cs="Times New Roman"/>
          <w:color w:val="000000" w:themeColor="text1"/>
          <w:lang w:val="pt-PT"/>
        </w:rPr>
        <w:t>at</w:t>
      </w:r>
      <w:r w:rsidRPr="005A3ECE">
        <w:rPr>
          <w:rFonts w:ascii="Times New Roman" w:hAnsi="Times New Roman" w:cs="Times New Roman"/>
          <w:color w:val="000000" w:themeColor="text1"/>
          <w:lang w:val="pt-PT"/>
        </w:rPr>
        <w:t xml:space="preserve"> faptul că</w:t>
      </w:r>
      <w:r w:rsidRPr="005A3ECE">
        <w:rPr>
          <w:rFonts w:ascii="Times New Roman" w:hAnsi="Times New Roman" w:cs="Times New Roman"/>
          <w:bCs/>
          <w:color w:val="000000" w:themeColor="text1"/>
        </w:rPr>
        <w:t xml:space="preserve"> întâlnirea la nivel de experți, care urma să fie organizată pe teritoriul Ungariei, până cel târziu la sfârșitul primului trimestru al anului 2026 </w:t>
      </w:r>
      <w:r w:rsidRPr="005A3ECE">
        <w:rPr>
          <w:rFonts w:ascii="Times New Roman" w:hAnsi="Times New Roman" w:cs="Times New Roman"/>
          <w:bCs/>
          <w:color w:val="000000" w:themeColor="text1"/>
        </w:rPr>
        <w:lastRenderedPageBreak/>
        <w:t>nu s-a desfășurat și</w:t>
      </w:r>
      <w:r w:rsidR="00F81D09" w:rsidRPr="005A3ECE">
        <w:rPr>
          <w:rFonts w:ascii="Times New Roman" w:hAnsi="Times New Roman" w:cs="Times New Roman"/>
          <w:bCs/>
          <w:color w:val="000000" w:themeColor="text1"/>
        </w:rPr>
        <w:t xml:space="preserve"> a </w:t>
      </w:r>
      <w:r w:rsidRPr="005A3ECE">
        <w:rPr>
          <w:rFonts w:ascii="Times New Roman" w:hAnsi="Times New Roman" w:cs="Times New Roman"/>
          <w:bCs/>
          <w:color w:val="000000" w:themeColor="text1"/>
        </w:rPr>
        <w:t>propu</w:t>
      </w:r>
      <w:r w:rsidR="00F81D09" w:rsidRPr="005A3ECE">
        <w:rPr>
          <w:rFonts w:ascii="Times New Roman" w:hAnsi="Times New Roman" w:cs="Times New Roman"/>
          <w:bCs/>
          <w:color w:val="000000" w:themeColor="text1"/>
        </w:rPr>
        <w:t>s</w:t>
      </w:r>
      <w:r w:rsidRPr="005A3ECE">
        <w:rPr>
          <w:rFonts w:ascii="Times New Roman" w:hAnsi="Times New Roman" w:cs="Times New Roman"/>
          <w:bCs/>
          <w:color w:val="000000" w:themeColor="text1"/>
        </w:rPr>
        <w:t xml:space="preserve"> ca această activitate să se realizeze până la </w:t>
      </w:r>
      <w:bookmarkStart w:id="33" w:name="bookmark22"/>
      <w:bookmarkStart w:id="34" w:name="_Hlk162357918"/>
      <w:bookmarkEnd w:id="32"/>
      <w:bookmarkEnd w:id="33"/>
      <w:r w:rsidR="00CB026E">
        <w:rPr>
          <w:rFonts w:ascii="Times New Roman" w:hAnsi="Times New Roman" w:cs="Times New Roman"/>
          <w:bCs/>
          <w:color w:val="000000" w:themeColor="text1"/>
        </w:rPr>
        <w:t>următoarea întâlnire a Subcomisiei de apărare împotriva inundaţiilor.</w:t>
      </w:r>
    </w:p>
    <w:bookmarkEnd w:id="34"/>
    <w:p w14:paraId="7C9B7806" w14:textId="77777777" w:rsidR="00816452" w:rsidRPr="002D51B7" w:rsidRDefault="00816452" w:rsidP="005A3ECE">
      <w:pPr>
        <w:pStyle w:val="Title"/>
        <w:numPr>
          <w:ilvl w:val="0"/>
          <w:numId w:val="10"/>
        </w:numPr>
        <w:spacing w:before="120" w:line="276" w:lineRule="auto"/>
        <w:jc w:val="both"/>
        <w:rPr>
          <w:b w:val="0"/>
          <w:color w:val="000000" w:themeColor="text1"/>
          <w:sz w:val="24"/>
          <w:szCs w:val="24"/>
          <w:lang w:val="ro-RO"/>
        </w:rPr>
      </w:pPr>
      <w:r w:rsidRPr="002D51B7">
        <w:rPr>
          <w:b w:val="0"/>
          <w:color w:val="000000" w:themeColor="text1"/>
          <w:sz w:val="24"/>
          <w:szCs w:val="24"/>
          <w:lang w:val="ro-RO"/>
        </w:rPr>
        <w:t xml:space="preserve">Subcomisia a examinat modul de îndeplinire a sarcinilor cuprinse în </w:t>
      </w:r>
      <w:r w:rsidRPr="009E064E">
        <w:rPr>
          <w:b w:val="0"/>
          <w:i/>
          <w:iCs/>
          <w:color w:val="000000" w:themeColor="text1"/>
          <w:sz w:val="24"/>
          <w:szCs w:val="24"/>
          <w:lang w:val="ro-RO"/>
        </w:rPr>
        <w:t>„Regulamentul privind decontarea cheltuielilor pentru transferul de apă</w:t>
      </w:r>
      <w:r w:rsidRPr="002D51B7">
        <w:rPr>
          <w:b w:val="0"/>
          <w:color w:val="000000" w:themeColor="text1"/>
          <w:sz w:val="24"/>
          <w:szCs w:val="24"/>
          <w:lang w:val="ro-RO"/>
        </w:rPr>
        <w:t>” şi a constatat următoarele:</w:t>
      </w:r>
    </w:p>
    <w:p w14:paraId="0AF8051C" w14:textId="41F2E597" w:rsidR="00262156" w:rsidRPr="005A3ECE" w:rsidRDefault="00262156" w:rsidP="005A3ECE">
      <w:pPr>
        <w:spacing w:before="240" w:line="276" w:lineRule="auto"/>
        <w:ind w:left="426"/>
        <w:contextualSpacing/>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 xml:space="preserve">În legătură cu îndeplinirea sarcinilor cuprinse </w:t>
      </w:r>
      <w:r w:rsidRPr="00F02175">
        <w:rPr>
          <w:rFonts w:ascii="Times New Roman" w:hAnsi="Times New Roman" w:cs="Times New Roman"/>
          <w:bCs/>
          <w:snapToGrid w:val="0"/>
          <w:color w:val="000000" w:themeColor="text1"/>
          <w:lang w:eastAsia="hu-HU"/>
        </w:rPr>
        <w:t>în „Regulamentul privind decontarea cheltuielilor pentru transferul de apă”</w:t>
      </w:r>
      <w:r w:rsidRPr="005A3ECE">
        <w:rPr>
          <w:rFonts w:ascii="Times New Roman" w:hAnsi="Times New Roman" w:cs="Times New Roman"/>
          <w:bCs/>
          <w:snapToGrid w:val="0"/>
          <w:color w:val="000000" w:themeColor="text1"/>
          <w:lang w:eastAsia="hu-HU"/>
        </w:rPr>
        <w:t>, Subcomisia a constatat că în anul 202</w:t>
      </w:r>
      <w:r w:rsidR="00F81D09" w:rsidRPr="005A3ECE">
        <w:rPr>
          <w:rFonts w:ascii="Times New Roman" w:hAnsi="Times New Roman" w:cs="Times New Roman"/>
          <w:bCs/>
          <w:snapToGrid w:val="0"/>
          <w:color w:val="000000" w:themeColor="text1"/>
          <w:lang w:eastAsia="hu-HU"/>
        </w:rPr>
        <w:t>5</w:t>
      </w:r>
      <w:r w:rsidRPr="005A3ECE">
        <w:rPr>
          <w:rFonts w:ascii="Times New Roman" w:hAnsi="Times New Roman" w:cs="Times New Roman"/>
          <w:bCs/>
          <w:snapToGrid w:val="0"/>
          <w:color w:val="000000" w:themeColor="text1"/>
          <w:lang w:eastAsia="hu-HU"/>
        </w:rPr>
        <w:t xml:space="preserve"> s-au încheiat contracte pentru prestarea serviciilor specifice de gospodărirea apelor în vederea asigurării transferului de debite şi volume de apă, din râul Mureș, în scopul irigării suprafețelor agricole, cu Alsó-Tisza-vidéki Vízügyi Igazgatóság - ATIVIZIG, în calitate de beneficiar și Administrația Națională „Apele Române”, respectiv Agenția Națională de Îmbunătățiri Funciare, în calitate de prestatori de servicii.</w:t>
      </w:r>
    </w:p>
    <w:p w14:paraId="67E8B1B3" w14:textId="7B4EE4AF" w:rsidR="00262156" w:rsidRPr="005A3ECE" w:rsidRDefault="00262156" w:rsidP="005A3ECE">
      <w:pPr>
        <w:spacing w:before="240" w:line="276" w:lineRule="auto"/>
        <w:ind w:left="426"/>
        <w:contextualSpacing/>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În baza contractului semnat ȋntre Părți, precum și a documentelor adiționale, în anul 202</w:t>
      </w:r>
      <w:r w:rsidR="00F81D09" w:rsidRPr="005A3ECE">
        <w:rPr>
          <w:rFonts w:ascii="Times New Roman" w:hAnsi="Times New Roman" w:cs="Times New Roman"/>
          <w:bCs/>
          <w:snapToGrid w:val="0"/>
          <w:color w:val="000000" w:themeColor="text1"/>
          <w:lang w:eastAsia="hu-HU"/>
        </w:rPr>
        <w:t>5</w:t>
      </w:r>
      <w:r w:rsidRPr="005A3ECE">
        <w:rPr>
          <w:rFonts w:ascii="Times New Roman" w:hAnsi="Times New Roman" w:cs="Times New Roman"/>
          <w:bCs/>
          <w:snapToGrid w:val="0"/>
          <w:color w:val="000000" w:themeColor="text1"/>
          <w:lang w:eastAsia="hu-HU"/>
        </w:rPr>
        <w:t xml:space="preserve"> </w:t>
      </w:r>
      <w:r w:rsidRPr="005A3ECE">
        <w:rPr>
          <w:rFonts w:ascii="Times New Roman" w:hAnsi="Times New Roman" w:cs="Times New Roman"/>
          <w:bCs/>
          <w:snapToGrid w:val="0"/>
          <w:color w:val="000000" w:themeColor="text1"/>
          <w:lang w:eastAsia="hu-HU"/>
        </w:rPr>
        <w:br/>
        <w:t xml:space="preserve">s-au tranzitat către Alsó-Tisza-vidéki Vízügyi Igazgatóság - ATIVIZIG următoarele volume: </w:t>
      </w:r>
      <w:r w:rsidR="00B04C9A" w:rsidRPr="005A3ECE">
        <w:rPr>
          <w:rFonts w:ascii="Times New Roman" w:hAnsi="Times New Roman" w:cs="Times New Roman"/>
          <w:bCs/>
          <w:snapToGrid w:val="0"/>
          <w:color w:val="000000" w:themeColor="text1"/>
          <w:lang w:eastAsia="hu-HU"/>
        </w:rPr>
        <w:t>6,532,049</w:t>
      </w:r>
      <w:r w:rsidRPr="005A3ECE">
        <w:rPr>
          <w:rFonts w:ascii="Times New Roman" w:hAnsi="Times New Roman" w:cs="Times New Roman"/>
          <w:bCs/>
          <w:snapToGrid w:val="0"/>
          <w:color w:val="000000" w:themeColor="text1"/>
          <w:lang w:eastAsia="hu-HU"/>
        </w:rPr>
        <w:t xml:space="preserve"> mc apă brută în valoare de </w:t>
      </w:r>
      <w:r w:rsidR="00B04C9A" w:rsidRPr="005A3ECE">
        <w:rPr>
          <w:rFonts w:ascii="Times New Roman" w:hAnsi="Times New Roman" w:cs="Times New Roman"/>
          <w:bCs/>
          <w:snapToGrid w:val="0"/>
          <w:color w:val="000000" w:themeColor="text1"/>
          <w:lang w:eastAsia="hu-HU"/>
        </w:rPr>
        <w:t>71</w:t>
      </w:r>
      <w:r w:rsidRPr="005A3ECE">
        <w:rPr>
          <w:rFonts w:ascii="Times New Roman" w:hAnsi="Times New Roman" w:cs="Times New Roman"/>
          <w:bCs/>
          <w:snapToGrid w:val="0"/>
          <w:color w:val="000000" w:themeColor="text1"/>
          <w:lang w:eastAsia="hu-HU"/>
        </w:rPr>
        <w:t>.</w:t>
      </w:r>
      <w:r w:rsidR="00B04C9A" w:rsidRPr="005A3ECE">
        <w:rPr>
          <w:rFonts w:ascii="Times New Roman" w:hAnsi="Times New Roman" w:cs="Times New Roman"/>
          <w:bCs/>
          <w:snapToGrid w:val="0"/>
          <w:color w:val="000000" w:themeColor="text1"/>
          <w:lang w:eastAsia="hu-HU"/>
        </w:rPr>
        <w:t>852</w:t>
      </w:r>
      <w:r w:rsidRPr="005A3ECE">
        <w:rPr>
          <w:rFonts w:ascii="Times New Roman" w:hAnsi="Times New Roman" w:cs="Times New Roman"/>
          <w:bCs/>
          <w:snapToGrid w:val="0"/>
          <w:color w:val="000000" w:themeColor="text1"/>
          <w:lang w:eastAsia="hu-HU"/>
        </w:rPr>
        <w:t>,</w:t>
      </w:r>
      <w:r w:rsidR="00B04C9A" w:rsidRPr="005A3ECE">
        <w:rPr>
          <w:rFonts w:ascii="Times New Roman" w:hAnsi="Times New Roman" w:cs="Times New Roman"/>
          <w:bCs/>
          <w:snapToGrid w:val="0"/>
          <w:color w:val="000000" w:themeColor="text1"/>
          <w:lang w:eastAsia="hu-HU"/>
        </w:rPr>
        <w:t>54</w:t>
      </w:r>
      <w:r w:rsidRPr="005A3ECE">
        <w:rPr>
          <w:rFonts w:ascii="Times New Roman" w:hAnsi="Times New Roman" w:cs="Times New Roman"/>
          <w:bCs/>
          <w:snapToGrid w:val="0"/>
          <w:color w:val="000000" w:themeColor="text1"/>
          <w:lang w:eastAsia="hu-HU"/>
        </w:rPr>
        <w:t xml:space="preserve"> €. Sumele au fost achitate de către Partea ungară.</w:t>
      </w:r>
    </w:p>
    <w:p w14:paraId="721AC07A" w14:textId="5B41F019" w:rsidR="00816452" w:rsidRPr="005A3ECE" w:rsidRDefault="00262156" w:rsidP="00736FF0">
      <w:pPr>
        <w:spacing w:before="120" w:line="276" w:lineRule="auto"/>
        <w:ind w:left="425"/>
        <w:contextualSpacing/>
        <w:jc w:val="both"/>
        <w:rPr>
          <w:rFonts w:ascii="Times New Roman" w:hAnsi="Times New Roman" w:cs="Times New Roman"/>
          <w:bCs/>
          <w:snapToGrid w:val="0"/>
          <w:color w:val="000000" w:themeColor="text1"/>
          <w:lang w:eastAsia="hu-HU"/>
        </w:rPr>
      </w:pPr>
      <w:r w:rsidRPr="005A3ECE">
        <w:rPr>
          <w:rFonts w:ascii="Times New Roman" w:hAnsi="Times New Roman" w:cs="Times New Roman"/>
          <w:bCs/>
          <w:snapToGrid w:val="0"/>
          <w:color w:val="000000" w:themeColor="text1"/>
          <w:lang w:eastAsia="hu-HU"/>
        </w:rPr>
        <w:t>Pentru anul 202</w:t>
      </w:r>
      <w:r w:rsidR="00F81D09" w:rsidRPr="005A3ECE">
        <w:rPr>
          <w:rFonts w:ascii="Times New Roman" w:hAnsi="Times New Roman" w:cs="Times New Roman"/>
          <w:bCs/>
          <w:snapToGrid w:val="0"/>
          <w:color w:val="000000" w:themeColor="text1"/>
          <w:lang w:eastAsia="hu-HU"/>
        </w:rPr>
        <w:t>6</w:t>
      </w:r>
      <w:r w:rsidRPr="005A3ECE">
        <w:rPr>
          <w:rFonts w:ascii="Times New Roman" w:hAnsi="Times New Roman" w:cs="Times New Roman"/>
          <w:bCs/>
          <w:snapToGrid w:val="0"/>
          <w:color w:val="000000" w:themeColor="text1"/>
          <w:lang w:eastAsia="hu-HU"/>
        </w:rPr>
        <w:t xml:space="preserve"> </w:t>
      </w:r>
      <w:r w:rsidR="00CB026E">
        <w:rPr>
          <w:rFonts w:ascii="Times New Roman" w:hAnsi="Times New Roman" w:cs="Times New Roman"/>
          <w:bCs/>
          <w:snapToGrid w:val="0"/>
          <w:color w:val="000000" w:themeColor="text1"/>
          <w:lang w:eastAsia="hu-HU"/>
        </w:rPr>
        <w:t xml:space="preserve">au fost </w:t>
      </w:r>
      <w:r w:rsidR="007864CB">
        <w:rPr>
          <w:rFonts w:ascii="Times New Roman" w:hAnsi="Times New Roman" w:cs="Times New Roman"/>
          <w:bCs/>
          <w:snapToGrid w:val="0"/>
          <w:color w:val="000000" w:themeColor="text1"/>
          <w:lang w:eastAsia="hu-HU"/>
        </w:rPr>
        <w:t>semnate</w:t>
      </w:r>
      <w:r w:rsidRPr="005A3ECE">
        <w:rPr>
          <w:rFonts w:ascii="Times New Roman" w:hAnsi="Times New Roman" w:cs="Times New Roman"/>
          <w:bCs/>
          <w:snapToGrid w:val="0"/>
          <w:color w:val="000000" w:themeColor="text1"/>
          <w:lang w:eastAsia="hu-HU"/>
        </w:rPr>
        <w:t xml:space="preserve"> contract</w:t>
      </w:r>
      <w:r w:rsidR="00CB026E">
        <w:rPr>
          <w:rFonts w:ascii="Times New Roman" w:hAnsi="Times New Roman" w:cs="Times New Roman"/>
          <w:bCs/>
          <w:snapToGrid w:val="0"/>
          <w:color w:val="000000" w:themeColor="text1"/>
          <w:lang w:eastAsia="hu-HU"/>
        </w:rPr>
        <w:t>ele</w:t>
      </w:r>
      <w:r w:rsidRPr="005A3ECE">
        <w:rPr>
          <w:rFonts w:ascii="Times New Roman" w:hAnsi="Times New Roman" w:cs="Times New Roman"/>
          <w:bCs/>
          <w:snapToGrid w:val="0"/>
          <w:color w:val="000000" w:themeColor="text1"/>
          <w:lang w:eastAsia="hu-HU"/>
        </w:rPr>
        <w:t xml:space="preserve"> cu Alsó-Tisza-vidéki Vízügyi Igazgatóság (ATIVIZIG) şi Administrația Națională „Apele Române”, respectiv Agenția Națională de Îmbunătățiri Funciare pentru transferul de volume de apă din râul Mureș în scop de irigare, conform solicitărilor</w:t>
      </w:r>
      <w:r w:rsidR="007864CB">
        <w:rPr>
          <w:rFonts w:ascii="Times New Roman" w:hAnsi="Times New Roman" w:cs="Times New Roman"/>
          <w:bCs/>
          <w:snapToGrid w:val="0"/>
          <w:color w:val="000000" w:themeColor="text1"/>
          <w:lang w:eastAsia="hu-HU"/>
        </w:rPr>
        <w:t>.</w:t>
      </w:r>
    </w:p>
    <w:p w14:paraId="0756F2A6" w14:textId="77777777" w:rsidR="00816452" w:rsidRPr="002D51B7" w:rsidRDefault="00816452" w:rsidP="005A3ECE">
      <w:pPr>
        <w:pStyle w:val="Title"/>
        <w:numPr>
          <w:ilvl w:val="0"/>
          <w:numId w:val="10"/>
        </w:numPr>
        <w:spacing w:before="120" w:line="276" w:lineRule="auto"/>
        <w:jc w:val="both"/>
        <w:rPr>
          <w:b w:val="0"/>
          <w:color w:val="000000" w:themeColor="text1"/>
          <w:sz w:val="24"/>
          <w:szCs w:val="24"/>
          <w:lang w:val="ro-RO"/>
        </w:rPr>
      </w:pPr>
      <w:r w:rsidRPr="002D51B7">
        <w:rPr>
          <w:b w:val="0"/>
          <w:color w:val="000000" w:themeColor="text1"/>
          <w:sz w:val="24"/>
          <w:szCs w:val="24"/>
          <w:lang w:val="ro-RO"/>
        </w:rPr>
        <w:t xml:space="preserve">Subcomisia a examinat modul de îndeplinire a sarcinilor cuprinse în </w:t>
      </w:r>
      <w:r w:rsidRPr="009E064E">
        <w:rPr>
          <w:b w:val="0"/>
          <w:i/>
          <w:iCs/>
          <w:color w:val="000000" w:themeColor="text1"/>
          <w:sz w:val="24"/>
          <w:szCs w:val="24"/>
          <w:lang w:val="ro-RO"/>
        </w:rPr>
        <w:t>„Regulamentul privind procedura de urmat pentru examinarea intervențiilor și proiectelor cu posibil impact transfrontalier”</w:t>
      </w:r>
      <w:r w:rsidRPr="002D51B7">
        <w:rPr>
          <w:b w:val="0"/>
          <w:color w:val="000000" w:themeColor="text1"/>
          <w:sz w:val="24"/>
          <w:szCs w:val="24"/>
          <w:lang w:val="ro-RO"/>
        </w:rPr>
        <w:t xml:space="preserve"> şi a constatat următoarele: </w:t>
      </w:r>
    </w:p>
    <w:p w14:paraId="77F4A777" w14:textId="77777777" w:rsidR="00262156" w:rsidRPr="00736FF0" w:rsidRDefault="00262156" w:rsidP="005A3ECE">
      <w:pPr>
        <w:spacing w:line="276" w:lineRule="auto"/>
        <w:ind w:left="360"/>
        <w:jc w:val="both"/>
        <w:rPr>
          <w:rFonts w:ascii="Times New Roman" w:hAnsi="Times New Roman" w:cs="Times New Roman"/>
          <w:color w:val="000000" w:themeColor="text1"/>
          <w:sz w:val="16"/>
          <w:szCs w:val="16"/>
          <w:lang w:eastAsia="hu-HU"/>
        </w:rPr>
      </w:pPr>
    </w:p>
    <w:p w14:paraId="62160BE7" w14:textId="549D3B1F" w:rsidR="00F81D09" w:rsidRPr="005A3ECE" w:rsidRDefault="00F81D09" w:rsidP="005A3ECE">
      <w:pPr>
        <w:spacing w:line="276" w:lineRule="auto"/>
        <w:ind w:left="357"/>
        <w:jc w:val="both"/>
        <w:rPr>
          <w:rFonts w:ascii="Times New Roman" w:hAnsi="Times New Roman" w:cs="Times New Roman"/>
          <w:color w:val="000000" w:themeColor="text1"/>
          <w:lang w:eastAsia="hu-HU"/>
        </w:rPr>
      </w:pPr>
      <w:r w:rsidRPr="005A3ECE">
        <w:rPr>
          <w:rFonts w:ascii="Times New Roman" w:hAnsi="Times New Roman" w:cs="Times New Roman"/>
          <w:color w:val="000000" w:themeColor="text1"/>
          <w:lang w:eastAsia="hu-HU"/>
        </w:rPr>
        <w:t>Subcomisia a constatat că, de la Sesiunea a XXXVI-a a Comisiei hidrotehnice româno-ungare și până la prezenta întâlnire, Partea română a transmis spre examinare documentaţii pentru următoarele proiecte:</w:t>
      </w:r>
    </w:p>
    <w:p w14:paraId="02D37DBB" w14:textId="77777777" w:rsidR="00F81D09" w:rsidRPr="005A3ECE" w:rsidRDefault="00F81D09" w:rsidP="005A3ECE">
      <w:pPr>
        <w:spacing w:line="276" w:lineRule="auto"/>
        <w:ind w:left="357"/>
        <w:jc w:val="both"/>
        <w:rPr>
          <w:rFonts w:ascii="Times New Roman" w:hAnsi="Times New Roman" w:cs="Times New Roman"/>
          <w:color w:val="000000" w:themeColor="text1"/>
          <w:lang w:eastAsia="hu-HU"/>
        </w:rPr>
      </w:pPr>
    </w:p>
    <w:p w14:paraId="068B1620" w14:textId="599F7221" w:rsidR="00F81D09" w:rsidRPr="00785B48" w:rsidRDefault="00F81D09" w:rsidP="00B84671">
      <w:pPr>
        <w:numPr>
          <w:ilvl w:val="0"/>
          <w:numId w:val="11"/>
        </w:numPr>
        <w:tabs>
          <w:tab w:val="left" w:pos="360"/>
        </w:tabs>
        <w:spacing w:line="276" w:lineRule="auto"/>
        <w:jc w:val="both"/>
        <w:rPr>
          <w:rFonts w:ascii="Times New Roman" w:hAnsi="Times New Roman" w:cs="Times New Roman"/>
          <w:color w:val="000000" w:themeColor="text1"/>
          <w:lang w:eastAsia="hu-HU"/>
        </w:rPr>
      </w:pPr>
      <w:bookmarkStart w:id="35" w:name="_Hlk169172414"/>
      <w:r w:rsidRPr="005A3ECE">
        <w:rPr>
          <w:rFonts w:ascii="Times New Roman" w:hAnsi="Times New Roman" w:cs="Times New Roman"/>
          <w:color w:val="000000" w:themeColor="text1"/>
          <w:lang w:eastAsia="hu-HU"/>
        </w:rPr>
        <w:t xml:space="preserve">Modificarea soluției pentru obiectivul de investiție </w:t>
      </w:r>
      <w:r w:rsidR="004F7421">
        <w:rPr>
          <w:rFonts w:ascii="Times New Roman" w:hAnsi="Times New Roman" w:cs="Times New Roman"/>
          <w:color w:val="000000" w:themeColor="text1"/>
          <w:lang w:eastAsia="hu-HU"/>
        </w:rPr>
        <w:t>„</w:t>
      </w:r>
      <w:r w:rsidRPr="005A3ECE">
        <w:rPr>
          <w:rFonts w:ascii="Times New Roman" w:hAnsi="Times New Roman" w:cs="Times New Roman"/>
          <w:color w:val="000000" w:themeColor="text1"/>
          <w:lang w:eastAsia="hu-HU"/>
        </w:rPr>
        <w:t>Asigurarea atenuării și tranzi</w:t>
      </w:r>
      <w:r w:rsidR="00BB7712">
        <w:rPr>
          <w:rFonts w:ascii="Times New Roman" w:hAnsi="Times New Roman" w:cs="Times New Roman"/>
          <w:color w:val="000000" w:themeColor="text1"/>
          <w:lang w:eastAsia="hu-HU"/>
        </w:rPr>
        <w:t>t</w:t>
      </w:r>
      <w:r w:rsidRPr="005A3ECE">
        <w:rPr>
          <w:rFonts w:ascii="Times New Roman" w:hAnsi="Times New Roman" w:cs="Times New Roman"/>
          <w:color w:val="000000" w:themeColor="text1"/>
          <w:lang w:eastAsia="hu-HU"/>
        </w:rPr>
        <w:t>ării în siguranță a volumelor de viitură pe râul Crasna, aval de acumularea Vârșolț, județul Satu Mare”;</w:t>
      </w:r>
    </w:p>
    <w:p w14:paraId="20DC7D08" w14:textId="77777777" w:rsidR="00F81D09" w:rsidRPr="00785B48" w:rsidRDefault="00F81D09" w:rsidP="00B84671">
      <w:pPr>
        <w:widowControl w:val="0"/>
        <w:numPr>
          <w:ilvl w:val="0"/>
          <w:numId w:val="11"/>
        </w:numPr>
        <w:autoSpaceDE w:val="0"/>
        <w:autoSpaceDN w:val="0"/>
        <w:spacing w:line="276" w:lineRule="auto"/>
        <w:rPr>
          <w:rFonts w:ascii="Times New Roman" w:hAnsi="Times New Roman" w:cs="Times New Roman"/>
          <w:color w:val="000000" w:themeColor="text1"/>
          <w:lang w:eastAsia="hu-HU"/>
        </w:rPr>
      </w:pPr>
      <w:r w:rsidRPr="00785B48">
        <w:rPr>
          <w:rFonts w:ascii="Times New Roman" w:hAnsi="Times New Roman" w:cs="Times New Roman"/>
          <w:color w:val="000000" w:themeColor="text1"/>
          <w:lang w:eastAsia="hu-HU"/>
        </w:rPr>
        <w:t>„Investiția subtraversare conductă de refulare ape uzate menajere de la SPAU 3 (stație de epurare apă uzată menajeră) către Stația de epurare existentă Pecica, râul Mureș”.</w:t>
      </w:r>
    </w:p>
    <w:bookmarkEnd w:id="35"/>
    <w:p w14:paraId="1513ECEB" w14:textId="77777777" w:rsidR="00F81D09" w:rsidRPr="002D51B7" w:rsidRDefault="00F81D09" w:rsidP="005A3ECE">
      <w:pPr>
        <w:spacing w:line="276" w:lineRule="auto"/>
        <w:ind w:left="360"/>
        <w:jc w:val="both"/>
        <w:rPr>
          <w:rFonts w:ascii="Times New Roman" w:hAnsi="Times New Roman" w:cs="Times New Roman"/>
          <w:bCs/>
          <w:color w:val="000000" w:themeColor="text1"/>
          <w:sz w:val="16"/>
          <w:szCs w:val="16"/>
          <w:lang w:eastAsia="hu-HU"/>
        </w:rPr>
      </w:pPr>
    </w:p>
    <w:p w14:paraId="57B76C35" w14:textId="58B340F0" w:rsidR="00CB026E" w:rsidRPr="00736FF0" w:rsidRDefault="003E0924" w:rsidP="00736FF0">
      <w:pPr>
        <w:spacing w:line="276" w:lineRule="auto"/>
        <w:ind w:left="360"/>
        <w:jc w:val="both"/>
        <w:rPr>
          <w:rFonts w:ascii="Times New Roman" w:eastAsia="Calibri" w:hAnsi="Times New Roman" w:cs="Times New Roman"/>
          <w:color w:val="000000" w:themeColor="text1"/>
          <w:lang w:eastAsia="ar-SA"/>
        </w:rPr>
      </w:pPr>
      <w:r w:rsidRPr="002D51B7">
        <w:rPr>
          <w:rFonts w:ascii="Times New Roman" w:hAnsi="Times New Roman" w:cs="Times New Roman"/>
          <w:bCs/>
          <w:color w:val="000000" w:themeColor="text1"/>
          <w:lang w:eastAsia="hu-HU"/>
        </w:rPr>
        <w:t xml:space="preserve">În conformitate cu prevederile </w:t>
      </w:r>
      <w:r w:rsidRPr="00F02175">
        <w:rPr>
          <w:rFonts w:ascii="Times New Roman" w:eastAsia="Calibri" w:hAnsi="Times New Roman" w:cs="Times New Roman"/>
          <w:bCs/>
          <w:color w:val="000000" w:themeColor="text1"/>
          <w:lang w:eastAsia="ar-SA"/>
        </w:rPr>
        <w:t>„Regulamentului privind procedura de urmat pentru examinarea intervențiilor și proiectelor cu posibil impact transfrontalier”</w:t>
      </w:r>
      <w:r w:rsidRPr="002D51B7">
        <w:rPr>
          <w:rFonts w:ascii="Times New Roman" w:eastAsia="Calibri" w:hAnsi="Times New Roman" w:cs="Times New Roman"/>
          <w:bCs/>
          <w:color w:val="000000" w:themeColor="text1"/>
          <w:lang w:eastAsia="ar-SA"/>
        </w:rPr>
        <w:t xml:space="preserve">, </w:t>
      </w:r>
      <w:r w:rsidRPr="002D51B7">
        <w:rPr>
          <w:rFonts w:ascii="Times New Roman" w:hAnsi="Times New Roman" w:cs="Times New Roman"/>
          <w:bCs/>
          <w:color w:val="000000" w:themeColor="text1"/>
          <w:lang w:eastAsia="ar-SA"/>
        </w:rPr>
        <w:t>Partea ungară a</w:t>
      </w:r>
      <w:r w:rsidRPr="005A3ECE">
        <w:rPr>
          <w:rFonts w:ascii="Times New Roman" w:hAnsi="Times New Roman" w:cs="Times New Roman"/>
          <w:color w:val="000000" w:themeColor="text1"/>
          <w:lang w:eastAsia="ar-SA"/>
        </w:rPr>
        <w:t xml:space="preserve"> analizat documentațiile lucrărilor transmise spre examinare și şi-a exprimat acordul cu privire la realizarea acestor lucrări</w:t>
      </w:r>
      <w:r w:rsidRPr="005A3ECE">
        <w:rPr>
          <w:rFonts w:ascii="Times New Roman" w:eastAsia="Calibri" w:hAnsi="Times New Roman" w:cs="Times New Roman"/>
          <w:color w:val="000000" w:themeColor="text1"/>
          <w:lang w:eastAsia="ar-SA"/>
        </w:rPr>
        <w:t>.</w:t>
      </w:r>
    </w:p>
    <w:p w14:paraId="059019E9" w14:textId="444B33B3" w:rsidR="00CB026E" w:rsidRPr="00CB026E" w:rsidRDefault="00CB026E" w:rsidP="00736FF0">
      <w:pPr>
        <w:spacing w:before="120" w:line="276" w:lineRule="auto"/>
        <w:ind w:left="357"/>
        <w:jc w:val="both"/>
        <w:rPr>
          <w:rFonts w:ascii="Times New Roman" w:hAnsi="Times New Roman" w:cs="Times New Roman"/>
          <w:bCs/>
          <w:color w:val="000000" w:themeColor="text1"/>
          <w:lang w:eastAsia="hu-HU"/>
        </w:rPr>
      </w:pPr>
      <w:r w:rsidRPr="00CB026E">
        <w:rPr>
          <w:rFonts w:ascii="Times New Roman" w:hAnsi="Times New Roman" w:cs="Times New Roman"/>
          <w:bCs/>
          <w:color w:val="000000" w:themeColor="text1"/>
          <w:lang w:eastAsia="hu-HU"/>
        </w:rPr>
        <w:t xml:space="preserve">Subcomisia </w:t>
      </w:r>
      <w:r>
        <w:rPr>
          <w:rFonts w:ascii="Times New Roman" w:hAnsi="Times New Roman" w:cs="Times New Roman"/>
          <w:bCs/>
          <w:color w:val="000000" w:themeColor="text1"/>
          <w:lang w:eastAsia="hu-HU"/>
        </w:rPr>
        <w:t xml:space="preserve">a </w:t>
      </w:r>
      <w:r w:rsidRPr="00CB026E">
        <w:rPr>
          <w:rFonts w:ascii="Times New Roman" w:hAnsi="Times New Roman" w:cs="Times New Roman"/>
          <w:bCs/>
          <w:color w:val="000000" w:themeColor="text1"/>
          <w:lang w:eastAsia="hu-HU"/>
        </w:rPr>
        <w:t>constat</w:t>
      </w:r>
      <w:r>
        <w:rPr>
          <w:rFonts w:ascii="Times New Roman" w:hAnsi="Times New Roman" w:cs="Times New Roman"/>
          <w:bCs/>
          <w:color w:val="000000" w:themeColor="text1"/>
          <w:lang w:eastAsia="hu-HU"/>
        </w:rPr>
        <w:t>at</w:t>
      </w:r>
      <w:r w:rsidRPr="00CB026E">
        <w:rPr>
          <w:rFonts w:ascii="Times New Roman" w:hAnsi="Times New Roman" w:cs="Times New Roman"/>
          <w:bCs/>
          <w:color w:val="000000" w:themeColor="text1"/>
          <w:lang w:eastAsia="hu-HU"/>
        </w:rPr>
        <w:t xml:space="preserve"> că, de la Sesiunea a XXXVI-a a Comisiei hidrotehnice româno-ungare și până la prezenta întâlnire, Partea ungară nu a avut documentaţii ale proiectelor de transmis spre examinare către Partea română.</w:t>
      </w:r>
    </w:p>
    <w:p w14:paraId="02762C3A" w14:textId="0778FD1B" w:rsidR="00816452" w:rsidRPr="002D51B7" w:rsidRDefault="00816452" w:rsidP="005A3ECE">
      <w:pPr>
        <w:pStyle w:val="Title"/>
        <w:numPr>
          <w:ilvl w:val="0"/>
          <w:numId w:val="10"/>
        </w:numPr>
        <w:spacing w:before="120" w:line="276" w:lineRule="auto"/>
        <w:jc w:val="both"/>
        <w:rPr>
          <w:b w:val="0"/>
          <w:color w:val="000000" w:themeColor="text1"/>
          <w:sz w:val="24"/>
          <w:szCs w:val="24"/>
          <w:lang w:val="ro-RO"/>
        </w:rPr>
      </w:pPr>
      <w:r w:rsidRPr="002D51B7">
        <w:rPr>
          <w:b w:val="0"/>
          <w:color w:val="000000" w:themeColor="text1"/>
          <w:sz w:val="24"/>
          <w:szCs w:val="24"/>
          <w:lang w:val="ro-RO"/>
        </w:rPr>
        <w:t xml:space="preserve">Subcomisia </w:t>
      </w:r>
      <w:r w:rsidR="00674098" w:rsidRPr="002D51B7">
        <w:rPr>
          <w:b w:val="0"/>
          <w:color w:val="000000" w:themeColor="text1"/>
          <w:sz w:val="24"/>
          <w:szCs w:val="24"/>
          <w:lang w:val="ro-RO"/>
        </w:rPr>
        <w:t xml:space="preserve">a întocmit </w:t>
      </w:r>
      <w:r w:rsidRPr="002D51B7">
        <w:rPr>
          <w:b w:val="0"/>
          <w:color w:val="000000" w:themeColor="text1"/>
          <w:sz w:val="24"/>
          <w:szCs w:val="24"/>
          <w:lang w:val="ro-RO"/>
        </w:rPr>
        <w:t>în cadrul întâlnirii</w:t>
      </w:r>
      <w:r w:rsidR="00674098" w:rsidRPr="002D51B7">
        <w:rPr>
          <w:b w:val="0"/>
          <w:color w:val="000000" w:themeColor="text1"/>
          <w:sz w:val="24"/>
          <w:szCs w:val="24"/>
          <w:lang w:val="ro-RO"/>
        </w:rPr>
        <w:t xml:space="preserve"> </w:t>
      </w:r>
      <w:r w:rsidRPr="002D51B7">
        <w:rPr>
          <w:b w:val="0"/>
          <w:color w:val="000000" w:themeColor="text1"/>
          <w:sz w:val="24"/>
          <w:szCs w:val="24"/>
          <w:lang w:val="ro-RO"/>
        </w:rPr>
        <w:t>proiectul de text al Protocolului Sesiunii a XXXV</w:t>
      </w:r>
      <w:r w:rsidR="00E74F58" w:rsidRPr="002D51B7">
        <w:rPr>
          <w:b w:val="0"/>
          <w:color w:val="000000" w:themeColor="text1"/>
          <w:sz w:val="24"/>
          <w:szCs w:val="24"/>
          <w:lang w:val="ro-RO"/>
        </w:rPr>
        <w:t>I</w:t>
      </w:r>
      <w:r w:rsidR="00F81D09" w:rsidRPr="002D51B7">
        <w:rPr>
          <w:b w:val="0"/>
          <w:color w:val="000000" w:themeColor="text1"/>
          <w:sz w:val="24"/>
          <w:szCs w:val="24"/>
          <w:lang w:val="ro-RO"/>
        </w:rPr>
        <w:t>I</w:t>
      </w:r>
      <w:r w:rsidRPr="002D51B7">
        <w:rPr>
          <w:b w:val="0"/>
          <w:color w:val="000000" w:themeColor="text1"/>
          <w:sz w:val="24"/>
          <w:szCs w:val="24"/>
          <w:lang w:val="ro-RO"/>
        </w:rPr>
        <w:t>-a a Comisiei şi a stabilit detaliile organizatorice ale Sesiunii a XXXV</w:t>
      </w:r>
      <w:r w:rsidR="00E74F58" w:rsidRPr="002D51B7">
        <w:rPr>
          <w:b w:val="0"/>
          <w:color w:val="000000" w:themeColor="text1"/>
          <w:sz w:val="24"/>
          <w:szCs w:val="24"/>
          <w:lang w:val="ro-RO"/>
        </w:rPr>
        <w:t>I</w:t>
      </w:r>
      <w:r w:rsidR="00F81D09" w:rsidRPr="002D51B7">
        <w:rPr>
          <w:b w:val="0"/>
          <w:color w:val="000000" w:themeColor="text1"/>
          <w:sz w:val="24"/>
          <w:szCs w:val="24"/>
          <w:lang w:val="ro-RO"/>
        </w:rPr>
        <w:t>I</w:t>
      </w:r>
      <w:r w:rsidRPr="002D51B7">
        <w:rPr>
          <w:b w:val="0"/>
          <w:color w:val="000000" w:themeColor="text1"/>
          <w:sz w:val="24"/>
          <w:szCs w:val="24"/>
          <w:lang w:val="ro-RO"/>
        </w:rPr>
        <w:t>-a.</w:t>
      </w:r>
    </w:p>
    <w:p w14:paraId="33F70E2B" w14:textId="1D0F2F70" w:rsidR="00FA5727" w:rsidRPr="002D51B7" w:rsidRDefault="00FA5727" w:rsidP="00736FF0">
      <w:pPr>
        <w:pStyle w:val="Title"/>
        <w:numPr>
          <w:ilvl w:val="0"/>
          <w:numId w:val="10"/>
        </w:numPr>
        <w:spacing w:before="120" w:line="276" w:lineRule="auto"/>
        <w:jc w:val="both"/>
        <w:rPr>
          <w:b w:val="0"/>
          <w:color w:val="000000" w:themeColor="text1"/>
          <w:sz w:val="24"/>
          <w:szCs w:val="24"/>
          <w:lang w:val="ro-RO"/>
        </w:rPr>
      </w:pPr>
      <w:r w:rsidRPr="002D51B7">
        <w:rPr>
          <w:b w:val="0"/>
          <w:color w:val="000000" w:themeColor="text1"/>
          <w:sz w:val="24"/>
          <w:szCs w:val="24"/>
          <w:lang w:val="ro-RO"/>
        </w:rPr>
        <w:t xml:space="preserve">Solicitare de informare privind proiectul </w:t>
      </w:r>
      <w:r w:rsidR="009E064E">
        <w:rPr>
          <w:b w:val="0"/>
          <w:color w:val="000000" w:themeColor="text1"/>
          <w:sz w:val="24"/>
          <w:szCs w:val="24"/>
          <w:lang w:val="ro-RO"/>
        </w:rPr>
        <w:t>„</w:t>
      </w:r>
      <w:r w:rsidRPr="002D51B7">
        <w:rPr>
          <w:b w:val="0"/>
          <w:color w:val="000000" w:themeColor="text1"/>
          <w:sz w:val="24"/>
          <w:szCs w:val="24"/>
          <w:lang w:val="ro-RO"/>
        </w:rPr>
        <w:t>Extinderea proiectului de exploatare a gazelor de șist prin fracturare hidraulică în județul Bekeș din Ungaria” – Corvinus</w:t>
      </w:r>
      <w:r w:rsidR="002D51B7">
        <w:rPr>
          <w:b w:val="0"/>
          <w:color w:val="000000" w:themeColor="text1"/>
          <w:sz w:val="24"/>
          <w:szCs w:val="24"/>
          <w:lang w:val="ro-RO"/>
        </w:rPr>
        <w:t>.</w:t>
      </w:r>
    </w:p>
    <w:p w14:paraId="53A861AE" w14:textId="77777777" w:rsidR="00FA5727" w:rsidRPr="00FA5727" w:rsidRDefault="00FA5727" w:rsidP="00736FF0">
      <w:pPr>
        <w:pStyle w:val="Title"/>
        <w:spacing w:before="120"/>
        <w:ind w:left="357"/>
        <w:jc w:val="both"/>
        <w:rPr>
          <w:b w:val="0"/>
          <w:bCs w:val="0"/>
          <w:color w:val="000000" w:themeColor="text1"/>
          <w:sz w:val="24"/>
          <w:szCs w:val="24"/>
        </w:rPr>
      </w:pPr>
      <w:proofErr w:type="gramStart"/>
      <w:r w:rsidRPr="00FA5727">
        <w:rPr>
          <w:b w:val="0"/>
          <w:bCs w:val="0"/>
          <w:color w:val="000000" w:themeColor="text1"/>
          <w:sz w:val="24"/>
          <w:szCs w:val="24"/>
        </w:rPr>
        <w:lastRenderedPageBreak/>
        <w:t>Ca</w:t>
      </w:r>
      <w:proofErr w:type="gramEnd"/>
      <w:r w:rsidRPr="00FA5727">
        <w:rPr>
          <w:b w:val="0"/>
          <w:bCs w:val="0"/>
          <w:color w:val="000000" w:themeColor="text1"/>
          <w:sz w:val="24"/>
          <w:szCs w:val="24"/>
        </w:rPr>
        <w:t xml:space="preserve"> </w:t>
      </w:r>
      <w:proofErr w:type="spellStart"/>
      <w:r w:rsidRPr="00FA5727">
        <w:rPr>
          <w:b w:val="0"/>
          <w:bCs w:val="0"/>
          <w:color w:val="000000" w:themeColor="text1"/>
          <w:sz w:val="24"/>
          <w:szCs w:val="24"/>
        </w:rPr>
        <w:t>urmare</w:t>
      </w:r>
      <w:proofErr w:type="spellEnd"/>
      <w:r w:rsidRPr="00FA5727">
        <w:rPr>
          <w:b w:val="0"/>
          <w:bCs w:val="0"/>
          <w:color w:val="000000" w:themeColor="text1"/>
          <w:sz w:val="24"/>
          <w:szCs w:val="24"/>
        </w:rPr>
        <w:t xml:space="preserve"> a </w:t>
      </w:r>
      <w:proofErr w:type="spellStart"/>
      <w:r w:rsidRPr="00FA5727">
        <w:rPr>
          <w:b w:val="0"/>
          <w:bCs w:val="0"/>
          <w:color w:val="000000" w:themeColor="text1"/>
          <w:sz w:val="24"/>
          <w:szCs w:val="24"/>
        </w:rPr>
        <w:t>informaţiilor</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apărute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în</w:t>
      </w:r>
      <w:proofErr w:type="spellEnd"/>
      <w:r w:rsidRPr="00FA5727">
        <w:rPr>
          <w:b w:val="0"/>
          <w:bCs w:val="0"/>
          <w:color w:val="000000" w:themeColor="text1"/>
          <w:sz w:val="24"/>
          <w:szCs w:val="24"/>
        </w:rPr>
        <w:t xml:space="preserve"> mass media, </w:t>
      </w:r>
      <w:proofErr w:type="spellStart"/>
      <w:r w:rsidRPr="00FA5727">
        <w:rPr>
          <w:b w:val="0"/>
          <w:bCs w:val="0"/>
          <w:color w:val="000000" w:themeColor="text1"/>
          <w:sz w:val="24"/>
          <w:szCs w:val="24"/>
        </w:rPr>
        <w:t>Partea</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română</w:t>
      </w:r>
      <w:proofErr w:type="spellEnd"/>
      <w:r w:rsidRPr="00FA5727">
        <w:rPr>
          <w:b w:val="0"/>
          <w:bCs w:val="0"/>
          <w:color w:val="000000" w:themeColor="text1"/>
          <w:sz w:val="24"/>
          <w:szCs w:val="24"/>
        </w:rPr>
        <w:t xml:space="preserve"> a </w:t>
      </w:r>
      <w:proofErr w:type="spellStart"/>
      <w:r w:rsidRPr="00FA5727">
        <w:rPr>
          <w:b w:val="0"/>
          <w:bCs w:val="0"/>
          <w:color w:val="000000" w:themeColor="text1"/>
          <w:sz w:val="24"/>
          <w:szCs w:val="24"/>
        </w:rPr>
        <w:t>solicitat</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Părţii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ungare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prin</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adresa</w:t>
      </w:r>
      <w:proofErr w:type="spellEnd"/>
      <w:r w:rsidRPr="00FA5727">
        <w:rPr>
          <w:b w:val="0"/>
          <w:bCs w:val="0"/>
          <w:color w:val="000000" w:themeColor="text1"/>
          <w:sz w:val="24"/>
          <w:szCs w:val="24"/>
        </w:rPr>
        <w:t xml:space="preserve"> nr. D.G.A. 169975/27.03.2025 </w:t>
      </w:r>
      <w:proofErr w:type="spellStart"/>
      <w:r w:rsidRPr="00FA5727">
        <w:rPr>
          <w:b w:val="0"/>
          <w:bCs w:val="0"/>
          <w:color w:val="000000" w:themeColor="text1"/>
          <w:sz w:val="24"/>
          <w:szCs w:val="24"/>
        </w:rPr>
        <w:t>informaţii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privind</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Extinderea</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proiectului</w:t>
      </w:r>
      <w:proofErr w:type="spellEnd"/>
      <w:r w:rsidRPr="00FA5727">
        <w:rPr>
          <w:b w:val="0"/>
          <w:bCs w:val="0"/>
          <w:color w:val="000000" w:themeColor="text1"/>
          <w:sz w:val="24"/>
          <w:szCs w:val="24"/>
        </w:rPr>
        <w:t xml:space="preserve"> de </w:t>
      </w:r>
      <w:proofErr w:type="spellStart"/>
      <w:r w:rsidRPr="00FA5727">
        <w:rPr>
          <w:b w:val="0"/>
          <w:bCs w:val="0"/>
          <w:color w:val="000000" w:themeColor="text1"/>
          <w:sz w:val="24"/>
          <w:szCs w:val="24"/>
        </w:rPr>
        <w:t>exploatare</w:t>
      </w:r>
      <w:proofErr w:type="spellEnd"/>
      <w:r w:rsidRPr="00FA5727">
        <w:rPr>
          <w:b w:val="0"/>
          <w:bCs w:val="0"/>
          <w:color w:val="000000" w:themeColor="text1"/>
          <w:sz w:val="24"/>
          <w:szCs w:val="24"/>
        </w:rPr>
        <w:t xml:space="preserve"> a </w:t>
      </w:r>
      <w:proofErr w:type="spellStart"/>
      <w:r w:rsidRPr="00FA5727">
        <w:rPr>
          <w:b w:val="0"/>
          <w:bCs w:val="0"/>
          <w:color w:val="000000" w:themeColor="text1"/>
          <w:sz w:val="24"/>
          <w:szCs w:val="24"/>
        </w:rPr>
        <w:t>gazelor</w:t>
      </w:r>
      <w:proofErr w:type="spellEnd"/>
      <w:r w:rsidRPr="00FA5727">
        <w:rPr>
          <w:b w:val="0"/>
          <w:bCs w:val="0"/>
          <w:color w:val="000000" w:themeColor="text1"/>
          <w:sz w:val="24"/>
          <w:szCs w:val="24"/>
        </w:rPr>
        <w:t xml:space="preserve"> de </w:t>
      </w:r>
      <w:proofErr w:type="spellStart"/>
      <w:r w:rsidRPr="00FA5727">
        <w:rPr>
          <w:b w:val="0"/>
          <w:bCs w:val="0"/>
          <w:color w:val="000000" w:themeColor="text1"/>
          <w:sz w:val="24"/>
          <w:szCs w:val="24"/>
        </w:rPr>
        <w:t>şist</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prin</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fracturare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hidraulică</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în</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judeţul</w:t>
      </w:r>
      <w:proofErr w:type="spellEnd"/>
      <w:r w:rsidRPr="00FA5727">
        <w:rPr>
          <w:b w:val="0"/>
          <w:bCs w:val="0"/>
          <w:color w:val="000000" w:themeColor="text1"/>
          <w:sz w:val="24"/>
          <w:szCs w:val="24"/>
        </w:rPr>
        <w:t xml:space="preserve"> Békés, </w:t>
      </w:r>
      <w:proofErr w:type="spellStart"/>
      <w:r w:rsidRPr="00FA5727">
        <w:rPr>
          <w:b w:val="0"/>
          <w:bCs w:val="0"/>
          <w:color w:val="000000" w:themeColor="text1"/>
          <w:sz w:val="24"/>
          <w:szCs w:val="24"/>
        </w:rPr>
        <w:t>Ungaria</w:t>
      </w:r>
      <w:proofErr w:type="spellEnd"/>
      <w:r w:rsidRPr="00FA5727">
        <w:rPr>
          <w:b w:val="0"/>
          <w:bCs w:val="0"/>
          <w:color w:val="000000" w:themeColor="text1"/>
          <w:sz w:val="24"/>
          <w:szCs w:val="24"/>
        </w:rPr>
        <w:t>”.</w:t>
      </w:r>
    </w:p>
    <w:p w14:paraId="7DB83343" w14:textId="77777777" w:rsidR="00FA5727" w:rsidRPr="00FA5727" w:rsidRDefault="00FA5727" w:rsidP="00FA5727">
      <w:pPr>
        <w:pStyle w:val="Title"/>
        <w:spacing w:before="120"/>
        <w:ind w:left="360"/>
        <w:jc w:val="both"/>
        <w:rPr>
          <w:b w:val="0"/>
          <w:bCs w:val="0"/>
          <w:color w:val="000000" w:themeColor="text1"/>
          <w:sz w:val="24"/>
          <w:szCs w:val="24"/>
        </w:rPr>
      </w:pPr>
      <w:proofErr w:type="spellStart"/>
      <w:r w:rsidRPr="00FA5727">
        <w:rPr>
          <w:b w:val="0"/>
          <w:bCs w:val="0"/>
          <w:color w:val="000000" w:themeColor="text1"/>
          <w:sz w:val="24"/>
          <w:szCs w:val="24"/>
        </w:rPr>
        <w:t>În</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urma</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analizei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informațiilor</w:t>
      </w:r>
      <w:proofErr w:type="spellEnd"/>
      <w:r w:rsidRPr="00FA5727">
        <w:rPr>
          <w:b w:val="0"/>
          <w:bCs w:val="0"/>
          <w:color w:val="000000" w:themeColor="text1"/>
          <w:sz w:val="24"/>
          <w:szCs w:val="24"/>
        </w:rPr>
        <w:t xml:space="preserve"> transmise de </w:t>
      </w:r>
      <w:proofErr w:type="spellStart"/>
      <w:r w:rsidRPr="00FA5727">
        <w:rPr>
          <w:b w:val="0"/>
          <w:bCs w:val="0"/>
          <w:color w:val="000000" w:themeColor="text1"/>
          <w:sz w:val="24"/>
          <w:szCs w:val="24"/>
        </w:rPr>
        <w:t>către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Partea</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ungară</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prin</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adresa</w:t>
      </w:r>
      <w:proofErr w:type="spellEnd"/>
      <w:r w:rsidRPr="00FA5727">
        <w:rPr>
          <w:b w:val="0"/>
          <w:bCs w:val="0"/>
          <w:color w:val="000000" w:themeColor="text1"/>
          <w:sz w:val="24"/>
          <w:szCs w:val="24"/>
        </w:rPr>
        <w:t xml:space="preserve"> 32243-0074/2025 </w:t>
      </w:r>
      <w:proofErr w:type="spellStart"/>
      <w:r w:rsidRPr="00FA5727">
        <w:rPr>
          <w:b w:val="0"/>
          <w:bCs w:val="0"/>
          <w:color w:val="000000" w:themeColor="text1"/>
          <w:sz w:val="24"/>
          <w:szCs w:val="24"/>
        </w:rPr>
        <w:t>din</w:t>
      </w:r>
      <w:proofErr w:type="spellEnd"/>
      <w:r w:rsidRPr="00FA5727">
        <w:rPr>
          <w:b w:val="0"/>
          <w:bCs w:val="0"/>
          <w:color w:val="000000" w:themeColor="text1"/>
          <w:sz w:val="24"/>
          <w:szCs w:val="24"/>
        </w:rPr>
        <w:t xml:space="preserve"> 8 </w:t>
      </w:r>
      <w:proofErr w:type="spellStart"/>
      <w:r w:rsidRPr="00FA5727">
        <w:rPr>
          <w:b w:val="0"/>
          <w:bCs w:val="0"/>
          <w:color w:val="000000" w:themeColor="text1"/>
          <w:sz w:val="24"/>
          <w:szCs w:val="24"/>
        </w:rPr>
        <w:t>iulie</w:t>
      </w:r>
      <w:proofErr w:type="spellEnd"/>
      <w:r w:rsidRPr="00FA5727">
        <w:rPr>
          <w:b w:val="0"/>
          <w:bCs w:val="0"/>
          <w:color w:val="000000" w:themeColor="text1"/>
          <w:sz w:val="24"/>
          <w:szCs w:val="24"/>
        </w:rPr>
        <w:t xml:space="preserve"> 2025, </w:t>
      </w:r>
      <w:proofErr w:type="spellStart"/>
      <w:r w:rsidRPr="00FA5727">
        <w:rPr>
          <w:b w:val="0"/>
          <w:bCs w:val="0"/>
          <w:color w:val="000000" w:themeColor="text1"/>
          <w:sz w:val="24"/>
          <w:szCs w:val="24"/>
        </w:rPr>
        <w:t>înregistrată</w:t>
      </w:r>
      <w:proofErr w:type="spellEnd"/>
      <w:r w:rsidRPr="00FA5727">
        <w:rPr>
          <w:b w:val="0"/>
          <w:bCs w:val="0"/>
          <w:color w:val="000000" w:themeColor="text1"/>
          <w:sz w:val="24"/>
          <w:szCs w:val="24"/>
        </w:rPr>
        <w:t xml:space="preserve"> la </w:t>
      </w:r>
      <w:proofErr w:type="spellStart"/>
      <w:r w:rsidRPr="00FA5727">
        <w:rPr>
          <w:b w:val="0"/>
          <w:bCs w:val="0"/>
          <w:color w:val="000000" w:themeColor="text1"/>
          <w:sz w:val="24"/>
          <w:szCs w:val="24"/>
        </w:rPr>
        <w:t>Ministerul</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Mediului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Apelor</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și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Pădurilor</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cu</w:t>
      </w:r>
      <w:proofErr w:type="spellEnd"/>
      <w:r w:rsidRPr="00FA5727">
        <w:rPr>
          <w:b w:val="0"/>
          <w:bCs w:val="0"/>
          <w:color w:val="000000" w:themeColor="text1"/>
          <w:sz w:val="24"/>
          <w:szCs w:val="24"/>
        </w:rPr>
        <w:t xml:space="preserve"> nr. 29491 </w:t>
      </w:r>
      <w:proofErr w:type="spellStart"/>
      <w:r w:rsidRPr="00FA5727">
        <w:rPr>
          <w:b w:val="0"/>
          <w:bCs w:val="0"/>
          <w:color w:val="000000" w:themeColor="text1"/>
          <w:sz w:val="24"/>
          <w:szCs w:val="24"/>
        </w:rPr>
        <w:t>din</w:t>
      </w:r>
      <w:proofErr w:type="spellEnd"/>
      <w:r w:rsidRPr="00FA5727">
        <w:rPr>
          <w:b w:val="0"/>
          <w:bCs w:val="0"/>
          <w:color w:val="000000" w:themeColor="text1"/>
          <w:sz w:val="24"/>
          <w:szCs w:val="24"/>
        </w:rPr>
        <w:t xml:space="preserve"> </w:t>
      </w:r>
      <w:r w:rsidRPr="00FA5727">
        <w:rPr>
          <w:b w:val="0"/>
          <w:bCs w:val="0"/>
          <w:color w:val="000000" w:themeColor="text1"/>
          <w:sz w:val="24"/>
          <w:szCs w:val="24"/>
        </w:rPr>
        <w:br/>
        <w:t xml:space="preserve">8 </w:t>
      </w:r>
      <w:proofErr w:type="spellStart"/>
      <w:r w:rsidRPr="00FA5727">
        <w:rPr>
          <w:b w:val="0"/>
          <w:bCs w:val="0"/>
          <w:color w:val="000000" w:themeColor="text1"/>
          <w:sz w:val="24"/>
          <w:szCs w:val="24"/>
        </w:rPr>
        <w:t>iulie</w:t>
      </w:r>
      <w:proofErr w:type="spellEnd"/>
      <w:r w:rsidRPr="00FA5727">
        <w:rPr>
          <w:b w:val="0"/>
          <w:bCs w:val="0"/>
          <w:color w:val="000000" w:themeColor="text1"/>
          <w:sz w:val="24"/>
          <w:szCs w:val="24"/>
        </w:rPr>
        <w:t xml:space="preserve"> 2025, a </w:t>
      </w:r>
      <w:proofErr w:type="spellStart"/>
      <w:r w:rsidRPr="00FA5727">
        <w:rPr>
          <w:b w:val="0"/>
          <w:bCs w:val="0"/>
          <w:color w:val="000000" w:themeColor="text1"/>
          <w:sz w:val="24"/>
          <w:szCs w:val="24"/>
        </w:rPr>
        <w:t>rezultat</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faptul</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că</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Partea</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ungară</w:t>
      </w:r>
      <w:proofErr w:type="spellEnd"/>
      <w:r w:rsidRPr="00FA5727">
        <w:rPr>
          <w:b w:val="0"/>
          <w:bCs w:val="0"/>
          <w:color w:val="000000" w:themeColor="text1"/>
          <w:sz w:val="24"/>
          <w:szCs w:val="24"/>
        </w:rPr>
        <w:t xml:space="preserve"> a transmis o </w:t>
      </w:r>
      <w:proofErr w:type="spellStart"/>
      <w:r w:rsidRPr="00FA5727">
        <w:rPr>
          <w:b w:val="0"/>
          <w:bCs w:val="0"/>
          <w:color w:val="000000" w:themeColor="text1"/>
          <w:sz w:val="24"/>
          <w:szCs w:val="24"/>
        </w:rPr>
        <w:t>prezentare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foarte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generală</w:t>
      </w:r>
      <w:proofErr w:type="spellEnd"/>
      <w:r w:rsidRPr="00FA5727">
        <w:rPr>
          <w:b w:val="0"/>
          <w:bCs w:val="0"/>
          <w:color w:val="000000" w:themeColor="text1"/>
          <w:sz w:val="24"/>
          <w:szCs w:val="24"/>
        </w:rPr>
        <w:t xml:space="preserve"> a </w:t>
      </w:r>
      <w:proofErr w:type="spellStart"/>
      <w:r w:rsidRPr="00FA5727">
        <w:rPr>
          <w:b w:val="0"/>
          <w:bCs w:val="0"/>
          <w:color w:val="000000" w:themeColor="text1"/>
          <w:sz w:val="24"/>
          <w:szCs w:val="24"/>
        </w:rPr>
        <w:t>proiectului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Corvinus</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fără</w:t>
      </w:r>
      <w:proofErr w:type="spellEnd"/>
      <w:r w:rsidRPr="00FA5727">
        <w:rPr>
          <w:b w:val="0"/>
          <w:bCs w:val="0"/>
          <w:color w:val="000000" w:themeColor="text1"/>
          <w:sz w:val="24"/>
          <w:szCs w:val="24"/>
        </w:rPr>
        <w:t xml:space="preserve"> a fi </w:t>
      </w:r>
      <w:proofErr w:type="spellStart"/>
      <w:r w:rsidRPr="00FA5727">
        <w:rPr>
          <w:b w:val="0"/>
          <w:bCs w:val="0"/>
          <w:color w:val="000000" w:themeColor="text1"/>
          <w:sz w:val="24"/>
          <w:szCs w:val="24"/>
        </w:rPr>
        <w:t>furnizate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informații</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detaliate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studii</w:t>
      </w:r>
      <w:proofErr w:type="spellEnd"/>
      <w:r w:rsidRPr="00FA5727">
        <w:rPr>
          <w:b w:val="0"/>
          <w:bCs w:val="0"/>
          <w:color w:val="000000" w:themeColor="text1"/>
          <w:sz w:val="24"/>
          <w:szCs w:val="24"/>
        </w:rPr>
        <w:t xml:space="preserve">, documente </w:t>
      </w:r>
      <w:proofErr w:type="spellStart"/>
      <w:r w:rsidRPr="00FA5727">
        <w:rPr>
          <w:b w:val="0"/>
          <w:bCs w:val="0"/>
          <w:color w:val="000000" w:themeColor="text1"/>
          <w:sz w:val="24"/>
          <w:szCs w:val="24"/>
        </w:rPr>
        <w:t>și</w:t>
      </w:r>
      <w:proofErr w:type="spellEnd"/>
      <w:r w:rsidRPr="00FA5727">
        <w:rPr>
          <w:b w:val="0"/>
          <w:bCs w:val="0"/>
          <w:color w:val="000000" w:themeColor="text1"/>
          <w:sz w:val="24"/>
          <w:szCs w:val="24"/>
        </w:rPr>
        <w:t xml:space="preserve"> date </w:t>
      </w:r>
      <w:proofErr w:type="spellStart"/>
      <w:r w:rsidRPr="00FA5727">
        <w:rPr>
          <w:b w:val="0"/>
          <w:bCs w:val="0"/>
          <w:color w:val="000000" w:themeColor="text1"/>
          <w:sz w:val="24"/>
          <w:szCs w:val="24"/>
        </w:rPr>
        <w:t>necesare</w:t>
      </w:r>
      <w:proofErr w:type="spellEnd"/>
      <w:r w:rsidRPr="00FA5727">
        <w:rPr>
          <w:b w:val="0"/>
          <w:bCs w:val="0"/>
          <w:color w:val="000000" w:themeColor="text1"/>
          <w:sz w:val="24"/>
          <w:szCs w:val="24"/>
        </w:rPr>
        <w:t xml:space="preserve"> care </w:t>
      </w:r>
      <w:proofErr w:type="spellStart"/>
      <w:r w:rsidRPr="00FA5727">
        <w:rPr>
          <w:b w:val="0"/>
          <w:bCs w:val="0"/>
          <w:color w:val="000000" w:themeColor="text1"/>
          <w:sz w:val="24"/>
          <w:szCs w:val="24"/>
        </w:rPr>
        <w:t>să</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susțină</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acest</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lucru</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în</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conformitate</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cu</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legislația</w:t>
      </w:r>
      <w:proofErr w:type="spellEnd"/>
      <w:r w:rsidRPr="00FA5727">
        <w:rPr>
          <w:b w:val="0"/>
          <w:bCs w:val="0"/>
          <w:color w:val="000000" w:themeColor="text1"/>
          <w:sz w:val="24"/>
          <w:szCs w:val="24"/>
        </w:rPr>
        <w:t xml:space="preserve"> </w:t>
      </w:r>
      <w:proofErr w:type="spellStart"/>
      <w:r w:rsidRPr="00FA5727">
        <w:rPr>
          <w:b w:val="0"/>
          <w:bCs w:val="0"/>
          <w:color w:val="000000" w:themeColor="text1"/>
          <w:sz w:val="24"/>
          <w:szCs w:val="24"/>
        </w:rPr>
        <w:t>europeană</w:t>
      </w:r>
      <w:proofErr w:type="spellEnd"/>
      <w:r w:rsidRPr="00FA5727">
        <w:rPr>
          <w:b w:val="0"/>
          <w:bCs w:val="0"/>
          <w:color w:val="000000" w:themeColor="text1"/>
          <w:sz w:val="24"/>
          <w:szCs w:val="24"/>
        </w:rPr>
        <w:t>.</w:t>
      </w:r>
    </w:p>
    <w:p w14:paraId="1E93967D" w14:textId="2FD6573A" w:rsidR="00FA5727" w:rsidRPr="00FA5727" w:rsidRDefault="00FA5727" w:rsidP="00736FF0">
      <w:pPr>
        <w:pStyle w:val="Title"/>
        <w:spacing w:before="120"/>
        <w:ind w:left="357"/>
        <w:jc w:val="both"/>
        <w:rPr>
          <w:b w:val="0"/>
          <w:bCs w:val="0"/>
          <w:color w:val="000000" w:themeColor="text1"/>
          <w:sz w:val="24"/>
          <w:szCs w:val="24"/>
          <w:lang w:val="pt-PT"/>
        </w:rPr>
      </w:pPr>
      <w:r w:rsidRPr="00FA5727">
        <w:rPr>
          <w:b w:val="0"/>
          <w:bCs w:val="0"/>
          <w:color w:val="000000" w:themeColor="text1"/>
          <w:sz w:val="24"/>
          <w:szCs w:val="24"/>
          <w:lang w:val="pt-PT"/>
        </w:rPr>
        <w:t xml:space="preserve">Având în vedere interesul comun de a proteja resursele de apă, atât de suprafață, cât și din subteran, din zona de graniță, Partea română a solicitat Părții ungare prin adresa </w:t>
      </w:r>
      <w:r w:rsidRPr="00FA5727">
        <w:rPr>
          <w:b w:val="0"/>
          <w:bCs w:val="0"/>
          <w:color w:val="000000" w:themeColor="text1"/>
          <w:sz w:val="24"/>
          <w:szCs w:val="24"/>
          <w:lang w:val="pt-PT"/>
        </w:rPr>
        <w:br/>
        <w:t xml:space="preserve">nr. DGA/170927/30.10.2025 clarificări privind proiectul </w:t>
      </w:r>
      <w:r w:rsidRPr="00FA5727">
        <w:rPr>
          <w:b w:val="0"/>
          <w:bCs w:val="0"/>
          <w:color w:val="000000" w:themeColor="text1"/>
          <w:sz w:val="24"/>
          <w:szCs w:val="24"/>
        </w:rPr>
        <w:t>„</w:t>
      </w:r>
      <w:r w:rsidRPr="00FA5727">
        <w:rPr>
          <w:b w:val="0"/>
          <w:bCs w:val="0"/>
          <w:color w:val="000000" w:themeColor="text1"/>
          <w:sz w:val="24"/>
          <w:szCs w:val="24"/>
          <w:lang w:val="pt-PT"/>
        </w:rPr>
        <w:t xml:space="preserve">Extinderea proiectului de exploatare a gazelor de șist prin fracturare hidraulică în județul Bekeș din Ungaria” – Corvinus, cu primirea răspunsului la solicitarea menționată, inclusiv cu date de monitorizare a parametrilor de mediu din zona de interes (în special apa de suprafață și subterană), respectiv a seriilor de măsurători înainte și în timpul operațiunilor, până la următoarea întâlnire a Subcomisiei de coordonare și dezvoltare a colaborării. </w:t>
      </w:r>
    </w:p>
    <w:p w14:paraId="1F010AB6" w14:textId="30713AA9" w:rsidR="00FA5727" w:rsidRPr="00FA5727" w:rsidRDefault="00FA5727" w:rsidP="00736FF0">
      <w:pPr>
        <w:pStyle w:val="Title"/>
        <w:spacing w:before="120"/>
        <w:ind w:left="357"/>
        <w:jc w:val="both"/>
        <w:rPr>
          <w:b w:val="0"/>
          <w:bCs w:val="0"/>
          <w:color w:val="000000" w:themeColor="text1"/>
          <w:sz w:val="24"/>
          <w:szCs w:val="24"/>
          <w:lang w:val="hu-HU"/>
        </w:rPr>
      </w:pPr>
      <w:r>
        <w:rPr>
          <w:b w:val="0"/>
          <w:bCs w:val="0"/>
          <w:color w:val="000000" w:themeColor="text1"/>
          <w:sz w:val="24"/>
          <w:szCs w:val="24"/>
          <w:lang w:val="pt-PT"/>
        </w:rPr>
        <w:t>În cadrul întâlnirii</w:t>
      </w:r>
      <w:r w:rsidR="003C2C06">
        <w:rPr>
          <w:b w:val="0"/>
          <w:bCs w:val="0"/>
          <w:color w:val="000000" w:themeColor="text1"/>
          <w:sz w:val="24"/>
          <w:szCs w:val="24"/>
          <w:lang w:val="pt-PT"/>
        </w:rPr>
        <w:t xml:space="preserve"> Subcomisiei</w:t>
      </w:r>
      <w:r w:rsidRPr="00FA5727">
        <w:rPr>
          <w:b w:val="0"/>
          <w:bCs w:val="0"/>
          <w:color w:val="000000" w:themeColor="text1"/>
          <w:sz w:val="24"/>
          <w:szCs w:val="24"/>
          <w:lang w:val="pt-PT"/>
        </w:rPr>
        <w:t>, Partea ungară a informat Partea română că va transmite o informare detaliată pân</w:t>
      </w:r>
      <w:r w:rsidR="00F02175">
        <w:rPr>
          <w:b w:val="0"/>
          <w:bCs w:val="0"/>
          <w:color w:val="000000" w:themeColor="text1"/>
          <w:sz w:val="24"/>
          <w:szCs w:val="24"/>
          <w:lang w:val="pt-PT"/>
        </w:rPr>
        <w:t>ă</w:t>
      </w:r>
      <w:r w:rsidRPr="00FA5727">
        <w:rPr>
          <w:b w:val="0"/>
          <w:bCs w:val="0"/>
          <w:color w:val="000000" w:themeColor="text1"/>
          <w:sz w:val="24"/>
          <w:szCs w:val="24"/>
          <w:lang w:val="pt-PT"/>
        </w:rPr>
        <w:t xml:space="preserve"> la următoarea întâlnire a Comisiei. Această informare va fi transmisă prin intermediul secretarilor pentru ape de frontieră.</w:t>
      </w:r>
    </w:p>
    <w:p w14:paraId="652E5CBB" w14:textId="77777777" w:rsidR="002D51B7" w:rsidRPr="002D51B7" w:rsidRDefault="002D51B7" w:rsidP="002D51B7">
      <w:pPr>
        <w:pStyle w:val="Title"/>
        <w:spacing w:before="120"/>
        <w:ind w:left="357"/>
        <w:jc w:val="both"/>
        <w:rPr>
          <w:b w:val="0"/>
          <w:bCs w:val="0"/>
          <w:color w:val="000000" w:themeColor="text1"/>
          <w:sz w:val="24"/>
          <w:szCs w:val="24"/>
          <w:lang w:val="pt-PT"/>
        </w:rPr>
      </w:pPr>
      <w:r w:rsidRPr="002D51B7">
        <w:rPr>
          <w:b w:val="0"/>
          <w:bCs w:val="0"/>
          <w:color w:val="000000" w:themeColor="text1"/>
          <w:sz w:val="24"/>
          <w:szCs w:val="24"/>
          <w:lang w:val="pt-PT"/>
        </w:rPr>
        <w:t>Partea ungară a transmis Părţii române în data de 7 mai 2026, o informare cu privire la solicitarea formulată.</w:t>
      </w:r>
    </w:p>
    <w:p w14:paraId="5FF21577" w14:textId="77777777" w:rsidR="002D51B7" w:rsidRPr="005A3ECE" w:rsidRDefault="002D51B7" w:rsidP="00736FF0">
      <w:pPr>
        <w:pStyle w:val="Title"/>
        <w:spacing w:line="276" w:lineRule="auto"/>
        <w:ind w:left="357"/>
        <w:jc w:val="both"/>
        <w:rPr>
          <w:bCs w:val="0"/>
          <w:color w:val="000000" w:themeColor="text1"/>
          <w:sz w:val="24"/>
          <w:szCs w:val="24"/>
          <w:lang w:val="ro-RO"/>
        </w:rPr>
      </w:pPr>
    </w:p>
    <w:p w14:paraId="214E3DAA" w14:textId="60746B1C" w:rsidR="00816452" w:rsidRDefault="00816452" w:rsidP="005A3ECE">
      <w:pPr>
        <w:spacing w:line="276" w:lineRule="auto"/>
        <w:ind w:left="720" w:hanging="630"/>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I.4.b. Comisia hotărăşte</w:t>
      </w:r>
      <w:r w:rsidR="002D51B7">
        <w:rPr>
          <w:rFonts w:ascii="Times New Roman" w:hAnsi="Times New Roman" w:cs="Times New Roman"/>
          <w:b/>
          <w:bCs/>
          <w:color w:val="000000" w:themeColor="text1"/>
        </w:rPr>
        <w:t>:</w:t>
      </w:r>
    </w:p>
    <w:p w14:paraId="6D3DED2E" w14:textId="77777777" w:rsidR="002D51B7" w:rsidRPr="005A3ECE" w:rsidRDefault="002D51B7" w:rsidP="005A3ECE">
      <w:pPr>
        <w:spacing w:line="276" w:lineRule="auto"/>
        <w:ind w:left="720" w:hanging="630"/>
        <w:jc w:val="both"/>
        <w:rPr>
          <w:rFonts w:ascii="Times New Roman" w:hAnsi="Times New Roman" w:cs="Times New Roman"/>
          <w:b/>
          <w:bCs/>
          <w:color w:val="000000" w:themeColor="text1"/>
        </w:rPr>
      </w:pPr>
    </w:p>
    <w:p w14:paraId="1071A1FA" w14:textId="0513888A" w:rsidR="00816452" w:rsidRPr="005A3ECE" w:rsidRDefault="00816452" w:rsidP="002D51B7">
      <w:pPr>
        <w:numPr>
          <w:ilvl w:val="0"/>
          <w:numId w:val="9"/>
        </w:numPr>
        <w:spacing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Se aprobă </w:t>
      </w:r>
      <w:r w:rsidR="003E0924" w:rsidRPr="005A3ECE">
        <w:rPr>
          <w:rFonts w:ascii="Times New Roman" w:hAnsi="Times New Roman" w:cs="Times New Roman"/>
          <w:color w:val="000000" w:themeColor="text1"/>
        </w:rPr>
        <w:t>P</w:t>
      </w:r>
      <w:r w:rsidRPr="005A3ECE">
        <w:rPr>
          <w:rFonts w:ascii="Times New Roman" w:hAnsi="Times New Roman" w:cs="Times New Roman"/>
          <w:color w:val="000000" w:themeColor="text1"/>
        </w:rPr>
        <w:t xml:space="preserve">rocesul-verbal al întâlnirii Subcomisiei de coordonare şi dezvoltare a colaborării, semnat la </w:t>
      </w:r>
      <w:r w:rsidR="00F81D09" w:rsidRPr="005A3ECE">
        <w:rPr>
          <w:rFonts w:ascii="Times New Roman" w:hAnsi="Times New Roman" w:cs="Times New Roman"/>
          <w:color w:val="000000" w:themeColor="text1"/>
          <w:lang w:val="hu-HU"/>
        </w:rPr>
        <w:t>Haieu</w:t>
      </w:r>
      <w:r w:rsidRPr="005A3ECE">
        <w:rPr>
          <w:rFonts w:ascii="Times New Roman" w:hAnsi="Times New Roman" w:cs="Times New Roman"/>
          <w:color w:val="000000" w:themeColor="text1"/>
        </w:rPr>
        <w:t xml:space="preserve">, în data de </w:t>
      </w:r>
      <w:r w:rsidR="00F81D09" w:rsidRPr="005A3ECE">
        <w:rPr>
          <w:rFonts w:ascii="Times New Roman" w:hAnsi="Times New Roman" w:cs="Times New Roman"/>
          <w:color w:val="000000" w:themeColor="text1"/>
        </w:rPr>
        <w:t>27</w:t>
      </w:r>
      <w:r w:rsidRPr="005A3ECE">
        <w:rPr>
          <w:rFonts w:ascii="Times New Roman" w:hAnsi="Times New Roman" w:cs="Times New Roman"/>
          <w:color w:val="000000" w:themeColor="text1"/>
        </w:rPr>
        <w:t xml:space="preserve"> martie 202</w:t>
      </w:r>
      <w:r w:rsidR="00F81D09" w:rsidRPr="005A3ECE">
        <w:rPr>
          <w:rFonts w:ascii="Times New Roman" w:hAnsi="Times New Roman" w:cs="Times New Roman"/>
          <w:color w:val="000000" w:themeColor="text1"/>
        </w:rPr>
        <w:t>6</w:t>
      </w:r>
      <w:r w:rsidRPr="005A3ECE">
        <w:rPr>
          <w:rFonts w:ascii="Times New Roman" w:hAnsi="Times New Roman" w:cs="Times New Roman"/>
          <w:color w:val="000000" w:themeColor="text1"/>
        </w:rPr>
        <w:t>;</w:t>
      </w:r>
    </w:p>
    <w:p w14:paraId="725FBFA5" w14:textId="549FFA39" w:rsidR="00816452" w:rsidRPr="005A3ECE" w:rsidRDefault="00816452" w:rsidP="00736FF0">
      <w:pPr>
        <w:numPr>
          <w:ilvl w:val="0"/>
          <w:numId w:val="9"/>
        </w:numPr>
        <w:spacing w:before="120"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Subcomisia va continua analiza </w:t>
      </w:r>
      <w:r w:rsidR="003E0924" w:rsidRPr="005A3ECE">
        <w:rPr>
          <w:rFonts w:ascii="Times New Roman" w:hAnsi="Times New Roman" w:cs="Times New Roman"/>
          <w:color w:val="000000" w:themeColor="text1"/>
        </w:rPr>
        <w:t>P</w:t>
      </w:r>
      <w:r w:rsidRPr="005A3ECE">
        <w:rPr>
          <w:rFonts w:ascii="Times New Roman" w:hAnsi="Times New Roman" w:cs="Times New Roman"/>
          <w:color w:val="000000" w:themeColor="text1"/>
        </w:rPr>
        <w:t>roceselor-verbale ale Subcomisiilor permanente;</w:t>
      </w:r>
    </w:p>
    <w:p w14:paraId="5E481640" w14:textId="77777777" w:rsidR="00816452" w:rsidRPr="005A3ECE" w:rsidRDefault="00816452" w:rsidP="00736FF0">
      <w:pPr>
        <w:numPr>
          <w:ilvl w:val="0"/>
          <w:numId w:val="9"/>
        </w:numPr>
        <w:spacing w:before="120"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Subcomisia va continua activitatea de analiză a stadiului revizuirii Regulamentelor în vigoare;</w:t>
      </w:r>
    </w:p>
    <w:p w14:paraId="0E8A7217" w14:textId="77777777" w:rsidR="00816452" w:rsidRPr="005A3ECE" w:rsidRDefault="00816452" w:rsidP="00736FF0">
      <w:pPr>
        <w:numPr>
          <w:ilvl w:val="0"/>
          <w:numId w:val="9"/>
        </w:numPr>
        <w:spacing w:before="120"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Subcomisia va continua activitatea de analiză a stadiului finalizării anexelor Regulamentelor aflate în lucru;</w:t>
      </w:r>
    </w:p>
    <w:p w14:paraId="704791DA" w14:textId="77777777" w:rsidR="00816452" w:rsidRPr="005A3ECE" w:rsidRDefault="00816452" w:rsidP="00736FF0">
      <w:pPr>
        <w:numPr>
          <w:ilvl w:val="0"/>
          <w:numId w:val="9"/>
        </w:numPr>
        <w:spacing w:before="120"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Subcomisia va examina modul de îndeplinire a sarcinilor cuprinse în </w:t>
      </w:r>
      <w:r w:rsidRPr="00F02175">
        <w:rPr>
          <w:rFonts w:ascii="Times New Roman" w:hAnsi="Times New Roman" w:cs="Times New Roman"/>
          <w:i/>
          <w:iCs/>
          <w:color w:val="000000" w:themeColor="text1"/>
        </w:rPr>
        <w:t>„Regulamentul privind decontarea cheltuielilor pentru transferul de apă”</w:t>
      </w:r>
      <w:r w:rsidRPr="005A3ECE">
        <w:rPr>
          <w:rFonts w:ascii="Times New Roman" w:hAnsi="Times New Roman" w:cs="Times New Roman"/>
          <w:color w:val="000000" w:themeColor="text1"/>
        </w:rPr>
        <w:t xml:space="preserve">; </w:t>
      </w:r>
    </w:p>
    <w:p w14:paraId="6BD57CA0" w14:textId="4171BEA2" w:rsidR="001848ED" w:rsidRPr="005A3ECE" w:rsidRDefault="001848ED" w:rsidP="00736FF0">
      <w:pPr>
        <w:numPr>
          <w:ilvl w:val="0"/>
          <w:numId w:val="9"/>
        </w:numPr>
        <w:spacing w:before="120" w:after="120" w:line="276" w:lineRule="auto"/>
        <w:ind w:left="568" w:hanging="284"/>
        <w:jc w:val="both"/>
        <w:rPr>
          <w:rFonts w:ascii="Times New Roman" w:hAnsi="Times New Roman" w:cs="Times New Roman"/>
          <w:color w:val="000000" w:themeColor="text1"/>
        </w:rPr>
      </w:pPr>
      <w:bookmarkStart w:id="36" w:name="_Hlk191908319"/>
      <w:r w:rsidRPr="005A3ECE">
        <w:rPr>
          <w:rFonts w:ascii="Times New Roman" w:hAnsi="Times New Roman" w:cs="Times New Roman"/>
          <w:color w:val="000000" w:themeColor="text1"/>
        </w:rPr>
        <w:t xml:space="preserve">Se aprobă modificarea conținutului anexei nr. </w:t>
      </w:r>
      <w:r w:rsidR="00F81D09" w:rsidRPr="005A3ECE">
        <w:rPr>
          <w:rFonts w:ascii="Times New Roman" w:hAnsi="Times New Roman" w:cs="Times New Roman"/>
          <w:color w:val="000000" w:themeColor="text1"/>
        </w:rPr>
        <w:t>7</w:t>
      </w:r>
      <w:r w:rsidR="00FC652D">
        <w:rPr>
          <w:rFonts w:ascii="Times New Roman" w:hAnsi="Times New Roman" w:cs="Times New Roman"/>
          <w:color w:val="000000" w:themeColor="text1"/>
        </w:rPr>
        <w:t>a</w:t>
      </w:r>
      <w:r w:rsidRPr="005A3ECE">
        <w:rPr>
          <w:rFonts w:ascii="Times New Roman" w:hAnsi="Times New Roman" w:cs="Times New Roman"/>
          <w:color w:val="000000" w:themeColor="text1"/>
        </w:rPr>
        <w:t xml:space="preserve"> a </w:t>
      </w:r>
      <w:r w:rsidRPr="00BB7712">
        <w:rPr>
          <w:rFonts w:ascii="Times New Roman" w:hAnsi="Times New Roman" w:cs="Times New Roman"/>
          <w:i/>
          <w:iCs/>
          <w:color w:val="000000" w:themeColor="text1"/>
        </w:rPr>
        <w:t>„Regulamentul privind transmiterea reciprocă a datelor şi informațiilor meteorologice şi hidrologice între România şi Ungaria”</w:t>
      </w:r>
      <w:r w:rsidRPr="005A3ECE">
        <w:rPr>
          <w:rFonts w:ascii="Times New Roman" w:hAnsi="Times New Roman" w:cs="Times New Roman"/>
          <w:color w:val="000000" w:themeColor="text1"/>
          <w:lang w:val="hu-HU"/>
        </w:rPr>
        <w:t xml:space="preserve"> </w:t>
      </w:r>
      <w:r w:rsidRPr="005A3ECE">
        <w:rPr>
          <w:rFonts w:ascii="Times New Roman" w:hAnsi="Times New Roman" w:cs="Times New Roman"/>
          <w:color w:val="000000" w:themeColor="text1"/>
        </w:rPr>
        <w:t xml:space="preserve">care reprezintă </w:t>
      </w:r>
      <w:r w:rsidRPr="005A3ECE">
        <w:rPr>
          <w:rFonts w:ascii="Times New Roman" w:hAnsi="Times New Roman" w:cs="Times New Roman"/>
          <w:b/>
          <w:color w:val="000000" w:themeColor="text1"/>
        </w:rPr>
        <w:t>anexa nr. 1</w:t>
      </w:r>
      <w:r w:rsidRPr="005A3ECE">
        <w:rPr>
          <w:rFonts w:ascii="Times New Roman" w:hAnsi="Times New Roman" w:cs="Times New Roman"/>
          <w:color w:val="000000" w:themeColor="text1"/>
        </w:rPr>
        <w:t xml:space="preserve"> la prezentul Protocol;</w:t>
      </w:r>
    </w:p>
    <w:p w14:paraId="723A016E" w14:textId="05A6C92E" w:rsidR="001848ED" w:rsidRPr="005A3ECE" w:rsidRDefault="001848ED" w:rsidP="00736FF0">
      <w:pPr>
        <w:numPr>
          <w:ilvl w:val="0"/>
          <w:numId w:val="9"/>
        </w:numPr>
        <w:spacing w:before="120"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Se aprobă modificarea conținutului anexei nr. </w:t>
      </w:r>
      <w:r w:rsidR="00F81D09" w:rsidRPr="005A3ECE">
        <w:rPr>
          <w:rFonts w:ascii="Times New Roman" w:hAnsi="Times New Roman" w:cs="Times New Roman"/>
          <w:color w:val="000000" w:themeColor="text1"/>
        </w:rPr>
        <w:t>7</w:t>
      </w:r>
      <w:r w:rsidRPr="005A3ECE">
        <w:rPr>
          <w:rFonts w:ascii="Times New Roman" w:hAnsi="Times New Roman" w:cs="Times New Roman"/>
          <w:color w:val="000000" w:themeColor="text1"/>
        </w:rPr>
        <w:t xml:space="preserve">b a </w:t>
      </w:r>
      <w:r w:rsidRPr="00BB7712">
        <w:rPr>
          <w:rFonts w:ascii="Times New Roman" w:hAnsi="Times New Roman" w:cs="Times New Roman"/>
          <w:i/>
          <w:iCs/>
          <w:color w:val="000000" w:themeColor="text1"/>
        </w:rPr>
        <w:t>„Regulamentul privind transmiterea reciprocă a datelor şi informațiilor meteorologice şi hidrologice între România şi Ungaria”</w:t>
      </w:r>
      <w:r w:rsidRPr="005A3ECE">
        <w:rPr>
          <w:rFonts w:ascii="Times New Roman" w:hAnsi="Times New Roman" w:cs="Times New Roman"/>
          <w:color w:val="000000" w:themeColor="text1"/>
          <w:lang w:val="hu-HU"/>
        </w:rPr>
        <w:t xml:space="preserve"> </w:t>
      </w:r>
      <w:r w:rsidRPr="005A3ECE">
        <w:rPr>
          <w:rFonts w:ascii="Times New Roman" w:hAnsi="Times New Roman" w:cs="Times New Roman"/>
          <w:color w:val="000000" w:themeColor="text1"/>
        </w:rPr>
        <w:t xml:space="preserve">care reprezintă </w:t>
      </w:r>
      <w:r w:rsidRPr="005A3ECE">
        <w:rPr>
          <w:rFonts w:ascii="Times New Roman" w:hAnsi="Times New Roman" w:cs="Times New Roman"/>
          <w:b/>
          <w:color w:val="000000" w:themeColor="text1"/>
        </w:rPr>
        <w:t>anexa nr. 2</w:t>
      </w:r>
      <w:r w:rsidRPr="005A3ECE">
        <w:rPr>
          <w:rFonts w:ascii="Times New Roman" w:hAnsi="Times New Roman" w:cs="Times New Roman"/>
          <w:color w:val="000000" w:themeColor="text1"/>
        </w:rPr>
        <w:t xml:space="preserve"> la prezentul Protocol;</w:t>
      </w:r>
    </w:p>
    <w:p w14:paraId="2D7F1332" w14:textId="049AC92D" w:rsidR="001848ED" w:rsidRDefault="001848ED" w:rsidP="00736FF0">
      <w:pPr>
        <w:numPr>
          <w:ilvl w:val="0"/>
          <w:numId w:val="9"/>
        </w:numPr>
        <w:spacing w:before="120" w:after="120" w:line="276" w:lineRule="auto"/>
        <w:ind w:left="568" w:hanging="284"/>
        <w:jc w:val="both"/>
        <w:rPr>
          <w:rFonts w:ascii="Times New Roman" w:hAnsi="Times New Roman" w:cs="Times New Roman"/>
          <w:color w:val="000000" w:themeColor="text1"/>
        </w:rPr>
      </w:pPr>
      <w:bookmarkStart w:id="37" w:name="_Hlk192155069"/>
      <w:r w:rsidRPr="005A3ECE">
        <w:rPr>
          <w:rFonts w:ascii="Times New Roman" w:hAnsi="Times New Roman" w:cs="Times New Roman"/>
          <w:color w:val="000000" w:themeColor="text1"/>
        </w:rPr>
        <w:t xml:space="preserve">Se aprobă modificarea conținutului anexei nr. </w:t>
      </w:r>
      <w:r w:rsidR="00EA0241" w:rsidRPr="005A3ECE">
        <w:rPr>
          <w:rFonts w:ascii="Times New Roman" w:hAnsi="Times New Roman" w:cs="Times New Roman"/>
          <w:color w:val="000000" w:themeColor="text1"/>
        </w:rPr>
        <w:t>2</w:t>
      </w:r>
      <w:r w:rsidRPr="005A3ECE">
        <w:rPr>
          <w:rFonts w:ascii="Times New Roman" w:hAnsi="Times New Roman" w:cs="Times New Roman"/>
          <w:color w:val="000000" w:themeColor="text1"/>
        </w:rPr>
        <w:t xml:space="preserve"> a </w:t>
      </w:r>
      <w:r w:rsidRPr="00BB7712">
        <w:rPr>
          <w:rFonts w:ascii="Times New Roman" w:hAnsi="Times New Roman" w:cs="Times New Roman"/>
          <w:i/>
          <w:iCs/>
          <w:color w:val="000000" w:themeColor="text1"/>
        </w:rPr>
        <w:t>„</w:t>
      </w:r>
      <w:r w:rsidR="00EA0241" w:rsidRPr="00BB7712">
        <w:rPr>
          <w:rFonts w:ascii="Times New Roman" w:hAnsi="Times New Roman" w:cs="Times New Roman"/>
          <w:bCs/>
          <w:i/>
          <w:iCs/>
          <w:color w:val="000000" w:themeColor="text1"/>
        </w:rPr>
        <w:t>Regulamentului</w:t>
      </w:r>
      <w:r w:rsidR="00EA0241" w:rsidRPr="00BB7712">
        <w:rPr>
          <w:rFonts w:ascii="Times New Roman" w:hAnsi="Times New Roman" w:cs="Times New Roman"/>
          <w:bCs/>
          <w:i/>
          <w:iCs/>
          <w:color w:val="000000" w:themeColor="text1"/>
          <w:lang w:val="hu-HU"/>
        </w:rPr>
        <w:t xml:space="preserve"> </w:t>
      </w:r>
      <w:r w:rsidR="00EA0241" w:rsidRPr="00BB7712">
        <w:rPr>
          <w:rFonts w:ascii="Times New Roman" w:hAnsi="Times New Roman" w:cs="Times New Roman"/>
          <w:bCs/>
          <w:i/>
          <w:iCs/>
          <w:color w:val="000000" w:themeColor="text1"/>
        </w:rPr>
        <w:t>de apărare împotriva inundațiilor produse de ape interne”</w:t>
      </w:r>
      <w:r w:rsidR="00281074">
        <w:rPr>
          <w:rFonts w:ascii="Times New Roman" w:hAnsi="Times New Roman" w:cs="Times New Roman"/>
          <w:bCs/>
          <w:color w:val="000000" w:themeColor="text1"/>
        </w:rPr>
        <w:t xml:space="preserve">, </w:t>
      </w:r>
      <w:r w:rsidR="00305470" w:rsidRPr="00305470">
        <w:rPr>
          <w:rFonts w:ascii="Times New Roman" w:hAnsi="Times New Roman" w:cs="Times New Roman"/>
          <w:color w:val="000000" w:themeColor="text1"/>
        </w:rPr>
        <w:t xml:space="preserve">care reprezintă </w:t>
      </w:r>
      <w:r w:rsidR="00305470" w:rsidRPr="00305470">
        <w:rPr>
          <w:rFonts w:ascii="Times New Roman" w:hAnsi="Times New Roman" w:cs="Times New Roman"/>
          <w:b/>
          <w:color w:val="000000" w:themeColor="text1"/>
        </w:rPr>
        <w:t xml:space="preserve">anexa nr. </w:t>
      </w:r>
      <w:r w:rsidR="00305470">
        <w:rPr>
          <w:rFonts w:ascii="Times New Roman" w:hAnsi="Times New Roman" w:cs="Times New Roman"/>
          <w:b/>
          <w:color w:val="000000" w:themeColor="text1"/>
        </w:rPr>
        <w:t>3</w:t>
      </w:r>
      <w:r w:rsidR="00305470" w:rsidRPr="00305470">
        <w:rPr>
          <w:rFonts w:ascii="Times New Roman" w:hAnsi="Times New Roman" w:cs="Times New Roman"/>
          <w:b/>
          <w:color w:val="000000" w:themeColor="text1"/>
        </w:rPr>
        <w:t xml:space="preserve"> </w:t>
      </w:r>
      <w:r w:rsidR="00305470" w:rsidRPr="00305470">
        <w:rPr>
          <w:rFonts w:ascii="Times New Roman" w:hAnsi="Times New Roman" w:cs="Times New Roman"/>
          <w:color w:val="000000" w:themeColor="text1"/>
        </w:rPr>
        <w:t xml:space="preserve">la prezentul Protocol, urmând ca intrarea </w:t>
      </w:r>
      <w:r w:rsidR="00F02175">
        <w:rPr>
          <w:rFonts w:ascii="Times New Roman" w:hAnsi="Times New Roman" w:cs="Times New Roman"/>
          <w:color w:val="000000" w:themeColor="text1"/>
        </w:rPr>
        <w:t>î</w:t>
      </w:r>
      <w:r w:rsidR="00305470" w:rsidRPr="00305470">
        <w:rPr>
          <w:rFonts w:ascii="Times New Roman" w:hAnsi="Times New Roman" w:cs="Times New Roman"/>
          <w:color w:val="000000" w:themeColor="text1"/>
        </w:rPr>
        <w:t>n vigoare acestuia să se realizeze după finalizarea tuturor anexelor de la Regulament</w:t>
      </w:r>
      <w:r w:rsidRPr="005A3ECE">
        <w:rPr>
          <w:rFonts w:ascii="Times New Roman" w:hAnsi="Times New Roman" w:cs="Times New Roman"/>
          <w:color w:val="000000" w:themeColor="text1"/>
        </w:rPr>
        <w:t>;</w:t>
      </w:r>
    </w:p>
    <w:p w14:paraId="26979522" w14:textId="3164E8FF" w:rsidR="00816452" w:rsidRDefault="00EA0241" w:rsidP="00736FF0">
      <w:pPr>
        <w:numPr>
          <w:ilvl w:val="0"/>
          <w:numId w:val="9"/>
        </w:numPr>
        <w:spacing w:before="120" w:after="120" w:line="276" w:lineRule="auto"/>
        <w:ind w:left="568" w:hanging="284"/>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Se aprobă modificarea conținutului anexei nr. 5b, în format digital, a </w:t>
      </w:r>
      <w:r w:rsidRPr="00BB7712">
        <w:rPr>
          <w:rFonts w:ascii="Times New Roman" w:hAnsi="Times New Roman" w:cs="Times New Roman"/>
          <w:i/>
          <w:iCs/>
          <w:color w:val="000000" w:themeColor="text1"/>
        </w:rPr>
        <w:t>„</w:t>
      </w:r>
      <w:r w:rsidRPr="00BB7712">
        <w:rPr>
          <w:rFonts w:ascii="Times New Roman" w:hAnsi="Times New Roman" w:cs="Times New Roman"/>
          <w:bCs/>
          <w:i/>
          <w:iCs/>
          <w:color w:val="000000" w:themeColor="text1"/>
        </w:rPr>
        <w:t>Regulamentului</w:t>
      </w:r>
      <w:r w:rsidRPr="00BB7712">
        <w:rPr>
          <w:rFonts w:ascii="Times New Roman" w:hAnsi="Times New Roman" w:cs="Times New Roman"/>
          <w:bCs/>
          <w:i/>
          <w:iCs/>
          <w:color w:val="000000" w:themeColor="text1"/>
          <w:lang w:val="hu-HU"/>
        </w:rPr>
        <w:t xml:space="preserve"> </w:t>
      </w:r>
      <w:r w:rsidRPr="00BB7712">
        <w:rPr>
          <w:rFonts w:ascii="Times New Roman" w:hAnsi="Times New Roman" w:cs="Times New Roman"/>
          <w:bCs/>
          <w:i/>
          <w:iCs/>
          <w:color w:val="000000" w:themeColor="text1"/>
        </w:rPr>
        <w:t>de apărare împotriva inundațiilor produse de ape interne”</w:t>
      </w:r>
      <w:r w:rsidRPr="005A3ECE">
        <w:rPr>
          <w:rFonts w:ascii="Times New Roman" w:hAnsi="Times New Roman" w:cs="Times New Roman"/>
          <w:color w:val="000000" w:themeColor="text1"/>
        </w:rPr>
        <w:t xml:space="preserve">care reprezintă </w:t>
      </w:r>
      <w:r w:rsidRPr="005A3ECE">
        <w:rPr>
          <w:rFonts w:ascii="Times New Roman" w:hAnsi="Times New Roman" w:cs="Times New Roman"/>
          <w:b/>
          <w:color w:val="000000" w:themeColor="text1"/>
        </w:rPr>
        <w:t>anexa nr. 4</w:t>
      </w:r>
      <w:r w:rsidRPr="005A3ECE">
        <w:rPr>
          <w:rFonts w:ascii="Times New Roman" w:hAnsi="Times New Roman" w:cs="Times New Roman"/>
          <w:color w:val="000000" w:themeColor="text1"/>
        </w:rPr>
        <w:t xml:space="preserve"> la prezentul </w:t>
      </w:r>
      <w:r w:rsidRPr="005A3ECE">
        <w:rPr>
          <w:rFonts w:ascii="Times New Roman" w:hAnsi="Times New Roman" w:cs="Times New Roman"/>
          <w:color w:val="000000" w:themeColor="text1"/>
        </w:rPr>
        <w:lastRenderedPageBreak/>
        <w:t>Protocol</w:t>
      </w:r>
      <w:bookmarkEnd w:id="36"/>
      <w:bookmarkEnd w:id="37"/>
      <w:r w:rsidR="00305470">
        <w:rPr>
          <w:rFonts w:ascii="Times New Roman" w:hAnsi="Times New Roman" w:cs="Times New Roman"/>
          <w:color w:val="000000" w:themeColor="text1"/>
        </w:rPr>
        <w:t xml:space="preserve">, </w:t>
      </w:r>
      <w:r w:rsidR="00305470" w:rsidRPr="00305470">
        <w:rPr>
          <w:rFonts w:ascii="Times New Roman" w:hAnsi="Times New Roman" w:cs="Times New Roman"/>
          <w:color w:val="000000" w:themeColor="text1"/>
        </w:rPr>
        <w:t xml:space="preserve">urmând ca intrarea </w:t>
      </w:r>
      <w:r w:rsidR="00F02175">
        <w:rPr>
          <w:rFonts w:ascii="Times New Roman" w:hAnsi="Times New Roman" w:cs="Times New Roman"/>
          <w:color w:val="000000" w:themeColor="text1"/>
        </w:rPr>
        <w:t>î</w:t>
      </w:r>
      <w:r w:rsidR="00305470" w:rsidRPr="00305470">
        <w:rPr>
          <w:rFonts w:ascii="Times New Roman" w:hAnsi="Times New Roman" w:cs="Times New Roman"/>
          <w:color w:val="000000" w:themeColor="text1"/>
        </w:rPr>
        <w:t>n vigoare acestuia să se realizeze după finalizarea tuturor anexelor de la Regulament</w:t>
      </w:r>
      <w:r w:rsidR="00E63D54">
        <w:rPr>
          <w:rFonts w:ascii="Times New Roman" w:hAnsi="Times New Roman" w:cs="Times New Roman"/>
          <w:color w:val="000000" w:themeColor="text1"/>
        </w:rPr>
        <w:t>;</w:t>
      </w:r>
    </w:p>
    <w:p w14:paraId="77BB9C50" w14:textId="6F7BC37F" w:rsidR="002F3129" w:rsidRPr="00736FF0" w:rsidRDefault="00E63D54" w:rsidP="00736FF0">
      <w:pPr>
        <w:numPr>
          <w:ilvl w:val="0"/>
          <w:numId w:val="9"/>
        </w:numPr>
        <w:spacing w:before="120" w:after="120" w:line="276" w:lineRule="auto"/>
        <w:ind w:left="568" w:hanging="284"/>
        <w:jc w:val="both"/>
        <w:rPr>
          <w:rFonts w:ascii="Times New Roman" w:hAnsi="Times New Roman" w:cs="Times New Roman"/>
          <w:color w:val="000000" w:themeColor="text1"/>
        </w:rPr>
      </w:pPr>
      <w:r>
        <w:rPr>
          <w:rFonts w:ascii="Times New Roman" w:hAnsi="Times New Roman" w:cs="Times New Roman"/>
          <w:color w:val="000000" w:themeColor="text1"/>
        </w:rPr>
        <w:t>Urm</w:t>
      </w:r>
      <w:r w:rsidR="003C2C06">
        <w:rPr>
          <w:rFonts w:ascii="Times New Roman" w:hAnsi="Times New Roman" w:cs="Times New Roman"/>
          <w:color w:val="000000" w:themeColor="text1"/>
        </w:rPr>
        <w:t>ă</w:t>
      </w:r>
      <w:r>
        <w:rPr>
          <w:rFonts w:ascii="Times New Roman" w:hAnsi="Times New Roman" w:cs="Times New Roman"/>
          <w:color w:val="000000" w:themeColor="text1"/>
        </w:rPr>
        <w:t>toarea întâlnire a Subcomisiei va avea loc pe teritoriul Ungariei, până cel târziu trimestrul I al anului 2027.</w:t>
      </w:r>
    </w:p>
    <w:p w14:paraId="607762C0" w14:textId="77777777" w:rsidR="002F3129" w:rsidRPr="005A3ECE" w:rsidRDefault="002F3129" w:rsidP="005A3ECE">
      <w:pPr>
        <w:pStyle w:val="ListParagraph"/>
        <w:spacing w:after="0"/>
        <w:ind w:left="635"/>
        <w:jc w:val="both"/>
        <w:rPr>
          <w:rFonts w:ascii="Times New Roman" w:hAnsi="Times New Roman"/>
          <w:color w:val="000000" w:themeColor="text1"/>
          <w:sz w:val="24"/>
          <w:szCs w:val="24"/>
          <w:lang w:val="ro-RO"/>
        </w:rPr>
      </w:pPr>
    </w:p>
    <w:p w14:paraId="2F800F95" w14:textId="77777777" w:rsidR="001D705E" w:rsidRPr="005A3ECE" w:rsidRDefault="001D705E" w:rsidP="005A3ECE">
      <w:pPr>
        <w:spacing w:line="276" w:lineRule="auto"/>
        <w:ind w:left="705" w:hanging="705"/>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I.5.</w:t>
      </w:r>
      <w:r w:rsidRPr="005A3ECE">
        <w:rPr>
          <w:rFonts w:ascii="Times New Roman" w:hAnsi="Times New Roman" w:cs="Times New Roman"/>
          <w:b/>
          <w:bCs/>
          <w:color w:val="000000" w:themeColor="text1"/>
        </w:rPr>
        <w:tab/>
        <w:t xml:space="preserve">Întâlnirea </w:t>
      </w:r>
      <w:r w:rsidR="00083440" w:rsidRPr="005A3ECE">
        <w:rPr>
          <w:rFonts w:ascii="Times New Roman" w:hAnsi="Times New Roman" w:cs="Times New Roman"/>
          <w:b/>
          <w:bCs/>
          <w:color w:val="000000" w:themeColor="text1"/>
        </w:rPr>
        <w:t>Împuterniciților</w:t>
      </w:r>
      <w:r w:rsidRPr="005A3ECE">
        <w:rPr>
          <w:rFonts w:ascii="Times New Roman" w:hAnsi="Times New Roman" w:cs="Times New Roman"/>
          <w:b/>
          <w:bCs/>
          <w:color w:val="000000" w:themeColor="text1"/>
        </w:rPr>
        <w:t xml:space="preserve"> în scopul verificării pe teren a lucrărilor hidrotehnice</w:t>
      </w:r>
    </w:p>
    <w:p w14:paraId="5EE282B2" w14:textId="77777777" w:rsidR="001D705E" w:rsidRPr="005A3ECE" w:rsidRDefault="001D705E" w:rsidP="005A3ECE">
      <w:pPr>
        <w:spacing w:line="276" w:lineRule="auto"/>
        <w:jc w:val="both"/>
        <w:rPr>
          <w:rFonts w:ascii="Times New Roman" w:hAnsi="Times New Roman" w:cs="Times New Roman"/>
          <w:color w:val="000000" w:themeColor="text1"/>
        </w:rPr>
      </w:pPr>
    </w:p>
    <w:p w14:paraId="32BCD004" w14:textId="1D19F204" w:rsidR="001D705E" w:rsidRPr="005A3ECE" w:rsidRDefault="006F0A57" w:rsidP="005A3ECE">
      <w:pPr>
        <w:spacing w:line="276" w:lineRule="auto"/>
        <w:ind w:left="90"/>
        <w:jc w:val="both"/>
        <w:rPr>
          <w:rFonts w:ascii="Times New Roman" w:hAnsi="Times New Roman" w:cs="Times New Roman"/>
          <w:color w:val="000000" w:themeColor="text1"/>
        </w:rPr>
      </w:pPr>
      <w:r w:rsidRPr="005A3ECE">
        <w:rPr>
          <w:rFonts w:ascii="Times New Roman" w:hAnsi="Times New Roman" w:cs="Times New Roman"/>
          <w:color w:val="000000" w:themeColor="text1"/>
        </w:rPr>
        <w:t>Comisia constată că</w:t>
      </w:r>
      <w:r w:rsidR="007B04AB" w:rsidRPr="005A3ECE">
        <w:rPr>
          <w:rFonts w:ascii="Times New Roman" w:hAnsi="Times New Roman" w:cs="Times New Roman"/>
          <w:color w:val="000000" w:themeColor="text1"/>
        </w:rPr>
        <w:t>,</w:t>
      </w:r>
      <w:r w:rsidRPr="005A3ECE">
        <w:rPr>
          <w:rFonts w:ascii="Times New Roman" w:hAnsi="Times New Roman" w:cs="Times New Roman"/>
          <w:color w:val="000000" w:themeColor="text1"/>
        </w:rPr>
        <w:t xml:space="preserve"> în</w:t>
      </w:r>
      <w:r w:rsidR="00B434A5" w:rsidRPr="005A3ECE">
        <w:rPr>
          <w:rFonts w:ascii="Times New Roman" w:hAnsi="Times New Roman" w:cs="Times New Roman"/>
          <w:color w:val="000000" w:themeColor="text1"/>
        </w:rPr>
        <w:t xml:space="preserve"> </w:t>
      </w:r>
      <w:r w:rsidR="00851445" w:rsidRPr="005A3ECE">
        <w:rPr>
          <w:rFonts w:ascii="Times New Roman" w:hAnsi="Times New Roman" w:cs="Times New Roman"/>
          <w:color w:val="000000" w:themeColor="text1"/>
        </w:rPr>
        <w:t>anul 202</w:t>
      </w:r>
      <w:r w:rsidR="00EA0241" w:rsidRPr="005A3ECE">
        <w:rPr>
          <w:rFonts w:ascii="Times New Roman" w:hAnsi="Times New Roman" w:cs="Times New Roman"/>
          <w:color w:val="000000" w:themeColor="text1"/>
        </w:rPr>
        <w:t>5</w:t>
      </w:r>
      <w:r w:rsidRPr="005A3ECE">
        <w:rPr>
          <w:rFonts w:ascii="Times New Roman" w:hAnsi="Times New Roman" w:cs="Times New Roman"/>
          <w:color w:val="000000" w:themeColor="text1"/>
        </w:rPr>
        <w:t xml:space="preserve"> </w:t>
      </w:r>
      <w:r w:rsidR="00A0413B" w:rsidRPr="005A3ECE">
        <w:rPr>
          <w:rFonts w:ascii="Times New Roman" w:hAnsi="Times New Roman" w:cs="Times New Roman"/>
          <w:color w:val="000000" w:themeColor="text1"/>
        </w:rPr>
        <w:t xml:space="preserve">a avut </w:t>
      </w:r>
      <w:r w:rsidR="00846BB8" w:rsidRPr="005A3ECE">
        <w:rPr>
          <w:rFonts w:ascii="Times New Roman" w:hAnsi="Times New Roman" w:cs="Times New Roman"/>
          <w:color w:val="000000" w:themeColor="text1"/>
        </w:rPr>
        <w:t xml:space="preserve">loc </w:t>
      </w:r>
      <w:r w:rsidR="00CF6837" w:rsidRPr="00785B48">
        <w:rPr>
          <w:rFonts w:ascii="Times New Roman" w:hAnsi="Times New Roman" w:cs="Times New Roman"/>
          <w:color w:val="000000" w:themeColor="text1"/>
        </w:rPr>
        <w:t xml:space="preserve">atât pe teritoriul </w:t>
      </w:r>
      <w:r w:rsidR="00687C00" w:rsidRPr="00785B48">
        <w:rPr>
          <w:rFonts w:ascii="Times New Roman" w:hAnsi="Times New Roman" w:cs="Times New Roman"/>
          <w:color w:val="000000" w:themeColor="text1"/>
        </w:rPr>
        <w:t>ungar</w:t>
      </w:r>
      <w:r w:rsidR="00CF6837" w:rsidRPr="00785B48">
        <w:rPr>
          <w:rFonts w:ascii="Times New Roman" w:hAnsi="Times New Roman" w:cs="Times New Roman"/>
          <w:color w:val="000000" w:themeColor="text1"/>
        </w:rPr>
        <w:t xml:space="preserve"> </w:t>
      </w:r>
      <w:r w:rsidR="00846BB8" w:rsidRPr="00785B48">
        <w:rPr>
          <w:rFonts w:ascii="Times New Roman" w:hAnsi="Times New Roman" w:cs="Times New Roman"/>
          <w:color w:val="000000" w:themeColor="text1"/>
        </w:rPr>
        <w:t>(</w:t>
      </w:r>
      <w:r w:rsidR="00CF6837" w:rsidRPr="00785B48">
        <w:rPr>
          <w:rFonts w:ascii="Times New Roman" w:hAnsi="Times New Roman" w:cs="Times New Roman"/>
          <w:color w:val="000000" w:themeColor="text1"/>
        </w:rPr>
        <w:t xml:space="preserve">perioada </w:t>
      </w:r>
      <w:r w:rsidR="00687C00" w:rsidRPr="00785B48">
        <w:rPr>
          <w:rFonts w:ascii="Times New Roman" w:hAnsi="Times New Roman" w:cs="Times New Roman"/>
          <w:color w:val="000000" w:themeColor="text1"/>
        </w:rPr>
        <w:t>25</w:t>
      </w:r>
      <w:r w:rsidR="00CF6837" w:rsidRPr="00785B48">
        <w:rPr>
          <w:rFonts w:ascii="Times New Roman" w:hAnsi="Times New Roman" w:cs="Times New Roman"/>
          <w:color w:val="000000" w:themeColor="text1"/>
        </w:rPr>
        <w:t>-</w:t>
      </w:r>
      <w:r w:rsidR="00687C00" w:rsidRPr="00785B48">
        <w:rPr>
          <w:rFonts w:ascii="Times New Roman" w:hAnsi="Times New Roman" w:cs="Times New Roman"/>
          <w:color w:val="000000" w:themeColor="text1"/>
        </w:rPr>
        <w:t>27</w:t>
      </w:r>
      <w:r w:rsidR="00CF6837" w:rsidRPr="00785B48">
        <w:rPr>
          <w:rFonts w:ascii="Times New Roman" w:hAnsi="Times New Roman" w:cs="Times New Roman"/>
          <w:color w:val="000000" w:themeColor="text1"/>
        </w:rPr>
        <w:t xml:space="preserve"> august 202</w:t>
      </w:r>
      <w:r w:rsidR="00687C00" w:rsidRPr="00785B48">
        <w:rPr>
          <w:rFonts w:ascii="Times New Roman" w:hAnsi="Times New Roman" w:cs="Times New Roman"/>
          <w:color w:val="000000" w:themeColor="text1"/>
        </w:rPr>
        <w:t>5</w:t>
      </w:r>
      <w:r w:rsidR="00846BB8" w:rsidRPr="00785B48">
        <w:rPr>
          <w:rFonts w:ascii="Times New Roman" w:hAnsi="Times New Roman" w:cs="Times New Roman"/>
          <w:color w:val="000000" w:themeColor="text1"/>
        </w:rPr>
        <w:t>)</w:t>
      </w:r>
      <w:r w:rsidR="00CF6837" w:rsidRPr="00785B48">
        <w:rPr>
          <w:rFonts w:ascii="Times New Roman" w:hAnsi="Times New Roman" w:cs="Times New Roman"/>
          <w:color w:val="000000" w:themeColor="text1"/>
        </w:rPr>
        <w:t xml:space="preserve">, cât și pe teritoriul </w:t>
      </w:r>
      <w:r w:rsidR="00687C00" w:rsidRPr="00785B48">
        <w:rPr>
          <w:rFonts w:ascii="Times New Roman" w:hAnsi="Times New Roman" w:cs="Times New Roman"/>
          <w:color w:val="000000" w:themeColor="text1"/>
        </w:rPr>
        <w:t>român</w:t>
      </w:r>
      <w:r w:rsidR="00CF6837" w:rsidRPr="00785B48">
        <w:rPr>
          <w:rFonts w:ascii="Times New Roman" w:hAnsi="Times New Roman" w:cs="Times New Roman"/>
          <w:color w:val="000000" w:themeColor="text1"/>
        </w:rPr>
        <w:t xml:space="preserve"> </w:t>
      </w:r>
      <w:r w:rsidR="00846BB8" w:rsidRPr="00785B48">
        <w:rPr>
          <w:rFonts w:ascii="Times New Roman" w:hAnsi="Times New Roman" w:cs="Times New Roman"/>
          <w:color w:val="000000" w:themeColor="text1"/>
        </w:rPr>
        <w:t>(</w:t>
      </w:r>
      <w:r w:rsidR="00CF6837" w:rsidRPr="00785B48">
        <w:rPr>
          <w:rFonts w:ascii="Times New Roman" w:hAnsi="Times New Roman" w:cs="Times New Roman"/>
          <w:color w:val="000000" w:themeColor="text1"/>
        </w:rPr>
        <w:t xml:space="preserve">perioada </w:t>
      </w:r>
      <w:r w:rsidR="00687C00" w:rsidRPr="00785B48">
        <w:rPr>
          <w:rFonts w:ascii="Times New Roman" w:hAnsi="Times New Roman" w:cs="Times New Roman"/>
          <w:color w:val="000000" w:themeColor="text1"/>
        </w:rPr>
        <w:t>2</w:t>
      </w:r>
      <w:r w:rsidR="00CF6837" w:rsidRPr="00785B48">
        <w:rPr>
          <w:rFonts w:ascii="Times New Roman" w:hAnsi="Times New Roman" w:cs="Times New Roman"/>
          <w:color w:val="000000" w:themeColor="text1"/>
        </w:rPr>
        <w:t>7-</w:t>
      </w:r>
      <w:r w:rsidR="00687C00" w:rsidRPr="00785B48">
        <w:rPr>
          <w:rFonts w:ascii="Times New Roman" w:hAnsi="Times New Roman" w:cs="Times New Roman"/>
          <w:color w:val="000000" w:themeColor="text1"/>
        </w:rPr>
        <w:t>29</w:t>
      </w:r>
      <w:r w:rsidR="00CF6837" w:rsidRPr="00785B48">
        <w:rPr>
          <w:rFonts w:ascii="Times New Roman" w:hAnsi="Times New Roman" w:cs="Times New Roman"/>
          <w:color w:val="000000" w:themeColor="text1"/>
        </w:rPr>
        <w:t xml:space="preserve"> august 202</w:t>
      </w:r>
      <w:r w:rsidR="00687C00" w:rsidRPr="00785B48">
        <w:rPr>
          <w:rFonts w:ascii="Times New Roman" w:hAnsi="Times New Roman" w:cs="Times New Roman"/>
          <w:color w:val="000000" w:themeColor="text1"/>
        </w:rPr>
        <w:t>5</w:t>
      </w:r>
      <w:r w:rsidR="00846BB8" w:rsidRPr="00785B48">
        <w:rPr>
          <w:rFonts w:ascii="Times New Roman" w:hAnsi="Times New Roman" w:cs="Times New Roman"/>
          <w:color w:val="000000" w:themeColor="text1"/>
        </w:rPr>
        <w:t>),</w:t>
      </w:r>
      <w:r w:rsidRPr="005A3ECE">
        <w:rPr>
          <w:rFonts w:ascii="Times New Roman" w:hAnsi="Times New Roman" w:cs="Times New Roman"/>
          <w:color w:val="000000" w:themeColor="text1"/>
        </w:rPr>
        <w:t xml:space="preserve"> întâlnir</w:t>
      </w:r>
      <w:r w:rsidR="00846BB8" w:rsidRPr="005A3ECE">
        <w:rPr>
          <w:rFonts w:ascii="Times New Roman" w:hAnsi="Times New Roman" w:cs="Times New Roman"/>
          <w:color w:val="000000" w:themeColor="text1"/>
        </w:rPr>
        <w:t>e</w:t>
      </w:r>
      <w:r w:rsidR="00B72F73" w:rsidRPr="005A3ECE">
        <w:rPr>
          <w:rFonts w:ascii="Times New Roman" w:hAnsi="Times New Roman" w:cs="Times New Roman"/>
          <w:color w:val="000000" w:themeColor="text1"/>
        </w:rPr>
        <w:t>a</w:t>
      </w:r>
      <w:r w:rsidRPr="005A3ECE">
        <w:rPr>
          <w:rFonts w:ascii="Times New Roman" w:hAnsi="Times New Roman" w:cs="Times New Roman"/>
          <w:color w:val="000000" w:themeColor="text1"/>
        </w:rPr>
        <w:t xml:space="preserve"> Împuterniciților î</w:t>
      </w:r>
      <w:r w:rsidR="00083440" w:rsidRPr="005A3ECE">
        <w:rPr>
          <w:rFonts w:ascii="Times New Roman" w:hAnsi="Times New Roman" w:cs="Times New Roman"/>
          <w:color w:val="000000" w:themeColor="text1"/>
        </w:rPr>
        <w:t xml:space="preserve">n scopul verificării pe teren a lucrărilor </w:t>
      </w:r>
      <w:r w:rsidRPr="005A3ECE">
        <w:rPr>
          <w:rFonts w:ascii="Times New Roman" w:hAnsi="Times New Roman" w:cs="Times New Roman"/>
          <w:color w:val="000000" w:themeColor="text1"/>
        </w:rPr>
        <w:t>hidrotehnice</w:t>
      </w:r>
      <w:r w:rsidR="001D705E" w:rsidRPr="005A3ECE">
        <w:rPr>
          <w:rFonts w:ascii="Times New Roman" w:hAnsi="Times New Roman" w:cs="Times New Roman"/>
          <w:color w:val="000000" w:themeColor="text1"/>
        </w:rPr>
        <w:t>.</w:t>
      </w:r>
    </w:p>
    <w:p w14:paraId="1084EBC5" w14:textId="77777777" w:rsidR="00F5113A" w:rsidRPr="005A3ECE" w:rsidRDefault="00F5113A" w:rsidP="005A3ECE">
      <w:pPr>
        <w:spacing w:line="276" w:lineRule="auto"/>
        <w:ind w:left="90"/>
        <w:jc w:val="both"/>
        <w:rPr>
          <w:rFonts w:ascii="Times New Roman" w:hAnsi="Times New Roman" w:cs="Times New Roman"/>
          <w:b/>
          <w:bCs/>
          <w:color w:val="000000" w:themeColor="text1"/>
        </w:rPr>
      </w:pPr>
    </w:p>
    <w:p w14:paraId="2B49A018" w14:textId="6D745EEA" w:rsidR="005E0F67" w:rsidRPr="005A3ECE" w:rsidRDefault="00F5113A" w:rsidP="005A3ECE">
      <w:pPr>
        <w:spacing w:line="276" w:lineRule="auto"/>
        <w:ind w:left="90"/>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Comisia consideră că este necesară </w:t>
      </w:r>
      <w:r w:rsidR="00AE6762">
        <w:rPr>
          <w:rFonts w:ascii="Times New Roman" w:hAnsi="Times New Roman" w:cs="Times New Roman"/>
          <w:color w:val="000000" w:themeColor="text1"/>
        </w:rPr>
        <w:t xml:space="preserve">desfăşurarea în continuare, </w:t>
      </w:r>
      <w:r w:rsidR="00E63D54">
        <w:rPr>
          <w:rFonts w:ascii="Times New Roman" w:hAnsi="Times New Roman" w:cs="Times New Roman"/>
          <w:color w:val="000000" w:themeColor="text1"/>
        </w:rPr>
        <w:t>în anul 2026</w:t>
      </w:r>
      <w:r w:rsidR="00AE6762">
        <w:rPr>
          <w:rFonts w:ascii="Times New Roman" w:hAnsi="Times New Roman" w:cs="Times New Roman"/>
          <w:color w:val="000000" w:themeColor="text1"/>
        </w:rPr>
        <w:t>,</w:t>
      </w:r>
      <w:r w:rsidR="00E63D54">
        <w:rPr>
          <w:rFonts w:ascii="Times New Roman" w:hAnsi="Times New Roman" w:cs="Times New Roman"/>
          <w:color w:val="000000" w:themeColor="text1"/>
        </w:rPr>
        <w:t xml:space="preserve"> a </w:t>
      </w:r>
      <w:r w:rsidRPr="005A3ECE">
        <w:rPr>
          <w:rFonts w:ascii="Times New Roman" w:hAnsi="Times New Roman" w:cs="Times New Roman"/>
          <w:color w:val="000000" w:themeColor="text1"/>
        </w:rPr>
        <w:t xml:space="preserve">unor astfel de </w:t>
      </w:r>
      <w:r w:rsidR="00E63D54">
        <w:rPr>
          <w:rFonts w:ascii="Times New Roman" w:hAnsi="Times New Roman" w:cs="Times New Roman"/>
          <w:color w:val="000000" w:themeColor="text1"/>
        </w:rPr>
        <w:t>verificări pe teren a lucrărilor hidrotehnice</w:t>
      </w:r>
      <w:r w:rsidR="007B04AB" w:rsidRPr="005A3ECE">
        <w:rPr>
          <w:rFonts w:ascii="Times New Roman" w:hAnsi="Times New Roman" w:cs="Times New Roman"/>
          <w:color w:val="000000" w:themeColor="text1"/>
        </w:rPr>
        <w:t>.</w:t>
      </w:r>
      <w:r w:rsidR="00690193" w:rsidRPr="005A3ECE">
        <w:rPr>
          <w:rFonts w:ascii="Times New Roman" w:hAnsi="Times New Roman" w:cs="Times New Roman"/>
          <w:color w:val="000000" w:themeColor="text1"/>
        </w:rPr>
        <w:t xml:space="preserve"> </w:t>
      </w:r>
    </w:p>
    <w:p w14:paraId="6505F3BD" w14:textId="77777777" w:rsidR="00007353" w:rsidRPr="005A3ECE" w:rsidRDefault="00007353" w:rsidP="005A3ECE">
      <w:pPr>
        <w:spacing w:line="276" w:lineRule="auto"/>
        <w:ind w:left="90"/>
        <w:jc w:val="both"/>
        <w:rPr>
          <w:rFonts w:ascii="Times New Roman" w:hAnsi="Times New Roman" w:cs="Times New Roman"/>
          <w:color w:val="000000" w:themeColor="text1"/>
        </w:rPr>
      </w:pPr>
    </w:p>
    <w:p w14:paraId="428F8466" w14:textId="4B8793A2" w:rsidR="001D705E"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I.6.</w:t>
      </w:r>
      <w:r w:rsidRPr="005A3ECE">
        <w:rPr>
          <w:rFonts w:ascii="Times New Roman" w:hAnsi="Times New Roman" w:cs="Times New Roman"/>
          <w:b/>
          <w:bCs/>
          <w:color w:val="000000" w:themeColor="text1"/>
        </w:rPr>
        <w:tab/>
        <w:t xml:space="preserve">Colaborarea </w:t>
      </w:r>
      <w:r w:rsidR="00083440" w:rsidRPr="005A3ECE">
        <w:rPr>
          <w:rFonts w:ascii="Times New Roman" w:hAnsi="Times New Roman" w:cs="Times New Roman"/>
          <w:b/>
          <w:bCs/>
          <w:color w:val="000000" w:themeColor="text1"/>
        </w:rPr>
        <w:t>autorităților</w:t>
      </w:r>
      <w:r w:rsidRPr="005A3ECE">
        <w:rPr>
          <w:rFonts w:ascii="Times New Roman" w:hAnsi="Times New Roman" w:cs="Times New Roman"/>
          <w:b/>
          <w:bCs/>
          <w:color w:val="000000" w:themeColor="text1"/>
        </w:rPr>
        <w:t xml:space="preserve"> teritoriale</w:t>
      </w:r>
    </w:p>
    <w:p w14:paraId="16D70211" w14:textId="77777777" w:rsidR="001D705E" w:rsidRPr="005A3ECE" w:rsidRDefault="001D705E" w:rsidP="005A3ECE">
      <w:pPr>
        <w:spacing w:line="276" w:lineRule="auto"/>
        <w:jc w:val="both"/>
        <w:rPr>
          <w:rFonts w:ascii="Times New Roman" w:hAnsi="Times New Roman" w:cs="Times New Roman"/>
          <w:color w:val="000000" w:themeColor="text1"/>
        </w:rPr>
      </w:pPr>
    </w:p>
    <w:p w14:paraId="517704D1" w14:textId="3AA2A5DF" w:rsidR="001D705E" w:rsidRPr="005A3ECE" w:rsidRDefault="001D705E" w:rsidP="005A3ECE">
      <w:pPr>
        <w:spacing w:line="276" w:lineRule="auto"/>
        <w:ind w:left="708" w:hanging="708"/>
        <w:jc w:val="both"/>
        <w:rPr>
          <w:rFonts w:ascii="Times New Roman" w:hAnsi="Times New Roman" w:cs="Times New Roman"/>
          <w:color w:val="000000" w:themeColor="text1"/>
        </w:rPr>
      </w:pPr>
      <w:r w:rsidRPr="005A3ECE">
        <w:rPr>
          <w:rFonts w:ascii="Times New Roman" w:hAnsi="Times New Roman" w:cs="Times New Roman"/>
          <w:b/>
          <w:bCs/>
          <w:color w:val="000000" w:themeColor="text1"/>
        </w:rPr>
        <w:t>I.6.a.</w:t>
      </w:r>
      <w:r w:rsidRPr="005A3ECE">
        <w:rPr>
          <w:rFonts w:ascii="Times New Roman" w:hAnsi="Times New Roman" w:cs="Times New Roman"/>
          <w:bCs/>
          <w:color w:val="000000" w:themeColor="text1"/>
        </w:rPr>
        <w:tab/>
        <w:t>Comisia</w:t>
      </w:r>
      <w:r w:rsidR="00007353" w:rsidRPr="005A3ECE">
        <w:rPr>
          <w:rFonts w:ascii="Times New Roman" w:hAnsi="Times New Roman" w:cs="Times New Roman"/>
          <w:color w:val="000000" w:themeColor="text1"/>
        </w:rPr>
        <w:t xml:space="preserve"> </w:t>
      </w:r>
      <w:r w:rsidR="00CD49B0" w:rsidRPr="005A3ECE">
        <w:rPr>
          <w:rFonts w:ascii="Times New Roman" w:hAnsi="Times New Roman" w:cs="Times New Roman"/>
          <w:color w:val="000000" w:themeColor="text1"/>
        </w:rPr>
        <w:t>a</w:t>
      </w:r>
      <w:r w:rsidRPr="005A3ECE">
        <w:rPr>
          <w:rFonts w:ascii="Times New Roman" w:hAnsi="Times New Roman"/>
          <w:color w:val="000000" w:themeColor="text1"/>
        </w:rPr>
        <w:t xml:space="preserve">preciază favorabil colaborarea directă dintre </w:t>
      </w:r>
      <w:r w:rsidR="00AF2D2D" w:rsidRPr="005A3ECE">
        <w:rPr>
          <w:rFonts w:ascii="Times New Roman" w:hAnsi="Times New Roman"/>
          <w:color w:val="000000" w:themeColor="text1"/>
        </w:rPr>
        <w:t>organele</w:t>
      </w:r>
      <w:r w:rsidRPr="005A3ECE">
        <w:rPr>
          <w:rFonts w:ascii="Times New Roman" w:hAnsi="Times New Roman"/>
          <w:color w:val="000000" w:themeColor="text1"/>
        </w:rPr>
        <w:t xml:space="preserve"> hidrotehnice teritoriale ale </w:t>
      </w:r>
      <w:r w:rsidR="006F0A57" w:rsidRPr="005A3ECE">
        <w:rPr>
          <w:rFonts w:ascii="Times New Roman" w:hAnsi="Times New Roman"/>
          <w:color w:val="000000" w:themeColor="text1"/>
        </w:rPr>
        <w:t>Părților</w:t>
      </w:r>
      <w:r w:rsidRPr="005A3ECE">
        <w:rPr>
          <w:rFonts w:ascii="Times New Roman" w:hAnsi="Times New Roman"/>
          <w:color w:val="000000" w:themeColor="text1"/>
        </w:rPr>
        <w:t xml:space="preserve">, </w:t>
      </w:r>
      <w:r w:rsidR="006F0A57" w:rsidRPr="005A3ECE">
        <w:rPr>
          <w:rFonts w:ascii="Times New Roman" w:hAnsi="Times New Roman"/>
          <w:color w:val="000000" w:themeColor="text1"/>
        </w:rPr>
        <w:t>desfășurată</w:t>
      </w:r>
      <w:r w:rsidRPr="005A3ECE">
        <w:rPr>
          <w:rFonts w:ascii="Times New Roman" w:hAnsi="Times New Roman"/>
          <w:color w:val="000000" w:themeColor="text1"/>
        </w:rPr>
        <w:t xml:space="preserve"> între cele două Sesiuni.</w:t>
      </w:r>
    </w:p>
    <w:p w14:paraId="5E009A12" w14:textId="77777777" w:rsidR="00902EB4" w:rsidRPr="005A3ECE" w:rsidRDefault="00902EB4" w:rsidP="005A3ECE">
      <w:pPr>
        <w:spacing w:line="276" w:lineRule="auto"/>
        <w:jc w:val="both"/>
        <w:rPr>
          <w:rFonts w:ascii="Times New Roman" w:hAnsi="Times New Roman" w:cs="Times New Roman"/>
          <w:color w:val="000000" w:themeColor="text1"/>
        </w:rPr>
      </w:pPr>
    </w:p>
    <w:p w14:paraId="58237DB4" w14:textId="77777777" w:rsidR="00083440" w:rsidRPr="005A3ECE" w:rsidRDefault="001D705E" w:rsidP="005A3ECE">
      <w:pPr>
        <w:spacing w:line="276" w:lineRule="auto"/>
        <w:ind w:left="708" w:hanging="708"/>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I.6.b.</w:t>
      </w:r>
      <w:r w:rsidRPr="005A3ECE">
        <w:rPr>
          <w:rFonts w:ascii="Times New Roman" w:hAnsi="Times New Roman" w:cs="Times New Roman"/>
          <w:b/>
          <w:bCs/>
          <w:color w:val="000000" w:themeColor="text1"/>
        </w:rPr>
        <w:tab/>
        <w:t xml:space="preserve">Comisia </w:t>
      </w:r>
      <w:r w:rsidR="00283664" w:rsidRPr="005A3ECE">
        <w:rPr>
          <w:rFonts w:ascii="Times New Roman" w:hAnsi="Times New Roman" w:cs="Times New Roman"/>
          <w:b/>
          <w:bCs/>
          <w:color w:val="000000" w:themeColor="text1"/>
        </w:rPr>
        <w:t>hotărăște</w:t>
      </w:r>
      <w:r w:rsidR="00083440" w:rsidRPr="005A3ECE">
        <w:rPr>
          <w:rFonts w:ascii="Times New Roman" w:hAnsi="Times New Roman" w:cs="Times New Roman"/>
          <w:b/>
          <w:bCs/>
          <w:color w:val="000000" w:themeColor="text1"/>
        </w:rPr>
        <w:t>:</w:t>
      </w:r>
    </w:p>
    <w:p w14:paraId="199B43AB" w14:textId="77777777" w:rsidR="00007353" w:rsidRPr="005A3ECE" w:rsidRDefault="00007353" w:rsidP="005A3ECE">
      <w:pPr>
        <w:spacing w:line="276" w:lineRule="auto"/>
        <w:ind w:left="708" w:hanging="708"/>
        <w:jc w:val="both"/>
        <w:rPr>
          <w:rFonts w:ascii="Times New Roman" w:hAnsi="Times New Roman" w:cs="Times New Roman"/>
          <w:b/>
          <w:bCs/>
          <w:color w:val="000000" w:themeColor="text1"/>
        </w:rPr>
      </w:pPr>
    </w:p>
    <w:p w14:paraId="649A4212" w14:textId="2B37849F" w:rsidR="001D705E" w:rsidRPr="005A3ECE" w:rsidRDefault="008A05E8" w:rsidP="005A3ECE">
      <w:pPr>
        <w:spacing w:before="120" w:after="240" w:line="276" w:lineRule="auto"/>
        <w:jc w:val="both"/>
        <w:rPr>
          <w:rFonts w:ascii="Times New Roman" w:hAnsi="Times New Roman"/>
          <w:color w:val="000000" w:themeColor="text1"/>
        </w:rPr>
      </w:pPr>
      <w:r w:rsidRPr="005A3ECE">
        <w:rPr>
          <w:rFonts w:ascii="Times New Roman" w:hAnsi="Times New Roman"/>
          <w:color w:val="000000" w:themeColor="text1"/>
        </w:rPr>
        <w:t>S</w:t>
      </w:r>
      <w:r w:rsidR="001D705E" w:rsidRPr="005A3ECE">
        <w:rPr>
          <w:rFonts w:ascii="Times New Roman" w:hAnsi="Times New Roman"/>
          <w:color w:val="000000" w:themeColor="text1"/>
        </w:rPr>
        <w:t xml:space="preserve">prijinirea în continuare a colaborării directe între </w:t>
      </w:r>
      <w:r w:rsidR="00961ADC" w:rsidRPr="005A3ECE">
        <w:rPr>
          <w:rFonts w:ascii="Times New Roman" w:hAnsi="Times New Roman"/>
          <w:color w:val="000000" w:themeColor="text1"/>
        </w:rPr>
        <w:t>organele</w:t>
      </w:r>
      <w:r w:rsidR="001D705E" w:rsidRPr="005A3ECE">
        <w:rPr>
          <w:rFonts w:ascii="Times New Roman" w:hAnsi="Times New Roman"/>
          <w:color w:val="000000" w:themeColor="text1"/>
        </w:rPr>
        <w:t xml:space="preserve"> hidrotehnice teritoriale</w:t>
      </w:r>
      <w:r w:rsidR="00B72F73" w:rsidRPr="005A3ECE">
        <w:rPr>
          <w:rFonts w:ascii="Times New Roman" w:hAnsi="Times New Roman"/>
          <w:color w:val="000000" w:themeColor="text1"/>
        </w:rPr>
        <w:t>,</w:t>
      </w:r>
      <w:r w:rsidR="001D705E" w:rsidRPr="005A3ECE">
        <w:rPr>
          <w:rFonts w:ascii="Times New Roman" w:hAnsi="Times New Roman"/>
          <w:color w:val="000000" w:themeColor="text1"/>
        </w:rPr>
        <w:t xml:space="preserve"> precum şi participarea </w:t>
      </w:r>
      <w:r w:rsidR="00283664" w:rsidRPr="005A3ECE">
        <w:rPr>
          <w:rFonts w:ascii="Times New Roman" w:hAnsi="Times New Roman"/>
          <w:color w:val="000000" w:themeColor="text1"/>
        </w:rPr>
        <w:t>specialiștilor</w:t>
      </w:r>
      <w:r w:rsidR="001D705E" w:rsidRPr="005A3ECE">
        <w:rPr>
          <w:rFonts w:ascii="Times New Roman" w:hAnsi="Times New Roman"/>
          <w:color w:val="000000" w:themeColor="text1"/>
        </w:rPr>
        <w:t xml:space="preserve"> din </w:t>
      </w:r>
      <w:r w:rsidR="00283664" w:rsidRPr="005A3ECE">
        <w:rPr>
          <w:rFonts w:ascii="Times New Roman" w:hAnsi="Times New Roman"/>
          <w:color w:val="000000" w:themeColor="text1"/>
        </w:rPr>
        <w:t>autoritățile</w:t>
      </w:r>
      <w:r w:rsidR="001D705E" w:rsidRPr="005A3ECE">
        <w:rPr>
          <w:rFonts w:ascii="Times New Roman" w:hAnsi="Times New Roman"/>
          <w:color w:val="000000" w:themeColor="text1"/>
        </w:rPr>
        <w:t xml:space="preserve"> centrale şi teritoriale la manifestările din domeniul gospodăririi apelor, organizate de oricare dintre </w:t>
      </w:r>
      <w:r w:rsidR="00283664" w:rsidRPr="005A3ECE">
        <w:rPr>
          <w:rFonts w:ascii="Times New Roman" w:hAnsi="Times New Roman"/>
          <w:color w:val="000000" w:themeColor="text1"/>
        </w:rPr>
        <w:t>Părți</w:t>
      </w:r>
      <w:r w:rsidR="001D705E" w:rsidRPr="005A3ECE">
        <w:rPr>
          <w:rFonts w:ascii="Times New Roman" w:hAnsi="Times New Roman"/>
          <w:color w:val="000000" w:themeColor="text1"/>
        </w:rPr>
        <w:t>.</w:t>
      </w:r>
    </w:p>
    <w:p w14:paraId="61DEA9AB" w14:textId="77777777" w:rsidR="001D705E"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I.7.</w:t>
      </w:r>
      <w:r w:rsidRPr="005A3ECE">
        <w:rPr>
          <w:rFonts w:ascii="Times New Roman" w:hAnsi="Times New Roman" w:cs="Times New Roman"/>
          <w:b/>
          <w:bCs/>
          <w:color w:val="000000" w:themeColor="text1"/>
        </w:rPr>
        <w:tab/>
        <w:t>Examinarea programului lucrărilor noi</w:t>
      </w:r>
    </w:p>
    <w:p w14:paraId="025CD6A7" w14:textId="77777777" w:rsidR="0038505C" w:rsidRPr="005A3ECE" w:rsidRDefault="0038505C" w:rsidP="005A3ECE">
      <w:pPr>
        <w:spacing w:line="276" w:lineRule="auto"/>
        <w:ind w:left="708" w:hanging="708"/>
        <w:jc w:val="both"/>
        <w:rPr>
          <w:rFonts w:ascii="Times New Roman" w:hAnsi="Times New Roman" w:cs="Times New Roman"/>
          <w:b/>
          <w:bCs/>
          <w:color w:val="000000" w:themeColor="text1"/>
        </w:rPr>
      </w:pPr>
    </w:p>
    <w:p w14:paraId="3EA36E54" w14:textId="77777777" w:rsidR="001D705E" w:rsidRPr="005A3ECE" w:rsidRDefault="001D705E" w:rsidP="005A3ECE">
      <w:pPr>
        <w:spacing w:line="276" w:lineRule="auto"/>
        <w:ind w:left="708" w:hanging="708"/>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I.7.a.</w:t>
      </w:r>
      <w:r w:rsidRPr="005A3ECE">
        <w:rPr>
          <w:rFonts w:ascii="Times New Roman" w:hAnsi="Times New Roman" w:cs="Times New Roman"/>
          <w:b/>
          <w:bCs/>
          <w:color w:val="000000" w:themeColor="text1"/>
        </w:rPr>
        <w:tab/>
        <w:t>Comisia constată:</w:t>
      </w:r>
    </w:p>
    <w:p w14:paraId="06FFEA19" w14:textId="77777777" w:rsidR="00007353" w:rsidRPr="005A3ECE" w:rsidRDefault="00007353" w:rsidP="00AE6762">
      <w:pPr>
        <w:spacing w:line="276" w:lineRule="auto"/>
        <w:ind w:left="708" w:hanging="708"/>
        <w:jc w:val="right"/>
        <w:rPr>
          <w:rFonts w:ascii="Times New Roman" w:hAnsi="Times New Roman" w:cs="Times New Roman"/>
          <w:b/>
          <w:bCs/>
          <w:color w:val="000000" w:themeColor="text1"/>
        </w:rPr>
      </w:pPr>
    </w:p>
    <w:p w14:paraId="251A9B70" w14:textId="6C50228E" w:rsidR="008B04E9" w:rsidRPr="005A3ECE" w:rsidRDefault="001D705E" w:rsidP="00736FF0">
      <w:pPr>
        <w:spacing w:line="276" w:lineRule="auto"/>
        <w:ind w:left="91"/>
        <w:jc w:val="both"/>
        <w:rPr>
          <w:rFonts w:ascii="Times New Roman" w:hAnsi="Times New Roman" w:cs="Times New Roman"/>
          <w:color w:val="000000" w:themeColor="text1"/>
        </w:rPr>
      </w:pPr>
      <w:r w:rsidRPr="005A3ECE">
        <w:rPr>
          <w:rFonts w:ascii="Times New Roman" w:hAnsi="Times New Roman" w:cs="Times New Roman"/>
          <w:color w:val="000000" w:themeColor="text1"/>
        </w:rPr>
        <w:t>În perioada de la Sesiunea a XX</w:t>
      </w:r>
      <w:r w:rsidR="008769DB" w:rsidRPr="005A3ECE">
        <w:rPr>
          <w:rFonts w:ascii="Times New Roman" w:hAnsi="Times New Roman" w:cs="Times New Roman"/>
          <w:color w:val="000000" w:themeColor="text1"/>
        </w:rPr>
        <w:t>X</w:t>
      </w:r>
      <w:r w:rsidR="007B7526" w:rsidRPr="005A3ECE">
        <w:rPr>
          <w:rFonts w:ascii="Times New Roman" w:hAnsi="Times New Roman" w:cs="Times New Roman"/>
          <w:color w:val="000000" w:themeColor="text1"/>
        </w:rPr>
        <w:t>V</w:t>
      </w:r>
      <w:r w:rsidR="00687C00" w:rsidRPr="005A3ECE">
        <w:rPr>
          <w:rFonts w:ascii="Times New Roman" w:hAnsi="Times New Roman" w:cs="Times New Roman"/>
          <w:color w:val="000000" w:themeColor="text1"/>
        </w:rPr>
        <w:t>I</w:t>
      </w:r>
      <w:r w:rsidRPr="005A3ECE">
        <w:rPr>
          <w:rFonts w:ascii="Times New Roman" w:hAnsi="Times New Roman" w:cs="Times New Roman"/>
          <w:color w:val="000000" w:themeColor="text1"/>
        </w:rPr>
        <w:t>-a a Comisiei şi până la prezenta Sesiune</w:t>
      </w:r>
      <w:r w:rsidR="008B04E9" w:rsidRPr="005A3ECE">
        <w:rPr>
          <w:rFonts w:ascii="Times New Roman" w:hAnsi="Times New Roman" w:cs="Times New Roman"/>
          <w:i/>
          <w:color w:val="000000" w:themeColor="text1"/>
        </w:rPr>
        <w:t xml:space="preserve"> </w:t>
      </w:r>
      <w:r w:rsidR="008B04E9" w:rsidRPr="00F02175">
        <w:rPr>
          <w:rFonts w:ascii="Times New Roman" w:hAnsi="Times New Roman" w:cs="Times New Roman"/>
          <w:iCs/>
          <w:color w:val="000000" w:themeColor="text1"/>
        </w:rPr>
        <w:t>Partea română</w:t>
      </w:r>
      <w:r w:rsidR="008B04E9" w:rsidRPr="005A3ECE">
        <w:rPr>
          <w:rFonts w:ascii="Times New Roman" w:hAnsi="Times New Roman" w:cs="Times New Roman"/>
          <w:color w:val="000000" w:themeColor="text1"/>
        </w:rPr>
        <w:t xml:space="preserve"> a transmis spre examinare documentaţii pentru următoarele proiecte:</w:t>
      </w:r>
    </w:p>
    <w:p w14:paraId="53132F77" w14:textId="13A607FF" w:rsidR="00687C00" w:rsidRPr="00785B48" w:rsidRDefault="00CF6837" w:rsidP="00736FF0">
      <w:pPr>
        <w:numPr>
          <w:ilvl w:val="0"/>
          <w:numId w:val="11"/>
        </w:numPr>
        <w:tabs>
          <w:tab w:val="left" w:pos="360"/>
        </w:tabs>
        <w:spacing w:before="120" w:line="276" w:lineRule="auto"/>
        <w:ind w:left="714" w:hanging="357"/>
        <w:jc w:val="both"/>
        <w:rPr>
          <w:rFonts w:ascii="Times New Roman" w:hAnsi="Times New Roman" w:cs="Times New Roman"/>
          <w:color w:val="000000" w:themeColor="text1"/>
          <w:lang w:eastAsia="hu-HU"/>
        </w:rPr>
      </w:pPr>
      <w:r w:rsidRPr="00785B48">
        <w:rPr>
          <w:rFonts w:ascii="Times New Roman" w:eastAsia="Calibri" w:hAnsi="Times New Roman" w:cs="Times New Roman"/>
          <w:color w:val="000000" w:themeColor="text1"/>
        </w:rPr>
        <w:t>„</w:t>
      </w:r>
      <w:r w:rsidR="00687C00" w:rsidRPr="005A3ECE">
        <w:rPr>
          <w:rFonts w:ascii="Times New Roman" w:hAnsi="Times New Roman" w:cs="Times New Roman"/>
          <w:color w:val="000000" w:themeColor="text1"/>
          <w:lang w:eastAsia="hu-HU"/>
        </w:rPr>
        <w:t xml:space="preserve">Modificarea soluției pentru obiectivul de investiție </w:t>
      </w:r>
      <w:r w:rsidR="00AE6762">
        <w:rPr>
          <w:rFonts w:ascii="Times New Roman" w:hAnsi="Times New Roman" w:cs="Times New Roman"/>
          <w:color w:val="000000" w:themeColor="text1"/>
          <w:lang w:eastAsia="hu-HU"/>
        </w:rPr>
        <w:t>„</w:t>
      </w:r>
      <w:r w:rsidR="00687C00" w:rsidRPr="005A3ECE">
        <w:rPr>
          <w:rFonts w:ascii="Times New Roman" w:hAnsi="Times New Roman" w:cs="Times New Roman"/>
          <w:color w:val="000000" w:themeColor="text1"/>
          <w:lang w:eastAsia="hu-HU"/>
        </w:rPr>
        <w:t>Asigurarea atenuării și tranzi</w:t>
      </w:r>
      <w:r w:rsidR="00AE6762">
        <w:rPr>
          <w:rFonts w:ascii="Times New Roman" w:hAnsi="Times New Roman" w:cs="Times New Roman"/>
          <w:color w:val="000000" w:themeColor="text1"/>
          <w:lang w:eastAsia="hu-HU"/>
        </w:rPr>
        <w:t>t</w:t>
      </w:r>
      <w:r w:rsidR="00687C00" w:rsidRPr="005A3ECE">
        <w:rPr>
          <w:rFonts w:ascii="Times New Roman" w:hAnsi="Times New Roman" w:cs="Times New Roman"/>
          <w:color w:val="000000" w:themeColor="text1"/>
          <w:lang w:eastAsia="hu-HU"/>
        </w:rPr>
        <w:t>ării în siguranță a volumelor de viitură pe râul Crasna, aval de acumularea Vârșolț, județul Satu Mare”;</w:t>
      </w:r>
    </w:p>
    <w:p w14:paraId="2210C8D1" w14:textId="77777777" w:rsidR="00687C00" w:rsidRPr="00785B48" w:rsidRDefault="00687C00" w:rsidP="00B84671">
      <w:pPr>
        <w:widowControl w:val="0"/>
        <w:numPr>
          <w:ilvl w:val="0"/>
          <w:numId w:val="11"/>
        </w:numPr>
        <w:autoSpaceDE w:val="0"/>
        <w:autoSpaceDN w:val="0"/>
        <w:spacing w:line="276" w:lineRule="auto"/>
        <w:rPr>
          <w:rFonts w:ascii="Times New Roman" w:hAnsi="Times New Roman" w:cs="Times New Roman"/>
          <w:color w:val="000000" w:themeColor="text1"/>
          <w:lang w:eastAsia="hu-HU"/>
        </w:rPr>
      </w:pPr>
      <w:r w:rsidRPr="00785B48">
        <w:rPr>
          <w:rFonts w:ascii="Times New Roman" w:hAnsi="Times New Roman" w:cs="Times New Roman"/>
          <w:color w:val="000000" w:themeColor="text1"/>
          <w:lang w:eastAsia="hu-HU"/>
        </w:rPr>
        <w:t>„Investiția subtraversare conductă de refulare ape uzate menajere de la SPAU 3 (stație de epurare apă uzată menajeră) către Stația de epurare existentă Pecica, râul Mureș”.</w:t>
      </w:r>
    </w:p>
    <w:p w14:paraId="1AECCC6D" w14:textId="0D355BE6" w:rsidR="008B04E9" w:rsidRPr="005A3ECE" w:rsidRDefault="008B04E9" w:rsidP="005A3ECE">
      <w:pPr>
        <w:spacing w:line="276" w:lineRule="auto"/>
        <w:ind w:left="720"/>
        <w:jc w:val="both"/>
        <w:rPr>
          <w:rFonts w:ascii="Times New Roman" w:hAnsi="Times New Roman" w:cs="Times New Roman"/>
          <w:bCs/>
          <w:color w:val="000000" w:themeColor="text1"/>
          <w:lang w:eastAsia="hu-HU"/>
        </w:rPr>
      </w:pPr>
    </w:p>
    <w:p w14:paraId="0967E806" w14:textId="442BF2B5" w:rsidR="00CE1790" w:rsidRPr="00736FF0" w:rsidRDefault="008B04E9" w:rsidP="00736FF0">
      <w:pPr>
        <w:spacing w:line="276" w:lineRule="auto"/>
        <w:jc w:val="both"/>
        <w:rPr>
          <w:rFonts w:ascii="Times New Roman" w:eastAsia="Calibri" w:hAnsi="Times New Roman" w:cs="Times New Roman"/>
          <w:color w:val="000000" w:themeColor="text1"/>
          <w:lang w:eastAsia="ar-SA"/>
        </w:rPr>
      </w:pPr>
      <w:r w:rsidRPr="005A3ECE">
        <w:rPr>
          <w:rFonts w:ascii="Times New Roman" w:hAnsi="Times New Roman" w:cs="Times New Roman"/>
          <w:bCs/>
          <w:color w:val="000000" w:themeColor="text1"/>
          <w:lang w:eastAsia="hu-HU"/>
        </w:rPr>
        <w:t xml:space="preserve">În conformitate cu prevederile </w:t>
      </w:r>
      <w:r w:rsidRPr="004F7421">
        <w:rPr>
          <w:rFonts w:ascii="Times New Roman" w:eastAsia="Calibri" w:hAnsi="Times New Roman" w:cs="Times New Roman"/>
          <w:bCs/>
          <w:color w:val="000000" w:themeColor="text1"/>
          <w:lang w:eastAsia="ar-SA"/>
        </w:rPr>
        <w:t>„Regulamentului privind procedura de urmat pentru examinarea intervențiilor și proiectelor cu posibil impact transfrontalier”,</w:t>
      </w:r>
      <w:r w:rsidRPr="005A3ECE">
        <w:rPr>
          <w:rFonts w:ascii="Times New Roman" w:eastAsia="Calibri" w:hAnsi="Times New Roman" w:cs="Times New Roman"/>
          <w:b/>
          <w:color w:val="000000" w:themeColor="text1"/>
          <w:lang w:eastAsia="ar-SA"/>
        </w:rPr>
        <w:t xml:space="preserve"> </w:t>
      </w:r>
      <w:r w:rsidR="00CF6837" w:rsidRPr="005A3ECE">
        <w:rPr>
          <w:rFonts w:ascii="Times New Roman" w:hAnsi="Times New Roman" w:cs="Times New Roman"/>
          <w:color w:val="000000" w:themeColor="text1"/>
          <w:lang w:eastAsia="ar-SA"/>
        </w:rPr>
        <w:t>Partea ungară</w:t>
      </w:r>
      <w:r w:rsidRPr="005A3ECE">
        <w:rPr>
          <w:rFonts w:ascii="Times New Roman" w:hAnsi="Times New Roman" w:cs="Times New Roman"/>
          <w:color w:val="000000" w:themeColor="text1"/>
          <w:lang w:eastAsia="ar-SA"/>
        </w:rPr>
        <w:t xml:space="preserve"> a analizat documentațiile lucrărilor transmise spre examinare și şi-a</w:t>
      </w:r>
      <w:r w:rsidR="00CF6837" w:rsidRPr="005A3ECE">
        <w:rPr>
          <w:rFonts w:ascii="Times New Roman" w:hAnsi="Times New Roman" w:cs="Times New Roman"/>
          <w:color w:val="000000" w:themeColor="text1"/>
          <w:lang w:eastAsia="ar-SA"/>
        </w:rPr>
        <w:t xml:space="preserve"> </w:t>
      </w:r>
      <w:r w:rsidRPr="005A3ECE">
        <w:rPr>
          <w:rFonts w:ascii="Times New Roman" w:hAnsi="Times New Roman" w:cs="Times New Roman"/>
          <w:color w:val="000000" w:themeColor="text1"/>
          <w:lang w:eastAsia="ar-SA"/>
        </w:rPr>
        <w:t>exprimat acordul cu privire la realizarea acestor lucrări</w:t>
      </w:r>
      <w:r w:rsidRPr="005A3ECE">
        <w:rPr>
          <w:rFonts w:ascii="Times New Roman" w:eastAsia="Calibri" w:hAnsi="Times New Roman" w:cs="Times New Roman"/>
          <w:color w:val="000000" w:themeColor="text1"/>
          <w:lang w:eastAsia="ar-SA"/>
        </w:rPr>
        <w:t>.</w:t>
      </w:r>
    </w:p>
    <w:p w14:paraId="068E1402" w14:textId="3C4FA2CF" w:rsidR="00BD286D" w:rsidRPr="005A3ECE" w:rsidRDefault="00CE1790" w:rsidP="005A3ECE">
      <w:pPr>
        <w:spacing w:before="120"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În perioada de la Sesiunea a XXXVI-a a Comisiei şi până la prezenta Sesiune</w:t>
      </w:r>
      <w:r w:rsidRPr="005A3ECE">
        <w:rPr>
          <w:rFonts w:ascii="Times New Roman" w:hAnsi="Times New Roman" w:cs="Times New Roman"/>
          <w:i/>
          <w:color w:val="000000" w:themeColor="text1"/>
        </w:rPr>
        <w:t xml:space="preserve"> </w:t>
      </w:r>
      <w:r w:rsidRPr="00F02175">
        <w:rPr>
          <w:rFonts w:ascii="Times New Roman" w:hAnsi="Times New Roman" w:cs="Times New Roman"/>
          <w:iCs/>
          <w:color w:val="000000" w:themeColor="text1"/>
        </w:rPr>
        <w:t>Partea u</w:t>
      </w:r>
      <w:r w:rsidR="00AE6762" w:rsidRPr="00F02175">
        <w:rPr>
          <w:rFonts w:ascii="Times New Roman" w:hAnsi="Times New Roman" w:cs="Times New Roman"/>
          <w:iCs/>
          <w:color w:val="000000" w:themeColor="text1"/>
        </w:rPr>
        <w:t>n</w:t>
      </w:r>
      <w:r w:rsidRPr="00F02175">
        <w:rPr>
          <w:rFonts w:ascii="Times New Roman" w:hAnsi="Times New Roman" w:cs="Times New Roman"/>
          <w:iCs/>
          <w:color w:val="000000" w:themeColor="text1"/>
        </w:rPr>
        <w:t>gară</w:t>
      </w:r>
      <w:r w:rsidRPr="005A3ECE">
        <w:rPr>
          <w:rFonts w:ascii="Times New Roman" w:hAnsi="Times New Roman" w:cs="Times New Roman"/>
          <w:i/>
          <w:color w:val="000000" w:themeColor="text1"/>
        </w:rPr>
        <w:t xml:space="preserve"> </w:t>
      </w:r>
      <w:r w:rsidRPr="00AE6762">
        <w:rPr>
          <w:rFonts w:ascii="Times New Roman" w:hAnsi="Times New Roman" w:cs="Times New Roman"/>
          <w:iCs/>
          <w:color w:val="000000" w:themeColor="text1"/>
        </w:rPr>
        <w:t>nu</w:t>
      </w:r>
      <w:r w:rsidRPr="005A3ECE">
        <w:rPr>
          <w:rFonts w:ascii="Times New Roman" w:hAnsi="Times New Roman" w:cs="Times New Roman"/>
          <w:color w:val="000000" w:themeColor="text1"/>
        </w:rPr>
        <w:t xml:space="preserve"> a transmis spre examinare documentaţii Părții române.</w:t>
      </w:r>
    </w:p>
    <w:p w14:paraId="29E5FA02" w14:textId="5E99DC21" w:rsidR="004F7421" w:rsidRDefault="004F7421">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4F9EB86D" w14:textId="77777777" w:rsidR="00CE1790" w:rsidRPr="005A3ECE" w:rsidRDefault="00CE1790" w:rsidP="005A3ECE">
      <w:pPr>
        <w:spacing w:before="120" w:line="276" w:lineRule="auto"/>
        <w:jc w:val="both"/>
        <w:rPr>
          <w:rFonts w:ascii="Times New Roman" w:hAnsi="Times New Roman" w:cs="Times New Roman"/>
          <w:b/>
          <w:bCs/>
          <w:color w:val="000000" w:themeColor="text1"/>
        </w:rPr>
      </w:pPr>
    </w:p>
    <w:p w14:paraId="13A23BD0" w14:textId="77777777" w:rsidR="001D705E"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I.7.b.</w:t>
      </w:r>
      <w:r w:rsidRPr="005A3ECE">
        <w:rPr>
          <w:rFonts w:ascii="Times New Roman" w:hAnsi="Times New Roman" w:cs="Times New Roman"/>
          <w:b/>
          <w:bCs/>
          <w:color w:val="000000" w:themeColor="text1"/>
        </w:rPr>
        <w:tab/>
        <w:t>Comisia hotărăşte:</w:t>
      </w:r>
    </w:p>
    <w:p w14:paraId="4591D75D" w14:textId="77777777" w:rsidR="00007353" w:rsidRPr="005A3ECE" w:rsidRDefault="00007353" w:rsidP="005A3ECE">
      <w:pPr>
        <w:spacing w:line="276" w:lineRule="auto"/>
        <w:jc w:val="both"/>
        <w:rPr>
          <w:rFonts w:ascii="Times New Roman" w:hAnsi="Times New Roman" w:cs="Times New Roman"/>
          <w:b/>
          <w:bCs/>
          <w:color w:val="000000" w:themeColor="text1"/>
        </w:rPr>
      </w:pPr>
    </w:p>
    <w:p w14:paraId="349429F3" w14:textId="7599B5AF" w:rsidR="001D705E" w:rsidRPr="005A3ECE" w:rsidRDefault="00D85873" w:rsidP="00736FF0">
      <w:pPr>
        <w:pStyle w:val="ListBullet"/>
      </w:pPr>
      <w:r w:rsidRPr="005A3ECE">
        <w:t>Organele</w:t>
      </w:r>
      <w:r w:rsidR="001D705E" w:rsidRPr="005A3ECE">
        <w:t xml:space="preserve"> hidrotehnice teritoriale competente trebuie să transmită Comisiei, spre avizare, documentaţiile intervenţiilor cu posibil efect transf</w:t>
      </w:r>
      <w:r w:rsidR="0052662D">
        <w:t>rontalier</w:t>
      </w:r>
      <w:r w:rsidR="001D705E" w:rsidRPr="005A3ECE">
        <w:t xml:space="preserve">, conform procedurii prevăzute în </w:t>
      </w:r>
      <w:r w:rsidR="001D705E" w:rsidRPr="00BB7712">
        <w:rPr>
          <w:i/>
          <w:iCs/>
        </w:rPr>
        <w:t>„Regulamentul privind procedura de urmat pentru examinarea intervenţiilor şi proiectelor cu posibil efect transfrontalier”</w:t>
      </w:r>
      <w:r w:rsidR="001D705E" w:rsidRPr="005A3ECE">
        <w:t>.</w:t>
      </w:r>
    </w:p>
    <w:p w14:paraId="331A19E8" w14:textId="77777777" w:rsidR="00A558A1" w:rsidRPr="005A3ECE" w:rsidRDefault="00A558A1" w:rsidP="005A3ECE">
      <w:pPr>
        <w:tabs>
          <w:tab w:val="left" w:pos="567"/>
        </w:tabs>
        <w:spacing w:line="276" w:lineRule="auto"/>
        <w:ind w:left="142" w:hanging="142"/>
        <w:jc w:val="both"/>
        <w:rPr>
          <w:rFonts w:ascii="Times New Roman" w:hAnsi="Times New Roman" w:cs="Times New Roman"/>
          <w:b/>
          <w:bCs/>
          <w:color w:val="000000" w:themeColor="text1"/>
        </w:rPr>
      </w:pPr>
    </w:p>
    <w:p w14:paraId="174603A0" w14:textId="77777777" w:rsidR="001D705E" w:rsidRPr="005A3ECE" w:rsidRDefault="001D705E" w:rsidP="005A3ECE">
      <w:pPr>
        <w:spacing w:line="276" w:lineRule="auto"/>
        <w:ind w:left="705" w:hanging="705"/>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I.8.</w:t>
      </w:r>
      <w:r w:rsidRPr="005A3ECE">
        <w:rPr>
          <w:rFonts w:ascii="Times New Roman" w:hAnsi="Times New Roman" w:cs="Times New Roman"/>
          <w:b/>
          <w:bCs/>
          <w:color w:val="000000" w:themeColor="text1"/>
        </w:rPr>
        <w:tab/>
        <w:t>Examinarea stadiului de elaborare a proiectelor realizate în domeniul de aplicare al Acordului hidrotehnic cu asistenţă tehnică sau financiară terţă</w:t>
      </w:r>
    </w:p>
    <w:p w14:paraId="7405E006" w14:textId="77777777" w:rsidR="001D705E" w:rsidRPr="005A3ECE" w:rsidRDefault="001D705E" w:rsidP="005A3ECE">
      <w:pPr>
        <w:spacing w:line="276" w:lineRule="auto"/>
        <w:jc w:val="both"/>
        <w:rPr>
          <w:rFonts w:ascii="Times New Roman" w:hAnsi="Times New Roman" w:cs="Times New Roman"/>
          <w:b/>
          <w:bCs/>
          <w:color w:val="000000" w:themeColor="text1"/>
        </w:rPr>
      </w:pPr>
    </w:p>
    <w:p w14:paraId="0F752380" w14:textId="77777777" w:rsidR="005A3ECE" w:rsidRPr="005A3ECE" w:rsidRDefault="005A3ECE" w:rsidP="00736FF0">
      <w:pPr>
        <w:pStyle w:val="ListBullet"/>
      </w:pPr>
      <w:r w:rsidRPr="005A3ECE">
        <w:rPr>
          <w:b/>
          <w:bCs/>
        </w:rPr>
        <w:t>I.8.a. Comisia constată că,</w:t>
      </w:r>
      <w:r w:rsidRPr="005A3ECE">
        <w:t xml:space="preserve"> în prezent sunt în implementare următoarele proiecte comune realizate cu asistenţă tehnică şi financiară terţă:</w:t>
      </w:r>
    </w:p>
    <w:p w14:paraId="1BDF9AC7" w14:textId="77777777" w:rsidR="005A3ECE" w:rsidRPr="005A3ECE" w:rsidRDefault="005A3ECE" w:rsidP="00736FF0">
      <w:pPr>
        <w:pStyle w:val="ListBullet"/>
      </w:pPr>
    </w:p>
    <w:p w14:paraId="6C417D63" w14:textId="77777777" w:rsidR="005A3ECE" w:rsidRPr="00785B48" w:rsidRDefault="005A3ECE" w:rsidP="00B84671">
      <w:pPr>
        <w:pStyle w:val="ListParagraph"/>
        <w:numPr>
          <w:ilvl w:val="3"/>
          <w:numId w:val="13"/>
        </w:numPr>
        <w:ind w:left="851" w:hanging="284"/>
        <w:jc w:val="both"/>
        <w:rPr>
          <w:rFonts w:ascii="Times New Roman" w:hAnsi="Times New Roman"/>
          <w:color w:val="000000" w:themeColor="text1"/>
          <w:sz w:val="24"/>
          <w:szCs w:val="24"/>
          <w:lang w:val="hu-HU"/>
        </w:rPr>
      </w:pPr>
      <w:r w:rsidRPr="005A3ECE">
        <w:rPr>
          <w:rFonts w:ascii="Times New Roman" w:hAnsi="Times New Roman"/>
          <w:snapToGrid w:val="0"/>
          <w:color w:val="000000" w:themeColor="text1"/>
          <w:sz w:val="24"/>
          <w:szCs w:val="24"/>
          <w:lang w:val="hu-HU" w:eastAsia="hu-HU"/>
        </w:rPr>
        <w:t xml:space="preserve">,,Determinarea potențialului de energie regenerabilă a apei subterane pe secțiunea ungaro-română în bazinul Crișurilor” – acronim WATER ENERGY (ROHU00270), </w:t>
      </w:r>
      <w:bookmarkStart w:id="38" w:name="_Hlk197340083"/>
      <w:r w:rsidRPr="00785B48">
        <w:rPr>
          <w:rFonts w:ascii="Times New Roman" w:hAnsi="Times New Roman"/>
          <w:color w:val="000000" w:themeColor="text1"/>
          <w:sz w:val="24"/>
          <w:szCs w:val="24"/>
          <w:lang w:val="hu-HU"/>
        </w:rPr>
        <w:t>finanţat prin Programul Interreg VI A România– Ungaria 2021-2027.</w:t>
      </w:r>
    </w:p>
    <w:bookmarkEnd w:id="38"/>
    <w:p w14:paraId="2774288A" w14:textId="77777777" w:rsidR="005A3ECE" w:rsidRPr="005A3ECE" w:rsidRDefault="005A3ECE" w:rsidP="00B84671">
      <w:pPr>
        <w:numPr>
          <w:ilvl w:val="0"/>
          <w:numId w:val="19"/>
        </w:numPr>
        <w:tabs>
          <w:tab w:val="clear" w:pos="720"/>
          <w:tab w:val="num" w:pos="1276"/>
        </w:tabs>
        <w:spacing w:line="276" w:lineRule="auto"/>
        <w:ind w:left="1134" w:hanging="283"/>
        <w:contextualSpacing/>
        <w:jc w:val="both"/>
        <w:rPr>
          <w:rFonts w:ascii="Times New Roman" w:eastAsia="SimSun" w:hAnsi="Times New Roman" w:cs="Times New Roman"/>
          <w:snapToGrid w:val="0"/>
          <w:color w:val="000000" w:themeColor="text1"/>
          <w:lang w:val="hu-HU" w:eastAsia="hu-HU"/>
        </w:rPr>
      </w:pPr>
      <w:r w:rsidRPr="005A3ECE">
        <w:rPr>
          <w:rFonts w:ascii="Times New Roman" w:eastAsia="SimSun" w:hAnsi="Times New Roman" w:cs="Times New Roman"/>
          <w:snapToGrid w:val="0"/>
          <w:color w:val="000000" w:themeColor="text1"/>
          <w:lang w:val="hu-HU" w:eastAsia="hu-HU"/>
        </w:rPr>
        <w:t>Parteneri: Tiszántúli Vízügyi Igazgatóság, lider de proiect şi Administraţia Bazinală de Apă Crişuri  și Körös-Videki Vízügyi Igazgatóság, parteneri proiect;</w:t>
      </w:r>
    </w:p>
    <w:p w14:paraId="2E440D6D" w14:textId="77777777" w:rsidR="005A3ECE" w:rsidRPr="005A3ECE" w:rsidRDefault="005A3ECE" w:rsidP="00B84671">
      <w:pPr>
        <w:numPr>
          <w:ilvl w:val="0"/>
          <w:numId w:val="19"/>
        </w:numPr>
        <w:tabs>
          <w:tab w:val="clear" w:pos="720"/>
          <w:tab w:val="num" w:pos="1276"/>
        </w:tabs>
        <w:spacing w:line="276" w:lineRule="auto"/>
        <w:ind w:left="1134" w:hanging="283"/>
        <w:contextualSpacing/>
        <w:jc w:val="both"/>
        <w:rPr>
          <w:rFonts w:ascii="Times New Roman" w:eastAsia="SimSun" w:hAnsi="Times New Roman" w:cs="Times New Roman"/>
          <w:snapToGrid w:val="0"/>
          <w:color w:val="000000" w:themeColor="text1"/>
          <w:lang w:val="hu-HU" w:eastAsia="hu-HU"/>
        </w:rPr>
      </w:pPr>
      <w:r w:rsidRPr="005A3ECE">
        <w:rPr>
          <w:rFonts w:ascii="Times New Roman" w:eastAsia="SimSun" w:hAnsi="Times New Roman" w:cs="Times New Roman"/>
          <w:snapToGrid w:val="0"/>
          <w:color w:val="000000" w:themeColor="text1"/>
          <w:lang w:val="hu-HU" w:eastAsia="hu-HU"/>
        </w:rPr>
        <w:t>Valoare proiect: 1.018.737,58 euro;</w:t>
      </w:r>
    </w:p>
    <w:p w14:paraId="03C3D988" w14:textId="77777777" w:rsidR="005A3ECE" w:rsidRPr="005A3ECE" w:rsidRDefault="005A3ECE" w:rsidP="00B84671">
      <w:pPr>
        <w:numPr>
          <w:ilvl w:val="0"/>
          <w:numId w:val="19"/>
        </w:numPr>
        <w:tabs>
          <w:tab w:val="clear" w:pos="720"/>
          <w:tab w:val="num" w:pos="1276"/>
        </w:tabs>
        <w:spacing w:line="276" w:lineRule="auto"/>
        <w:ind w:left="1134" w:hanging="283"/>
        <w:contextualSpacing/>
        <w:jc w:val="both"/>
        <w:rPr>
          <w:rFonts w:ascii="Times New Roman" w:eastAsia="SimSun" w:hAnsi="Times New Roman" w:cs="Times New Roman"/>
          <w:snapToGrid w:val="0"/>
          <w:color w:val="000000" w:themeColor="text1"/>
          <w:lang w:val="hu-HU" w:eastAsia="hu-HU"/>
        </w:rPr>
      </w:pPr>
      <w:r w:rsidRPr="005A3ECE">
        <w:rPr>
          <w:rFonts w:ascii="Times New Roman" w:hAnsi="Times New Roman" w:cs="Times New Roman"/>
          <w:color w:val="000000" w:themeColor="text1"/>
          <w:lang w:val="pt-PT"/>
        </w:rPr>
        <w:t>Perioada de implementare: 1 aprilie 2025 – 30 septembrie 2027.</w:t>
      </w:r>
    </w:p>
    <w:p w14:paraId="40EBB896" w14:textId="77777777" w:rsidR="005A3ECE" w:rsidRPr="005A3ECE" w:rsidRDefault="005A3ECE" w:rsidP="005A3ECE">
      <w:pPr>
        <w:tabs>
          <w:tab w:val="num" w:pos="1276"/>
        </w:tabs>
        <w:spacing w:line="276" w:lineRule="auto"/>
        <w:ind w:left="1134"/>
        <w:contextualSpacing/>
        <w:jc w:val="both"/>
        <w:rPr>
          <w:rFonts w:ascii="Times New Roman" w:eastAsia="SimSun" w:hAnsi="Times New Roman" w:cs="Times New Roman"/>
          <w:snapToGrid w:val="0"/>
          <w:color w:val="000000" w:themeColor="text1"/>
          <w:lang w:val="hu-HU" w:eastAsia="hu-HU"/>
        </w:rPr>
      </w:pPr>
    </w:p>
    <w:p w14:paraId="0B7CDC19" w14:textId="6DB9126B" w:rsidR="005A3ECE" w:rsidRPr="005A3ECE" w:rsidRDefault="005A3ECE" w:rsidP="00B84671">
      <w:pPr>
        <w:pStyle w:val="ListParagraph"/>
        <w:numPr>
          <w:ilvl w:val="3"/>
          <w:numId w:val="13"/>
        </w:numPr>
        <w:ind w:left="851" w:hanging="284"/>
        <w:jc w:val="both"/>
        <w:rPr>
          <w:rFonts w:ascii="Times New Roman" w:hAnsi="Times New Roman"/>
          <w:snapToGrid w:val="0"/>
          <w:color w:val="000000" w:themeColor="text1"/>
          <w:sz w:val="24"/>
          <w:szCs w:val="24"/>
          <w:lang w:val="hu-HU" w:eastAsia="hu-HU"/>
        </w:rPr>
      </w:pPr>
      <w:r w:rsidRPr="005A3ECE">
        <w:rPr>
          <w:rFonts w:ascii="Times New Roman" w:hAnsi="Times New Roman"/>
          <w:snapToGrid w:val="0"/>
          <w:color w:val="000000" w:themeColor="text1"/>
          <w:sz w:val="24"/>
          <w:szCs w:val="24"/>
          <w:lang w:val="hu-HU" w:eastAsia="hu-HU"/>
        </w:rPr>
        <w:t>,,Dezvoltarea complexă a managementului apei în bazinele hidrografice Barcău şi Crişul Repede în judeţele Bihor, Hajdu-Bihar şi Bekes” – acronim CMPLX-WATER (ROHU00458), finanţat prin Programul Interreg VI A România– Ungaria 2021-2027.</w:t>
      </w:r>
    </w:p>
    <w:p w14:paraId="50146C92" w14:textId="77777777" w:rsidR="005A3ECE" w:rsidRPr="005A3ECE" w:rsidRDefault="005A3ECE" w:rsidP="00B84671">
      <w:pPr>
        <w:numPr>
          <w:ilvl w:val="0"/>
          <w:numId w:val="19"/>
        </w:numPr>
        <w:tabs>
          <w:tab w:val="clear" w:pos="720"/>
          <w:tab w:val="num" w:pos="1276"/>
        </w:tabs>
        <w:spacing w:line="276" w:lineRule="auto"/>
        <w:ind w:left="1134" w:hanging="283"/>
        <w:contextualSpacing/>
        <w:jc w:val="both"/>
        <w:rPr>
          <w:rFonts w:ascii="Times New Roman" w:eastAsia="SimSun" w:hAnsi="Times New Roman" w:cs="Times New Roman"/>
          <w:snapToGrid w:val="0"/>
          <w:color w:val="000000" w:themeColor="text1"/>
          <w:lang w:val="hu-HU" w:eastAsia="hu-HU"/>
        </w:rPr>
      </w:pPr>
      <w:r w:rsidRPr="005A3ECE">
        <w:rPr>
          <w:rFonts w:ascii="Times New Roman" w:eastAsia="SimSun" w:hAnsi="Times New Roman" w:cs="Times New Roman"/>
          <w:snapToGrid w:val="0"/>
          <w:color w:val="000000" w:themeColor="text1"/>
          <w:lang w:val="hu-HU" w:eastAsia="hu-HU"/>
        </w:rPr>
        <w:t>Parteneri: Administraţia Bazinală de Apă Crişuri, lider de proiect și Tiszántúli Vízügyi Igazgatóság, Körös-Videki Vízügyi Igazgatóság și Primăria Comunei Sălard, parteneri proiect;</w:t>
      </w:r>
    </w:p>
    <w:p w14:paraId="3A95ED70" w14:textId="77777777" w:rsidR="005A3ECE" w:rsidRPr="005A3ECE" w:rsidRDefault="005A3ECE" w:rsidP="00B84671">
      <w:pPr>
        <w:numPr>
          <w:ilvl w:val="0"/>
          <w:numId w:val="19"/>
        </w:numPr>
        <w:tabs>
          <w:tab w:val="clear" w:pos="720"/>
          <w:tab w:val="num" w:pos="1276"/>
        </w:tabs>
        <w:spacing w:line="276" w:lineRule="auto"/>
        <w:ind w:left="1134" w:hanging="283"/>
        <w:contextualSpacing/>
        <w:jc w:val="both"/>
        <w:rPr>
          <w:rFonts w:ascii="Times New Roman" w:eastAsia="SimSun" w:hAnsi="Times New Roman" w:cs="Times New Roman"/>
          <w:snapToGrid w:val="0"/>
          <w:color w:val="000000" w:themeColor="text1"/>
          <w:lang w:val="hu-HU" w:eastAsia="hu-HU"/>
        </w:rPr>
      </w:pPr>
      <w:r w:rsidRPr="005A3ECE">
        <w:rPr>
          <w:rFonts w:ascii="Times New Roman" w:eastAsia="SimSun" w:hAnsi="Times New Roman" w:cs="Times New Roman"/>
          <w:snapToGrid w:val="0"/>
          <w:color w:val="000000" w:themeColor="text1"/>
          <w:lang w:val="hu-HU" w:eastAsia="hu-HU"/>
        </w:rPr>
        <w:t>Valoare proiect: 1.900.000 euro;</w:t>
      </w:r>
    </w:p>
    <w:p w14:paraId="24C2B7B5" w14:textId="77777777" w:rsidR="005A3ECE" w:rsidRPr="005A3ECE" w:rsidRDefault="005A3ECE" w:rsidP="00B84671">
      <w:pPr>
        <w:numPr>
          <w:ilvl w:val="0"/>
          <w:numId w:val="19"/>
        </w:numPr>
        <w:tabs>
          <w:tab w:val="clear" w:pos="720"/>
          <w:tab w:val="num" w:pos="1276"/>
        </w:tabs>
        <w:spacing w:line="276" w:lineRule="auto"/>
        <w:ind w:left="1134" w:hanging="283"/>
        <w:contextualSpacing/>
        <w:jc w:val="both"/>
        <w:rPr>
          <w:rFonts w:ascii="Times New Roman" w:eastAsia="SimSun" w:hAnsi="Times New Roman" w:cs="Times New Roman"/>
          <w:snapToGrid w:val="0"/>
          <w:color w:val="000000" w:themeColor="text1"/>
          <w:lang w:val="hu-HU" w:eastAsia="hu-HU"/>
        </w:rPr>
      </w:pPr>
      <w:r w:rsidRPr="005A3ECE">
        <w:rPr>
          <w:rFonts w:ascii="Times New Roman" w:eastAsia="SimSun" w:hAnsi="Times New Roman" w:cs="Times New Roman"/>
          <w:snapToGrid w:val="0"/>
          <w:color w:val="000000" w:themeColor="text1"/>
          <w:lang w:val="hu-HU" w:eastAsia="hu-HU"/>
        </w:rPr>
        <w:t>Perioada</w:t>
      </w:r>
      <w:r w:rsidRPr="005A3ECE">
        <w:rPr>
          <w:rFonts w:ascii="Times New Roman" w:hAnsi="Times New Roman" w:cs="Times New Roman"/>
          <w:color w:val="000000" w:themeColor="text1"/>
          <w:lang w:val="pt-PT"/>
        </w:rPr>
        <w:t xml:space="preserve"> de implementare: 13 martie 2025 – 13 septembrie 2027.</w:t>
      </w:r>
    </w:p>
    <w:p w14:paraId="58A18C2E" w14:textId="77777777" w:rsidR="005A3ECE" w:rsidRPr="005A3ECE" w:rsidRDefault="005A3ECE" w:rsidP="005A3ECE">
      <w:pPr>
        <w:tabs>
          <w:tab w:val="num" w:pos="1276"/>
        </w:tabs>
        <w:spacing w:line="276" w:lineRule="auto"/>
        <w:ind w:left="1134"/>
        <w:contextualSpacing/>
        <w:jc w:val="both"/>
        <w:rPr>
          <w:rFonts w:ascii="Times New Roman" w:eastAsia="SimSun" w:hAnsi="Times New Roman" w:cs="Times New Roman"/>
          <w:snapToGrid w:val="0"/>
          <w:color w:val="000000" w:themeColor="text1"/>
          <w:lang w:val="hu-HU" w:eastAsia="hu-HU"/>
        </w:rPr>
      </w:pPr>
    </w:p>
    <w:p w14:paraId="5AA10CBE" w14:textId="33739277" w:rsidR="009B2200" w:rsidRPr="005A3ECE" w:rsidRDefault="009B2200" w:rsidP="00B84671">
      <w:pPr>
        <w:pStyle w:val="ListParagraph"/>
        <w:numPr>
          <w:ilvl w:val="3"/>
          <w:numId w:val="13"/>
        </w:numPr>
        <w:ind w:left="851" w:hanging="284"/>
        <w:jc w:val="both"/>
        <w:rPr>
          <w:rFonts w:ascii="Times New Roman" w:hAnsi="Times New Roman"/>
          <w:snapToGrid w:val="0"/>
          <w:color w:val="000000" w:themeColor="text1"/>
          <w:sz w:val="24"/>
          <w:szCs w:val="24"/>
          <w:lang w:val="hu-HU" w:eastAsia="hu-HU"/>
        </w:rPr>
      </w:pPr>
      <w:r w:rsidRPr="00785B48">
        <w:rPr>
          <w:rFonts w:ascii="Times New Roman" w:hAnsi="Times New Roman"/>
          <w:bCs/>
          <w:color w:val="000000" w:themeColor="text1"/>
          <w:lang w:val="hu-HU"/>
        </w:rPr>
        <w:t xml:space="preserve"> </w:t>
      </w:r>
      <w:r w:rsidRPr="005A3ECE">
        <w:rPr>
          <w:rFonts w:ascii="Times New Roman" w:hAnsi="Times New Roman"/>
          <w:snapToGrid w:val="0"/>
          <w:color w:val="000000" w:themeColor="text1"/>
          <w:sz w:val="24"/>
          <w:szCs w:val="24"/>
          <w:lang w:val="hu-HU" w:eastAsia="hu-HU"/>
        </w:rPr>
        <w:t>„Lacuri și acumulări în bazinul Dunării/ Lakes and Reservoirs in the Danube River Basin - LAREDAR”, finanţat prin Programul Interreg pentru Regiunea Dunării 2021–2027.</w:t>
      </w:r>
    </w:p>
    <w:p w14:paraId="6F72CE68" w14:textId="77777777" w:rsidR="009B2200" w:rsidRPr="005A3ECE" w:rsidRDefault="009B2200" w:rsidP="005A3ECE">
      <w:pPr>
        <w:pStyle w:val="ListParagraph"/>
        <w:numPr>
          <w:ilvl w:val="0"/>
          <w:numId w:val="10"/>
        </w:numPr>
        <w:spacing w:before="120" w:after="0"/>
        <w:ind w:left="1134" w:hanging="283"/>
        <w:jc w:val="both"/>
        <w:rPr>
          <w:rFonts w:ascii="Times New Roman" w:hAnsi="Times New Roman"/>
          <w:snapToGrid w:val="0"/>
          <w:color w:val="000000" w:themeColor="text1"/>
          <w:sz w:val="24"/>
          <w:szCs w:val="24"/>
          <w:lang w:val="hu-HU" w:eastAsia="hu-HU"/>
        </w:rPr>
      </w:pPr>
      <w:r w:rsidRPr="005A3ECE">
        <w:rPr>
          <w:rFonts w:ascii="Times New Roman" w:hAnsi="Times New Roman"/>
          <w:snapToGrid w:val="0"/>
          <w:color w:val="000000" w:themeColor="text1"/>
          <w:sz w:val="24"/>
          <w:szCs w:val="24"/>
          <w:lang w:val="hu-HU" w:eastAsia="hu-HU"/>
        </w:rPr>
        <w:t xml:space="preserve">Parteneri: partener lider Direcția Apelor Tisa de Mijloc (Szolnok), 12 parteneri și 6 Parteneri Strategici Asociați (ASP) din cadrul țărilor Dunărene. </w:t>
      </w:r>
    </w:p>
    <w:p w14:paraId="22654F83" w14:textId="77777777" w:rsidR="009B2200" w:rsidRPr="005A3ECE" w:rsidRDefault="009B2200" w:rsidP="005A3ECE">
      <w:pPr>
        <w:pStyle w:val="ListParagraph"/>
        <w:numPr>
          <w:ilvl w:val="0"/>
          <w:numId w:val="10"/>
        </w:numPr>
        <w:spacing w:before="120" w:after="0"/>
        <w:ind w:left="1134" w:hanging="283"/>
        <w:jc w:val="both"/>
        <w:rPr>
          <w:rFonts w:ascii="Times New Roman" w:hAnsi="Times New Roman"/>
          <w:snapToGrid w:val="0"/>
          <w:color w:val="000000" w:themeColor="text1"/>
          <w:sz w:val="24"/>
          <w:szCs w:val="24"/>
          <w:lang w:val="hu-HU" w:eastAsia="hu-HU"/>
        </w:rPr>
      </w:pPr>
      <w:r w:rsidRPr="005A3ECE">
        <w:rPr>
          <w:rFonts w:ascii="Times New Roman" w:hAnsi="Times New Roman"/>
          <w:snapToGrid w:val="0"/>
          <w:color w:val="000000" w:themeColor="text1"/>
          <w:sz w:val="24"/>
          <w:szCs w:val="24"/>
          <w:lang w:val="hu-HU" w:eastAsia="hu-HU"/>
        </w:rPr>
        <w:t>Partenerii din partea Părţii române: Ministerul Mediului, Apelor și Pădurilor, Administrația Națională ”Apele Române” şi Institutul Național de Hidrologie și Gospodărire a Apelor.</w:t>
      </w:r>
    </w:p>
    <w:p w14:paraId="23A82571" w14:textId="77777777" w:rsidR="009B2200" w:rsidRPr="005A3ECE" w:rsidRDefault="009B2200" w:rsidP="005A3ECE">
      <w:pPr>
        <w:pStyle w:val="ListParagraph"/>
        <w:numPr>
          <w:ilvl w:val="0"/>
          <w:numId w:val="10"/>
        </w:numPr>
        <w:spacing w:before="120" w:after="0"/>
        <w:ind w:left="1134" w:hanging="283"/>
        <w:jc w:val="both"/>
        <w:rPr>
          <w:rFonts w:ascii="Times New Roman" w:hAnsi="Times New Roman"/>
          <w:snapToGrid w:val="0"/>
          <w:color w:val="000000" w:themeColor="text1"/>
          <w:sz w:val="24"/>
          <w:szCs w:val="24"/>
          <w:lang w:val="hu-HU" w:eastAsia="hu-HU"/>
        </w:rPr>
      </w:pPr>
      <w:r w:rsidRPr="005A3ECE">
        <w:rPr>
          <w:rFonts w:ascii="Times New Roman" w:hAnsi="Times New Roman"/>
          <w:snapToGrid w:val="0"/>
          <w:color w:val="000000" w:themeColor="text1"/>
          <w:sz w:val="24"/>
          <w:szCs w:val="24"/>
          <w:lang w:val="hu-HU" w:eastAsia="hu-HU"/>
        </w:rPr>
        <w:t xml:space="preserve">Parteneri asociaţi cu rol determinant: ICPDR, OVF și Serviciul Principal KKM Strategia Regiunea Dunării. </w:t>
      </w:r>
    </w:p>
    <w:p w14:paraId="04B11328" w14:textId="6509EE44" w:rsidR="009B2200" w:rsidRPr="005A3ECE" w:rsidRDefault="009B2200" w:rsidP="005A3ECE">
      <w:pPr>
        <w:pStyle w:val="ListParagraph"/>
        <w:numPr>
          <w:ilvl w:val="0"/>
          <w:numId w:val="10"/>
        </w:numPr>
        <w:spacing w:before="120" w:after="0"/>
        <w:ind w:left="1134" w:hanging="283"/>
        <w:jc w:val="both"/>
        <w:rPr>
          <w:rFonts w:ascii="Times New Roman" w:hAnsi="Times New Roman"/>
          <w:snapToGrid w:val="0"/>
          <w:color w:val="000000" w:themeColor="text1"/>
          <w:sz w:val="24"/>
          <w:szCs w:val="24"/>
          <w:lang w:val="hu-HU" w:eastAsia="hu-HU"/>
        </w:rPr>
      </w:pPr>
      <w:r w:rsidRPr="005A3ECE">
        <w:rPr>
          <w:rFonts w:ascii="Times New Roman" w:hAnsi="Times New Roman"/>
          <w:snapToGrid w:val="0"/>
          <w:color w:val="000000" w:themeColor="text1"/>
          <w:sz w:val="24"/>
          <w:szCs w:val="24"/>
          <w:lang w:val="hu-HU" w:eastAsia="hu-HU"/>
        </w:rPr>
        <w:t>Valoare proiect: 2.158.989,46 euro.</w:t>
      </w:r>
    </w:p>
    <w:p w14:paraId="58339B43" w14:textId="6B170A3C" w:rsidR="009B2200" w:rsidRPr="005A3ECE" w:rsidRDefault="009B2200" w:rsidP="005A3ECE">
      <w:pPr>
        <w:pStyle w:val="ListParagraph"/>
        <w:numPr>
          <w:ilvl w:val="0"/>
          <w:numId w:val="10"/>
        </w:numPr>
        <w:spacing w:before="120" w:after="0"/>
        <w:ind w:left="1134" w:hanging="283"/>
        <w:jc w:val="both"/>
        <w:rPr>
          <w:rFonts w:ascii="Times New Roman" w:hAnsi="Times New Roman"/>
          <w:snapToGrid w:val="0"/>
          <w:color w:val="000000" w:themeColor="text1"/>
          <w:sz w:val="24"/>
          <w:szCs w:val="24"/>
          <w:lang w:val="hu-HU" w:eastAsia="hu-HU"/>
        </w:rPr>
      </w:pPr>
      <w:r w:rsidRPr="005A3ECE">
        <w:rPr>
          <w:rFonts w:ascii="Times New Roman" w:hAnsi="Times New Roman"/>
          <w:snapToGrid w:val="0"/>
          <w:color w:val="000000" w:themeColor="text1"/>
          <w:sz w:val="24"/>
          <w:szCs w:val="24"/>
          <w:lang w:val="hu-HU" w:eastAsia="hu-HU"/>
        </w:rPr>
        <w:t>Perioada de implementare: 1 aprilie 2025 – 30 septembrie 2027.</w:t>
      </w:r>
    </w:p>
    <w:p w14:paraId="459E28DD" w14:textId="40CDD340" w:rsidR="002D51B7" w:rsidRDefault="002D51B7">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332E26A0" w14:textId="77777777" w:rsidR="002F3129" w:rsidRPr="005A3ECE" w:rsidRDefault="002F3129" w:rsidP="005A3ECE">
      <w:pPr>
        <w:spacing w:line="276" w:lineRule="auto"/>
        <w:jc w:val="both"/>
        <w:rPr>
          <w:rFonts w:ascii="Times New Roman" w:hAnsi="Times New Roman" w:cs="Times New Roman"/>
          <w:b/>
          <w:bCs/>
          <w:color w:val="000000" w:themeColor="text1"/>
        </w:rPr>
      </w:pPr>
    </w:p>
    <w:p w14:paraId="360719F2" w14:textId="77777777" w:rsidR="001233BE" w:rsidRPr="005A3ECE" w:rsidRDefault="001D705E" w:rsidP="005A3ECE">
      <w:pPr>
        <w:spacing w:line="276" w:lineRule="auto"/>
        <w:ind w:left="708" w:hanging="708"/>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I.8.b.</w:t>
      </w:r>
      <w:r w:rsidRPr="005A3ECE">
        <w:rPr>
          <w:rFonts w:ascii="Times New Roman" w:hAnsi="Times New Roman" w:cs="Times New Roman"/>
          <w:b/>
          <w:bCs/>
          <w:color w:val="000000" w:themeColor="text1"/>
        </w:rPr>
        <w:tab/>
        <w:t>Comisia hotărăşte</w:t>
      </w:r>
      <w:r w:rsidR="001233BE" w:rsidRPr="005A3ECE">
        <w:rPr>
          <w:rFonts w:ascii="Times New Roman" w:hAnsi="Times New Roman" w:cs="Times New Roman"/>
          <w:b/>
          <w:bCs/>
          <w:color w:val="000000" w:themeColor="text1"/>
        </w:rPr>
        <w:t>:</w:t>
      </w:r>
    </w:p>
    <w:p w14:paraId="17BE379F" w14:textId="6ECEFE97" w:rsidR="005E0F67" w:rsidRPr="005A3ECE" w:rsidRDefault="009C50DC" w:rsidP="004F7421">
      <w:pPr>
        <w:pStyle w:val="ListParagraph"/>
        <w:numPr>
          <w:ilvl w:val="0"/>
          <w:numId w:val="7"/>
        </w:numPr>
        <w:spacing w:after="0"/>
        <w:ind w:left="448" w:hanging="357"/>
        <w:jc w:val="both"/>
        <w:rPr>
          <w:rFonts w:ascii="Times New Roman" w:hAnsi="Times New Roman"/>
          <w:b/>
          <w:bCs/>
          <w:color w:val="000000" w:themeColor="text1"/>
          <w:sz w:val="24"/>
          <w:szCs w:val="24"/>
          <w:lang w:val="ro-RO"/>
        </w:rPr>
      </w:pPr>
      <w:r w:rsidRPr="005A3ECE">
        <w:rPr>
          <w:rFonts w:ascii="Times New Roman" w:hAnsi="Times New Roman"/>
          <w:color w:val="000000" w:themeColor="text1"/>
          <w:sz w:val="24"/>
          <w:szCs w:val="24"/>
          <w:lang w:val="ro-RO"/>
        </w:rPr>
        <w:t>S</w:t>
      </w:r>
      <w:r w:rsidR="001D705E" w:rsidRPr="005A3ECE">
        <w:rPr>
          <w:rFonts w:ascii="Times New Roman" w:hAnsi="Times New Roman"/>
          <w:color w:val="000000" w:themeColor="text1"/>
          <w:sz w:val="24"/>
          <w:szCs w:val="24"/>
          <w:lang w:val="ro-RO"/>
        </w:rPr>
        <w:t xml:space="preserve">prijinirea </w:t>
      </w:r>
      <w:r w:rsidR="00B72F73" w:rsidRPr="005A3ECE">
        <w:rPr>
          <w:rFonts w:ascii="Times New Roman" w:hAnsi="Times New Roman"/>
          <w:color w:val="000000" w:themeColor="text1"/>
          <w:sz w:val="24"/>
          <w:szCs w:val="24"/>
          <w:lang w:val="ro-RO"/>
        </w:rPr>
        <w:t xml:space="preserve">şi </w:t>
      </w:r>
      <w:r w:rsidR="001D705E" w:rsidRPr="005A3ECE">
        <w:rPr>
          <w:rFonts w:ascii="Times New Roman" w:hAnsi="Times New Roman"/>
          <w:color w:val="000000" w:themeColor="text1"/>
          <w:sz w:val="24"/>
          <w:szCs w:val="24"/>
          <w:lang w:val="ro-RO"/>
        </w:rPr>
        <w:t>urmărirea în continuare a proiectelor</w:t>
      </w:r>
      <w:r w:rsidR="007715E5" w:rsidRPr="005A3ECE">
        <w:rPr>
          <w:rFonts w:ascii="Times New Roman" w:hAnsi="Times New Roman"/>
          <w:color w:val="000000" w:themeColor="text1"/>
          <w:sz w:val="24"/>
          <w:szCs w:val="24"/>
          <w:lang w:val="ro-RO"/>
        </w:rPr>
        <w:t xml:space="preserve"> comune</w:t>
      </w:r>
      <w:r w:rsidR="001D705E" w:rsidRPr="005A3ECE">
        <w:rPr>
          <w:rFonts w:ascii="Times New Roman" w:hAnsi="Times New Roman"/>
          <w:color w:val="000000" w:themeColor="text1"/>
          <w:sz w:val="24"/>
          <w:szCs w:val="24"/>
          <w:lang w:val="ro-RO"/>
        </w:rPr>
        <w:t xml:space="preserve"> care se realizează în domeniul de aplicare a Acordului cu asistentă tehnică şi financiară terţă, cât şi a celor din bazinele hidrografice ale Tisei şi al Dunării.</w:t>
      </w:r>
    </w:p>
    <w:p w14:paraId="56456C7C" w14:textId="77777777" w:rsidR="002F3129" w:rsidRPr="005A3ECE" w:rsidRDefault="002F3129" w:rsidP="004F7421">
      <w:pPr>
        <w:spacing w:line="276" w:lineRule="auto"/>
        <w:jc w:val="both"/>
        <w:rPr>
          <w:rFonts w:ascii="Times New Roman" w:hAnsi="Times New Roman"/>
          <w:b/>
          <w:bCs/>
          <w:color w:val="000000" w:themeColor="text1"/>
        </w:rPr>
      </w:pPr>
    </w:p>
    <w:p w14:paraId="776897BD" w14:textId="77777777" w:rsidR="001D705E" w:rsidRPr="005A3ECE" w:rsidRDefault="001D705E" w:rsidP="005A3ECE">
      <w:pPr>
        <w:tabs>
          <w:tab w:val="left" w:pos="7480"/>
        </w:tabs>
        <w:spacing w:line="276" w:lineRule="auto"/>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 xml:space="preserve">I.9. Următoarea întâlnire a Comisiei </w:t>
      </w:r>
    </w:p>
    <w:p w14:paraId="02922AB8" w14:textId="77777777" w:rsidR="00E767D9" w:rsidRPr="005A3ECE" w:rsidRDefault="00E767D9" w:rsidP="005A3ECE">
      <w:pPr>
        <w:spacing w:line="276" w:lineRule="auto"/>
        <w:jc w:val="both"/>
        <w:rPr>
          <w:rFonts w:ascii="Times New Roman" w:hAnsi="Times New Roman" w:cs="Times New Roman"/>
          <w:color w:val="000000" w:themeColor="text1"/>
        </w:rPr>
      </w:pPr>
    </w:p>
    <w:p w14:paraId="3C7D8E77" w14:textId="56BADA29" w:rsidR="009B4CA4" w:rsidRPr="005A3ECE" w:rsidRDefault="001D705E" w:rsidP="005A3ECE">
      <w:pPr>
        <w:spacing w:line="276" w:lineRule="auto"/>
        <w:jc w:val="both"/>
        <w:rPr>
          <w:rFonts w:ascii="Times New Roman" w:hAnsi="Times New Roman" w:cs="Times New Roman"/>
          <w:b/>
          <w:bCs/>
          <w:color w:val="000000" w:themeColor="text1"/>
        </w:rPr>
      </w:pPr>
      <w:r w:rsidRPr="005A3ECE">
        <w:rPr>
          <w:rFonts w:ascii="Times New Roman" w:hAnsi="Times New Roman" w:cs="Times New Roman"/>
          <w:color w:val="000000" w:themeColor="text1"/>
        </w:rPr>
        <w:t>Comisia hotărăşte că următoare</w:t>
      </w:r>
      <w:r w:rsidR="001E443D" w:rsidRPr="005A3ECE">
        <w:rPr>
          <w:rFonts w:ascii="Times New Roman" w:hAnsi="Times New Roman" w:cs="Times New Roman"/>
          <w:color w:val="000000" w:themeColor="text1"/>
        </w:rPr>
        <w:t>a</w:t>
      </w:r>
      <w:r w:rsidRPr="005A3ECE">
        <w:rPr>
          <w:rFonts w:ascii="Times New Roman" w:hAnsi="Times New Roman" w:cs="Times New Roman"/>
          <w:color w:val="000000" w:themeColor="text1"/>
        </w:rPr>
        <w:t xml:space="preserve"> Sesiune ordinară aferentă anului 20</w:t>
      </w:r>
      <w:r w:rsidR="004B70F2" w:rsidRPr="005A3ECE">
        <w:rPr>
          <w:rFonts w:ascii="Times New Roman" w:hAnsi="Times New Roman" w:cs="Times New Roman"/>
          <w:color w:val="000000" w:themeColor="text1"/>
        </w:rPr>
        <w:t>2</w:t>
      </w:r>
      <w:r w:rsidR="00687C00" w:rsidRPr="005A3ECE">
        <w:rPr>
          <w:rFonts w:ascii="Times New Roman" w:hAnsi="Times New Roman" w:cs="Times New Roman"/>
          <w:color w:val="000000" w:themeColor="text1"/>
        </w:rPr>
        <w:t>6</w:t>
      </w:r>
      <w:r w:rsidRPr="005A3ECE">
        <w:rPr>
          <w:rFonts w:ascii="Times New Roman" w:hAnsi="Times New Roman" w:cs="Times New Roman"/>
          <w:color w:val="000000" w:themeColor="text1"/>
        </w:rPr>
        <w:t xml:space="preserve"> să aibă loc pe teritoriul </w:t>
      </w:r>
      <w:r w:rsidR="00687C00" w:rsidRPr="005A3ECE">
        <w:rPr>
          <w:rFonts w:ascii="Times New Roman" w:hAnsi="Times New Roman" w:cs="Times New Roman"/>
          <w:color w:val="000000" w:themeColor="text1"/>
        </w:rPr>
        <w:t>României</w:t>
      </w:r>
      <w:r w:rsidRPr="005A3ECE">
        <w:rPr>
          <w:rFonts w:ascii="Times New Roman" w:hAnsi="Times New Roman" w:cs="Times New Roman"/>
          <w:color w:val="000000" w:themeColor="text1"/>
        </w:rPr>
        <w:t>,</w:t>
      </w:r>
      <w:r w:rsidR="00016AE7" w:rsidRPr="005A3ECE">
        <w:rPr>
          <w:rFonts w:ascii="Times New Roman" w:hAnsi="Times New Roman" w:cs="Times New Roman"/>
          <w:color w:val="000000" w:themeColor="text1"/>
        </w:rPr>
        <w:t xml:space="preserve"> </w:t>
      </w:r>
      <w:r w:rsidRPr="005A3ECE">
        <w:rPr>
          <w:rFonts w:ascii="Times New Roman" w:hAnsi="Times New Roman" w:cs="Times New Roman"/>
          <w:color w:val="000000" w:themeColor="text1"/>
        </w:rPr>
        <w:t xml:space="preserve">în </w:t>
      </w:r>
      <w:r w:rsidR="00124394" w:rsidRPr="005A3ECE">
        <w:rPr>
          <w:rFonts w:ascii="Times New Roman" w:hAnsi="Times New Roman" w:cs="Times New Roman"/>
          <w:color w:val="000000" w:themeColor="text1"/>
        </w:rPr>
        <w:t>semestrul I</w:t>
      </w:r>
      <w:r w:rsidRPr="005A3ECE">
        <w:rPr>
          <w:rFonts w:ascii="Times New Roman" w:hAnsi="Times New Roman" w:cs="Times New Roman"/>
          <w:color w:val="000000" w:themeColor="text1"/>
        </w:rPr>
        <w:t xml:space="preserve"> al anului 20</w:t>
      </w:r>
      <w:r w:rsidR="00EC1F4D" w:rsidRPr="005A3ECE">
        <w:rPr>
          <w:rFonts w:ascii="Times New Roman" w:hAnsi="Times New Roman" w:cs="Times New Roman"/>
          <w:color w:val="000000" w:themeColor="text1"/>
        </w:rPr>
        <w:t>2</w:t>
      </w:r>
      <w:bookmarkStart w:id="39" w:name="_Hlk84954021"/>
      <w:r w:rsidR="00687C00" w:rsidRPr="005A3ECE">
        <w:rPr>
          <w:rFonts w:ascii="Times New Roman" w:hAnsi="Times New Roman" w:cs="Times New Roman"/>
          <w:color w:val="000000" w:themeColor="text1"/>
        </w:rPr>
        <w:t>7</w:t>
      </w:r>
      <w:r w:rsidR="002B2BA6" w:rsidRPr="005A3ECE">
        <w:rPr>
          <w:rFonts w:ascii="Times New Roman" w:hAnsi="Times New Roman" w:cs="Times New Roman"/>
          <w:color w:val="000000" w:themeColor="text1"/>
        </w:rPr>
        <w:t>.</w:t>
      </w:r>
    </w:p>
    <w:p w14:paraId="1CBDCA17" w14:textId="77777777" w:rsidR="00D76CA4" w:rsidRPr="005A3ECE" w:rsidRDefault="00D76CA4" w:rsidP="005A3ECE">
      <w:pPr>
        <w:spacing w:line="276" w:lineRule="auto"/>
        <w:rPr>
          <w:rFonts w:ascii="Times New Roman" w:hAnsi="Times New Roman" w:cs="Times New Roman"/>
          <w:b/>
          <w:bCs/>
          <w:color w:val="000000" w:themeColor="text1"/>
        </w:rPr>
      </w:pPr>
    </w:p>
    <w:p w14:paraId="5C9B1E20" w14:textId="6F57F084" w:rsidR="005D55B3" w:rsidRDefault="005D55B3" w:rsidP="005A3ECE">
      <w:pPr>
        <w:numPr>
          <w:ilvl w:val="0"/>
          <w:numId w:val="3"/>
        </w:numPr>
        <w:spacing w:line="276" w:lineRule="auto"/>
        <w:ind w:left="567" w:hanging="567"/>
        <w:jc w:val="both"/>
        <w:rPr>
          <w:rFonts w:ascii="Times New Roman" w:hAnsi="Times New Roman" w:cs="Times New Roman"/>
          <w:b/>
          <w:bCs/>
          <w:color w:val="000000" w:themeColor="text1"/>
        </w:rPr>
      </w:pPr>
      <w:r w:rsidRPr="005A3ECE">
        <w:rPr>
          <w:rFonts w:ascii="Times New Roman" w:hAnsi="Times New Roman" w:cs="Times New Roman"/>
          <w:b/>
          <w:bCs/>
          <w:color w:val="000000" w:themeColor="text1"/>
        </w:rPr>
        <w:t>Diverse.</w:t>
      </w:r>
    </w:p>
    <w:p w14:paraId="1BB2E128" w14:textId="181160BE" w:rsidR="00305470" w:rsidRPr="005A3ECE" w:rsidRDefault="00FE2566" w:rsidP="00FE2566">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Solicitarea Părţii române cu referire la proiectul </w:t>
      </w:r>
      <w:r w:rsidR="004F7421">
        <w:rPr>
          <w:rFonts w:ascii="Times New Roman" w:hAnsi="Times New Roman" w:cs="Times New Roman"/>
          <w:b/>
          <w:bCs/>
          <w:color w:val="000000" w:themeColor="text1"/>
        </w:rPr>
        <w:t>„</w:t>
      </w:r>
      <w:r w:rsidRPr="00FE2566">
        <w:rPr>
          <w:rFonts w:ascii="Times New Roman" w:hAnsi="Times New Roman" w:cs="Times New Roman"/>
          <w:b/>
          <w:bCs/>
          <w:color w:val="000000" w:themeColor="text1"/>
        </w:rPr>
        <w:t>Extinderea proiectului de exploatare a gazelor de șist prin fracturare hidraulică în județul Bekeș din Ungaria” – Corvinus</w:t>
      </w:r>
    </w:p>
    <w:p w14:paraId="673351FB" w14:textId="17B5FBF4" w:rsidR="00774690" w:rsidRDefault="00774690" w:rsidP="005A3ECE">
      <w:pPr>
        <w:spacing w:line="276" w:lineRule="auto"/>
        <w:jc w:val="both"/>
        <w:rPr>
          <w:rFonts w:ascii="Times New Roman" w:hAnsi="Times New Roman" w:cs="Times New Roman"/>
          <w:b/>
          <w:bCs/>
          <w:color w:val="000000" w:themeColor="text1"/>
        </w:rPr>
      </w:pPr>
    </w:p>
    <w:p w14:paraId="17124852" w14:textId="1A4E629B" w:rsidR="009839CD" w:rsidRPr="0009344A" w:rsidRDefault="00FE2566" w:rsidP="005A3ECE">
      <w:pPr>
        <w:spacing w:line="276" w:lineRule="auto"/>
        <w:jc w:val="both"/>
        <w:rPr>
          <w:rFonts w:ascii="Times New Roman" w:hAnsi="Times New Roman" w:cs="Times New Roman"/>
          <w:color w:val="000000" w:themeColor="text1"/>
        </w:rPr>
      </w:pPr>
      <w:r w:rsidRPr="00FE2566">
        <w:rPr>
          <w:rFonts w:ascii="Times New Roman" w:hAnsi="Times New Roman" w:cs="Times New Roman"/>
          <w:color w:val="000000" w:themeColor="text1"/>
        </w:rPr>
        <w:t>Având în vedere interesul comun de a proteja resursele de apă atât de suprafa</w:t>
      </w:r>
      <w:r>
        <w:rPr>
          <w:rFonts w:ascii="Times New Roman" w:hAnsi="Times New Roman" w:cs="Times New Roman"/>
          <w:color w:val="000000" w:themeColor="text1"/>
        </w:rPr>
        <w:t>ţă,</w:t>
      </w:r>
      <w:r w:rsidRPr="00FE2566">
        <w:rPr>
          <w:rFonts w:ascii="Times New Roman" w:hAnsi="Times New Roman" w:cs="Times New Roman"/>
          <w:color w:val="000000" w:themeColor="text1"/>
        </w:rPr>
        <w:t xml:space="preserve"> c</w:t>
      </w:r>
      <w:r>
        <w:rPr>
          <w:rFonts w:ascii="Times New Roman" w:hAnsi="Times New Roman" w:cs="Times New Roman"/>
          <w:color w:val="000000" w:themeColor="text1"/>
        </w:rPr>
        <w:t>â</w:t>
      </w:r>
      <w:r w:rsidRPr="00FE2566">
        <w:rPr>
          <w:rFonts w:ascii="Times New Roman" w:hAnsi="Times New Roman" w:cs="Times New Roman"/>
          <w:color w:val="000000" w:themeColor="text1"/>
        </w:rPr>
        <w:t xml:space="preserve">t </w:t>
      </w:r>
      <w:r>
        <w:rPr>
          <w:rFonts w:ascii="Times New Roman" w:hAnsi="Times New Roman" w:cs="Times New Roman"/>
          <w:color w:val="000000" w:themeColor="text1"/>
        </w:rPr>
        <w:t>ş</w:t>
      </w:r>
      <w:r w:rsidRPr="00FE2566">
        <w:rPr>
          <w:rFonts w:ascii="Times New Roman" w:hAnsi="Times New Roman" w:cs="Times New Roman"/>
          <w:color w:val="000000" w:themeColor="text1"/>
        </w:rPr>
        <w:t>i din subteran din zona de grani</w:t>
      </w:r>
      <w:r>
        <w:rPr>
          <w:rFonts w:ascii="Times New Roman" w:hAnsi="Times New Roman" w:cs="Times New Roman"/>
          <w:color w:val="000000" w:themeColor="text1"/>
        </w:rPr>
        <w:t>ţa</w:t>
      </w:r>
      <w:r w:rsidRPr="00FE2566">
        <w:rPr>
          <w:rFonts w:ascii="Times New Roman" w:hAnsi="Times New Roman" w:cs="Times New Roman"/>
          <w:color w:val="000000" w:themeColor="text1"/>
        </w:rPr>
        <w:t xml:space="preserve">, în conformitate cu prevederile «Acordului între Guvernul României şi Guvernul Republicii Ungare privind colaborarea pentru protecţia şi utilizarea durabilă a apelor de frontieră», semnat la Budapesta, la 15 septembrie 2003, intrat în vigoare la 17 mai 2004, Partea română solicită Părţii ungare continuarea </w:t>
      </w:r>
      <w:r w:rsidR="009839CD">
        <w:rPr>
          <w:rFonts w:ascii="Times New Roman" w:hAnsi="Times New Roman" w:cs="Times New Roman"/>
          <w:color w:val="000000" w:themeColor="text1"/>
        </w:rPr>
        <w:t>informării privind stadiul realizării proiectului cu referire la</w:t>
      </w:r>
      <w:r w:rsidR="0009344A">
        <w:rPr>
          <w:rFonts w:ascii="Times New Roman" w:hAnsi="Times New Roman" w:cs="Times New Roman"/>
          <w:color w:val="000000" w:themeColor="text1"/>
        </w:rPr>
        <w:t xml:space="preserve"> </w:t>
      </w:r>
      <w:r w:rsidRPr="00FE2566">
        <w:rPr>
          <w:rFonts w:ascii="Times New Roman" w:hAnsi="Times New Roman" w:cs="Times New Roman"/>
          <w:color w:val="000000" w:themeColor="text1"/>
        </w:rPr>
        <w:t>monitoriz</w:t>
      </w:r>
      <w:r w:rsidR="00DD7C54">
        <w:rPr>
          <w:rFonts w:ascii="Times New Roman" w:hAnsi="Times New Roman" w:cs="Times New Roman"/>
          <w:color w:val="000000" w:themeColor="text1"/>
        </w:rPr>
        <w:t>a</w:t>
      </w:r>
      <w:r w:rsidRPr="00FE2566">
        <w:rPr>
          <w:rFonts w:ascii="Times New Roman" w:hAnsi="Times New Roman" w:cs="Times New Roman"/>
          <w:color w:val="000000" w:themeColor="text1"/>
        </w:rPr>
        <w:t>r</w:t>
      </w:r>
      <w:r w:rsidR="0009344A">
        <w:rPr>
          <w:rFonts w:ascii="Times New Roman" w:hAnsi="Times New Roman" w:cs="Times New Roman"/>
          <w:color w:val="000000" w:themeColor="text1"/>
        </w:rPr>
        <w:t>ea</w:t>
      </w:r>
      <w:r w:rsidRPr="00FE2566">
        <w:rPr>
          <w:rFonts w:ascii="Times New Roman" w:hAnsi="Times New Roman" w:cs="Times New Roman"/>
          <w:color w:val="000000" w:themeColor="text1"/>
        </w:rPr>
        <w:t xml:space="preserve"> acviferelor </w:t>
      </w:r>
      <w:r w:rsidR="003F03E9">
        <w:rPr>
          <w:rFonts w:ascii="Times New Roman" w:hAnsi="Times New Roman" w:cs="Times New Roman"/>
          <w:color w:val="000000" w:themeColor="text1"/>
        </w:rPr>
        <w:t>f</w:t>
      </w:r>
      <w:r w:rsidRPr="00FE2566">
        <w:rPr>
          <w:rFonts w:ascii="Times New Roman" w:hAnsi="Times New Roman" w:cs="Times New Roman"/>
          <w:color w:val="000000" w:themeColor="text1"/>
        </w:rPr>
        <w:t>reatice şi de adâncime în zona perimetrului SARKAD I</w:t>
      </w:r>
      <w:r w:rsidR="004F7421">
        <w:rPr>
          <w:rFonts w:ascii="Times New Roman" w:hAnsi="Times New Roman" w:cs="Times New Roman"/>
          <w:color w:val="000000" w:themeColor="text1"/>
        </w:rPr>
        <w:t xml:space="preserve"> </w:t>
      </w:r>
      <w:r w:rsidR="0009344A">
        <w:rPr>
          <w:rFonts w:ascii="Times New Roman" w:hAnsi="Times New Roman" w:cs="Times New Roman"/>
          <w:color w:val="000000" w:themeColor="text1"/>
        </w:rPr>
        <w:t>relevante în contextul colaborării bilaterale româno-ungare.</w:t>
      </w:r>
    </w:p>
    <w:p w14:paraId="540A41BC" w14:textId="77777777" w:rsidR="0009344A" w:rsidRDefault="0009344A" w:rsidP="006F3974">
      <w:pPr>
        <w:spacing w:line="276" w:lineRule="auto"/>
        <w:jc w:val="both"/>
        <w:rPr>
          <w:rFonts w:ascii="Times New Roman" w:hAnsi="Times New Roman" w:cs="Times New Roman"/>
          <w:color w:val="000000" w:themeColor="text1"/>
        </w:rPr>
      </w:pPr>
    </w:p>
    <w:p w14:paraId="7CA09326" w14:textId="074B51E3" w:rsidR="009839CD" w:rsidRDefault="0009344A" w:rsidP="006F3974">
      <w:pPr>
        <w:spacing w:line="276" w:lineRule="auto"/>
        <w:jc w:val="both"/>
        <w:rPr>
          <w:rFonts w:ascii="Times New Roman" w:hAnsi="Times New Roman" w:cs="Times New Roman"/>
          <w:bCs/>
          <w:color w:val="000000" w:themeColor="text1"/>
        </w:rPr>
      </w:pPr>
      <w:r>
        <w:rPr>
          <w:rFonts w:ascii="Times New Roman" w:hAnsi="Times New Roman" w:cs="Times New Roman"/>
          <w:color w:val="000000" w:themeColor="text1"/>
        </w:rPr>
        <w:t>Luând în considerare solicitarea de mai sus</w:t>
      </w:r>
      <w:r w:rsidR="00DD7C54">
        <w:rPr>
          <w:rFonts w:ascii="Times New Roman" w:hAnsi="Times New Roman" w:cs="Times New Roman"/>
          <w:color w:val="000000" w:themeColor="text1"/>
        </w:rPr>
        <w:t xml:space="preserve"> a Părții române</w:t>
      </w:r>
      <w:r>
        <w:rPr>
          <w:rFonts w:ascii="Times New Roman" w:hAnsi="Times New Roman" w:cs="Times New Roman"/>
          <w:color w:val="000000" w:themeColor="text1"/>
        </w:rPr>
        <w:t xml:space="preserve">, </w:t>
      </w:r>
      <w:r w:rsidR="00DD7C54">
        <w:rPr>
          <w:rFonts w:ascii="Times New Roman" w:hAnsi="Times New Roman" w:cs="Times New Roman"/>
          <w:color w:val="000000" w:themeColor="text1"/>
        </w:rPr>
        <w:t>î</w:t>
      </w:r>
      <w:r>
        <w:rPr>
          <w:rFonts w:ascii="Times New Roman" w:hAnsi="Times New Roman" w:cs="Times New Roman"/>
          <w:color w:val="000000" w:themeColor="text1"/>
        </w:rPr>
        <w:t xml:space="preserve">n scopul monitorizării impactului </w:t>
      </w:r>
      <w:r w:rsidR="00255598">
        <w:rPr>
          <w:rFonts w:ascii="Times New Roman" w:hAnsi="Times New Roman" w:cs="Times New Roman"/>
          <w:color w:val="000000" w:themeColor="text1"/>
        </w:rPr>
        <w:t xml:space="preserve"> proiectului</w:t>
      </w:r>
      <w:r w:rsidR="00F02175">
        <w:rPr>
          <w:rFonts w:ascii="Times New Roman" w:hAnsi="Times New Roman" w:cs="Times New Roman"/>
          <w:color w:val="000000" w:themeColor="text1"/>
        </w:rPr>
        <w:t>,</w:t>
      </w:r>
      <w:r w:rsidR="00255598">
        <w:rPr>
          <w:rFonts w:ascii="Times New Roman" w:hAnsi="Times New Roman" w:cs="Times New Roman"/>
          <w:color w:val="000000" w:themeColor="text1"/>
        </w:rPr>
        <w:t xml:space="preserve"> </w:t>
      </w:r>
      <w:r w:rsidR="009839CD">
        <w:rPr>
          <w:rFonts w:ascii="Times New Roman" w:hAnsi="Times New Roman" w:cs="Times New Roman"/>
          <w:color w:val="000000" w:themeColor="text1"/>
        </w:rPr>
        <w:t xml:space="preserve">Partea ungară </w:t>
      </w:r>
      <w:r>
        <w:rPr>
          <w:rFonts w:ascii="Times New Roman" w:hAnsi="Times New Roman" w:cs="Times New Roman"/>
          <w:color w:val="000000" w:themeColor="text1"/>
        </w:rPr>
        <w:t>se angajează să integreze forajele (puţuril</w:t>
      </w:r>
      <w:r w:rsidR="00DD7C54">
        <w:rPr>
          <w:rFonts w:ascii="Times New Roman" w:hAnsi="Times New Roman" w:cs="Times New Roman"/>
          <w:color w:val="000000" w:themeColor="text1"/>
        </w:rPr>
        <w:t>e</w:t>
      </w:r>
      <w:r>
        <w:rPr>
          <w:rFonts w:ascii="Times New Roman" w:hAnsi="Times New Roman" w:cs="Times New Roman"/>
          <w:color w:val="000000" w:themeColor="text1"/>
        </w:rPr>
        <w:t xml:space="preserve">) care pot fi </w:t>
      </w:r>
      <w:r w:rsidR="00DD7C54">
        <w:rPr>
          <w:rFonts w:ascii="Times New Roman" w:hAnsi="Times New Roman" w:cs="Times New Roman"/>
          <w:color w:val="000000" w:themeColor="text1"/>
        </w:rPr>
        <w:t xml:space="preserve">relevante a fi adăugate </w:t>
      </w:r>
      <w:r w:rsidR="006F3974">
        <w:rPr>
          <w:rFonts w:ascii="Times New Roman" w:hAnsi="Times New Roman" w:cs="Times New Roman"/>
          <w:color w:val="000000" w:themeColor="text1"/>
        </w:rPr>
        <w:t>î</w:t>
      </w:r>
      <w:r w:rsidR="009839CD">
        <w:rPr>
          <w:rFonts w:ascii="Times New Roman" w:hAnsi="Times New Roman" w:cs="Times New Roman"/>
          <w:color w:val="000000" w:themeColor="text1"/>
        </w:rPr>
        <w:t xml:space="preserve">n </w:t>
      </w:r>
      <w:r w:rsidR="006F3974">
        <w:rPr>
          <w:rFonts w:ascii="Times New Roman" w:hAnsi="Times New Roman" w:cs="Times New Roman"/>
          <w:color w:val="000000" w:themeColor="text1"/>
        </w:rPr>
        <w:t xml:space="preserve">schimbul de date privind </w:t>
      </w:r>
      <w:r w:rsidR="00AF535E">
        <w:rPr>
          <w:rFonts w:ascii="Times New Roman" w:hAnsi="Times New Roman" w:cs="Times New Roman"/>
          <w:color w:val="000000" w:themeColor="text1"/>
        </w:rPr>
        <w:t xml:space="preserve">nivelul şi </w:t>
      </w:r>
      <w:r w:rsidR="006F3974">
        <w:rPr>
          <w:rFonts w:ascii="Times New Roman" w:hAnsi="Times New Roman" w:cs="Times New Roman"/>
          <w:color w:val="000000" w:themeColor="text1"/>
        </w:rPr>
        <w:t xml:space="preserve">calitatea apelor subterane conform prevederilor </w:t>
      </w:r>
      <w:bookmarkStart w:id="40" w:name="_Hlk229588916"/>
      <w:r w:rsidR="006F3974">
        <w:rPr>
          <w:rFonts w:ascii="Times New Roman" w:hAnsi="Times New Roman" w:cs="Times New Roman"/>
          <w:color w:val="000000" w:themeColor="text1"/>
        </w:rPr>
        <w:t xml:space="preserve">Regulamentului </w:t>
      </w:r>
      <w:r w:rsidR="006F3974" w:rsidRPr="006F3974">
        <w:rPr>
          <w:rFonts w:ascii="Times New Roman" w:hAnsi="Times New Roman" w:cs="Times New Roman"/>
          <w:bCs/>
          <w:color w:val="000000" w:themeColor="text1"/>
        </w:rPr>
        <w:t>privind transmiterea reciprocă a datelor şi informaţiilor meteorologice şi hidrologice între România şi Ungaria</w:t>
      </w:r>
      <w:bookmarkEnd w:id="40"/>
      <w:r w:rsidR="006F3974">
        <w:rPr>
          <w:rFonts w:ascii="Times New Roman" w:hAnsi="Times New Roman" w:cs="Times New Roman"/>
          <w:bCs/>
          <w:color w:val="000000" w:themeColor="text1"/>
        </w:rPr>
        <w:t xml:space="preserve">. </w:t>
      </w:r>
    </w:p>
    <w:p w14:paraId="3F0E9BC3" w14:textId="77777777" w:rsidR="004F7421" w:rsidRPr="004F7421" w:rsidRDefault="004F7421" w:rsidP="006F3974">
      <w:pPr>
        <w:spacing w:line="276" w:lineRule="auto"/>
        <w:jc w:val="both"/>
        <w:rPr>
          <w:rFonts w:ascii="Times New Roman" w:hAnsi="Times New Roman" w:cs="Times New Roman"/>
          <w:bCs/>
          <w:color w:val="000000" w:themeColor="text1"/>
        </w:rPr>
      </w:pPr>
    </w:p>
    <w:p w14:paraId="78E12A27" w14:textId="2E7A5ADD" w:rsidR="00FE170B" w:rsidRPr="00DD7C54" w:rsidRDefault="00DD7C54" w:rsidP="005A3ECE">
      <w:pPr>
        <w:spacing w:line="276" w:lineRule="auto"/>
        <w:jc w:val="both"/>
        <w:rPr>
          <w:rFonts w:ascii="Times New Roman" w:hAnsi="Times New Roman" w:cs="Times New Roman"/>
          <w:b/>
          <w:bCs/>
          <w:color w:val="000000" w:themeColor="text1"/>
        </w:rPr>
      </w:pPr>
      <w:r w:rsidRPr="00DD7C54">
        <w:rPr>
          <w:rFonts w:ascii="Times New Roman" w:hAnsi="Times New Roman" w:cs="Times New Roman"/>
          <w:b/>
          <w:bCs/>
          <w:color w:val="000000" w:themeColor="text1"/>
        </w:rPr>
        <w:t>Comisia hotărește</w:t>
      </w:r>
      <w:r w:rsidR="004F7421">
        <w:rPr>
          <w:rFonts w:ascii="Times New Roman" w:hAnsi="Times New Roman" w:cs="Times New Roman"/>
          <w:b/>
          <w:bCs/>
          <w:color w:val="000000" w:themeColor="text1"/>
        </w:rPr>
        <w:t>:</w:t>
      </w:r>
    </w:p>
    <w:p w14:paraId="38295E63" w14:textId="77777777" w:rsidR="00DD7C54" w:rsidRDefault="00DD7C54" w:rsidP="00DD7C54">
      <w:pPr>
        <w:spacing w:line="276" w:lineRule="auto"/>
        <w:jc w:val="both"/>
        <w:rPr>
          <w:rFonts w:ascii="Times New Roman" w:hAnsi="Times New Roman" w:cs="Times New Roman"/>
          <w:color w:val="000000" w:themeColor="text1"/>
        </w:rPr>
      </w:pPr>
    </w:p>
    <w:p w14:paraId="6197635E" w14:textId="22B939C7" w:rsidR="00DD7C54" w:rsidRDefault="00F02175" w:rsidP="00DD7C54">
      <w:pPr>
        <w:spacing w:line="276" w:lineRule="auto"/>
        <w:jc w:val="both"/>
        <w:rPr>
          <w:rFonts w:ascii="Times New Roman" w:hAnsi="Times New Roman" w:cs="Times New Roman"/>
          <w:bCs/>
          <w:color w:val="000000" w:themeColor="text1"/>
        </w:rPr>
      </w:pPr>
      <w:r>
        <w:rPr>
          <w:rFonts w:ascii="Times New Roman" w:hAnsi="Times New Roman" w:cs="Times New Roman"/>
          <w:color w:val="000000" w:themeColor="text1"/>
        </w:rPr>
        <w:t>Î</w:t>
      </w:r>
      <w:r>
        <w:rPr>
          <w:rFonts w:ascii="Times New Roman" w:hAnsi="Times New Roman" w:cs="Times New Roman"/>
          <w:color w:val="000000" w:themeColor="text1"/>
        </w:rPr>
        <w:t>n legătură cu proiectul Corvinus</w:t>
      </w:r>
      <w:r>
        <w:rPr>
          <w:rFonts w:ascii="Times New Roman" w:hAnsi="Times New Roman" w:cs="Times New Roman"/>
          <w:color w:val="000000" w:themeColor="text1"/>
        </w:rPr>
        <w:t xml:space="preserve">, </w:t>
      </w:r>
      <w:r w:rsidR="00DD7C54">
        <w:rPr>
          <w:rFonts w:ascii="Times New Roman" w:hAnsi="Times New Roman" w:cs="Times New Roman"/>
          <w:color w:val="000000" w:themeColor="text1"/>
        </w:rPr>
        <w:t>Subcomisia de gospodărirea apelor</w:t>
      </w:r>
      <w:r w:rsidR="00255598">
        <w:rPr>
          <w:rFonts w:ascii="Times New Roman" w:hAnsi="Times New Roman" w:cs="Times New Roman"/>
          <w:color w:val="000000" w:themeColor="text1"/>
        </w:rPr>
        <w:t xml:space="preserve"> şi hidrometeorologie</w:t>
      </w:r>
      <w:r w:rsidR="00DD7C54">
        <w:rPr>
          <w:rFonts w:ascii="Times New Roman" w:hAnsi="Times New Roman" w:cs="Times New Roman"/>
          <w:color w:val="000000" w:themeColor="text1"/>
        </w:rPr>
        <w:t xml:space="preserve"> va analiza l</w:t>
      </w:r>
      <w:r w:rsidR="00DD7C54">
        <w:rPr>
          <w:rFonts w:ascii="Times New Roman" w:hAnsi="Times New Roman" w:cs="Times New Roman"/>
          <w:bCs/>
          <w:color w:val="000000" w:themeColor="text1"/>
        </w:rPr>
        <w:t>ista forajelor, precum şi parametrii de monitorizare prevăzuţi în legislaţia europeană care pot fi relevante a</w:t>
      </w:r>
      <w:r w:rsidR="00981D23">
        <w:rPr>
          <w:rFonts w:ascii="Times New Roman" w:hAnsi="Times New Roman" w:cs="Times New Roman"/>
          <w:bCs/>
          <w:color w:val="000000" w:themeColor="text1"/>
        </w:rPr>
        <w:t xml:space="preserve"> </w:t>
      </w:r>
      <w:r w:rsidR="00DD7C54">
        <w:rPr>
          <w:rFonts w:ascii="Times New Roman" w:hAnsi="Times New Roman" w:cs="Times New Roman"/>
          <w:bCs/>
          <w:color w:val="000000" w:themeColor="text1"/>
        </w:rPr>
        <w:t>fi adăugate la schimbul de date</w:t>
      </w:r>
      <w:r w:rsidR="00981D23">
        <w:rPr>
          <w:rFonts w:ascii="Times New Roman" w:hAnsi="Times New Roman" w:cs="Times New Roman"/>
          <w:bCs/>
          <w:color w:val="000000" w:themeColor="text1"/>
        </w:rPr>
        <w:t xml:space="preserve"> cuprinse în anexele nr. 7a, 7b şi 7c ale </w:t>
      </w:r>
      <w:bookmarkStart w:id="41" w:name="_GoBack"/>
      <w:r w:rsidR="004F7421" w:rsidRPr="00F02175">
        <w:rPr>
          <w:rFonts w:ascii="Times New Roman" w:hAnsi="Times New Roman" w:cs="Times New Roman"/>
          <w:bCs/>
          <w:i/>
          <w:iCs/>
          <w:color w:val="000000" w:themeColor="text1"/>
        </w:rPr>
        <w:t>„</w:t>
      </w:r>
      <w:r w:rsidR="00981D23" w:rsidRPr="00F02175">
        <w:rPr>
          <w:rFonts w:ascii="Times New Roman" w:hAnsi="Times New Roman" w:cs="Times New Roman"/>
          <w:bCs/>
          <w:i/>
          <w:iCs/>
          <w:color w:val="000000" w:themeColor="text1"/>
        </w:rPr>
        <w:t>Regulamentului privind transmiterea reciprocă a datelor şi informaţiilor meteorologice şi hidrologice între România şi Ungaria</w:t>
      </w:r>
      <w:r w:rsidR="004F7421" w:rsidRPr="00F02175">
        <w:rPr>
          <w:rFonts w:ascii="Times New Roman" w:hAnsi="Times New Roman" w:cs="Times New Roman"/>
          <w:bCs/>
          <w:i/>
          <w:iCs/>
          <w:color w:val="000000" w:themeColor="text1"/>
        </w:rPr>
        <w:t>”</w:t>
      </w:r>
      <w:bookmarkEnd w:id="41"/>
      <w:r w:rsidR="00DD7C54">
        <w:rPr>
          <w:rFonts w:ascii="Times New Roman" w:hAnsi="Times New Roman" w:cs="Times New Roman"/>
          <w:bCs/>
          <w:color w:val="000000" w:themeColor="text1"/>
        </w:rPr>
        <w:t>.</w:t>
      </w:r>
    </w:p>
    <w:p w14:paraId="44D60B7E" w14:textId="59F91C56" w:rsidR="00FE48FF" w:rsidRDefault="00FE48FF" w:rsidP="005A3ECE">
      <w:pPr>
        <w:spacing w:line="276" w:lineRule="auto"/>
        <w:jc w:val="center"/>
        <w:rPr>
          <w:rFonts w:ascii="Times New Roman" w:hAnsi="Times New Roman" w:cs="Times New Roman"/>
          <w:b/>
          <w:bCs/>
          <w:color w:val="000000" w:themeColor="text1"/>
        </w:rPr>
      </w:pPr>
    </w:p>
    <w:p w14:paraId="44C10242" w14:textId="75BFCC57" w:rsidR="00746C09" w:rsidRPr="005A3ECE" w:rsidRDefault="00746C09" w:rsidP="005A3ECE">
      <w:pPr>
        <w:spacing w:line="276" w:lineRule="auto"/>
        <w:jc w:val="center"/>
        <w:rPr>
          <w:rFonts w:ascii="Times New Roman" w:hAnsi="Times New Roman" w:cs="Times New Roman"/>
          <w:b/>
          <w:bCs/>
          <w:color w:val="000000" w:themeColor="text1"/>
        </w:rPr>
      </w:pPr>
      <w:r w:rsidRPr="005A3ECE">
        <w:rPr>
          <w:rFonts w:ascii="Times New Roman" w:hAnsi="Times New Roman" w:cs="Times New Roman"/>
          <w:b/>
          <w:bCs/>
          <w:color w:val="000000" w:themeColor="text1"/>
        </w:rPr>
        <w:sym w:font="Symbol" w:char="F02A"/>
      </w:r>
    </w:p>
    <w:p w14:paraId="384000AF" w14:textId="77777777" w:rsidR="00AF6181" w:rsidRPr="005A3ECE" w:rsidRDefault="001D705E" w:rsidP="005A3ECE">
      <w:pPr>
        <w:spacing w:line="276" w:lineRule="auto"/>
        <w:jc w:val="center"/>
        <w:rPr>
          <w:rFonts w:ascii="Times New Roman" w:hAnsi="Times New Roman" w:cs="Times New Roman"/>
          <w:b/>
          <w:bCs/>
          <w:color w:val="000000" w:themeColor="text1"/>
        </w:rPr>
      </w:pPr>
      <w:bookmarkStart w:id="42" w:name="_Hlk229595164"/>
      <w:r w:rsidRPr="005A3ECE">
        <w:rPr>
          <w:rFonts w:ascii="Times New Roman" w:hAnsi="Times New Roman" w:cs="Times New Roman"/>
          <w:b/>
          <w:bCs/>
          <w:color w:val="000000" w:themeColor="text1"/>
        </w:rPr>
        <w:sym w:font="Symbol" w:char="F02A"/>
      </w:r>
      <w:bookmarkEnd w:id="42"/>
      <w:r w:rsidRPr="005A3ECE">
        <w:rPr>
          <w:rFonts w:ascii="Times New Roman" w:hAnsi="Times New Roman" w:cs="Times New Roman"/>
          <w:b/>
          <w:bCs/>
          <w:color w:val="000000" w:themeColor="text1"/>
        </w:rPr>
        <w:tab/>
      </w:r>
      <w:r w:rsidRPr="005A3ECE">
        <w:rPr>
          <w:rFonts w:ascii="Times New Roman" w:hAnsi="Times New Roman" w:cs="Times New Roman"/>
          <w:b/>
          <w:bCs/>
          <w:color w:val="000000" w:themeColor="text1"/>
        </w:rPr>
        <w:tab/>
      </w:r>
      <w:r w:rsidRPr="005A3ECE">
        <w:rPr>
          <w:rFonts w:ascii="Times New Roman" w:hAnsi="Times New Roman" w:cs="Times New Roman"/>
          <w:b/>
          <w:bCs/>
          <w:color w:val="000000" w:themeColor="text1"/>
        </w:rPr>
        <w:sym w:font="Symbol" w:char="F02A"/>
      </w:r>
    </w:p>
    <w:p w14:paraId="4F545104" w14:textId="77777777" w:rsidR="000C39AD" w:rsidRPr="005A3ECE" w:rsidRDefault="000C39AD" w:rsidP="005A3ECE">
      <w:pPr>
        <w:spacing w:line="276" w:lineRule="auto"/>
        <w:jc w:val="center"/>
        <w:rPr>
          <w:rFonts w:ascii="Times New Roman" w:hAnsi="Times New Roman" w:cs="Times New Roman"/>
          <w:b/>
          <w:bCs/>
          <w:color w:val="000000" w:themeColor="text1"/>
        </w:rPr>
      </w:pPr>
    </w:p>
    <w:p w14:paraId="56951F48" w14:textId="77777777" w:rsidR="000C39AD" w:rsidRPr="005A3ECE" w:rsidRDefault="000C39AD" w:rsidP="005A3ECE">
      <w:pPr>
        <w:spacing w:line="276" w:lineRule="auto"/>
        <w:jc w:val="center"/>
        <w:rPr>
          <w:rFonts w:ascii="Times New Roman" w:hAnsi="Times New Roman" w:cs="Times New Roman"/>
          <w:b/>
          <w:bCs/>
          <w:color w:val="000000" w:themeColor="text1"/>
        </w:rPr>
      </w:pPr>
    </w:p>
    <w:bookmarkEnd w:id="39"/>
    <w:p w14:paraId="0A670D0C" w14:textId="77777777" w:rsidR="008B7B12" w:rsidRPr="005A3ECE" w:rsidRDefault="008B7B12" w:rsidP="005A3ECE">
      <w:pPr>
        <w:spacing w:line="276" w:lineRule="auto"/>
        <w:jc w:val="both"/>
        <w:rPr>
          <w:rFonts w:ascii="Times New Roman" w:hAnsi="Times New Roman" w:cs="Times New Roman"/>
          <w:color w:val="000000" w:themeColor="text1"/>
        </w:rPr>
      </w:pPr>
    </w:p>
    <w:p w14:paraId="2E6C462C" w14:textId="265A2934" w:rsidR="00BE0339" w:rsidRPr="005A3ECE" w:rsidRDefault="00BE0339" w:rsidP="005A3ECE">
      <w:pPr>
        <w:spacing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 xml:space="preserve">Anexele nr. </w:t>
      </w:r>
      <w:r w:rsidR="008B04E9" w:rsidRPr="005A3ECE">
        <w:rPr>
          <w:rFonts w:ascii="Times New Roman" w:hAnsi="Times New Roman" w:cs="Times New Roman"/>
          <w:color w:val="000000" w:themeColor="text1"/>
        </w:rPr>
        <w:t>1, 2</w:t>
      </w:r>
      <w:r w:rsidR="00CF6837" w:rsidRPr="005A3ECE">
        <w:rPr>
          <w:rFonts w:ascii="Times New Roman" w:hAnsi="Times New Roman" w:cs="Times New Roman"/>
          <w:color w:val="000000" w:themeColor="text1"/>
        </w:rPr>
        <w:t>, 3</w:t>
      </w:r>
      <w:r w:rsidR="00687C00" w:rsidRPr="005A3ECE">
        <w:rPr>
          <w:rFonts w:ascii="Times New Roman" w:hAnsi="Times New Roman" w:cs="Times New Roman"/>
          <w:color w:val="000000" w:themeColor="text1"/>
        </w:rPr>
        <w:t xml:space="preserve"> si 4</w:t>
      </w:r>
      <w:r w:rsidR="008B04E9" w:rsidRPr="005A3ECE">
        <w:rPr>
          <w:rFonts w:ascii="Times New Roman" w:hAnsi="Times New Roman" w:cs="Times New Roman"/>
          <w:color w:val="000000" w:themeColor="text1"/>
        </w:rPr>
        <w:t xml:space="preserve"> </w:t>
      </w:r>
      <w:r w:rsidRPr="005A3ECE">
        <w:rPr>
          <w:rFonts w:ascii="Times New Roman" w:hAnsi="Times New Roman" w:cs="Times New Roman"/>
          <w:color w:val="000000" w:themeColor="text1"/>
        </w:rPr>
        <w:t>fac parte integrantă din prezentul Protocol.</w:t>
      </w:r>
    </w:p>
    <w:p w14:paraId="0ACCE466" w14:textId="77777777" w:rsidR="00BE0339" w:rsidRPr="005A3ECE" w:rsidRDefault="00BE0339" w:rsidP="005A3ECE">
      <w:pPr>
        <w:spacing w:line="276" w:lineRule="auto"/>
        <w:jc w:val="both"/>
        <w:rPr>
          <w:rFonts w:ascii="Times New Roman" w:hAnsi="Times New Roman" w:cs="Times New Roman"/>
          <w:color w:val="000000" w:themeColor="text1"/>
        </w:rPr>
      </w:pPr>
    </w:p>
    <w:p w14:paraId="7162CB6F" w14:textId="77777777" w:rsidR="000B2151" w:rsidRPr="005A3ECE" w:rsidRDefault="00BE0339" w:rsidP="005A3ECE">
      <w:pPr>
        <w:spacing w:line="276" w:lineRule="auto"/>
        <w:jc w:val="both"/>
        <w:rPr>
          <w:rFonts w:ascii="Times New Roman" w:hAnsi="Times New Roman"/>
          <w:color w:val="000000" w:themeColor="text1"/>
        </w:rPr>
      </w:pPr>
      <w:r w:rsidRPr="005A3ECE">
        <w:rPr>
          <w:rFonts w:ascii="Times New Roman" w:hAnsi="Times New Roman" w:cs="Times New Roman"/>
          <w:color w:val="000000" w:themeColor="text1"/>
        </w:rPr>
        <w:lastRenderedPageBreak/>
        <w:t>Hotărârile prezentului Protocol vor intra în vigoare după aprobarea lor de către Guvernele celor două state, conform capitolului III, articolul 10, punctul 5 al Acordului, în același timp pierzându-și valabilitatea următoarele</w:t>
      </w:r>
      <w:r w:rsidRPr="005A3ECE">
        <w:rPr>
          <w:rFonts w:ascii="Times New Roman" w:hAnsi="Times New Roman"/>
          <w:color w:val="000000" w:themeColor="text1"/>
        </w:rPr>
        <w:t>:</w:t>
      </w:r>
    </w:p>
    <w:p w14:paraId="16C1535A" w14:textId="77777777" w:rsidR="003427DA" w:rsidRPr="005A3ECE" w:rsidRDefault="003427DA" w:rsidP="005A3ECE">
      <w:pPr>
        <w:spacing w:line="276" w:lineRule="auto"/>
        <w:jc w:val="both"/>
        <w:rPr>
          <w:rFonts w:ascii="Times New Roman" w:hAnsi="Times New Roman" w:cs="Times New Roman"/>
          <w:color w:val="000000" w:themeColor="text1"/>
        </w:rPr>
      </w:pPr>
    </w:p>
    <w:p w14:paraId="38D560E8" w14:textId="5B91455B" w:rsidR="00AD4AA1" w:rsidRPr="00FC652D" w:rsidRDefault="00AD4AA1" w:rsidP="00B84671">
      <w:pPr>
        <w:numPr>
          <w:ilvl w:val="0"/>
          <w:numId w:val="12"/>
        </w:numPr>
        <w:spacing w:line="276" w:lineRule="auto"/>
        <w:ind w:left="360"/>
        <w:jc w:val="both"/>
        <w:rPr>
          <w:rFonts w:ascii="Times New Roman" w:hAnsi="Times New Roman" w:cs="Times New Roman"/>
          <w:color w:val="000000" w:themeColor="text1"/>
        </w:rPr>
      </w:pPr>
      <w:bookmarkStart w:id="43" w:name="_Hlk192163623"/>
      <w:bookmarkStart w:id="44" w:name="_Hlk161393422"/>
      <w:r w:rsidRPr="00FC652D">
        <w:rPr>
          <w:rFonts w:ascii="Times New Roman" w:hAnsi="Times New Roman" w:cs="Times New Roman"/>
          <w:color w:val="000000" w:themeColor="text1"/>
        </w:rPr>
        <w:t>anexa nr.</w:t>
      </w:r>
      <w:r w:rsidR="000C39AD" w:rsidRPr="00FC652D">
        <w:rPr>
          <w:rFonts w:ascii="Times New Roman" w:hAnsi="Times New Roman" w:cs="Times New Roman"/>
          <w:color w:val="000000" w:themeColor="text1"/>
        </w:rPr>
        <w:t xml:space="preserve"> </w:t>
      </w:r>
      <w:r w:rsidR="00FC652D" w:rsidRPr="00FC652D">
        <w:rPr>
          <w:rFonts w:ascii="Times New Roman" w:hAnsi="Times New Roman" w:cs="Times New Roman"/>
          <w:color w:val="000000" w:themeColor="text1"/>
        </w:rPr>
        <w:t xml:space="preserve">7 </w:t>
      </w:r>
      <w:r w:rsidRPr="00FC652D">
        <w:rPr>
          <w:rFonts w:ascii="Times New Roman" w:hAnsi="Times New Roman" w:cs="Times New Roman"/>
          <w:color w:val="000000" w:themeColor="text1"/>
        </w:rPr>
        <w:t>la Protocolul Sesiunii a XX</w:t>
      </w:r>
      <w:r w:rsidR="00B72F73" w:rsidRPr="00FC652D">
        <w:rPr>
          <w:rFonts w:ascii="Times New Roman" w:hAnsi="Times New Roman" w:cs="Times New Roman"/>
          <w:color w:val="000000" w:themeColor="text1"/>
        </w:rPr>
        <w:t>X</w:t>
      </w:r>
      <w:r w:rsidRPr="00FC652D">
        <w:rPr>
          <w:rFonts w:ascii="Times New Roman" w:hAnsi="Times New Roman" w:cs="Times New Roman"/>
          <w:color w:val="000000" w:themeColor="text1"/>
        </w:rPr>
        <w:t>V</w:t>
      </w:r>
      <w:r w:rsidR="00FC652D" w:rsidRPr="00FC652D">
        <w:rPr>
          <w:rFonts w:ascii="Times New Roman" w:hAnsi="Times New Roman" w:cs="Times New Roman"/>
          <w:color w:val="000000" w:themeColor="text1"/>
        </w:rPr>
        <w:t>I</w:t>
      </w:r>
      <w:r w:rsidRPr="00FC652D">
        <w:rPr>
          <w:rFonts w:ascii="Times New Roman" w:hAnsi="Times New Roman" w:cs="Times New Roman"/>
          <w:color w:val="000000" w:themeColor="text1"/>
        </w:rPr>
        <w:t xml:space="preserve">-a a </w:t>
      </w:r>
      <w:bookmarkStart w:id="45" w:name="_Hlk229503661"/>
      <w:r w:rsidRPr="00FC652D">
        <w:rPr>
          <w:rFonts w:ascii="Times New Roman" w:hAnsi="Times New Roman" w:cs="Times New Roman"/>
          <w:color w:val="000000" w:themeColor="text1"/>
        </w:rPr>
        <w:t>Comisiei hidrotehnice româno-ungare</w:t>
      </w:r>
      <w:bookmarkEnd w:id="45"/>
      <w:r w:rsidRPr="00FC652D">
        <w:rPr>
          <w:rFonts w:ascii="Times New Roman" w:hAnsi="Times New Roman" w:cs="Times New Roman"/>
          <w:color w:val="000000" w:themeColor="text1"/>
        </w:rPr>
        <w:t xml:space="preserve">, semnat la </w:t>
      </w:r>
      <w:r w:rsidR="00CC6625">
        <w:rPr>
          <w:rFonts w:ascii="Times New Roman" w:hAnsi="Times New Roman" w:cs="Times New Roman"/>
          <w:bCs/>
          <w:color w:val="000000" w:themeColor="text1"/>
        </w:rPr>
        <w:t>Băile 1 Mai</w:t>
      </w:r>
      <w:r w:rsidR="001028A1" w:rsidRPr="00FC652D">
        <w:rPr>
          <w:rFonts w:ascii="Times New Roman" w:hAnsi="Times New Roman" w:cs="Times New Roman"/>
          <w:bCs/>
          <w:color w:val="000000" w:themeColor="text1"/>
        </w:rPr>
        <w:t>,</w:t>
      </w:r>
      <w:r w:rsidRPr="00FC652D">
        <w:rPr>
          <w:rFonts w:ascii="Times New Roman" w:hAnsi="Times New Roman" w:cs="Times New Roman"/>
          <w:color w:val="000000" w:themeColor="text1"/>
        </w:rPr>
        <w:t xml:space="preserve"> în data de </w:t>
      </w:r>
      <w:r w:rsidR="00CC6625">
        <w:rPr>
          <w:rFonts w:ascii="Times New Roman" w:hAnsi="Times New Roman" w:cs="Times New Roman"/>
          <w:color w:val="000000" w:themeColor="text1"/>
        </w:rPr>
        <w:t xml:space="preserve">9 </w:t>
      </w:r>
      <w:r w:rsidR="001028A1" w:rsidRPr="00FC652D">
        <w:rPr>
          <w:rFonts w:ascii="Times New Roman" w:hAnsi="Times New Roman" w:cs="Times New Roman"/>
          <w:color w:val="000000" w:themeColor="text1"/>
        </w:rPr>
        <w:t xml:space="preserve">mai </w:t>
      </w:r>
      <w:r w:rsidRPr="00FC652D">
        <w:rPr>
          <w:rFonts w:ascii="Times New Roman" w:hAnsi="Times New Roman" w:cs="Times New Roman"/>
          <w:color w:val="000000" w:themeColor="text1"/>
        </w:rPr>
        <w:t>20</w:t>
      </w:r>
      <w:r w:rsidR="001028A1" w:rsidRPr="00FC652D">
        <w:rPr>
          <w:rFonts w:ascii="Times New Roman" w:hAnsi="Times New Roman" w:cs="Times New Roman"/>
          <w:color w:val="000000" w:themeColor="text1"/>
        </w:rPr>
        <w:t>2</w:t>
      </w:r>
      <w:r w:rsidR="00CC6625">
        <w:rPr>
          <w:rFonts w:ascii="Times New Roman" w:hAnsi="Times New Roman" w:cs="Times New Roman"/>
          <w:color w:val="000000" w:themeColor="text1"/>
        </w:rPr>
        <w:t>5</w:t>
      </w:r>
      <w:r w:rsidRPr="00FC652D">
        <w:rPr>
          <w:rFonts w:ascii="Times New Roman" w:hAnsi="Times New Roman" w:cs="Times New Roman"/>
          <w:color w:val="000000" w:themeColor="text1"/>
        </w:rPr>
        <w:t xml:space="preserve">, </w:t>
      </w:r>
      <w:r w:rsidR="001028A1" w:rsidRPr="00FC652D">
        <w:rPr>
          <w:rFonts w:ascii="Times New Roman" w:hAnsi="Times New Roman" w:cs="Times New Roman"/>
          <w:color w:val="000000" w:themeColor="text1"/>
        </w:rPr>
        <w:t>care cuprinde</w:t>
      </w:r>
      <w:r w:rsidRPr="00FC652D">
        <w:rPr>
          <w:rFonts w:ascii="Times New Roman" w:hAnsi="Times New Roman" w:cs="Times New Roman"/>
          <w:color w:val="000000" w:themeColor="text1"/>
        </w:rPr>
        <w:t xml:space="preserve"> anex</w:t>
      </w:r>
      <w:r w:rsidR="00FC652D" w:rsidRPr="00FC652D">
        <w:rPr>
          <w:rFonts w:ascii="Times New Roman" w:hAnsi="Times New Roman" w:cs="Times New Roman"/>
          <w:color w:val="000000" w:themeColor="text1"/>
        </w:rPr>
        <w:t>a</w:t>
      </w:r>
      <w:r w:rsidRPr="00FC652D">
        <w:rPr>
          <w:rFonts w:ascii="Times New Roman" w:hAnsi="Times New Roman" w:cs="Times New Roman"/>
          <w:color w:val="000000" w:themeColor="text1"/>
        </w:rPr>
        <w:t xml:space="preserve"> nr.</w:t>
      </w:r>
      <w:r w:rsidR="001028A1" w:rsidRPr="00FC652D">
        <w:rPr>
          <w:rFonts w:ascii="Times New Roman" w:hAnsi="Times New Roman" w:cs="Times New Roman"/>
          <w:color w:val="000000" w:themeColor="text1"/>
        </w:rPr>
        <w:t>7a</w:t>
      </w:r>
      <w:r w:rsidRPr="00FC652D">
        <w:rPr>
          <w:rFonts w:ascii="Times New Roman" w:hAnsi="Times New Roman" w:cs="Times New Roman"/>
          <w:color w:val="000000" w:themeColor="text1"/>
        </w:rPr>
        <w:t xml:space="preserve"> a </w:t>
      </w:r>
      <w:bookmarkEnd w:id="43"/>
      <w:r w:rsidR="00B72F73" w:rsidRPr="00BB7712">
        <w:rPr>
          <w:rFonts w:ascii="Times New Roman" w:hAnsi="Times New Roman" w:cs="Times New Roman"/>
          <w:i/>
          <w:iCs/>
          <w:color w:val="000000" w:themeColor="text1"/>
        </w:rPr>
        <w:t>„</w:t>
      </w:r>
      <w:r w:rsidRPr="00BB7712">
        <w:rPr>
          <w:rFonts w:ascii="Times New Roman" w:hAnsi="Times New Roman" w:cs="Times New Roman"/>
          <w:i/>
          <w:iCs/>
          <w:color w:val="000000" w:themeColor="text1"/>
        </w:rPr>
        <w:t>Regulamentul</w:t>
      </w:r>
      <w:r w:rsidR="003F7E67" w:rsidRPr="00BB7712">
        <w:rPr>
          <w:rFonts w:ascii="Times New Roman" w:hAnsi="Times New Roman" w:cs="Times New Roman"/>
          <w:i/>
          <w:iCs/>
          <w:color w:val="000000" w:themeColor="text1"/>
        </w:rPr>
        <w:t>ui</w:t>
      </w:r>
      <w:r w:rsidRPr="00BB7712">
        <w:rPr>
          <w:rFonts w:ascii="Times New Roman" w:hAnsi="Times New Roman" w:cs="Times New Roman"/>
          <w:i/>
          <w:iCs/>
          <w:color w:val="000000" w:themeColor="text1"/>
        </w:rPr>
        <w:t xml:space="preserve"> privind transmiterea reciprocă a datelor şi informațiilor meteorologice şi hidrologice între România și Ungaria</w:t>
      </w:r>
      <w:bookmarkStart w:id="46" w:name="_Hlk161908179"/>
      <w:r w:rsidRPr="00BB7712">
        <w:rPr>
          <w:rFonts w:ascii="Times New Roman" w:hAnsi="Times New Roman" w:cs="Times New Roman"/>
          <w:i/>
          <w:iCs/>
          <w:color w:val="000000" w:themeColor="text1"/>
        </w:rPr>
        <w:t>”</w:t>
      </w:r>
      <w:bookmarkEnd w:id="46"/>
      <w:r w:rsidRPr="00FC652D">
        <w:rPr>
          <w:rFonts w:ascii="Times New Roman" w:hAnsi="Times New Roman" w:cs="Times New Roman"/>
          <w:color w:val="000000" w:themeColor="text1"/>
        </w:rPr>
        <w:t>;</w:t>
      </w:r>
    </w:p>
    <w:p w14:paraId="4C8205C6" w14:textId="023F21D8" w:rsidR="00FC652D" w:rsidRPr="00FC652D" w:rsidRDefault="00FC652D" w:rsidP="00B84671">
      <w:pPr>
        <w:numPr>
          <w:ilvl w:val="0"/>
          <w:numId w:val="12"/>
        </w:numPr>
        <w:spacing w:line="276" w:lineRule="auto"/>
        <w:ind w:left="360"/>
        <w:jc w:val="both"/>
        <w:rPr>
          <w:rFonts w:ascii="Times New Roman" w:hAnsi="Times New Roman" w:cs="Times New Roman"/>
          <w:color w:val="000000" w:themeColor="text1"/>
        </w:rPr>
      </w:pPr>
      <w:r w:rsidRPr="00FC652D">
        <w:rPr>
          <w:rFonts w:ascii="Times New Roman" w:hAnsi="Times New Roman" w:cs="Times New Roman"/>
          <w:color w:val="000000" w:themeColor="text1"/>
        </w:rPr>
        <w:t xml:space="preserve">anexa nr. 8 la Protocolul Sesiunii a XXXVI-a a Comisiei hidrotehnice româno-ungare, semnat la </w:t>
      </w:r>
      <w:r w:rsidR="00CC6625">
        <w:rPr>
          <w:rFonts w:ascii="Times New Roman" w:hAnsi="Times New Roman" w:cs="Times New Roman"/>
          <w:bCs/>
          <w:color w:val="000000" w:themeColor="text1"/>
        </w:rPr>
        <w:t>Băile 1 Mai</w:t>
      </w:r>
      <w:r w:rsidRPr="00FC652D">
        <w:rPr>
          <w:rFonts w:ascii="Times New Roman" w:hAnsi="Times New Roman" w:cs="Times New Roman"/>
          <w:bCs/>
          <w:color w:val="000000" w:themeColor="text1"/>
        </w:rPr>
        <w:t>,</w:t>
      </w:r>
      <w:r w:rsidRPr="00FC652D">
        <w:rPr>
          <w:rFonts w:ascii="Times New Roman" w:hAnsi="Times New Roman" w:cs="Times New Roman"/>
          <w:color w:val="000000" w:themeColor="text1"/>
        </w:rPr>
        <w:t xml:space="preserve"> în data de </w:t>
      </w:r>
      <w:r w:rsidR="00CC6625">
        <w:rPr>
          <w:rFonts w:ascii="Times New Roman" w:hAnsi="Times New Roman" w:cs="Times New Roman"/>
          <w:color w:val="000000" w:themeColor="text1"/>
        </w:rPr>
        <w:t>9</w:t>
      </w:r>
      <w:r w:rsidRPr="00FC652D">
        <w:rPr>
          <w:rFonts w:ascii="Times New Roman" w:hAnsi="Times New Roman" w:cs="Times New Roman"/>
          <w:color w:val="000000" w:themeColor="text1"/>
        </w:rPr>
        <w:t xml:space="preserve"> mai 202</w:t>
      </w:r>
      <w:r w:rsidR="00CC6625">
        <w:rPr>
          <w:rFonts w:ascii="Times New Roman" w:hAnsi="Times New Roman" w:cs="Times New Roman"/>
          <w:color w:val="000000" w:themeColor="text1"/>
        </w:rPr>
        <w:t>5</w:t>
      </w:r>
      <w:r w:rsidRPr="00FC652D">
        <w:rPr>
          <w:rFonts w:ascii="Times New Roman" w:hAnsi="Times New Roman" w:cs="Times New Roman"/>
          <w:color w:val="000000" w:themeColor="text1"/>
        </w:rPr>
        <w:t xml:space="preserve">, care cuprinde anexa nr.7b a </w:t>
      </w:r>
      <w:r w:rsidRPr="00BB7712">
        <w:rPr>
          <w:rFonts w:ascii="Times New Roman" w:hAnsi="Times New Roman" w:cs="Times New Roman"/>
          <w:i/>
          <w:iCs/>
          <w:color w:val="000000" w:themeColor="text1"/>
        </w:rPr>
        <w:t>„Regulamentul</w:t>
      </w:r>
      <w:r w:rsidR="003F7E67" w:rsidRPr="00BB7712">
        <w:rPr>
          <w:rFonts w:ascii="Times New Roman" w:hAnsi="Times New Roman" w:cs="Times New Roman"/>
          <w:i/>
          <w:iCs/>
          <w:color w:val="000000" w:themeColor="text1"/>
        </w:rPr>
        <w:t>ui</w:t>
      </w:r>
      <w:r w:rsidRPr="00BB7712">
        <w:rPr>
          <w:rFonts w:ascii="Times New Roman" w:hAnsi="Times New Roman" w:cs="Times New Roman"/>
          <w:i/>
          <w:iCs/>
          <w:color w:val="000000" w:themeColor="text1"/>
        </w:rPr>
        <w:t xml:space="preserve"> privind transmiterea reciprocă a datelor şi informațiilor meteorologice şi hidrologice între România și Ungaria”</w:t>
      </w:r>
      <w:r w:rsidRPr="00FC652D">
        <w:rPr>
          <w:rFonts w:ascii="Times New Roman" w:hAnsi="Times New Roman" w:cs="Times New Roman"/>
          <w:color w:val="000000" w:themeColor="text1"/>
        </w:rPr>
        <w:t>.</w:t>
      </w:r>
    </w:p>
    <w:bookmarkEnd w:id="44"/>
    <w:p w14:paraId="65D8B0C1" w14:textId="318BE2CF" w:rsidR="00A558A1" w:rsidRPr="005A3ECE" w:rsidRDefault="001D705E" w:rsidP="005A3ECE">
      <w:pPr>
        <w:spacing w:before="240" w:line="276" w:lineRule="auto"/>
        <w:jc w:val="both"/>
        <w:rPr>
          <w:rFonts w:ascii="Times New Roman" w:hAnsi="Times New Roman" w:cs="Times New Roman"/>
          <w:color w:val="000000" w:themeColor="text1"/>
        </w:rPr>
      </w:pPr>
      <w:r w:rsidRPr="005A3ECE">
        <w:rPr>
          <w:rFonts w:ascii="Times New Roman" w:hAnsi="Times New Roman" w:cs="Times New Roman"/>
          <w:color w:val="000000" w:themeColor="text1"/>
        </w:rPr>
        <w:t>Prezentul Protocol a fost semnat la</w:t>
      </w:r>
      <w:r w:rsidR="0009745D" w:rsidRPr="005A3ECE">
        <w:rPr>
          <w:rFonts w:ascii="Times New Roman" w:hAnsi="Times New Roman"/>
          <w:bCs/>
          <w:color w:val="000000" w:themeColor="text1"/>
          <w:lang w:val="hu-HU"/>
        </w:rPr>
        <w:t xml:space="preserve"> </w:t>
      </w:r>
      <w:r w:rsidR="00CE1790" w:rsidRPr="005A3ECE">
        <w:rPr>
          <w:rFonts w:ascii="Times New Roman" w:hAnsi="Times New Roman" w:cs="Times New Roman"/>
          <w:bCs/>
          <w:color w:val="000000" w:themeColor="text1"/>
          <w:lang w:val="hu-HU"/>
        </w:rPr>
        <w:t>Szeged</w:t>
      </w:r>
      <w:r w:rsidR="002E657B" w:rsidRPr="005A3ECE">
        <w:rPr>
          <w:rFonts w:ascii="Times New Roman" w:hAnsi="Times New Roman" w:cs="Times New Roman"/>
          <w:color w:val="000000" w:themeColor="text1"/>
        </w:rPr>
        <w:t xml:space="preserve"> </w:t>
      </w:r>
      <w:r w:rsidRPr="005A3ECE">
        <w:rPr>
          <w:rFonts w:ascii="Times New Roman" w:hAnsi="Times New Roman" w:cs="Times New Roman"/>
          <w:color w:val="000000" w:themeColor="text1"/>
        </w:rPr>
        <w:t xml:space="preserve">la </w:t>
      </w:r>
      <w:r w:rsidR="003D1356" w:rsidRPr="005A3ECE">
        <w:rPr>
          <w:rFonts w:ascii="Times New Roman" w:hAnsi="Times New Roman" w:cs="Times New Roman"/>
          <w:color w:val="000000" w:themeColor="text1"/>
        </w:rPr>
        <w:t>data de</w:t>
      </w:r>
      <w:r w:rsidR="00CE1790" w:rsidRPr="005A3ECE">
        <w:rPr>
          <w:rFonts w:ascii="Times New Roman" w:hAnsi="Times New Roman" w:cs="Times New Roman"/>
          <w:color w:val="000000" w:themeColor="text1"/>
        </w:rPr>
        <w:t xml:space="preserve"> 14 mai</w:t>
      </w:r>
      <w:r w:rsidR="003D1356" w:rsidRPr="005A3ECE">
        <w:rPr>
          <w:rFonts w:ascii="Times New Roman" w:hAnsi="Times New Roman" w:cs="Times New Roman"/>
          <w:color w:val="000000" w:themeColor="text1"/>
        </w:rPr>
        <w:t xml:space="preserve"> </w:t>
      </w:r>
      <w:r w:rsidR="002B48DC" w:rsidRPr="005A3ECE">
        <w:rPr>
          <w:rFonts w:ascii="Times New Roman" w:hAnsi="Times New Roman" w:cs="Times New Roman"/>
          <w:color w:val="000000" w:themeColor="text1"/>
        </w:rPr>
        <w:t>202</w:t>
      </w:r>
      <w:r w:rsidR="00687C00" w:rsidRPr="005A3ECE">
        <w:rPr>
          <w:rFonts w:ascii="Times New Roman" w:hAnsi="Times New Roman" w:cs="Times New Roman"/>
          <w:color w:val="000000" w:themeColor="text1"/>
        </w:rPr>
        <w:t>6</w:t>
      </w:r>
      <w:r w:rsidRPr="005A3ECE">
        <w:rPr>
          <w:rFonts w:ascii="Times New Roman" w:hAnsi="Times New Roman" w:cs="Times New Roman"/>
          <w:color w:val="000000" w:themeColor="text1"/>
        </w:rPr>
        <w:t>, în câte două exemplare originale, fiecare în limba română şi limba maghiară, toate textele fiind egal autentice.</w:t>
      </w:r>
    </w:p>
    <w:tbl>
      <w:tblPr>
        <w:tblW w:w="0" w:type="auto"/>
        <w:tblLook w:val="04A0" w:firstRow="1" w:lastRow="0" w:firstColumn="1" w:lastColumn="0" w:noHBand="0" w:noVBand="1"/>
      </w:tblPr>
      <w:tblGrid>
        <w:gridCol w:w="4818"/>
        <w:gridCol w:w="4815"/>
      </w:tblGrid>
      <w:tr w:rsidR="005A3ECE" w:rsidRPr="005A3ECE" w14:paraId="6758AF7C" w14:textId="77777777" w:rsidTr="00D129B3">
        <w:tc>
          <w:tcPr>
            <w:tcW w:w="5038" w:type="dxa"/>
          </w:tcPr>
          <w:p w14:paraId="4501BEB8" w14:textId="77777777" w:rsidR="006F6D80" w:rsidRPr="005A3ECE" w:rsidRDefault="006F6D80" w:rsidP="005A3ECE">
            <w:pPr>
              <w:pStyle w:val="Heading3"/>
              <w:spacing w:line="276" w:lineRule="auto"/>
              <w:jc w:val="center"/>
              <w:rPr>
                <w:rFonts w:ascii="Times New Roman" w:hAnsi="Times New Roman"/>
                <w:color w:val="000000" w:themeColor="text1"/>
                <w:sz w:val="24"/>
                <w:szCs w:val="24"/>
              </w:rPr>
            </w:pPr>
          </w:p>
          <w:p w14:paraId="6EFE742E" w14:textId="470F32D6" w:rsidR="009E2154" w:rsidRPr="005A3ECE" w:rsidRDefault="009E2154" w:rsidP="005A3ECE">
            <w:pPr>
              <w:pStyle w:val="Heading3"/>
              <w:spacing w:line="276" w:lineRule="auto"/>
              <w:jc w:val="center"/>
              <w:rPr>
                <w:rFonts w:ascii="Times New Roman" w:hAnsi="Times New Roman"/>
                <w:color w:val="000000" w:themeColor="text1"/>
                <w:sz w:val="24"/>
                <w:szCs w:val="24"/>
              </w:rPr>
            </w:pPr>
          </w:p>
          <w:p w14:paraId="2D1E1F2C" w14:textId="77777777" w:rsidR="00D0307B" w:rsidRPr="005A3ECE" w:rsidRDefault="00D0307B" w:rsidP="005A3ECE">
            <w:pPr>
              <w:spacing w:line="276" w:lineRule="auto"/>
              <w:rPr>
                <w:color w:val="000000" w:themeColor="text1"/>
              </w:rPr>
            </w:pPr>
          </w:p>
          <w:p w14:paraId="32BBF2A9" w14:textId="77777777" w:rsidR="00D56F95" w:rsidRPr="005A3ECE" w:rsidRDefault="00D56F95" w:rsidP="005A3ECE">
            <w:pPr>
              <w:spacing w:line="276" w:lineRule="auto"/>
              <w:jc w:val="center"/>
              <w:rPr>
                <w:color w:val="000000" w:themeColor="text1"/>
              </w:rPr>
            </w:pPr>
          </w:p>
          <w:p w14:paraId="6F59113D" w14:textId="7D7B6AF7" w:rsidR="00E05DE4" w:rsidRPr="005A3ECE" w:rsidRDefault="00E05DE4" w:rsidP="005A3ECE">
            <w:pPr>
              <w:pStyle w:val="Heading3"/>
              <w:spacing w:line="276" w:lineRule="auto"/>
              <w:jc w:val="center"/>
              <w:rPr>
                <w:rFonts w:ascii="Times New Roman" w:hAnsi="Times New Roman"/>
                <w:color w:val="000000" w:themeColor="text1"/>
                <w:sz w:val="24"/>
                <w:szCs w:val="24"/>
              </w:rPr>
            </w:pPr>
            <w:r w:rsidRPr="005A3ECE">
              <w:rPr>
                <w:rFonts w:ascii="Times New Roman" w:hAnsi="Times New Roman"/>
                <w:color w:val="000000" w:themeColor="text1"/>
                <w:sz w:val="24"/>
                <w:szCs w:val="24"/>
              </w:rPr>
              <w:t>PENTRU PARTEA ROMÂNĂ</w:t>
            </w:r>
          </w:p>
          <w:p w14:paraId="46F734D1" w14:textId="77777777" w:rsidR="00E05DE4" w:rsidRPr="005A3ECE" w:rsidRDefault="00E05DE4" w:rsidP="005A3ECE">
            <w:pPr>
              <w:spacing w:line="276" w:lineRule="auto"/>
              <w:jc w:val="center"/>
              <w:rPr>
                <w:rFonts w:ascii="Times New Roman" w:hAnsi="Times New Roman" w:cs="Times New Roman"/>
                <w:color w:val="000000" w:themeColor="text1"/>
              </w:rPr>
            </w:pPr>
          </w:p>
        </w:tc>
        <w:tc>
          <w:tcPr>
            <w:tcW w:w="5038" w:type="dxa"/>
          </w:tcPr>
          <w:p w14:paraId="14B1FFE2" w14:textId="77777777" w:rsidR="006F6D80" w:rsidRPr="005A3ECE" w:rsidRDefault="006F6D80" w:rsidP="005A3ECE">
            <w:pPr>
              <w:pStyle w:val="Heading3"/>
              <w:spacing w:line="276" w:lineRule="auto"/>
              <w:jc w:val="center"/>
              <w:rPr>
                <w:rFonts w:ascii="Times New Roman" w:hAnsi="Times New Roman"/>
                <w:color w:val="000000" w:themeColor="text1"/>
                <w:sz w:val="24"/>
                <w:szCs w:val="24"/>
              </w:rPr>
            </w:pPr>
          </w:p>
          <w:p w14:paraId="0BB23F4C" w14:textId="77777777" w:rsidR="008578B1" w:rsidRPr="005A3ECE" w:rsidRDefault="008578B1" w:rsidP="005A3ECE">
            <w:pPr>
              <w:pStyle w:val="Heading3"/>
              <w:spacing w:line="276" w:lineRule="auto"/>
              <w:jc w:val="center"/>
              <w:rPr>
                <w:rFonts w:ascii="Times New Roman" w:hAnsi="Times New Roman"/>
                <w:color w:val="000000" w:themeColor="text1"/>
                <w:sz w:val="24"/>
                <w:szCs w:val="24"/>
              </w:rPr>
            </w:pPr>
          </w:p>
          <w:p w14:paraId="5032F0F1" w14:textId="779EB63E" w:rsidR="008578B1" w:rsidRPr="005A3ECE" w:rsidRDefault="008578B1" w:rsidP="005A3ECE">
            <w:pPr>
              <w:spacing w:line="276" w:lineRule="auto"/>
              <w:jc w:val="center"/>
              <w:rPr>
                <w:color w:val="000000" w:themeColor="text1"/>
              </w:rPr>
            </w:pPr>
          </w:p>
          <w:p w14:paraId="1EC271DF" w14:textId="77777777" w:rsidR="00D0307B" w:rsidRPr="005A3ECE" w:rsidRDefault="00D0307B" w:rsidP="005A3ECE">
            <w:pPr>
              <w:spacing w:line="276" w:lineRule="auto"/>
              <w:jc w:val="center"/>
              <w:rPr>
                <w:color w:val="000000" w:themeColor="text1"/>
              </w:rPr>
            </w:pPr>
          </w:p>
          <w:p w14:paraId="4D523F71" w14:textId="77777777" w:rsidR="00E05DE4" w:rsidRPr="005A3ECE" w:rsidRDefault="00E05DE4" w:rsidP="005A3ECE">
            <w:pPr>
              <w:pStyle w:val="Heading3"/>
              <w:spacing w:line="276" w:lineRule="auto"/>
              <w:jc w:val="center"/>
              <w:rPr>
                <w:rFonts w:ascii="Times New Roman" w:hAnsi="Times New Roman"/>
                <w:color w:val="000000" w:themeColor="text1"/>
                <w:sz w:val="24"/>
                <w:szCs w:val="24"/>
              </w:rPr>
            </w:pPr>
            <w:r w:rsidRPr="005A3ECE">
              <w:rPr>
                <w:rFonts w:ascii="Times New Roman" w:hAnsi="Times New Roman"/>
                <w:color w:val="000000" w:themeColor="text1"/>
                <w:sz w:val="24"/>
                <w:szCs w:val="24"/>
              </w:rPr>
              <w:t>PENTRU PARTEA UNGARĂ</w:t>
            </w:r>
          </w:p>
        </w:tc>
      </w:tr>
      <w:tr w:rsidR="005A3ECE" w:rsidRPr="005A3ECE" w14:paraId="1C6DC0CA" w14:textId="77777777" w:rsidTr="00D129B3">
        <w:tc>
          <w:tcPr>
            <w:tcW w:w="5038" w:type="dxa"/>
          </w:tcPr>
          <w:p w14:paraId="5051154B" w14:textId="7359034F" w:rsidR="00E05DE4" w:rsidRPr="005A3ECE" w:rsidRDefault="0009745D" w:rsidP="005A3ECE">
            <w:pPr>
              <w:pStyle w:val="Heading3"/>
              <w:spacing w:line="276" w:lineRule="auto"/>
              <w:jc w:val="center"/>
              <w:rPr>
                <w:rFonts w:ascii="Times New Roman" w:hAnsi="Times New Roman"/>
                <w:color w:val="000000" w:themeColor="text1"/>
                <w:sz w:val="24"/>
                <w:szCs w:val="24"/>
              </w:rPr>
            </w:pPr>
            <w:r w:rsidRPr="005A3ECE">
              <w:rPr>
                <w:rFonts w:ascii="Times New Roman" w:hAnsi="Times New Roman"/>
                <w:color w:val="000000" w:themeColor="text1"/>
                <w:sz w:val="24"/>
                <w:szCs w:val="24"/>
              </w:rPr>
              <w:t>Simona Olimpia Negru</w:t>
            </w:r>
          </w:p>
        </w:tc>
        <w:tc>
          <w:tcPr>
            <w:tcW w:w="5038" w:type="dxa"/>
          </w:tcPr>
          <w:p w14:paraId="51AAB1A4" w14:textId="77777777" w:rsidR="00E05DE4" w:rsidRPr="005A3ECE" w:rsidRDefault="00E05DE4" w:rsidP="005A3ECE">
            <w:pPr>
              <w:pStyle w:val="Heading3"/>
              <w:spacing w:line="276" w:lineRule="auto"/>
              <w:jc w:val="center"/>
              <w:rPr>
                <w:rFonts w:ascii="Times New Roman" w:hAnsi="Times New Roman"/>
                <w:color w:val="000000" w:themeColor="text1"/>
                <w:sz w:val="24"/>
                <w:szCs w:val="24"/>
              </w:rPr>
            </w:pPr>
            <w:r w:rsidRPr="005A3ECE">
              <w:rPr>
                <w:rFonts w:ascii="Times New Roman" w:hAnsi="Times New Roman"/>
                <w:bCs w:val="0"/>
                <w:color w:val="000000" w:themeColor="text1"/>
                <w:sz w:val="24"/>
                <w:szCs w:val="24"/>
              </w:rPr>
              <w:t>Kovács Péter</w:t>
            </w:r>
          </w:p>
        </w:tc>
      </w:tr>
    </w:tbl>
    <w:p w14:paraId="3989C18D" w14:textId="77777777" w:rsidR="00AF6181" w:rsidRPr="00B37B3A" w:rsidRDefault="00AF6181" w:rsidP="005A3ECE">
      <w:pPr>
        <w:pStyle w:val="Heading3"/>
        <w:spacing w:line="276" w:lineRule="auto"/>
        <w:rPr>
          <w:rFonts w:ascii="Times New Roman" w:hAnsi="Times New Roman"/>
          <w:sz w:val="24"/>
          <w:szCs w:val="24"/>
        </w:rPr>
      </w:pPr>
    </w:p>
    <w:p w14:paraId="74D31297" w14:textId="77777777" w:rsidR="00423885" w:rsidRPr="00B37B3A" w:rsidRDefault="001D705E" w:rsidP="005A3ECE">
      <w:pPr>
        <w:pStyle w:val="Heading3"/>
        <w:spacing w:line="276" w:lineRule="auto"/>
        <w:jc w:val="center"/>
        <w:rPr>
          <w:rFonts w:ascii="Times New Roman" w:hAnsi="Times New Roman"/>
          <w:sz w:val="24"/>
          <w:szCs w:val="24"/>
        </w:rPr>
      </w:pPr>
      <w:r w:rsidRPr="00B37B3A">
        <w:rPr>
          <w:rFonts w:ascii="Times New Roman" w:hAnsi="Times New Roman"/>
          <w:sz w:val="24"/>
          <w:szCs w:val="24"/>
        </w:rPr>
        <w:tab/>
      </w:r>
      <w:r w:rsidRPr="00B37B3A">
        <w:rPr>
          <w:rFonts w:ascii="Times New Roman" w:hAnsi="Times New Roman"/>
          <w:sz w:val="24"/>
          <w:szCs w:val="24"/>
        </w:rPr>
        <w:tab/>
      </w:r>
    </w:p>
    <w:p w14:paraId="7545E665" w14:textId="15A4A030" w:rsidR="003E52E9" w:rsidRPr="00B37B3A" w:rsidRDefault="003E52E9" w:rsidP="005A3ECE">
      <w:pPr>
        <w:spacing w:line="276" w:lineRule="auto"/>
        <w:rPr>
          <w:rFonts w:ascii="Times New Roman" w:hAnsi="Times New Roman" w:cs="Times New Roman"/>
        </w:rPr>
      </w:pPr>
    </w:p>
    <w:p w14:paraId="67A20FB3" w14:textId="0BB6DA67" w:rsidR="00FD5D42" w:rsidRDefault="00FD5D42">
      <w:pPr>
        <w:rPr>
          <w:rFonts w:ascii="Times New Roman" w:hAnsi="Times New Roman" w:cs="Times New Roman"/>
        </w:rPr>
      </w:pPr>
      <w:r>
        <w:rPr>
          <w:rFonts w:ascii="Times New Roman" w:hAnsi="Times New Roman" w:cs="Times New Roman"/>
        </w:rPr>
        <w:br w:type="page"/>
      </w:r>
    </w:p>
    <w:p w14:paraId="00E55965" w14:textId="77777777" w:rsidR="003E52E9" w:rsidRPr="00B37B3A" w:rsidRDefault="003E52E9" w:rsidP="005A3ECE">
      <w:pPr>
        <w:spacing w:line="276" w:lineRule="auto"/>
        <w:rPr>
          <w:rFonts w:ascii="Times New Roman" w:hAnsi="Times New Roman" w:cs="Times New Roman"/>
        </w:rPr>
      </w:pPr>
    </w:p>
    <w:p w14:paraId="67079F3D" w14:textId="2A74D11C" w:rsidR="00B37B3A" w:rsidRPr="00B37B3A" w:rsidRDefault="00B37B3A" w:rsidP="005A3ECE">
      <w:pPr>
        <w:spacing w:line="276" w:lineRule="auto"/>
        <w:rPr>
          <w:rFonts w:ascii="Times New Roman" w:hAnsi="Times New Roman" w:cs="Times New Roman"/>
        </w:rPr>
      </w:pPr>
    </w:p>
    <w:p w14:paraId="0C07270E" w14:textId="77777777" w:rsidR="00B37B3A" w:rsidRPr="00E279E1" w:rsidRDefault="00B37B3A" w:rsidP="00B37B3A">
      <w:pPr>
        <w:jc w:val="right"/>
        <w:rPr>
          <w:rFonts w:ascii="Times New Roman" w:hAnsi="Times New Roman" w:cs="Times New Roman"/>
          <w:b/>
          <w:noProof/>
        </w:rPr>
      </w:pPr>
      <w:bookmarkStart w:id="47" w:name="_Hlk229504378"/>
      <w:r w:rsidRPr="00E279E1">
        <w:rPr>
          <w:rFonts w:ascii="Times New Roman" w:hAnsi="Times New Roman" w:cs="Times New Roman"/>
          <w:b/>
          <w:noProof/>
        </w:rPr>
        <w:t xml:space="preserve">Anexa nr. </w:t>
      </w:r>
      <w:r>
        <w:rPr>
          <w:rFonts w:ascii="Times New Roman" w:hAnsi="Times New Roman" w:cs="Times New Roman"/>
          <w:b/>
          <w:noProof/>
        </w:rPr>
        <w:t>1</w:t>
      </w:r>
    </w:p>
    <w:p w14:paraId="0971FD1C" w14:textId="11390260" w:rsidR="00B37B3A" w:rsidRDefault="00B37B3A" w:rsidP="00B37B3A">
      <w:pPr>
        <w:jc w:val="right"/>
        <w:rPr>
          <w:rFonts w:ascii="Times New Roman" w:hAnsi="Times New Roman" w:cs="Times New Roman"/>
          <w:b/>
          <w:noProof/>
        </w:rPr>
      </w:pPr>
      <w:r w:rsidRPr="00E279E1">
        <w:rPr>
          <w:rFonts w:ascii="Times New Roman" w:hAnsi="Times New Roman" w:cs="Times New Roman"/>
          <w:b/>
          <w:noProof/>
        </w:rPr>
        <w:t xml:space="preserve">la </w:t>
      </w:r>
      <w:r>
        <w:rPr>
          <w:rFonts w:ascii="Times New Roman" w:hAnsi="Times New Roman" w:cs="Times New Roman"/>
          <w:b/>
          <w:noProof/>
        </w:rPr>
        <w:t xml:space="preserve">Protocolul Sesiunii a XXXVII-a </w:t>
      </w:r>
      <w:r w:rsidRPr="00B37B3A">
        <w:rPr>
          <w:rFonts w:ascii="Times New Roman" w:hAnsi="Times New Roman" w:cs="Times New Roman"/>
          <w:b/>
          <w:noProof/>
        </w:rPr>
        <w:t>Comisiei hidrotehnice româno-ungare</w:t>
      </w:r>
    </w:p>
    <w:p w14:paraId="7507D769" w14:textId="747A3E2B" w:rsidR="00B37B3A" w:rsidRDefault="00B37B3A" w:rsidP="00B37B3A">
      <w:pPr>
        <w:jc w:val="right"/>
        <w:rPr>
          <w:rFonts w:ascii="Times New Roman" w:hAnsi="Times New Roman" w:cs="Times New Roman"/>
          <w:b/>
          <w:noProof/>
        </w:rPr>
      </w:pPr>
      <w:r w:rsidRPr="00E279E1">
        <w:rPr>
          <w:rFonts w:ascii="Times New Roman" w:hAnsi="Times New Roman" w:cs="Times New Roman"/>
          <w:b/>
          <w:noProof/>
        </w:rPr>
        <w:t xml:space="preserve">semnat la </w:t>
      </w:r>
      <w:r>
        <w:rPr>
          <w:rFonts w:ascii="Times New Roman" w:hAnsi="Times New Roman" w:cs="Times New Roman"/>
          <w:b/>
          <w:noProof/>
        </w:rPr>
        <w:t>Szeged</w:t>
      </w:r>
      <w:r w:rsidRPr="00E279E1">
        <w:rPr>
          <w:rFonts w:ascii="Times New Roman" w:hAnsi="Times New Roman" w:cs="Times New Roman"/>
          <w:b/>
          <w:noProof/>
        </w:rPr>
        <w:t>,</w:t>
      </w:r>
      <w:r>
        <w:rPr>
          <w:rFonts w:ascii="Times New Roman" w:hAnsi="Times New Roman" w:cs="Times New Roman"/>
          <w:b/>
          <w:noProof/>
        </w:rPr>
        <w:t xml:space="preserve"> în data de 14 mai 2026</w:t>
      </w:r>
    </w:p>
    <w:p w14:paraId="4E8EC07E" w14:textId="77777777" w:rsidR="00B37B3A" w:rsidRPr="00E279E1" w:rsidRDefault="00B37B3A" w:rsidP="00B37B3A">
      <w:pPr>
        <w:jc w:val="right"/>
        <w:rPr>
          <w:rFonts w:ascii="Times New Roman" w:hAnsi="Times New Roman" w:cs="Times New Roman"/>
          <w:noProof/>
          <w:u w:val="single"/>
        </w:rPr>
      </w:pPr>
    </w:p>
    <w:bookmarkEnd w:id="47"/>
    <w:p w14:paraId="557B7C70" w14:textId="77777777" w:rsidR="00B37B3A" w:rsidRPr="00E279E1" w:rsidRDefault="00B37B3A" w:rsidP="00B37B3A">
      <w:pPr>
        <w:jc w:val="right"/>
        <w:rPr>
          <w:rFonts w:ascii="Times New Roman" w:hAnsi="Times New Roman" w:cs="Times New Roman"/>
          <w:b/>
          <w:noProof/>
        </w:rPr>
      </w:pPr>
      <w:r w:rsidRPr="00E279E1">
        <w:rPr>
          <w:rFonts w:ascii="Times New Roman" w:hAnsi="Times New Roman" w:cs="Times New Roman"/>
          <w:b/>
          <w:noProof/>
        </w:rPr>
        <w:t>Anexa nr. 7a</w:t>
      </w:r>
    </w:p>
    <w:p w14:paraId="7D61A648" w14:textId="77777777" w:rsidR="00B37B3A" w:rsidRPr="00E279E1" w:rsidRDefault="00B37B3A" w:rsidP="00B37B3A">
      <w:pPr>
        <w:jc w:val="right"/>
        <w:rPr>
          <w:rFonts w:ascii="Times New Roman" w:hAnsi="Times New Roman" w:cs="Times New Roman"/>
          <w:b/>
          <w:noProof/>
        </w:rPr>
      </w:pPr>
      <w:r w:rsidRPr="00E279E1">
        <w:rPr>
          <w:rFonts w:ascii="Times New Roman" w:hAnsi="Times New Roman" w:cs="Times New Roman"/>
          <w:b/>
          <w:noProof/>
        </w:rPr>
        <w:t xml:space="preserve">la Regulamentul </w:t>
      </w:r>
      <w:bookmarkStart w:id="48" w:name="_Hlk229570856"/>
      <w:r w:rsidRPr="00E279E1">
        <w:rPr>
          <w:rFonts w:ascii="Times New Roman" w:hAnsi="Times New Roman" w:cs="Times New Roman"/>
          <w:b/>
          <w:noProof/>
        </w:rPr>
        <w:t>privind transmiterea reciprocă a datelor şi informaţiilor</w:t>
      </w:r>
    </w:p>
    <w:p w14:paraId="263510F1" w14:textId="77777777" w:rsidR="00B37B3A" w:rsidRPr="00E279E1" w:rsidRDefault="00B37B3A" w:rsidP="00B37B3A">
      <w:pPr>
        <w:jc w:val="right"/>
        <w:rPr>
          <w:rFonts w:ascii="Times New Roman" w:hAnsi="Times New Roman" w:cs="Times New Roman"/>
          <w:b/>
          <w:noProof/>
        </w:rPr>
      </w:pPr>
      <w:r w:rsidRPr="00E279E1">
        <w:rPr>
          <w:rFonts w:ascii="Times New Roman" w:hAnsi="Times New Roman" w:cs="Times New Roman"/>
          <w:b/>
          <w:noProof/>
        </w:rPr>
        <w:t xml:space="preserve"> meteorologice şi hidrologice între România şi Ungaria</w:t>
      </w:r>
      <w:bookmarkEnd w:id="48"/>
    </w:p>
    <w:p w14:paraId="5CD7BFE5" w14:textId="77777777" w:rsidR="00B37B3A" w:rsidRPr="00E279E1" w:rsidRDefault="00B37B3A" w:rsidP="00B37B3A">
      <w:pPr>
        <w:jc w:val="right"/>
        <w:rPr>
          <w:rFonts w:ascii="Times New Roman" w:hAnsi="Times New Roman" w:cs="Times New Roman"/>
          <w:b/>
          <w:noProof/>
        </w:rPr>
      </w:pPr>
    </w:p>
    <w:p w14:paraId="5BE9A5EE"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rPr>
        <w:t>Niveluri caracteristice ale apelor subterane în anul _________</w:t>
      </w:r>
    </w:p>
    <w:p w14:paraId="2D8F9153" w14:textId="77777777" w:rsidR="00B37B3A" w:rsidRPr="00E279E1" w:rsidRDefault="00B37B3A" w:rsidP="00B37B3A">
      <w:pPr>
        <w:spacing w:line="276" w:lineRule="auto"/>
        <w:rPr>
          <w:rFonts w:ascii="Times New Roman" w:hAnsi="Times New Roman" w:cs="Times New Roman"/>
          <w:b/>
          <w:noProof/>
          <w:u w:val="single"/>
        </w:rPr>
      </w:pPr>
    </w:p>
    <w:p w14:paraId="77C6EC46" w14:textId="77777777" w:rsidR="00B37B3A" w:rsidRPr="00E279E1" w:rsidRDefault="00B37B3A" w:rsidP="00B37B3A">
      <w:pPr>
        <w:spacing w:line="276" w:lineRule="auto"/>
        <w:rPr>
          <w:rFonts w:ascii="Times New Roman" w:hAnsi="Times New Roman" w:cs="Times New Roman"/>
          <w:b/>
          <w:noProof/>
        </w:rPr>
      </w:pPr>
    </w:p>
    <w:p w14:paraId="25633271" w14:textId="77777777" w:rsidR="00B37B3A" w:rsidRPr="00E279E1" w:rsidRDefault="00B37B3A" w:rsidP="00B37B3A">
      <w:pPr>
        <w:spacing w:line="276" w:lineRule="auto"/>
        <w:rPr>
          <w:rFonts w:ascii="Times New Roman" w:hAnsi="Times New Roman" w:cs="Times New Roman"/>
          <w:b/>
          <w:noProof/>
        </w:rPr>
      </w:pPr>
      <w:bookmarkStart w:id="49" w:name="_Hlk530044271"/>
      <w:r w:rsidRPr="00E279E1">
        <w:rPr>
          <w:rFonts w:ascii="Times New Roman" w:hAnsi="Times New Roman" w:cs="Times New Roman"/>
          <w:b/>
          <w:noProof/>
        </w:rPr>
        <w:t>DIN PARTEA ROMÂNĂ:</w:t>
      </w:r>
    </w:p>
    <w:p w14:paraId="6992DA03" w14:textId="77777777" w:rsidR="00B37B3A" w:rsidRPr="00E279E1" w:rsidRDefault="00B37B3A" w:rsidP="00B37B3A">
      <w:pPr>
        <w:spacing w:line="276" w:lineRule="auto"/>
        <w:rPr>
          <w:rFonts w:ascii="Times New Roman" w:hAnsi="Times New Roman" w:cs="Times New Roman"/>
          <w:b/>
          <w:noProof/>
          <w:u w:val="single"/>
        </w:rPr>
      </w:pPr>
    </w:p>
    <w:p w14:paraId="41C29170"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rPr>
        <w:t xml:space="preserve">Se va transmite </w:t>
      </w:r>
      <w:r w:rsidRPr="00E279E1">
        <w:rPr>
          <w:rFonts w:ascii="Times New Roman" w:hAnsi="Times New Roman" w:cs="Times New Roman"/>
          <w:b/>
          <w:bCs/>
          <w:noProof/>
        </w:rPr>
        <w:t>tabelul următor:</w:t>
      </w:r>
    </w:p>
    <w:bookmarkEnd w:id="49"/>
    <w:p w14:paraId="60524230" w14:textId="77777777" w:rsidR="00B37B3A" w:rsidRPr="00E279E1" w:rsidRDefault="00B37B3A" w:rsidP="00B37B3A">
      <w:pPr>
        <w:spacing w:line="276" w:lineRule="auto"/>
        <w:rPr>
          <w:rFonts w:ascii="Times New Roman" w:hAnsi="Times New Roman" w:cs="Times New Roman"/>
          <w:b/>
          <w:noProof/>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
        <w:gridCol w:w="848"/>
        <w:gridCol w:w="555"/>
        <w:gridCol w:w="581"/>
        <w:gridCol w:w="688"/>
        <w:gridCol w:w="608"/>
        <w:gridCol w:w="608"/>
        <w:gridCol w:w="555"/>
        <w:gridCol w:w="541"/>
        <w:gridCol w:w="648"/>
        <w:gridCol w:w="555"/>
        <w:gridCol w:w="635"/>
        <w:gridCol w:w="568"/>
        <w:gridCol w:w="621"/>
        <w:gridCol w:w="968"/>
      </w:tblGrid>
      <w:tr w:rsidR="00B37B3A" w:rsidRPr="00E279E1" w14:paraId="06EF0856" w14:textId="77777777" w:rsidTr="00FD5D42">
        <w:tc>
          <w:tcPr>
            <w:tcW w:w="9445" w:type="dxa"/>
            <w:gridSpan w:val="15"/>
            <w:tcBorders>
              <w:top w:val="single" w:sz="4" w:space="0" w:color="auto"/>
              <w:left w:val="single" w:sz="4" w:space="0" w:color="auto"/>
              <w:bottom w:val="single" w:sz="4" w:space="0" w:color="auto"/>
              <w:right w:val="single" w:sz="4" w:space="0" w:color="auto"/>
            </w:tcBorders>
            <w:vAlign w:val="center"/>
            <w:hideMark/>
          </w:tcPr>
          <w:p w14:paraId="4EC216B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NIVELURI CARACTERISTICE ÎN CM</w:t>
            </w:r>
          </w:p>
        </w:tc>
      </w:tr>
      <w:tr w:rsidR="00B37B3A" w:rsidRPr="00E279E1" w14:paraId="3DD9D146" w14:textId="77777777" w:rsidTr="00FD5D42">
        <w:tc>
          <w:tcPr>
            <w:tcW w:w="462" w:type="dxa"/>
            <w:tcBorders>
              <w:top w:val="single" w:sz="4" w:space="0" w:color="auto"/>
              <w:left w:val="single" w:sz="4" w:space="0" w:color="auto"/>
              <w:bottom w:val="single" w:sz="4" w:space="0" w:color="auto"/>
              <w:right w:val="single" w:sz="4" w:space="0" w:color="auto"/>
            </w:tcBorders>
            <w:vAlign w:val="center"/>
            <w:hideMark/>
          </w:tcPr>
          <w:p w14:paraId="1B1F7D2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Nr. crt.</w:t>
            </w:r>
          </w:p>
        </w:tc>
        <w:tc>
          <w:tcPr>
            <w:tcW w:w="838" w:type="dxa"/>
            <w:tcBorders>
              <w:top w:val="single" w:sz="4" w:space="0" w:color="auto"/>
              <w:left w:val="single" w:sz="4" w:space="0" w:color="auto"/>
              <w:bottom w:val="single" w:sz="4" w:space="0" w:color="auto"/>
              <w:right w:val="single" w:sz="4" w:space="0" w:color="auto"/>
            </w:tcBorders>
            <w:vAlign w:val="center"/>
          </w:tcPr>
          <w:p w14:paraId="2210CD3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vAlign w:val="center"/>
            <w:hideMark/>
          </w:tcPr>
          <w:p w14:paraId="799E33A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IAN</w:t>
            </w:r>
          </w:p>
        </w:tc>
        <w:tc>
          <w:tcPr>
            <w:tcW w:w="575" w:type="dxa"/>
            <w:tcBorders>
              <w:top w:val="single" w:sz="4" w:space="0" w:color="auto"/>
              <w:left w:val="single" w:sz="4" w:space="0" w:color="auto"/>
              <w:bottom w:val="single" w:sz="4" w:space="0" w:color="auto"/>
              <w:right w:val="single" w:sz="4" w:space="0" w:color="auto"/>
            </w:tcBorders>
            <w:vAlign w:val="center"/>
            <w:hideMark/>
          </w:tcPr>
          <w:p w14:paraId="452FE0F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FEB</w:t>
            </w:r>
          </w:p>
        </w:tc>
        <w:tc>
          <w:tcPr>
            <w:tcW w:w="681" w:type="dxa"/>
            <w:tcBorders>
              <w:top w:val="single" w:sz="4" w:space="0" w:color="auto"/>
              <w:left w:val="single" w:sz="4" w:space="0" w:color="auto"/>
              <w:bottom w:val="single" w:sz="4" w:space="0" w:color="auto"/>
              <w:right w:val="single" w:sz="4" w:space="0" w:color="auto"/>
            </w:tcBorders>
            <w:vAlign w:val="center"/>
            <w:hideMark/>
          </w:tcPr>
          <w:p w14:paraId="58D5203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MAR</w:t>
            </w:r>
          </w:p>
        </w:tc>
        <w:tc>
          <w:tcPr>
            <w:tcW w:w="602" w:type="dxa"/>
            <w:tcBorders>
              <w:top w:val="single" w:sz="4" w:space="0" w:color="auto"/>
              <w:left w:val="single" w:sz="4" w:space="0" w:color="auto"/>
              <w:bottom w:val="single" w:sz="4" w:space="0" w:color="auto"/>
              <w:right w:val="single" w:sz="4" w:space="0" w:color="auto"/>
            </w:tcBorders>
            <w:vAlign w:val="center"/>
            <w:hideMark/>
          </w:tcPr>
          <w:p w14:paraId="0342C83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APR</w:t>
            </w:r>
          </w:p>
        </w:tc>
        <w:tc>
          <w:tcPr>
            <w:tcW w:w="602" w:type="dxa"/>
            <w:tcBorders>
              <w:top w:val="single" w:sz="4" w:space="0" w:color="auto"/>
              <w:left w:val="single" w:sz="4" w:space="0" w:color="auto"/>
              <w:bottom w:val="single" w:sz="4" w:space="0" w:color="auto"/>
              <w:right w:val="single" w:sz="4" w:space="0" w:color="auto"/>
            </w:tcBorders>
            <w:vAlign w:val="center"/>
            <w:hideMark/>
          </w:tcPr>
          <w:p w14:paraId="34068ED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MAI</w:t>
            </w:r>
          </w:p>
        </w:tc>
        <w:tc>
          <w:tcPr>
            <w:tcW w:w="550" w:type="dxa"/>
            <w:tcBorders>
              <w:top w:val="single" w:sz="4" w:space="0" w:color="auto"/>
              <w:left w:val="single" w:sz="4" w:space="0" w:color="auto"/>
              <w:bottom w:val="single" w:sz="4" w:space="0" w:color="auto"/>
              <w:right w:val="single" w:sz="4" w:space="0" w:color="auto"/>
            </w:tcBorders>
            <w:vAlign w:val="center"/>
            <w:hideMark/>
          </w:tcPr>
          <w:p w14:paraId="7AA37B5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IUN</w:t>
            </w:r>
          </w:p>
        </w:tc>
        <w:tc>
          <w:tcPr>
            <w:tcW w:w="536" w:type="dxa"/>
            <w:tcBorders>
              <w:top w:val="single" w:sz="4" w:space="0" w:color="auto"/>
              <w:left w:val="single" w:sz="4" w:space="0" w:color="auto"/>
              <w:bottom w:val="single" w:sz="4" w:space="0" w:color="auto"/>
              <w:right w:val="single" w:sz="4" w:space="0" w:color="auto"/>
            </w:tcBorders>
            <w:vAlign w:val="center"/>
            <w:hideMark/>
          </w:tcPr>
          <w:p w14:paraId="6CBECAC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IUL</w:t>
            </w:r>
          </w:p>
        </w:tc>
        <w:tc>
          <w:tcPr>
            <w:tcW w:w="641" w:type="dxa"/>
            <w:tcBorders>
              <w:top w:val="single" w:sz="4" w:space="0" w:color="auto"/>
              <w:left w:val="single" w:sz="4" w:space="0" w:color="auto"/>
              <w:bottom w:val="single" w:sz="4" w:space="0" w:color="auto"/>
              <w:right w:val="single" w:sz="4" w:space="0" w:color="auto"/>
            </w:tcBorders>
            <w:vAlign w:val="center"/>
            <w:hideMark/>
          </w:tcPr>
          <w:p w14:paraId="6E7569E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AUG</w:t>
            </w:r>
          </w:p>
        </w:tc>
        <w:tc>
          <w:tcPr>
            <w:tcW w:w="550" w:type="dxa"/>
            <w:tcBorders>
              <w:top w:val="single" w:sz="4" w:space="0" w:color="auto"/>
              <w:left w:val="single" w:sz="4" w:space="0" w:color="auto"/>
              <w:bottom w:val="single" w:sz="4" w:space="0" w:color="auto"/>
              <w:right w:val="single" w:sz="4" w:space="0" w:color="auto"/>
            </w:tcBorders>
            <w:vAlign w:val="center"/>
            <w:hideMark/>
          </w:tcPr>
          <w:p w14:paraId="296C1B9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SEP</w:t>
            </w:r>
          </w:p>
        </w:tc>
        <w:tc>
          <w:tcPr>
            <w:tcW w:w="629" w:type="dxa"/>
            <w:tcBorders>
              <w:top w:val="single" w:sz="4" w:space="0" w:color="auto"/>
              <w:left w:val="single" w:sz="4" w:space="0" w:color="auto"/>
              <w:bottom w:val="single" w:sz="4" w:space="0" w:color="auto"/>
              <w:right w:val="single" w:sz="4" w:space="0" w:color="auto"/>
            </w:tcBorders>
            <w:vAlign w:val="center"/>
            <w:hideMark/>
          </w:tcPr>
          <w:p w14:paraId="336AEF2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OCT</w:t>
            </w:r>
          </w:p>
        </w:tc>
        <w:tc>
          <w:tcPr>
            <w:tcW w:w="562" w:type="dxa"/>
            <w:tcBorders>
              <w:top w:val="single" w:sz="4" w:space="0" w:color="auto"/>
              <w:left w:val="single" w:sz="4" w:space="0" w:color="auto"/>
              <w:bottom w:val="single" w:sz="4" w:space="0" w:color="auto"/>
              <w:right w:val="single" w:sz="4" w:space="0" w:color="auto"/>
            </w:tcBorders>
            <w:vAlign w:val="center"/>
            <w:hideMark/>
          </w:tcPr>
          <w:p w14:paraId="28669F9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NOI</w:t>
            </w:r>
          </w:p>
        </w:tc>
        <w:tc>
          <w:tcPr>
            <w:tcW w:w="615" w:type="dxa"/>
            <w:tcBorders>
              <w:top w:val="single" w:sz="4" w:space="0" w:color="auto"/>
              <w:left w:val="single" w:sz="4" w:space="0" w:color="auto"/>
              <w:bottom w:val="single" w:sz="4" w:space="0" w:color="auto"/>
              <w:right w:val="single" w:sz="4" w:space="0" w:color="auto"/>
            </w:tcBorders>
            <w:vAlign w:val="center"/>
            <w:hideMark/>
          </w:tcPr>
          <w:p w14:paraId="040427B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DEC</w:t>
            </w:r>
          </w:p>
        </w:tc>
        <w:tc>
          <w:tcPr>
            <w:tcW w:w="1052" w:type="dxa"/>
            <w:tcBorders>
              <w:top w:val="single" w:sz="4" w:space="0" w:color="auto"/>
              <w:left w:val="single" w:sz="4" w:space="0" w:color="auto"/>
              <w:bottom w:val="single" w:sz="4" w:space="0" w:color="auto"/>
              <w:right w:val="single" w:sz="4" w:space="0" w:color="auto"/>
            </w:tcBorders>
            <w:vAlign w:val="center"/>
            <w:hideMark/>
          </w:tcPr>
          <w:p w14:paraId="2E74472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ANUAL</w:t>
            </w:r>
          </w:p>
        </w:tc>
      </w:tr>
      <w:tr w:rsidR="00B37B3A" w:rsidRPr="00E279E1" w14:paraId="56832BE6"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683E2FD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w:t>
            </w:r>
          </w:p>
        </w:tc>
        <w:tc>
          <w:tcPr>
            <w:tcW w:w="8983" w:type="dxa"/>
            <w:gridSpan w:val="14"/>
            <w:tcBorders>
              <w:top w:val="single" w:sz="4" w:space="0" w:color="auto"/>
              <w:left w:val="single" w:sz="4" w:space="0" w:color="auto"/>
              <w:bottom w:val="single" w:sz="4" w:space="0" w:color="auto"/>
              <w:right w:val="single" w:sz="4" w:space="0" w:color="auto"/>
            </w:tcBorders>
            <w:hideMark/>
          </w:tcPr>
          <w:p w14:paraId="34BD200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F1 ORD II ATEA - RO025306246336</w:t>
            </w:r>
          </w:p>
        </w:tc>
      </w:tr>
      <w:tr w:rsidR="00B37B3A" w:rsidRPr="00E279E1" w14:paraId="17715CD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137F199"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A3C224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4FFC7B6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417E44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39D764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ACF264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7FC839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D5196EB"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E178564"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7654D3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450ACA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5FD0CF7"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7E7285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A03457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A8C67A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45653E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3028E05"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40F5CB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1C63A3FB"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5969812"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D54B3B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5806B9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AAD864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E064C7B"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2B0E4FA"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74CF99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F0F636E"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C66437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A35D65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E6B7E8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CE0BA4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3A65EA2"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EDEEF7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996450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54E32DB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A5D3E8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634058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4C5C38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1EAA23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15E6DE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EAB00C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14A6FB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FABD47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E036433"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327D97D"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ACF45AE"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CB12A0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C971858"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0892BB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95EF48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4AD7D235"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4A81C23"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04C3F3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822B67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6BDD82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C1943F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051AD6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877261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DFDCF2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D00A98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D73F61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4B46842"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81083A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C670200"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B8DEC24"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EA90AC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56103FA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865BF35"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265252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D500FC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37A3CB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378B10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82BD38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45F8DA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0CB34A9"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EB0192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4C2AED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BBA194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D68112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9D2491C"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26C4852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2.</w:t>
            </w:r>
          </w:p>
        </w:tc>
        <w:tc>
          <w:tcPr>
            <w:tcW w:w="8983" w:type="dxa"/>
            <w:gridSpan w:val="14"/>
            <w:tcBorders>
              <w:top w:val="single" w:sz="4" w:space="0" w:color="auto"/>
              <w:left w:val="single" w:sz="4" w:space="0" w:color="auto"/>
              <w:bottom w:val="single" w:sz="4" w:space="0" w:color="auto"/>
              <w:right w:val="single" w:sz="4" w:space="0" w:color="auto"/>
            </w:tcBorders>
            <w:hideMark/>
          </w:tcPr>
          <w:p w14:paraId="5C350A2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F1 ORD II TĂMĂŞENI - RO015320446561</w:t>
            </w:r>
          </w:p>
        </w:tc>
      </w:tr>
      <w:tr w:rsidR="00B37B3A" w:rsidRPr="00E279E1" w14:paraId="615FFB8A"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34BAF0F"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9879DE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42C17D6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3F409F9"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42F421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408364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A169F7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0F0DDF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380340F"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859E96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C5D13D4"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9CE70F3"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FCFF85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875ED5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F1E884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0E0F32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A41C9DB"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8E99F8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059A47D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AC2499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A8CDFF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97911F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4B25D7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9B93F75"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2C4241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9A8CC0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BA94F8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95C3C5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284AB9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6B726E8"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B5C597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238527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0DC5570"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FC68DB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6F379D97"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3A58A37"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0B42A3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AC519D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67DF37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8F3428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74C0464"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A5157E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DA52DA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4D439A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CB39B8B"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1631D5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26906D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6F75AFA"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5BFF8A5"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0B296E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6E52ED6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E6AAD6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D8B6E1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90B0CD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7F8A5E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901EDFB"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A138635"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A1078C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4F6DFE9"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DF8B127"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8B1184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CFC75D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C40A49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A7486BC"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A69D0C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87A753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7CEEED61"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515A9D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B222E1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94E379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8B7678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F0BB7C8"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F96324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01461C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8F70247"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71F3D7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4864971"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EBC188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106519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52937E8"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1361D0B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3.</w:t>
            </w:r>
          </w:p>
        </w:tc>
        <w:tc>
          <w:tcPr>
            <w:tcW w:w="8983" w:type="dxa"/>
            <w:gridSpan w:val="14"/>
            <w:tcBorders>
              <w:top w:val="single" w:sz="4" w:space="0" w:color="auto"/>
              <w:left w:val="single" w:sz="4" w:space="0" w:color="auto"/>
              <w:bottom w:val="single" w:sz="4" w:space="0" w:color="auto"/>
              <w:right w:val="single" w:sz="4" w:space="0" w:color="auto"/>
            </w:tcBorders>
            <w:hideMark/>
          </w:tcPr>
          <w:p w14:paraId="2A8FAE9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F1MA ORD II BERCU - RO015312046409</w:t>
            </w:r>
          </w:p>
        </w:tc>
      </w:tr>
      <w:tr w:rsidR="00B37B3A" w:rsidRPr="00E279E1" w14:paraId="621A4759"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952BECE"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66EEAE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1835B84C"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FEBE72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80F3E5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BD8AAB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21AE19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C4E0C7E"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9420A0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5886B1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D82220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45F84E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F7AC4D8"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3DE896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B49324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7AE6B88"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53009B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EF13F9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48207D3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1704AC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BF2473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8A2809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D2BED8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943671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9D6FFDF"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8230D6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3C58712"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BDBC455"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907E86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F6B136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9D33BE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D389266"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9600CFD"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4DEEB7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36FB74B1"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7B882F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C842CD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5B842E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8EAED0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7953630"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24C8BD4"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D9D2D4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1DF519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F49E24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07B72B8"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AECF96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027AD8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AE6A3B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E5506AE"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EEE2F3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02957499"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AA6C67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B193FA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2AC4B9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6DC390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985316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5C4A45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3E2783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22B06E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7B406A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07147B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4D8C65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B3CE9E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1F0398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D23073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3D9504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22E9989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68EFEA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6CBBF1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16F4D7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5FAD1B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24B9E3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A0163D2"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25F3FD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B20D8B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6260A5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C67982D"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D45D7C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B72E60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CD956FE"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57DB710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4.</w:t>
            </w:r>
          </w:p>
        </w:tc>
        <w:tc>
          <w:tcPr>
            <w:tcW w:w="8983" w:type="dxa"/>
            <w:gridSpan w:val="14"/>
            <w:tcBorders>
              <w:top w:val="single" w:sz="4" w:space="0" w:color="auto"/>
              <w:left w:val="single" w:sz="4" w:space="0" w:color="auto"/>
              <w:bottom w:val="single" w:sz="4" w:space="0" w:color="auto"/>
              <w:right w:val="single" w:sz="4" w:space="0" w:color="auto"/>
            </w:tcBorders>
            <w:hideMark/>
          </w:tcPr>
          <w:p w14:paraId="188B8E2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F1 ORD II BERVENI - RO025293346109</w:t>
            </w:r>
          </w:p>
        </w:tc>
      </w:tr>
      <w:tr w:rsidR="00B37B3A" w:rsidRPr="00E279E1" w14:paraId="4AD8FF16"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8EB2C8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1184A9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4BF1DC4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89C081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4EEA5E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25F896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627F3C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5BF5F8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9C06FC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68DAFF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4A45BD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063268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6CA25CC"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418B64A"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315EAA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471E5E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1BEBBB9"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D345BB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2CAE1A4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E31D345"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882DA5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EFF1CC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BFECB8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8D251A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793779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F60BD4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D4AB85E"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68FCAF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56B0168"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521E72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0AD53B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65C26D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08CC46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356765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2706847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0142D5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11CE66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CBF0DC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8804C6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D0005B4"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4E78EA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258625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3C1EDD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1CE0E2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902893F"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15818DE"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BBEEB7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67DF83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84C0F6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8F7CCD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35794511"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85B8089"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95EB5B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16D7B2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019786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C2DECD4"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8E3504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38C077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E073F3E"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711ED4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5C8F97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A170BF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13201D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FEAEFB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9A81EAA"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1AD1A9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8E169CB"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AA47C4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3402FA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07098D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AA4706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178383E"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C1277C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B8A755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9C49F8F"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72A350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941F03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1A851A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1525DF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2E31DB4"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62FC3C4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5.</w:t>
            </w:r>
          </w:p>
        </w:tc>
        <w:tc>
          <w:tcPr>
            <w:tcW w:w="8983" w:type="dxa"/>
            <w:gridSpan w:val="14"/>
            <w:tcBorders>
              <w:top w:val="single" w:sz="4" w:space="0" w:color="auto"/>
              <w:left w:val="single" w:sz="4" w:space="0" w:color="auto"/>
              <w:bottom w:val="single" w:sz="4" w:space="0" w:color="auto"/>
              <w:right w:val="single" w:sz="4" w:space="0" w:color="auto"/>
            </w:tcBorders>
            <w:hideMark/>
          </w:tcPr>
          <w:p w14:paraId="01A0DA4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F1 ORD II SCĂRIŞOARA NOUĂ - RO025277145926</w:t>
            </w:r>
            <w:r w:rsidRPr="00E279E1">
              <w:rPr>
                <w:rFonts w:ascii="Times New Roman" w:hAnsi="Times New Roman" w:cs="Times New Roman"/>
                <w:b/>
                <w:noProof/>
              </w:rPr>
              <w:tab/>
            </w:r>
          </w:p>
        </w:tc>
      </w:tr>
      <w:tr w:rsidR="00B37B3A" w:rsidRPr="00E279E1" w14:paraId="2EF1783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DF74D8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366B9F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16F8AFC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D7C373A"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15F8AA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957952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00169C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1450670"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014C12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743573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D762649"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8A78CAB"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ECC674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2A2922A"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1CE35C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1ACE1B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09ECCC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722912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3426B0F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B5F3949"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F258BA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E6B28E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00C4E2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31FF9B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CBC2545"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8EE939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3A10BA7"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448F2FE"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D9EAE58"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B936F63"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22507E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8601F3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05BF755"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32C472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64B283C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F753BC3"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F82679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8CD6EE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C23E28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7B6AD70"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6286B57"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7AAD7A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01FDC7D"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15A7172"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5BEC13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2070133"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1C5B29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35C66F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A9BA69B"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0533F6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74B3597B"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F7CBD72"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F7C785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5213E6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762DF7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724867F"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F485F9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6874F0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FEFF4CA"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38EF87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EDFF795"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129C1A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9F627A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38B9FE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AE80DFE"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36D9C8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F1A6C9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3C4A16A"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971411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8D9EFA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BCCE37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E40273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E2D965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5EE53C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31041D9"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1BAEBC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AF4629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C76721A"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7041AF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AF5B2D1"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5E81DB1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6.</w:t>
            </w:r>
          </w:p>
        </w:tc>
        <w:tc>
          <w:tcPr>
            <w:tcW w:w="8983" w:type="dxa"/>
            <w:gridSpan w:val="14"/>
            <w:tcBorders>
              <w:top w:val="single" w:sz="4" w:space="0" w:color="auto"/>
              <w:left w:val="single" w:sz="4" w:space="0" w:color="auto"/>
              <w:bottom w:val="single" w:sz="4" w:space="0" w:color="auto"/>
              <w:right w:val="single" w:sz="4" w:space="0" w:color="auto"/>
            </w:tcBorders>
            <w:hideMark/>
          </w:tcPr>
          <w:p w14:paraId="36BE3B4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CENAD F1 - RO045111244702</w:t>
            </w:r>
          </w:p>
        </w:tc>
      </w:tr>
      <w:tr w:rsidR="00B37B3A" w:rsidRPr="00E279E1" w14:paraId="350A034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ED9DE74"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73802E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0AD3133C"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E959FB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D1C1A4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A29BD0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E44E90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4AD1360"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ECD358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18C165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643248A"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8DD7681"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31831C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23B0732"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D8FE9D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2A1C44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C2C29B5"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548F51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7AEE9817"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E4DA16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336517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5E0735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EB6798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961C3A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69AD42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CCA904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20DA3AD"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04CDA05"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F54D82B"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4F5DF1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77D07D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D62BA7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2F2B79A"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47A351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F5351EE"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A7AE623"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7DB9BE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EF9399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A246BE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24BEFA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635D41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A16BBA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5296662"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049955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1F31F5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7064CA9"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7B7B33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CEBB02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F993D2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4CAEE2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081F663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7A07B0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29DC1B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91C9BF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9970A9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27E6334"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5B090A4"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1A9B9B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747A9E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34D003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C0F2CC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D34C6F9"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CC216A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E2FC1C9"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8D0A2F3"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70830A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003E36A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DC2836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A38A44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A02D1C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93733B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5C7943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48E3702"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EE11B9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CEB93B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48DDD9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17BDAF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78B935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0A03C2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66A0408"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092A294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7.</w:t>
            </w:r>
          </w:p>
        </w:tc>
        <w:tc>
          <w:tcPr>
            <w:tcW w:w="8983" w:type="dxa"/>
            <w:gridSpan w:val="14"/>
            <w:tcBorders>
              <w:top w:val="single" w:sz="4" w:space="0" w:color="auto"/>
              <w:left w:val="single" w:sz="4" w:space="0" w:color="auto"/>
              <w:bottom w:val="single" w:sz="4" w:space="0" w:color="auto"/>
              <w:right w:val="single" w:sz="4" w:space="0" w:color="auto"/>
            </w:tcBorders>
            <w:hideMark/>
          </w:tcPr>
          <w:p w14:paraId="317DE94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ŞOFRONEA ORD II F1 - RO045128345243</w:t>
            </w:r>
          </w:p>
        </w:tc>
      </w:tr>
      <w:tr w:rsidR="00B37B3A" w:rsidRPr="00E279E1" w14:paraId="3E3902F8"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C29813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F4E304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459F212F"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4C8D88D"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8284FD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D8BFB4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E334BD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0F0BB9D"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E5A477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875248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1075025"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09A7401"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0613F0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DBBC25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71B528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F46FA6C"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C33B159"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627613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3FC9A2E5"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57B073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BD031D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D1466F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2BFAAA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E0207ED"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EF711B2"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76ECA9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05E85B5"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53C207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EB7039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E10EE0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A8945C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74CC8DB"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101E93D"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15D812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B2FC32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25D914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A9BCEF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65F1EE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A31D14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43725B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2AF379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6F4B90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56C2B1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1BD3B6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39D1E3D"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D9DBDA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780E7E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2AFDE7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7C247D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34B95A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05B8A2C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74A4D5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886F72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CC3EF2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3BB009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812EA1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8AAC00F"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996BB2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697318B"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15481E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2095889"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B9647C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F4C71A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F7CE6D9"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FF759AB"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F37E36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7E1C41BB"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D12962D"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D17FDE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C74AB0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2D1642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5FB689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8E7FC1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6BFB22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322AFA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4B87A13"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42FE29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C13F9A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55DEDE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A1D985E"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55B0FF8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8.</w:t>
            </w:r>
          </w:p>
        </w:tc>
        <w:tc>
          <w:tcPr>
            <w:tcW w:w="8983" w:type="dxa"/>
            <w:gridSpan w:val="14"/>
            <w:tcBorders>
              <w:top w:val="single" w:sz="4" w:space="0" w:color="auto"/>
              <w:left w:val="single" w:sz="4" w:space="0" w:color="auto"/>
              <w:bottom w:val="single" w:sz="4" w:space="0" w:color="auto"/>
              <w:right w:val="single" w:sz="4" w:space="0" w:color="auto"/>
            </w:tcBorders>
            <w:hideMark/>
          </w:tcPr>
          <w:p w14:paraId="0248B39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VARIAŞU MARE ORD II F1 - RO045125345159</w:t>
            </w:r>
          </w:p>
        </w:tc>
      </w:tr>
      <w:tr w:rsidR="00B37B3A" w:rsidRPr="00E279E1" w14:paraId="093B5EF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C6B2E10"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6D2D31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70F9B4F5"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6A0086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46F126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42137E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96B88B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D69AE5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A52778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8C159A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C993834"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D0E093E"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E856E01"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FDA1E7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DCE951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2ECBF2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5B7E780"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B39004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14CD6BE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7B16645"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BAD276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CCC849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D06575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752567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CCBD864"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33940E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67BD02F"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6EE74F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50AE68C"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E3B847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C56A45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64529EC"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F6F2C7D"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70A9D0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0D36619F"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A4BC8F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86941A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909B8F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509556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21F79A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C8A34C9"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0D17E34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877EA8B"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B6DD413"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F6DC73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180CC3E"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5284E0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FF3327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66606FF"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3272A5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008F62C9"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7CD681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E1E7D7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2BF238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9C3523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53666E5"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316214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307829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2291CD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E43487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640664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F9FC81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FCB291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0C8B32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FE2D48B"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C00BAE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530E102C"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D8F37EE"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A619E6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E0668F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6F601F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6B5E441"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B0259B2"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437D17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C6B86DE"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421B4D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C2251F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BAEAE9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76BE1F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AFCD2B3"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5E8D7A4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9.</w:t>
            </w:r>
          </w:p>
        </w:tc>
        <w:tc>
          <w:tcPr>
            <w:tcW w:w="8983" w:type="dxa"/>
            <w:gridSpan w:val="14"/>
            <w:tcBorders>
              <w:top w:val="single" w:sz="4" w:space="0" w:color="auto"/>
              <w:left w:val="single" w:sz="4" w:space="0" w:color="auto"/>
              <w:bottom w:val="single" w:sz="4" w:space="0" w:color="auto"/>
              <w:right w:val="single" w:sz="4" w:space="0" w:color="auto"/>
            </w:tcBorders>
            <w:hideMark/>
          </w:tcPr>
          <w:p w14:paraId="74995FC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ROVINE NV. ORD II F1 - RO045122445033</w:t>
            </w:r>
          </w:p>
        </w:tc>
      </w:tr>
      <w:tr w:rsidR="00B37B3A" w:rsidRPr="00E279E1" w14:paraId="0C2C935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02C02D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3765FA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6F3F75AF"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0929E6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3D2C6F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82859A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F037C8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3CC6D35"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48645E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E34528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84E29C8"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9A5AE5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41EA49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69CEBEE"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D13D05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36636BD"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51E36FF"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33090C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4930033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1F7CFF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AF1E3B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CB8B02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44B94F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29FF4FF"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D86A5F1"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198D71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F8013DF"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F874AA6"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44786DE"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70DADD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2D2FDF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1902DF2"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34EBF1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F0675D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75E32BF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71B914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7A1411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04BB3B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33AB74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E959D98"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CCBADA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CD1CCE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7AF0067"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FAF4FA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38E8FA9"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F29F46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791DB1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73EA85B"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33F762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4A49CD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1A20F87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DE7937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812021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5E72AE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065FE7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3E0028E"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3CEEDE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48AB65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8817974"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A1D0ED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7CE19D5"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8C1B2CF"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9F56C0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337613C"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9CD740A"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9E97A5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1D06A21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2840679"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DF90E7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6AC17F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320FFF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4081294"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4BD7090"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294120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583E4CA"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FED0235"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27A899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1FD33A1"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9B2962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44290DC"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0E9A196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10.</w:t>
            </w:r>
          </w:p>
        </w:tc>
        <w:tc>
          <w:tcPr>
            <w:tcW w:w="8983" w:type="dxa"/>
            <w:gridSpan w:val="14"/>
            <w:tcBorders>
              <w:top w:val="single" w:sz="4" w:space="0" w:color="auto"/>
              <w:left w:val="single" w:sz="4" w:space="0" w:color="auto"/>
              <w:bottom w:val="single" w:sz="4" w:space="0" w:color="auto"/>
              <w:right w:val="single" w:sz="4" w:space="0" w:color="auto"/>
            </w:tcBorders>
            <w:vAlign w:val="bottom"/>
            <w:hideMark/>
          </w:tcPr>
          <w:p w14:paraId="48CE7A9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ŞEMLAC ORD II F1 - RO045116744895</w:t>
            </w:r>
            <w:r w:rsidRPr="00E279E1">
              <w:rPr>
                <w:rFonts w:ascii="Times New Roman" w:hAnsi="Times New Roman" w:cs="Times New Roman"/>
                <w:b/>
                <w:noProof/>
              </w:rPr>
              <w:tab/>
            </w:r>
            <w:r w:rsidRPr="00E279E1">
              <w:rPr>
                <w:rFonts w:ascii="Times New Roman" w:hAnsi="Times New Roman" w:cs="Times New Roman"/>
                <w:b/>
                <w:noProof/>
              </w:rPr>
              <w:tab/>
            </w:r>
          </w:p>
        </w:tc>
      </w:tr>
      <w:tr w:rsidR="00B37B3A" w:rsidRPr="00E279E1" w14:paraId="7414C0B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8BC07C2"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082946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0C837DFF"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B8565E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7A3D0B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28C0A3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170260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670FDFD"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7CCCC84"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6CEDCA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8F4312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B0DDB3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D9F9C1B"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F348A7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DB06B6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A3AFB6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B31B073"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C4B1DB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08C0E66E"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B54CCB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F3EA8F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1E55BA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6FA17E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3737A31"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023870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DFF566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7A399B8"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A4D06EE"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80F9F3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A5B069F"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119EA3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243C42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3CB537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A4DED2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A8F9A61"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222515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996F86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FC46F0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DE4F1D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31F37DF"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FAF53A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4283DC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6D7B40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C22EA4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2828F4B"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5C0008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1DFD03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761622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CC88414"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37FB56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755FFF5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ED3D09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EF7552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189A61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8B55E5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0F0892C"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6CB097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637FC9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CE11FC5"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38C7AEB"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F54659C"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3CADC2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86C8CC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C3DD33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DFEF39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tcPr>
          <w:p w14:paraId="58D3D30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51529D7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96F985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93572E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286654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8E75E5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F1AB60C"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EC6DC0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DF3C12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B45A917"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A74D2D6"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EC942C5"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A13500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1F26C9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9AF6EFB"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3ADC114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11.</w:t>
            </w:r>
          </w:p>
        </w:tc>
        <w:tc>
          <w:tcPr>
            <w:tcW w:w="8983" w:type="dxa"/>
            <w:gridSpan w:val="14"/>
            <w:tcBorders>
              <w:top w:val="single" w:sz="4" w:space="0" w:color="auto"/>
              <w:left w:val="single" w:sz="4" w:space="0" w:color="auto"/>
              <w:bottom w:val="single" w:sz="4" w:space="0" w:color="auto"/>
              <w:right w:val="single" w:sz="4" w:space="0" w:color="auto"/>
            </w:tcBorders>
            <w:hideMark/>
          </w:tcPr>
          <w:p w14:paraId="278FFB7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CHERESIG F2 - RO035211145524</w:t>
            </w:r>
          </w:p>
        </w:tc>
      </w:tr>
      <w:tr w:rsidR="00B37B3A" w:rsidRPr="00E279E1" w14:paraId="6CC0FD78"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A41701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B762B8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7F718A19"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1CBE52E"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623F88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D02B65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C1B5E7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103A9C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4946FF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D980D3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D3F5FC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3493D1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BBA5EBE"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7D19DBA"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F9CC86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1D4AC08"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2C8CDB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C88DFB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19FA469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172FF0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3AE5FC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39DEE0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CC2338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13E9A2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9ABBBA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C4AE37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0041D8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8EC7AD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3322F1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744CDFC"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59F0D7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9EF004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6D876E9"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956B7D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3ED77BDC"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BB78F12"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BF891C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9FE9E2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806CE1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81CDC24"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63602C1"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114905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CF308FE"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2ACBD95"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7F1D7A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3EA989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9ED269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E85F82D"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0EA299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24952A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41F3B1BF"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CF6C7C3"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25A5E0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FD70D3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823A1F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A08910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5B00099"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0C13C5A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D914F02"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A90EF4B"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538FBEC"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62540F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E39E7F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F4D9106"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48ECEAE"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tcPr>
          <w:p w14:paraId="259BDEA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67B86BE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90F62B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E4AE75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A9AAF4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B4418F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E7F204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E05845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4B26A2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B9E1EC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C0F60E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50568FE"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B99A168"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FD1D10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517BD95"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0DC180F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12.</w:t>
            </w:r>
          </w:p>
        </w:tc>
        <w:tc>
          <w:tcPr>
            <w:tcW w:w="8983" w:type="dxa"/>
            <w:gridSpan w:val="14"/>
            <w:tcBorders>
              <w:top w:val="single" w:sz="4" w:space="0" w:color="auto"/>
              <w:left w:val="single" w:sz="4" w:space="0" w:color="auto"/>
              <w:bottom w:val="single" w:sz="4" w:space="0" w:color="auto"/>
              <w:right w:val="single" w:sz="4" w:space="0" w:color="auto"/>
            </w:tcBorders>
            <w:hideMark/>
          </w:tcPr>
          <w:p w14:paraId="537CC82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VĂRŞAND F5 - RO035163245295</w:t>
            </w:r>
          </w:p>
        </w:tc>
      </w:tr>
      <w:tr w:rsidR="00B37B3A" w:rsidRPr="00E279E1" w14:paraId="01E6A6BA"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AD1048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FA76B3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44C8CAF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620139D"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79D67B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CA0D71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168275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3BAA91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AF5F23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85AAC9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99BA06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264716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25F067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2879D8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7B33AE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C52A20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896F102"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1A89F7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5CFB4D0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FC5D859"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4099A4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F71A99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6838DA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FDDEEF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024AB5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9CE9C0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64557F8"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D4C963E"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E2C978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FBCCE3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93FB6B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3DD963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91E4B32"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A378B8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0FF106D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C9F906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073079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7F7460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447803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60FCB2E"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6F2527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952864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DF5627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9CEB2C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9ACCCA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533755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229423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9EDCECA"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6D78C5A"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630152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4DA8B62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C603A4D"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2A970C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958E6E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29EE69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500EAF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F4239A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AAB941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35DF67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6C4726B"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966482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3EA5BA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0CBEA7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4F6228B"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322D7C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tcPr>
          <w:p w14:paraId="0ABCBBB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0579D8C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E7CEC3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97FE85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B0143B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A8E6C4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4DBA30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9097E7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C453C9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731A6BA"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6D5E072"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6105C11"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CA8CC2C"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2AD7F3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370F001"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619805D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13.</w:t>
            </w:r>
          </w:p>
        </w:tc>
        <w:tc>
          <w:tcPr>
            <w:tcW w:w="8983" w:type="dxa"/>
            <w:gridSpan w:val="14"/>
            <w:tcBorders>
              <w:top w:val="single" w:sz="4" w:space="0" w:color="auto"/>
              <w:left w:val="single" w:sz="4" w:space="0" w:color="auto"/>
              <w:bottom w:val="single" w:sz="4" w:space="0" w:color="auto"/>
              <w:right w:val="single" w:sz="4" w:space="0" w:color="auto"/>
            </w:tcBorders>
            <w:hideMark/>
          </w:tcPr>
          <w:p w14:paraId="2025C12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CURTUIUȘENI  ORD II F1 - RO035267345902</w:t>
            </w:r>
            <w:r w:rsidRPr="00E279E1">
              <w:rPr>
                <w:rFonts w:ascii="Times New Roman" w:hAnsi="Times New Roman" w:cs="Times New Roman"/>
                <w:b/>
                <w:noProof/>
              </w:rPr>
              <w:tab/>
            </w:r>
          </w:p>
        </w:tc>
      </w:tr>
      <w:tr w:rsidR="00B37B3A" w:rsidRPr="00E279E1" w14:paraId="5A33A07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EB43E9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3D1F3B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088034D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978B34A"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682EFC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835939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A6BC9B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42664B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FF2CE9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0ED733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068F8F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622FCB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746813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6D7779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314A61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A147620"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99F90E2"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985E28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30511AC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27C4EA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5E2562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70EF45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3BFE0C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32011B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054228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6BE2DE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8F2D31F"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69A134B"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FE3059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359D6B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88FA75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68EDB0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E046D3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ADE845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3586C6C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E84B8B5"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4AEA74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B536EF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AD4A0F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A311101"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766404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8BDF49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A5CE8E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95F813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FEC132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EA6F39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5DAD0F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D687AB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174C8AD"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8434C5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48D5A2D7"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6D4FEAD"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43B1440"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984E08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9A73A1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F6C7F6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05FDC8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89CA9B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D26EC6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94803F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ACDA90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ED91F4C"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A92663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0B0FB2A"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C38886F"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tcPr>
          <w:p w14:paraId="4FD6EEE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0396FE97"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2B199F5"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26C213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942692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3C9163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467633D"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D570F72"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FF8850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C13ED5A"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3857C0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2F4B6D9"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117582E"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79EC32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E0A48AC"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50A0783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14</w:t>
            </w:r>
          </w:p>
        </w:tc>
        <w:tc>
          <w:tcPr>
            <w:tcW w:w="8983" w:type="dxa"/>
            <w:gridSpan w:val="14"/>
            <w:tcBorders>
              <w:top w:val="single" w:sz="4" w:space="0" w:color="auto"/>
              <w:left w:val="single" w:sz="4" w:space="0" w:color="auto"/>
              <w:bottom w:val="single" w:sz="4" w:space="0" w:color="auto"/>
              <w:right w:val="single" w:sz="4" w:space="0" w:color="auto"/>
            </w:tcBorders>
            <w:hideMark/>
          </w:tcPr>
          <w:p w14:paraId="3730967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SĂCUIENI ORD II F1 - RO035246545820</w:t>
            </w:r>
          </w:p>
        </w:tc>
      </w:tr>
      <w:tr w:rsidR="00B37B3A" w:rsidRPr="00E279E1" w14:paraId="3F882F29"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B92D3B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AD0D62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18B4FC6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2449C0A"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4D231F8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77E17B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B5FFFB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CE14F6B"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AB08A1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1AEACD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52959C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E66A89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35EC5F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5DE043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154067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A670DCB"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686198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18E1D8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040F4A1E"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99B095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BC2EB8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FD39E5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46D93A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AC6E5E8"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B6EC681"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3C218C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83E7DCB"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06C77E3"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C40209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32E6A78"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6B7208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5F4334D"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E890B2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A7E7C7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5178AC47"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D760699"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3E7D72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035B62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799DED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506D4CB"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21E4D30"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F83CAF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E0DEC6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732FC4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A04962B"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D01C4D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7E84D8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27E33E6"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460EE55"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5A4192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4365EB1F"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7F9EB1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9BBA6BF"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EF8B05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593153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6A0A2D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B93C1C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E7D1D6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0DD977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5007852B"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B8CA886"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E2A032E"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CC8E82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2BB829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E99C65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C5AAB8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D73558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CA4DCB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BB3DC3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E147A0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29B54E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C144E3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209BEB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0AE7574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80C8AA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430CBB1"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F030BA9"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2E31B6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D9E089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90F2A9B"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4E8D7B2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15.</w:t>
            </w:r>
          </w:p>
        </w:tc>
        <w:tc>
          <w:tcPr>
            <w:tcW w:w="8983" w:type="dxa"/>
            <w:gridSpan w:val="14"/>
            <w:tcBorders>
              <w:top w:val="single" w:sz="4" w:space="0" w:color="auto"/>
              <w:left w:val="single" w:sz="4" w:space="0" w:color="auto"/>
              <w:bottom w:val="single" w:sz="4" w:space="0" w:color="auto"/>
              <w:right w:val="single" w:sz="4" w:space="0" w:color="auto"/>
            </w:tcBorders>
            <w:hideMark/>
          </w:tcPr>
          <w:p w14:paraId="24BA45A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TĂMĂȘEU F2 - RO035234445713</w:t>
            </w:r>
          </w:p>
        </w:tc>
      </w:tr>
      <w:tr w:rsidR="00B37B3A" w:rsidRPr="00E279E1" w14:paraId="11328A2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5E23759"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27256A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77723DB8"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4B6B6E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092AA0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591DC1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7B4F00A"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3698461"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208416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1C2B15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519254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0B6E44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35FBA4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A7A0AC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6FBB3E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E39DFB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AEBBC95"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0AE90F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63FC691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557650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4CB8BB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FBAF07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1A73BDF"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7B0E0F5"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7B2F617"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797971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D8C12D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1BA9E0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F4CBAE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DA9D86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7E0982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B298338"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D49521D"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0E0176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0FEF71D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FEFE6C7"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17542A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A8BAD5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B8652F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B2A0F45"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798AAB9"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6DA613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2CF2A14"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08E3195"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A1105AF"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A13DB6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6D597B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E35F3C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29BE95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2537AF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57A0E65D"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2B2641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0B5A85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4079BA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2EAEFD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9FF0DE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8C51CBF"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CECD6A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4F49E7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76FF92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DB4F57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23918CA"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378D95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AF61FB0" w14:textId="77777777" w:rsidTr="00FD5D42">
        <w:trPr>
          <w:trHeight w:val="3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5329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C01BD6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69CB819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F36623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463410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EC1BFD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9E8A9D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DC77831"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85AAB4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96A3EA1" w14:textId="77777777" w:rsidR="00B37B3A" w:rsidRPr="00E279E1" w:rsidRDefault="00B37B3A" w:rsidP="00FD5D42">
            <w:pPr>
              <w:spacing w:line="276" w:lineRule="auto"/>
              <w:rPr>
                <w:rFonts w:ascii="Times New Roman" w:hAnsi="Times New Roman" w:cs="Times New Roman"/>
                <w:b/>
                <w:noProof/>
              </w:rPr>
            </w:pPr>
          </w:p>
          <w:p w14:paraId="6BF16CE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7EC69AF"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39F313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D30189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92C6499"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71C124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82882DA"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1F2A5A0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16.</w:t>
            </w:r>
          </w:p>
        </w:tc>
        <w:tc>
          <w:tcPr>
            <w:tcW w:w="8983" w:type="dxa"/>
            <w:gridSpan w:val="14"/>
            <w:tcBorders>
              <w:top w:val="single" w:sz="4" w:space="0" w:color="auto"/>
              <w:left w:val="single" w:sz="4" w:space="0" w:color="auto"/>
              <w:bottom w:val="single" w:sz="4" w:space="0" w:color="auto"/>
              <w:right w:val="single" w:sz="4" w:space="0" w:color="auto"/>
            </w:tcBorders>
            <w:hideMark/>
          </w:tcPr>
          <w:p w14:paraId="36CBEBF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 xml:space="preserve">SANTĂUL MIC ORD II F1 - RO035224645637 </w:t>
            </w:r>
          </w:p>
        </w:tc>
      </w:tr>
      <w:tr w:rsidR="00B37B3A" w:rsidRPr="00E279E1" w14:paraId="19E1495A"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530C56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B11E2F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083C58A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E21A004"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B04666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2D9A36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25DCD4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3980A9C"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ADBCDE7"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D76D87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35BBE0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196CA9F"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30E7FDC5"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EFF3765"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2FFD0CD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A313B2C"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2C7C79A"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75414AD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64E1098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837376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955C04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9BDB39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DA06FB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EEBA078"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077EA45"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363284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E0C9250"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356108E"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7C5FD6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1979F93"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0D1C2F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FAE4F1B"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DB7DEBA"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1E853F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8E9449A"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7F9B20C"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13048A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45F334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33E64F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BB40B9E"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552E9140"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68730D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B68C9B2"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E0E909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FCE1CBE"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13172BA"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10B0AE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5DF05E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D1D9D1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41F825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47D85CC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526B62CE"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CBA5AF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4419A2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3C419A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518A75C"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DD934CA"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0CADDF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1B2D3A7"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46E95F7"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17C1EF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1BBC0EB"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AE4C82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CB42C3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7F3A181"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887991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750A0A2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D33AC52"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26683E7"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1DF250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89BB3B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84B36B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87F219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03945A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032B5D3"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34760711"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2EF9DF7C"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42FF64C6"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5AC9D9C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8DD5B89"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7711F98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17.</w:t>
            </w:r>
          </w:p>
        </w:tc>
        <w:tc>
          <w:tcPr>
            <w:tcW w:w="8983" w:type="dxa"/>
            <w:gridSpan w:val="14"/>
            <w:tcBorders>
              <w:top w:val="single" w:sz="4" w:space="0" w:color="auto"/>
              <w:left w:val="single" w:sz="4" w:space="0" w:color="auto"/>
              <w:bottom w:val="single" w:sz="4" w:space="0" w:color="auto"/>
              <w:right w:val="single" w:sz="4" w:space="0" w:color="auto"/>
            </w:tcBorders>
            <w:hideMark/>
          </w:tcPr>
          <w:p w14:paraId="079F647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CUȘTEANA ORD II F1 - RO035181945388</w:t>
            </w:r>
          </w:p>
        </w:tc>
      </w:tr>
      <w:tr w:rsidR="00B37B3A" w:rsidRPr="00E279E1" w14:paraId="232C6A1F"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2F0D3C63"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9D25C7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0632D59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6737F151"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831A1D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31B9BA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52E9BD2"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81CBECD"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1D08D7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08CF397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0DD398B"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1F547C4"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9CEDB8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5FC7D1A2"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FC211A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5BC1A1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9EFE60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35962C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173049D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28D57C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36D609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620090D"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608238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14873F3"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394ECB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349441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CC57DD2"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F78B0DD"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425E46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1CB72BC4"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A16BF7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376A39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C41A05F"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CB2494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EB32BA6"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A9E51E0"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36B7DEA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6E5BC8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67E7DA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DA75E1C"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48D24E7C"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719BDB1"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18F168D"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961049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9FA589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4249D99"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BBED82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58F63A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496E887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3076D27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5974FBC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7EB748D"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EE34A1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09D705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02EB0D8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E739532"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32F50C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93A697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0EDA4AC"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7D3372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CF860E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FAAA0E2"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4FEB00E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B0BD1EE"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68EE080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EB6EE0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1AD560B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6EB7FA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38E0916"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AFF406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D574840"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87B90FF"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177666FF"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45A0EB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DF45B2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259AFA0"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5B3597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C7C7AAF"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E7B4B7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5BCAA91"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2F8150E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18.</w:t>
            </w:r>
          </w:p>
        </w:tc>
        <w:tc>
          <w:tcPr>
            <w:tcW w:w="8983" w:type="dxa"/>
            <w:gridSpan w:val="14"/>
            <w:tcBorders>
              <w:top w:val="single" w:sz="4" w:space="0" w:color="auto"/>
              <w:left w:val="single" w:sz="4" w:space="0" w:color="auto"/>
              <w:bottom w:val="single" w:sz="4" w:space="0" w:color="auto"/>
              <w:right w:val="single" w:sz="4" w:space="0" w:color="auto"/>
            </w:tcBorders>
            <w:hideMark/>
          </w:tcPr>
          <w:p w14:paraId="0F0AA08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CIUMEGHIU SUD ORD II F1 - RO035175945433</w:t>
            </w:r>
          </w:p>
        </w:tc>
      </w:tr>
      <w:tr w:rsidR="00B37B3A" w:rsidRPr="00E279E1" w14:paraId="59615394"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51E84282"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564C5A2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4A2B7DB5"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0182660B"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02916CF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00D353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5BE5D6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311CCE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CEEE74D"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42C5AF3"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4A9FE49"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88D007A"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4580683"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FFEA049"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658026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FA3D9F1"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5D04204"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2181407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7693B540"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B9D612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7FA49CE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9237F2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1D1576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713D82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F5804B1"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2EB8E0C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059504E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0E998A9"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C92729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79422972"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A3CF58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27D6F2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BECB850"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3678CA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168C00B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4036337"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101F17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29892A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523F149E"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906C637"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73EF1D7E"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374B721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464DE5B"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0CB32885"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50263987"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579C742"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BDE194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DAFE462"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011DC5E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6E3E9C4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72FEAD81"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2F532586"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3D362A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F7CFD8E"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9181CB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D1229C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2CDA02BA"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42A752F7"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826ACD1"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EC094A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D13DCDA"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E0C7FB9"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308C9EA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BAA440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FD94A68"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E086A9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33ED475E"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30D7C34E"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606C5F3A"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88E106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D17510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428D2435"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BB2DFD8"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58422C1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DA2919F"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60B9791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4667832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0C1E7B08"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862A6E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F2F8E0D" w14:textId="77777777" w:rsidTr="00FD5D42">
        <w:tc>
          <w:tcPr>
            <w:tcW w:w="462" w:type="dxa"/>
            <w:vMerge w:val="restart"/>
            <w:tcBorders>
              <w:top w:val="single" w:sz="4" w:space="0" w:color="auto"/>
              <w:left w:val="single" w:sz="4" w:space="0" w:color="auto"/>
              <w:bottom w:val="single" w:sz="4" w:space="0" w:color="auto"/>
              <w:right w:val="single" w:sz="4" w:space="0" w:color="auto"/>
            </w:tcBorders>
            <w:hideMark/>
          </w:tcPr>
          <w:p w14:paraId="5DFFFB3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19.</w:t>
            </w:r>
          </w:p>
        </w:tc>
        <w:tc>
          <w:tcPr>
            <w:tcW w:w="8983" w:type="dxa"/>
            <w:gridSpan w:val="14"/>
            <w:tcBorders>
              <w:top w:val="single" w:sz="4" w:space="0" w:color="auto"/>
              <w:left w:val="single" w:sz="4" w:space="0" w:color="auto"/>
              <w:bottom w:val="single" w:sz="4" w:space="0" w:color="auto"/>
              <w:right w:val="single" w:sz="4" w:space="0" w:color="auto"/>
            </w:tcBorders>
            <w:hideMark/>
          </w:tcPr>
          <w:p w14:paraId="405605F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ȘICLĂU ORD II F1 - RO035151845270</w:t>
            </w:r>
          </w:p>
        </w:tc>
      </w:tr>
      <w:tr w:rsidR="00B37B3A" w:rsidRPr="00E279E1" w14:paraId="7211CDB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E6960D7"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BB4E2F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550" w:type="dxa"/>
            <w:tcBorders>
              <w:top w:val="single" w:sz="4" w:space="0" w:color="auto"/>
              <w:left w:val="single" w:sz="4" w:space="0" w:color="auto"/>
              <w:bottom w:val="single" w:sz="4" w:space="0" w:color="auto"/>
              <w:right w:val="single" w:sz="4" w:space="0" w:color="auto"/>
            </w:tcBorders>
          </w:tcPr>
          <w:p w14:paraId="7573BC73"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41173BF"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C925CD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600D169"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186EAE8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929E414"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71FC336"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6890B05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1C96BD2"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73A20F1"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C0EAC99"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A00248D"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62870D3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D3AAB35"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300DD92C"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E5131D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550" w:type="dxa"/>
            <w:tcBorders>
              <w:top w:val="single" w:sz="4" w:space="0" w:color="auto"/>
              <w:left w:val="single" w:sz="4" w:space="0" w:color="auto"/>
              <w:bottom w:val="single" w:sz="4" w:space="0" w:color="auto"/>
              <w:right w:val="single" w:sz="4" w:space="0" w:color="auto"/>
            </w:tcBorders>
          </w:tcPr>
          <w:p w14:paraId="2BF20289"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E581E27"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589BCF3"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02276A4"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252E4C8B"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7C3B379A"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6D0F740"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19A9FFBC"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29C48C97"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745246A8"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136D9804"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E6D840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A6EF1A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E5388C7"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EC6C1A2"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49FF323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5E36B4C2"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73C16092"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5CA2C908"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C072BD1"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A28F10D"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FB470F1"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085D92A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08CF3CD4"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115D3AAE"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40A0D863"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759A2A20"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364EF780"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0E79B64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83AA68B"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15B32E36"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1600811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550" w:type="dxa"/>
            <w:tcBorders>
              <w:top w:val="single" w:sz="4" w:space="0" w:color="auto"/>
              <w:left w:val="single" w:sz="4" w:space="0" w:color="auto"/>
              <w:bottom w:val="single" w:sz="4" w:space="0" w:color="auto"/>
              <w:right w:val="single" w:sz="4" w:space="0" w:color="auto"/>
            </w:tcBorders>
          </w:tcPr>
          <w:p w14:paraId="2C654764"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4470A0B8"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2FD28112"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39AE5B4B"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70F11839"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6C3B2396"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33D12C73"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7AA31476"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D54E728"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1D34BFC7"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0BADEB65"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2A2C3AB7"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7DD53AB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43AB823" w14:textId="77777777" w:rsidTr="00FD5D42">
        <w:tc>
          <w:tcPr>
            <w:tcW w:w="0" w:type="auto"/>
            <w:vMerge/>
            <w:tcBorders>
              <w:top w:val="single" w:sz="4" w:space="0" w:color="auto"/>
              <w:left w:val="single" w:sz="4" w:space="0" w:color="auto"/>
              <w:bottom w:val="single" w:sz="4" w:space="0" w:color="auto"/>
              <w:right w:val="single" w:sz="4" w:space="0" w:color="auto"/>
            </w:tcBorders>
            <w:vAlign w:val="center"/>
            <w:hideMark/>
          </w:tcPr>
          <w:p w14:paraId="7D140C84" w14:textId="77777777" w:rsidR="00B37B3A" w:rsidRPr="00E279E1" w:rsidRDefault="00B37B3A" w:rsidP="00FD5D42">
            <w:pPr>
              <w:spacing w:line="276" w:lineRule="auto"/>
              <w:rPr>
                <w:rFonts w:ascii="Times New Roman" w:hAnsi="Times New Roman" w:cs="Times New Roman"/>
                <w:b/>
                <w:noProof/>
              </w:rPr>
            </w:pPr>
          </w:p>
        </w:tc>
        <w:tc>
          <w:tcPr>
            <w:tcW w:w="838" w:type="dxa"/>
            <w:tcBorders>
              <w:top w:val="single" w:sz="4" w:space="0" w:color="auto"/>
              <w:left w:val="single" w:sz="4" w:space="0" w:color="auto"/>
              <w:bottom w:val="single" w:sz="4" w:space="0" w:color="auto"/>
              <w:right w:val="single" w:sz="4" w:space="0" w:color="auto"/>
            </w:tcBorders>
            <w:hideMark/>
          </w:tcPr>
          <w:p w14:paraId="0531250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550" w:type="dxa"/>
            <w:tcBorders>
              <w:top w:val="single" w:sz="4" w:space="0" w:color="auto"/>
              <w:left w:val="single" w:sz="4" w:space="0" w:color="auto"/>
              <w:bottom w:val="single" w:sz="4" w:space="0" w:color="auto"/>
              <w:right w:val="single" w:sz="4" w:space="0" w:color="auto"/>
            </w:tcBorders>
          </w:tcPr>
          <w:p w14:paraId="496762BA" w14:textId="77777777" w:rsidR="00B37B3A" w:rsidRPr="00E279E1" w:rsidRDefault="00B37B3A" w:rsidP="00FD5D42">
            <w:pPr>
              <w:spacing w:line="276" w:lineRule="auto"/>
              <w:rPr>
                <w:rFonts w:ascii="Times New Roman" w:hAnsi="Times New Roman" w:cs="Times New Roman"/>
                <w:b/>
                <w:noProof/>
              </w:rPr>
            </w:pPr>
          </w:p>
        </w:tc>
        <w:tc>
          <w:tcPr>
            <w:tcW w:w="575" w:type="dxa"/>
            <w:tcBorders>
              <w:top w:val="single" w:sz="4" w:space="0" w:color="auto"/>
              <w:left w:val="single" w:sz="4" w:space="0" w:color="auto"/>
              <w:bottom w:val="single" w:sz="4" w:space="0" w:color="auto"/>
              <w:right w:val="single" w:sz="4" w:space="0" w:color="auto"/>
            </w:tcBorders>
          </w:tcPr>
          <w:p w14:paraId="1E434ED7" w14:textId="77777777" w:rsidR="00B37B3A" w:rsidRPr="00E279E1" w:rsidRDefault="00B37B3A" w:rsidP="00FD5D42">
            <w:pPr>
              <w:spacing w:line="276" w:lineRule="auto"/>
              <w:rPr>
                <w:rFonts w:ascii="Times New Roman" w:hAnsi="Times New Roman" w:cs="Times New Roman"/>
                <w:b/>
                <w:noProof/>
              </w:rPr>
            </w:pPr>
          </w:p>
        </w:tc>
        <w:tc>
          <w:tcPr>
            <w:tcW w:w="681" w:type="dxa"/>
            <w:tcBorders>
              <w:top w:val="single" w:sz="4" w:space="0" w:color="auto"/>
              <w:left w:val="single" w:sz="4" w:space="0" w:color="auto"/>
              <w:bottom w:val="single" w:sz="4" w:space="0" w:color="auto"/>
              <w:right w:val="single" w:sz="4" w:space="0" w:color="auto"/>
            </w:tcBorders>
          </w:tcPr>
          <w:p w14:paraId="17345CB5"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4ED553FC" w14:textId="77777777" w:rsidR="00B37B3A" w:rsidRPr="00E279E1" w:rsidRDefault="00B37B3A" w:rsidP="00FD5D42">
            <w:pPr>
              <w:spacing w:line="276" w:lineRule="auto"/>
              <w:rPr>
                <w:rFonts w:ascii="Times New Roman" w:hAnsi="Times New Roman" w:cs="Times New Roman"/>
                <w:b/>
                <w:noProof/>
              </w:rPr>
            </w:pPr>
          </w:p>
        </w:tc>
        <w:tc>
          <w:tcPr>
            <w:tcW w:w="602" w:type="dxa"/>
            <w:tcBorders>
              <w:top w:val="single" w:sz="4" w:space="0" w:color="auto"/>
              <w:left w:val="single" w:sz="4" w:space="0" w:color="auto"/>
              <w:bottom w:val="single" w:sz="4" w:space="0" w:color="auto"/>
              <w:right w:val="single" w:sz="4" w:space="0" w:color="auto"/>
            </w:tcBorders>
          </w:tcPr>
          <w:p w14:paraId="6903C848"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512754E9" w14:textId="77777777" w:rsidR="00B37B3A" w:rsidRPr="00E279E1" w:rsidRDefault="00B37B3A" w:rsidP="00FD5D42">
            <w:pPr>
              <w:spacing w:line="276" w:lineRule="auto"/>
              <w:rPr>
                <w:rFonts w:ascii="Times New Roman" w:hAnsi="Times New Roman" w:cs="Times New Roman"/>
                <w:b/>
                <w:noProof/>
              </w:rPr>
            </w:pPr>
          </w:p>
        </w:tc>
        <w:tc>
          <w:tcPr>
            <w:tcW w:w="536" w:type="dxa"/>
            <w:tcBorders>
              <w:top w:val="single" w:sz="4" w:space="0" w:color="auto"/>
              <w:left w:val="single" w:sz="4" w:space="0" w:color="auto"/>
              <w:bottom w:val="single" w:sz="4" w:space="0" w:color="auto"/>
              <w:right w:val="single" w:sz="4" w:space="0" w:color="auto"/>
            </w:tcBorders>
          </w:tcPr>
          <w:p w14:paraId="6CF157EB" w14:textId="77777777" w:rsidR="00B37B3A" w:rsidRPr="00E279E1" w:rsidRDefault="00B37B3A" w:rsidP="00FD5D42">
            <w:pPr>
              <w:spacing w:line="276" w:lineRule="auto"/>
              <w:rPr>
                <w:rFonts w:ascii="Times New Roman" w:hAnsi="Times New Roman" w:cs="Times New Roman"/>
                <w:b/>
                <w:noProof/>
              </w:rPr>
            </w:pPr>
          </w:p>
        </w:tc>
        <w:tc>
          <w:tcPr>
            <w:tcW w:w="641" w:type="dxa"/>
            <w:tcBorders>
              <w:top w:val="single" w:sz="4" w:space="0" w:color="auto"/>
              <w:left w:val="single" w:sz="4" w:space="0" w:color="auto"/>
              <w:bottom w:val="single" w:sz="4" w:space="0" w:color="auto"/>
              <w:right w:val="single" w:sz="4" w:space="0" w:color="auto"/>
            </w:tcBorders>
          </w:tcPr>
          <w:p w14:paraId="01C6B415" w14:textId="77777777" w:rsidR="00B37B3A" w:rsidRPr="00E279E1" w:rsidRDefault="00B37B3A" w:rsidP="00FD5D42">
            <w:pPr>
              <w:spacing w:line="276" w:lineRule="auto"/>
              <w:rPr>
                <w:rFonts w:ascii="Times New Roman" w:hAnsi="Times New Roman" w:cs="Times New Roman"/>
                <w:b/>
                <w:noProof/>
              </w:rPr>
            </w:pPr>
          </w:p>
        </w:tc>
        <w:tc>
          <w:tcPr>
            <w:tcW w:w="550" w:type="dxa"/>
            <w:tcBorders>
              <w:top w:val="single" w:sz="4" w:space="0" w:color="auto"/>
              <w:left w:val="single" w:sz="4" w:space="0" w:color="auto"/>
              <w:bottom w:val="single" w:sz="4" w:space="0" w:color="auto"/>
              <w:right w:val="single" w:sz="4" w:space="0" w:color="auto"/>
            </w:tcBorders>
          </w:tcPr>
          <w:p w14:paraId="3EF737B6" w14:textId="77777777" w:rsidR="00B37B3A" w:rsidRPr="00E279E1" w:rsidRDefault="00B37B3A" w:rsidP="00FD5D42">
            <w:pPr>
              <w:spacing w:line="276" w:lineRule="auto"/>
              <w:rPr>
                <w:rFonts w:ascii="Times New Roman" w:hAnsi="Times New Roman" w:cs="Times New Roman"/>
                <w:b/>
                <w:noProof/>
              </w:rPr>
            </w:pPr>
          </w:p>
        </w:tc>
        <w:tc>
          <w:tcPr>
            <w:tcW w:w="629" w:type="dxa"/>
            <w:tcBorders>
              <w:top w:val="single" w:sz="4" w:space="0" w:color="auto"/>
              <w:left w:val="single" w:sz="4" w:space="0" w:color="auto"/>
              <w:bottom w:val="single" w:sz="4" w:space="0" w:color="auto"/>
              <w:right w:val="single" w:sz="4" w:space="0" w:color="auto"/>
            </w:tcBorders>
          </w:tcPr>
          <w:p w14:paraId="2D210FCC" w14:textId="77777777" w:rsidR="00B37B3A" w:rsidRPr="00E279E1" w:rsidRDefault="00B37B3A" w:rsidP="00FD5D42">
            <w:pPr>
              <w:spacing w:line="276" w:lineRule="auto"/>
              <w:rPr>
                <w:rFonts w:ascii="Times New Roman" w:hAnsi="Times New Roman" w:cs="Times New Roman"/>
                <w:b/>
                <w:noProof/>
              </w:rPr>
            </w:pPr>
          </w:p>
        </w:tc>
        <w:tc>
          <w:tcPr>
            <w:tcW w:w="562" w:type="dxa"/>
            <w:tcBorders>
              <w:top w:val="single" w:sz="4" w:space="0" w:color="auto"/>
              <w:left w:val="single" w:sz="4" w:space="0" w:color="auto"/>
              <w:bottom w:val="single" w:sz="4" w:space="0" w:color="auto"/>
              <w:right w:val="single" w:sz="4" w:space="0" w:color="auto"/>
            </w:tcBorders>
          </w:tcPr>
          <w:p w14:paraId="6867C4F2" w14:textId="77777777" w:rsidR="00B37B3A" w:rsidRPr="00E279E1" w:rsidRDefault="00B37B3A" w:rsidP="00FD5D42">
            <w:pPr>
              <w:spacing w:line="276" w:lineRule="auto"/>
              <w:rPr>
                <w:rFonts w:ascii="Times New Roman" w:hAnsi="Times New Roman" w:cs="Times New Roman"/>
                <w:b/>
                <w:noProof/>
              </w:rPr>
            </w:pPr>
          </w:p>
        </w:tc>
        <w:tc>
          <w:tcPr>
            <w:tcW w:w="615" w:type="dxa"/>
            <w:tcBorders>
              <w:top w:val="single" w:sz="4" w:space="0" w:color="auto"/>
              <w:left w:val="single" w:sz="4" w:space="0" w:color="auto"/>
              <w:bottom w:val="single" w:sz="4" w:space="0" w:color="auto"/>
              <w:right w:val="single" w:sz="4" w:space="0" w:color="auto"/>
            </w:tcBorders>
          </w:tcPr>
          <w:p w14:paraId="6FFB6ED3" w14:textId="77777777" w:rsidR="00B37B3A" w:rsidRPr="00E279E1" w:rsidRDefault="00B37B3A" w:rsidP="00FD5D42">
            <w:pPr>
              <w:spacing w:line="276" w:lineRule="auto"/>
              <w:rPr>
                <w:rFonts w:ascii="Times New Roman" w:hAnsi="Times New Roman" w:cs="Times New Roman"/>
                <w:b/>
                <w:noProof/>
              </w:rPr>
            </w:pPr>
          </w:p>
        </w:tc>
        <w:tc>
          <w:tcPr>
            <w:tcW w:w="1052" w:type="dxa"/>
            <w:tcBorders>
              <w:top w:val="single" w:sz="4" w:space="0" w:color="auto"/>
              <w:left w:val="single" w:sz="4" w:space="0" w:color="auto"/>
              <w:bottom w:val="single" w:sz="4" w:space="0" w:color="auto"/>
              <w:right w:val="single" w:sz="4" w:space="0" w:color="auto"/>
            </w:tcBorders>
          </w:tcPr>
          <w:p w14:paraId="1BD7789C" w14:textId="77777777" w:rsidR="00B37B3A" w:rsidRPr="00E279E1" w:rsidRDefault="00B37B3A" w:rsidP="00FD5D42">
            <w:pPr>
              <w:spacing w:line="276" w:lineRule="auto"/>
              <w:rPr>
                <w:rFonts w:ascii="Times New Roman" w:hAnsi="Times New Roman" w:cs="Times New Roman"/>
                <w:b/>
                <w:noProof/>
              </w:rPr>
            </w:pPr>
          </w:p>
        </w:tc>
      </w:tr>
    </w:tbl>
    <w:p w14:paraId="4BB6EAC9" w14:textId="77777777" w:rsidR="00B37B3A" w:rsidRPr="00E279E1" w:rsidRDefault="00B37B3A" w:rsidP="00B37B3A">
      <w:pPr>
        <w:spacing w:line="276" w:lineRule="auto"/>
        <w:rPr>
          <w:rFonts w:ascii="Times New Roman" w:hAnsi="Times New Roman" w:cs="Times New Roman"/>
          <w:b/>
          <w:noProof/>
        </w:rPr>
      </w:pPr>
    </w:p>
    <w:p w14:paraId="4359F337" w14:textId="77777777" w:rsidR="00B37B3A" w:rsidRDefault="00B37B3A" w:rsidP="00B37B3A">
      <w:pPr>
        <w:spacing w:line="276" w:lineRule="auto"/>
        <w:rPr>
          <w:rFonts w:ascii="Times New Roman" w:hAnsi="Times New Roman" w:cs="Times New Roman"/>
          <w:b/>
          <w:u w:val="single"/>
        </w:rPr>
      </w:pPr>
      <w:r>
        <w:rPr>
          <w:rFonts w:ascii="Times New Roman" w:hAnsi="Times New Roman" w:cs="Times New Roman"/>
          <w:b/>
          <w:u w:val="single"/>
        </w:rPr>
        <w:lastRenderedPageBreak/>
        <w:t>Observații:</w:t>
      </w:r>
    </w:p>
    <w:p w14:paraId="6CD468C8" w14:textId="77777777" w:rsidR="00B37B3A" w:rsidRPr="00A0253A" w:rsidRDefault="00B37B3A" w:rsidP="00B84671">
      <w:pPr>
        <w:pStyle w:val="ListParagraph"/>
        <w:numPr>
          <w:ilvl w:val="0"/>
          <w:numId w:val="25"/>
        </w:numPr>
        <w:spacing w:after="0"/>
        <w:rPr>
          <w:rFonts w:ascii="Times New Roman" w:hAnsi="Times New Roman"/>
        </w:rPr>
      </w:pPr>
      <w:proofErr w:type="spellStart"/>
      <w:r w:rsidRPr="00A0253A">
        <w:rPr>
          <w:rFonts w:ascii="Times New Roman" w:hAnsi="Times New Roman"/>
        </w:rPr>
        <w:t>Valorile</w:t>
      </w:r>
      <w:proofErr w:type="spellEnd"/>
      <w:r w:rsidRPr="00A0253A">
        <w:rPr>
          <w:rFonts w:ascii="Times New Roman" w:hAnsi="Times New Roman"/>
        </w:rPr>
        <w:t xml:space="preserve"> </w:t>
      </w:r>
      <w:proofErr w:type="spellStart"/>
      <w:r w:rsidRPr="00A0253A">
        <w:rPr>
          <w:rFonts w:ascii="Times New Roman" w:hAnsi="Times New Roman"/>
        </w:rPr>
        <w:t>adâncimii</w:t>
      </w:r>
      <w:proofErr w:type="spellEnd"/>
      <w:r w:rsidRPr="00A0253A">
        <w:rPr>
          <w:rFonts w:ascii="Times New Roman" w:hAnsi="Times New Roman"/>
        </w:rPr>
        <w:t xml:space="preserve"> </w:t>
      </w:r>
      <w:proofErr w:type="spellStart"/>
      <w:r w:rsidRPr="00A0253A">
        <w:rPr>
          <w:rFonts w:ascii="Times New Roman" w:hAnsi="Times New Roman"/>
        </w:rPr>
        <w:t>nivelului</w:t>
      </w:r>
      <w:proofErr w:type="spellEnd"/>
      <w:r w:rsidRPr="00A0253A">
        <w:rPr>
          <w:rFonts w:ascii="Times New Roman" w:hAnsi="Times New Roman"/>
        </w:rPr>
        <w:t xml:space="preserve"> </w:t>
      </w:r>
      <w:proofErr w:type="spellStart"/>
      <w:r w:rsidRPr="00A0253A">
        <w:rPr>
          <w:rFonts w:ascii="Times New Roman" w:hAnsi="Times New Roman"/>
        </w:rPr>
        <w:t>apei</w:t>
      </w:r>
      <w:proofErr w:type="spellEnd"/>
      <w:r w:rsidRPr="00A0253A">
        <w:rPr>
          <w:rFonts w:ascii="Times New Roman" w:hAnsi="Times New Roman"/>
        </w:rPr>
        <w:t xml:space="preserve"> se </w:t>
      </w:r>
      <w:proofErr w:type="spellStart"/>
      <w:r w:rsidRPr="00A0253A">
        <w:rPr>
          <w:rFonts w:ascii="Times New Roman" w:hAnsi="Times New Roman"/>
        </w:rPr>
        <w:t>vor</w:t>
      </w:r>
      <w:proofErr w:type="spellEnd"/>
      <w:r w:rsidRPr="00A0253A">
        <w:rPr>
          <w:rFonts w:ascii="Times New Roman" w:hAnsi="Times New Roman"/>
        </w:rPr>
        <w:t xml:space="preserve"> </w:t>
      </w:r>
      <w:proofErr w:type="spellStart"/>
      <w:r w:rsidRPr="00A0253A">
        <w:rPr>
          <w:rFonts w:ascii="Times New Roman" w:hAnsi="Times New Roman"/>
        </w:rPr>
        <w:t>raporta</w:t>
      </w:r>
      <w:proofErr w:type="spellEnd"/>
      <w:r w:rsidRPr="00A0253A">
        <w:rPr>
          <w:rFonts w:ascii="Times New Roman" w:hAnsi="Times New Roman"/>
        </w:rPr>
        <w:t xml:space="preserve"> la </w:t>
      </w:r>
      <w:proofErr w:type="spellStart"/>
      <w:r w:rsidRPr="00A0253A">
        <w:rPr>
          <w:rFonts w:ascii="Times New Roman" w:hAnsi="Times New Roman"/>
        </w:rPr>
        <w:t>cota</w:t>
      </w:r>
      <w:proofErr w:type="spellEnd"/>
      <w:r w:rsidRPr="00A0253A">
        <w:rPr>
          <w:rFonts w:ascii="Times New Roman" w:hAnsi="Times New Roman"/>
        </w:rPr>
        <w:t xml:space="preserve"> </w:t>
      </w:r>
      <w:proofErr w:type="spellStart"/>
      <w:r w:rsidRPr="00A0253A">
        <w:rPr>
          <w:rFonts w:ascii="Times New Roman" w:hAnsi="Times New Roman"/>
        </w:rPr>
        <w:t>terenului</w:t>
      </w:r>
      <w:proofErr w:type="spellEnd"/>
      <w:r w:rsidRPr="00A0253A">
        <w:rPr>
          <w:rFonts w:ascii="Times New Roman" w:hAnsi="Times New Roman"/>
        </w:rPr>
        <w:t xml:space="preserve"> natural</w:t>
      </w:r>
    </w:p>
    <w:p w14:paraId="2BC4BEC3" w14:textId="77777777" w:rsidR="00B37B3A" w:rsidRPr="00001479" w:rsidRDefault="00B37B3A" w:rsidP="00B84671">
      <w:pPr>
        <w:pStyle w:val="ListParagraph"/>
        <w:numPr>
          <w:ilvl w:val="0"/>
          <w:numId w:val="25"/>
        </w:numPr>
        <w:jc w:val="both"/>
        <w:rPr>
          <w:rFonts w:ascii="Times New Roman" w:hAnsi="Times New Roman"/>
        </w:rPr>
      </w:pPr>
      <w:proofErr w:type="spellStart"/>
      <w:r w:rsidRPr="00A0253A">
        <w:rPr>
          <w:rFonts w:ascii="Times New Roman" w:hAnsi="Times New Roman"/>
        </w:rPr>
        <w:t>În</w:t>
      </w:r>
      <w:proofErr w:type="spellEnd"/>
      <w:r w:rsidRPr="00A0253A">
        <w:rPr>
          <w:rFonts w:ascii="Times New Roman" w:hAnsi="Times New Roman"/>
        </w:rPr>
        <w:t xml:space="preserve"> </w:t>
      </w:r>
      <w:proofErr w:type="spellStart"/>
      <w:r w:rsidRPr="00A0253A">
        <w:rPr>
          <w:rFonts w:ascii="Times New Roman" w:hAnsi="Times New Roman"/>
        </w:rPr>
        <w:t>cazul</w:t>
      </w:r>
      <w:proofErr w:type="spellEnd"/>
      <w:r w:rsidRPr="00A0253A">
        <w:rPr>
          <w:rFonts w:ascii="Times New Roman" w:hAnsi="Times New Roman"/>
        </w:rPr>
        <w:t xml:space="preserve"> </w:t>
      </w:r>
      <w:proofErr w:type="spellStart"/>
      <w:r w:rsidRPr="00A0253A">
        <w:rPr>
          <w:rFonts w:ascii="Times New Roman" w:hAnsi="Times New Roman"/>
        </w:rPr>
        <w:t>în</w:t>
      </w:r>
      <w:proofErr w:type="spellEnd"/>
      <w:r w:rsidRPr="00A0253A">
        <w:rPr>
          <w:rFonts w:ascii="Times New Roman" w:hAnsi="Times New Roman"/>
        </w:rPr>
        <w:t xml:space="preserve"> care </w:t>
      </w:r>
      <w:proofErr w:type="spellStart"/>
      <w:r w:rsidRPr="00A0253A">
        <w:rPr>
          <w:rFonts w:ascii="Times New Roman" w:hAnsi="Times New Roman"/>
        </w:rPr>
        <w:t>valorile</w:t>
      </w:r>
      <w:proofErr w:type="spellEnd"/>
      <w:r w:rsidRPr="00A0253A">
        <w:rPr>
          <w:rFonts w:ascii="Times New Roman" w:hAnsi="Times New Roman"/>
        </w:rPr>
        <w:t xml:space="preserve"> </w:t>
      </w:r>
      <w:proofErr w:type="spellStart"/>
      <w:r w:rsidRPr="00A0253A">
        <w:rPr>
          <w:rFonts w:ascii="Times New Roman" w:hAnsi="Times New Roman"/>
        </w:rPr>
        <w:t>maxime</w:t>
      </w:r>
      <w:proofErr w:type="spellEnd"/>
      <w:r w:rsidRPr="00A0253A">
        <w:rPr>
          <w:rFonts w:ascii="Times New Roman" w:hAnsi="Times New Roman"/>
        </w:rPr>
        <w:t xml:space="preserve"> </w:t>
      </w:r>
      <w:proofErr w:type="spellStart"/>
      <w:r w:rsidRPr="00A0253A">
        <w:rPr>
          <w:rFonts w:ascii="Times New Roman" w:hAnsi="Times New Roman"/>
        </w:rPr>
        <w:t>și</w:t>
      </w:r>
      <w:proofErr w:type="spellEnd"/>
      <w:r w:rsidRPr="00A0253A">
        <w:rPr>
          <w:rFonts w:ascii="Times New Roman" w:hAnsi="Times New Roman"/>
        </w:rPr>
        <w:t xml:space="preserve"> </w:t>
      </w:r>
      <w:proofErr w:type="spellStart"/>
      <w:r w:rsidRPr="00A0253A">
        <w:rPr>
          <w:rFonts w:ascii="Times New Roman" w:hAnsi="Times New Roman"/>
        </w:rPr>
        <w:t>minime</w:t>
      </w:r>
      <w:proofErr w:type="spellEnd"/>
      <w:r w:rsidRPr="00A0253A">
        <w:rPr>
          <w:rFonts w:ascii="Times New Roman" w:hAnsi="Times New Roman"/>
        </w:rPr>
        <w:t xml:space="preserve"> apar de </w:t>
      </w:r>
      <w:proofErr w:type="spellStart"/>
      <w:r w:rsidRPr="00A0253A">
        <w:rPr>
          <w:rFonts w:ascii="Times New Roman" w:hAnsi="Times New Roman"/>
        </w:rPr>
        <w:t>mai</w:t>
      </w:r>
      <w:proofErr w:type="spellEnd"/>
      <w:r w:rsidRPr="00A0253A">
        <w:rPr>
          <w:rFonts w:ascii="Times New Roman" w:hAnsi="Times New Roman"/>
        </w:rPr>
        <w:t xml:space="preserve"> </w:t>
      </w:r>
      <w:proofErr w:type="spellStart"/>
      <w:r w:rsidRPr="00A0253A">
        <w:rPr>
          <w:rFonts w:ascii="Times New Roman" w:hAnsi="Times New Roman"/>
        </w:rPr>
        <w:t>multe</w:t>
      </w:r>
      <w:proofErr w:type="spellEnd"/>
      <w:r w:rsidRPr="00A0253A">
        <w:rPr>
          <w:rFonts w:ascii="Times New Roman" w:hAnsi="Times New Roman"/>
        </w:rPr>
        <w:t xml:space="preserve"> </w:t>
      </w:r>
      <w:proofErr w:type="spellStart"/>
      <w:r w:rsidRPr="00A0253A">
        <w:rPr>
          <w:rFonts w:ascii="Times New Roman" w:hAnsi="Times New Roman"/>
        </w:rPr>
        <w:t>ori</w:t>
      </w:r>
      <w:proofErr w:type="spellEnd"/>
      <w:r w:rsidRPr="00A0253A">
        <w:rPr>
          <w:rFonts w:ascii="Times New Roman" w:hAnsi="Times New Roman"/>
        </w:rPr>
        <w:t xml:space="preserve">, </w:t>
      </w:r>
      <w:proofErr w:type="spellStart"/>
      <w:r w:rsidRPr="00A0253A">
        <w:rPr>
          <w:rFonts w:ascii="Times New Roman" w:hAnsi="Times New Roman"/>
        </w:rPr>
        <w:t>să</w:t>
      </w:r>
      <w:proofErr w:type="spellEnd"/>
      <w:r w:rsidRPr="00A0253A">
        <w:rPr>
          <w:rFonts w:ascii="Times New Roman" w:hAnsi="Times New Roman"/>
        </w:rPr>
        <w:t xml:space="preserve"> se </w:t>
      </w:r>
      <w:proofErr w:type="spellStart"/>
      <w:r w:rsidRPr="00A0253A">
        <w:rPr>
          <w:rFonts w:ascii="Times New Roman" w:hAnsi="Times New Roman"/>
        </w:rPr>
        <w:t>indice</w:t>
      </w:r>
      <w:proofErr w:type="spellEnd"/>
      <w:r w:rsidRPr="00A0253A">
        <w:rPr>
          <w:rFonts w:ascii="Times New Roman" w:hAnsi="Times New Roman"/>
        </w:rPr>
        <w:t xml:space="preserve"> </w:t>
      </w:r>
      <w:proofErr w:type="spellStart"/>
      <w:r w:rsidRPr="00A0253A">
        <w:rPr>
          <w:rFonts w:ascii="Times New Roman" w:hAnsi="Times New Roman"/>
        </w:rPr>
        <w:t>în</w:t>
      </w:r>
      <w:proofErr w:type="spellEnd"/>
      <w:r w:rsidRPr="00A0253A">
        <w:rPr>
          <w:rFonts w:ascii="Times New Roman" w:hAnsi="Times New Roman"/>
        </w:rPr>
        <w:t xml:space="preserve"> </w:t>
      </w:r>
      <w:proofErr w:type="spellStart"/>
      <w:r w:rsidRPr="00A0253A">
        <w:rPr>
          <w:rFonts w:ascii="Times New Roman" w:hAnsi="Times New Roman"/>
        </w:rPr>
        <w:t>paranteză</w:t>
      </w:r>
      <w:proofErr w:type="spellEnd"/>
      <w:r w:rsidRPr="00A0253A">
        <w:rPr>
          <w:rFonts w:ascii="Times New Roman" w:hAnsi="Times New Roman"/>
        </w:rPr>
        <w:t xml:space="preserve">, </w:t>
      </w:r>
      <w:proofErr w:type="spellStart"/>
      <w:r w:rsidRPr="00A0253A">
        <w:rPr>
          <w:rFonts w:ascii="Times New Roman" w:hAnsi="Times New Roman"/>
        </w:rPr>
        <w:t>lângă</w:t>
      </w:r>
      <w:proofErr w:type="spellEnd"/>
      <w:r w:rsidRPr="00A0253A">
        <w:rPr>
          <w:rFonts w:ascii="Times New Roman" w:hAnsi="Times New Roman"/>
        </w:rPr>
        <w:t xml:space="preserve"> data </w:t>
      </w:r>
      <w:proofErr w:type="spellStart"/>
      <w:r w:rsidRPr="00A0253A">
        <w:rPr>
          <w:rFonts w:ascii="Times New Roman" w:hAnsi="Times New Roman"/>
        </w:rPr>
        <w:t>primei</w:t>
      </w:r>
      <w:proofErr w:type="spellEnd"/>
      <w:r w:rsidRPr="00A0253A">
        <w:rPr>
          <w:rFonts w:ascii="Times New Roman" w:hAnsi="Times New Roman"/>
        </w:rPr>
        <w:t xml:space="preserve"> </w:t>
      </w:r>
      <w:proofErr w:type="spellStart"/>
      <w:r w:rsidRPr="00A0253A">
        <w:rPr>
          <w:rFonts w:ascii="Times New Roman" w:hAnsi="Times New Roman"/>
        </w:rPr>
        <w:t>apariții</w:t>
      </w:r>
      <w:proofErr w:type="spellEnd"/>
      <w:r w:rsidRPr="00A0253A">
        <w:rPr>
          <w:rFonts w:ascii="Times New Roman" w:hAnsi="Times New Roman"/>
        </w:rPr>
        <w:t xml:space="preserve"> </w:t>
      </w:r>
      <w:proofErr w:type="spellStart"/>
      <w:r w:rsidRPr="00A0253A">
        <w:rPr>
          <w:rFonts w:ascii="Times New Roman" w:hAnsi="Times New Roman"/>
        </w:rPr>
        <w:t>și</w:t>
      </w:r>
      <w:proofErr w:type="spellEnd"/>
      <w:r w:rsidRPr="00A0253A">
        <w:rPr>
          <w:rFonts w:ascii="Times New Roman" w:hAnsi="Times New Roman"/>
        </w:rPr>
        <w:t xml:space="preserve"> </w:t>
      </w:r>
      <w:proofErr w:type="spellStart"/>
      <w:r w:rsidRPr="00A0253A">
        <w:rPr>
          <w:rFonts w:ascii="Times New Roman" w:hAnsi="Times New Roman"/>
        </w:rPr>
        <w:t>numărul</w:t>
      </w:r>
      <w:proofErr w:type="spellEnd"/>
      <w:r w:rsidRPr="00A0253A">
        <w:rPr>
          <w:rFonts w:ascii="Times New Roman" w:hAnsi="Times New Roman"/>
        </w:rPr>
        <w:t xml:space="preserve"> total al </w:t>
      </w:r>
      <w:proofErr w:type="spellStart"/>
      <w:r w:rsidRPr="00A0253A">
        <w:rPr>
          <w:rFonts w:ascii="Times New Roman" w:hAnsi="Times New Roman"/>
        </w:rPr>
        <w:t>înregistrărilor</w:t>
      </w:r>
      <w:proofErr w:type="spellEnd"/>
      <w:r w:rsidRPr="00A0253A">
        <w:rPr>
          <w:rFonts w:ascii="Times New Roman" w:hAnsi="Times New Roman"/>
        </w:rPr>
        <w:t>.</w:t>
      </w:r>
    </w:p>
    <w:p w14:paraId="35D70D4A"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t>Frecvenţa transmiterii</w:t>
      </w:r>
      <w:r w:rsidRPr="00E279E1">
        <w:rPr>
          <w:rFonts w:ascii="Times New Roman" w:hAnsi="Times New Roman" w:cs="Times New Roman"/>
          <w:b/>
          <w:noProof/>
        </w:rPr>
        <w:t>:  anual, până la data de 30 iunie a anului următor.</w:t>
      </w:r>
    </w:p>
    <w:p w14:paraId="1625B08B"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t>Modul de transmitere</w:t>
      </w:r>
      <w:r w:rsidRPr="00E279E1">
        <w:rPr>
          <w:rFonts w:ascii="Times New Roman" w:hAnsi="Times New Roman" w:cs="Times New Roman"/>
          <w:b/>
          <w:noProof/>
        </w:rPr>
        <w:t>: INHGA va stoca datele pe serverul FTP propriu şi le va transmite pe serverul FTP de la OVF. Datele vor rămâne stocate pe serverul FTP al INHGA timp de 30 de zile.</w:t>
      </w:r>
    </w:p>
    <w:p w14:paraId="3EF2841C"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t>Forma de transmitere:</w:t>
      </w:r>
      <w:r w:rsidRPr="00E279E1">
        <w:rPr>
          <w:rFonts w:ascii="Times New Roman" w:hAnsi="Times New Roman" w:cs="Times New Roman"/>
          <w:b/>
          <w:noProof/>
        </w:rPr>
        <w:t xml:space="preserve"> tabel excel</w:t>
      </w:r>
    </w:p>
    <w:p w14:paraId="78C3082D"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t>Modul de completare a datelor lipsă</w:t>
      </w:r>
      <w:r w:rsidRPr="00E279E1">
        <w:rPr>
          <w:rFonts w:ascii="Times New Roman" w:hAnsi="Times New Roman" w:cs="Times New Roman"/>
          <w:b/>
          <w:noProof/>
        </w:rPr>
        <w:t>: Datele lipsă ce se pot recupera din informările anuale vor fi transmise până la data de 31 august al anului următor.</w:t>
      </w:r>
    </w:p>
    <w:p w14:paraId="6D1D96AA"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rPr>
        <w:br w:type="page"/>
      </w:r>
    </w:p>
    <w:p w14:paraId="2329DC63" w14:textId="77777777" w:rsidR="00B37B3A" w:rsidRPr="00E279E1" w:rsidRDefault="00B37B3A" w:rsidP="00B37B3A">
      <w:pPr>
        <w:spacing w:line="276" w:lineRule="auto"/>
        <w:rPr>
          <w:rFonts w:ascii="Times New Roman" w:hAnsi="Times New Roman" w:cs="Times New Roman"/>
          <w:b/>
          <w:bCs/>
          <w:noProof/>
        </w:rPr>
      </w:pPr>
    </w:p>
    <w:p w14:paraId="17F899B5" w14:textId="77777777" w:rsidR="00B37B3A" w:rsidRPr="00E279E1" w:rsidRDefault="00B37B3A" w:rsidP="00B37B3A">
      <w:pPr>
        <w:spacing w:line="276" w:lineRule="auto"/>
        <w:rPr>
          <w:rFonts w:ascii="Times New Roman" w:hAnsi="Times New Roman" w:cs="Times New Roman"/>
          <w:b/>
          <w:bCs/>
          <w:noProof/>
        </w:rPr>
      </w:pPr>
      <w:r w:rsidRPr="00E279E1">
        <w:rPr>
          <w:rFonts w:ascii="Times New Roman" w:hAnsi="Times New Roman" w:cs="Times New Roman"/>
          <w:b/>
          <w:bCs/>
          <w:noProof/>
        </w:rPr>
        <w:t>DIN PARTEA UNGARĂ :</w:t>
      </w:r>
    </w:p>
    <w:p w14:paraId="372D8321" w14:textId="77777777" w:rsidR="00B37B3A" w:rsidRPr="00E279E1" w:rsidRDefault="00B37B3A" w:rsidP="00B37B3A">
      <w:pPr>
        <w:spacing w:line="276" w:lineRule="auto"/>
        <w:rPr>
          <w:rFonts w:ascii="Times New Roman" w:hAnsi="Times New Roman" w:cs="Times New Roman"/>
          <w:b/>
          <w:bCs/>
          <w:noProof/>
          <w:u w:val="single"/>
        </w:rPr>
      </w:pPr>
    </w:p>
    <w:p w14:paraId="680C62AD" w14:textId="77777777" w:rsidR="00B37B3A" w:rsidRPr="00E279E1" w:rsidRDefault="00B37B3A" w:rsidP="00B37B3A">
      <w:pPr>
        <w:spacing w:line="276" w:lineRule="auto"/>
        <w:rPr>
          <w:rFonts w:ascii="Times New Roman" w:hAnsi="Times New Roman" w:cs="Times New Roman"/>
          <w:b/>
          <w:bCs/>
          <w:noProof/>
        </w:rPr>
      </w:pPr>
      <w:r w:rsidRPr="00E279E1">
        <w:rPr>
          <w:rFonts w:ascii="Times New Roman" w:hAnsi="Times New Roman" w:cs="Times New Roman"/>
          <w:b/>
          <w:bCs/>
          <w:noProof/>
        </w:rPr>
        <w:t>Se va transmite tabelul următor:</w:t>
      </w:r>
    </w:p>
    <w:p w14:paraId="3E3270F2" w14:textId="77777777" w:rsidR="00B37B3A" w:rsidRPr="00E279E1" w:rsidRDefault="00B37B3A" w:rsidP="00B37B3A">
      <w:pPr>
        <w:spacing w:line="276" w:lineRule="auto"/>
        <w:rPr>
          <w:rFonts w:ascii="Times New Roman" w:hAnsi="Times New Roman" w:cs="Times New Roman"/>
          <w:b/>
          <w:noProof/>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850"/>
        <w:gridCol w:w="709"/>
        <w:gridCol w:w="709"/>
        <w:gridCol w:w="708"/>
        <w:gridCol w:w="709"/>
        <w:gridCol w:w="709"/>
        <w:gridCol w:w="567"/>
        <w:gridCol w:w="567"/>
        <w:gridCol w:w="709"/>
        <w:gridCol w:w="567"/>
        <w:gridCol w:w="708"/>
        <w:gridCol w:w="709"/>
        <w:gridCol w:w="709"/>
        <w:gridCol w:w="992"/>
      </w:tblGrid>
      <w:tr w:rsidR="00B37B3A" w:rsidRPr="00E279E1" w14:paraId="69C42955" w14:textId="77777777" w:rsidTr="00FD5D42">
        <w:tc>
          <w:tcPr>
            <w:tcW w:w="10348" w:type="dxa"/>
            <w:gridSpan w:val="15"/>
            <w:tcBorders>
              <w:top w:val="single" w:sz="4" w:space="0" w:color="auto"/>
              <w:left w:val="single" w:sz="4" w:space="0" w:color="auto"/>
              <w:bottom w:val="single" w:sz="4" w:space="0" w:color="auto"/>
              <w:right w:val="single" w:sz="4" w:space="0" w:color="auto"/>
            </w:tcBorders>
            <w:vAlign w:val="center"/>
            <w:hideMark/>
          </w:tcPr>
          <w:p w14:paraId="3023D58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NIVELURI CARACTERISTICE ÎN CM</w:t>
            </w:r>
          </w:p>
        </w:tc>
      </w:tr>
      <w:tr w:rsidR="00B37B3A" w:rsidRPr="00E279E1" w14:paraId="3C9F2935" w14:textId="77777777" w:rsidTr="00FD5D42">
        <w:tc>
          <w:tcPr>
            <w:tcW w:w="426" w:type="dxa"/>
            <w:tcBorders>
              <w:top w:val="single" w:sz="4" w:space="0" w:color="auto"/>
              <w:left w:val="single" w:sz="4" w:space="0" w:color="auto"/>
              <w:bottom w:val="single" w:sz="4" w:space="0" w:color="auto"/>
              <w:right w:val="single" w:sz="4" w:space="0" w:color="auto"/>
            </w:tcBorders>
            <w:vAlign w:val="center"/>
            <w:hideMark/>
          </w:tcPr>
          <w:p w14:paraId="25729B0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Nr. crt.</w:t>
            </w:r>
          </w:p>
        </w:tc>
        <w:tc>
          <w:tcPr>
            <w:tcW w:w="850" w:type="dxa"/>
            <w:tcBorders>
              <w:top w:val="single" w:sz="4" w:space="0" w:color="auto"/>
              <w:left w:val="single" w:sz="4" w:space="0" w:color="auto"/>
              <w:bottom w:val="single" w:sz="4" w:space="0" w:color="auto"/>
              <w:right w:val="single" w:sz="4" w:space="0" w:color="auto"/>
            </w:tcBorders>
            <w:vAlign w:val="center"/>
          </w:tcPr>
          <w:p w14:paraId="38B29D7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74F6EA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IAN</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545AF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FEB</w:t>
            </w:r>
          </w:p>
        </w:tc>
        <w:tc>
          <w:tcPr>
            <w:tcW w:w="708" w:type="dxa"/>
            <w:tcBorders>
              <w:top w:val="single" w:sz="4" w:space="0" w:color="auto"/>
              <w:left w:val="single" w:sz="4" w:space="0" w:color="auto"/>
              <w:bottom w:val="single" w:sz="4" w:space="0" w:color="auto"/>
              <w:right w:val="single" w:sz="4" w:space="0" w:color="auto"/>
            </w:tcBorders>
            <w:vAlign w:val="center"/>
            <w:hideMark/>
          </w:tcPr>
          <w:p w14:paraId="2832002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MAR</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3CDD5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APR</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033DA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MAI</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60DF4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IUN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615AD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IUL</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E6B39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AUG</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8548C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SEP</w:t>
            </w:r>
          </w:p>
        </w:tc>
        <w:tc>
          <w:tcPr>
            <w:tcW w:w="708" w:type="dxa"/>
            <w:tcBorders>
              <w:top w:val="single" w:sz="4" w:space="0" w:color="auto"/>
              <w:left w:val="single" w:sz="4" w:space="0" w:color="auto"/>
              <w:bottom w:val="single" w:sz="4" w:space="0" w:color="auto"/>
              <w:right w:val="single" w:sz="4" w:space="0" w:color="auto"/>
            </w:tcBorders>
            <w:vAlign w:val="center"/>
            <w:hideMark/>
          </w:tcPr>
          <w:p w14:paraId="3345E3B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OCT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3DD32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NOI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D93ED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DEC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4C1A7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ANUAL</w:t>
            </w:r>
          </w:p>
        </w:tc>
      </w:tr>
      <w:tr w:rsidR="00B37B3A" w:rsidRPr="00E279E1" w14:paraId="1E500A80"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40FCAD0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w:t>
            </w:r>
          </w:p>
        </w:tc>
        <w:tc>
          <w:tcPr>
            <w:tcW w:w="9922" w:type="dxa"/>
            <w:gridSpan w:val="14"/>
            <w:tcBorders>
              <w:top w:val="single" w:sz="4" w:space="0" w:color="auto"/>
              <w:left w:val="single" w:sz="4" w:space="0" w:color="auto"/>
              <w:bottom w:val="single" w:sz="4" w:space="0" w:color="auto"/>
              <w:right w:val="single" w:sz="4" w:space="0" w:color="auto"/>
            </w:tcBorders>
            <w:hideMark/>
          </w:tcPr>
          <w:p w14:paraId="388696B2"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 xml:space="preserve">Kispalád/4337 – HUGWOAIG000  </w:t>
            </w:r>
          </w:p>
        </w:tc>
      </w:tr>
      <w:tr w:rsidR="00B37B3A" w:rsidRPr="00E279E1" w14:paraId="279EE17C"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FAF902F"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D3B6A6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vAlign w:val="bottom"/>
          </w:tcPr>
          <w:p w14:paraId="3B6E2A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0C5E106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0FA82ED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4219A56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6CEB3C3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1771844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78ECC5D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2E6F142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76654C5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272DE7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2713B0A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396C42F8"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vAlign w:val="bottom"/>
          </w:tcPr>
          <w:p w14:paraId="0951F133" w14:textId="77777777" w:rsidR="00B37B3A" w:rsidRPr="00E279E1" w:rsidRDefault="00B37B3A" w:rsidP="00FD5D42">
            <w:pPr>
              <w:spacing w:line="276" w:lineRule="auto"/>
              <w:rPr>
                <w:rFonts w:ascii="Times New Roman" w:hAnsi="Times New Roman" w:cs="Times New Roman"/>
                <w:b/>
                <w:bCs/>
                <w:noProof/>
              </w:rPr>
            </w:pPr>
          </w:p>
        </w:tc>
      </w:tr>
      <w:tr w:rsidR="00B37B3A" w:rsidRPr="00E279E1" w14:paraId="4E321954"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53D0F1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279A6C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vAlign w:val="bottom"/>
          </w:tcPr>
          <w:p w14:paraId="7000C31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6849212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588A6A5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511DEE1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0443861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2D7C718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1A1D33D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6D59D3F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2A25419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7251DA6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4934832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7E97371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vAlign w:val="bottom"/>
          </w:tcPr>
          <w:p w14:paraId="0A287C3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1158D41"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302931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4D0CE1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vAlign w:val="bottom"/>
          </w:tcPr>
          <w:p w14:paraId="197E226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16FA235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152B296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33E0625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422931C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416712B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2A456FD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44DF520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465AE41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27ECD8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4428CC6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6C35696C"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vAlign w:val="bottom"/>
          </w:tcPr>
          <w:p w14:paraId="581A3950" w14:textId="77777777" w:rsidR="00B37B3A" w:rsidRPr="00E279E1" w:rsidRDefault="00B37B3A" w:rsidP="00FD5D42">
            <w:pPr>
              <w:spacing w:line="276" w:lineRule="auto"/>
              <w:rPr>
                <w:rFonts w:ascii="Times New Roman" w:hAnsi="Times New Roman" w:cs="Times New Roman"/>
                <w:b/>
                <w:bCs/>
                <w:noProof/>
              </w:rPr>
            </w:pPr>
          </w:p>
        </w:tc>
      </w:tr>
      <w:tr w:rsidR="00B37B3A" w:rsidRPr="00E279E1" w14:paraId="34320C5E"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2D8AC43"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D55624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vAlign w:val="bottom"/>
          </w:tcPr>
          <w:p w14:paraId="0FA81E4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3F9DD80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2575E07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3630C6C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0846140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037A838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0E14434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3A66035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vAlign w:val="bottom"/>
          </w:tcPr>
          <w:p w14:paraId="7699EBF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vAlign w:val="bottom"/>
          </w:tcPr>
          <w:p w14:paraId="09FDCBF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6886211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vAlign w:val="bottom"/>
          </w:tcPr>
          <w:p w14:paraId="7CB033D6"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vAlign w:val="bottom"/>
          </w:tcPr>
          <w:p w14:paraId="0EC199B2" w14:textId="77777777" w:rsidR="00B37B3A" w:rsidRPr="00E279E1" w:rsidRDefault="00B37B3A" w:rsidP="00FD5D42">
            <w:pPr>
              <w:spacing w:line="276" w:lineRule="auto"/>
              <w:rPr>
                <w:rFonts w:ascii="Times New Roman" w:hAnsi="Times New Roman" w:cs="Times New Roman"/>
                <w:b/>
                <w:bCs/>
                <w:noProof/>
              </w:rPr>
            </w:pPr>
          </w:p>
        </w:tc>
      </w:tr>
      <w:tr w:rsidR="00B37B3A" w:rsidRPr="00E279E1" w14:paraId="3079222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F114FA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629D43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DC0443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406995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C35C63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0238E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E4E82C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4FB423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62712F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4104EC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0ABCE9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A22231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AA9233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5B7CF9D"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7A4987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5837A14"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3220431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2.</w:t>
            </w:r>
          </w:p>
        </w:tc>
        <w:tc>
          <w:tcPr>
            <w:tcW w:w="9922" w:type="dxa"/>
            <w:gridSpan w:val="14"/>
            <w:tcBorders>
              <w:top w:val="single" w:sz="4" w:space="0" w:color="auto"/>
              <w:left w:val="single" w:sz="4" w:space="0" w:color="auto"/>
              <w:bottom w:val="single" w:sz="4" w:space="0" w:color="auto"/>
              <w:right w:val="single" w:sz="4" w:space="0" w:color="auto"/>
            </w:tcBorders>
            <w:hideMark/>
          </w:tcPr>
          <w:p w14:paraId="1ABA3B59"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Csengersima/1660 –  HUGWOAIF679</w:t>
            </w:r>
          </w:p>
        </w:tc>
      </w:tr>
      <w:tr w:rsidR="00B37B3A" w:rsidRPr="00E279E1" w14:paraId="318EB72C"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FEF4CA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A5D429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56D182F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E99EFD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293924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5E9E7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F1B5F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DDF695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ED87AC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EA23A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E66292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045066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313330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984678"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6D4174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952387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B15E76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25C35A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46827D6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12252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E26F96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83A571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12B8DB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EE9154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EE11BA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EFBD7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444ADE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9D1A80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B2703B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C60C5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2D3904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5AB1BC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24C730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9E50EC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3740C0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5FF5E4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0D0F14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AC4498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74627C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9719B4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65F727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B6765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0E6321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A1D1B7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9B4509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859ECD"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22A23C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FED3B6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0565C2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C19B4A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21347A3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42042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0A6E48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D9AC3A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5517E2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2611C8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291644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EC0D8D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74AF91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243749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0DBF73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1A8656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446170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A80AF40"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B0C7277"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78FF61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78E1A58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3988FF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ED8329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19198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8F6227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59627A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C7CBA8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80D1DC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A3CD0B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A1E9E8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3B5139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4BD3A3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A6EDF7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2E66319"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65D0193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3.</w:t>
            </w:r>
          </w:p>
        </w:tc>
        <w:tc>
          <w:tcPr>
            <w:tcW w:w="9922" w:type="dxa"/>
            <w:gridSpan w:val="14"/>
            <w:tcBorders>
              <w:top w:val="single" w:sz="4" w:space="0" w:color="auto"/>
              <w:left w:val="single" w:sz="4" w:space="0" w:color="auto"/>
              <w:bottom w:val="single" w:sz="4" w:space="0" w:color="auto"/>
              <w:right w:val="single" w:sz="4" w:space="0" w:color="auto"/>
            </w:tcBorders>
            <w:hideMark/>
          </w:tcPr>
          <w:p w14:paraId="7B64538E"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 xml:space="preserve">Mérk-Vállaj-Pusztaterem/1627 –HUGWOAII867 </w:t>
            </w:r>
          </w:p>
        </w:tc>
      </w:tr>
      <w:tr w:rsidR="00B37B3A" w:rsidRPr="00E279E1" w14:paraId="43021062"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B74A14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45D046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2F7EBFF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96DA1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238A3A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EA2F1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01CF91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28BE31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B946C2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806233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E818F9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B6E0D1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F9DE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7C7EA9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B7E9AB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9CDF9D2"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13B588B"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CC0974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23783CE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C5805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1DAB28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DFF9BB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06929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132076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7534A9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60A47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391885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1289D7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E2EB87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167E1A9"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948D2D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9804308"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DF5BF9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7C42BB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BCD20B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6C9FD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D3BC32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8BAB22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D50FC6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6EFAF6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42977F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5EBD4E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353BF7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EE61E3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22DF5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DF6DB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F7FEBA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3926BC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89849F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55A948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F01967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AF5A09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C1E2FB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D18A90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18C0C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EA7EF8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B9CDD1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BDAAD6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F3AE70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1BF35D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F80671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BFEF6B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F4B373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B50EF04"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33CDA9B"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09B19B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79365E2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5C7658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D8F821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57EFBE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392D2A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2A8A65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03192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0E7A43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1937F5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287F5C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4ECD72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D075A79"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E26A33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6BEA738"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1AEE4B7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4.</w:t>
            </w:r>
          </w:p>
        </w:tc>
        <w:tc>
          <w:tcPr>
            <w:tcW w:w="9922" w:type="dxa"/>
            <w:gridSpan w:val="14"/>
            <w:tcBorders>
              <w:top w:val="single" w:sz="4" w:space="0" w:color="auto"/>
              <w:left w:val="single" w:sz="4" w:space="0" w:color="auto"/>
              <w:bottom w:val="single" w:sz="4" w:space="0" w:color="auto"/>
              <w:right w:val="single" w:sz="4" w:space="0" w:color="auto"/>
            </w:tcBorders>
            <w:hideMark/>
          </w:tcPr>
          <w:p w14:paraId="42D1D3FF"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Nyírbéltek/1644 – HUGWOAII529</w:t>
            </w:r>
          </w:p>
        </w:tc>
      </w:tr>
      <w:tr w:rsidR="00B37B3A" w:rsidRPr="00E279E1" w14:paraId="7E88D6A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B21D10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B5DEB6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1D1C24F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C3A03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AE6B24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F5131A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8EA4C1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F764E1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89EE7F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335519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F87A82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24AD70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27355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369E6E"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568BF8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7F081F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2A0272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50BC71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1FE1536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248BFE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BF5D61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122B81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BFC7F9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0B71FF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C522BD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68EF3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FAF2A1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DEE84E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26D75F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52B19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B72A35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AA4E63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0B6C043"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DFABAF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76E3231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C529C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0DF9E3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DC57A4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BF1B00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1FB685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4DEC35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0F8FCD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B08468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785958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AC5837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51C4B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9F3D7A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4EC33C0"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32120A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8ED870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1B60BB8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08050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3B60AE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9CE0C1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0B216F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B28927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E87E60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E906B9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57D546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41BE29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CD169C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8D45288"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46F17A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D46563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489EF7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AB39FB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802E50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1A1F0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F26352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D2D82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EBA99F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7B298F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9A3009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5A77E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2B7751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314FEA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7B199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890F75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C6EAF4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D69A648"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2E662A4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5.</w:t>
            </w:r>
          </w:p>
        </w:tc>
        <w:tc>
          <w:tcPr>
            <w:tcW w:w="9922" w:type="dxa"/>
            <w:gridSpan w:val="14"/>
            <w:tcBorders>
              <w:top w:val="single" w:sz="4" w:space="0" w:color="auto"/>
              <w:left w:val="single" w:sz="4" w:space="0" w:color="auto"/>
              <w:bottom w:val="single" w:sz="4" w:space="0" w:color="auto"/>
              <w:right w:val="single" w:sz="4" w:space="0" w:color="auto"/>
            </w:tcBorders>
            <w:hideMark/>
          </w:tcPr>
          <w:p w14:paraId="2071161A"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Nyírlugos/3614 – HUGWOAII544</w:t>
            </w:r>
          </w:p>
        </w:tc>
      </w:tr>
      <w:tr w:rsidR="00B37B3A" w:rsidRPr="00E279E1" w14:paraId="1785C1B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91CF2E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69F13C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4FC5C7C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18DF01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D40712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C42CED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A062C4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9DD8AA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31C902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D38C3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3B849C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FF3C2B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581DBE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DDABF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01A2EE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B637E6C"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16537A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3143DD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5A95EC0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48BA17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BBF26B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F3CAF9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2A0D4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64C1E3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12FA0A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3433B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CB0BAA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2F5D4A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EC4D8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3682B9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E5CDBA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5F672F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2F5A629"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4F4643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EB4517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6A7104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227AAB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CDEAA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4B0DCC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01236F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5D2E9C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5E9D6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3C87AE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D20335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75E12E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F090024"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7572A1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EDF6C9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AA674C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EDAF5D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11558F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B0320A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208522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4437CF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1D62A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E5D60A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F50C56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8B29E4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76E955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863B6A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463A15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30D9E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6232F6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DED65A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tcPr>
          <w:p w14:paraId="6C56EB8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tcPr>
          <w:p w14:paraId="5D97474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F9569F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0E40E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7DBDB0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86E1C3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33D5C2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405D6E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F13454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156507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59FFF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2BD373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FFC115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431568C"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3D217F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C367BAB"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076156C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6.</w:t>
            </w:r>
          </w:p>
        </w:tc>
        <w:tc>
          <w:tcPr>
            <w:tcW w:w="9922" w:type="dxa"/>
            <w:gridSpan w:val="14"/>
            <w:tcBorders>
              <w:top w:val="single" w:sz="4" w:space="0" w:color="auto"/>
              <w:left w:val="single" w:sz="4" w:space="0" w:color="auto"/>
              <w:bottom w:val="single" w:sz="4" w:space="0" w:color="auto"/>
              <w:right w:val="single" w:sz="4" w:space="0" w:color="auto"/>
            </w:tcBorders>
            <w:hideMark/>
          </w:tcPr>
          <w:p w14:paraId="3C4A5F4A"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Fülöp/2621 – HUGWOAIH905</w:t>
            </w:r>
          </w:p>
        </w:tc>
      </w:tr>
      <w:tr w:rsidR="00B37B3A" w:rsidRPr="00E279E1" w14:paraId="4E81F34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133042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D33D68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08BA3BB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B9164D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3D6A75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CDF35B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A1B5C6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6B5CA5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20586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EEC375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714E3B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770EA2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D2B72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BC816E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622577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EAA800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A5FBBF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5BB019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2239F32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431D03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60ED9C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2C484E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82C3A5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3C6BE9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A8AC6C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8F7A56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F91C27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5DE9C8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82801E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DE7F8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FCEE16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A7CAC3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DFDF17F"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226591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434E44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C25791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4A33B4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525D70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B7F9C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F5D18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C75305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CD62A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04FB9E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D9C97B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B75CA9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0E9945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BEBA74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896B8D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BE8F73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3606BB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351145E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B3F43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CAC52B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9ED4E6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E5BA3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B264A2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6F81A3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7121AC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C9A0EA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D2FCAC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D83B03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00B884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578711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F17E7F8"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93E3997"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334511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591897A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7EE4D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21EF48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897139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6D7651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04D158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83F48B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ED54D3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7FF990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39DC8C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72B64A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C18B59"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A0BBB2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75FA0A9"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232AC0E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7.</w:t>
            </w:r>
          </w:p>
        </w:tc>
        <w:tc>
          <w:tcPr>
            <w:tcW w:w="9922" w:type="dxa"/>
            <w:gridSpan w:val="14"/>
            <w:tcBorders>
              <w:top w:val="single" w:sz="4" w:space="0" w:color="auto"/>
              <w:left w:val="single" w:sz="4" w:space="0" w:color="auto"/>
              <w:bottom w:val="single" w:sz="4" w:space="0" w:color="auto"/>
              <w:right w:val="single" w:sz="4" w:space="0" w:color="auto"/>
            </w:tcBorders>
            <w:hideMark/>
          </w:tcPr>
          <w:p w14:paraId="3A3827E7"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Nyírábrány, Rákóczi út/7078 - HUGWOARH687</w:t>
            </w:r>
          </w:p>
        </w:tc>
      </w:tr>
      <w:tr w:rsidR="00B37B3A" w:rsidRPr="00E279E1" w14:paraId="7EC1CDD2"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AA341C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41EFC4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63C033B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F8CAEB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318C93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8EC88D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54B7B7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CCAE1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63FA01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ED763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DDDBA8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E48D77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7F63B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227CF7"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320DCC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48484E1"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C01FF33"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3A848E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0A02A09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D86BD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6AD276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BCCE17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DF2B70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3633EE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17053A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D46B2B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C43106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3D8941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B6D07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E6813FC"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9D39192"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5FEEDE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AEA625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CCC4D3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24BB497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FFE383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6BE811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56B78F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0D8B1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D9E54B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E23C18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CC4068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73A27A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D1012A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CA75F9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C0BDB8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DF2C86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C40BF10"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FF8E879"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AFB169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D9F68C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82F7F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670047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68307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218C41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B266A7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BCE0F4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B2BC57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9426CE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45970A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43851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56B08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3C01DB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26C563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AEE8AA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tcPr>
          <w:p w14:paraId="3C4ADBB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EDC2FF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0299FF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7EB13F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0698B8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C1B778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4C4CDF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D1E030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366E0E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CCF1B7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05E8A3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5EA1B5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2839B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F3A160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34B2586"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0133B0D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8.</w:t>
            </w:r>
          </w:p>
        </w:tc>
        <w:tc>
          <w:tcPr>
            <w:tcW w:w="9922" w:type="dxa"/>
            <w:gridSpan w:val="14"/>
            <w:tcBorders>
              <w:top w:val="single" w:sz="4" w:space="0" w:color="auto"/>
              <w:left w:val="single" w:sz="4" w:space="0" w:color="auto"/>
              <w:bottom w:val="single" w:sz="4" w:space="0" w:color="auto"/>
              <w:right w:val="single" w:sz="4" w:space="0" w:color="auto"/>
            </w:tcBorders>
            <w:hideMark/>
          </w:tcPr>
          <w:p w14:paraId="371387BD"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Bagamér/2648 – HUGWOAIH532</w:t>
            </w:r>
          </w:p>
        </w:tc>
      </w:tr>
      <w:tr w:rsidR="00B37B3A" w:rsidRPr="00E279E1" w14:paraId="4A6F966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4EB25A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C1126D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390B80C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9587CE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2BC9A9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88433B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C062D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99CEC3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41F85A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8561E1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ACC754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0BCDFD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8E519D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81D574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8A9F02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6A8D11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5EB00F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391832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50619DE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F370D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53DFF9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822E6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B39E46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6FC20D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185387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ED31A7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3AA67A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B56214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480E9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658B1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F965E3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3480852"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56A8E9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3EDF16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4A52EA7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FA90B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C8F2F2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1191A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90CEE3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01B58D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42C3E6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062800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DD7917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1F58B0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3E2855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42274F4"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8EDBBB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5B07F8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D73F047"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3D5C05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1A41A83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3DE5C0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47D7EE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D79BE7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8C48E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AD47FF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53DB7E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C4872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D8207D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074663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C81A63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4D27733"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933DCF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7B9F3B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F19B77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8A0EE8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30EBB31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436C5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E9F919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AA1BEE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A25646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8AB8D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FE2B52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4C5BD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76CAD5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F43833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C0E3BF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9200C5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D8523C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F03DDC1"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63C7815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9.</w:t>
            </w:r>
          </w:p>
        </w:tc>
        <w:tc>
          <w:tcPr>
            <w:tcW w:w="9922" w:type="dxa"/>
            <w:gridSpan w:val="14"/>
            <w:tcBorders>
              <w:top w:val="single" w:sz="4" w:space="0" w:color="auto"/>
              <w:left w:val="single" w:sz="4" w:space="0" w:color="auto"/>
              <w:bottom w:val="single" w:sz="4" w:space="0" w:color="auto"/>
              <w:right w:val="single" w:sz="4" w:space="0" w:color="auto"/>
            </w:tcBorders>
            <w:hideMark/>
          </w:tcPr>
          <w:p w14:paraId="77B96926"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Biharkeresztes/2662 – HUGWOAIH615</w:t>
            </w:r>
          </w:p>
        </w:tc>
      </w:tr>
      <w:tr w:rsidR="00B37B3A" w:rsidRPr="00E279E1" w14:paraId="594EE5D0"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25EEDD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ED6F17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56FA9AC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710ACB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5BFD6C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BA0784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31F9C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649236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EE0493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D6677A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F0A5C3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B7FF26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6827BF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DB390D"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328A50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944BFD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2D33D3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CE0735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09B4F2C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DD3460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D33B85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434BEF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690161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0ACB8A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D34333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9D6AF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01D897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82F0D6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022996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A634ACD"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E395A2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974E18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D8193D7"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F11AA6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3C2D84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4F10CA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E7FB7E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4BF63E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684AD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50CF81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D969B9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DAE44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973CF5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AE5C66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F9EF3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E5A9327"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3CC235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BA877B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3FDBE5B"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87C849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BF8A04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C28A4F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E4CAEC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ED90FF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8460EE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2B7B40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C81414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5B26CD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905DCA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0EED22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4FFFF3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EE1EB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91E54D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7CED0B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905A49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888DBB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2561328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CDB357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09FBFD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B8FAD9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0357D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54CBE3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C2A6D9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BC293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86865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EDB88A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161D2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681FC7"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397F64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B852395"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742AB42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10.</w:t>
            </w:r>
          </w:p>
        </w:tc>
        <w:tc>
          <w:tcPr>
            <w:tcW w:w="9922" w:type="dxa"/>
            <w:gridSpan w:val="14"/>
            <w:tcBorders>
              <w:top w:val="single" w:sz="4" w:space="0" w:color="auto"/>
              <w:left w:val="single" w:sz="4" w:space="0" w:color="auto"/>
              <w:bottom w:val="single" w:sz="4" w:space="0" w:color="auto"/>
              <w:right w:val="single" w:sz="4" w:space="0" w:color="auto"/>
            </w:tcBorders>
            <w:hideMark/>
          </w:tcPr>
          <w:p w14:paraId="254F3A87"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Berekböszörmény/2661 – HUGWOAIH601</w:t>
            </w:r>
          </w:p>
        </w:tc>
      </w:tr>
      <w:tr w:rsidR="00B37B3A" w:rsidRPr="00E279E1" w14:paraId="09D96F4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DB30376"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798BB4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095584E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0D8AAA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31676A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FD26C7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97C08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6C143A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F4DEE6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BFEC3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CD5CB0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0DBA03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49F414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C989AC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575F8E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C9D27B2"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58F090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B5B272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42F96DD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F6A75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27DB7B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FD2FC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B1FF39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3D1989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AD7A86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E655A0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13C999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CDDDD4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67F8E7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89591D"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E2C82A7"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F4BCA0B"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408A836"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B2A039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65D7DDD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56761B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A1CA20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7813D7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41EC96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C224F5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4A6FE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1B4E79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4243A9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CE8339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310941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E0E9EB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1EB69E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EC5185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992E82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3E015A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6AA7A9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52D8FB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FEEC39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D2FBA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A0C460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3E73BC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8EE2FB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4A87BA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E9DAF0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24FAFA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1352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E4DB328"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5DEC8A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B0D5F70"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A44BC9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A03E30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228FB7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943534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6DF99B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B193C9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35C29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377305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E863B6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EA1579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EAA747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C435BB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F233F5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410893"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7F2DCC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543DF5D"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4B134A0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11.</w:t>
            </w:r>
          </w:p>
        </w:tc>
        <w:tc>
          <w:tcPr>
            <w:tcW w:w="9922" w:type="dxa"/>
            <w:gridSpan w:val="14"/>
            <w:tcBorders>
              <w:top w:val="single" w:sz="4" w:space="0" w:color="auto"/>
              <w:left w:val="single" w:sz="4" w:space="0" w:color="auto"/>
              <w:bottom w:val="single" w:sz="4" w:space="0" w:color="auto"/>
              <w:right w:val="single" w:sz="4" w:space="0" w:color="auto"/>
            </w:tcBorders>
            <w:hideMark/>
          </w:tcPr>
          <w:p w14:paraId="3E0B5EE2"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Létavértes/7079 – HGUWOARH689</w:t>
            </w:r>
          </w:p>
        </w:tc>
      </w:tr>
      <w:tr w:rsidR="00B37B3A" w:rsidRPr="00E279E1" w14:paraId="60C3A1A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7DCD5C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E01980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7E31CD2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98737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E92607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08C877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A356A7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E435F8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9B5A71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8D936B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013E37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60A2AC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F186A1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A9CA1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ABBC6B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AD09554"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C1CE2C6"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B34A9B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7E60690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3AA730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D0AED9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748A55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8FC20B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B80276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E75991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07E605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B41EB5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AEEB30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2584A3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023D05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8FB469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73015B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EFDAAD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48F75C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7EA57F2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E0BAF5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151A07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385367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8865EA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5E9D8B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72C29E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450E7C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ED7804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C5FE66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15C38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FAAC9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ABB1C0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CB014A2"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ABDABA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96FED6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05F3754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7E76EC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4927CE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CF4A6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565C44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C28C66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350C7C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D0D972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D6D90C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F58370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643D06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9DBBA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833F7A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EA20E85" w14:textId="77777777" w:rsidTr="00FD5D42">
        <w:trPr>
          <w:trHeight w:val="282"/>
        </w:trPr>
        <w:tc>
          <w:tcPr>
            <w:tcW w:w="426" w:type="dxa"/>
            <w:vMerge/>
            <w:tcBorders>
              <w:top w:val="single" w:sz="4" w:space="0" w:color="auto"/>
              <w:left w:val="single" w:sz="4" w:space="0" w:color="auto"/>
              <w:bottom w:val="single" w:sz="4" w:space="0" w:color="auto"/>
              <w:right w:val="single" w:sz="4" w:space="0" w:color="auto"/>
            </w:tcBorders>
            <w:vAlign w:val="center"/>
          </w:tcPr>
          <w:p w14:paraId="3A1484B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tcPr>
          <w:p w14:paraId="403314E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2B5A7E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DF7156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AFD952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D5087A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5712D9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1EEF9D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F3438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A71B7F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7ABFC4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BFA702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ACAC9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86691A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1EE50E4"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DFC8A51"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5A14006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12.</w:t>
            </w:r>
          </w:p>
        </w:tc>
        <w:tc>
          <w:tcPr>
            <w:tcW w:w="9922" w:type="dxa"/>
            <w:gridSpan w:val="14"/>
            <w:tcBorders>
              <w:top w:val="single" w:sz="4" w:space="0" w:color="auto"/>
              <w:left w:val="single" w:sz="4" w:space="0" w:color="auto"/>
              <w:bottom w:val="single" w:sz="4" w:space="0" w:color="auto"/>
              <w:right w:val="single" w:sz="4" w:space="0" w:color="auto"/>
            </w:tcBorders>
            <w:hideMark/>
          </w:tcPr>
          <w:p w14:paraId="4C601B1A"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Biharugra/2804 – HUGWOAIH617</w:t>
            </w:r>
          </w:p>
        </w:tc>
      </w:tr>
      <w:tr w:rsidR="00B37B3A" w:rsidRPr="00E279E1" w14:paraId="6614805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C52FF0B"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70F3CF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3EA3704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1740B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A1B708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B9753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AD1937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513450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F4CD11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0FF847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589291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9FA0DD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8F159E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E11DABC"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E0161E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44C1065"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B8CDC7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5F22D3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56BDD0C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00344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1E309B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F7D37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77797D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2086A9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7ED329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1BB872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23BCB8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AFB483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50E47D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FE6BF2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23EF50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27C492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51DEBA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7E5396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2FD8344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45A7E6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EB023D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65CA51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3601B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1EC1F9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A84F5D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9D7267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DEBB7B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6F4A81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2E1AA2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648DF8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4B302B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E7E025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50F1DC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FF564F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42FE94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D15C29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6D77E6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41974A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F9C59A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C28E7D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852DA1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85FDE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869397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7CE61D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38B9C1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F0004A"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B47D9D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C8A194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32BFA8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937C93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7C30171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F25D0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BE73AF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0CD1D3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7E7D0B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33F5D7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0F2702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FC5900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932A8F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789F35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248122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1ECACE4"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FB1A16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E788B4C"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58F8945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13.</w:t>
            </w:r>
          </w:p>
        </w:tc>
        <w:tc>
          <w:tcPr>
            <w:tcW w:w="9922" w:type="dxa"/>
            <w:gridSpan w:val="14"/>
            <w:tcBorders>
              <w:top w:val="single" w:sz="4" w:space="0" w:color="auto"/>
              <w:left w:val="single" w:sz="4" w:space="0" w:color="auto"/>
              <w:bottom w:val="single" w:sz="4" w:space="0" w:color="auto"/>
              <w:right w:val="single" w:sz="4" w:space="0" w:color="auto"/>
            </w:tcBorders>
            <w:hideMark/>
          </w:tcPr>
          <w:p w14:paraId="53603FB3"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Geszt/2803 – HUGWOAIH933</w:t>
            </w:r>
          </w:p>
        </w:tc>
      </w:tr>
      <w:tr w:rsidR="00B37B3A" w:rsidRPr="00E279E1" w14:paraId="32DAD98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184B13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A8F2CD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21B85E9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910C36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3263C3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CE1AB8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87D484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94BCD7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C158B0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1831B5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DBD321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E38B4B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079A83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37611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5943C5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A347F6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0D7CB5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19F898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206C45E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4C38A4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C9CEFA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A2D17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04B202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D1DEC5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0015DF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7F813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98CC75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8C81C7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F8BC3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458C87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D106D0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8E329C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B08CA5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B484F4B"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016AD3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00D17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770363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DDBFF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41A3F9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E06946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D77A8E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987BD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ED2D41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91F8E6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AA6347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538BF6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D12E4D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BFE217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DC6D7A3"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04B7D5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7B13D5C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FC4FF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49389B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B17486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740D11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CA1172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01D97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00306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F4CA8A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AEF812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39ED7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57A83A"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BDD832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F81B1B6"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F570DC7"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9B857A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5007324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F219A4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72760C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B81F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E8B825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9136CC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94061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5D77B3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69E20B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B5976A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22AAA2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CE9C2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649FD2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6C7C013"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3D8B6637"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14.</w:t>
            </w:r>
          </w:p>
        </w:tc>
        <w:tc>
          <w:tcPr>
            <w:tcW w:w="9922" w:type="dxa"/>
            <w:gridSpan w:val="14"/>
            <w:tcBorders>
              <w:top w:val="single" w:sz="4" w:space="0" w:color="auto"/>
              <w:left w:val="single" w:sz="4" w:space="0" w:color="auto"/>
              <w:bottom w:val="single" w:sz="4" w:space="0" w:color="auto"/>
              <w:right w:val="single" w:sz="4" w:space="0" w:color="auto"/>
            </w:tcBorders>
            <w:hideMark/>
          </w:tcPr>
          <w:p w14:paraId="27DD1051"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Méhkerék/2981 – HUGWOAIJ200</w:t>
            </w:r>
          </w:p>
        </w:tc>
      </w:tr>
      <w:tr w:rsidR="00B37B3A" w:rsidRPr="00E279E1" w14:paraId="5D82CDCB"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820922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4931E8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0B063A3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8F52E4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0FCED6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2D38B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E51D8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FAA3FC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15D5B3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580D6C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ABD221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4D14E8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CBE752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1A1000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88BFD5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AC6EE75"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E1DC0C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678AE6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6EC7ED8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6F11A4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A8A10E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DB7321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809F48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0F693C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E90A7C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E81D07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5265F2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C1CF9B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EA5A5B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3D275EE"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C03044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2322A60"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CB6C4DD"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AAB1B4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141D66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5CAC0A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E4E7A7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3BD54B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66D0F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06B2BD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A7E5D2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CC79C6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0C7B92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915EE7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96A565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F80601E"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AF41E1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F6C069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9906132"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2ED771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0AFF2CA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A603D4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91BEBB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2EAF5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0A3B2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C8B519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7C6816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55E003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23BFF2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2B735B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952F3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B41E4A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9ED4B3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AB7A7BC"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E46189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tcPr>
          <w:p w14:paraId="4229254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3F86F96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81A55C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55AAFE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31C0D1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2FC83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221703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DA3C8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A50E56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C7C880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07AC9C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9AFC2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1C94F58"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2F5CC9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074DFF6"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32AAA51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15.</w:t>
            </w:r>
          </w:p>
        </w:tc>
        <w:tc>
          <w:tcPr>
            <w:tcW w:w="9922" w:type="dxa"/>
            <w:gridSpan w:val="14"/>
            <w:tcBorders>
              <w:top w:val="single" w:sz="4" w:space="0" w:color="auto"/>
              <w:left w:val="single" w:sz="4" w:space="0" w:color="auto"/>
              <w:bottom w:val="single" w:sz="4" w:space="0" w:color="auto"/>
              <w:right w:val="single" w:sz="4" w:space="0" w:color="auto"/>
            </w:tcBorders>
            <w:hideMark/>
          </w:tcPr>
          <w:p w14:paraId="578B9235"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Gyula/2822 – HUGWOAIF883</w:t>
            </w:r>
          </w:p>
        </w:tc>
      </w:tr>
      <w:tr w:rsidR="00B37B3A" w:rsidRPr="00E279E1" w14:paraId="2BC5739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EC098A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DAC8ED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5FF1927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8CEBD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641A18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EDE97E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C75526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E8089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F9DB54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041839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C624DA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24943F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FC0A40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61B02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AB0CD6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1183B4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0F11D89"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D06DFE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1BC826D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886C6F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58CE3A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9064E4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1F657C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2935B6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A25F83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DAF937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3B84AD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01CE0F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EEE638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A6D142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5A9E08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F06B771"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9A77D5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97F7AC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A96AD0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78422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D8F9C6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96EFB8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B405B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24B321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9CE621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9516B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B9563F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D27D8E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CB8491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4D9D6C6"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411195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DBD384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FB8157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41B23A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4034BAA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EA715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A0ADF0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E1C351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2D89B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D0A4ED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F802C0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3260E2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5F94FD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87815E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ED77B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E15984C"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D804AA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5DECF6B"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F257B99"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tcPr>
          <w:p w14:paraId="3C037B3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6C9AD6A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B28BCA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4DAF8C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F86285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8C70AE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6F9B2E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4504AB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74F145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FCB25F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F7D4E7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5376F3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AB257DE"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6E18CA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AA6F216"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5FC81E6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16.</w:t>
            </w:r>
          </w:p>
        </w:tc>
        <w:tc>
          <w:tcPr>
            <w:tcW w:w="9922" w:type="dxa"/>
            <w:gridSpan w:val="14"/>
            <w:tcBorders>
              <w:top w:val="single" w:sz="4" w:space="0" w:color="auto"/>
              <w:left w:val="single" w:sz="4" w:space="0" w:color="auto"/>
              <w:bottom w:val="single" w:sz="4" w:space="0" w:color="auto"/>
              <w:right w:val="single" w:sz="4" w:space="0" w:color="auto"/>
            </w:tcBorders>
            <w:hideMark/>
          </w:tcPr>
          <w:p w14:paraId="1B4329CA"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Nagykamarás/2827 – HUGWOAIG099</w:t>
            </w:r>
          </w:p>
        </w:tc>
      </w:tr>
      <w:tr w:rsidR="00B37B3A" w:rsidRPr="00E279E1" w14:paraId="4B34E59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1A22FA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60BD91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3F9407B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F8F8E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670C42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F22D68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8CCD4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2AB637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413F48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986AC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E464E8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A3F8E4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340F4C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DFC6E9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82B2B9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23F6834"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758137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8EEA42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161B43C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F050A0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F5F9B3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1D28EE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5C132E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FCB5D01"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7BBBDF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87374F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05ADF1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92DCB3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D94CC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764362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A7F572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E9E8FD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058D887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1B8A3D5"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4371E61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395C82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42CE71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AA7CE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C85929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547B7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310BC2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40EE1B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9F4D54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0A71BC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5E154F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0867B0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22989F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1A192C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400ED0B"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6292A9D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2F8A9E3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3E42FD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40B599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278C8A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EB67D7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9F927E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67CE70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0B7687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730235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CC835E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7C846B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94DC0F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6F1499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40426B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E88C377"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FBFB10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47F6481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E391E5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04E6E2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BE40FD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400D0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F41E6E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E43AEF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9D0AE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4B84EC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DB41DA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1E2BAA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1F85D7"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4E5E5588"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9FBDD4A"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7E4EDC7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17.</w:t>
            </w:r>
          </w:p>
        </w:tc>
        <w:tc>
          <w:tcPr>
            <w:tcW w:w="9922" w:type="dxa"/>
            <w:gridSpan w:val="14"/>
            <w:tcBorders>
              <w:top w:val="single" w:sz="4" w:space="0" w:color="auto"/>
              <w:left w:val="single" w:sz="4" w:space="0" w:color="auto"/>
              <w:bottom w:val="single" w:sz="4" w:space="0" w:color="auto"/>
              <w:right w:val="single" w:sz="4" w:space="0" w:color="auto"/>
            </w:tcBorders>
            <w:hideMark/>
          </w:tcPr>
          <w:p w14:paraId="326C2608"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 xml:space="preserve">Kevermes/2341 – HUGWOAIF961 </w:t>
            </w:r>
          </w:p>
        </w:tc>
      </w:tr>
      <w:tr w:rsidR="00B37B3A" w:rsidRPr="00E279E1" w14:paraId="24A3A1D5"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E655EA9"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1ED602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2A8D603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B1582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A909EA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231A2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AF077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FBE03A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79FB41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4CD396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01F730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18D2BE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FDB5FD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DF8AA3A"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7A734D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2881258"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34842DEA"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DE2331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79CDCA7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6DD5FB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5AEE97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2406F1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CF1FFB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AED260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6D93DF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2A77D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343F71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16A85C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E9B9A2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76C3F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1486CF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D0653D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934AE09"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5055C1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39A9FF5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9B5C6E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D9BA5D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737005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4155A34"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232711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429E81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6B94E3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DFA4CB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65D5C1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6A3FD1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C30F714"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D839C0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4F52B4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6CB7D5A"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794D78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141C930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42717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B07422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08202A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6AB84E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D163E0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95752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5F310E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8DBCAB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2FC272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E7682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37623E8"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64C375F"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82B9288"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tcPr>
          <w:p w14:paraId="0C8A0EA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tcPr>
          <w:p w14:paraId="275FBCB6"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1ED7488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405C4D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C5D8AF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BA88F7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95172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EA73412"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F859A1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37622E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624CB2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C91B67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D10AD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3D9CDB2"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5B4E7C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4F5B1E0B"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2AA146D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18.</w:t>
            </w:r>
          </w:p>
        </w:tc>
        <w:tc>
          <w:tcPr>
            <w:tcW w:w="9922" w:type="dxa"/>
            <w:gridSpan w:val="14"/>
            <w:tcBorders>
              <w:top w:val="single" w:sz="4" w:space="0" w:color="auto"/>
              <w:left w:val="single" w:sz="4" w:space="0" w:color="auto"/>
              <w:bottom w:val="single" w:sz="4" w:space="0" w:color="auto"/>
              <w:right w:val="single" w:sz="4" w:space="0" w:color="auto"/>
            </w:tcBorders>
            <w:hideMark/>
          </w:tcPr>
          <w:p w14:paraId="0826B0D9"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Kiszombor/2346 – HUGWOAIG005</w:t>
            </w:r>
          </w:p>
        </w:tc>
      </w:tr>
      <w:tr w:rsidR="00B37B3A" w:rsidRPr="00E279E1" w14:paraId="2BD078FC"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59C6216"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B6BDAE2"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43B8D15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444BEA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C527BF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36A52C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0F7526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B21CBC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A947E1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B72E6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77BCF4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3CCAB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DD8F7A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A2461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768D56D"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F11BED9"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7BE32D6"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56B12D0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66197E5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0FF7A3"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E9C1EF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65D32E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077098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1B58E0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D16AAC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9A1DD3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1B09A2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F16270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FE40A1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A64DAD1"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A2B6D6E" w14:textId="77777777" w:rsidR="00B37B3A" w:rsidRPr="00E279E1" w:rsidRDefault="00B37B3A" w:rsidP="00FD5D42">
            <w:pPr>
              <w:spacing w:line="276" w:lineRule="auto"/>
              <w:rPr>
                <w:rFonts w:ascii="Times New Roman" w:hAnsi="Times New Roman" w:cs="Times New Roman"/>
                <w:b/>
                <w:noProof/>
              </w:rPr>
            </w:pPr>
          </w:p>
        </w:tc>
      </w:tr>
      <w:tr w:rsidR="00B37B3A" w:rsidRPr="00E279E1" w14:paraId="143ED383"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6D352EA"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420AAC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44458BD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B1252E8"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90350A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F3A876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369B87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9D56CB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BB9768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5044FF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17D730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4B1BBE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81DB1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DBEE33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F1F710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E36A01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944F92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7616CEE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40BE17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6D6382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335DFE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4DC6F2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7A1D04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5C0708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2AA26D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49FDAB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3979B6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A321D0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F90887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D0C91A"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2BFAC0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526A75A"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40A88A9E"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CDA976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8EF399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C8204CA"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2FEA18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D87CAA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D773AB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215918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07C76E1"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1E96E3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33694C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FF5FA0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A8665D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0FDE4E4"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742B50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F705F71"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46EF0654"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19.</w:t>
            </w:r>
          </w:p>
        </w:tc>
        <w:tc>
          <w:tcPr>
            <w:tcW w:w="9922" w:type="dxa"/>
            <w:gridSpan w:val="14"/>
            <w:tcBorders>
              <w:top w:val="single" w:sz="4" w:space="0" w:color="auto"/>
              <w:left w:val="single" w:sz="4" w:space="0" w:color="auto"/>
              <w:bottom w:val="single" w:sz="4" w:space="0" w:color="auto"/>
              <w:right w:val="single" w:sz="4" w:space="0" w:color="auto"/>
            </w:tcBorders>
            <w:hideMark/>
          </w:tcPr>
          <w:p w14:paraId="5AD2AE2A"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Apátfalva/2348 –  HUGWOAIF544</w:t>
            </w:r>
          </w:p>
        </w:tc>
      </w:tr>
      <w:tr w:rsidR="00B37B3A" w:rsidRPr="00E279E1" w14:paraId="469EB421"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50A5840"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28E8862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7B6FB6E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7C96862"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4B639C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DD2D69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C7F362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74D1AC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40A4A3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9CE2A1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530EBC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0D0FE3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B5592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42ADAF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3B1F9B89"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82F179B"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1713C44"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021D439"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2CD7482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9F8CC66"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8C65C6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D435E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424F89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961CDF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82742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51D5438"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134D95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3828EC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AC86F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FC38D2D"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C0BB516"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56941E1"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1A99702"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21311AE"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099EDB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C4082F5"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1ECBAC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1C7795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C85FFF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BB9F4B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7EDAA4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3A96C09"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5A268B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29901D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2E84D2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4E4A5EA"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72BDC631" w14:textId="77777777" w:rsidR="00B37B3A" w:rsidRPr="00E279E1" w:rsidRDefault="00B37B3A" w:rsidP="00FD5D42">
            <w:pPr>
              <w:spacing w:line="276" w:lineRule="auto"/>
              <w:rPr>
                <w:rFonts w:ascii="Times New Roman" w:hAnsi="Times New Roman" w:cs="Times New Roman"/>
                <w:b/>
                <w:noProof/>
              </w:rPr>
            </w:pPr>
          </w:p>
        </w:tc>
      </w:tr>
      <w:tr w:rsidR="00B37B3A" w:rsidRPr="00E279E1" w14:paraId="57C79F3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62114D2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CC980BF"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695D0656"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0C9011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A3C704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BAC3D3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9B556A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CC9047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6BD99A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2BD8E7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D1028EC"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FFEEBE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1ADEF9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8CD3D83"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64BD9345" w14:textId="77777777" w:rsidR="00B37B3A" w:rsidRPr="00E279E1" w:rsidRDefault="00B37B3A" w:rsidP="00FD5D42">
            <w:pPr>
              <w:spacing w:line="276" w:lineRule="auto"/>
              <w:rPr>
                <w:rFonts w:ascii="Times New Roman" w:hAnsi="Times New Roman" w:cs="Times New Roman"/>
                <w:b/>
                <w:noProof/>
              </w:rPr>
            </w:pPr>
          </w:p>
        </w:tc>
      </w:tr>
      <w:tr w:rsidR="00B37B3A" w:rsidRPr="00E279E1" w14:paraId="096105A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035244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1BDA351"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532F270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2F81D44"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387939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336ED0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D306DE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5F50585"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63E1879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E1CC37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0838AD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17329F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A1C940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566F6EF"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2A1BD903" w14:textId="77777777" w:rsidR="00B37B3A" w:rsidRPr="00E279E1" w:rsidRDefault="00B37B3A" w:rsidP="00FD5D42">
            <w:pPr>
              <w:spacing w:line="276" w:lineRule="auto"/>
              <w:rPr>
                <w:rFonts w:ascii="Times New Roman" w:hAnsi="Times New Roman" w:cs="Times New Roman"/>
                <w:b/>
                <w:noProof/>
              </w:rPr>
            </w:pPr>
          </w:p>
        </w:tc>
      </w:tr>
      <w:tr w:rsidR="00B37B3A" w:rsidRPr="00E279E1" w14:paraId="2B5CB8CF" w14:textId="77777777" w:rsidTr="00FD5D42">
        <w:tc>
          <w:tcPr>
            <w:tcW w:w="426" w:type="dxa"/>
            <w:vMerge w:val="restart"/>
            <w:tcBorders>
              <w:top w:val="single" w:sz="4" w:space="0" w:color="auto"/>
              <w:left w:val="single" w:sz="4" w:space="0" w:color="auto"/>
              <w:bottom w:val="single" w:sz="4" w:space="0" w:color="auto"/>
              <w:right w:val="single" w:sz="4" w:space="0" w:color="auto"/>
            </w:tcBorders>
            <w:hideMark/>
          </w:tcPr>
          <w:p w14:paraId="6A23C9E3"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20.</w:t>
            </w:r>
          </w:p>
        </w:tc>
        <w:tc>
          <w:tcPr>
            <w:tcW w:w="9922" w:type="dxa"/>
            <w:gridSpan w:val="14"/>
            <w:tcBorders>
              <w:top w:val="single" w:sz="4" w:space="0" w:color="auto"/>
              <w:left w:val="single" w:sz="4" w:space="0" w:color="auto"/>
              <w:bottom w:val="single" w:sz="4" w:space="0" w:color="auto"/>
              <w:right w:val="single" w:sz="4" w:space="0" w:color="auto"/>
            </w:tcBorders>
            <w:hideMark/>
          </w:tcPr>
          <w:p w14:paraId="7A04F5F5" w14:textId="77777777" w:rsidR="00B37B3A" w:rsidRPr="00E279E1" w:rsidRDefault="00B37B3A" w:rsidP="00FD5D42">
            <w:pPr>
              <w:spacing w:line="276" w:lineRule="auto"/>
              <w:rPr>
                <w:rFonts w:ascii="Times New Roman" w:hAnsi="Times New Roman" w:cs="Times New Roman"/>
                <w:b/>
                <w:bCs/>
                <w:noProof/>
              </w:rPr>
            </w:pPr>
            <w:r w:rsidRPr="00E279E1">
              <w:rPr>
                <w:rFonts w:ascii="Times New Roman" w:hAnsi="Times New Roman" w:cs="Times New Roman"/>
                <w:b/>
                <w:bCs/>
                <w:noProof/>
              </w:rPr>
              <w:t>Nagylak/2350 – HUGWOAIG101</w:t>
            </w:r>
          </w:p>
        </w:tc>
      </w:tr>
      <w:tr w:rsidR="00B37B3A" w:rsidRPr="00E279E1" w14:paraId="3AEBA5AC"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1F2A99F8"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40617E7C"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Mediu</w:t>
            </w:r>
          </w:p>
        </w:tc>
        <w:tc>
          <w:tcPr>
            <w:tcW w:w="709" w:type="dxa"/>
            <w:tcBorders>
              <w:top w:val="single" w:sz="4" w:space="0" w:color="auto"/>
              <w:left w:val="single" w:sz="4" w:space="0" w:color="auto"/>
              <w:bottom w:val="single" w:sz="4" w:space="0" w:color="auto"/>
              <w:right w:val="single" w:sz="4" w:space="0" w:color="auto"/>
            </w:tcBorders>
          </w:tcPr>
          <w:p w14:paraId="773E2825"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6971020"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C5258B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E21599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075CC4A"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22B310F"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7E06082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873BC2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1B06D581"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039707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69C13F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CB7C8E0"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1A1E570"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BA2359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7D3F82DC"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88C3340"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Maxim</w:t>
            </w:r>
          </w:p>
        </w:tc>
        <w:tc>
          <w:tcPr>
            <w:tcW w:w="709" w:type="dxa"/>
            <w:tcBorders>
              <w:top w:val="single" w:sz="4" w:space="0" w:color="auto"/>
              <w:left w:val="single" w:sz="4" w:space="0" w:color="auto"/>
              <w:bottom w:val="single" w:sz="4" w:space="0" w:color="auto"/>
              <w:right w:val="single" w:sz="4" w:space="0" w:color="auto"/>
            </w:tcBorders>
          </w:tcPr>
          <w:p w14:paraId="0596E58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08EF7C1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6678BD0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0F959C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8F576F7"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BE1B580"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CFCCC2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9321B5C"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2509507"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28720A0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9F6A7B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68E2CFE"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5760E79C" w14:textId="77777777" w:rsidR="00B37B3A" w:rsidRPr="00E279E1" w:rsidRDefault="00B37B3A" w:rsidP="00FD5D42">
            <w:pPr>
              <w:spacing w:line="276" w:lineRule="auto"/>
              <w:rPr>
                <w:rFonts w:ascii="Times New Roman" w:hAnsi="Times New Roman" w:cs="Times New Roman"/>
                <w:b/>
                <w:noProof/>
              </w:rPr>
            </w:pPr>
          </w:p>
        </w:tc>
      </w:tr>
      <w:tr w:rsidR="00B37B3A" w:rsidRPr="00E279E1" w14:paraId="34EE00B7"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58EFE875"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06B5A63A"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01B6AAC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7C183FB"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35F1142C"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C9F9A3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1ED60EB"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5AABDEE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E9415D9"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216E0F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2C0B02F"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5533AFBF"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AEA26D3"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3E050D5"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F89CF9A" w14:textId="77777777" w:rsidR="00B37B3A" w:rsidRPr="00E279E1" w:rsidRDefault="00B37B3A" w:rsidP="00FD5D42">
            <w:pPr>
              <w:spacing w:line="276" w:lineRule="auto"/>
              <w:rPr>
                <w:rFonts w:ascii="Times New Roman" w:hAnsi="Times New Roman" w:cs="Times New Roman"/>
                <w:b/>
                <w:noProof/>
              </w:rPr>
            </w:pPr>
          </w:p>
        </w:tc>
      </w:tr>
      <w:tr w:rsidR="00B37B3A" w:rsidRPr="00E279E1" w14:paraId="7CB40EAF"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99E480B"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383EA67D"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Minim</w:t>
            </w:r>
          </w:p>
        </w:tc>
        <w:tc>
          <w:tcPr>
            <w:tcW w:w="709" w:type="dxa"/>
            <w:tcBorders>
              <w:top w:val="single" w:sz="4" w:space="0" w:color="auto"/>
              <w:left w:val="single" w:sz="4" w:space="0" w:color="auto"/>
              <w:bottom w:val="single" w:sz="4" w:space="0" w:color="auto"/>
              <w:right w:val="single" w:sz="4" w:space="0" w:color="auto"/>
            </w:tcBorders>
          </w:tcPr>
          <w:p w14:paraId="5685D0BE"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66A5DFD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048A0F2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F7349C4"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4E1C9C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2507C95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6C4D358"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7ECB9A6"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F9AF79D"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471A0180"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4BB85F92"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37363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10287F9B" w14:textId="77777777" w:rsidR="00B37B3A" w:rsidRPr="00E279E1" w:rsidRDefault="00B37B3A" w:rsidP="00FD5D42">
            <w:pPr>
              <w:spacing w:line="276" w:lineRule="auto"/>
              <w:rPr>
                <w:rFonts w:ascii="Times New Roman" w:hAnsi="Times New Roman" w:cs="Times New Roman"/>
                <w:b/>
                <w:noProof/>
              </w:rPr>
            </w:pPr>
          </w:p>
        </w:tc>
      </w:tr>
      <w:tr w:rsidR="00B37B3A" w:rsidRPr="00E279E1" w14:paraId="6267FDFD" w14:textId="77777777" w:rsidTr="00FD5D42">
        <w:tc>
          <w:tcPr>
            <w:tcW w:w="426" w:type="dxa"/>
            <w:vMerge/>
            <w:tcBorders>
              <w:top w:val="single" w:sz="4" w:space="0" w:color="auto"/>
              <w:left w:val="single" w:sz="4" w:space="0" w:color="auto"/>
              <w:bottom w:val="single" w:sz="4" w:space="0" w:color="auto"/>
              <w:right w:val="single" w:sz="4" w:space="0" w:color="auto"/>
            </w:tcBorders>
            <w:vAlign w:val="center"/>
            <w:hideMark/>
          </w:tcPr>
          <w:p w14:paraId="22A44451" w14:textId="77777777" w:rsidR="00B37B3A" w:rsidRPr="00E279E1" w:rsidRDefault="00B37B3A" w:rsidP="00FD5D42">
            <w:pPr>
              <w:spacing w:line="276" w:lineRule="auto"/>
              <w:rPr>
                <w:rFonts w:ascii="Times New Roman" w:hAnsi="Times New Roman" w:cs="Times New Roman"/>
                <w:b/>
                <w:noProof/>
              </w:rPr>
            </w:pPr>
          </w:p>
        </w:tc>
        <w:tc>
          <w:tcPr>
            <w:tcW w:w="850" w:type="dxa"/>
            <w:tcBorders>
              <w:top w:val="single" w:sz="4" w:space="0" w:color="auto"/>
              <w:left w:val="single" w:sz="4" w:space="0" w:color="auto"/>
              <w:bottom w:val="single" w:sz="4" w:space="0" w:color="auto"/>
              <w:right w:val="single" w:sz="4" w:space="0" w:color="auto"/>
            </w:tcBorders>
            <w:hideMark/>
          </w:tcPr>
          <w:p w14:paraId="12DD8AE8" w14:textId="77777777" w:rsidR="00B37B3A" w:rsidRPr="00E279E1" w:rsidRDefault="00B37B3A" w:rsidP="00FD5D42">
            <w:pPr>
              <w:spacing w:line="276" w:lineRule="auto"/>
              <w:rPr>
                <w:rFonts w:ascii="Times New Roman" w:hAnsi="Times New Roman" w:cs="Times New Roman"/>
                <w:b/>
                <w:noProof/>
              </w:rPr>
            </w:pPr>
            <w:r w:rsidRPr="00E279E1">
              <w:rPr>
                <w:rFonts w:ascii="Times New Roman" w:hAnsi="Times New Roman" w:cs="Times New Roman"/>
                <w:b/>
                <w:noProof/>
              </w:rPr>
              <w:t>Ziua</w:t>
            </w:r>
          </w:p>
        </w:tc>
        <w:tc>
          <w:tcPr>
            <w:tcW w:w="709" w:type="dxa"/>
            <w:tcBorders>
              <w:top w:val="single" w:sz="4" w:space="0" w:color="auto"/>
              <w:left w:val="single" w:sz="4" w:space="0" w:color="auto"/>
              <w:bottom w:val="single" w:sz="4" w:space="0" w:color="auto"/>
              <w:right w:val="single" w:sz="4" w:space="0" w:color="auto"/>
            </w:tcBorders>
          </w:tcPr>
          <w:p w14:paraId="58269197"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5AAC273E"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196A6A1D"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2275A64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167930DD"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425448CE"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3679DB5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BE107B3" w14:textId="77777777" w:rsidR="00B37B3A" w:rsidRPr="00E279E1" w:rsidRDefault="00B37B3A" w:rsidP="00FD5D42">
            <w:pPr>
              <w:spacing w:line="276" w:lineRule="auto"/>
              <w:rPr>
                <w:rFonts w:ascii="Times New Roman" w:hAnsi="Times New Roman" w:cs="Times New Roman"/>
                <w:b/>
                <w:noProof/>
              </w:rPr>
            </w:pPr>
          </w:p>
        </w:tc>
        <w:tc>
          <w:tcPr>
            <w:tcW w:w="567" w:type="dxa"/>
            <w:tcBorders>
              <w:top w:val="single" w:sz="4" w:space="0" w:color="auto"/>
              <w:left w:val="single" w:sz="4" w:space="0" w:color="auto"/>
              <w:bottom w:val="single" w:sz="4" w:space="0" w:color="auto"/>
              <w:right w:val="single" w:sz="4" w:space="0" w:color="auto"/>
            </w:tcBorders>
          </w:tcPr>
          <w:p w14:paraId="02F14F79" w14:textId="77777777" w:rsidR="00B37B3A" w:rsidRPr="00E279E1" w:rsidRDefault="00B37B3A" w:rsidP="00FD5D42">
            <w:pPr>
              <w:spacing w:line="276" w:lineRule="auto"/>
              <w:rPr>
                <w:rFonts w:ascii="Times New Roman" w:hAnsi="Times New Roman" w:cs="Times New Roman"/>
                <w:b/>
                <w:noProof/>
              </w:rPr>
            </w:pPr>
          </w:p>
        </w:tc>
        <w:tc>
          <w:tcPr>
            <w:tcW w:w="708" w:type="dxa"/>
            <w:tcBorders>
              <w:top w:val="single" w:sz="4" w:space="0" w:color="auto"/>
              <w:left w:val="single" w:sz="4" w:space="0" w:color="auto"/>
              <w:bottom w:val="single" w:sz="4" w:space="0" w:color="auto"/>
              <w:right w:val="single" w:sz="4" w:space="0" w:color="auto"/>
            </w:tcBorders>
          </w:tcPr>
          <w:p w14:paraId="7E8288BB"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70C45B7A" w14:textId="77777777" w:rsidR="00B37B3A" w:rsidRPr="00E279E1" w:rsidRDefault="00B37B3A" w:rsidP="00FD5D42">
            <w:pPr>
              <w:spacing w:line="276" w:lineRule="auto"/>
              <w:rPr>
                <w:rFonts w:ascii="Times New Roman" w:hAnsi="Times New Roman" w:cs="Times New Roman"/>
                <w:b/>
                <w:noProof/>
              </w:rPr>
            </w:pPr>
          </w:p>
        </w:tc>
        <w:tc>
          <w:tcPr>
            <w:tcW w:w="709" w:type="dxa"/>
            <w:tcBorders>
              <w:top w:val="single" w:sz="4" w:space="0" w:color="auto"/>
              <w:left w:val="single" w:sz="4" w:space="0" w:color="auto"/>
              <w:bottom w:val="single" w:sz="4" w:space="0" w:color="auto"/>
              <w:right w:val="single" w:sz="4" w:space="0" w:color="auto"/>
            </w:tcBorders>
          </w:tcPr>
          <w:p w14:paraId="37F65DAB" w14:textId="77777777" w:rsidR="00B37B3A" w:rsidRPr="00E279E1" w:rsidRDefault="00B37B3A" w:rsidP="00FD5D42">
            <w:pPr>
              <w:spacing w:line="276" w:lineRule="auto"/>
              <w:rPr>
                <w:rFonts w:ascii="Times New Roman" w:hAnsi="Times New Roman" w:cs="Times New Roman"/>
                <w:b/>
                <w:noProof/>
              </w:rPr>
            </w:pPr>
          </w:p>
        </w:tc>
        <w:tc>
          <w:tcPr>
            <w:tcW w:w="992" w:type="dxa"/>
            <w:tcBorders>
              <w:top w:val="single" w:sz="4" w:space="0" w:color="auto"/>
              <w:left w:val="single" w:sz="4" w:space="0" w:color="auto"/>
              <w:bottom w:val="single" w:sz="4" w:space="0" w:color="auto"/>
              <w:right w:val="single" w:sz="4" w:space="0" w:color="auto"/>
            </w:tcBorders>
          </w:tcPr>
          <w:p w14:paraId="017436D3" w14:textId="77777777" w:rsidR="00B37B3A" w:rsidRPr="00E279E1" w:rsidRDefault="00B37B3A" w:rsidP="00FD5D42">
            <w:pPr>
              <w:spacing w:line="276" w:lineRule="auto"/>
              <w:rPr>
                <w:rFonts w:ascii="Times New Roman" w:hAnsi="Times New Roman" w:cs="Times New Roman"/>
                <w:b/>
                <w:noProof/>
              </w:rPr>
            </w:pPr>
          </w:p>
        </w:tc>
      </w:tr>
    </w:tbl>
    <w:p w14:paraId="4A87BBBC" w14:textId="77777777" w:rsidR="00B37B3A" w:rsidRPr="00E279E1" w:rsidRDefault="00B37B3A" w:rsidP="00B37B3A">
      <w:pPr>
        <w:spacing w:line="276" w:lineRule="auto"/>
        <w:rPr>
          <w:rFonts w:ascii="Times New Roman" w:hAnsi="Times New Roman" w:cs="Times New Roman"/>
          <w:b/>
          <w:noProof/>
          <w:u w:val="single"/>
        </w:rPr>
      </w:pPr>
    </w:p>
    <w:p w14:paraId="543A0505" w14:textId="77777777" w:rsidR="00B37B3A" w:rsidRDefault="00B37B3A" w:rsidP="00B37B3A">
      <w:pPr>
        <w:spacing w:line="276" w:lineRule="auto"/>
        <w:rPr>
          <w:rFonts w:ascii="Times New Roman" w:hAnsi="Times New Roman" w:cs="Times New Roman"/>
          <w:b/>
          <w:u w:val="single"/>
        </w:rPr>
      </w:pPr>
      <w:r>
        <w:rPr>
          <w:rFonts w:ascii="Times New Roman" w:hAnsi="Times New Roman" w:cs="Times New Roman"/>
          <w:b/>
          <w:u w:val="single"/>
        </w:rPr>
        <w:t>Observații:</w:t>
      </w:r>
    </w:p>
    <w:p w14:paraId="50DF75F8" w14:textId="77777777" w:rsidR="00B37B3A" w:rsidRPr="00A0253A" w:rsidRDefault="00B37B3A" w:rsidP="00B84671">
      <w:pPr>
        <w:pStyle w:val="ListParagraph"/>
        <w:numPr>
          <w:ilvl w:val="0"/>
          <w:numId w:val="26"/>
        </w:numPr>
        <w:spacing w:after="0"/>
        <w:rPr>
          <w:rFonts w:ascii="Times New Roman" w:hAnsi="Times New Roman"/>
        </w:rPr>
      </w:pPr>
      <w:proofErr w:type="spellStart"/>
      <w:r w:rsidRPr="00A0253A">
        <w:rPr>
          <w:rFonts w:ascii="Times New Roman" w:hAnsi="Times New Roman"/>
        </w:rPr>
        <w:t>Valorile</w:t>
      </w:r>
      <w:proofErr w:type="spellEnd"/>
      <w:r w:rsidRPr="00A0253A">
        <w:rPr>
          <w:rFonts w:ascii="Times New Roman" w:hAnsi="Times New Roman"/>
        </w:rPr>
        <w:t xml:space="preserve"> </w:t>
      </w:r>
      <w:proofErr w:type="spellStart"/>
      <w:r w:rsidRPr="00A0253A">
        <w:rPr>
          <w:rFonts w:ascii="Times New Roman" w:hAnsi="Times New Roman"/>
        </w:rPr>
        <w:t>adâncimii</w:t>
      </w:r>
      <w:proofErr w:type="spellEnd"/>
      <w:r w:rsidRPr="00A0253A">
        <w:rPr>
          <w:rFonts w:ascii="Times New Roman" w:hAnsi="Times New Roman"/>
        </w:rPr>
        <w:t xml:space="preserve"> </w:t>
      </w:r>
      <w:proofErr w:type="spellStart"/>
      <w:r w:rsidRPr="00A0253A">
        <w:rPr>
          <w:rFonts w:ascii="Times New Roman" w:hAnsi="Times New Roman"/>
        </w:rPr>
        <w:t>nivelului</w:t>
      </w:r>
      <w:proofErr w:type="spellEnd"/>
      <w:r w:rsidRPr="00A0253A">
        <w:rPr>
          <w:rFonts w:ascii="Times New Roman" w:hAnsi="Times New Roman"/>
        </w:rPr>
        <w:t xml:space="preserve"> </w:t>
      </w:r>
      <w:proofErr w:type="spellStart"/>
      <w:r w:rsidRPr="00A0253A">
        <w:rPr>
          <w:rFonts w:ascii="Times New Roman" w:hAnsi="Times New Roman"/>
        </w:rPr>
        <w:t>apei</w:t>
      </w:r>
      <w:proofErr w:type="spellEnd"/>
      <w:r w:rsidRPr="00A0253A">
        <w:rPr>
          <w:rFonts w:ascii="Times New Roman" w:hAnsi="Times New Roman"/>
        </w:rPr>
        <w:t xml:space="preserve"> se </w:t>
      </w:r>
      <w:proofErr w:type="spellStart"/>
      <w:r w:rsidRPr="00A0253A">
        <w:rPr>
          <w:rFonts w:ascii="Times New Roman" w:hAnsi="Times New Roman"/>
        </w:rPr>
        <w:t>vor</w:t>
      </w:r>
      <w:proofErr w:type="spellEnd"/>
      <w:r w:rsidRPr="00A0253A">
        <w:rPr>
          <w:rFonts w:ascii="Times New Roman" w:hAnsi="Times New Roman"/>
        </w:rPr>
        <w:t xml:space="preserve"> </w:t>
      </w:r>
      <w:proofErr w:type="spellStart"/>
      <w:r w:rsidRPr="00A0253A">
        <w:rPr>
          <w:rFonts w:ascii="Times New Roman" w:hAnsi="Times New Roman"/>
        </w:rPr>
        <w:t>raporta</w:t>
      </w:r>
      <w:proofErr w:type="spellEnd"/>
      <w:r w:rsidRPr="00A0253A">
        <w:rPr>
          <w:rFonts w:ascii="Times New Roman" w:hAnsi="Times New Roman"/>
        </w:rPr>
        <w:t xml:space="preserve"> la </w:t>
      </w:r>
      <w:proofErr w:type="spellStart"/>
      <w:r w:rsidRPr="00A0253A">
        <w:rPr>
          <w:rFonts w:ascii="Times New Roman" w:hAnsi="Times New Roman"/>
        </w:rPr>
        <w:t>cota</w:t>
      </w:r>
      <w:proofErr w:type="spellEnd"/>
      <w:r w:rsidRPr="00A0253A">
        <w:rPr>
          <w:rFonts w:ascii="Times New Roman" w:hAnsi="Times New Roman"/>
        </w:rPr>
        <w:t xml:space="preserve"> </w:t>
      </w:r>
      <w:proofErr w:type="spellStart"/>
      <w:r w:rsidRPr="00A0253A">
        <w:rPr>
          <w:rFonts w:ascii="Times New Roman" w:hAnsi="Times New Roman"/>
        </w:rPr>
        <w:t>terenului</w:t>
      </w:r>
      <w:proofErr w:type="spellEnd"/>
      <w:r w:rsidRPr="00A0253A">
        <w:rPr>
          <w:rFonts w:ascii="Times New Roman" w:hAnsi="Times New Roman"/>
        </w:rPr>
        <w:t xml:space="preserve"> natural</w:t>
      </w:r>
    </w:p>
    <w:p w14:paraId="27BD8D2D" w14:textId="77777777" w:rsidR="00B37B3A" w:rsidRPr="00001479" w:rsidRDefault="00B37B3A" w:rsidP="00B84671">
      <w:pPr>
        <w:pStyle w:val="ListParagraph"/>
        <w:numPr>
          <w:ilvl w:val="0"/>
          <w:numId w:val="26"/>
        </w:numPr>
        <w:jc w:val="both"/>
        <w:rPr>
          <w:rFonts w:ascii="Times New Roman" w:hAnsi="Times New Roman"/>
        </w:rPr>
      </w:pPr>
      <w:proofErr w:type="spellStart"/>
      <w:r w:rsidRPr="00A0253A">
        <w:rPr>
          <w:rFonts w:ascii="Times New Roman" w:hAnsi="Times New Roman"/>
        </w:rPr>
        <w:t>În</w:t>
      </w:r>
      <w:proofErr w:type="spellEnd"/>
      <w:r w:rsidRPr="00A0253A">
        <w:rPr>
          <w:rFonts w:ascii="Times New Roman" w:hAnsi="Times New Roman"/>
        </w:rPr>
        <w:t xml:space="preserve"> </w:t>
      </w:r>
      <w:proofErr w:type="spellStart"/>
      <w:r w:rsidRPr="00A0253A">
        <w:rPr>
          <w:rFonts w:ascii="Times New Roman" w:hAnsi="Times New Roman"/>
        </w:rPr>
        <w:t>cazul</w:t>
      </w:r>
      <w:proofErr w:type="spellEnd"/>
      <w:r w:rsidRPr="00A0253A">
        <w:rPr>
          <w:rFonts w:ascii="Times New Roman" w:hAnsi="Times New Roman"/>
        </w:rPr>
        <w:t xml:space="preserve"> </w:t>
      </w:r>
      <w:proofErr w:type="spellStart"/>
      <w:r w:rsidRPr="00A0253A">
        <w:rPr>
          <w:rFonts w:ascii="Times New Roman" w:hAnsi="Times New Roman"/>
        </w:rPr>
        <w:t>în</w:t>
      </w:r>
      <w:proofErr w:type="spellEnd"/>
      <w:r w:rsidRPr="00A0253A">
        <w:rPr>
          <w:rFonts w:ascii="Times New Roman" w:hAnsi="Times New Roman"/>
        </w:rPr>
        <w:t xml:space="preserve"> care </w:t>
      </w:r>
      <w:proofErr w:type="spellStart"/>
      <w:r w:rsidRPr="00A0253A">
        <w:rPr>
          <w:rFonts w:ascii="Times New Roman" w:hAnsi="Times New Roman"/>
        </w:rPr>
        <w:t>valorile</w:t>
      </w:r>
      <w:proofErr w:type="spellEnd"/>
      <w:r w:rsidRPr="00A0253A">
        <w:rPr>
          <w:rFonts w:ascii="Times New Roman" w:hAnsi="Times New Roman"/>
        </w:rPr>
        <w:t xml:space="preserve"> </w:t>
      </w:r>
      <w:proofErr w:type="spellStart"/>
      <w:r w:rsidRPr="00A0253A">
        <w:rPr>
          <w:rFonts w:ascii="Times New Roman" w:hAnsi="Times New Roman"/>
        </w:rPr>
        <w:t>maxime</w:t>
      </w:r>
      <w:proofErr w:type="spellEnd"/>
      <w:r w:rsidRPr="00A0253A">
        <w:rPr>
          <w:rFonts w:ascii="Times New Roman" w:hAnsi="Times New Roman"/>
        </w:rPr>
        <w:t xml:space="preserve"> </w:t>
      </w:r>
      <w:proofErr w:type="spellStart"/>
      <w:r w:rsidRPr="00A0253A">
        <w:rPr>
          <w:rFonts w:ascii="Times New Roman" w:hAnsi="Times New Roman"/>
        </w:rPr>
        <w:t>și</w:t>
      </w:r>
      <w:proofErr w:type="spellEnd"/>
      <w:r w:rsidRPr="00A0253A">
        <w:rPr>
          <w:rFonts w:ascii="Times New Roman" w:hAnsi="Times New Roman"/>
        </w:rPr>
        <w:t xml:space="preserve"> </w:t>
      </w:r>
      <w:proofErr w:type="spellStart"/>
      <w:r w:rsidRPr="00A0253A">
        <w:rPr>
          <w:rFonts w:ascii="Times New Roman" w:hAnsi="Times New Roman"/>
        </w:rPr>
        <w:t>minime</w:t>
      </w:r>
      <w:proofErr w:type="spellEnd"/>
      <w:r w:rsidRPr="00A0253A">
        <w:rPr>
          <w:rFonts w:ascii="Times New Roman" w:hAnsi="Times New Roman"/>
        </w:rPr>
        <w:t xml:space="preserve"> apar de </w:t>
      </w:r>
      <w:proofErr w:type="spellStart"/>
      <w:r w:rsidRPr="00A0253A">
        <w:rPr>
          <w:rFonts w:ascii="Times New Roman" w:hAnsi="Times New Roman"/>
        </w:rPr>
        <w:t>mai</w:t>
      </w:r>
      <w:proofErr w:type="spellEnd"/>
      <w:r w:rsidRPr="00A0253A">
        <w:rPr>
          <w:rFonts w:ascii="Times New Roman" w:hAnsi="Times New Roman"/>
        </w:rPr>
        <w:t xml:space="preserve"> </w:t>
      </w:r>
      <w:proofErr w:type="spellStart"/>
      <w:r w:rsidRPr="00A0253A">
        <w:rPr>
          <w:rFonts w:ascii="Times New Roman" w:hAnsi="Times New Roman"/>
        </w:rPr>
        <w:t>multe</w:t>
      </w:r>
      <w:proofErr w:type="spellEnd"/>
      <w:r w:rsidRPr="00A0253A">
        <w:rPr>
          <w:rFonts w:ascii="Times New Roman" w:hAnsi="Times New Roman"/>
        </w:rPr>
        <w:t xml:space="preserve"> </w:t>
      </w:r>
      <w:proofErr w:type="spellStart"/>
      <w:r w:rsidRPr="00A0253A">
        <w:rPr>
          <w:rFonts w:ascii="Times New Roman" w:hAnsi="Times New Roman"/>
        </w:rPr>
        <w:t>ori</w:t>
      </w:r>
      <w:proofErr w:type="spellEnd"/>
      <w:r w:rsidRPr="00A0253A">
        <w:rPr>
          <w:rFonts w:ascii="Times New Roman" w:hAnsi="Times New Roman"/>
        </w:rPr>
        <w:t xml:space="preserve">, </w:t>
      </w:r>
      <w:proofErr w:type="spellStart"/>
      <w:r w:rsidRPr="00A0253A">
        <w:rPr>
          <w:rFonts w:ascii="Times New Roman" w:hAnsi="Times New Roman"/>
        </w:rPr>
        <w:t>să</w:t>
      </w:r>
      <w:proofErr w:type="spellEnd"/>
      <w:r w:rsidRPr="00A0253A">
        <w:rPr>
          <w:rFonts w:ascii="Times New Roman" w:hAnsi="Times New Roman"/>
        </w:rPr>
        <w:t xml:space="preserve"> se </w:t>
      </w:r>
      <w:proofErr w:type="spellStart"/>
      <w:r w:rsidRPr="00A0253A">
        <w:rPr>
          <w:rFonts w:ascii="Times New Roman" w:hAnsi="Times New Roman"/>
        </w:rPr>
        <w:t>indice</w:t>
      </w:r>
      <w:proofErr w:type="spellEnd"/>
      <w:r w:rsidRPr="00A0253A">
        <w:rPr>
          <w:rFonts w:ascii="Times New Roman" w:hAnsi="Times New Roman"/>
        </w:rPr>
        <w:t xml:space="preserve"> </w:t>
      </w:r>
      <w:proofErr w:type="spellStart"/>
      <w:r w:rsidRPr="00A0253A">
        <w:rPr>
          <w:rFonts w:ascii="Times New Roman" w:hAnsi="Times New Roman"/>
        </w:rPr>
        <w:t>în</w:t>
      </w:r>
      <w:proofErr w:type="spellEnd"/>
      <w:r w:rsidRPr="00A0253A">
        <w:rPr>
          <w:rFonts w:ascii="Times New Roman" w:hAnsi="Times New Roman"/>
        </w:rPr>
        <w:t xml:space="preserve"> </w:t>
      </w:r>
      <w:proofErr w:type="spellStart"/>
      <w:r w:rsidRPr="00A0253A">
        <w:rPr>
          <w:rFonts w:ascii="Times New Roman" w:hAnsi="Times New Roman"/>
        </w:rPr>
        <w:t>paranteză</w:t>
      </w:r>
      <w:proofErr w:type="spellEnd"/>
      <w:r w:rsidRPr="00A0253A">
        <w:rPr>
          <w:rFonts w:ascii="Times New Roman" w:hAnsi="Times New Roman"/>
        </w:rPr>
        <w:t xml:space="preserve">, </w:t>
      </w:r>
      <w:proofErr w:type="spellStart"/>
      <w:r w:rsidRPr="00A0253A">
        <w:rPr>
          <w:rFonts w:ascii="Times New Roman" w:hAnsi="Times New Roman"/>
        </w:rPr>
        <w:t>lângă</w:t>
      </w:r>
      <w:proofErr w:type="spellEnd"/>
      <w:r w:rsidRPr="00A0253A">
        <w:rPr>
          <w:rFonts w:ascii="Times New Roman" w:hAnsi="Times New Roman"/>
        </w:rPr>
        <w:t xml:space="preserve"> data </w:t>
      </w:r>
      <w:proofErr w:type="spellStart"/>
      <w:r w:rsidRPr="00A0253A">
        <w:rPr>
          <w:rFonts w:ascii="Times New Roman" w:hAnsi="Times New Roman"/>
        </w:rPr>
        <w:t>primei</w:t>
      </w:r>
      <w:proofErr w:type="spellEnd"/>
      <w:r w:rsidRPr="00A0253A">
        <w:rPr>
          <w:rFonts w:ascii="Times New Roman" w:hAnsi="Times New Roman"/>
        </w:rPr>
        <w:t xml:space="preserve"> </w:t>
      </w:r>
      <w:proofErr w:type="spellStart"/>
      <w:r w:rsidRPr="00A0253A">
        <w:rPr>
          <w:rFonts w:ascii="Times New Roman" w:hAnsi="Times New Roman"/>
        </w:rPr>
        <w:t>apariții</w:t>
      </w:r>
      <w:proofErr w:type="spellEnd"/>
      <w:r w:rsidRPr="00A0253A">
        <w:rPr>
          <w:rFonts w:ascii="Times New Roman" w:hAnsi="Times New Roman"/>
        </w:rPr>
        <w:t xml:space="preserve"> </w:t>
      </w:r>
      <w:proofErr w:type="spellStart"/>
      <w:r w:rsidRPr="00A0253A">
        <w:rPr>
          <w:rFonts w:ascii="Times New Roman" w:hAnsi="Times New Roman"/>
        </w:rPr>
        <w:t>și</w:t>
      </w:r>
      <w:proofErr w:type="spellEnd"/>
      <w:r w:rsidRPr="00A0253A">
        <w:rPr>
          <w:rFonts w:ascii="Times New Roman" w:hAnsi="Times New Roman"/>
        </w:rPr>
        <w:t xml:space="preserve"> </w:t>
      </w:r>
      <w:proofErr w:type="spellStart"/>
      <w:r w:rsidRPr="00A0253A">
        <w:rPr>
          <w:rFonts w:ascii="Times New Roman" w:hAnsi="Times New Roman"/>
        </w:rPr>
        <w:t>numărul</w:t>
      </w:r>
      <w:proofErr w:type="spellEnd"/>
      <w:r w:rsidRPr="00A0253A">
        <w:rPr>
          <w:rFonts w:ascii="Times New Roman" w:hAnsi="Times New Roman"/>
        </w:rPr>
        <w:t xml:space="preserve"> total al </w:t>
      </w:r>
      <w:proofErr w:type="spellStart"/>
      <w:r w:rsidRPr="00A0253A">
        <w:rPr>
          <w:rFonts w:ascii="Times New Roman" w:hAnsi="Times New Roman"/>
        </w:rPr>
        <w:t>înregistrărilor</w:t>
      </w:r>
      <w:proofErr w:type="spellEnd"/>
      <w:r w:rsidRPr="00A0253A">
        <w:rPr>
          <w:rFonts w:ascii="Times New Roman" w:hAnsi="Times New Roman"/>
        </w:rPr>
        <w:t>.</w:t>
      </w:r>
    </w:p>
    <w:p w14:paraId="2DDDC846"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lastRenderedPageBreak/>
        <w:t>Frecvenţa transmiterii</w:t>
      </w:r>
      <w:r w:rsidRPr="00E279E1">
        <w:rPr>
          <w:rFonts w:ascii="Times New Roman" w:hAnsi="Times New Roman" w:cs="Times New Roman"/>
          <w:b/>
          <w:noProof/>
        </w:rPr>
        <w:t>:  anual, până la data de 30 iunie a anului următor.</w:t>
      </w:r>
    </w:p>
    <w:p w14:paraId="3058DF80" w14:textId="77777777" w:rsidR="00B37B3A" w:rsidRPr="00E279E1" w:rsidRDefault="00B37B3A" w:rsidP="00B37B3A">
      <w:pPr>
        <w:spacing w:line="276" w:lineRule="auto"/>
        <w:rPr>
          <w:rFonts w:ascii="Times New Roman" w:hAnsi="Times New Roman" w:cs="Times New Roman"/>
          <w:b/>
          <w:noProof/>
          <w:u w:val="single"/>
        </w:rPr>
      </w:pPr>
    </w:p>
    <w:p w14:paraId="5C830292"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t>Modul de transmitere</w:t>
      </w:r>
      <w:r w:rsidRPr="00E279E1">
        <w:rPr>
          <w:rFonts w:ascii="Times New Roman" w:hAnsi="Times New Roman" w:cs="Times New Roman"/>
          <w:b/>
          <w:noProof/>
        </w:rPr>
        <w:t>: OVF va stoca datele pe serverul FTP propriu şi le va transmite pe serverul FTP de la INHGA. Datele vor rămâne stocate pe serverul FTP al INHGA timp de 30 de zile.</w:t>
      </w:r>
    </w:p>
    <w:p w14:paraId="29068969" w14:textId="77777777" w:rsidR="00B37B3A" w:rsidRPr="00E279E1" w:rsidRDefault="00B37B3A" w:rsidP="00B37B3A">
      <w:pPr>
        <w:spacing w:line="276" w:lineRule="auto"/>
        <w:rPr>
          <w:rFonts w:ascii="Times New Roman" w:hAnsi="Times New Roman" w:cs="Times New Roman"/>
          <w:b/>
          <w:noProof/>
          <w:u w:val="single"/>
        </w:rPr>
      </w:pPr>
    </w:p>
    <w:p w14:paraId="7AD249F9" w14:textId="77777777" w:rsidR="00B37B3A" w:rsidRPr="00E279E1" w:rsidRDefault="00B37B3A" w:rsidP="00B37B3A">
      <w:pPr>
        <w:spacing w:line="276" w:lineRule="auto"/>
        <w:rPr>
          <w:rFonts w:ascii="Times New Roman" w:hAnsi="Times New Roman" w:cs="Times New Roman"/>
          <w:b/>
          <w:noProof/>
        </w:rPr>
      </w:pPr>
      <w:r w:rsidRPr="00E279E1">
        <w:rPr>
          <w:rFonts w:ascii="Times New Roman" w:hAnsi="Times New Roman" w:cs="Times New Roman"/>
          <w:b/>
          <w:noProof/>
          <w:u w:val="single"/>
        </w:rPr>
        <w:t>Forma de transmitere:</w:t>
      </w:r>
      <w:r w:rsidRPr="00E279E1">
        <w:rPr>
          <w:rFonts w:ascii="Times New Roman" w:hAnsi="Times New Roman" w:cs="Times New Roman"/>
          <w:b/>
          <w:noProof/>
        </w:rPr>
        <w:t xml:space="preserve"> tabel excel</w:t>
      </w:r>
    </w:p>
    <w:p w14:paraId="706CC493" w14:textId="77777777" w:rsidR="00B37B3A" w:rsidRPr="00E279E1" w:rsidRDefault="00B37B3A" w:rsidP="00B37B3A">
      <w:pPr>
        <w:spacing w:line="276" w:lineRule="auto"/>
        <w:rPr>
          <w:rFonts w:ascii="Times New Roman" w:hAnsi="Times New Roman" w:cs="Times New Roman"/>
          <w:b/>
          <w:noProof/>
        </w:rPr>
      </w:pPr>
    </w:p>
    <w:p w14:paraId="17BE23A1" w14:textId="77777777" w:rsidR="00B37B3A" w:rsidRPr="00E279E1" w:rsidRDefault="00B37B3A" w:rsidP="00B37B3A">
      <w:pPr>
        <w:spacing w:line="276" w:lineRule="auto"/>
        <w:rPr>
          <w:rFonts w:ascii="Times New Roman" w:hAnsi="Times New Roman" w:cs="Times New Roman"/>
          <w:noProof/>
        </w:rPr>
      </w:pPr>
      <w:r w:rsidRPr="00E279E1">
        <w:rPr>
          <w:rFonts w:ascii="Times New Roman" w:hAnsi="Times New Roman" w:cs="Times New Roman"/>
          <w:b/>
          <w:noProof/>
          <w:u w:val="single"/>
        </w:rPr>
        <w:t>Modul de completare a datelor lipsă</w:t>
      </w:r>
      <w:r w:rsidRPr="00E279E1">
        <w:rPr>
          <w:rFonts w:ascii="Times New Roman" w:hAnsi="Times New Roman" w:cs="Times New Roman"/>
          <w:b/>
          <w:noProof/>
        </w:rPr>
        <w:t>: Datele lipsă ce se pot recupera din informările anuale vor fi transmise până la data de 31 august al anului următor</w:t>
      </w:r>
    </w:p>
    <w:p w14:paraId="7469A470" w14:textId="77777777" w:rsidR="00B37B3A" w:rsidRPr="00E279E1" w:rsidRDefault="00B37B3A" w:rsidP="00B37B3A">
      <w:pPr>
        <w:rPr>
          <w:noProof/>
        </w:rPr>
      </w:pPr>
    </w:p>
    <w:p w14:paraId="5E86F2DE" w14:textId="10AFEEC3" w:rsidR="00B37B3A" w:rsidRDefault="00B37B3A">
      <w:pPr>
        <w:rPr>
          <w:rFonts w:ascii="Times New Roman" w:hAnsi="Times New Roman" w:cs="Times New Roman"/>
        </w:rPr>
      </w:pPr>
      <w:r>
        <w:rPr>
          <w:rFonts w:ascii="Times New Roman" w:hAnsi="Times New Roman" w:cs="Times New Roman"/>
        </w:rPr>
        <w:br w:type="page"/>
      </w:r>
    </w:p>
    <w:p w14:paraId="33569C9E" w14:textId="77777777" w:rsidR="00FD5D42" w:rsidRDefault="00FD5D42" w:rsidP="00B37B3A">
      <w:pPr>
        <w:jc w:val="right"/>
        <w:rPr>
          <w:rFonts w:ascii="Times New Roman" w:hAnsi="Times New Roman" w:cs="Times New Roman"/>
          <w:b/>
          <w:noProof/>
        </w:rPr>
        <w:sectPr w:rsidR="00FD5D42" w:rsidSect="002D51B7">
          <w:headerReference w:type="even" r:id="rId8"/>
          <w:headerReference w:type="default" r:id="rId9"/>
          <w:footerReference w:type="even" r:id="rId10"/>
          <w:footerReference w:type="default" r:id="rId11"/>
          <w:headerReference w:type="first" r:id="rId12"/>
          <w:footerReference w:type="first" r:id="rId13"/>
          <w:pgSz w:w="11907" w:h="16840" w:code="9"/>
          <w:pgMar w:top="851" w:right="1140" w:bottom="851" w:left="1134" w:header="561" w:footer="561" w:gutter="0"/>
          <w:cols w:space="720"/>
          <w:titlePg/>
          <w:docGrid w:linePitch="326"/>
        </w:sectPr>
      </w:pPr>
    </w:p>
    <w:p w14:paraId="2EFD28B9" w14:textId="62BA07A0" w:rsidR="00FD5D42" w:rsidRPr="00FD5D42" w:rsidRDefault="00FD5D42" w:rsidP="00FD5D42">
      <w:pPr>
        <w:jc w:val="right"/>
        <w:rPr>
          <w:rFonts w:ascii="Times New Roman" w:hAnsi="Times New Roman" w:cs="Times New Roman"/>
          <w:b/>
          <w:noProof/>
        </w:rPr>
      </w:pPr>
      <w:r w:rsidRPr="00FD5D42">
        <w:rPr>
          <w:rFonts w:ascii="Times New Roman" w:hAnsi="Times New Roman" w:cs="Times New Roman"/>
          <w:b/>
          <w:noProof/>
        </w:rPr>
        <w:lastRenderedPageBreak/>
        <w:t xml:space="preserve">Anexa nr. </w:t>
      </w:r>
      <w:r>
        <w:rPr>
          <w:rFonts w:ascii="Times New Roman" w:hAnsi="Times New Roman" w:cs="Times New Roman"/>
          <w:b/>
          <w:noProof/>
        </w:rPr>
        <w:t>2</w:t>
      </w:r>
    </w:p>
    <w:p w14:paraId="4110077D" w14:textId="77777777" w:rsidR="00FD5D42" w:rsidRPr="00FD5D42" w:rsidRDefault="00FD5D42" w:rsidP="00FD5D42">
      <w:pPr>
        <w:jc w:val="right"/>
        <w:rPr>
          <w:rFonts w:ascii="Times New Roman" w:hAnsi="Times New Roman" w:cs="Times New Roman"/>
          <w:b/>
          <w:noProof/>
        </w:rPr>
      </w:pPr>
      <w:r w:rsidRPr="00FD5D42">
        <w:rPr>
          <w:rFonts w:ascii="Times New Roman" w:hAnsi="Times New Roman" w:cs="Times New Roman"/>
          <w:b/>
          <w:noProof/>
        </w:rPr>
        <w:t>la Protocolul Sesiunii a XXXVII-a Comisiei hidrotehnice româno-ungare</w:t>
      </w:r>
    </w:p>
    <w:p w14:paraId="1EFC2ECA" w14:textId="77777777" w:rsidR="00FD5D42" w:rsidRPr="00FD5D42" w:rsidRDefault="00FD5D42" w:rsidP="00FD5D42">
      <w:pPr>
        <w:jc w:val="right"/>
        <w:rPr>
          <w:rFonts w:ascii="Times New Roman" w:hAnsi="Times New Roman" w:cs="Times New Roman"/>
          <w:b/>
          <w:noProof/>
        </w:rPr>
      </w:pPr>
      <w:r w:rsidRPr="00FD5D42">
        <w:rPr>
          <w:rFonts w:ascii="Times New Roman" w:hAnsi="Times New Roman" w:cs="Times New Roman"/>
          <w:b/>
          <w:noProof/>
        </w:rPr>
        <w:t>semnat la Szeged, în data de 14 mai 2026</w:t>
      </w:r>
    </w:p>
    <w:p w14:paraId="4B9BAFD5" w14:textId="77777777" w:rsidR="00FD5D42" w:rsidRPr="00FD5D42" w:rsidRDefault="00FD5D42" w:rsidP="00FD5D42">
      <w:pPr>
        <w:jc w:val="right"/>
        <w:rPr>
          <w:rFonts w:ascii="Times New Roman" w:hAnsi="Times New Roman" w:cs="Times New Roman"/>
          <w:b/>
          <w:noProof/>
          <w:u w:val="single"/>
        </w:rPr>
      </w:pPr>
    </w:p>
    <w:p w14:paraId="2EEE3B00" w14:textId="77777777" w:rsidR="00B37B3A" w:rsidRPr="003019EF" w:rsidRDefault="00B37B3A" w:rsidP="00B37B3A">
      <w:pPr>
        <w:jc w:val="right"/>
        <w:rPr>
          <w:rFonts w:ascii="Times New Roman" w:hAnsi="Times New Roman" w:cs="Times New Roman"/>
          <w:b/>
        </w:rPr>
      </w:pPr>
    </w:p>
    <w:p w14:paraId="045A3D88" w14:textId="77777777" w:rsidR="00B37B3A" w:rsidRPr="003019EF" w:rsidRDefault="00B37B3A" w:rsidP="00B37B3A">
      <w:pPr>
        <w:jc w:val="right"/>
        <w:rPr>
          <w:rFonts w:ascii="Times New Roman" w:hAnsi="Times New Roman" w:cs="Times New Roman"/>
          <w:u w:val="single"/>
          <w:lang w:val="pt-PT"/>
        </w:rPr>
      </w:pPr>
    </w:p>
    <w:p w14:paraId="14F73C50" w14:textId="77777777" w:rsidR="00B37B3A" w:rsidRPr="003019EF" w:rsidRDefault="00B37B3A" w:rsidP="00B37B3A">
      <w:pPr>
        <w:jc w:val="right"/>
        <w:rPr>
          <w:rFonts w:ascii="Times New Roman" w:hAnsi="Times New Roman" w:cs="Times New Roman"/>
          <w:b/>
        </w:rPr>
      </w:pPr>
      <w:r w:rsidRPr="003019EF">
        <w:rPr>
          <w:rFonts w:ascii="Times New Roman" w:hAnsi="Times New Roman" w:cs="Times New Roman"/>
          <w:b/>
        </w:rPr>
        <w:t>Anexa nr. 7b</w:t>
      </w:r>
    </w:p>
    <w:p w14:paraId="6BD17B7D" w14:textId="77777777" w:rsidR="00B37B3A" w:rsidRPr="003019EF" w:rsidRDefault="00B37B3A" w:rsidP="00B37B3A">
      <w:pPr>
        <w:jc w:val="right"/>
        <w:rPr>
          <w:rFonts w:ascii="Times New Roman" w:hAnsi="Times New Roman" w:cs="Times New Roman"/>
          <w:b/>
        </w:rPr>
      </w:pPr>
      <w:r w:rsidRPr="003019EF">
        <w:rPr>
          <w:rFonts w:ascii="Times New Roman" w:hAnsi="Times New Roman" w:cs="Times New Roman"/>
          <w:b/>
        </w:rPr>
        <w:t>la Regulamentul privind transmiterea reciprocă a datelor şi informaţiilor</w:t>
      </w:r>
    </w:p>
    <w:p w14:paraId="5E7B4D9D" w14:textId="77777777" w:rsidR="00B37B3A" w:rsidRPr="003019EF" w:rsidRDefault="00B37B3A" w:rsidP="00B37B3A">
      <w:pPr>
        <w:jc w:val="right"/>
        <w:rPr>
          <w:rFonts w:ascii="Times New Roman" w:hAnsi="Times New Roman" w:cs="Times New Roman"/>
          <w:b/>
        </w:rPr>
      </w:pPr>
      <w:r w:rsidRPr="003019EF">
        <w:rPr>
          <w:rFonts w:ascii="Times New Roman" w:hAnsi="Times New Roman" w:cs="Times New Roman"/>
          <w:b/>
        </w:rPr>
        <w:t xml:space="preserve"> meteorologice şi hidrologice între România şi Ungaria</w:t>
      </w:r>
    </w:p>
    <w:p w14:paraId="3B5D6CC2" w14:textId="77777777" w:rsidR="00B37B3A" w:rsidRPr="003019EF" w:rsidRDefault="00B37B3A" w:rsidP="00B37B3A">
      <w:pPr>
        <w:jc w:val="right"/>
        <w:rPr>
          <w:rFonts w:ascii="Times New Roman" w:hAnsi="Times New Roman" w:cs="Times New Roman"/>
          <w:b/>
        </w:rPr>
      </w:pPr>
    </w:p>
    <w:p w14:paraId="0A221776" w14:textId="77777777" w:rsidR="00B37B3A" w:rsidRPr="003019EF" w:rsidRDefault="00B37B3A" w:rsidP="00B37B3A">
      <w:pPr>
        <w:spacing w:line="276" w:lineRule="auto"/>
        <w:rPr>
          <w:rFonts w:ascii="Times New Roman" w:hAnsi="Times New Roman" w:cs="Times New Roman"/>
          <w:b/>
        </w:rPr>
      </w:pPr>
      <w:r w:rsidRPr="003019EF">
        <w:rPr>
          <w:rFonts w:ascii="Times New Roman" w:hAnsi="Times New Roman" w:cs="Times New Roman"/>
          <w:b/>
        </w:rPr>
        <w:t>Niveluri caracteristice ale apelor subterane în anul _________</w:t>
      </w:r>
    </w:p>
    <w:p w14:paraId="58EABA32" w14:textId="77777777" w:rsidR="00B37B3A" w:rsidRPr="003019EF" w:rsidRDefault="00B37B3A" w:rsidP="00B37B3A">
      <w:pPr>
        <w:spacing w:line="276" w:lineRule="auto"/>
        <w:rPr>
          <w:rFonts w:ascii="Times New Roman" w:hAnsi="Times New Roman" w:cs="Times New Roman"/>
          <w:b/>
          <w:u w:val="single"/>
        </w:rPr>
      </w:pPr>
    </w:p>
    <w:p w14:paraId="3FF5F013" w14:textId="77777777" w:rsidR="00B37B3A" w:rsidRPr="003019EF" w:rsidRDefault="00B37B3A" w:rsidP="00B37B3A">
      <w:pPr>
        <w:spacing w:line="276" w:lineRule="auto"/>
        <w:rPr>
          <w:rFonts w:ascii="Times New Roman" w:hAnsi="Times New Roman" w:cs="Times New Roman"/>
          <w:b/>
        </w:rPr>
      </w:pPr>
      <w:r w:rsidRPr="003019EF">
        <w:rPr>
          <w:rFonts w:ascii="Times New Roman" w:hAnsi="Times New Roman" w:cs="Times New Roman"/>
          <w:b/>
        </w:rPr>
        <w:t>Calitatea apelor subterane în anul:</w:t>
      </w:r>
    </w:p>
    <w:p w14:paraId="5907CF8F" w14:textId="77777777" w:rsidR="00B37B3A" w:rsidRPr="003019EF" w:rsidRDefault="00B37B3A" w:rsidP="00B37B3A">
      <w:pPr>
        <w:spacing w:line="276" w:lineRule="auto"/>
        <w:rPr>
          <w:rFonts w:ascii="Times New Roman" w:hAnsi="Times New Roman" w:cs="Times New Roman"/>
          <w:b/>
        </w:rPr>
      </w:pPr>
    </w:p>
    <w:p w14:paraId="1BB285CE" w14:textId="77777777" w:rsidR="00B37B3A" w:rsidRPr="003019EF" w:rsidRDefault="00B37B3A" w:rsidP="00B37B3A">
      <w:pPr>
        <w:spacing w:line="276" w:lineRule="auto"/>
        <w:rPr>
          <w:rFonts w:ascii="Times New Roman" w:hAnsi="Times New Roman" w:cs="Times New Roman"/>
        </w:rPr>
      </w:pPr>
      <w:r w:rsidRPr="003019EF">
        <w:rPr>
          <w:rFonts w:ascii="Times New Roman" w:hAnsi="Times New Roman" w:cs="Times New Roman"/>
          <w:b/>
        </w:rPr>
        <w:t>DIN PARTEA ROMÂNĂ:</w:t>
      </w:r>
    </w:p>
    <w:p w14:paraId="2AC3F60C" w14:textId="77777777" w:rsidR="00B37B3A" w:rsidRPr="003019EF" w:rsidRDefault="00B37B3A" w:rsidP="00B37B3A">
      <w:pPr>
        <w:spacing w:line="276" w:lineRule="auto"/>
        <w:rPr>
          <w:rFonts w:ascii="Times New Roman" w:hAnsi="Times New Roman" w:cs="Times New Roman"/>
          <w:b/>
        </w:rPr>
      </w:pPr>
      <w:r w:rsidRPr="003019EF">
        <w:rPr>
          <w:rFonts w:ascii="Times New Roman" w:hAnsi="Times New Roman" w:cs="Times New Roman"/>
          <w:b/>
        </w:rPr>
        <w:t>Se va transmite tabelul următor:</w:t>
      </w:r>
    </w:p>
    <w:tbl>
      <w:tblPr>
        <w:tblW w:w="14451" w:type="dxa"/>
        <w:jc w:val="center"/>
        <w:tblLayout w:type="fixed"/>
        <w:tblCellMar>
          <w:left w:w="0" w:type="dxa"/>
          <w:right w:w="0" w:type="dxa"/>
        </w:tblCellMar>
        <w:tblLook w:val="01E0" w:firstRow="1" w:lastRow="1" w:firstColumn="1" w:lastColumn="1" w:noHBand="0" w:noVBand="0"/>
      </w:tblPr>
      <w:tblGrid>
        <w:gridCol w:w="559"/>
        <w:gridCol w:w="783"/>
        <w:gridCol w:w="1251"/>
        <w:gridCol w:w="1417"/>
        <w:gridCol w:w="851"/>
        <w:gridCol w:w="660"/>
        <w:gridCol w:w="567"/>
        <w:gridCol w:w="567"/>
        <w:gridCol w:w="425"/>
        <w:gridCol w:w="425"/>
        <w:gridCol w:w="425"/>
        <w:gridCol w:w="426"/>
        <w:gridCol w:w="425"/>
        <w:gridCol w:w="425"/>
        <w:gridCol w:w="425"/>
        <w:gridCol w:w="426"/>
        <w:gridCol w:w="465"/>
        <w:gridCol w:w="450"/>
        <w:gridCol w:w="450"/>
        <w:gridCol w:w="630"/>
        <w:gridCol w:w="630"/>
        <w:gridCol w:w="630"/>
        <w:gridCol w:w="540"/>
        <w:gridCol w:w="599"/>
      </w:tblGrid>
      <w:tr w:rsidR="00B37B3A" w:rsidRPr="003019EF" w14:paraId="3F327F0F" w14:textId="77777777" w:rsidTr="00FD5D42">
        <w:trPr>
          <w:cantSplit/>
          <w:trHeight w:hRule="exact" w:val="700"/>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3AC2E567"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 xml:space="preserve">Nr. </w:t>
            </w:r>
            <w:proofErr w:type="spellStart"/>
            <w:r w:rsidRPr="003019EF">
              <w:rPr>
                <w:rFonts w:ascii="Times New Roman" w:hAnsi="Times New Roman" w:cs="Times New Roman"/>
                <w:b/>
                <w:i/>
                <w:sz w:val="16"/>
                <w:szCs w:val="16"/>
                <w:lang w:val="en-US"/>
              </w:rPr>
              <w:t>Crt</w:t>
            </w:r>
            <w:proofErr w:type="spellEnd"/>
            <w:r w:rsidRPr="003019EF">
              <w:rPr>
                <w:rFonts w:ascii="Times New Roman" w:hAnsi="Times New Roman" w:cs="Times New Roman"/>
                <w:b/>
                <w:i/>
                <w:sz w:val="16"/>
                <w:szCs w:val="16"/>
                <w:lang w:val="en-US"/>
              </w:rPr>
              <w:t>.</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61E77F5A"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spellStart"/>
            <w:r w:rsidRPr="003019EF">
              <w:rPr>
                <w:rFonts w:ascii="Times New Roman" w:hAnsi="Times New Roman" w:cs="Times New Roman"/>
                <w:b/>
                <w:i/>
                <w:sz w:val="16"/>
                <w:szCs w:val="16"/>
                <w:lang w:val="en-US"/>
              </w:rPr>
              <w:t>Indicativ</w:t>
            </w:r>
            <w:proofErr w:type="spellEnd"/>
            <w:r w:rsidRPr="003019EF">
              <w:rPr>
                <w:rFonts w:ascii="Times New Roman" w:hAnsi="Times New Roman" w:cs="Times New Roman"/>
                <w:b/>
                <w:i/>
                <w:sz w:val="16"/>
                <w:szCs w:val="16"/>
                <w:lang w:val="en-US"/>
              </w:rPr>
              <w:t xml:space="preserve"> </w:t>
            </w:r>
            <w:proofErr w:type="spellStart"/>
            <w:r w:rsidRPr="003019EF">
              <w:rPr>
                <w:rFonts w:ascii="Times New Roman" w:hAnsi="Times New Roman" w:cs="Times New Roman"/>
                <w:b/>
                <w:i/>
                <w:sz w:val="16"/>
                <w:szCs w:val="16"/>
                <w:lang w:val="en-US"/>
              </w:rPr>
              <w:t>foraj</w:t>
            </w:r>
            <w:proofErr w:type="spellEnd"/>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090D7EDC"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spellStart"/>
            <w:r w:rsidRPr="003019EF">
              <w:rPr>
                <w:rFonts w:ascii="Times New Roman" w:hAnsi="Times New Roman" w:cs="Times New Roman"/>
                <w:b/>
                <w:i/>
                <w:sz w:val="16"/>
                <w:szCs w:val="16"/>
                <w:lang w:val="en-US"/>
              </w:rPr>
              <w:t>Localitatea</w:t>
            </w:r>
            <w:proofErr w:type="spellEnd"/>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65C86542" w14:textId="77777777" w:rsidR="00B37B3A" w:rsidRPr="003019EF" w:rsidRDefault="00B37B3A" w:rsidP="00FD5D42">
            <w:pPr>
              <w:spacing w:line="276" w:lineRule="auto"/>
              <w:jc w:val="center"/>
              <w:rPr>
                <w:rFonts w:ascii="Times New Roman" w:hAnsi="Times New Roman" w:cs="Times New Roman"/>
                <w:sz w:val="16"/>
                <w:szCs w:val="16"/>
                <w:lang w:val="fr-FR"/>
              </w:rPr>
            </w:pPr>
            <w:proofErr w:type="spellStart"/>
            <w:r w:rsidRPr="003019EF">
              <w:rPr>
                <w:rFonts w:ascii="Times New Roman" w:hAnsi="Times New Roman" w:cs="Times New Roman"/>
                <w:b/>
                <w:i/>
                <w:sz w:val="16"/>
                <w:szCs w:val="16"/>
                <w:lang w:val="fr-FR"/>
              </w:rPr>
              <w:t>Codul</w:t>
            </w:r>
            <w:proofErr w:type="spellEnd"/>
            <w:r w:rsidRPr="003019EF">
              <w:rPr>
                <w:rFonts w:ascii="Times New Roman" w:hAnsi="Times New Roman" w:cs="Times New Roman"/>
                <w:b/>
                <w:i/>
                <w:sz w:val="16"/>
                <w:szCs w:val="16"/>
                <w:lang w:val="fr-FR"/>
              </w:rPr>
              <w:t xml:space="preserve"> UE al </w:t>
            </w:r>
            <w:proofErr w:type="spellStart"/>
            <w:r w:rsidRPr="003019EF">
              <w:rPr>
                <w:rFonts w:ascii="Times New Roman" w:hAnsi="Times New Roman" w:cs="Times New Roman"/>
                <w:b/>
                <w:i/>
                <w:sz w:val="16"/>
                <w:szCs w:val="16"/>
                <w:lang w:val="fr-FR"/>
              </w:rPr>
              <w:t>forajului</w:t>
            </w:r>
            <w:proofErr w:type="spellEnd"/>
            <w:r w:rsidRPr="003019EF">
              <w:rPr>
                <w:rFonts w:ascii="Times New Roman" w:hAnsi="Times New Roman" w:cs="Times New Roman"/>
                <w:b/>
                <w:i/>
                <w:sz w:val="16"/>
                <w:szCs w:val="16"/>
                <w:lang w:val="fr-FR"/>
              </w:rPr>
              <w:t xml:space="preserve"> (WISE)</w:t>
            </w:r>
          </w:p>
        </w:tc>
        <w:tc>
          <w:tcPr>
            <w:tcW w:w="851" w:type="dxa"/>
            <w:vMerge w:val="restart"/>
            <w:tcBorders>
              <w:top w:val="single" w:sz="6" w:space="0" w:color="000000"/>
              <w:left w:val="single" w:sz="6" w:space="0" w:color="000000"/>
              <w:bottom w:val="single" w:sz="6" w:space="0" w:color="000000"/>
              <w:right w:val="single" w:sz="6" w:space="0" w:color="000000"/>
            </w:tcBorders>
            <w:vAlign w:val="center"/>
            <w:hideMark/>
          </w:tcPr>
          <w:p w14:paraId="53E17CAD" w14:textId="77777777" w:rsidR="00B37B3A" w:rsidRPr="003019EF" w:rsidRDefault="00B37B3A" w:rsidP="00FD5D42">
            <w:pPr>
              <w:spacing w:line="276" w:lineRule="auto"/>
              <w:jc w:val="center"/>
              <w:rPr>
                <w:rFonts w:ascii="Times New Roman" w:hAnsi="Times New Roman" w:cs="Times New Roman"/>
                <w:b/>
                <w:i/>
                <w:sz w:val="16"/>
                <w:szCs w:val="16"/>
                <w:lang w:val="it-IT"/>
              </w:rPr>
            </w:pPr>
            <w:r w:rsidRPr="003019EF">
              <w:rPr>
                <w:rFonts w:ascii="Times New Roman" w:hAnsi="Times New Roman" w:cs="Times New Roman"/>
                <w:b/>
                <w:i/>
                <w:sz w:val="16"/>
                <w:szCs w:val="16"/>
                <w:lang w:val="it-IT"/>
              </w:rPr>
              <w:t>Data recoltarii</w:t>
            </w:r>
          </w:p>
          <w:p w14:paraId="0C78E1AD" w14:textId="77777777" w:rsidR="00B37B3A" w:rsidRPr="003019EF" w:rsidRDefault="00B37B3A" w:rsidP="00FD5D42">
            <w:pPr>
              <w:spacing w:line="276" w:lineRule="auto"/>
              <w:jc w:val="center"/>
              <w:rPr>
                <w:rFonts w:ascii="Times New Roman" w:hAnsi="Times New Roman" w:cs="Times New Roman"/>
                <w:b/>
                <w:sz w:val="16"/>
                <w:szCs w:val="16"/>
                <w:lang w:val="it-IT"/>
              </w:rPr>
            </w:pPr>
            <w:r w:rsidRPr="003019EF">
              <w:rPr>
                <w:rFonts w:ascii="Times New Roman" w:hAnsi="Times New Roman" w:cs="Times New Roman"/>
                <w:b/>
                <w:sz w:val="16"/>
                <w:szCs w:val="16"/>
                <w:lang w:val="it-IT"/>
              </w:rPr>
              <w:t>zi, luna, an</w:t>
            </w:r>
          </w:p>
        </w:tc>
        <w:tc>
          <w:tcPr>
            <w:tcW w:w="660" w:type="dxa"/>
            <w:tcBorders>
              <w:top w:val="single" w:sz="6" w:space="0" w:color="000000"/>
              <w:left w:val="single" w:sz="6" w:space="0" w:color="000000"/>
              <w:bottom w:val="single" w:sz="6" w:space="0" w:color="000000"/>
              <w:right w:val="single" w:sz="6" w:space="0" w:color="000000"/>
            </w:tcBorders>
            <w:vAlign w:val="center"/>
            <w:hideMark/>
          </w:tcPr>
          <w:p w14:paraId="147661BF" w14:textId="77777777" w:rsidR="00B37B3A" w:rsidRPr="003019EF" w:rsidRDefault="00B37B3A" w:rsidP="00FD5D42">
            <w:pPr>
              <w:spacing w:line="276" w:lineRule="auto"/>
              <w:jc w:val="center"/>
              <w:rPr>
                <w:rFonts w:ascii="Times New Roman" w:hAnsi="Times New Roman" w:cs="Times New Roman"/>
                <w:b/>
                <w:i/>
                <w:sz w:val="16"/>
                <w:szCs w:val="16"/>
                <w:lang w:val="en-US"/>
              </w:rPr>
            </w:pPr>
            <w:r w:rsidRPr="003019EF">
              <w:rPr>
                <w:rFonts w:ascii="Times New Roman" w:hAnsi="Times New Roman" w:cs="Times New Roman"/>
                <w:b/>
                <w:i/>
                <w:sz w:val="16"/>
                <w:szCs w:val="16"/>
                <w:lang w:val="en-US"/>
              </w:rPr>
              <w:t>O2</w:t>
            </w:r>
          </w:p>
          <w:p w14:paraId="1C90A332"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spellStart"/>
            <w:r w:rsidRPr="003019EF">
              <w:rPr>
                <w:rFonts w:ascii="Times New Roman" w:hAnsi="Times New Roman" w:cs="Times New Roman"/>
                <w:b/>
                <w:i/>
                <w:sz w:val="16"/>
                <w:szCs w:val="16"/>
                <w:lang w:val="en-US"/>
              </w:rPr>
              <w:t>dizolvat</w:t>
            </w:r>
            <w:proofErr w:type="spellEnd"/>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73D18197"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pH</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765622F" w14:textId="77777777" w:rsidR="00B37B3A" w:rsidRPr="003019EF" w:rsidRDefault="00B37B3A" w:rsidP="00FD5D42">
            <w:pPr>
              <w:spacing w:line="276" w:lineRule="auto"/>
              <w:jc w:val="center"/>
              <w:rPr>
                <w:rFonts w:ascii="Times New Roman" w:hAnsi="Times New Roman" w:cs="Times New Roman"/>
                <w:b/>
                <w:i/>
                <w:sz w:val="16"/>
                <w:szCs w:val="16"/>
                <w:lang w:val="en-US"/>
              </w:rPr>
            </w:pPr>
            <w:proofErr w:type="spellStart"/>
            <w:r w:rsidRPr="003019EF">
              <w:rPr>
                <w:rFonts w:ascii="Times New Roman" w:hAnsi="Times New Roman" w:cs="Times New Roman"/>
                <w:b/>
                <w:i/>
                <w:sz w:val="16"/>
                <w:szCs w:val="16"/>
                <w:lang w:val="en-US"/>
              </w:rPr>
              <w:t>Conduc</w:t>
            </w:r>
            <w:proofErr w:type="spellEnd"/>
          </w:p>
          <w:p w14:paraId="1774874F"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spellStart"/>
            <w:r w:rsidRPr="003019EF">
              <w:rPr>
                <w:rFonts w:ascii="Times New Roman" w:hAnsi="Times New Roman" w:cs="Times New Roman"/>
                <w:b/>
                <w:i/>
                <w:sz w:val="16"/>
                <w:szCs w:val="16"/>
                <w:lang w:val="en-US"/>
              </w:rPr>
              <w:t>tivitate</w:t>
            </w:r>
            <w:proofErr w:type="spellEnd"/>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6C779A31"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NO3</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4363485B"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NH 4</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52DB9CF4"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T</w:t>
            </w:r>
          </w:p>
        </w:tc>
        <w:tc>
          <w:tcPr>
            <w:tcW w:w="426" w:type="dxa"/>
            <w:tcBorders>
              <w:top w:val="single" w:sz="6" w:space="0" w:color="000000"/>
              <w:left w:val="single" w:sz="6" w:space="0" w:color="000000"/>
              <w:bottom w:val="single" w:sz="6" w:space="0" w:color="000000"/>
              <w:right w:val="single" w:sz="6" w:space="0" w:color="000000"/>
            </w:tcBorders>
            <w:vAlign w:val="center"/>
            <w:hideMark/>
          </w:tcPr>
          <w:p w14:paraId="4E212AEF"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Na</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6978FB0C"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K</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6143EE99"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Ca</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06254B5D"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w:t>
            </w:r>
          </w:p>
        </w:tc>
        <w:tc>
          <w:tcPr>
            <w:tcW w:w="426" w:type="dxa"/>
            <w:tcBorders>
              <w:top w:val="single" w:sz="6" w:space="0" w:color="000000"/>
              <w:left w:val="single" w:sz="6" w:space="0" w:color="000000"/>
              <w:bottom w:val="single" w:sz="6" w:space="0" w:color="000000"/>
              <w:right w:val="single" w:sz="6" w:space="0" w:color="000000"/>
            </w:tcBorders>
            <w:vAlign w:val="center"/>
            <w:hideMark/>
          </w:tcPr>
          <w:p w14:paraId="5FC8D1DA"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PO4</w:t>
            </w:r>
          </w:p>
        </w:tc>
        <w:tc>
          <w:tcPr>
            <w:tcW w:w="465" w:type="dxa"/>
            <w:tcBorders>
              <w:top w:val="single" w:sz="6" w:space="0" w:color="000000"/>
              <w:left w:val="single" w:sz="6" w:space="0" w:color="000000"/>
              <w:bottom w:val="single" w:sz="6" w:space="0" w:color="000000"/>
              <w:right w:val="single" w:sz="6" w:space="0" w:color="000000"/>
            </w:tcBorders>
            <w:vAlign w:val="center"/>
            <w:hideMark/>
          </w:tcPr>
          <w:p w14:paraId="36277256"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NO2</w:t>
            </w:r>
          </w:p>
        </w:tc>
        <w:tc>
          <w:tcPr>
            <w:tcW w:w="450" w:type="dxa"/>
            <w:tcBorders>
              <w:top w:val="single" w:sz="6" w:space="0" w:color="000000"/>
              <w:left w:val="single" w:sz="6" w:space="0" w:color="000000"/>
              <w:bottom w:val="single" w:sz="6" w:space="0" w:color="000000"/>
              <w:right w:val="single" w:sz="6" w:space="0" w:color="000000"/>
            </w:tcBorders>
            <w:vAlign w:val="center"/>
            <w:hideMark/>
          </w:tcPr>
          <w:p w14:paraId="225A146D"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Cl</w:t>
            </w:r>
          </w:p>
        </w:tc>
        <w:tc>
          <w:tcPr>
            <w:tcW w:w="450" w:type="dxa"/>
            <w:tcBorders>
              <w:top w:val="single" w:sz="6" w:space="0" w:color="000000"/>
              <w:left w:val="single" w:sz="6" w:space="0" w:color="000000"/>
              <w:bottom w:val="single" w:sz="6" w:space="0" w:color="000000"/>
              <w:right w:val="single" w:sz="6" w:space="0" w:color="000000"/>
            </w:tcBorders>
            <w:vAlign w:val="center"/>
            <w:hideMark/>
          </w:tcPr>
          <w:p w14:paraId="74CE6280"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SO4</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2CA5BE97"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HCO</w:t>
            </w:r>
            <w:r w:rsidRPr="003019EF">
              <w:rPr>
                <w:rFonts w:ascii="Times New Roman" w:hAnsi="Times New Roman" w:cs="Times New Roman"/>
                <w:b/>
                <w:i/>
                <w:sz w:val="16"/>
                <w:szCs w:val="16"/>
                <w:vertAlign w:val="subscript"/>
                <w:lang w:val="en-US"/>
              </w:rPr>
              <w:t>3</w:t>
            </w:r>
            <w:r w:rsidRPr="003019EF">
              <w:rPr>
                <w:rFonts w:ascii="Times New Roman" w:hAnsi="Times New Roman" w:cs="Times New Roman"/>
                <w:b/>
                <w:i/>
                <w:sz w:val="16"/>
                <w:szCs w:val="16"/>
                <w:lang w:val="en-US"/>
              </w:rPr>
              <w:t xml:space="preserve"> </w:t>
            </w:r>
            <w:r w:rsidRPr="00A8696E">
              <w:rPr>
                <w:rFonts w:ascii="Times New Roman" w:hAnsi="Times New Roman" w:cs="Times New Roman"/>
                <w:b/>
                <w:sz w:val="16"/>
                <w:szCs w:val="16"/>
                <w:vertAlign w:val="superscript"/>
                <w:lang w:val="en-US"/>
              </w:rPr>
              <w:t>(1)</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6D8D6485"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CO</w:t>
            </w:r>
            <w:r w:rsidRPr="003019EF">
              <w:rPr>
                <w:rFonts w:ascii="Times New Roman" w:hAnsi="Times New Roman" w:cs="Times New Roman"/>
                <w:b/>
                <w:i/>
                <w:sz w:val="16"/>
                <w:szCs w:val="16"/>
                <w:vertAlign w:val="subscript"/>
                <w:lang w:val="en-US"/>
              </w:rPr>
              <w:t>3</w:t>
            </w:r>
            <w:r w:rsidRPr="00A8696E">
              <w:rPr>
                <w:rFonts w:ascii="Times New Roman" w:hAnsi="Times New Roman" w:cs="Times New Roman"/>
                <w:b/>
                <w:i/>
                <w:sz w:val="16"/>
                <w:szCs w:val="16"/>
                <w:vertAlign w:val="superscript"/>
                <w:lang w:val="en-US"/>
              </w:rPr>
              <w:t xml:space="preserve"> </w:t>
            </w:r>
            <w:r>
              <w:rPr>
                <w:rFonts w:ascii="Times New Roman" w:hAnsi="Times New Roman" w:cs="Times New Roman"/>
                <w:b/>
                <w:i/>
                <w:sz w:val="16"/>
                <w:szCs w:val="16"/>
                <w:vertAlign w:val="superscript"/>
                <w:lang w:val="en-US"/>
              </w:rPr>
              <w:t>(1)</w:t>
            </w:r>
            <w:r w:rsidRPr="00A8696E">
              <w:rPr>
                <w:rFonts w:ascii="Times New Roman" w:hAnsi="Times New Roman" w:cs="Times New Roman"/>
                <w:b/>
                <w:i/>
                <w:sz w:val="16"/>
                <w:szCs w:val="16"/>
                <w:vertAlign w:val="superscript"/>
                <w:lang w:val="en-US"/>
              </w:rPr>
              <w:t>(2)</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64562EF6"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spellStart"/>
            <w:r w:rsidRPr="003019EF">
              <w:rPr>
                <w:rFonts w:ascii="Times New Roman" w:hAnsi="Times New Roman" w:cs="Times New Roman"/>
                <w:b/>
                <w:i/>
                <w:sz w:val="16"/>
                <w:szCs w:val="16"/>
                <w:lang w:val="en-US"/>
              </w:rPr>
              <w:t>Duritate</w:t>
            </w:r>
            <w:proofErr w:type="spellEnd"/>
            <w:r w:rsidRPr="003019EF">
              <w:rPr>
                <w:rFonts w:ascii="Times New Roman" w:hAnsi="Times New Roman" w:cs="Times New Roman"/>
                <w:b/>
                <w:i/>
                <w:sz w:val="16"/>
                <w:szCs w:val="16"/>
                <w:lang w:val="en-US"/>
              </w:rPr>
              <w:t xml:space="preserve"> </w:t>
            </w:r>
            <w:proofErr w:type="spellStart"/>
            <w:r w:rsidRPr="003019EF">
              <w:rPr>
                <w:rFonts w:ascii="Times New Roman" w:hAnsi="Times New Roman" w:cs="Times New Roman"/>
                <w:b/>
                <w:i/>
                <w:sz w:val="16"/>
                <w:szCs w:val="16"/>
                <w:lang w:val="en-US"/>
              </w:rPr>
              <w:t>totală</w:t>
            </w:r>
            <w:proofErr w:type="spellEnd"/>
          </w:p>
        </w:tc>
        <w:tc>
          <w:tcPr>
            <w:tcW w:w="1139" w:type="dxa"/>
            <w:gridSpan w:val="2"/>
            <w:tcBorders>
              <w:top w:val="single" w:sz="6" w:space="0" w:color="000000"/>
              <w:left w:val="single" w:sz="6" w:space="0" w:color="000000"/>
              <w:bottom w:val="single" w:sz="6" w:space="0" w:color="000000"/>
              <w:right w:val="single" w:sz="6" w:space="0" w:color="000000"/>
            </w:tcBorders>
            <w:vAlign w:val="center"/>
            <w:hideMark/>
          </w:tcPr>
          <w:p w14:paraId="59547BE4" w14:textId="77777777" w:rsidR="00B37B3A" w:rsidRPr="003019EF" w:rsidRDefault="00B37B3A" w:rsidP="00FD5D42">
            <w:pPr>
              <w:spacing w:line="276" w:lineRule="auto"/>
              <w:jc w:val="center"/>
              <w:rPr>
                <w:rFonts w:ascii="Times New Roman" w:hAnsi="Times New Roman" w:cs="Times New Roman"/>
                <w:b/>
                <w:i/>
                <w:sz w:val="16"/>
                <w:szCs w:val="16"/>
                <w:lang w:val="en-US"/>
              </w:rPr>
            </w:pPr>
            <w:proofErr w:type="spellStart"/>
            <w:r w:rsidRPr="003019EF">
              <w:rPr>
                <w:rFonts w:ascii="Times New Roman" w:hAnsi="Times New Roman" w:cs="Times New Roman"/>
                <w:b/>
                <w:i/>
                <w:sz w:val="16"/>
                <w:szCs w:val="16"/>
                <w:lang w:val="en-US"/>
              </w:rPr>
              <w:t>Alcalinitate</w:t>
            </w:r>
            <w:proofErr w:type="spellEnd"/>
          </w:p>
          <w:p w14:paraId="1921C295"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(ml HCl)</w:t>
            </w:r>
          </w:p>
        </w:tc>
      </w:tr>
      <w:tr w:rsidR="00B37B3A" w:rsidRPr="003019EF" w14:paraId="58373F93" w14:textId="77777777" w:rsidTr="00FD5D42">
        <w:trPr>
          <w:trHeight w:hRule="exact" w:val="563"/>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0F412D61" w14:textId="77777777" w:rsidR="00B37B3A" w:rsidRPr="003019EF" w:rsidRDefault="00B37B3A" w:rsidP="00FD5D42">
            <w:pPr>
              <w:spacing w:line="276" w:lineRule="auto"/>
              <w:jc w:val="center"/>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5276AE4A" w14:textId="77777777" w:rsidR="00B37B3A" w:rsidRPr="003019EF" w:rsidRDefault="00B37B3A" w:rsidP="00FD5D42">
            <w:pPr>
              <w:spacing w:line="276" w:lineRule="auto"/>
              <w:jc w:val="center"/>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2E0934BC" w14:textId="77777777" w:rsidR="00B37B3A" w:rsidRPr="003019EF" w:rsidRDefault="00B37B3A" w:rsidP="00FD5D42">
            <w:pPr>
              <w:spacing w:line="276" w:lineRule="auto"/>
              <w:jc w:val="center"/>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3238E0B2" w14:textId="77777777" w:rsidR="00B37B3A" w:rsidRPr="003019EF" w:rsidRDefault="00B37B3A" w:rsidP="00FD5D42">
            <w:pPr>
              <w:spacing w:line="276" w:lineRule="auto"/>
              <w:jc w:val="center"/>
              <w:rPr>
                <w:rFonts w:ascii="Times New Roman" w:hAnsi="Times New Roman" w:cs="Times New Roman"/>
                <w:sz w:val="16"/>
                <w:szCs w:val="16"/>
                <w:lang w:val="fr-FR"/>
              </w:rPr>
            </w:pPr>
          </w:p>
        </w:tc>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4B10E2AE" w14:textId="77777777" w:rsidR="00B37B3A" w:rsidRPr="003019EF" w:rsidRDefault="00B37B3A" w:rsidP="00FD5D42">
            <w:pPr>
              <w:spacing w:line="276" w:lineRule="auto"/>
              <w:jc w:val="center"/>
              <w:rPr>
                <w:rFonts w:ascii="Times New Roman" w:hAnsi="Times New Roman" w:cs="Times New Roman"/>
                <w:b/>
                <w:sz w:val="16"/>
                <w:szCs w:val="16"/>
                <w:lang w:val="en-US"/>
              </w:rPr>
            </w:pPr>
          </w:p>
        </w:tc>
        <w:tc>
          <w:tcPr>
            <w:tcW w:w="660" w:type="dxa"/>
            <w:tcBorders>
              <w:top w:val="single" w:sz="6" w:space="0" w:color="000000"/>
              <w:left w:val="single" w:sz="6" w:space="0" w:color="000000"/>
              <w:bottom w:val="single" w:sz="6" w:space="0" w:color="000000"/>
              <w:right w:val="single" w:sz="6" w:space="0" w:color="000000"/>
            </w:tcBorders>
            <w:vAlign w:val="center"/>
            <w:hideMark/>
          </w:tcPr>
          <w:p w14:paraId="61D51B21"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77EACBC"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w:t>
            </w:r>
            <w:proofErr w:type="spellStart"/>
            <w:r w:rsidRPr="003019EF">
              <w:rPr>
                <w:rFonts w:ascii="Times New Roman" w:hAnsi="Times New Roman" w:cs="Times New Roman"/>
                <w:b/>
                <w:i/>
                <w:sz w:val="16"/>
                <w:szCs w:val="16"/>
                <w:lang w:val="en-US"/>
              </w:rPr>
              <w:t>unitati</w:t>
            </w:r>
            <w:proofErr w:type="spellEnd"/>
            <w:r w:rsidRPr="003019EF">
              <w:rPr>
                <w:rFonts w:ascii="Times New Roman" w:hAnsi="Times New Roman" w:cs="Times New Roman"/>
                <w:b/>
                <w:i/>
                <w:sz w:val="16"/>
                <w:szCs w:val="16"/>
                <w:lang w:val="en-US"/>
              </w:rPr>
              <w:t xml:space="preserve"> pH)</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61B589C7"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w:t>
            </w:r>
            <w:proofErr w:type="spellStart"/>
            <w:r w:rsidRPr="003019EF">
              <w:rPr>
                <w:rFonts w:ascii="Times New Roman" w:hAnsi="Times New Roman" w:cs="Times New Roman"/>
                <w:b/>
                <w:i/>
                <w:sz w:val="16"/>
                <w:szCs w:val="16"/>
                <w:lang w:val="en-US"/>
              </w:rPr>
              <w:t>μs</w:t>
            </w:r>
            <w:proofErr w:type="spellEnd"/>
            <w:r w:rsidRPr="003019EF">
              <w:rPr>
                <w:rFonts w:ascii="Times New Roman" w:hAnsi="Times New Roman" w:cs="Times New Roman"/>
                <w:b/>
                <w:i/>
                <w:sz w:val="16"/>
                <w:szCs w:val="16"/>
                <w:lang w:val="en-US"/>
              </w:rPr>
              <w:t>/cm)</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0C737D33"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4596C234"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43A512F7"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gramStart"/>
            <w:r w:rsidRPr="003019EF">
              <w:rPr>
                <w:rFonts w:ascii="Times New Roman" w:hAnsi="Times New Roman" w:cs="Times New Roman"/>
                <w:b/>
                <w:i/>
                <w:sz w:val="16"/>
                <w:szCs w:val="16"/>
                <w:lang w:val="en-US"/>
              </w:rPr>
              <w:t>( o</w:t>
            </w:r>
            <w:proofErr w:type="gramEnd"/>
            <w:r w:rsidRPr="003019EF">
              <w:rPr>
                <w:rFonts w:ascii="Times New Roman" w:hAnsi="Times New Roman" w:cs="Times New Roman"/>
                <w:b/>
                <w:i/>
                <w:sz w:val="16"/>
                <w:szCs w:val="16"/>
                <w:lang w:val="en-US"/>
              </w:rPr>
              <w:t xml:space="preserve"> C)</w:t>
            </w:r>
          </w:p>
        </w:tc>
        <w:tc>
          <w:tcPr>
            <w:tcW w:w="426" w:type="dxa"/>
            <w:tcBorders>
              <w:top w:val="single" w:sz="6" w:space="0" w:color="000000"/>
              <w:left w:val="single" w:sz="6" w:space="0" w:color="000000"/>
              <w:bottom w:val="single" w:sz="6" w:space="0" w:color="000000"/>
              <w:right w:val="single" w:sz="6" w:space="0" w:color="000000"/>
            </w:tcBorders>
            <w:vAlign w:val="center"/>
            <w:hideMark/>
          </w:tcPr>
          <w:p w14:paraId="2ED571E9"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4D7FCBDD"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3ABCBD6B"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75BB8D6E"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26" w:type="dxa"/>
            <w:tcBorders>
              <w:top w:val="single" w:sz="6" w:space="0" w:color="000000"/>
              <w:left w:val="single" w:sz="6" w:space="0" w:color="000000"/>
              <w:bottom w:val="single" w:sz="6" w:space="0" w:color="000000"/>
              <w:right w:val="single" w:sz="6" w:space="0" w:color="000000"/>
            </w:tcBorders>
            <w:vAlign w:val="center"/>
            <w:hideMark/>
          </w:tcPr>
          <w:p w14:paraId="372DB3D1"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65" w:type="dxa"/>
            <w:tcBorders>
              <w:top w:val="single" w:sz="6" w:space="0" w:color="000000"/>
              <w:left w:val="single" w:sz="6" w:space="0" w:color="000000"/>
              <w:bottom w:val="single" w:sz="6" w:space="0" w:color="000000"/>
              <w:right w:val="single" w:sz="6" w:space="0" w:color="000000"/>
            </w:tcBorders>
            <w:vAlign w:val="center"/>
            <w:hideMark/>
          </w:tcPr>
          <w:p w14:paraId="6F582054"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50" w:type="dxa"/>
            <w:tcBorders>
              <w:top w:val="single" w:sz="6" w:space="0" w:color="000000"/>
              <w:left w:val="single" w:sz="6" w:space="0" w:color="000000"/>
              <w:bottom w:val="single" w:sz="6" w:space="0" w:color="000000"/>
              <w:right w:val="single" w:sz="6" w:space="0" w:color="000000"/>
            </w:tcBorders>
            <w:vAlign w:val="center"/>
            <w:hideMark/>
          </w:tcPr>
          <w:p w14:paraId="22DD3AB1"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450" w:type="dxa"/>
            <w:tcBorders>
              <w:top w:val="single" w:sz="6" w:space="0" w:color="000000"/>
              <w:left w:val="single" w:sz="6" w:space="0" w:color="000000"/>
              <w:bottom w:val="single" w:sz="6" w:space="0" w:color="000000"/>
              <w:right w:val="single" w:sz="6" w:space="0" w:color="000000"/>
            </w:tcBorders>
            <w:vAlign w:val="center"/>
            <w:hideMark/>
          </w:tcPr>
          <w:p w14:paraId="1C215BAA"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46C6478C"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3FB3A7F1"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(mg/l)</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6A3E9979" w14:textId="77777777" w:rsidR="00B37B3A" w:rsidRPr="003019EF" w:rsidRDefault="00B37B3A" w:rsidP="00FD5D42">
            <w:pPr>
              <w:spacing w:line="276" w:lineRule="auto"/>
              <w:jc w:val="center"/>
              <w:rPr>
                <w:rFonts w:ascii="Times New Roman" w:hAnsi="Times New Roman" w:cs="Times New Roman"/>
                <w:sz w:val="16"/>
                <w:szCs w:val="16"/>
                <w:lang w:val="en-US"/>
              </w:rPr>
            </w:pPr>
            <w:proofErr w:type="gramStart"/>
            <w:r w:rsidRPr="003019EF">
              <w:rPr>
                <w:rFonts w:ascii="Times New Roman" w:hAnsi="Times New Roman" w:cs="Times New Roman"/>
                <w:b/>
                <w:i/>
                <w:sz w:val="16"/>
                <w:szCs w:val="16"/>
                <w:lang w:val="en-US"/>
              </w:rPr>
              <w:t>( o</w:t>
            </w:r>
            <w:proofErr w:type="gramEnd"/>
            <w:r w:rsidRPr="003019EF">
              <w:rPr>
                <w:rFonts w:ascii="Times New Roman" w:hAnsi="Times New Roman" w:cs="Times New Roman"/>
                <w:b/>
                <w:i/>
                <w:sz w:val="16"/>
                <w:szCs w:val="16"/>
                <w:lang w:val="en-US"/>
              </w:rPr>
              <w:t xml:space="preserve"> G)</w:t>
            </w:r>
          </w:p>
        </w:tc>
        <w:tc>
          <w:tcPr>
            <w:tcW w:w="540" w:type="dxa"/>
            <w:tcBorders>
              <w:top w:val="single" w:sz="6" w:space="0" w:color="000000"/>
              <w:left w:val="single" w:sz="6" w:space="0" w:color="000000"/>
              <w:bottom w:val="single" w:sz="6" w:space="0" w:color="000000"/>
              <w:right w:val="single" w:sz="6" w:space="0" w:color="000000"/>
            </w:tcBorders>
            <w:vAlign w:val="center"/>
            <w:hideMark/>
          </w:tcPr>
          <w:p w14:paraId="7E929763" w14:textId="77777777" w:rsidR="00B37B3A" w:rsidRPr="003019EF" w:rsidRDefault="00B37B3A" w:rsidP="00FD5D42">
            <w:pPr>
              <w:spacing w:line="276" w:lineRule="auto"/>
              <w:jc w:val="center"/>
              <w:rPr>
                <w:rFonts w:ascii="Times New Roman" w:hAnsi="Times New Roman" w:cs="Times New Roman"/>
                <w:sz w:val="16"/>
                <w:szCs w:val="16"/>
                <w:lang w:val="en-US"/>
              </w:rPr>
            </w:pPr>
            <w:r w:rsidRPr="003019EF">
              <w:rPr>
                <w:rFonts w:ascii="Times New Roman" w:hAnsi="Times New Roman" w:cs="Times New Roman"/>
                <w:b/>
                <w:i/>
                <w:sz w:val="16"/>
                <w:szCs w:val="16"/>
                <w:lang w:val="en-US"/>
              </w:rPr>
              <w:t>m</w:t>
            </w:r>
          </w:p>
        </w:tc>
        <w:tc>
          <w:tcPr>
            <w:tcW w:w="599" w:type="dxa"/>
            <w:tcBorders>
              <w:top w:val="single" w:sz="6" w:space="0" w:color="000000"/>
              <w:left w:val="single" w:sz="6" w:space="0" w:color="000000"/>
              <w:bottom w:val="single" w:sz="6" w:space="0" w:color="000000"/>
              <w:right w:val="single" w:sz="6" w:space="0" w:color="000000"/>
            </w:tcBorders>
            <w:vAlign w:val="center"/>
            <w:hideMark/>
          </w:tcPr>
          <w:p w14:paraId="58C6A866" w14:textId="77777777" w:rsidR="00B37B3A" w:rsidRPr="003019EF" w:rsidRDefault="00B37B3A" w:rsidP="00FD5D42">
            <w:pPr>
              <w:spacing w:line="276" w:lineRule="auto"/>
              <w:jc w:val="center"/>
              <w:rPr>
                <w:rFonts w:ascii="Times New Roman" w:hAnsi="Times New Roman" w:cs="Times New Roman"/>
                <w:sz w:val="16"/>
                <w:szCs w:val="16"/>
                <w:lang w:val="en-US"/>
              </w:rPr>
            </w:pPr>
            <w:r>
              <w:rPr>
                <w:rFonts w:ascii="Times New Roman" w:hAnsi="Times New Roman" w:cs="Times New Roman"/>
                <w:b/>
                <w:i/>
                <w:sz w:val="16"/>
                <w:szCs w:val="16"/>
                <w:lang w:val="en-US"/>
              </w:rPr>
              <w:t xml:space="preserve">p </w:t>
            </w:r>
            <w:r w:rsidRPr="00A8696E">
              <w:rPr>
                <w:rFonts w:ascii="Times New Roman" w:hAnsi="Times New Roman" w:cs="Times New Roman"/>
                <w:b/>
                <w:i/>
                <w:sz w:val="16"/>
                <w:szCs w:val="16"/>
                <w:vertAlign w:val="superscript"/>
                <w:lang w:val="en-US"/>
              </w:rPr>
              <w:t>(2)</w:t>
            </w:r>
          </w:p>
        </w:tc>
      </w:tr>
      <w:tr w:rsidR="00B37B3A" w:rsidRPr="003019EF" w14:paraId="2BD14AEA"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5A8EC12B"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31957580"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4DC9720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ATEA</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4428A87F"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RO025306246336</w:t>
            </w:r>
          </w:p>
        </w:tc>
        <w:tc>
          <w:tcPr>
            <w:tcW w:w="851" w:type="dxa"/>
            <w:tcBorders>
              <w:top w:val="single" w:sz="6" w:space="0" w:color="000000"/>
              <w:left w:val="single" w:sz="6" w:space="0" w:color="000000"/>
              <w:bottom w:val="single" w:sz="6" w:space="0" w:color="000000"/>
              <w:right w:val="single" w:sz="6" w:space="0" w:color="000000"/>
            </w:tcBorders>
          </w:tcPr>
          <w:p w14:paraId="66D4F92F"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368733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919CBF8"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DB2B6A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C15B1B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74F377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50F6104"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0A09A44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EF1139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18A284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C37249F"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A84CDE3"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63DB6D6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40116D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8D6B4DC"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FE54BF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A9F253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664299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7B9D5C6D"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5EEFAD1E"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248DC6CF"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1733C5E2"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383B1E88"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4F0F206C"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125BA0FC"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603B9D8A"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A17A799"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8858B13"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635205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F2735B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E43EA6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E84F546"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DC22F3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D99E79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4571FF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D722DD5"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0551BD3"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C19202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AF36257"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6108C35"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3DF969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3A1B1D8"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D3076C5"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749527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42ED4C1D"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55A229C"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6E10B79B"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2</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1260AF4C"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22319EFF"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TĂMĂȘENI</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64AD72CD"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RO015320446561</w:t>
            </w:r>
          </w:p>
        </w:tc>
        <w:tc>
          <w:tcPr>
            <w:tcW w:w="851" w:type="dxa"/>
            <w:tcBorders>
              <w:top w:val="single" w:sz="6" w:space="0" w:color="000000"/>
              <w:left w:val="single" w:sz="6" w:space="0" w:color="000000"/>
              <w:bottom w:val="single" w:sz="6" w:space="0" w:color="000000"/>
              <w:right w:val="single" w:sz="6" w:space="0" w:color="000000"/>
            </w:tcBorders>
          </w:tcPr>
          <w:p w14:paraId="6D1A1E54"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E0A600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0F12820D"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413E53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A4D6D8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76FF29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CBA722F"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7BB3B0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4D57AF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CDAA79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B5B9070"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2C0F0F5"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0EE8996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C52F42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56DDBF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29CF52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A7622F4"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127A430"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8D28C19"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0555993"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07835E2"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7DEE9C13"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45E68A33"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3850A5C3"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08F3FE83"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1377A4CF"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FFA5C08"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2A9A001"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06C455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4ADFC7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1BC436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E732AF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343864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082BE5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2CBD43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098EA9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56C8E14"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40936C55"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2AFD543"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E956A1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514E7A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E06C01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403F976"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7860C2B"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C8DA178"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3D80FB5B"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2EB80F45"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3</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662EA0AE"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F1MA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25D7328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BERCU</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4BB9BCBB"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RO015312046409</w:t>
            </w:r>
          </w:p>
        </w:tc>
        <w:tc>
          <w:tcPr>
            <w:tcW w:w="851" w:type="dxa"/>
            <w:tcBorders>
              <w:top w:val="single" w:sz="6" w:space="0" w:color="000000"/>
              <w:left w:val="single" w:sz="6" w:space="0" w:color="000000"/>
              <w:bottom w:val="single" w:sz="6" w:space="0" w:color="000000"/>
              <w:right w:val="single" w:sz="6" w:space="0" w:color="000000"/>
            </w:tcBorders>
          </w:tcPr>
          <w:p w14:paraId="2F8A366A"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4564A3C"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D6AD5CF"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699434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0B62BB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7B9000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F42C48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F79C9B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E3CD33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E80AFD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9E78FEB"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3891405"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4CD1E200"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AD80034"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B8C9B7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C33FBA5"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149A84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1C8B21C"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1B65B69D"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81B61BB"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21AD8CE2" w14:textId="77777777" w:rsidTr="00FD5D42">
        <w:trPr>
          <w:trHeight w:hRule="exact" w:val="260"/>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1837A349"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297FD71A"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286BC109"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48D93FC6"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51707009"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186F2B1"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1195FF2"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582931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D52B55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902F94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223227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8EE164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0D8B27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442D9C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3A914EF"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8950D45"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392AFC90"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127FAC0"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5CB7AC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A330F9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3EB17F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D03F47E"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BC74670"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66E60729"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3ADA5549"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1A027D8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4</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6C96DCE3"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72A4F4C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BERVENI</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3D4FBAD5"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RO025293346109</w:t>
            </w:r>
          </w:p>
        </w:tc>
        <w:tc>
          <w:tcPr>
            <w:tcW w:w="851" w:type="dxa"/>
            <w:tcBorders>
              <w:top w:val="single" w:sz="6" w:space="0" w:color="000000"/>
              <w:left w:val="single" w:sz="6" w:space="0" w:color="000000"/>
              <w:bottom w:val="single" w:sz="6" w:space="0" w:color="000000"/>
              <w:right w:val="single" w:sz="6" w:space="0" w:color="000000"/>
            </w:tcBorders>
          </w:tcPr>
          <w:p w14:paraId="36BF41F0"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25175B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A1EE6E4"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3E8CB61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7331E9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F2A9A6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072E0D9"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228C6D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160F00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EE6540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5317B10"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64AE058"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518D470A"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3EB37E1"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1CB862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7E5A68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0339E7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753A90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5F8945CA"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0475024"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6ECBFD44"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6506B40C"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4D362B17"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321FFF6D"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1096CBEC"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0419CF9D"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D3E7A52"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0E7962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F77FB1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8E929B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3F1B1A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A388C7C"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6725BD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C395AE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F616B6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761D7DC"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FA2E890"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07C0CDC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AA23F1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D5BA80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04AF23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63BB6C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BDF8EA3"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A6FF2B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3BEEE62"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3EA657DC"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22C0077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5</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3BEB8AD8"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563A4ACC"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SCĂRIȘOARA NOUĂ</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15545525"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RO025277145926</w:t>
            </w:r>
          </w:p>
        </w:tc>
        <w:tc>
          <w:tcPr>
            <w:tcW w:w="851" w:type="dxa"/>
            <w:tcBorders>
              <w:top w:val="single" w:sz="6" w:space="0" w:color="000000"/>
              <w:left w:val="single" w:sz="6" w:space="0" w:color="000000"/>
              <w:bottom w:val="single" w:sz="6" w:space="0" w:color="000000"/>
              <w:right w:val="single" w:sz="6" w:space="0" w:color="000000"/>
            </w:tcBorders>
          </w:tcPr>
          <w:p w14:paraId="5F532888"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446DD2C"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D9FACCF"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1B57A8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A29AA1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B6E03C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692B1B9"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4B8B8F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D9B818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1C5675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D1B71FE"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0F0E5E2"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04AFC2F5"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5D6D8CA"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E47A88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E19398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8BFEA7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591F66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4BA7735C"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201805D"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1447565B" w14:textId="77777777" w:rsidTr="00FD5D42">
        <w:trPr>
          <w:trHeight w:hRule="exact" w:val="305"/>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0E85784E"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3164F299"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08BB9C25"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2061F2A3"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68A61DB8"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47CF1920"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F03AF13"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B604C8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865F01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9B7F8E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1D53E6A"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CC849B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ABFD55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C67E30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87DC335"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BB6BAAC"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6C2419F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00535D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2EFE8A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8BD1D3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A15C86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0B6DF74"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2A7478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566FA630"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74EAE414"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0FC8AF83"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6</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2101EEE3"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62363A1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CENAD</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555EF345"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RO045111244702</w:t>
            </w:r>
          </w:p>
        </w:tc>
        <w:tc>
          <w:tcPr>
            <w:tcW w:w="851" w:type="dxa"/>
            <w:tcBorders>
              <w:top w:val="single" w:sz="6" w:space="0" w:color="000000"/>
              <w:left w:val="single" w:sz="6" w:space="0" w:color="000000"/>
              <w:bottom w:val="single" w:sz="6" w:space="0" w:color="000000"/>
              <w:right w:val="single" w:sz="6" w:space="0" w:color="000000"/>
            </w:tcBorders>
          </w:tcPr>
          <w:p w14:paraId="36A78E63"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550E2A28"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B74113B"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4EC5CFF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5C7EDC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1FABEB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B736C3C"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60C405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F0E38A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FA13F9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810FEFC"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F12EACD"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13C6B1D6"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8A11FD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84FE87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C967AF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3F75B9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381D394"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769E83D1"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A33EBD4"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8C34D9A"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723CB8B7"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1E874296"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461242F1"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459EF835"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EA4EF3A"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87A8C71"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306A9502"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03E32BE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D18A71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5CE291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10A4E9E"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0376A3F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97E21A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6DD51C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397E92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5D79818"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0AF282ED"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1495660A"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27839F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9558D2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2140C4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6269DE2"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283CE82"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5960ED2"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48C43ACD"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5784F971"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7</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23623E7E"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0B042478"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ȘOFRONEA</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38F7C80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RO045128345243</w:t>
            </w:r>
          </w:p>
        </w:tc>
        <w:tc>
          <w:tcPr>
            <w:tcW w:w="851" w:type="dxa"/>
            <w:tcBorders>
              <w:top w:val="single" w:sz="6" w:space="0" w:color="000000"/>
              <w:left w:val="single" w:sz="6" w:space="0" w:color="000000"/>
              <w:bottom w:val="single" w:sz="6" w:space="0" w:color="000000"/>
              <w:right w:val="single" w:sz="6" w:space="0" w:color="000000"/>
            </w:tcBorders>
          </w:tcPr>
          <w:p w14:paraId="14C112AE"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4DF64CCA"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CECC855"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2CE54C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096049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63A1F1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EC6BAB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8F531A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17FB31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B06026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097C23F"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903E2FF"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652830FE"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1EC70BD"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6ADF52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AA2A1A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C1F437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66C7CAE"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AF8057D"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57F76400"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65235C15"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2B10AC68"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39B2D4C5"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1C994BE1"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4000C710"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8E17FDC"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7DF30CF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04524E3"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7A50B7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1B640A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7DA3D4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A6C9526"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2A2959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250AF7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C67851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A6A0460"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03686C0"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76DC769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2BDC4F1"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538F57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52CCA1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252B81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A6E1AD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D093A18"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6069232"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1CABC8A1" w14:textId="77777777" w:rsidTr="00FD5D42">
        <w:trPr>
          <w:trHeight w:hRule="exact" w:val="170"/>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18907C41"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8</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79FB8F4B"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42B52D9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VARIAȘU MARE</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3BA34270"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RO045125345159</w:t>
            </w:r>
          </w:p>
        </w:tc>
        <w:tc>
          <w:tcPr>
            <w:tcW w:w="851" w:type="dxa"/>
            <w:tcBorders>
              <w:top w:val="single" w:sz="6" w:space="0" w:color="000000"/>
              <w:left w:val="single" w:sz="6" w:space="0" w:color="000000"/>
              <w:bottom w:val="single" w:sz="6" w:space="0" w:color="000000"/>
              <w:right w:val="single" w:sz="6" w:space="0" w:color="000000"/>
            </w:tcBorders>
          </w:tcPr>
          <w:p w14:paraId="0138A632"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754C8807"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40B79C5"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74B37E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BAD9C9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E5D6C1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1081495"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E0A5F6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EFA28D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DFD8BB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2E5832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9E57EA7"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438C6E1"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132630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50DF3B5"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34B63BC"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E3DFC3C"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B027AF0"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09332DD2"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0B718298"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4366AE47" w14:textId="77777777" w:rsidTr="00FD5D42">
        <w:trPr>
          <w:trHeight w:hRule="exact" w:val="242"/>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053C7FF0"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7D04DD8B"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3EB42903"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20963A53"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3E483AA6"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73FECA7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0AB3BF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4280D5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F943BD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4C959C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B865F51"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D03847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AFD7B2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969A04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4372807"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30752A8"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7AFAE71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6818647"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209089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F9A740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362D43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17506E0"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01956345"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5B0E01C4"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473D95ED"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5538C4DD"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9</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7DE541C6"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5F1953EC"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ROVINE NV</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69B55C7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RO045122445033</w:t>
            </w:r>
          </w:p>
        </w:tc>
        <w:tc>
          <w:tcPr>
            <w:tcW w:w="851" w:type="dxa"/>
            <w:tcBorders>
              <w:top w:val="single" w:sz="6" w:space="0" w:color="000000"/>
              <w:left w:val="single" w:sz="6" w:space="0" w:color="000000"/>
              <w:bottom w:val="single" w:sz="6" w:space="0" w:color="000000"/>
              <w:right w:val="single" w:sz="6" w:space="0" w:color="000000"/>
            </w:tcBorders>
          </w:tcPr>
          <w:p w14:paraId="6DA982B1"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B07C05B"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36B26DF"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0BEFB4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9B98F9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EC7007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36A39FD"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D3F677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4702D4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E868EE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B24388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798CD36"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C055F5E"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5286F50"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B434BE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FC459E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AB8C89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DF4C12B"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41A366D0"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4AC0B63"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707C5013"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20AD9172"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3DB18EEB"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5FC4924E"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132D9860"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573B4CC7"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8FD471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479CD3D5"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6777F1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153D16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796194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4550BCB"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DB2316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81E214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6EF40A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38F8EB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05622892"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1BB1DB7"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26FC38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4AE02C4"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2ACED6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F1D285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CA279B5"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024139C"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3110F13"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1F2D0BD"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6C18D2A0"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10</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0F55295B"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51204AD2"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ȘEMLAC</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5EE32E0F"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RO045116744895</w:t>
            </w:r>
          </w:p>
        </w:tc>
        <w:tc>
          <w:tcPr>
            <w:tcW w:w="851" w:type="dxa"/>
            <w:tcBorders>
              <w:top w:val="single" w:sz="6" w:space="0" w:color="000000"/>
              <w:left w:val="single" w:sz="6" w:space="0" w:color="000000"/>
              <w:bottom w:val="single" w:sz="6" w:space="0" w:color="000000"/>
              <w:right w:val="single" w:sz="6" w:space="0" w:color="000000"/>
            </w:tcBorders>
          </w:tcPr>
          <w:p w14:paraId="4C6AD223"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390C56A4"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964A7D3"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586FFC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70E482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9F222F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933EC57"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7FEAFA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0A48E2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3EE3FC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611149F"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8511079"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18F1BD56"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CF95BB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541572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6B91F73"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6F8660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26EFFEC"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75CD15C"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ED87AFA"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F64436C"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6B3ECFAE"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63B22B10"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452AF189"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1B80DDC1"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39C7E571"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44B9FFF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E9D4707"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2BA960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B1A9D7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71832B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65EE881"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20A7C0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744BFE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382028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DA74B61"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603C8BE"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1A38E84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1433E20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5731883"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B8017A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C17649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87BAEC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BEDF18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2576FAE"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2F3F8D26" w14:textId="77777777" w:rsidTr="00FD5D42">
        <w:trPr>
          <w:trHeight w:hRule="exact" w:val="285"/>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247B5E9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11</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2BE80D2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F2</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004DBCFC"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CHERESIG</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4157AFEB"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RO035211145524</w:t>
            </w:r>
          </w:p>
        </w:tc>
        <w:tc>
          <w:tcPr>
            <w:tcW w:w="851" w:type="dxa"/>
            <w:tcBorders>
              <w:top w:val="single" w:sz="6" w:space="0" w:color="000000"/>
              <w:left w:val="single" w:sz="6" w:space="0" w:color="000000"/>
              <w:bottom w:val="single" w:sz="6" w:space="0" w:color="000000"/>
              <w:right w:val="single" w:sz="6" w:space="0" w:color="000000"/>
            </w:tcBorders>
          </w:tcPr>
          <w:p w14:paraId="5C048FD4"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360EAEDA"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C56BE2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6CAD48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E476B5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4EE134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C66F58B"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4E6B26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157229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6D7AAE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AC4B09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6B78C0A"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0A8426CA"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AD0CDF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77ACB5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CD6673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842C12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3F9185C"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162872CB"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8C88268"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224C0B96" w14:textId="77777777" w:rsidTr="00FD5D42">
        <w:trPr>
          <w:trHeight w:hRule="exact" w:val="75"/>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3416BB94"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6726EF42"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5BB5B6A7"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652D1249"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0D2370C3"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23A98E15"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3ABC79AC"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B947E3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ABC0AA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AF1ABD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45B3F84"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BA0529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08D481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7128C8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DA583B6"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1BABC34"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43D2DD9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B8D0896"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C8F2494"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A7B238C"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10F8D4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CAB80F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A80131F"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0E6A625C"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0F45AC6"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5A653AC1"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lastRenderedPageBreak/>
              <w:t>12</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788BDFF7"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F5</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291C0F7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VĂRȘAND</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348A81D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RO035163245295</w:t>
            </w:r>
          </w:p>
        </w:tc>
        <w:tc>
          <w:tcPr>
            <w:tcW w:w="851" w:type="dxa"/>
            <w:tcBorders>
              <w:top w:val="single" w:sz="6" w:space="0" w:color="000000"/>
              <w:left w:val="single" w:sz="6" w:space="0" w:color="000000"/>
              <w:bottom w:val="single" w:sz="6" w:space="0" w:color="000000"/>
              <w:right w:val="single" w:sz="6" w:space="0" w:color="000000"/>
            </w:tcBorders>
          </w:tcPr>
          <w:p w14:paraId="40A378EF"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5A63374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B4C5917"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B0286F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B00BA1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5F0416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D09CA9B"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BAE935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3586F1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2AB8FF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ABDD351"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F6077D4"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32E20311"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39C712E"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3AEA88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E854E4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B194CA3"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49E0EAA"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0EA55692"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7F6C519"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47C67D74"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494B4029"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66E943C0"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1DD91B4E"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2CF95129"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3AB52DB"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0E9687E9"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3FE89BEF"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9B2F2B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1156C7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DEE9D8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61DC90F"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FB74B3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5CE810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E39055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C8DE67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ACF4E9A"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5E074EF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96C946C"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586CC6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F5C44B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1C5DEC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F004325"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481CCDE3"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14136997"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075FCB3F"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24C79C71"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13</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18C9519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7E4C3D6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CURTUIUȘENI</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4DDCD563"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RO035267345902</w:t>
            </w:r>
          </w:p>
        </w:tc>
        <w:tc>
          <w:tcPr>
            <w:tcW w:w="851" w:type="dxa"/>
            <w:tcBorders>
              <w:top w:val="single" w:sz="6" w:space="0" w:color="000000"/>
              <w:left w:val="single" w:sz="6" w:space="0" w:color="000000"/>
              <w:bottom w:val="single" w:sz="6" w:space="0" w:color="000000"/>
              <w:right w:val="single" w:sz="6" w:space="0" w:color="000000"/>
            </w:tcBorders>
          </w:tcPr>
          <w:p w14:paraId="2BF314B4"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276DF9C9"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411456E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4457CA2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6F3A81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C8362D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774148B"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B45002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122871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4A66C4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F94CC96"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A798CCD"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541B8D6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00CAF10"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1A4E25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D8AE74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4D8B02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7EA4B65"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425B0DE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A3110D7"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67C59865"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0104D9C7"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32234903"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0EB4C7E5"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486545F7"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039E58A"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7827C854"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93D3F9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DBE690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CD079E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4E1618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566F3A0"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99CFF7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70156D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96E45E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67DC00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13BF300"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3E644E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3ED4B9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179061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AEB8955"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90047B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ACBF60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4DAAF789"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2E7200E"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04E4C3F6"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22743655"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14</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5F5513F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5DEC2108"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SĂCUIENI</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46BC071F"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RO035246545820</w:t>
            </w:r>
          </w:p>
        </w:tc>
        <w:tc>
          <w:tcPr>
            <w:tcW w:w="851" w:type="dxa"/>
            <w:tcBorders>
              <w:top w:val="single" w:sz="6" w:space="0" w:color="000000"/>
              <w:left w:val="single" w:sz="6" w:space="0" w:color="000000"/>
              <w:bottom w:val="single" w:sz="6" w:space="0" w:color="000000"/>
              <w:right w:val="single" w:sz="6" w:space="0" w:color="000000"/>
            </w:tcBorders>
          </w:tcPr>
          <w:p w14:paraId="366A1A96"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1F8ABCAB"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874AD3C"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F26AAB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970191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C7FE67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1BA46C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239A29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8208A4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3666BF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B489ADB"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B6978E8"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85042B6"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A1BFF35"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F1A6BD9"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3A8244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4844CF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28ABBFC"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5F5A9B38"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201AA08"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2963B5BB"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573E59AE"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0E035396"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30AA6022"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1336CC80"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384FFD4D"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6FB552A7"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A30CF26"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D87AFA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96AAB7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C41534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1253446"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0B53149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D4A5A7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87DA2F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6E1DF79"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246D8E2"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12FB2B39"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8B5EA5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5ED0EF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264B688"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CBB6935"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CBFDC03"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47683D0D"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04FAED06"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3C9F77A6"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713F8366"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15</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2CA0D04C"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F2</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3063D15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TĂMĂȘEU</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0062FFB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RO035234445713</w:t>
            </w:r>
          </w:p>
        </w:tc>
        <w:tc>
          <w:tcPr>
            <w:tcW w:w="851" w:type="dxa"/>
            <w:tcBorders>
              <w:top w:val="single" w:sz="6" w:space="0" w:color="000000"/>
              <w:left w:val="single" w:sz="6" w:space="0" w:color="000000"/>
              <w:bottom w:val="single" w:sz="6" w:space="0" w:color="000000"/>
              <w:right w:val="single" w:sz="6" w:space="0" w:color="000000"/>
            </w:tcBorders>
          </w:tcPr>
          <w:p w14:paraId="70F9457B"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25EB6165"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2041C28"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02B91AC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244FB8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B71CBC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7A34D16"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ED11D0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753A62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F1A15B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6C0B8E5"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A81FCBD"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07C9A67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E031756"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7A339B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BEA553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7D4AF45"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554C70D"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50652785"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53AA0570"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67E2CAC5"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4CBDEC9A"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2D2AACDC"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59363063"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0EEB3636"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08B6CD6"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2FDB48ED"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0A897741"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6B0B33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3D7D3BE"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9E2F18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2595350"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7DDFA8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9E0FE6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78CD52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0DA8FFE"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BD2ADAF"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4C5DE51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929BCDA"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13EE4D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4DCF5CD"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BCE8513"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6CD40E4E"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1E35AF7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0C9915B7"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053D00BF"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0289D7BD"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16</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7D261DE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3A5672F3"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SANTĂUL MIC</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2184B610"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RO035224645637</w:t>
            </w:r>
          </w:p>
        </w:tc>
        <w:tc>
          <w:tcPr>
            <w:tcW w:w="851" w:type="dxa"/>
            <w:tcBorders>
              <w:top w:val="single" w:sz="6" w:space="0" w:color="000000"/>
              <w:left w:val="single" w:sz="6" w:space="0" w:color="000000"/>
              <w:bottom w:val="single" w:sz="6" w:space="0" w:color="000000"/>
              <w:right w:val="single" w:sz="6" w:space="0" w:color="000000"/>
            </w:tcBorders>
          </w:tcPr>
          <w:p w14:paraId="7B4938DC"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431740D7"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6E1F47C0"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4110942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4114CE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6C0097F"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038FCDD"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05499F2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46C429B"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8443C8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CD2E992"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725780D8"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21F6D395"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151FD160"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0B005F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BE200D6"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8471AB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AD89EFE"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73585F2C"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0480037"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19040424"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10524CCC"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4058E46F"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2D404440"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1587217F"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C1CBB3B"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7547CC2D"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E70E364"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BD055B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274ED8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ACA0A2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3F50CA2"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AF263B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FE92F0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FBE6354"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5F57F7C"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6287616"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6947131D"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66B539A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17231C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4EDA02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B24C1D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C2E3E1C"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7511978D"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3EF00531"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7B70E584"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4A1F9CA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17</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39C9F97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1473ACDD"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CUȘTEANA</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34BB45F8"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RO035181945388</w:t>
            </w:r>
          </w:p>
        </w:tc>
        <w:tc>
          <w:tcPr>
            <w:tcW w:w="851" w:type="dxa"/>
            <w:tcBorders>
              <w:top w:val="single" w:sz="6" w:space="0" w:color="000000"/>
              <w:left w:val="single" w:sz="6" w:space="0" w:color="000000"/>
              <w:bottom w:val="single" w:sz="6" w:space="0" w:color="000000"/>
              <w:right w:val="single" w:sz="6" w:space="0" w:color="000000"/>
            </w:tcBorders>
          </w:tcPr>
          <w:p w14:paraId="0F7810F7"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0C2F8D5B"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174E8353"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3A10C18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FDCF84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B2D003A"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86E7B67"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180D91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715037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C32202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A095089"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32639114"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30C18907"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BB2A671"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5FA7E8CF"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79B2A09"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6A8772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27EF215B"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1BDF56E9"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6215DA9F"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18EDC0FB"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3521FE67"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74297C39"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768F897F"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7B9AB176"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78970475"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549301CD"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6B8F4B5"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2090986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6344AD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F26F6C2"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4D57195"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B73136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8BC520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BA48B5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281B763"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5650857"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5FFDADF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208F8EA"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4D41E45A"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3E22523"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45B7A4C1"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1384F77"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584D496B"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280668C3"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7F049974"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7411233D"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18</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5081D4FE"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1FD4FB9A"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CIUMEGHIU SUD</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48C508EE"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RO035175945433</w:t>
            </w:r>
          </w:p>
        </w:tc>
        <w:tc>
          <w:tcPr>
            <w:tcW w:w="851" w:type="dxa"/>
            <w:tcBorders>
              <w:top w:val="single" w:sz="6" w:space="0" w:color="000000"/>
              <w:left w:val="single" w:sz="6" w:space="0" w:color="000000"/>
              <w:bottom w:val="single" w:sz="6" w:space="0" w:color="000000"/>
              <w:right w:val="single" w:sz="6" w:space="0" w:color="000000"/>
            </w:tcBorders>
          </w:tcPr>
          <w:p w14:paraId="49F45EF6"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3EEBEEAA"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C2FCDCA"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50F6BD0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4BDF50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66DFEB0"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4D0640D"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99B36D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292BF9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2CC4777"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1DE6AA2"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0CADB0DB"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7E667987"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3C51242F"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FE5E788"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1F018B0"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2EFC7F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3D73921"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2B79536"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7E3F395"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11B0DCD8" w14:textId="77777777" w:rsidTr="00FD5D42">
        <w:trPr>
          <w:trHeight w:hRule="exact" w:val="245"/>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6E8000EE"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3FB0AC2A"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77C98AEA"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09E3340A"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6C500F04"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565CECCF"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45F5B1D1"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DB378F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6935687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0F6508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47B87E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5219B2B6"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EE9CB6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A2C2B3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B82DB28"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61E893C"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3C83BECE"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53BAFEB"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DD87DF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5667F3E"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82C6508"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5A2CD951"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0599EA8C"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CC7A278"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441AE20D" w14:textId="77777777" w:rsidTr="00FD5D42">
        <w:trPr>
          <w:trHeight w:hRule="exact" w:val="154"/>
          <w:jc w:val="center"/>
        </w:trPr>
        <w:tc>
          <w:tcPr>
            <w:tcW w:w="559" w:type="dxa"/>
            <w:vMerge w:val="restart"/>
            <w:tcBorders>
              <w:top w:val="single" w:sz="6" w:space="0" w:color="000000"/>
              <w:left w:val="single" w:sz="6" w:space="0" w:color="000000"/>
              <w:bottom w:val="single" w:sz="6" w:space="0" w:color="000000"/>
              <w:right w:val="single" w:sz="6" w:space="0" w:color="000000"/>
            </w:tcBorders>
            <w:vAlign w:val="center"/>
            <w:hideMark/>
          </w:tcPr>
          <w:p w14:paraId="4914F8B3"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19</w:t>
            </w:r>
          </w:p>
        </w:tc>
        <w:tc>
          <w:tcPr>
            <w:tcW w:w="783" w:type="dxa"/>
            <w:vMerge w:val="restart"/>
            <w:tcBorders>
              <w:top w:val="single" w:sz="6" w:space="0" w:color="000000"/>
              <w:left w:val="single" w:sz="6" w:space="0" w:color="000000"/>
              <w:bottom w:val="single" w:sz="6" w:space="0" w:color="000000"/>
              <w:right w:val="single" w:sz="6" w:space="0" w:color="000000"/>
            </w:tcBorders>
            <w:vAlign w:val="center"/>
            <w:hideMark/>
          </w:tcPr>
          <w:p w14:paraId="4495C7A4"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F1 ORD.II</w:t>
            </w:r>
          </w:p>
        </w:tc>
        <w:tc>
          <w:tcPr>
            <w:tcW w:w="1251" w:type="dxa"/>
            <w:vMerge w:val="restart"/>
            <w:tcBorders>
              <w:top w:val="single" w:sz="6" w:space="0" w:color="000000"/>
              <w:left w:val="single" w:sz="6" w:space="0" w:color="000000"/>
              <w:bottom w:val="single" w:sz="6" w:space="0" w:color="000000"/>
              <w:right w:val="single" w:sz="6" w:space="0" w:color="000000"/>
            </w:tcBorders>
            <w:vAlign w:val="center"/>
            <w:hideMark/>
          </w:tcPr>
          <w:p w14:paraId="4118A589"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b/>
                <w:sz w:val="16"/>
                <w:szCs w:val="16"/>
                <w:lang w:val="en-US"/>
              </w:rPr>
              <w:t>ȘICLĂU</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14:paraId="69935321" w14:textId="77777777" w:rsidR="00B37B3A" w:rsidRPr="003019EF" w:rsidRDefault="00B37B3A" w:rsidP="00FD5D42">
            <w:pPr>
              <w:spacing w:line="276" w:lineRule="auto"/>
              <w:rPr>
                <w:rFonts w:ascii="Times New Roman" w:hAnsi="Times New Roman" w:cs="Times New Roman"/>
                <w:sz w:val="16"/>
                <w:szCs w:val="16"/>
                <w:lang w:val="en-US"/>
              </w:rPr>
            </w:pPr>
            <w:r w:rsidRPr="003019EF">
              <w:rPr>
                <w:rFonts w:ascii="Times New Roman" w:hAnsi="Times New Roman" w:cs="Times New Roman"/>
                <w:sz w:val="16"/>
                <w:szCs w:val="16"/>
                <w:lang w:val="en-US"/>
              </w:rPr>
              <w:t>RO035151845270</w:t>
            </w:r>
          </w:p>
        </w:tc>
        <w:tc>
          <w:tcPr>
            <w:tcW w:w="851" w:type="dxa"/>
            <w:tcBorders>
              <w:top w:val="single" w:sz="6" w:space="0" w:color="000000"/>
              <w:left w:val="single" w:sz="6" w:space="0" w:color="000000"/>
              <w:bottom w:val="single" w:sz="6" w:space="0" w:color="000000"/>
              <w:right w:val="single" w:sz="6" w:space="0" w:color="000000"/>
            </w:tcBorders>
          </w:tcPr>
          <w:p w14:paraId="53E91B70"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30CE7A98"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C41EA10"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07BD67A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083DD3E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6F7DA4D"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D7EA672"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6EC44185"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7A1290E9"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54E35C1"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1470F160"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4BE8B58F"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398A05F1"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F12C3F7"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0DF4DDA2"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05E74FEB"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5F1A977"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72FEEB75"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389BCE4E"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4C466844" w14:textId="77777777" w:rsidR="00B37B3A" w:rsidRPr="003019EF" w:rsidRDefault="00B37B3A" w:rsidP="00FD5D42">
            <w:pPr>
              <w:spacing w:line="276" w:lineRule="auto"/>
              <w:rPr>
                <w:rFonts w:ascii="Times New Roman" w:hAnsi="Times New Roman" w:cs="Times New Roman"/>
                <w:sz w:val="16"/>
                <w:szCs w:val="16"/>
                <w:lang w:val="en-GB"/>
              </w:rPr>
            </w:pPr>
          </w:p>
        </w:tc>
      </w:tr>
      <w:tr w:rsidR="00B37B3A" w:rsidRPr="003019EF" w14:paraId="515EAC5D" w14:textId="77777777" w:rsidTr="00FD5D42">
        <w:trPr>
          <w:trHeight w:hRule="exact" w:val="154"/>
          <w:jc w:val="center"/>
        </w:trPr>
        <w:tc>
          <w:tcPr>
            <w:tcW w:w="559" w:type="dxa"/>
            <w:vMerge/>
            <w:tcBorders>
              <w:top w:val="single" w:sz="6" w:space="0" w:color="000000"/>
              <w:left w:val="single" w:sz="6" w:space="0" w:color="000000"/>
              <w:bottom w:val="single" w:sz="6" w:space="0" w:color="000000"/>
              <w:right w:val="single" w:sz="6" w:space="0" w:color="000000"/>
            </w:tcBorders>
            <w:vAlign w:val="center"/>
            <w:hideMark/>
          </w:tcPr>
          <w:p w14:paraId="565EF565" w14:textId="77777777" w:rsidR="00B37B3A" w:rsidRPr="003019EF" w:rsidRDefault="00B37B3A" w:rsidP="00FD5D42">
            <w:pPr>
              <w:spacing w:line="276" w:lineRule="auto"/>
              <w:rPr>
                <w:rFonts w:ascii="Times New Roman" w:hAnsi="Times New Roman" w:cs="Times New Roman"/>
                <w:sz w:val="16"/>
                <w:szCs w:val="16"/>
                <w:lang w:val="en-US"/>
              </w:rPr>
            </w:pPr>
          </w:p>
        </w:tc>
        <w:tc>
          <w:tcPr>
            <w:tcW w:w="783" w:type="dxa"/>
            <w:vMerge/>
            <w:tcBorders>
              <w:top w:val="single" w:sz="6" w:space="0" w:color="000000"/>
              <w:left w:val="single" w:sz="6" w:space="0" w:color="000000"/>
              <w:bottom w:val="single" w:sz="6" w:space="0" w:color="000000"/>
              <w:right w:val="single" w:sz="6" w:space="0" w:color="000000"/>
            </w:tcBorders>
            <w:vAlign w:val="center"/>
            <w:hideMark/>
          </w:tcPr>
          <w:p w14:paraId="13F91A61" w14:textId="77777777" w:rsidR="00B37B3A" w:rsidRPr="003019EF" w:rsidRDefault="00B37B3A" w:rsidP="00FD5D42">
            <w:pPr>
              <w:spacing w:line="276" w:lineRule="auto"/>
              <w:rPr>
                <w:rFonts w:ascii="Times New Roman" w:hAnsi="Times New Roman" w:cs="Times New Roman"/>
                <w:sz w:val="16"/>
                <w:szCs w:val="16"/>
                <w:lang w:val="en-US"/>
              </w:rPr>
            </w:pPr>
          </w:p>
        </w:tc>
        <w:tc>
          <w:tcPr>
            <w:tcW w:w="1251" w:type="dxa"/>
            <w:vMerge/>
            <w:tcBorders>
              <w:top w:val="single" w:sz="6" w:space="0" w:color="000000"/>
              <w:left w:val="single" w:sz="6" w:space="0" w:color="000000"/>
              <w:bottom w:val="single" w:sz="6" w:space="0" w:color="000000"/>
              <w:right w:val="single" w:sz="6" w:space="0" w:color="000000"/>
            </w:tcBorders>
            <w:vAlign w:val="center"/>
            <w:hideMark/>
          </w:tcPr>
          <w:p w14:paraId="5675CA49" w14:textId="77777777" w:rsidR="00B37B3A" w:rsidRPr="003019EF" w:rsidRDefault="00B37B3A" w:rsidP="00FD5D42">
            <w:pPr>
              <w:spacing w:line="276" w:lineRule="auto"/>
              <w:rPr>
                <w:rFonts w:ascii="Times New Roman" w:hAnsi="Times New Roman" w:cs="Times New Roman"/>
                <w:sz w:val="16"/>
                <w:szCs w:val="16"/>
                <w:lang w:val="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14:paraId="7FDE448F" w14:textId="77777777" w:rsidR="00B37B3A" w:rsidRPr="003019EF" w:rsidRDefault="00B37B3A" w:rsidP="00FD5D42">
            <w:pPr>
              <w:spacing w:line="276" w:lineRule="auto"/>
              <w:rPr>
                <w:rFonts w:ascii="Times New Roman" w:hAnsi="Times New Roman" w:cs="Times New Roman"/>
                <w:sz w:val="16"/>
                <w:szCs w:val="16"/>
                <w:lang w:val="en-US"/>
              </w:rPr>
            </w:pPr>
          </w:p>
        </w:tc>
        <w:tc>
          <w:tcPr>
            <w:tcW w:w="851" w:type="dxa"/>
            <w:tcBorders>
              <w:top w:val="single" w:sz="6" w:space="0" w:color="000000"/>
              <w:left w:val="single" w:sz="6" w:space="0" w:color="000000"/>
              <w:bottom w:val="single" w:sz="6" w:space="0" w:color="000000"/>
              <w:right w:val="single" w:sz="6" w:space="0" w:color="000000"/>
            </w:tcBorders>
          </w:tcPr>
          <w:p w14:paraId="0CF90D53" w14:textId="77777777" w:rsidR="00B37B3A" w:rsidRPr="003019EF" w:rsidRDefault="00B37B3A" w:rsidP="00FD5D42">
            <w:pPr>
              <w:spacing w:line="276" w:lineRule="auto"/>
              <w:rPr>
                <w:rFonts w:ascii="Times New Roman" w:hAnsi="Times New Roman" w:cs="Times New Roman"/>
                <w:sz w:val="16"/>
                <w:szCs w:val="16"/>
                <w:lang w:val="en-GB"/>
              </w:rPr>
            </w:pPr>
          </w:p>
        </w:tc>
        <w:tc>
          <w:tcPr>
            <w:tcW w:w="660" w:type="dxa"/>
            <w:tcBorders>
              <w:top w:val="single" w:sz="6" w:space="0" w:color="000000"/>
              <w:left w:val="single" w:sz="6" w:space="0" w:color="000000"/>
              <w:bottom w:val="single" w:sz="6" w:space="0" w:color="000000"/>
              <w:right w:val="single" w:sz="6" w:space="0" w:color="000000"/>
            </w:tcBorders>
          </w:tcPr>
          <w:p w14:paraId="4980E7DE"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714C0AC2" w14:textId="77777777" w:rsidR="00B37B3A" w:rsidRPr="003019EF" w:rsidRDefault="00B37B3A" w:rsidP="00FD5D42">
            <w:pPr>
              <w:spacing w:line="276" w:lineRule="auto"/>
              <w:rPr>
                <w:rFonts w:ascii="Times New Roman" w:hAnsi="Times New Roman" w:cs="Times New Roman"/>
                <w:sz w:val="16"/>
                <w:szCs w:val="16"/>
                <w:lang w:val="en-GB"/>
              </w:rPr>
            </w:pPr>
          </w:p>
        </w:tc>
        <w:tc>
          <w:tcPr>
            <w:tcW w:w="567" w:type="dxa"/>
            <w:tcBorders>
              <w:top w:val="single" w:sz="6" w:space="0" w:color="000000"/>
              <w:left w:val="single" w:sz="6" w:space="0" w:color="000000"/>
              <w:bottom w:val="single" w:sz="6" w:space="0" w:color="000000"/>
              <w:right w:val="single" w:sz="6" w:space="0" w:color="000000"/>
            </w:tcBorders>
          </w:tcPr>
          <w:p w14:paraId="0D45AFE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579513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A2E465C"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3C4E0FEA"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19C54B58"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40E81F7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240B4643" w14:textId="77777777" w:rsidR="00B37B3A" w:rsidRPr="003019EF" w:rsidRDefault="00B37B3A" w:rsidP="00FD5D42">
            <w:pPr>
              <w:spacing w:line="276" w:lineRule="auto"/>
              <w:rPr>
                <w:rFonts w:ascii="Times New Roman" w:hAnsi="Times New Roman" w:cs="Times New Roman"/>
                <w:sz w:val="16"/>
                <w:szCs w:val="16"/>
                <w:lang w:val="en-GB"/>
              </w:rPr>
            </w:pPr>
          </w:p>
        </w:tc>
        <w:tc>
          <w:tcPr>
            <w:tcW w:w="425" w:type="dxa"/>
            <w:tcBorders>
              <w:top w:val="single" w:sz="6" w:space="0" w:color="000000"/>
              <w:left w:val="single" w:sz="6" w:space="0" w:color="000000"/>
              <w:bottom w:val="single" w:sz="6" w:space="0" w:color="000000"/>
              <w:right w:val="single" w:sz="6" w:space="0" w:color="000000"/>
            </w:tcBorders>
          </w:tcPr>
          <w:p w14:paraId="5F9336C1" w14:textId="77777777" w:rsidR="00B37B3A" w:rsidRPr="003019EF" w:rsidRDefault="00B37B3A" w:rsidP="00FD5D42">
            <w:pPr>
              <w:spacing w:line="276" w:lineRule="auto"/>
              <w:rPr>
                <w:rFonts w:ascii="Times New Roman" w:hAnsi="Times New Roman" w:cs="Times New Roman"/>
                <w:sz w:val="16"/>
                <w:szCs w:val="16"/>
                <w:lang w:val="en-GB"/>
              </w:rPr>
            </w:pPr>
          </w:p>
        </w:tc>
        <w:tc>
          <w:tcPr>
            <w:tcW w:w="426" w:type="dxa"/>
            <w:tcBorders>
              <w:top w:val="single" w:sz="6" w:space="0" w:color="000000"/>
              <w:left w:val="single" w:sz="6" w:space="0" w:color="000000"/>
              <w:bottom w:val="single" w:sz="6" w:space="0" w:color="000000"/>
              <w:right w:val="single" w:sz="6" w:space="0" w:color="000000"/>
            </w:tcBorders>
          </w:tcPr>
          <w:p w14:paraId="2DA86FB8" w14:textId="77777777" w:rsidR="00B37B3A" w:rsidRPr="003019EF" w:rsidRDefault="00B37B3A" w:rsidP="00FD5D42">
            <w:pPr>
              <w:spacing w:line="276" w:lineRule="auto"/>
              <w:rPr>
                <w:rFonts w:ascii="Times New Roman" w:hAnsi="Times New Roman" w:cs="Times New Roman"/>
                <w:sz w:val="16"/>
                <w:szCs w:val="16"/>
                <w:lang w:val="en-GB"/>
              </w:rPr>
            </w:pPr>
          </w:p>
        </w:tc>
        <w:tc>
          <w:tcPr>
            <w:tcW w:w="465" w:type="dxa"/>
            <w:tcBorders>
              <w:top w:val="single" w:sz="6" w:space="0" w:color="000000"/>
              <w:left w:val="single" w:sz="6" w:space="0" w:color="000000"/>
              <w:bottom w:val="single" w:sz="6" w:space="0" w:color="000000"/>
              <w:right w:val="single" w:sz="6" w:space="0" w:color="000000"/>
            </w:tcBorders>
          </w:tcPr>
          <w:p w14:paraId="31D2A502"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79111C48" w14:textId="77777777" w:rsidR="00B37B3A" w:rsidRPr="003019EF" w:rsidRDefault="00B37B3A" w:rsidP="00FD5D42">
            <w:pPr>
              <w:spacing w:line="276" w:lineRule="auto"/>
              <w:rPr>
                <w:rFonts w:ascii="Times New Roman" w:hAnsi="Times New Roman" w:cs="Times New Roman"/>
                <w:sz w:val="16"/>
                <w:szCs w:val="16"/>
                <w:lang w:val="en-GB"/>
              </w:rPr>
            </w:pPr>
          </w:p>
        </w:tc>
        <w:tc>
          <w:tcPr>
            <w:tcW w:w="450" w:type="dxa"/>
            <w:tcBorders>
              <w:top w:val="single" w:sz="6" w:space="0" w:color="000000"/>
              <w:left w:val="single" w:sz="6" w:space="0" w:color="000000"/>
              <w:bottom w:val="single" w:sz="6" w:space="0" w:color="000000"/>
              <w:right w:val="single" w:sz="6" w:space="0" w:color="000000"/>
            </w:tcBorders>
          </w:tcPr>
          <w:p w14:paraId="2076FF34"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02929E9"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16399614" w14:textId="77777777" w:rsidR="00B37B3A" w:rsidRPr="003019EF" w:rsidRDefault="00B37B3A" w:rsidP="00FD5D42">
            <w:pPr>
              <w:spacing w:line="276" w:lineRule="auto"/>
              <w:rPr>
                <w:rFonts w:ascii="Times New Roman" w:hAnsi="Times New Roman" w:cs="Times New Roman"/>
                <w:sz w:val="16"/>
                <w:szCs w:val="16"/>
                <w:lang w:val="en-GB"/>
              </w:rPr>
            </w:pPr>
          </w:p>
        </w:tc>
        <w:tc>
          <w:tcPr>
            <w:tcW w:w="630" w:type="dxa"/>
            <w:tcBorders>
              <w:top w:val="single" w:sz="6" w:space="0" w:color="000000"/>
              <w:left w:val="single" w:sz="6" w:space="0" w:color="000000"/>
              <w:bottom w:val="single" w:sz="6" w:space="0" w:color="000000"/>
              <w:right w:val="single" w:sz="6" w:space="0" w:color="000000"/>
            </w:tcBorders>
          </w:tcPr>
          <w:p w14:paraId="3A3F4D37" w14:textId="77777777" w:rsidR="00B37B3A" w:rsidRPr="003019EF" w:rsidRDefault="00B37B3A" w:rsidP="00FD5D42">
            <w:pPr>
              <w:spacing w:line="276" w:lineRule="auto"/>
              <w:rPr>
                <w:rFonts w:ascii="Times New Roman" w:hAnsi="Times New Roman" w:cs="Times New Roman"/>
                <w:sz w:val="16"/>
                <w:szCs w:val="16"/>
                <w:lang w:val="en-GB"/>
              </w:rPr>
            </w:pPr>
          </w:p>
        </w:tc>
        <w:tc>
          <w:tcPr>
            <w:tcW w:w="540" w:type="dxa"/>
            <w:tcBorders>
              <w:top w:val="single" w:sz="6" w:space="0" w:color="000000"/>
              <w:left w:val="single" w:sz="6" w:space="0" w:color="000000"/>
              <w:bottom w:val="single" w:sz="6" w:space="0" w:color="000000"/>
              <w:right w:val="single" w:sz="6" w:space="0" w:color="000000"/>
            </w:tcBorders>
          </w:tcPr>
          <w:p w14:paraId="2982098E" w14:textId="77777777" w:rsidR="00B37B3A" w:rsidRPr="003019EF" w:rsidRDefault="00B37B3A" w:rsidP="00FD5D42">
            <w:pPr>
              <w:spacing w:line="276" w:lineRule="auto"/>
              <w:rPr>
                <w:rFonts w:ascii="Times New Roman" w:hAnsi="Times New Roman" w:cs="Times New Roman"/>
                <w:sz w:val="16"/>
                <w:szCs w:val="16"/>
                <w:lang w:val="en-GB"/>
              </w:rPr>
            </w:pPr>
          </w:p>
        </w:tc>
        <w:tc>
          <w:tcPr>
            <w:tcW w:w="599" w:type="dxa"/>
            <w:tcBorders>
              <w:top w:val="single" w:sz="6" w:space="0" w:color="000000"/>
              <w:left w:val="single" w:sz="6" w:space="0" w:color="000000"/>
              <w:bottom w:val="single" w:sz="6" w:space="0" w:color="000000"/>
              <w:right w:val="single" w:sz="6" w:space="0" w:color="000000"/>
            </w:tcBorders>
          </w:tcPr>
          <w:p w14:paraId="7CB54681" w14:textId="77777777" w:rsidR="00B37B3A" w:rsidRPr="003019EF" w:rsidRDefault="00B37B3A" w:rsidP="00FD5D42">
            <w:pPr>
              <w:spacing w:line="276" w:lineRule="auto"/>
              <w:rPr>
                <w:rFonts w:ascii="Times New Roman" w:hAnsi="Times New Roman" w:cs="Times New Roman"/>
                <w:sz w:val="16"/>
                <w:szCs w:val="16"/>
                <w:lang w:val="en-GB"/>
              </w:rPr>
            </w:pPr>
          </w:p>
        </w:tc>
      </w:tr>
    </w:tbl>
    <w:p w14:paraId="38073C09" w14:textId="77777777" w:rsidR="00B37B3A" w:rsidRPr="003019EF" w:rsidRDefault="00B37B3A" w:rsidP="00B37B3A">
      <w:pPr>
        <w:spacing w:line="276" w:lineRule="auto"/>
        <w:rPr>
          <w:rFonts w:ascii="Times New Roman" w:hAnsi="Times New Roman" w:cs="Times New Roman"/>
          <w:lang w:val="fr-FR"/>
        </w:rPr>
      </w:pPr>
    </w:p>
    <w:p w14:paraId="0896ED5B" w14:textId="77777777" w:rsidR="00B37B3A" w:rsidRPr="0066386B" w:rsidRDefault="00B37B3A" w:rsidP="00B37B3A">
      <w:pPr>
        <w:spacing w:line="276" w:lineRule="auto"/>
        <w:rPr>
          <w:rFonts w:ascii="Times New Roman" w:hAnsi="Times New Roman" w:cs="Times New Roman"/>
          <w:lang w:val="fr-FR"/>
        </w:rPr>
      </w:pPr>
      <w:r>
        <w:rPr>
          <w:rFonts w:ascii="Times New Roman" w:hAnsi="Times New Roman" w:cs="Times New Roman"/>
          <w:lang w:val="fr-FR"/>
        </w:rPr>
        <w:t xml:space="preserve">  </w:t>
      </w:r>
      <w:r w:rsidRPr="0027742E">
        <w:rPr>
          <w:rFonts w:ascii="Times New Roman" w:hAnsi="Times New Roman" w:cs="Times New Roman"/>
          <w:vertAlign w:val="superscript"/>
          <w:lang w:val="fr-FR"/>
        </w:rPr>
        <w:t>(1)</w:t>
      </w:r>
      <w:r w:rsidRPr="0066386B">
        <w:rPr>
          <w:rFonts w:ascii="Times New Roman" w:hAnsi="Times New Roman" w:cs="Times New Roman"/>
          <w:lang w:val="fr-FR"/>
        </w:rPr>
        <w:t xml:space="preserve"> se </w:t>
      </w:r>
      <w:proofErr w:type="spellStart"/>
      <w:r w:rsidRPr="0066386B">
        <w:rPr>
          <w:rFonts w:ascii="Times New Roman" w:hAnsi="Times New Roman" w:cs="Times New Roman"/>
          <w:lang w:val="fr-FR"/>
        </w:rPr>
        <w:t>determină</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prin</w:t>
      </w:r>
      <w:proofErr w:type="spellEnd"/>
      <w:r w:rsidRPr="0066386B">
        <w:rPr>
          <w:rFonts w:ascii="Times New Roman" w:hAnsi="Times New Roman" w:cs="Times New Roman"/>
          <w:lang w:val="fr-FR"/>
        </w:rPr>
        <w:t xml:space="preserve"> calcul </w:t>
      </w:r>
      <w:proofErr w:type="spellStart"/>
      <w:r w:rsidRPr="0066386B">
        <w:rPr>
          <w:rFonts w:ascii="Times New Roman" w:hAnsi="Times New Roman" w:cs="Times New Roman"/>
          <w:lang w:val="fr-FR"/>
        </w:rPr>
        <w:t>în</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baza</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valorii</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obţinute</w:t>
      </w:r>
      <w:proofErr w:type="spellEnd"/>
      <w:r w:rsidRPr="0066386B">
        <w:rPr>
          <w:rFonts w:ascii="Times New Roman" w:hAnsi="Times New Roman" w:cs="Times New Roman"/>
          <w:lang w:val="fr-FR"/>
        </w:rPr>
        <w:t xml:space="preserve"> la </w:t>
      </w:r>
      <w:proofErr w:type="spellStart"/>
      <w:r w:rsidRPr="0066386B">
        <w:rPr>
          <w:rFonts w:ascii="Times New Roman" w:hAnsi="Times New Roman" w:cs="Times New Roman"/>
          <w:lang w:val="fr-FR"/>
        </w:rPr>
        <w:t>determinarea</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alcalinităţii</w:t>
      </w:r>
      <w:proofErr w:type="spellEnd"/>
    </w:p>
    <w:p w14:paraId="211C657F" w14:textId="77777777" w:rsidR="00B37B3A" w:rsidRPr="00A819A9" w:rsidRDefault="00B37B3A" w:rsidP="00B37B3A">
      <w:pPr>
        <w:spacing w:line="276" w:lineRule="auto"/>
        <w:rPr>
          <w:rFonts w:ascii="Times New Roman" w:hAnsi="Times New Roman" w:cs="Times New Roman"/>
          <w:lang w:val="fr-FR"/>
        </w:rPr>
      </w:pPr>
      <w:r>
        <w:rPr>
          <w:rFonts w:ascii="Times New Roman" w:hAnsi="Times New Roman" w:cs="Times New Roman"/>
          <w:lang w:val="fr-FR"/>
        </w:rPr>
        <w:t xml:space="preserve">  </w:t>
      </w:r>
      <w:r w:rsidRPr="0027742E">
        <w:rPr>
          <w:rFonts w:ascii="Times New Roman" w:hAnsi="Times New Roman" w:cs="Times New Roman"/>
          <w:vertAlign w:val="superscript"/>
          <w:lang w:val="fr-FR"/>
        </w:rPr>
        <w:t>(2)</w:t>
      </w:r>
      <w:r w:rsidRPr="00A819A9">
        <w:rPr>
          <w:rFonts w:ascii="Times New Roman" w:hAnsi="Times New Roman" w:cs="Times New Roman"/>
          <w:lang w:val="fr-FR"/>
        </w:rPr>
        <w:t xml:space="preserve"> se </w:t>
      </w:r>
      <w:proofErr w:type="spellStart"/>
      <w:r w:rsidRPr="00A819A9">
        <w:rPr>
          <w:rFonts w:ascii="Times New Roman" w:hAnsi="Times New Roman" w:cs="Times New Roman"/>
          <w:lang w:val="fr-FR"/>
        </w:rPr>
        <w:t>determina</w:t>
      </w:r>
      <w:proofErr w:type="spellEnd"/>
      <w:r w:rsidRPr="00A819A9">
        <w:rPr>
          <w:rFonts w:ascii="Times New Roman" w:hAnsi="Times New Roman" w:cs="Times New Roman"/>
          <w:lang w:val="fr-FR"/>
        </w:rPr>
        <w:t xml:space="preserve"> la </w:t>
      </w:r>
      <w:proofErr w:type="spellStart"/>
      <w:r w:rsidRPr="00A819A9">
        <w:rPr>
          <w:rFonts w:ascii="Times New Roman" w:hAnsi="Times New Roman" w:cs="Times New Roman"/>
          <w:lang w:val="fr-FR"/>
        </w:rPr>
        <w:t>valori</w:t>
      </w:r>
      <w:proofErr w:type="spellEnd"/>
      <w:r w:rsidRPr="00A819A9">
        <w:rPr>
          <w:rFonts w:ascii="Times New Roman" w:hAnsi="Times New Roman" w:cs="Times New Roman"/>
          <w:lang w:val="fr-FR"/>
        </w:rPr>
        <w:t xml:space="preserve"> ale pH &gt; 8.3</w:t>
      </w:r>
    </w:p>
    <w:p w14:paraId="596E7DC5" w14:textId="77777777" w:rsidR="00B37B3A" w:rsidRPr="003019EF" w:rsidRDefault="00B37B3A" w:rsidP="00B37B3A">
      <w:pPr>
        <w:spacing w:line="276" w:lineRule="auto"/>
        <w:rPr>
          <w:rFonts w:ascii="Times New Roman" w:hAnsi="Times New Roman" w:cs="Times New Roman"/>
          <w:b/>
          <w:i/>
          <w:lang w:val="fr-FR"/>
        </w:rPr>
      </w:pPr>
    </w:p>
    <w:p w14:paraId="7EDBD716" w14:textId="77777777" w:rsidR="00B37B3A" w:rsidRPr="003019EF" w:rsidRDefault="00B37B3A" w:rsidP="00B37B3A">
      <w:pPr>
        <w:spacing w:line="276" w:lineRule="auto"/>
        <w:rPr>
          <w:rFonts w:ascii="Times New Roman" w:hAnsi="Times New Roman" w:cs="Times New Roman"/>
          <w:lang w:val="en-US"/>
        </w:rPr>
      </w:pPr>
      <w:proofErr w:type="spellStart"/>
      <w:r w:rsidRPr="003019EF">
        <w:rPr>
          <w:rFonts w:ascii="Times New Roman" w:hAnsi="Times New Roman" w:cs="Times New Roman"/>
          <w:b/>
          <w:i/>
          <w:lang w:val="en-GB"/>
        </w:rPr>
        <w:t>Observaţii</w:t>
      </w:r>
      <w:proofErr w:type="spellEnd"/>
      <w:r w:rsidRPr="003019EF">
        <w:rPr>
          <w:rFonts w:ascii="Times New Roman" w:hAnsi="Times New Roman" w:cs="Times New Roman"/>
          <w:b/>
          <w:i/>
          <w:lang w:val="en-GB"/>
        </w:rPr>
        <w:t>:</w:t>
      </w:r>
    </w:p>
    <w:p w14:paraId="52D7761B" w14:textId="77777777" w:rsidR="00B37B3A" w:rsidRPr="003019EF" w:rsidRDefault="00B37B3A" w:rsidP="00B84671">
      <w:pPr>
        <w:numPr>
          <w:ilvl w:val="1"/>
          <w:numId w:val="27"/>
        </w:numPr>
        <w:spacing w:after="160" w:line="276" w:lineRule="auto"/>
        <w:ind w:right="243"/>
        <w:jc w:val="both"/>
        <w:rPr>
          <w:rFonts w:ascii="Times New Roman" w:hAnsi="Times New Roman" w:cs="Times New Roman"/>
        </w:rPr>
      </w:pPr>
      <w:r w:rsidRPr="003019EF">
        <w:rPr>
          <w:rFonts w:ascii="Times New Roman" w:hAnsi="Times New Roman" w:cs="Times New Roman"/>
        </w:rPr>
        <w:t>Valorile indicatorilor se vor reda cu 2 zecimale, exceptând  valorile NO2, care se vor reda cu 3 zecimale; valoarea conductivităţii se va reda fără zecimale; valoarea temperaturii se va reda cu o zecimală;</w:t>
      </w:r>
    </w:p>
    <w:p w14:paraId="2EDAC140" w14:textId="77777777" w:rsidR="00B37B3A" w:rsidRPr="003019EF" w:rsidRDefault="00B37B3A" w:rsidP="00B84671">
      <w:pPr>
        <w:numPr>
          <w:ilvl w:val="1"/>
          <w:numId w:val="27"/>
        </w:numPr>
        <w:spacing w:after="160" w:line="276" w:lineRule="auto"/>
        <w:jc w:val="both"/>
        <w:rPr>
          <w:rFonts w:ascii="Times New Roman" w:hAnsi="Times New Roman" w:cs="Times New Roman"/>
        </w:rPr>
      </w:pPr>
      <w:r w:rsidRPr="003019EF">
        <w:rPr>
          <w:rFonts w:ascii="Times New Roman" w:hAnsi="Times New Roman" w:cs="Times New Roman"/>
        </w:rPr>
        <w:t>În cazul în care valoarea unui indicator este sub limita de cuantificare atunci valoarea transmisă a acestuia va fi egala cu jumătate din valoarea limitei de cuantificare.</w:t>
      </w:r>
    </w:p>
    <w:p w14:paraId="19348D1E" w14:textId="77777777" w:rsidR="00B37B3A" w:rsidRPr="003019EF" w:rsidRDefault="00B37B3A" w:rsidP="00B37B3A">
      <w:pPr>
        <w:spacing w:line="276" w:lineRule="auto"/>
        <w:rPr>
          <w:rFonts w:ascii="Times New Roman" w:hAnsi="Times New Roman" w:cs="Times New Roman"/>
        </w:rPr>
      </w:pPr>
      <w:r w:rsidRPr="003019EF">
        <w:rPr>
          <w:rFonts w:ascii="Times New Roman" w:hAnsi="Times New Roman" w:cs="Times New Roman"/>
        </w:rPr>
        <w:t>Frecvenţa transmiterii:  anual, până la data de 30 iunie a anului următor.</w:t>
      </w:r>
    </w:p>
    <w:p w14:paraId="10167BB6" w14:textId="77777777" w:rsidR="00B37B3A" w:rsidRPr="003019EF" w:rsidRDefault="00B37B3A" w:rsidP="00B37B3A">
      <w:pPr>
        <w:spacing w:line="276" w:lineRule="auto"/>
        <w:rPr>
          <w:rFonts w:ascii="Times New Roman" w:hAnsi="Times New Roman" w:cs="Times New Roman"/>
        </w:rPr>
      </w:pPr>
    </w:p>
    <w:p w14:paraId="4994B75B" w14:textId="77777777" w:rsidR="00B37B3A" w:rsidRPr="003019EF" w:rsidRDefault="00B37B3A" w:rsidP="00B37B3A">
      <w:pPr>
        <w:spacing w:line="276" w:lineRule="auto"/>
        <w:rPr>
          <w:rFonts w:ascii="Times New Roman" w:hAnsi="Times New Roman" w:cs="Times New Roman"/>
          <w:lang w:val="fr-FR"/>
        </w:rPr>
      </w:pPr>
      <w:proofErr w:type="spellStart"/>
      <w:r w:rsidRPr="003019EF">
        <w:rPr>
          <w:rFonts w:ascii="Times New Roman" w:hAnsi="Times New Roman" w:cs="Times New Roman"/>
          <w:lang w:val="fr-FR"/>
        </w:rPr>
        <w:t>Modul</w:t>
      </w:r>
      <w:proofErr w:type="spellEnd"/>
      <w:r w:rsidRPr="003019EF">
        <w:rPr>
          <w:rFonts w:ascii="Times New Roman" w:hAnsi="Times New Roman" w:cs="Times New Roman"/>
          <w:lang w:val="fr-FR"/>
        </w:rPr>
        <w:t xml:space="preserve"> de </w:t>
      </w:r>
      <w:proofErr w:type="spellStart"/>
      <w:proofErr w:type="gramStart"/>
      <w:r w:rsidRPr="003019EF">
        <w:rPr>
          <w:rFonts w:ascii="Times New Roman" w:hAnsi="Times New Roman" w:cs="Times New Roman"/>
          <w:lang w:val="fr-FR"/>
        </w:rPr>
        <w:t>transmitere</w:t>
      </w:r>
      <w:proofErr w:type="spellEnd"/>
      <w:r w:rsidRPr="003019EF">
        <w:rPr>
          <w:rFonts w:ascii="Times New Roman" w:hAnsi="Times New Roman" w:cs="Times New Roman"/>
          <w:lang w:val="fr-FR"/>
        </w:rPr>
        <w:t>:</w:t>
      </w:r>
      <w:proofErr w:type="gramEnd"/>
      <w:r w:rsidRPr="003019EF">
        <w:rPr>
          <w:rFonts w:ascii="Times New Roman" w:hAnsi="Times New Roman" w:cs="Times New Roman"/>
          <w:lang w:val="fr-FR"/>
        </w:rPr>
        <w:t xml:space="preserve"> INHGA va </w:t>
      </w:r>
      <w:proofErr w:type="spellStart"/>
      <w:r w:rsidRPr="003019EF">
        <w:rPr>
          <w:rFonts w:ascii="Times New Roman" w:hAnsi="Times New Roman" w:cs="Times New Roman"/>
          <w:lang w:val="fr-FR"/>
        </w:rPr>
        <w:t>stoca</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datele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pe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serverul</w:t>
      </w:r>
      <w:proofErr w:type="spellEnd"/>
      <w:r w:rsidRPr="003019EF">
        <w:rPr>
          <w:rFonts w:ascii="Times New Roman" w:hAnsi="Times New Roman" w:cs="Times New Roman"/>
          <w:lang w:val="fr-FR"/>
        </w:rPr>
        <w:t xml:space="preserve"> FTP </w:t>
      </w:r>
      <w:proofErr w:type="spellStart"/>
      <w:r w:rsidRPr="003019EF">
        <w:rPr>
          <w:rFonts w:ascii="Times New Roman" w:hAnsi="Times New Roman" w:cs="Times New Roman"/>
          <w:lang w:val="fr-FR"/>
        </w:rPr>
        <w:t>propriu</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şi</w:t>
      </w:r>
      <w:proofErr w:type="spellEnd"/>
      <w:r w:rsidRPr="003019EF">
        <w:rPr>
          <w:rFonts w:ascii="Times New Roman" w:hAnsi="Times New Roman" w:cs="Times New Roman"/>
          <w:lang w:val="fr-FR"/>
        </w:rPr>
        <w:t xml:space="preserve"> le va </w:t>
      </w:r>
      <w:proofErr w:type="spellStart"/>
      <w:r w:rsidRPr="003019EF">
        <w:rPr>
          <w:rFonts w:ascii="Times New Roman" w:hAnsi="Times New Roman" w:cs="Times New Roman"/>
          <w:lang w:val="fr-FR"/>
        </w:rPr>
        <w:t>transmite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pe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serverul</w:t>
      </w:r>
      <w:proofErr w:type="spellEnd"/>
      <w:r w:rsidRPr="003019EF">
        <w:rPr>
          <w:rFonts w:ascii="Times New Roman" w:hAnsi="Times New Roman" w:cs="Times New Roman"/>
          <w:lang w:val="fr-FR"/>
        </w:rPr>
        <w:t xml:space="preserve"> FTP de la OVF. </w:t>
      </w:r>
      <w:proofErr w:type="spellStart"/>
      <w:r w:rsidRPr="003019EF">
        <w:rPr>
          <w:rFonts w:ascii="Times New Roman" w:hAnsi="Times New Roman" w:cs="Times New Roman"/>
          <w:lang w:val="fr-FR"/>
        </w:rPr>
        <w:t>Datele</w:t>
      </w:r>
      <w:proofErr w:type="spellEnd"/>
      <w:r w:rsidRPr="003019EF">
        <w:rPr>
          <w:rFonts w:ascii="Times New Roman" w:hAnsi="Times New Roman" w:cs="Times New Roman"/>
          <w:lang w:val="fr-FR"/>
        </w:rPr>
        <w:t xml:space="preserve"> vor </w:t>
      </w:r>
      <w:proofErr w:type="spellStart"/>
      <w:r w:rsidRPr="003019EF">
        <w:rPr>
          <w:rFonts w:ascii="Times New Roman" w:hAnsi="Times New Roman" w:cs="Times New Roman"/>
          <w:lang w:val="fr-FR"/>
        </w:rPr>
        <w:t>rămâne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stocate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pe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serverul</w:t>
      </w:r>
      <w:proofErr w:type="spellEnd"/>
      <w:r w:rsidRPr="003019EF">
        <w:rPr>
          <w:rFonts w:ascii="Times New Roman" w:hAnsi="Times New Roman" w:cs="Times New Roman"/>
          <w:lang w:val="fr-FR"/>
        </w:rPr>
        <w:t xml:space="preserve"> FTP al INHGA </w:t>
      </w:r>
      <w:proofErr w:type="spellStart"/>
      <w:r w:rsidRPr="003019EF">
        <w:rPr>
          <w:rFonts w:ascii="Times New Roman" w:hAnsi="Times New Roman" w:cs="Times New Roman"/>
          <w:lang w:val="fr-FR"/>
        </w:rPr>
        <w:t>timp</w:t>
      </w:r>
      <w:proofErr w:type="spellEnd"/>
      <w:r w:rsidRPr="003019EF">
        <w:rPr>
          <w:rFonts w:ascii="Times New Roman" w:hAnsi="Times New Roman" w:cs="Times New Roman"/>
          <w:lang w:val="fr-FR"/>
        </w:rPr>
        <w:t xml:space="preserve"> de 30 de </w:t>
      </w:r>
      <w:proofErr w:type="spellStart"/>
      <w:r w:rsidRPr="003019EF">
        <w:rPr>
          <w:rFonts w:ascii="Times New Roman" w:hAnsi="Times New Roman" w:cs="Times New Roman"/>
          <w:lang w:val="fr-FR"/>
        </w:rPr>
        <w:t>zile</w:t>
      </w:r>
      <w:proofErr w:type="spellEnd"/>
      <w:r w:rsidRPr="003019EF">
        <w:rPr>
          <w:rFonts w:ascii="Times New Roman" w:hAnsi="Times New Roman" w:cs="Times New Roman"/>
          <w:lang w:val="fr-FR"/>
        </w:rPr>
        <w:t xml:space="preserve">. Forma de </w:t>
      </w:r>
      <w:proofErr w:type="spellStart"/>
      <w:proofErr w:type="gramStart"/>
      <w:r w:rsidRPr="003019EF">
        <w:rPr>
          <w:rFonts w:ascii="Times New Roman" w:hAnsi="Times New Roman" w:cs="Times New Roman"/>
          <w:lang w:val="fr-FR"/>
        </w:rPr>
        <w:t>transmitere</w:t>
      </w:r>
      <w:proofErr w:type="spellEnd"/>
      <w:r w:rsidRPr="003019EF">
        <w:rPr>
          <w:rFonts w:ascii="Times New Roman" w:hAnsi="Times New Roman" w:cs="Times New Roman"/>
          <w:lang w:val="fr-FR"/>
        </w:rPr>
        <w:t>:</w:t>
      </w:r>
      <w:proofErr w:type="gram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tabel</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excel</w:t>
      </w:r>
      <w:proofErr w:type="spellEnd"/>
    </w:p>
    <w:p w14:paraId="694AE769" w14:textId="77777777" w:rsidR="00B37B3A" w:rsidRPr="003019EF" w:rsidRDefault="00B37B3A" w:rsidP="00B37B3A">
      <w:pPr>
        <w:spacing w:line="276" w:lineRule="auto"/>
        <w:rPr>
          <w:rFonts w:ascii="Times New Roman" w:hAnsi="Times New Roman" w:cs="Times New Roman"/>
          <w:lang w:val="fr-FR"/>
        </w:rPr>
      </w:pPr>
    </w:p>
    <w:p w14:paraId="799CA0AD" w14:textId="77777777" w:rsidR="00B37B3A" w:rsidRPr="003019EF" w:rsidRDefault="00B37B3A" w:rsidP="00B37B3A">
      <w:pPr>
        <w:spacing w:line="276" w:lineRule="auto"/>
        <w:rPr>
          <w:rFonts w:ascii="Times New Roman" w:hAnsi="Times New Roman" w:cs="Times New Roman"/>
          <w:lang w:val="fr-FR"/>
        </w:rPr>
      </w:pPr>
      <w:proofErr w:type="spellStart"/>
      <w:r w:rsidRPr="003019EF">
        <w:rPr>
          <w:rFonts w:ascii="Times New Roman" w:hAnsi="Times New Roman" w:cs="Times New Roman"/>
          <w:lang w:val="fr-FR"/>
        </w:rPr>
        <w:t>Modul</w:t>
      </w:r>
      <w:proofErr w:type="spellEnd"/>
      <w:r w:rsidRPr="003019EF">
        <w:rPr>
          <w:rFonts w:ascii="Times New Roman" w:hAnsi="Times New Roman" w:cs="Times New Roman"/>
          <w:lang w:val="fr-FR"/>
        </w:rPr>
        <w:t xml:space="preserve"> de </w:t>
      </w:r>
      <w:proofErr w:type="spellStart"/>
      <w:r w:rsidRPr="003019EF">
        <w:rPr>
          <w:rFonts w:ascii="Times New Roman" w:hAnsi="Times New Roman" w:cs="Times New Roman"/>
          <w:lang w:val="fr-FR"/>
        </w:rPr>
        <w:t>completare</w:t>
      </w:r>
      <w:proofErr w:type="spellEnd"/>
      <w:r w:rsidRPr="003019EF">
        <w:rPr>
          <w:rFonts w:ascii="Times New Roman" w:hAnsi="Times New Roman" w:cs="Times New Roman"/>
          <w:lang w:val="fr-FR"/>
        </w:rPr>
        <w:t xml:space="preserve"> a </w:t>
      </w:r>
      <w:proofErr w:type="spellStart"/>
      <w:r w:rsidRPr="003019EF">
        <w:rPr>
          <w:rFonts w:ascii="Times New Roman" w:hAnsi="Times New Roman" w:cs="Times New Roman"/>
          <w:lang w:val="fr-FR"/>
        </w:rPr>
        <w:t>datelor</w:t>
      </w:r>
      <w:proofErr w:type="spellEnd"/>
      <w:r w:rsidRPr="003019EF">
        <w:rPr>
          <w:rFonts w:ascii="Times New Roman" w:hAnsi="Times New Roman" w:cs="Times New Roman"/>
          <w:lang w:val="fr-FR"/>
        </w:rPr>
        <w:t xml:space="preserve"> </w:t>
      </w:r>
      <w:proofErr w:type="spellStart"/>
      <w:proofErr w:type="gramStart"/>
      <w:r w:rsidRPr="003019EF">
        <w:rPr>
          <w:rFonts w:ascii="Times New Roman" w:hAnsi="Times New Roman" w:cs="Times New Roman"/>
          <w:lang w:val="fr-FR"/>
        </w:rPr>
        <w:t>lipsă</w:t>
      </w:r>
      <w:proofErr w:type="spellEnd"/>
      <w:r w:rsidRPr="003019EF">
        <w:rPr>
          <w:rFonts w:ascii="Times New Roman" w:hAnsi="Times New Roman" w:cs="Times New Roman"/>
          <w:lang w:val="fr-FR"/>
        </w:rPr>
        <w:t>:</w:t>
      </w:r>
      <w:proofErr w:type="gramEnd"/>
    </w:p>
    <w:p w14:paraId="08CCFE84" w14:textId="77777777" w:rsidR="00B37B3A" w:rsidRDefault="00B37B3A" w:rsidP="00B37B3A">
      <w:pPr>
        <w:spacing w:line="276" w:lineRule="auto"/>
        <w:rPr>
          <w:rFonts w:ascii="Times New Roman" w:hAnsi="Times New Roman" w:cs="Times New Roman"/>
          <w:lang w:val="fr-FR"/>
        </w:rPr>
      </w:pPr>
      <w:proofErr w:type="spellStart"/>
      <w:r w:rsidRPr="003019EF">
        <w:rPr>
          <w:rFonts w:ascii="Times New Roman" w:hAnsi="Times New Roman" w:cs="Times New Roman"/>
          <w:lang w:val="fr-FR"/>
        </w:rPr>
        <w:t>Datele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lipsă</w:t>
      </w:r>
      <w:proofErr w:type="spellEnd"/>
      <w:r w:rsidRPr="003019EF">
        <w:rPr>
          <w:rFonts w:ascii="Times New Roman" w:hAnsi="Times New Roman" w:cs="Times New Roman"/>
          <w:lang w:val="fr-FR"/>
        </w:rPr>
        <w:t xml:space="preserve"> ce se pot </w:t>
      </w:r>
      <w:proofErr w:type="spellStart"/>
      <w:r w:rsidRPr="003019EF">
        <w:rPr>
          <w:rFonts w:ascii="Times New Roman" w:hAnsi="Times New Roman" w:cs="Times New Roman"/>
          <w:lang w:val="fr-FR"/>
        </w:rPr>
        <w:t>recupera</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din</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informările</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anuale</w:t>
      </w:r>
      <w:proofErr w:type="spellEnd"/>
      <w:r w:rsidRPr="003019EF">
        <w:rPr>
          <w:rFonts w:ascii="Times New Roman" w:hAnsi="Times New Roman" w:cs="Times New Roman"/>
          <w:lang w:val="fr-FR"/>
        </w:rPr>
        <w:t xml:space="preserve"> vor fi transmise </w:t>
      </w:r>
      <w:proofErr w:type="spellStart"/>
      <w:r w:rsidRPr="003019EF">
        <w:rPr>
          <w:rFonts w:ascii="Times New Roman" w:hAnsi="Times New Roman" w:cs="Times New Roman"/>
          <w:lang w:val="fr-FR"/>
        </w:rPr>
        <w:t>până</w:t>
      </w:r>
      <w:proofErr w:type="spellEnd"/>
      <w:r w:rsidRPr="003019EF">
        <w:rPr>
          <w:rFonts w:ascii="Times New Roman" w:hAnsi="Times New Roman" w:cs="Times New Roman"/>
          <w:lang w:val="fr-FR"/>
        </w:rPr>
        <w:t xml:space="preserve"> la data de 31 </w:t>
      </w:r>
      <w:proofErr w:type="spellStart"/>
      <w:r w:rsidRPr="003019EF">
        <w:rPr>
          <w:rFonts w:ascii="Times New Roman" w:hAnsi="Times New Roman" w:cs="Times New Roman"/>
          <w:lang w:val="fr-FR"/>
        </w:rPr>
        <w:t>august</w:t>
      </w:r>
      <w:proofErr w:type="spellEnd"/>
      <w:r w:rsidRPr="003019EF">
        <w:rPr>
          <w:rFonts w:ascii="Times New Roman" w:hAnsi="Times New Roman" w:cs="Times New Roman"/>
          <w:lang w:val="fr-FR"/>
        </w:rPr>
        <w:t xml:space="preserve"> al </w:t>
      </w:r>
      <w:proofErr w:type="spellStart"/>
      <w:r w:rsidRPr="003019EF">
        <w:rPr>
          <w:rFonts w:ascii="Times New Roman" w:hAnsi="Times New Roman" w:cs="Times New Roman"/>
          <w:lang w:val="fr-FR"/>
        </w:rPr>
        <w:t>anului</w:t>
      </w:r>
      <w:proofErr w:type="spellEnd"/>
      <w:r w:rsidRPr="003019EF">
        <w:rPr>
          <w:rFonts w:ascii="Times New Roman" w:hAnsi="Times New Roman" w:cs="Times New Roman"/>
          <w:lang w:val="fr-FR"/>
        </w:rPr>
        <w:t xml:space="preserve"> </w:t>
      </w:r>
      <w:proofErr w:type="spellStart"/>
      <w:r w:rsidRPr="003019EF">
        <w:rPr>
          <w:rFonts w:ascii="Times New Roman" w:hAnsi="Times New Roman" w:cs="Times New Roman"/>
          <w:lang w:val="fr-FR"/>
        </w:rPr>
        <w:t>următor</w:t>
      </w:r>
      <w:proofErr w:type="spellEnd"/>
    </w:p>
    <w:p w14:paraId="3B4CD68F" w14:textId="77777777" w:rsidR="00B37B3A" w:rsidRDefault="00B37B3A" w:rsidP="00B37B3A">
      <w:pPr>
        <w:spacing w:line="276" w:lineRule="auto"/>
        <w:rPr>
          <w:rFonts w:ascii="Times New Roman" w:hAnsi="Times New Roman" w:cs="Times New Roman"/>
          <w:lang w:val="fr-FR"/>
        </w:rPr>
      </w:pPr>
    </w:p>
    <w:p w14:paraId="0DD0062B" w14:textId="77777777" w:rsidR="00B37B3A" w:rsidRDefault="00B37B3A" w:rsidP="00B37B3A">
      <w:pPr>
        <w:spacing w:line="276" w:lineRule="auto"/>
        <w:rPr>
          <w:rFonts w:ascii="Times New Roman" w:hAnsi="Times New Roman" w:cs="Times New Roman"/>
          <w:lang w:val="fr-FR"/>
        </w:rPr>
      </w:pPr>
    </w:p>
    <w:p w14:paraId="0089476A" w14:textId="77777777" w:rsidR="00B37B3A" w:rsidRDefault="00B37B3A" w:rsidP="00B37B3A">
      <w:pPr>
        <w:spacing w:line="276" w:lineRule="auto"/>
        <w:rPr>
          <w:rFonts w:ascii="Times New Roman" w:hAnsi="Times New Roman" w:cs="Times New Roman"/>
          <w:lang w:val="fr-FR"/>
        </w:rPr>
      </w:pPr>
    </w:p>
    <w:p w14:paraId="2D854BEE" w14:textId="77777777" w:rsidR="00B37B3A" w:rsidRDefault="00B37B3A" w:rsidP="00B37B3A">
      <w:pPr>
        <w:spacing w:line="276" w:lineRule="auto"/>
        <w:rPr>
          <w:rFonts w:ascii="Times New Roman" w:hAnsi="Times New Roman" w:cs="Times New Roman"/>
          <w:lang w:val="fr-FR"/>
        </w:rPr>
      </w:pPr>
    </w:p>
    <w:p w14:paraId="6DBEB98F" w14:textId="77777777" w:rsidR="00B37B3A" w:rsidRPr="00A819A9" w:rsidRDefault="00B37B3A" w:rsidP="00B37B3A">
      <w:pPr>
        <w:spacing w:line="276" w:lineRule="auto"/>
        <w:rPr>
          <w:rFonts w:ascii="Times New Roman" w:hAnsi="Times New Roman" w:cs="Times New Roman"/>
          <w:lang w:val="fr-FR"/>
        </w:rPr>
      </w:pPr>
      <w:r w:rsidRPr="00A819A9">
        <w:rPr>
          <w:rFonts w:ascii="Times New Roman" w:hAnsi="Times New Roman" w:cs="Times New Roman"/>
          <w:b/>
          <w:lang w:val="fr-FR"/>
        </w:rPr>
        <w:t xml:space="preserve">DIN PARTEA </w:t>
      </w:r>
      <w:proofErr w:type="gramStart"/>
      <w:r w:rsidRPr="00A819A9">
        <w:rPr>
          <w:rFonts w:ascii="Times New Roman" w:hAnsi="Times New Roman" w:cs="Times New Roman"/>
          <w:b/>
          <w:lang w:val="fr-FR"/>
        </w:rPr>
        <w:t>UNGARĂ:</w:t>
      </w:r>
      <w:proofErr w:type="gramEnd"/>
    </w:p>
    <w:p w14:paraId="48E18EF5" w14:textId="77777777" w:rsidR="00B37B3A" w:rsidRPr="00A819A9" w:rsidRDefault="00B37B3A" w:rsidP="00B37B3A">
      <w:pPr>
        <w:spacing w:line="276" w:lineRule="auto"/>
        <w:rPr>
          <w:rFonts w:ascii="Times New Roman" w:hAnsi="Times New Roman" w:cs="Times New Roman"/>
          <w:b/>
          <w:lang w:val="fr-FR"/>
        </w:rPr>
      </w:pPr>
      <w:r w:rsidRPr="00A819A9">
        <w:rPr>
          <w:rFonts w:ascii="Times New Roman" w:hAnsi="Times New Roman" w:cs="Times New Roman"/>
          <w:b/>
          <w:lang w:val="fr-FR"/>
        </w:rPr>
        <w:t xml:space="preserve">Se va </w:t>
      </w:r>
      <w:proofErr w:type="spellStart"/>
      <w:r w:rsidRPr="00A819A9">
        <w:rPr>
          <w:rFonts w:ascii="Times New Roman" w:hAnsi="Times New Roman" w:cs="Times New Roman"/>
          <w:b/>
          <w:lang w:val="fr-FR"/>
        </w:rPr>
        <w:t>transmite</w:t>
      </w:r>
      <w:proofErr w:type="spellEnd"/>
      <w:r w:rsidRPr="00A819A9">
        <w:rPr>
          <w:rFonts w:ascii="Times New Roman" w:hAnsi="Times New Roman" w:cs="Times New Roman"/>
          <w:b/>
          <w:lang w:val="fr-FR"/>
        </w:rPr>
        <w:t xml:space="preserve"> </w:t>
      </w:r>
      <w:proofErr w:type="spellStart"/>
      <w:r w:rsidRPr="00A819A9">
        <w:rPr>
          <w:rFonts w:ascii="Times New Roman" w:hAnsi="Times New Roman" w:cs="Times New Roman"/>
          <w:b/>
          <w:lang w:val="fr-FR"/>
        </w:rPr>
        <w:t>tabelul</w:t>
      </w:r>
      <w:proofErr w:type="spellEnd"/>
      <w:r w:rsidRPr="00A819A9">
        <w:rPr>
          <w:rFonts w:ascii="Times New Roman" w:hAnsi="Times New Roman" w:cs="Times New Roman"/>
          <w:b/>
          <w:lang w:val="fr-FR"/>
        </w:rPr>
        <w:t xml:space="preserve"> </w:t>
      </w:r>
      <w:proofErr w:type="spellStart"/>
      <w:proofErr w:type="gramStart"/>
      <w:r w:rsidRPr="00A819A9">
        <w:rPr>
          <w:rFonts w:ascii="Times New Roman" w:hAnsi="Times New Roman" w:cs="Times New Roman"/>
          <w:b/>
          <w:lang w:val="fr-FR"/>
        </w:rPr>
        <w:t>următor</w:t>
      </w:r>
      <w:proofErr w:type="spellEnd"/>
      <w:r w:rsidRPr="00A819A9">
        <w:rPr>
          <w:rFonts w:ascii="Times New Roman" w:hAnsi="Times New Roman" w:cs="Times New Roman"/>
          <w:b/>
          <w:lang w:val="fr-FR"/>
        </w:rPr>
        <w:t>:</w:t>
      </w:r>
      <w:proofErr w:type="gramEnd"/>
    </w:p>
    <w:p w14:paraId="103633BC" w14:textId="77777777" w:rsidR="00B37B3A" w:rsidRPr="00A819A9" w:rsidRDefault="00B37B3A" w:rsidP="00B37B3A">
      <w:pPr>
        <w:spacing w:line="276" w:lineRule="auto"/>
        <w:rPr>
          <w:rFonts w:ascii="Times New Roman" w:hAnsi="Times New Roman" w:cs="Times New Roman"/>
          <w:b/>
          <w:lang w:val="fr-FR"/>
        </w:rPr>
      </w:pPr>
    </w:p>
    <w:tbl>
      <w:tblPr>
        <w:tblW w:w="15306" w:type="dxa"/>
        <w:jc w:val="center"/>
        <w:tblLayout w:type="fixed"/>
        <w:tblCellMar>
          <w:left w:w="0" w:type="dxa"/>
          <w:right w:w="0" w:type="dxa"/>
        </w:tblCellMar>
        <w:tblLook w:val="01E0" w:firstRow="1" w:lastRow="1" w:firstColumn="1" w:lastColumn="1" w:noHBand="0" w:noVBand="0"/>
      </w:tblPr>
      <w:tblGrid>
        <w:gridCol w:w="337"/>
        <w:gridCol w:w="508"/>
        <w:gridCol w:w="1415"/>
        <w:gridCol w:w="1602"/>
        <w:gridCol w:w="851"/>
        <w:gridCol w:w="567"/>
        <w:gridCol w:w="567"/>
        <w:gridCol w:w="850"/>
        <w:gridCol w:w="567"/>
        <w:gridCol w:w="567"/>
        <w:gridCol w:w="426"/>
        <w:gridCol w:w="567"/>
        <w:gridCol w:w="567"/>
        <w:gridCol w:w="567"/>
        <w:gridCol w:w="567"/>
        <w:gridCol w:w="567"/>
        <w:gridCol w:w="567"/>
        <w:gridCol w:w="567"/>
        <w:gridCol w:w="546"/>
        <w:gridCol w:w="588"/>
        <w:gridCol w:w="567"/>
        <w:gridCol w:w="567"/>
        <w:gridCol w:w="425"/>
        <w:gridCol w:w="387"/>
      </w:tblGrid>
      <w:tr w:rsidR="00B37B3A" w:rsidRPr="00A819A9" w14:paraId="5A8A4B62" w14:textId="77777777" w:rsidTr="00FD5D42">
        <w:trPr>
          <w:cantSplit/>
          <w:trHeight w:hRule="exact" w:val="700"/>
          <w:jc w:val="center"/>
        </w:trPr>
        <w:tc>
          <w:tcPr>
            <w:tcW w:w="337" w:type="dxa"/>
            <w:vMerge w:val="restart"/>
            <w:tcBorders>
              <w:top w:val="single" w:sz="6" w:space="0" w:color="000000"/>
              <w:left w:val="single" w:sz="6" w:space="0" w:color="000000"/>
              <w:bottom w:val="single" w:sz="6" w:space="0" w:color="000000"/>
              <w:right w:val="single" w:sz="6" w:space="0" w:color="000000"/>
            </w:tcBorders>
            <w:vAlign w:val="center"/>
            <w:hideMark/>
          </w:tcPr>
          <w:p w14:paraId="0A6B67E6"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 xml:space="preserve">Nr. </w:t>
            </w:r>
            <w:proofErr w:type="spellStart"/>
            <w:r w:rsidRPr="00A819A9">
              <w:rPr>
                <w:rFonts w:ascii="Times New Roman" w:hAnsi="Times New Roman" w:cs="Times New Roman"/>
                <w:b/>
                <w:iCs/>
                <w:sz w:val="16"/>
                <w:szCs w:val="16"/>
                <w:lang w:val="en-US"/>
              </w:rPr>
              <w:t>Crt</w:t>
            </w:r>
            <w:proofErr w:type="spellEnd"/>
            <w:r w:rsidRPr="00A819A9">
              <w:rPr>
                <w:rFonts w:ascii="Times New Roman" w:hAnsi="Times New Roman" w:cs="Times New Roman"/>
                <w:b/>
                <w:iCs/>
                <w:sz w:val="16"/>
                <w:szCs w:val="16"/>
                <w:lang w:val="en-US"/>
              </w:rPr>
              <w:t>.</w:t>
            </w:r>
          </w:p>
        </w:tc>
        <w:tc>
          <w:tcPr>
            <w:tcW w:w="508" w:type="dxa"/>
            <w:vMerge w:val="restart"/>
            <w:tcBorders>
              <w:top w:val="single" w:sz="6" w:space="0" w:color="000000"/>
              <w:left w:val="single" w:sz="6" w:space="0" w:color="000000"/>
              <w:bottom w:val="single" w:sz="6" w:space="0" w:color="000000"/>
              <w:right w:val="single" w:sz="6" w:space="0" w:color="000000"/>
            </w:tcBorders>
            <w:vAlign w:val="center"/>
            <w:hideMark/>
          </w:tcPr>
          <w:p w14:paraId="557DA9A9"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 xml:space="preserve">Indica </w:t>
            </w:r>
            <w:proofErr w:type="spellStart"/>
            <w:r w:rsidRPr="00A819A9">
              <w:rPr>
                <w:rFonts w:ascii="Times New Roman" w:hAnsi="Times New Roman" w:cs="Times New Roman"/>
                <w:b/>
                <w:iCs/>
                <w:sz w:val="16"/>
                <w:szCs w:val="16"/>
                <w:lang w:val="en-US"/>
              </w:rPr>
              <w:t>tiv</w:t>
            </w:r>
            <w:proofErr w:type="spellEnd"/>
            <w:r w:rsidRPr="00A819A9">
              <w:rPr>
                <w:rFonts w:ascii="Times New Roman" w:hAnsi="Times New Roman" w:cs="Times New Roman"/>
                <w:b/>
                <w:iCs/>
                <w:sz w:val="16"/>
                <w:szCs w:val="16"/>
                <w:lang w:val="en-US"/>
              </w:rPr>
              <w:t xml:space="preserve"> </w:t>
            </w:r>
            <w:proofErr w:type="spellStart"/>
            <w:r w:rsidRPr="00A819A9">
              <w:rPr>
                <w:rFonts w:ascii="Times New Roman" w:hAnsi="Times New Roman" w:cs="Times New Roman"/>
                <w:b/>
                <w:iCs/>
                <w:sz w:val="16"/>
                <w:szCs w:val="16"/>
                <w:lang w:val="en-US"/>
              </w:rPr>
              <w:t>foraj</w:t>
            </w:r>
            <w:proofErr w:type="spellEnd"/>
          </w:p>
          <w:p w14:paraId="50E2A0B2"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w:t>
            </w:r>
            <w:proofErr w:type="spellStart"/>
            <w:r w:rsidRPr="00A819A9">
              <w:rPr>
                <w:rFonts w:ascii="Times New Roman" w:hAnsi="Times New Roman" w:cs="Times New Roman"/>
                <w:b/>
                <w:iCs/>
                <w:sz w:val="16"/>
                <w:szCs w:val="16"/>
                <w:lang w:val="en-US"/>
              </w:rPr>
              <w:t>fără</w:t>
            </w:r>
            <w:proofErr w:type="spellEnd"/>
            <w:r w:rsidRPr="00A819A9">
              <w:rPr>
                <w:rFonts w:ascii="Times New Roman" w:hAnsi="Times New Roman" w:cs="Times New Roman"/>
                <w:b/>
                <w:iCs/>
                <w:sz w:val="16"/>
                <w:szCs w:val="16"/>
                <w:lang w:val="en-US"/>
              </w:rPr>
              <w:t xml:space="preserve"> date)</w:t>
            </w:r>
          </w:p>
        </w:tc>
        <w:tc>
          <w:tcPr>
            <w:tcW w:w="1415" w:type="dxa"/>
            <w:vMerge w:val="restart"/>
            <w:tcBorders>
              <w:top w:val="single" w:sz="6" w:space="0" w:color="000000"/>
              <w:left w:val="single" w:sz="6" w:space="0" w:color="000000"/>
              <w:bottom w:val="single" w:sz="6" w:space="0" w:color="000000"/>
              <w:right w:val="single" w:sz="6" w:space="0" w:color="000000"/>
            </w:tcBorders>
            <w:vAlign w:val="center"/>
            <w:hideMark/>
          </w:tcPr>
          <w:p w14:paraId="213BA083"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Localitatea</w:t>
            </w:r>
            <w:proofErr w:type="spellEnd"/>
          </w:p>
        </w:tc>
        <w:tc>
          <w:tcPr>
            <w:tcW w:w="1602" w:type="dxa"/>
            <w:vMerge w:val="restart"/>
            <w:tcBorders>
              <w:top w:val="single" w:sz="6" w:space="0" w:color="000000"/>
              <w:left w:val="single" w:sz="6" w:space="0" w:color="000000"/>
              <w:bottom w:val="single" w:sz="6" w:space="0" w:color="000000"/>
              <w:right w:val="single" w:sz="6" w:space="0" w:color="000000"/>
            </w:tcBorders>
            <w:vAlign w:val="center"/>
            <w:hideMark/>
          </w:tcPr>
          <w:p w14:paraId="07897EE3" w14:textId="77777777" w:rsidR="00B37B3A" w:rsidRPr="00E426BD" w:rsidRDefault="00B37B3A" w:rsidP="00FD5D42">
            <w:pPr>
              <w:spacing w:line="276" w:lineRule="auto"/>
              <w:jc w:val="center"/>
              <w:rPr>
                <w:rFonts w:ascii="Times New Roman" w:hAnsi="Times New Roman" w:cs="Times New Roman"/>
                <w:b/>
                <w:iCs/>
                <w:sz w:val="16"/>
                <w:szCs w:val="16"/>
                <w:lang w:val="pt-PT"/>
              </w:rPr>
            </w:pPr>
            <w:r w:rsidRPr="00E426BD">
              <w:rPr>
                <w:rFonts w:ascii="Times New Roman" w:hAnsi="Times New Roman" w:cs="Times New Roman"/>
                <w:b/>
                <w:iCs/>
                <w:sz w:val="16"/>
                <w:szCs w:val="16"/>
                <w:lang w:val="pt-PT"/>
              </w:rPr>
              <w:t>Codul UE al forajului (WISE)</w:t>
            </w:r>
          </w:p>
        </w:tc>
        <w:tc>
          <w:tcPr>
            <w:tcW w:w="851" w:type="dxa"/>
            <w:vMerge w:val="restart"/>
            <w:tcBorders>
              <w:top w:val="single" w:sz="6" w:space="0" w:color="000000"/>
              <w:left w:val="single" w:sz="6" w:space="0" w:color="000000"/>
              <w:bottom w:val="single" w:sz="6" w:space="0" w:color="000000"/>
              <w:right w:val="single" w:sz="6" w:space="0" w:color="000000"/>
            </w:tcBorders>
            <w:vAlign w:val="center"/>
            <w:hideMark/>
          </w:tcPr>
          <w:p w14:paraId="40D56DE8" w14:textId="77777777" w:rsidR="00B37B3A" w:rsidRPr="00E426BD" w:rsidRDefault="00B37B3A" w:rsidP="00FD5D42">
            <w:pPr>
              <w:spacing w:line="276" w:lineRule="auto"/>
              <w:jc w:val="center"/>
              <w:rPr>
                <w:rFonts w:ascii="Times New Roman" w:hAnsi="Times New Roman" w:cs="Times New Roman"/>
                <w:b/>
                <w:iCs/>
                <w:sz w:val="16"/>
                <w:szCs w:val="16"/>
                <w:lang w:val="pt-PT"/>
              </w:rPr>
            </w:pPr>
            <w:r w:rsidRPr="00E426BD">
              <w:rPr>
                <w:rFonts w:ascii="Times New Roman" w:hAnsi="Times New Roman" w:cs="Times New Roman"/>
                <w:b/>
                <w:iCs/>
                <w:sz w:val="16"/>
                <w:szCs w:val="16"/>
                <w:lang w:val="pt-PT"/>
              </w:rPr>
              <w:t>Data recoltarii</w:t>
            </w:r>
          </w:p>
          <w:p w14:paraId="56E633E6" w14:textId="77777777" w:rsidR="00B37B3A" w:rsidRPr="00E426BD" w:rsidRDefault="00B37B3A" w:rsidP="00FD5D42">
            <w:pPr>
              <w:spacing w:line="276" w:lineRule="auto"/>
              <w:jc w:val="center"/>
              <w:rPr>
                <w:rFonts w:ascii="Times New Roman" w:hAnsi="Times New Roman" w:cs="Times New Roman"/>
                <w:b/>
                <w:iCs/>
                <w:sz w:val="16"/>
                <w:szCs w:val="16"/>
                <w:lang w:val="pt-PT"/>
              </w:rPr>
            </w:pPr>
            <w:r w:rsidRPr="00E426BD">
              <w:rPr>
                <w:rFonts w:ascii="Times New Roman" w:hAnsi="Times New Roman" w:cs="Times New Roman"/>
                <w:b/>
                <w:iCs/>
                <w:sz w:val="16"/>
                <w:szCs w:val="16"/>
                <w:lang w:val="pt-PT"/>
              </w:rPr>
              <w:t>zi, luna, an</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5861D77E"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O</w:t>
            </w:r>
            <w:proofErr w:type="gramStart"/>
            <w:r w:rsidRPr="00A819A9">
              <w:rPr>
                <w:rFonts w:ascii="Times New Roman" w:hAnsi="Times New Roman" w:cs="Times New Roman"/>
                <w:b/>
                <w:iCs/>
                <w:sz w:val="16"/>
                <w:szCs w:val="16"/>
                <w:lang w:val="en-US"/>
              </w:rPr>
              <w:t xml:space="preserve">2  </w:t>
            </w:r>
            <w:proofErr w:type="spellStart"/>
            <w:r w:rsidRPr="00A819A9">
              <w:rPr>
                <w:rFonts w:ascii="Times New Roman" w:hAnsi="Times New Roman" w:cs="Times New Roman"/>
                <w:b/>
                <w:iCs/>
                <w:sz w:val="16"/>
                <w:szCs w:val="16"/>
                <w:lang w:val="en-US"/>
              </w:rPr>
              <w:t>dizol</w:t>
            </w:r>
            <w:proofErr w:type="spellEnd"/>
            <w:proofErr w:type="gramEnd"/>
            <w:r w:rsidRPr="00A819A9">
              <w:rPr>
                <w:rFonts w:ascii="Times New Roman" w:hAnsi="Times New Roman" w:cs="Times New Roman"/>
                <w:b/>
                <w:iCs/>
                <w:sz w:val="16"/>
                <w:szCs w:val="16"/>
                <w:lang w:val="en-US"/>
              </w:rPr>
              <w:t xml:space="preserve"> vat</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3C94EDEA"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pH</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38780E7D"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Conduc</w:t>
            </w:r>
            <w:proofErr w:type="spellEnd"/>
          </w:p>
          <w:p w14:paraId="70D09B23"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tivitate</w:t>
            </w:r>
            <w:proofErr w:type="spellEnd"/>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0DDC83BB"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NO3</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5FB653B4"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NH 4</w:t>
            </w:r>
          </w:p>
        </w:tc>
        <w:tc>
          <w:tcPr>
            <w:tcW w:w="426" w:type="dxa"/>
            <w:tcBorders>
              <w:top w:val="single" w:sz="6" w:space="0" w:color="000000"/>
              <w:left w:val="single" w:sz="6" w:space="0" w:color="000000"/>
              <w:bottom w:val="single" w:sz="6" w:space="0" w:color="000000"/>
              <w:right w:val="single" w:sz="6" w:space="0" w:color="000000"/>
            </w:tcBorders>
            <w:vAlign w:val="center"/>
            <w:hideMark/>
          </w:tcPr>
          <w:p w14:paraId="70B61820"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T</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14C86782"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Na</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67379EA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K</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5BCE1787"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Ca</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0C696BF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3608980"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PO4</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6987BD01"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NO2</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176AB079"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Cl</w:t>
            </w:r>
          </w:p>
        </w:tc>
        <w:tc>
          <w:tcPr>
            <w:tcW w:w="546" w:type="dxa"/>
            <w:tcBorders>
              <w:top w:val="single" w:sz="6" w:space="0" w:color="000000"/>
              <w:left w:val="single" w:sz="6" w:space="0" w:color="000000"/>
              <w:bottom w:val="single" w:sz="6" w:space="0" w:color="000000"/>
              <w:right w:val="single" w:sz="6" w:space="0" w:color="000000"/>
            </w:tcBorders>
            <w:vAlign w:val="center"/>
            <w:hideMark/>
          </w:tcPr>
          <w:p w14:paraId="7300D504"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SO4</w:t>
            </w:r>
          </w:p>
        </w:tc>
        <w:tc>
          <w:tcPr>
            <w:tcW w:w="588" w:type="dxa"/>
            <w:tcBorders>
              <w:top w:val="single" w:sz="6" w:space="0" w:color="000000"/>
              <w:left w:val="single" w:sz="6" w:space="0" w:color="000000"/>
              <w:bottom w:val="single" w:sz="6" w:space="0" w:color="000000"/>
              <w:right w:val="single" w:sz="6" w:space="0" w:color="000000"/>
            </w:tcBorders>
            <w:vAlign w:val="center"/>
            <w:hideMark/>
          </w:tcPr>
          <w:p w14:paraId="01F8EA1A"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3019EF">
              <w:rPr>
                <w:rFonts w:ascii="Times New Roman" w:hAnsi="Times New Roman" w:cs="Times New Roman"/>
                <w:b/>
                <w:i/>
                <w:sz w:val="16"/>
                <w:szCs w:val="16"/>
                <w:lang w:val="en-US"/>
              </w:rPr>
              <w:t>HCO</w:t>
            </w:r>
            <w:r w:rsidRPr="003019EF">
              <w:rPr>
                <w:rFonts w:ascii="Times New Roman" w:hAnsi="Times New Roman" w:cs="Times New Roman"/>
                <w:b/>
                <w:i/>
                <w:sz w:val="16"/>
                <w:szCs w:val="16"/>
                <w:vertAlign w:val="subscript"/>
                <w:lang w:val="en-US"/>
              </w:rPr>
              <w:t>3</w:t>
            </w:r>
            <w:r w:rsidRPr="003019EF">
              <w:rPr>
                <w:rFonts w:ascii="Times New Roman" w:hAnsi="Times New Roman" w:cs="Times New Roman"/>
                <w:b/>
                <w:i/>
                <w:sz w:val="16"/>
                <w:szCs w:val="16"/>
                <w:lang w:val="en-US"/>
              </w:rPr>
              <w:t xml:space="preserve"> </w:t>
            </w:r>
            <w:r w:rsidRPr="00A8696E">
              <w:rPr>
                <w:rFonts w:ascii="Times New Roman" w:hAnsi="Times New Roman" w:cs="Times New Roman"/>
                <w:b/>
                <w:sz w:val="16"/>
                <w:szCs w:val="16"/>
                <w:vertAlign w:val="superscript"/>
                <w:lang w:val="en-US"/>
              </w:rPr>
              <w:t>(1)</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5398D6F"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3019EF">
              <w:rPr>
                <w:rFonts w:ascii="Times New Roman" w:hAnsi="Times New Roman" w:cs="Times New Roman"/>
                <w:b/>
                <w:i/>
                <w:sz w:val="16"/>
                <w:szCs w:val="16"/>
                <w:lang w:val="en-US"/>
              </w:rPr>
              <w:t>CO</w:t>
            </w:r>
            <w:r w:rsidRPr="003019EF">
              <w:rPr>
                <w:rFonts w:ascii="Times New Roman" w:hAnsi="Times New Roman" w:cs="Times New Roman"/>
                <w:b/>
                <w:i/>
                <w:sz w:val="16"/>
                <w:szCs w:val="16"/>
                <w:vertAlign w:val="subscript"/>
                <w:lang w:val="en-US"/>
              </w:rPr>
              <w:t>3</w:t>
            </w:r>
            <w:r w:rsidRPr="00A8696E">
              <w:rPr>
                <w:rFonts w:ascii="Times New Roman" w:hAnsi="Times New Roman" w:cs="Times New Roman"/>
                <w:b/>
                <w:i/>
                <w:sz w:val="16"/>
                <w:szCs w:val="16"/>
                <w:vertAlign w:val="superscript"/>
                <w:lang w:val="en-US"/>
              </w:rPr>
              <w:t>(1) (2)</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BF3B8B0"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Duri</w:t>
            </w:r>
            <w:proofErr w:type="spellEnd"/>
            <w:r w:rsidRPr="00A819A9">
              <w:rPr>
                <w:rFonts w:ascii="Times New Roman" w:hAnsi="Times New Roman" w:cs="Times New Roman"/>
                <w:b/>
                <w:iCs/>
                <w:sz w:val="16"/>
                <w:szCs w:val="16"/>
                <w:lang w:val="en-US"/>
              </w:rPr>
              <w:t xml:space="preserve"> </w:t>
            </w:r>
            <w:proofErr w:type="spellStart"/>
            <w:r w:rsidRPr="00A819A9">
              <w:rPr>
                <w:rFonts w:ascii="Times New Roman" w:hAnsi="Times New Roman" w:cs="Times New Roman"/>
                <w:b/>
                <w:iCs/>
                <w:sz w:val="16"/>
                <w:szCs w:val="16"/>
                <w:lang w:val="en-US"/>
              </w:rPr>
              <w:t>tate</w:t>
            </w:r>
            <w:proofErr w:type="spellEnd"/>
            <w:r w:rsidRPr="00A819A9">
              <w:rPr>
                <w:rFonts w:ascii="Times New Roman" w:hAnsi="Times New Roman" w:cs="Times New Roman"/>
                <w:b/>
                <w:iCs/>
                <w:sz w:val="16"/>
                <w:szCs w:val="16"/>
                <w:lang w:val="en-US"/>
              </w:rPr>
              <w:t xml:space="preserve"> </w:t>
            </w:r>
            <w:proofErr w:type="spellStart"/>
            <w:r w:rsidRPr="00A819A9">
              <w:rPr>
                <w:rFonts w:ascii="Times New Roman" w:hAnsi="Times New Roman" w:cs="Times New Roman"/>
                <w:b/>
                <w:iCs/>
                <w:sz w:val="16"/>
                <w:szCs w:val="16"/>
                <w:lang w:val="en-US"/>
              </w:rPr>
              <w:t>totala</w:t>
            </w:r>
            <w:proofErr w:type="spellEnd"/>
          </w:p>
        </w:tc>
        <w:tc>
          <w:tcPr>
            <w:tcW w:w="812" w:type="dxa"/>
            <w:gridSpan w:val="2"/>
            <w:tcBorders>
              <w:top w:val="single" w:sz="6" w:space="0" w:color="000000"/>
              <w:left w:val="single" w:sz="6" w:space="0" w:color="000000"/>
              <w:bottom w:val="single" w:sz="6" w:space="0" w:color="000000"/>
              <w:right w:val="single" w:sz="6" w:space="0" w:color="000000"/>
            </w:tcBorders>
            <w:vAlign w:val="center"/>
            <w:hideMark/>
          </w:tcPr>
          <w:p w14:paraId="60010EDA"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Alcalini</w:t>
            </w:r>
            <w:proofErr w:type="spellEnd"/>
            <w:r w:rsidRPr="00A819A9">
              <w:rPr>
                <w:rFonts w:ascii="Times New Roman" w:hAnsi="Times New Roman" w:cs="Times New Roman"/>
                <w:b/>
                <w:iCs/>
                <w:sz w:val="16"/>
                <w:szCs w:val="16"/>
                <w:lang w:val="en-US"/>
              </w:rPr>
              <w:t xml:space="preserve"> </w:t>
            </w:r>
            <w:proofErr w:type="spellStart"/>
            <w:r w:rsidRPr="00A819A9">
              <w:rPr>
                <w:rFonts w:ascii="Times New Roman" w:hAnsi="Times New Roman" w:cs="Times New Roman"/>
                <w:b/>
                <w:iCs/>
                <w:sz w:val="16"/>
                <w:szCs w:val="16"/>
                <w:lang w:val="en-US"/>
              </w:rPr>
              <w:t>tate</w:t>
            </w:r>
            <w:proofErr w:type="spellEnd"/>
          </w:p>
          <w:p w14:paraId="23A3B603"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(ml HCl)</w:t>
            </w:r>
          </w:p>
        </w:tc>
      </w:tr>
      <w:tr w:rsidR="00B37B3A" w:rsidRPr="00A819A9" w14:paraId="004E25D1" w14:textId="77777777" w:rsidTr="00FD5D42">
        <w:trPr>
          <w:trHeight w:hRule="exact" w:val="563"/>
          <w:jc w:val="center"/>
        </w:trPr>
        <w:tc>
          <w:tcPr>
            <w:tcW w:w="337" w:type="dxa"/>
            <w:vMerge/>
            <w:tcBorders>
              <w:top w:val="single" w:sz="6" w:space="0" w:color="000000"/>
              <w:left w:val="single" w:sz="6" w:space="0" w:color="000000"/>
              <w:bottom w:val="single" w:sz="6" w:space="0" w:color="000000"/>
              <w:right w:val="single" w:sz="6" w:space="0" w:color="000000"/>
            </w:tcBorders>
            <w:vAlign w:val="center"/>
            <w:hideMark/>
          </w:tcPr>
          <w:p w14:paraId="067AD49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08" w:type="dxa"/>
            <w:vMerge/>
            <w:tcBorders>
              <w:top w:val="single" w:sz="6" w:space="0" w:color="000000"/>
              <w:left w:val="single" w:sz="6" w:space="0" w:color="000000"/>
              <w:bottom w:val="single" w:sz="6" w:space="0" w:color="000000"/>
              <w:right w:val="single" w:sz="6" w:space="0" w:color="000000"/>
            </w:tcBorders>
            <w:vAlign w:val="center"/>
            <w:hideMark/>
          </w:tcPr>
          <w:p w14:paraId="313A13C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vMerge/>
            <w:tcBorders>
              <w:top w:val="single" w:sz="6" w:space="0" w:color="000000"/>
              <w:left w:val="single" w:sz="6" w:space="0" w:color="000000"/>
              <w:bottom w:val="single" w:sz="6" w:space="0" w:color="000000"/>
              <w:right w:val="single" w:sz="6" w:space="0" w:color="000000"/>
            </w:tcBorders>
            <w:vAlign w:val="center"/>
            <w:hideMark/>
          </w:tcPr>
          <w:p w14:paraId="1C155CE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602" w:type="dxa"/>
            <w:vMerge/>
            <w:tcBorders>
              <w:top w:val="single" w:sz="6" w:space="0" w:color="000000"/>
              <w:left w:val="single" w:sz="6" w:space="0" w:color="000000"/>
              <w:bottom w:val="single" w:sz="6" w:space="0" w:color="000000"/>
              <w:right w:val="single" w:sz="6" w:space="0" w:color="000000"/>
            </w:tcBorders>
            <w:vAlign w:val="center"/>
            <w:hideMark/>
          </w:tcPr>
          <w:p w14:paraId="7A992EA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1" w:type="dxa"/>
            <w:vMerge/>
            <w:tcBorders>
              <w:top w:val="single" w:sz="6" w:space="0" w:color="000000"/>
              <w:left w:val="single" w:sz="6" w:space="0" w:color="000000"/>
              <w:bottom w:val="single" w:sz="6" w:space="0" w:color="000000"/>
              <w:right w:val="single" w:sz="6" w:space="0" w:color="000000"/>
            </w:tcBorders>
            <w:vAlign w:val="center"/>
            <w:hideMark/>
          </w:tcPr>
          <w:p w14:paraId="619FB3B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6BED889"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2285E42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w:t>
            </w:r>
            <w:proofErr w:type="spellStart"/>
            <w:r w:rsidRPr="00A819A9">
              <w:rPr>
                <w:rFonts w:ascii="Times New Roman" w:hAnsi="Times New Roman" w:cs="Times New Roman"/>
                <w:b/>
                <w:iCs/>
                <w:sz w:val="16"/>
                <w:szCs w:val="16"/>
                <w:lang w:val="en-US"/>
              </w:rPr>
              <w:t>unitati</w:t>
            </w:r>
            <w:proofErr w:type="spellEnd"/>
            <w:r w:rsidRPr="00A819A9">
              <w:rPr>
                <w:rFonts w:ascii="Times New Roman" w:hAnsi="Times New Roman" w:cs="Times New Roman"/>
                <w:b/>
                <w:iCs/>
                <w:sz w:val="16"/>
                <w:szCs w:val="16"/>
                <w:lang w:val="en-US"/>
              </w:rPr>
              <w:t xml:space="preserve"> pH)</w:t>
            </w:r>
          </w:p>
        </w:tc>
        <w:tc>
          <w:tcPr>
            <w:tcW w:w="850" w:type="dxa"/>
            <w:tcBorders>
              <w:top w:val="single" w:sz="6" w:space="0" w:color="000000"/>
              <w:left w:val="single" w:sz="6" w:space="0" w:color="000000"/>
              <w:bottom w:val="single" w:sz="6" w:space="0" w:color="000000"/>
              <w:right w:val="single" w:sz="6" w:space="0" w:color="000000"/>
            </w:tcBorders>
            <w:vAlign w:val="center"/>
            <w:hideMark/>
          </w:tcPr>
          <w:p w14:paraId="058F551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w:t>
            </w:r>
            <w:proofErr w:type="spellStart"/>
            <w:r w:rsidRPr="00A819A9">
              <w:rPr>
                <w:rFonts w:ascii="Times New Roman" w:hAnsi="Times New Roman" w:cs="Times New Roman"/>
                <w:b/>
                <w:iCs/>
                <w:sz w:val="16"/>
                <w:szCs w:val="16"/>
                <w:lang w:val="en-US"/>
              </w:rPr>
              <w:t>μs</w:t>
            </w:r>
            <w:proofErr w:type="spellEnd"/>
            <w:r w:rsidRPr="00A819A9">
              <w:rPr>
                <w:rFonts w:ascii="Times New Roman" w:hAnsi="Times New Roman" w:cs="Times New Roman"/>
                <w:b/>
                <w:iCs/>
                <w:sz w:val="16"/>
                <w:szCs w:val="16"/>
                <w:lang w:val="en-US"/>
              </w:rPr>
              <w:t>/cm)</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66C0E6F1"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1168883E"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426" w:type="dxa"/>
            <w:tcBorders>
              <w:top w:val="single" w:sz="6" w:space="0" w:color="000000"/>
              <w:left w:val="single" w:sz="6" w:space="0" w:color="000000"/>
              <w:bottom w:val="single" w:sz="6" w:space="0" w:color="000000"/>
              <w:right w:val="single" w:sz="6" w:space="0" w:color="000000"/>
            </w:tcBorders>
            <w:vAlign w:val="center"/>
            <w:hideMark/>
          </w:tcPr>
          <w:p w14:paraId="723F5A15"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gramStart"/>
            <w:r w:rsidRPr="00A819A9">
              <w:rPr>
                <w:rFonts w:ascii="Times New Roman" w:hAnsi="Times New Roman" w:cs="Times New Roman"/>
                <w:b/>
                <w:iCs/>
                <w:sz w:val="16"/>
                <w:szCs w:val="16"/>
                <w:lang w:val="en-US"/>
              </w:rPr>
              <w:t>( o</w:t>
            </w:r>
            <w:proofErr w:type="gramEnd"/>
            <w:r w:rsidRPr="00A819A9">
              <w:rPr>
                <w:rFonts w:ascii="Times New Roman" w:hAnsi="Times New Roman" w:cs="Times New Roman"/>
                <w:b/>
                <w:iCs/>
                <w:sz w:val="16"/>
                <w:szCs w:val="16"/>
                <w:lang w:val="en-US"/>
              </w:rPr>
              <w:t xml:space="preserve"> C)</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036FD43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742DDE5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1EB7493C"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78813B11"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10C3E4D4"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462E50F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79E5C7AF"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46" w:type="dxa"/>
            <w:tcBorders>
              <w:top w:val="single" w:sz="6" w:space="0" w:color="000000"/>
              <w:left w:val="single" w:sz="6" w:space="0" w:color="000000"/>
              <w:bottom w:val="single" w:sz="6" w:space="0" w:color="000000"/>
              <w:right w:val="single" w:sz="6" w:space="0" w:color="000000"/>
            </w:tcBorders>
            <w:vAlign w:val="center"/>
            <w:hideMark/>
          </w:tcPr>
          <w:p w14:paraId="7F2A733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88" w:type="dxa"/>
            <w:tcBorders>
              <w:top w:val="single" w:sz="6" w:space="0" w:color="000000"/>
              <w:left w:val="single" w:sz="6" w:space="0" w:color="000000"/>
              <w:bottom w:val="single" w:sz="6" w:space="0" w:color="000000"/>
              <w:right w:val="single" w:sz="6" w:space="0" w:color="000000"/>
            </w:tcBorders>
            <w:vAlign w:val="center"/>
            <w:hideMark/>
          </w:tcPr>
          <w:p w14:paraId="1A93F64E"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395CCDA7"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(mg/l)</w:t>
            </w:r>
          </w:p>
        </w:tc>
        <w:tc>
          <w:tcPr>
            <w:tcW w:w="567" w:type="dxa"/>
            <w:tcBorders>
              <w:top w:val="single" w:sz="6" w:space="0" w:color="000000"/>
              <w:left w:val="single" w:sz="6" w:space="0" w:color="000000"/>
              <w:bottom w:val="single" w:sz="6" w:space="0" w:color="000000"/>
              <w:right w:val="single" w:sz="6" w:space="0" w:color="000000"/>
            </w:tcBorders>
            <w:vAlign w:val="center"/>
            <w:hideMark/>
          </w:tcPr>
          <w:p w14:paraId="384A45CD"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gramStart"/>
            <w:r w:rsidRPr="00A819A9">
              <w:rPr>
                <w:rFonts w:ascii="Times New Roman" w:hAnsi="Times New Roman" w:cs="Times New Roman"/>
                <w:b/>
                <w:iCs/>
                <w:sz w:val="16"/>
                <w:szCs w:val="16"/>
                <w:lang w:val="en-US"/>
              </w:rPr>
              <w:t>( o</w:t>
            </w:r>
            <w:proofErr w:type="gramEnd"/>
            <w:r w:rsidRPr="00A819A9">
              <w:rPr>
                <w:rFonts w:ascii="Times New Roman" w:hAnsi="Times New Roman" w:cs="Times New Roman"/>
                <w:b/>
                <w:iCs/>
                <w:sz w:val="16"/>
                <w:szCs w:val="16"/>
                <w:lang w:val="en-US"/>
              </w:rPr>
              <w:t xml:space="preserve"> G)</w:t>
            </w: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1464A3EA"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m</w:t>
            </w:r>
          </w:p>
        </w:tc>
        <w:tc>
          <w:tcPr>
            <w:tcW w:w="387" w:type="dxa"/>
            <w:tcBorders>
              <w:top w:val="single" w:sz="6" w:space="0" w:color="000000"/>
              <w:left w:val="single" w:sz="6" w:space="0" w:color="000000"/>
              <w:bottom w:val="single" w:sz="6" w:space="0" w:color="000000"/>
              <w:right w:val="single" w:sz="6" w:space="0" w:color="000000"/>
            </w:tcBorders>
            <w:vAlign w:val="center"/>
            <w:hideMark/>
          </w:tcPr>
          <w:p w14:paraId="73F104B2"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gramStart"/>
            <w:r>
              <w:rPr>
                <w:rFonts w:ascii="Times New Roman" w:hAnsi="Times New Roman" w:cs="Times New Roman"/>
                <w:b/>
                <w:iCs/>
                <w:sz w:val="16"/>
                <w:szCs w:val="16"/>
                <w:lang w:val="en-US"/>
              </w:rPr>
              <w:t>p</w:t>
            </w:r>
            <w:r w:rsidRPr="00A8696E">
              <w:rPr>
                <w:rFonts w:ascii="Times New Roman" w:hAnsi="Times New Roman" w:cs="Times New Roman"/>
                <w:b/>
                <w:iCs/>
                <w:sz w:val="16"/>
                <w:szCs w:val="16"/>
                <w:vertAlign w:val="superscript"/>
                <w:lang w:val="en-US"/>
              </w:rPr>
              <w:t>(</w:t>
            </w:r>
            <w:proofErr w:type="gramEnd"/>
            <w:r w:rsidRPr="00A8696E">
              <w:rPr>
                <w:rFonts w:ascii="Times New Roman" w:hAnsi="Times New Roman" w:cs="Times New Roman"/>
                <w:b/>
                <w:iCs/>
                <w:sz w:val="16"/>
                <w:szCs w:val="16"/>
                <w:vertAlign w:val="superscript"/>
                <w:lang w:val="en-US"/>
              </w:rPr>
              <w:t>2)</w:t>
            </w:r>
          </w:p>
        </w:tc>
      </w:tr>
      <w:tr w:rsidR="00B37B3A" w:rsidRPr="00A819A9" w14:paraId="24CFC134" w14:textId="77777777" w:rsidTr="00FD5D42">
        <w:trPr>
          <w:trHeight w:val="329"/>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510D6DDC"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w:t>
            </w:r>
          </w:p>
        </w:tc>
        <w:tc>
          <w:tcPr>
            <w:tcW w:w="508" w:type="dxa"/>
            <w:tcBorders>
              <w:top w:val="single" w:sz="6" w:space="0" w:color="000000"/>
              <w:left w:val="single" w:sz="6" w:space="0" w:color="000000"/>
              <w:bottom w:val="single" w:sz="6" w:space="0" w:color="000000"/>
              <w:right w:val="single" w:sz="6" w:space="0" w:color="000000"/>
            </w:tcBorders>
            <w:vAlign w:val="center"/>
          </w:tcPr>
          <w:p w14:paraId="0B3C6DD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284E7599"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Csaholc</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650233AA"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HUGWOACJ195</w:t>
            </w:r>
          </w:p>
        </w:tc>
        <w:tc>
          <w:tcPr>
            <w:tcW w:w="851" w:type="dxa"/>
            <w:tcBorders>
              <w:top w:val="single" w:sz="6" w:space="0" w:color="000000"/>
              <w:left w:val="single" w:sz="6" w:space="0" w:color="000000"/>
              <w:bottom w:val="single" w:sz="6" w:space="0" w:color="000000"/>
              <w:right w:val="single" w:sz="6" w:space="0" w:color="000000"/>
            </w:tcBorders>
          </w:tcPr>
          <w:p w14:paraId="2084ECB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67A91F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73E3D8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39CBD9A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C69EBE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68BF00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2183569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69CCA5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80B91B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EE2346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702521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F13953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D514C6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2ED066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7A1A6D7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62E71B5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711BF9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EEFC08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2EBA99A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47A5202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127E9F48"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5133A87A"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2</w:t>
            </w:r>
          </w:p>
        </w:tc>
        <w:tc>
          <w:tcPr>
            <w:tcW w:w="508" w:type="dxa"/>
            <w:tcBorders>
              <w:top w:val="single" w:sz="6" w:space="0" w:color="000000"/>
              <w:left w:val="single" w:sz="6" w:space="0" w:color="000000"/>
              <w:bottom w:val="single" w:sz="6" w:space="0" w:color="000000"/>
              <w:right w:val="single" w:sz="6" w:space="0" w:color="000000"/>
            </w:tcBorders>
            <w:vAlign w:val="center"/>
          </w:tcPr>
          <w:p w14:paraId="45D3403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5452528B"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Gacsály</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753587EB"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HUGWOAME038</w:t>
            </w:r>
          </w:p>
        </w:tc>
        <w:tc>
          <w:tcPr>
            <w:tcW w:w="851" w:type="dxa"/>
            <w:tcBorders>
              <w:top w:val="single" w:sz="6" w:space="0" w:color="000000"/>
              <w:left w:val="single" w:sz="6" w:space="0" w:color="000000"/>
              <w:bottom w:val="single" w:sz="6" w:space="0" w:color="000000"/>
              <w:right w:val="single" w:sz="6" w:space="0" w:color="000000"/>
            </w:tcBorders>
          </w:tcPr>
          <w:p w14:paraId="21AC320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6078FC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B24AF3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5961F77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E5E819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A9D778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75FE9C4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3BE38C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394A37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5044D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A6E4E9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4CABAB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0691A7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B289B2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0FD5C85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1772A37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3F5F67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DFD95E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746C110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70D7665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34BA1BBB" w14:textId="77777777" w:rsidTr="00FD5D42">
        <w:trPr>
          <w:trHeight w:val="298"/>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1EB14821"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3</w:t>
            </w:r>
          </w:p>
        </w:tc>
        <w:tc>
          <w:tcPr>
            <w:tcW w:w="508" w:type="dxa"/>
            <w:tcBorders>
              <w:top w:val="single" w:sz="6" w:space="0" w:color="000000"/>
              <w:left w:val="single" w:sz="6" w:space="0" w:color="000000"/>
              <w:bottom w:val="single" w:sz="6" w:space="0" w:color="000000"/>
              <w:right w:val="single" w:sz="6" w:space="0" w:color="000000"/>
            </w:tcBorders>
            <w:vAlign w:val="center"/>
          </w:tcPr>
          <w:p w14:paraId="1228CB9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42174323"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Csenger</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1177630B"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HUGWOAAZ048</w:t>
            </w:r>
          </w:p>
        </w:tc>
        <w:tc>
          <w:tcPr>
            <w:tcW w:w="851" w:type="dxa"/>
            <w:tcBorders>
              <w:top w:val="single" w:sz="6" w:space="0" w:color="000000"/>
              <w:left w:val="single" w:sz="6" w:space="0" w:color="000000"/>
              <w:bottom w:val="single" w:sz="6" w:space="0" w:color="000000"/>
              <w:right w:val="single" w:sz="6" w:space="0" w:color="000000"/>
            </w:tcBorders>
          </w:tcPr>
          <w:p w14:paraId="2C1F61D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AF9E5A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FEB078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268C050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4A8DE1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D5CF35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31EF57E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60BD47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EE3B99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154C60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C3ED0E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0E0917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2389B5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0ACBCD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1DD5423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195A4E7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87FEE5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EE7364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271B18B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5590F2A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304CA16"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62C6A2B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4</w:t>
            </w:r>
          </w:p>
        </w:tc>
        <w:tc>
          <w:tcPr>
            <w:tcW w:w="508" w:type="dxa"/>
            <w:tcBorders>
              <w:top w:val="single" w:sz="6" w:space="0" w:color="000000"/>
              <w:left w:val="single" w:sz="6" w:space="0" w:color="000000"/>
              <w:bottom w:val="single" w:sz="6" w:space="0" w:color="000000"/>
              <w:right w:val="single" w:sz="6" w:space="0" w:color="000000"/>
            </w:tcBorders>
            <w:vAlign w:val="center"/>
          </w:tcPr>
          <w:p w14:paraId="795CE86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7C4D5BEF"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Csenger</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3ECCE4D3"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HUGWOAIF790</w:t>
            </w:r>
          </w:p>
        </w:tc>
        <w:tc>
          <w:tcPr>
            <w:tcW w:w="851" w:type="dxa"/>
            <w:tcBorders>
              <w:top w:val="single" w:sz="6" w:space="0" w:color="000000"/>
              <w:left w:val="single" w:sz="6" w:space="0" w:color="000000"/>
              <w:bottom w:val="single" w:sz="6" w:space="0" w:color="000000"/>
              <w:right w:val="single" w:sz="6" w:space="0" w:color="000000"/>
            </w:tcBorders>
          </w:tcPr>
          <w:p w14:paraId="5573360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FEBF63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A528A9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2B9C2D3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18010D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913E5B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1B60B23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7A1B0C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108E45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D2BDF9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72CF6A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300106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48148A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ECD32B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411E8C3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4BF6D52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75B2C1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FB6D3F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03EF206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07BB99B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6586131B" w14:textId="77777777" w:rsidTr="00FD5D42">
        <w:trPr>
          <w:trHeight w:val="192"/>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29C9883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5</w:t>
            </w:r>
          </w:p>
        </w:tc>
        <w:tc>
          <w:tcPr>
            <w:tcW w:w="508" w:type="dxa"/>
            <w:tcBorders>
              <w:top w:val="single" w:sz="6" w:space="0" w:color="000000"/>
              <w:left w:val="single" w:sz="6" w:space="0" w:color="000000"/>
              <w:bottom w:val="single" w:sz="6" w:space="0" w:color="000000"/>
              <w:right w:val="single" w:sz="6" w:space="0" w:color="000000"/>
            </w:tcBorders>
            <w:vAlign w:val="center"/>
          </w:tcPr>
          <w:p w14:paraId="337B276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16A38591"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Mérk</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1A47DBC7"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HUGWOAIJ201</w:t>
            </w:r>
          </w:p>
        </w:tc>
        <w:tc>
          <w:tcPr>
            <w:tcW w:w="851" w:type="dxa"/>
            <w:tcBorders>
              <w:top w:val="single" w:sz="6" w:space="0" w:color="000000"/>
              <w:left w:val="single" w:sz="6" w:space="0" w:color="000000"/>
              <w:bottom w:val="single" w:sz="6" w:space="0" w:color="000000"/>
              <w:right w:val="single" w:sz="6" w:space="0" w:color="000000"/>
            </w:tcBorders>
          </w:tcPr>
          <w:p w14:paraId="51C71B7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E746FB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3EF1CD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77316D7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E42665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45E1E0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79B3ED3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6A0CAB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18DF06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D4C670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71A2A1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1CCF84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F5D089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F206CE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19FF2CD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6D681A3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DC3396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57D001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3779B25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52BADB9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13DE3CD3" w14:textId="77777777" w:rsidTr="00FD5D42">
        <w:trPr>
          <w:trHeight w:val="237"/>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6397CCF2"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6</w:t>
            </w:r>
          </w:p>
        </w:tc>
        <w:tc>
          <w:tcPr>
            <w:tcW w:w="508" w:type="dxa"/>
            <w:tcBorders>
              <w:top w:val="single" w:sz="6" w:space="0" w:color="000000"/>
              <w:left w:val="single" w:sz="6" w:space="0" w:color="000000"/>
              <w:bottom w:val="single" w:sz="6" w:space="0" w:color="000000"/>
              <w:right w:val="single" w:sz="6" w:space="0" w:color="000000"/>
            </w:tcBorders>
            <w:vAlign w:val="center"/>
          </w:tcPr>
          <w:p w14:paraId="519E4D7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410E70C6"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Terem</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62092BA7"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HUGWOAII869</w:t>
            </w:r>
          </w:p>
        </w:tc>
        <w:tc>
          <w:tcPr>
            <w:tcW w:w="851" w:type="dxa"/>
            <w:tcBorders>
              <w:top w:val="single" w:sz="6" w:space="0" w:color="000000"/>
              <w:left w:val="single" w:sz="6" w:space="0" w:color="000000"/>
              <w:bottom w:val="single" w:sz="6" w:space="0" w:color="000000"/>
              <w:right w:val="single" w:sz="6" w:space="0" w:color="000000"/>
            </w:tcBorders>
          </w:tcPr>
          <w:p w14:paraId="14DC89B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B9B5E4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27DE51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72C9E4C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65AFFE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C176D8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19D1812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55475F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43EFC9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F6D27F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9A2F2E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B4DE01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59A872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440CBC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04D7341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4EF62E2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556235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496231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6ECCC71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40FF0E8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00D31D62" w14:textId="77777777" w:rsidTr="00FD5D42">
        <w:trPr>
          <w:trHeight w:val="269"/>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4FD018F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7</w:t>
            </w:r>
          </w:p>
        </w:tc>
        <w:tc>
          <w:tcPr>
            <w:tcW w:w="508" w:type="dxa"/>
            <w:tcBorders>
              <w:top w:val="single" w:sz="6" w:space="0" w:color="000000"/>
              <w:left w:val="single" w:sz="6" w:space="0" w:color="000000"/>
              <w:bottom w:val="single" w:sz="6" w:space="0" w:color="000000"/>
              <w:right w:val="single" w:sz="6" w:space="0" w:color="000000"/>
            </w:tcBorders>
            <w:vAlign w:val="center"/>
          </w:tcPr>
          <w:p w14:paraId="7D5A529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0D1F0755"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Nyíracsád</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7A68FC40"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HUGWOAIY314</w:t>
            </w:r>
          </w:p>
        </w:tc>
        <w:tc>
          <w:tcPr>
            <w:tcW w:w="851" w:type="dxa"/>
            <w:tcBorders>
              <w:top w:val="single" w:sz="6" w:space="0" w:color="000000"/>
              <w:left w:val="single" w:sz="6" w:space="0" w:color="000000"/>
              <w:bottom w:val="single" w:sz="6" w:space="0" w:color="000000"/>
              <w:right w:val="single" w:sz="6" w:space="0" w:color="000000"/>
            </w:tcBorders>
          </w:tcPr>
          <w:p w14:paraId="28A2222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F060D2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633BE8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1A220D5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766FF4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55C088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26BF222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D8E954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2018D7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09D3C2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B18FB1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866265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1D962F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BB62B9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66B330D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0365E25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6AA102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539B5F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4207188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2545C63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19239881" w14:textId="77777777" w:rsidTr="00FD5D42">
        <w:trPr>
          <w:trHeight w:val="312"/>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3E1AD872"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8</w:t>
            </w:r>
          </w:p>
        </w:tc>
        <w:tc>
          <w:tcPr>
            <w:tcW w:w="508" w:type="dxa"/>
            <w:tcBorders>
              <w:top w:val="single" w:sz="6" w:space="0" w:color="000000"/>
              <w:left w:val="single" w:sz="6" w:space="0" w:color="000000"/>
              <w:bottom w:val="single" w:sz="6" w:space="0" w:color="000000"/>
              <w:right w:val="single" w:sz="6" w:space="0" w:color="000000"/>
            </w:tcBorders>
            <w:vAlign w:val="center"/>
          </w:tcPr>
          <w:p w14:paraId="26EE6ED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241E58B0"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Vámospércs</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3B3D2F14"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HUGWOACY916</w:t>
            </w:r>
          </w:p>
        </w:tc>
        <w:tc>
          <w:tcPr>
            <w:tcW w:w="851" w:type="dxa"/>
            <w:tcBorders>
              <w:top w:val="single" w:sz="6" w:space="0" w:color="000000"/>
              <w:left w:val="single" w:sz="6" w:space="0" w:color="000000"/>
              <w:bottom w:val="single" w:sz="6" w:space="0" w:color="000000"/>
              <w:right w:val="single" w:sz="6" w:space="0" w:color="000000"/>
            </w:tcBorders>
          </w:tcPr>
          <w:p w14:paraId="3543F59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B32A90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18C653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7212B9E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371C59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EB68F4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4CA31A3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327DA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40AAA2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82DC4F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EEA708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2EADBD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70135F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480945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13C84D6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064E93A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F82633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82481F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4B9A531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7A72974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F6A18DD"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059E486F"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9</w:t>
            </w:r>
          </w:p>
        </w:tc>
        <w:tc>
          <w:tcPr>
            <w:tcW w:w="508" w:type="dxa"/>
            <w:tcBorders>
              <w:top w:val="single" w:sz="6" w:space="0" w:color="000000"/>
              <w:left w:val="single" w:sz="6" w:space="0" w:color="000000"/>
              <w:bottom w:val="single" w:sz="6" w:space="0" w:color="000000"/>
              <w:right w:val="single" w:sz="6" w:space="0" w:color="000000"/>
            </w:tcBorders>
            <w:vAlign w:val="center"/>
          </w:tcPr>
          <w:p w14:paraId="244D8D5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4E32F860"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Létavértes</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146F4B33"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HUGWOADC134</w:t>
            </w:r>
          </w:p>
        </w:tc>
        <w:tc>
          <w:tcPr>
            <w:tcW w:w="851" w:type="dxa"/>
            <w:tcBorders>
              <w:top w:val="single" w:sz="6" w:space="0" w:color="000000"/>
              <w:left w:val="single" w:sz="6" w:space="0" w:color="000000"/>
              <w:bottom w:val="single" w:sz="6" w:space="0" w:color="000000"/>
              <w:right w:val="single" w:sz="6" w:space="0" w:color="000000"/>
            </w:tcBorders>
          </w:tcPr>
          <w:p w14:paraId="0CA4B29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563A37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A82116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6AE3413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B4A954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74EAA9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4FF2B00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C58DD1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82639D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D866E7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949626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F514E6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D39B3B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9B0355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77FB3DD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7C806F6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63E4D2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F21EA4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53260A0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755B6CC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802084E"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3448C43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10</w:t>
            </w:r>
          </w:p>
        </w:tc>
        <w:tc>
          <w:tcPr>
            <w:tcW w:w="508" w:type="dxa"/>
            <w:tcBorders>
              <w:top w:val="single" w:sz="6" w:space="0" w:color="000000"/>
              <w:left w:val="single" w:sz="6" w:space="0" w:color="000000"/>
              <w:bottom w:val="single" w:sz="6" w:space="0" w:color="000000"/>
              <w:right w:val="single" w:sz="6" w:space="0" w:color="000000"/>
            </w:tcBorders>
            <w:vAlign w:val="center"/>
          </w:tcPr>
          <w:p w14:paraId="669BEAA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068550B3"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Ártánd</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4375A291"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HUGWOAIH521</w:t>
            </w:r>
          </w:p>
        </w:tc>
        <w:tc>
          <w:tcPr>
            <w:tcW w:w="851" w:type="dxa"/>
            <w:tcBorders>
              <w:top w:val="single" w:sz="6" w:space="0" w:color="000000"/>
              <w:left w:val="single" w:sz="6" w:space="0" w:color="000000"/>
              <w:bottom w:val="single" w:sz="6" w:space="0" w:color="000000"/>
              <w:right w:val="single" w:sz="6" w:space="0" w:color="000000"/>
            </w:tcBorders>
          </w:tcPr>
          <w:p w14:paraId="12EA6FB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6CC8D8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05F64C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56A9876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0BD1A5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1A963B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4A63159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640C90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E6C023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09D72B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3477B1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8496D8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3FAD36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88C81E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415FC44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11FA619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D7DB5D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AB6D65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0349DFD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441DD85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32E6610C"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110582B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11</w:t>
            </w:r>
          </w:p>
        </w:tc>
        <w:tc>
          <w:tcPr>
            <w:tcW w:w="508" w:type="dxa"/>
            <w:tcBorders>
              <w:top w:val="single" w:sz="6" w:space="0" w:color="000000"/>
              <w:left w:val="single" w:sz="6" w:space="0" w:color="000000"/>
              <w:bottom w:val="single" w:sz="6" w:space="0" w:color="000000"/>
              <w:right w:val="single" w:sz="6" w:space="0" w:color="000000"/>
            </w:tcBorders>
            <w:vAlign w:val="center"/>
          </w:tcPr>
          <w:p w14:paraId="1B753D7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tcPr>
          <w:p w14:paraId="7BC2D50A"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Sarkad</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tcPr>
          <w:p w14:paraId="7C73DB49"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HUGWOAII692</w:t>
            </w:r>
          </w:p>
        </w:tc>
        <w:tc>
          <w:tcPr>
            <w:tcW w:w="851" w:type="dxa"/>
            <w:tcBorders>
              <w:top w:val="single" w:sz="6" w:space="0" w:color="000000"/>
              <w:left w:val="single" w:sz="6" w:space="0" w:color="000000"/>
              <w:bottom w:val="single" w:sz="6" w:space="0" w:color="000000"/>
              <w:right w:val="single" w:sz="6" w:space="0" w:color="000000"/>
            </w:tcBorders>
          </w:tcPr>
          <w:p w14:paraId="03B08D1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72056F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EB3EA8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7739703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192139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C076C2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13CC6F8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4DF6EB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AA6AF0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7949B5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B19557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5F09AC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A6EE1D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ADBDB1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7F71BCB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4962199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37B9C0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81D95E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320CA53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2A2A46A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7B3EF4C"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4B25C90C"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12</w:t>
            </w:r>
          </w:p>
        </w:tc>
        <w:tc>
          <w:tcPr>
            <w:tcW w:w="508" w:type="dxa"/>
            <w:tcBorders>
              <w:top w:val="single" w:sz="6" w:space="0" w:color="000000"/>
              <w:left w:val="single" w:sz="6" w:space="0" w:color="000000"/>
              <w:bottom w:val="single" w:sz="6" w:space="0" w:color="000000"/>
              <w:right w:val="single" w:sz="6" w:space="0" w:color="000000"/>
            </w:tcBorders>
            <w:vAlign w:val="center"/>
          </w:tcPr>
          <w:p w14:paraId="039EBA5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7B5F3B12"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Sarkad</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0F6A2CD6"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HUGWOAII694</w:t>
            </w:r>
          </w:p>
        </w:tc>
        <w:tc>
          <w:tcPr>
            <w:tcW w:w="851" w:type="dxa"/>
            <w:tcBorders>
              <w:top w:val="single" w:sz="6" w:space="0" w:color="000000"/>
              <w:left w:val="single" w:sz="6" w:space="0" w:color="000000"/>
              <w:bottom w:val="single" w:sz="6" w:space="0" w:color="000000"/>
              <w:right w:val="single" w:sz="6" w:space="0" w:color="000000"/>
            </w:tcBorders>
          </w:tcPr>
          <w:p w14:paraId="7746B4A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E8C68B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B9B1C5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289BDF7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ED7F31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D9517D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1BC14BC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18510F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8E8E7B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A0E275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C0899A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0FBCCC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6EC973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D72ACA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7355F33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43610E9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D7A00A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C774D1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17D68B4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1CAA2E0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187B4CD4"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5CF01804"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13</w:t>
            </w:r>
          </w:p>
        </w:tc>
        <w:tc>
          <w:tcPr>
            <w:tcW w:w="508" w:type="dxa"/>
            <w:tcBorders>
              <w:top w:val="single" w:sz="6" w:space="0" w:color="000000"/>
              <w:left w:val="single" w:sz="6" w:space="0" w:color="000000"/>
              <w:bottom w:val="single" w:sz="6" w:space="0" w:color="000000"/>
              <w:right w:val="single" w:sz="6" w:space="0" w:color="000000"/>
            </w:tcBorders>
            <w:vAlign w:val="center"/>
          </w:tcPr>
          <w:p w14:paraId="01D6306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110B2521"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Gyula</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739C0A53"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HUGWOACS971</w:t>
            </w:r>
          </w:p>
        </w:tc>
        <w:tc>
          <w:tcPr>
            <w:tcW w:w="851" w:type="dxa"/>
            <w:tcBorders>
              <w:top w:val="single" w:sz="6" w:space="0" w:color="000000"/>
              <w:left w:val="single" w:sz="6" w:space="0" w:color="000000"/>
              <w:bottom w:val="single" w:sz="6" w:space="0" w:color="000000"/>
              <w:right w:val="single" w:sz="6" w:space="0" w:color="000000"/>
            </w:tcBorders>
          </w:tcPr>
          <w:p w14:paraId="444510D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A4816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A04BF6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332ED53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6B664D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E46647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2D8A02F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2A0019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F68D09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3183F6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4450B9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7DA6A0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122AE8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A8DD03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4D7A057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5D31134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EBE661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95F302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43C76A6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54493B7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AFFE302"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4D3F1983"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14</w:t>
            </w:r>
          </w:p>
        </w:tc>
        <w:tc>
          <w:tcPr>
            <w:tcW w:w="508" w:type="dxa"/>
            <w:tcBorders>
              <w:top w:val="single" w:sz="6" w:space="0" w:color="000000"/>
              <w:left w:val="single" w:sz="6" w:space="0" w:color="000000"/>
              <w:bottom w:val="single" w:sz="6" w:space="0" w:color="000000"/>
              <w:right w:val="single" w:sz="6" w:space="0" w:color="000000"/>
            </w:tcBorders>
            <w:vAlign w:val="center"/>
          </w:tcPr>
          <w:p w14:paraId="08C28EC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2AEC607B"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Lökösháza</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493E0FA5"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HUGWOAIJ199</w:t>
            </w:r>
          </w:p>
        </w:tc>
        <w:tc>
          <w:tcPr>
            <w:tcW w:w="851" w:type="dxa"/>
            <w:tcBorders>
              <w:top w:val="single" w:sz="6" w:space="0" w:color="000000"/>
              <w:left w:val="single" w:sz="6" w:space="0" w:color="000000"/>
              <w:bottom w:val="single" w:sz="6" w:space="0" w:color="000000"/>
              <w:right w:val="single" w:sz="6" w:space="0" w:color="000000"/>
            </w:tcBorders>
          </w:tcPr>
          <w:p w14:paraId="6CEB194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235F86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B86B2F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398CDF7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C65860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DD2FA4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71D76F7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0DB4E7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5E145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C3FBAE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3F2139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E5B83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FD89FF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47CE6D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46AFF34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6716028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26CC7C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239982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668EEF1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1477979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305427D2" w14:textId="77777777" w:rsidTr="00FD5D42">
        <w:trPr>
          <w:trHeight w:val="296"/>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55B4AB6D"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15</w:t>
            </w:r>
          </w:p>
        </w:tc>
        <w:tc>
          <w:tcPr>
            <w:tcW w:w="508" w:type="dxa"/>
            <w:tcBorders>
              <w:top w:val="single" w:sz="6" w:space="0" w:color="000000"/>
              <w:left w:val="single" w:sz="6" w:space="0" w:color="000000"/>
              <w:bottom w:val="single" w:sz="6" w:space="0" w:color="000000"/>
              <w:right w:val="single" w:sz="6" w:space="0" w:color="000000"/>
            </w:tcBorders>
            <w:vAlign w:val="center"/>
          </w:tcPr>
          <w:p w14:paraId="0F215D6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0E09D67F"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Dombegyház</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2A768CF2"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HUGWOAIF792</w:t>
            </w:r>
          </w:p>
        </w:tc>
        <w:tc>
          <w:tcPr>
            <w:tcW w:w="851" w:type="dxa"/>
            <w:tcBorders>
              <w:top w:val="single" w:sz="6" w:space="0" w:color="000000"/>
              <w:left w:val="single" w:sz="6" w:space="0" w:color="000000"/>
              <w:bottom w:val="single" w:sz="6" w:space="0" w:color="000000"/>
              <w:right w:val="single" w:sz="6" w:space="0" w:color="000000"/>
            </w:tcBorders>
          </w:tcPr>
          <w:p w14:paraId="2109EC5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4BCA9F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4D017F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5E34D01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B1F453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9AF206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7E7BE07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15E500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A30011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EA5C6C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C6FBA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4B14D8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0F8D4D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509318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7CBF40C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5024AF4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A658F1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5300E3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6F9E6D8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2BDBF50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86E0130" w14:textId="77777777" w:rsidTr="00FD5D42">
        <w:trPr>
          <w:trHeight w:val="195"/>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27887D0E"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16</w:t>
            </w:r>
          </w:p>
        </w:tc>
        <w:tc>
          <w:tcPr>
            <w:tcW w:w="508" w:type="dxa"/>
            <w:tcBorders>
              <w:top w:val="single" w:sz="6" w:space="0" w:color="000000"/>
              <w:left w:val="single" w:sz="6" w:space="0" w:color="000000"/>
              <w:bottom w:val="single" w:sz="6" w:space="0" w:color="000000"/>
              <w:right w:val="single" w:sz="6" w:space="0" w:color="000000"/>
            </w:tcBorders>
            <w:vAlign w:val="center"/>
          </w:tcPr>
          <w:p w14:paraId="3A324CC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36B8BEE5"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Battonya</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6880250A"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HUGWOADB031</w:t>
            </w:r>
          </w:p>
        </w:tc>
        <w:tc>
          <w:tcPr>
            <w:tcW w:w="851" w:type="dxa"/>
            <w:tcBorders>
              <w:top w:val="single" w:sz="6" w:space="0" w:color="000000"/>
              <w:left w:val="single" w:sz="6" w:space="0" w:color="000000"/>
              <w:bottom w:val="single" w:sz="6" w:space="0" w:color="000000"/>
              <w:right w:val="single" w:sz="6" w:space="0" w:color="000000"/>
            </w:tcBorders>
          </w:tcPr>
          <w:p w14:paraId="1719E64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7A3C5A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0E2505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452FF33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B91686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45E395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5DC9975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9C0BAC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1CB398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C6A5E2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7AA2EB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6D01A8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897396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C83499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23AAFFC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7223013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3F2238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B499A6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11B6442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18607B7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4D6025EB" w14:textId="77777777" w:rsidTr="00FD5D42">
        <w:trPr>
          <w:trHeight w:val="185"/>
          <w:jc w:val="center"/>
        </w:trPr>
        <w:tc>
          <w:tcPr>
            <w:tcW w:w="337" w:type="dxa"/>
            <w:tcBorders>
              <w:top w:val="single" w:sz="6" w:space="0" w:color="000000"/>
              <w:left w:val="single" w:sz="6" w:space="0" w:color="000000"/>
              <w:bottom w:val="single" w:sz="6" w:space="0" w:color="000000"/>
              <w:right w:val="single" w:sz="6" w:space="0" w:color="000000"/>
            </w:tcBorders>
            <w:vAlign w:val="center"/>
            <w:hideMark/>
          </w:tcPr>
          <w:p w14:paraId="3F3070AB"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17</w:t>
            </w:r>
          </w:p>
        </w:tc>
        <w:tc>
          <w:tcPr>
            <w:tcW w:w="508" w:type="dxa"/>
            <w:tcBorders>
              <w:top w:val="single" w:sz="6" w:space="0" w:color="000000"/>
              <w:left w:val="single" w:sz="6" w:space="0" w:color="000000"/>
              <w:bottom w:val="single" w:sz="6" w:space="0" w:color="000000"/>
              <w:right w:val="single" w:sz="6" w:space="0" w:color="000000"/>
            </w:tcBorders>
            <w:vAlign w:val="center"/>
          </w:tcPr>
          <w:p w14:paraId="405F2EF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6" w:space="0" w:color="000000"/>
              <w:right w:val="single" w:sz="6" w:space="0" w:color="000000"/>
            </w:tcBorders>
            <w:vAlign w:val="center"/>
            <w:hideMark/>
          </w:tcPr>
          <w:p w14:paraId="1E9A2B60"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Apátfalva</w:t>
            </w:r>
            <w:proofErr w:type="spellEnd"/>
          </w:p>
        </w:tc>
        <w:tc>
          <w:tcPr>
            <w:tcW w:w="1602" w:type="dxa"/>
            <w:tcBorders>
              <w:top w:val="single" w:sz="6" w:space="0" w:color="000000"/>
              <w:left w:val="single" w:sz="6" w:space="0" w:color="000000"/>
              <w:bottom w:val="single" w:sz="6" w:space="0" w:color="000000"/>
              <w:right w:val="single" w:sz="6" w:space="0" w:color="000000"/>
            </w:tcBorders>
            <w:vAlign w:val="center"/>
            <w:hideMark/>
          </w:tcPr>
          <w:p w14:paraId="1B7ED3B3"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HUGWOADC065</w:t>
            </w:r>
          </w:p>
        </w:tc>
        <w:tc>
          <w:tcPr>
            <w:tcW w:w="851" w:type="dxa"/>
            <w:tcBorders>
              <w:top w:val="single" w:sz="6" w:space="0" w:color="000000"/>
              <w:left w:val="single" w:sz="6" w:space="0" w:color="000000"/>
              <w:bottom w:val="single" w:sz="6" w:space="0" w:color="000000"/>
              <w:right w:val="single" w:sz="6" w:space="0" w:color="000000"/>
            </w:tcBorders>
          </w:tcPr>
          <w:p w14:paraId="6B8C3AFD"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7DBFE84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63DF8A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6" w:space="0" w:color="000000"/>
              <w:right w:val="single" w:sz="6" w:space="0" w:color="000000"/>
            </w:tcBorders>
          </w:tcPr>
          <w:p w14:paraId="52780B6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25B7E15"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B00E6E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6" w:space="0" w:color="000000"/>
              <w:right w:val="single" w:sz="6" w:space="0" w:color="000000"/>
            </w:tcBorders>
          </w:tcPr>
          <w:p w14:paraId="1CA6649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366DAB5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2852916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2A0043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4FCF755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4D695D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173FC2F6"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0427070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6" w:space="0" w:color="000000"/>
              <w:right w:val="single" w:sz="6" w:space="0" w:color="000000"/>
            </w:tcBorders>
          </w:tcPr>
          <w:p w14:paraId="684538B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6" w:space="0" w:color="000000"/>
              <w:right w:val="single" w:sz="6" w:space="0" w:color="000000"/>
            </w:tcBorders>
          </w:tcPr>
          <w:p w14:paraId="429E700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533D377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6" w:space="0" w:color="000000"/>
              <w:right w:val="single" w:sz="6" w:space="0" w:color="000000"/>
            </w:tcBorders>
          </w:tcPr>
          <w:p w14:paraId="6E86293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6" w:space="0" w:color="000000"/>
              <w:right w:val="single" w:sz="6" w:space="0" w:color="000000"/>
            </w:tcBorders>
          </w:tcPr>
          <w:p w14:paraId="2BE84ABF"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6" w:space="0" w:color="000000"/>
              <w:right w:val="single" w:sz="6" w:space="0" w:color="000000"/>
            </w:tcBorders>
          </w:tcPr>
          <w:p w14:paraId="09884F8A"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r w:rsidR="00B37B3A" w:rsidRPr="00A819A9" w14:paraId="1A75D80A" w14:textId="77777777" w:rsidTr="00FD5D42">
        <w:trPr>
          <w:trHeight w:val="147"/>
          <w:jc w:val="center"/>
        </w:trPr>
        <w:tc>
          <w:tcPr>
            <w:tcW w:w="337" w:type="dxa"/>
            <w:tcBorders>
              <w:top w:val="single" w:sz="6" w:space="0" w:color="000000"/>
              <w:left w:val="single" w:sz="6" w:space="0" w:color="000000"/>
              <w:bottom w:val="single" w:sz="4" w:space="0" w:color="auto"/>
              <w:right w:val="single" w:sz="6" w:space="0" w:color="000000"/>
            </w:tcBorders>
            <w:vAlign w:val="center"/>
            <w:hideMark/>
          </w:tcPr>
          <w:p w14:paraId="7C9B7877"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18</w:t>
            </w:r>
          </w:p>
        </w:tc>
        <w:tc>
          <w:tcPr>
            <w:tcW w:w="508" w:type="dxa"/>
            <w:tcBorders>
              <w:top w:val="single" w:sz="6" w:space="0" w:color="000000"/>
              <w:left w:val="single" w:sz="6" w:space="0" w:color="000000"/>
              <w:bottom w:val="single" w:sz="4" w:space="0" w:color="auto"/>
              <w:right w:val="single" w:sz="6" w:space="0" w:color="000000"/>
            </w:tcBorders>
            <w:vAlign w:val="center"/>
          </w:tcPr>
          <w:p w14:paraId="7369741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1415" w:type="dxa"/>
            <w:tcBorders>
              <w:top w:val="single" w:sz="6" w:space="0" w:color="000000"/>
              <w:left w:val="single" w:sz="6" w:space="0" w:color="000000"/>
              <w:bottom w:val="single" w:sz="4" w:space="0" w:color="auto"/>
              <w:right w:val="single" w:sz="6" w:space="0" w:color="000000"/>
            </w:tcBorders>
            <w:vAlign w:val="center"/>
            <w:hideMark/>
          </w:tcPr>
          <w:p w14:paraId="2F97E17D" w14:textId="77777777" w:rsidR="00B37B3A" w:rsidRPr="00A819A9" w:rsidRDefault="00B37B3A" w:rsidP="00FD5D42">
            <w:pPr>
              <w:spacing w:line="276" w:lineRule="auto"/>
              <w:jc w:val="center"/>
              <w:rPr>
                <w:rFonts w:ascii="Times New Roman" w:hAnsi="Times New Roman" w:cs="Times New Roman"/>
                <w:b/>
                <w:iCs/>
                <w:sz w:val="16"/>
                <w:szCs w:val="16"/>
                <w:lang w:val="en-US"/>
              </w:rPr>
            </w:pPr>
            <w:proofErr w:type="spellStart"/>
            <w:r w:rsidRPr="00A819A9">
              <w:rPr>
                <w:rFonts w:ascii="Times New Roman" w:hAnsi="Times New Roman" w:cs="Times New Roman"/>
                <w:b/>
                <w:iCs/>
                <w:sz w:val="16"/>
                <w:szCs w:val="16"/>
                <w:lang w:val="en-US"/>
              </w:rPr>
              <w:t>Kiszombor</w:t>
            </w:r>
            <w:proofErr w:type="spellEnd"/>
          </w:p>
        </w:tc>
        <w:tc>
          <w:tcPr>
            <w:tcW w:w="1602" w:type="dxa"/>
            <w:tcBorders>
              <w:top w:val="single" w:sz="6" w:space="0" w:color="000000"/>
              <w:left w:val="single" w:sz="6" w:space="0" w:color="000000"/>
              <w:bottom w:val="single" w:sz="4" w:space="0" w:color="auto"/>
              <w:right w:val="single" w:sz="6" w:space="0" w:color="000000"/>
            </w:tcBorders>
            <w:vAlign w:val="center"/>
            <w:hideMark/>
          </w:tcPr>
          <w:p w14:paraId="70B23C5E" w14:textId="77777777" w:rsidR="00B37B3A" w:rsidRPr="00A819A9" w:rsidRDefault="00B37B3A" w:rsidP="00FD5D42">
            <w:pPr>
              <w:spacing w:line="276" w:lineRule="auto"/>
              <w:jc w:val="center"/>
              <w:rPr>
                <w:rFonts w:ascii="Times New Roman" w:hAnsi="Times New Roman" w:cs="Times New Roman"/>
                <w:b/>
                <w:iCs/>
                <w:sz w:val="16"/>
                <w:szCs w:val="16"/>
                <w:lang w:val="en-US"/>
              </w:rPr>
            </w:pPr>
            <w:r w:rsidRPr="00A819A9">
              <w:rPr>
                <w:rFonts w:ascii="Times New Roman" w:hAnsi="Times New Roman" w:cs="Times New Roman"/>
                <w:b/>
                <w:iCs/>
                <w:sz w:val="16"/>
                <w:szCs w:val="16"/>
                <w:lang w:val="en-US"/>
              </w:rPr>
              <w:t>HUGWOAIG006</w:t>
            </w:r>
          </w:p>
        </w:tc>
        <w:tc>
          <w:tcPr>
            <w:tcW w:w="851" w:type="dxa"/>
            <w:tcBorders>
              <w:top w:val="single" w:sz="6" w:space="0" w:color="000000"/>
              <w:left w:val="single" w:sz="6" w:space="0" w:color="000000"/>
              <w:bottom w:val="single" w:sz="4" w:space="0" w:color="auto"/>
              <w:right w:val="single" w:sz="6" w:space="0" w:color="000000"/>
            </w:tcBorders>
          </w:tcPr>
          <w:p w14:paraId="00C2D8B0"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4DFF993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61A51B6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850" w:type="dxa"/>
            <w:tcBorders>
              <w:top w:val="single" w:sz="6" w:space="0" w:color="000000"/>
              <w:left w:val="single" w:sz="6" w:space="0" w:color="000000"/>
              <w:bottom w:val="single" w:sz="4" w:space="0" w:color="auto"/>
              <w:right w:val="single" w:sz="6" w:space="0" w:color="000000"/>
            </w:tcBorders>
          </w:tcPr>
          <w:p w14:paraId="16186C7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4205363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5CFCDB67"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6" w:type="dxa"/>
            <w:tcBorders>
              <w:top w:val="single" w:sz="6" w:space="0" w:color="000000"/>
              <w:left w:val="single" w:sz="6" w:space="0" w:color="000000"/>
              <w:bottom w:val="single" w:sz="4" w:space="0" w:color="auto"/>
              <w:right w:val="single" w:sz="6" w:space="0" w:color="000000"/>
            </w:tcBorders>
          </w:tcPr>
          <w:p w14:paraId="6B79E3F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3E2A9979"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034E99CB"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796EA442"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24A07BE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3BBF1EEC"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2E1205D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04762B1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46" w:type="dxa"/>
            <w:tcBorders>
              <w:top w:val="single" w:sz="6" w:space="0" w:color="000000"/>
              <w:left w:val="single" w:sz="6" w:space="0" w:color="000000"/>
              <w:bottom w:val="single" w:sz="4" w:space="0" w:color="auto"/>
              <w:right w:val="single" w:sz="6" w:space="0" w:color="000000"/>
            </w:tcBorders>
          </w:tcPr>
          <w:p w14:paraId="445F2CF4"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88" w:type="dxa"/>
            <w:tcBorders>
              <w:top w:val="single" w:sz="6" w:space="0" w:color="000000"/>
              <w:left w:val="single" w:sz="6" w:space="0" w:color="000000"/>
              <w:bottom w:val="single" w:sz="4" w:space="0" w:color="auto"/>
              <w:right w:val="single" w:sz="6" w:space="0" w:color="000000"/>
            </w:tcBorders>
          </w:tcPr>
          <w:p w14:paraId="124C573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15B9E8BE"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567" w:type="dxa"/>
            <w:tcBorders>
              <w:top w:val="single" w:sz="6" w:space="0" w:color="000000"/>
              <w:left w:val="single" w:sz="6" w:space="0" w:color="000000"/>
              <w:bottom w:val="single" w:sz="4" w:space="0" w:color="auto"/>
              <w:right w:val="single" w:sz="6" w:space="0" w:color="000000"/>
            </w:tcBorders>
          </w:tcPr>
          <w:p w14:paraId="182270C1"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425" w:type="dxa"/>
            <w:tcBorders>
              <w:top w:val="single" w:sz="6" w:space="0" w:color="000000"/>
              <w:left w:val="single" w:sz="6" w:space="0" w:color="000000"/>
              <w:bottom w:val="single" w:sz="4" w:space="0" w:color="auto"/>
              <w:right w:val="single" w:sz="6" w:space="0" w:color="000000"/>
            </w:tcBorders>
          </w:tcPr>
          <w:p w14:paraId="7C4C6AA3"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c>
          <w:tcPr>
            <w:tcW w:w="387" w:type="dxa"/>
            <w:tcBorders>
              <w:top w:val="single" w:sz="6" w:space="0" w:color="000000"/>
              <w:left w:val="single" w:sz="6" w:space="0" w:color="000000"/>
              <w:bottom w:val="single" w:sz="4" w:space="0" w:color="auto"/>
              <w:right w:val="single" w:sz="6" w:space="0" w:color="000000"/>
            </w:tcBorders>
          </w:tcPr>
          <w:p w14:paraId="1AA3D6D8" w14:textId="77777777" w:rsidR="00B37B3A" w:rsidRPr="00A819A9" w:rsidRDefault="00B37B3A" w:rsidP="00FD5D42">
            <w:pPr>
              <w:spacing w:line="276" w:lineRule="auto"/>
              <w:jc w:val="center"/>
              <w:rPr>
                <w:rFonts w:ascii="Times New Roman" w:hAnsi="Times New Roman" w:cs="Times New Roman"/>
                <w:b/>
                <w:iCs/>
                <w:sz w:val="16"/>
                <w:szCs w:val="16"/>
                <w:lang w:val="en-US"/>
              </w:rPr>
            </w:pPr>
          </w:p>
        </w:tc>
      </w:tr>
    </w:tbl>
    <w:p w14:paraId="35EDBA9F" w14:textId="77777777" w:rsidR="00B37B3A" w:rsidRPr="00A819A9" w:rsidRDefault="00B37B3A" w:rsidP="00B37B3A">
      <w:pPr>
        <w:spacing w:line="276" w:lineRule="auto"/>
        <w:jc w:val="center"/>
        <w:rPr>
          <w:rFonts w:ascii="Times New Roman" w:hAnsi="Times New Roman" w:cs="Times New Roman"/>
          <w:b/>
          <w:i/>
          <w:sz w:val="16"/>
          <w:szCs w:val="16"/>
          <w:lang w:val="en-US"/>
        </w:rPr>
      </w:pPr>
    </w:p>
    <w:p w14:paraId="7C1D2812" w14:textId="77777777" w:rsidR="00B37B3A" w:rsidRPr="0066386B" w:rsidRDefault="00B37B3A" w:rsidP="00B37B3A">
      <w:pPr>
        <w:spacing w:line="276" w:lineRule="auto"/>
        <w:rPr>
          <w:rFonts w:ascii="Times New Roman" w:hAnsi="Times New Roman" w:cs="Times New Roman"/>
          <w:lang w:val="fr-FR"/>
        </w:rPr>
      </w:pPr>
      <w:r>
        <w:rPr>
          <w:rFonts w:ascii="Times New Roman" w:hAnsi="Times New Roman" w:cs="Times New Roman"/>
          <w:lang w:val="fr-FR"/>
        </w:rPr>
        <w:t xml:space="preserve">  (1)</w:t>
      </w:r>
      <w:r w:rsidRPr="0066386B">
        <w:rPr>
          <w:rFonts w:ascii="Times New Roman" w:hAnsi="Times New Roman" w:cs="Times New Roman"/>
          <w:lang w:val="fr-FR"/>
        </w:rPr>
        <w:t xml:space="preserve"> se </w:t>
      </w:r>
      <w:proofErr w:type="spellStart"/>
      <w:r w:rsidRPr="0066386B">
        <w:rPr>
          <w:rFonts w:ascii="Times New Roman" w:hAnsi="Times New Roman" w:cs="Times New Roman"/>
          <w:lang w:val="fr-FR"/>
        </w:rPr>
        <w:t>determină</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prin</w:t>
      </w:r>
      <w:proofErr w:type="spellEnd"/>
      <w:r w:rsidRPr="0066386B">
        <w:rPr>
          <w:rFonts w:ascii="Times New Roman" w:hAnsi="Times New Roman" w:cs="Times New Roman"/>
          <w:lang w:val="fr-FR"/>
        </w:rPr>
        <w:t xml:space="preserve"> calcul </w:t>
      </w:r>
      <w:proofErr w:type="spellStart"/>
      <w:r w:rsidRPr="0066386B">
        <w:rPr>
          <w:rFonts w:ascii="Times New Roman" w:hAnsi="Times New Roman" w:cs="Times New Roman"/>
          <w:lang w:val="fr-FR"/>
        </w:rPr>
        <w:t>în</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baza</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valorii</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obţinute</w:t>
      </w:r>
      <w:proofErr w:type="spellEnd"/>
      <w:r w:rsidRPr="0066386B">
        <w:rPr>
          <w:rFonts w:ascii="Times New Roman" w:hAnsi="Times New Roman" w:cs="Times New Roman"/>
          <w:lang w:val="fr-FR"/>
        </w:rPr>
        <w:t xml:space="preserve"> la </w:t>
      </w:r>
      <w:proofErr w:type="spellStart"/>
      <w:r w:rsidRPr="0066386B">
        <w:rPr>
          <w:rFonts w:ascii="Times New Roman" w:hAnsi="Times New Roman" w:cs="Times New Roman"/>
          <w:lang w:val="fr-FR"/>
        </w:rPr>
        <w:t>determinarea</w:t>
      </w:r>
      <w:proofErr w:type="spellEnd"/>
      <w:r w:rsidRPr="0066386B">
        <w:rPr>
          <w:rFonts w:ascii="Times New Roman" w:hAnsi="Times New Roman" w:cs="Times New Roman"/>
          <w:lang w:val="fr-FR"/>
        </w:rPr>
        <w:t xml:space="preserve"> </w:t>
      </w:r>
      <w:proofErr w:type="spellStart"/>
      <w:r w:rsidRPr="0066386B">
        <w:rPr>
          <w:rFonts w:ascii="Times New Roman" w:hAnsi="Times New Roman" w:cs="Times New Roman"/>
          <w:lang w:val="fr-FR"/>
        </w:rPr>
        <w:t>alcalinităţii</w:t>
      </w:r>
      <w:proofErr w:type="spellEnd"/>
    </w:p>
    <w:p w14:paraId="0597313B" w14:textId="77777777" w:rsidR="00B37B3A" w:rsidRPr="00A819A9" w:rsidRDefault="00B37B3A" w:rsidP="00B37B3A">
      <w:pPr>
        <w:spacing w:line="276" w:lineRule="auto"/>
        <w:rPr>
          <w:rFonts w:ascii="Times New Roman" w:hAnsi="Times New Roman" w:cs="Times New Roman"/>
          <w:lang w:val="fr-FR"/>
        </w:rPr>
      </w:pPr>
      <w:r>
        <w:rPr>
          <w:rFonts w:ascii="Times New Roman" w:hAnsi="Times New Roman" w:cs="Times New Roman"/>
          <w:lang w:val="fr-FR"/>
        </w:rPr>
        <w:t xml:space="preserve">  (2)</w:t>
      </w:r>
      <w:r w:rsidRPr="00A819A9">
        <w:rPr>
          <w:rFonts w:ascii="Times New Roman" w:hAnsi="Times New Roman" w:cs="Times New Roman"/>
          <w:lang w:val="fr-FR"/>
        </w:rPr>
        <w:t xml:space="preserve"> se </w:t>
      </w:r>
      <w:proofErr w:type="spellStart"/>
      <w:r w:rsidRPr="00A819A9">
        <w:rPr>
          <w:rFonts w:ascii="Times New Roman" w:hAnsi="Times New Roman" w:cs="Times New Roman"/>
          <w:lang w:val="fr-FR"/>
        </w:rPr>
        <w:t>determina</w:t>
      </w:r>
      <w:proofErr w:type="spellEnd"/>
      <w:r w:rsidRPr="00A819A9">
        <w:rPr>
          <w:rFonts w:ascii="Times New Roman" w:hAnsi="Times New Roman" w:cs="Times New Roman"/>
          <w:lang w:val="fr-FR"/>
        </w:rPr>
        <w:t xml:space="preserve"> la </w:t>
      </w:r>
      <w:proofErr w:type="spellStart"/>
      <w:r w:rsidRPr="00A819A9">
        <w:rPr>
          <w:rFonts w:ascii="Times New Roman" w:hAnsi="Times New Roman" w:cs="Times New Roman"/>
          <w:lang w:val="fr-FR"/>
        </w:rPr>
        <w:t>valori</w:t>
      </w:r>
      <w:proofErr w:type="spellEnd"/>
      <w:r w:rsidRPr="00A819A9">
        <w:rPr>
          <w:rFonts w:ascii="Times New Roman" w:hAnsi="Times New Roman" w:cs="Times New Roman"/>
          <w:lang w:val="fr-FR"/>
        </w:rPr>
        <w:t xml:space="preserve"> ale pH &gt; 8.3</w:t>
      </w:r>
    </w:p>
    <w:p w14:paraId="14484D1F" w14:textId="77777777" w:rsidR="00B37B3A" w:rsidRPr="00A819A9" w:rsidRDefault="00B37B3A" w:rsidP="00B37B3A">
      <w:pPr>
        <w:spacing w:line="276" w:lineRule="auto"/>
        <w:rPr>
          <w:rFonts w:ascii="Times New Roman" w:hAnsi="Times New Roman" w:cs="Times New Roman"/>
          <w:b/>
          <w:i/>
          <w:lang w:val="fr-FR"/>
        </w:rPr>
      </w:pPr>
    </w:p>
    <w:p w14:paraId="34C369F1" w14:textId="77777777" w:rsidR="00B37B3A" w:rsidRPr="00A819A9" w:rsidRDefault="00B37B3A" w:rsidP="00B37B3A">
      <w:pPr>
        <w:spacing w:line="276" w:lineRule="auto"/>
        <w:rPr>
          <w:rFonts w:ascii="Times New Roman" w:hAnsi="Times New Roman" w:cs="Times New Roman"/>
          <w:lang w:val="en-US"/>
        </w:rPr>
      </w:pPr>
      <w:proofErr w:type="spellStart"/>
      <w:r w:rsidRPr="00A819A9">
        <w:rPr>
          <w:rFonts w:ascii="Times New Roman" w:hAnsi="Times New Roman" w:cs="Times New Roman"/>
          <w:b/>
          <w:i/>
          <w:lang w:val="en-GB"/>
        </w:rPr>
        <w:t>Observaţii</w:t>
      </w:r>
      <w:proofErr w:type="spellEnd"/>
      <w:r w:rsidRPr="00A819A9">
        <w:rPr>
          <w:rFonts w:ascii="Times New Roman" w:hAnsi="Times New Roman" w:cs="Times New Roman"/>
          <w:b/>
          <w:i/>
          <w:lang w:val="en-GB"/>
        </w:rPr>
        <w:t>:</w:t>
      </w:r>
    </w:p>
    <w:p w14:paraId="47C4078F" w14:textId="77777777" w:rsidR="00B37B3A" w:rsidRPr="00A819A9" w:rsidRDefault="00B37B3A" w:rsidP="00B84671">
      <w:pPr>
        <w:numPr>
          <w:ilvl w:val="0"/>
          <w:numId w:val="28"/>
        </w:numPr>
        <w:spacing w:line="276" w:lineRule="auto"/>
        <w:rPr>
          <w:rFonts w:ascii="Times New Roman" w:hAnsi="Times New Roman" w:cs="Times New Roman"/>
        </w:rPr>
      </w:pPr>
      <w:r w:rsidRPr="00A819A9">
        <w:rPr>
          <w:rFonts w:ascii="Times New Roman" w:hAnsi="Times New Roman" w:cs="Times New Roman"/>
        </w:rPr>
        <w:t>Valorile indicatorilor se vor reda cu 2 zecimale, exceptând  valorile NO2, care se vor reda cu 3 zecimale; valoarea conductivităţii se va reda fără zecimale; valoarea temperaturii se va reda cu o zecimală;</w:t>
      </w:r>
    </w:p>
    <w:p w14:paraId="4662DDF4" w14:textId="77777777" w:rsidR="00B37B3A" w:rsidRPr="00A819A9" w:rsidRDefault="00B37B3A" w:rsidP="00B84671">
      <w:pPr>
        <w:numPr>
          <w:ilvl w:val="0"/>
          <w:numId w:val="28"/>
        </w:numPr>
        <w:spacing w:line="276" w:lineRule="auto"/>
        <w:rPr>
          <w:rFonts w:ascii="Times New Roman" w:hAnsi="Times New Roman" w:cs="Times New Roman"/>
        </w:rPr>
      </w:pPr>
      <w:r w:rsidRPr="00A819A9">
        <w:rPr>
          <w:rFonts w:ascii="Times New Roman" w:hAnsi="Times New Roman" w:cs="Times New Roman"/>
        </w:rPr>
        <w:t>În cazul în care valoarea unui indicator este sub limita de cuantificare atunci valoarea transmisă a acestuia va fi egala cu jumătate din valoarea limitei de cuantificare.</w:t>
      </w:r>
    </w:p>
    <w:p w14:paraId="59E9ADC9" w14:textId="77777777" w:rsidR="00B37B3A" w:rsidRPr="00A819A9" w:rsidRDefault="00B37B3A" w:rsidP="00B37B3A">
      <w:pPr>
        <w:spacing w:line="276" w:lineRule="auto"/>
        <w:rPr>
          <w:rFonts w:ascii="Times New Roman" w:hAnsi="Times New Roman" w:cs="Times New Roman"/>
        </w:rPr>
      </w:pPr>
      <w:r w:rsidRPr="00A819A9">
        <w:rPr>
          <w:rFonts w:ascii="Times New Roman" w:hAnsi="Times New Roman" w:cs="Times New Roman"/>
        </w:rPr>
        <w:t>Frecvenţa transmiterii:  anual, până la data de 30 iunie a anului următor.</w:t>
      </w:r>
    </w:p>
    <w:p w14:paraId="74BCD12E" w14:textId="77777777" w:rsidR="00B37B3A" w:rsidRPr="00A819A9" w:rsidRDefault="00B37B3A" w:rsidP="00B37B3A">
      <w:pPr>
        <w:spacing w:line="276" w:lineRule="auto"/>
        <w:rPr>
          <w:rFonts w:ascii="Times New Roman" w:hAnsi="Times New Roman" w:cs="Times New Roman"/>
          <w:lang w:val="fr-FR"/>
        </w:rPr>
      </w:pPr>
      <w:proofErr w:type="spellStart"/>
      <w:r w:rsidRPr="00A819A9">
        <w:rPr>
          <w:rFonts w:ascii="Times New Roman" w:hAnsi="Times New Roman" w:cs="Times New Roman"/>
          <w:lang w:val="fr-FR"/>
        </w:rPr>
        <w:lastRenderedPageBreak/>
        <w:t>Modul</w:t>
      </w:r>
      <w:proofErr w:type="spellEnd"/>
      <w:r w:rsidRPr="00A819A9">
        <w:rPr>
          <w:rFonts w:ascii="Times New Roman" w:hAnsi="Times New Roman" w:cs="Times New Roman"/>
          <w:lang w:val="fr-FR"/>
        </w:rPr>
        <w:t xml:space="preserve"> de </w:t>
      </w:r>
      <w:proofErr w:type="spellStart"/>
      <w:proofErr w:type="gramStart"/>
      <w:r w:rsidRPr="00A819A9">
        <w:rPr>
          <w:rFonts w:ascii="Times New Roman" w:hAnsi="Times New Roman" w:cs="Times New Roman"/>
          <w:lang w:val="fr-FR"/>
        </w:rPr>
        <w:t>transmitere</w:t>
      </w:r>
      <w:proofErr w:type="spellEnd"/>
      <w:r w:rsidRPr="00A819A9">
        <w:rPr>
          <w:rFonts w:ascii="Times New Roman" w:hAnsi="Times New Roman" w:cs="Times New Roman"/>
          <w:lang w:val="fr-FR"/>
        </w:rPr>
        <w:t>:</w:t>
      </w:r>
      <w:proofErr w:type="gramEnd"/>
      <w:r w:rsidRPr="00A819A9">
        <w:rPr>
          <w:rFonts w:ascii="Times New Roman" w:hAnsi="Times New Roman" w:cs="Times New Roman"/>
          <w:lang w:val="fr-FR"/>
        </w:rPr>
        <w:t xml:space="preserve"> OVF va </w:t>
      </w:r>
      <w:proofErr w:type="spellStart"/>
      <w:r w:rsidRPr="00A819A9">
        <w:rPr>
          <w:rFonts w:ascii="Times New Roman" w:hAnsi="Times New Roman" w:cs="Times New Roman"/>
          <w:lang w:val="fr-FR"/>
        </w:rPr>
        <w:t>stoca</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datele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pe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serverul</w:t>
      </w:r>
      <w:proofErr w:type="spellEnd"/>
      <w:r w:rsidRPr="00A819A9">
        <w:rPr>
          <w:rFonts w:ascii="Times New Roman" w:hAnsi="Times New Roman" w:cs="Times New Roman"/>
          <w:lang w:val="fr-FR"/>
        </w:rPr>
        <w:t xml:space="preserve"> FTP </w:t>
      </w:r>
      <w:proofErr w:type="spellStart"/>
      <w:r w:rsidRPr="00A819A9">
        <w:rPr>
          <w:rFonts w:ascii="Times New Roman" w:hAnsi="Times New Roman" w:cs="Times New Roman"/>
          <w:lang w:val="fr-FR"/>
        </w:rPr>
        <w:t>propriu</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şi</w:t>
      </w:r>
      <w:proofErr w:type="spellEnd"/>
      <w:r w:rsidRPr="00A819A9">
        <w:rPr>
          <w:rFonts w:ascii="Times New Roman" w:hAnsi="Times New Roman" w:cs="Times New Roman"/>
          <w:lang w:val="fr-FR"/>
        </w:rPr>
        <w:t xml:space="preserve"> le va </w:t>
      </w:r>
      <w:proofErr w:type="spellStart"/>
      <w:r w:rsidRPr="00A819A9">
        <w:rPr>
          <w:rFonts w:ascii="Times New Roman" w:hAnsi="Times New Roman" w:cs="Times New Roman"/>
          <w:lang w:val="fr-FR"/>
        </w:rPr>
        <w:t>transmite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pe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serverul</w:t>
      </w:r>
      <w:proofErr w:type="spellEnd"/>
      <w:r w:rsidRPr="00A819A9">
        <w:rPr>
          <w:rFonts w:ascii="Times New Roman" w:hAnsi="Times New Roman" w:cs="Times New Roman"/>
          <w:lang w:val="fr-FR"/>
        </w:rPr>
        <w:t xml:space="preserve"> FTP de la INHGA. </w:t>
      </w:r>
      <w:proofErr w:type="spellStart"/>
      <w:r w:rsidRPr="00A819A9">
        <w:rPr>
          <w:rFonts w:ascii="Times New Roman" w:hAnsi="Times New Roman" w:cs="Times New Roman"/>
          <w:lang w:val="fr-FR"/>
        </w:rPr>
        <w:t>Datele</w:t>
      </w:r>
      <w:proofErr w:type="spellEnd"/>
      <w:r w:rsidRPr="00A819A9">
        <w:rPr>
          <w:rFonts w:ascii="Times New Roman" w:hAnsi="Times New Roman" w:cs="Times New Roman"/>
          <w:lang w:val="fr-FR"/>
        </w:rPr>
        <w:t xml:space="preserve"> vor </w:t>
      </w:r>
      <w:proofErr w:type="spellStart"/>
      <w:r w:rsidRPr="00A819A9">
        <w:rPr>
          <w:rFonts w:ascii="Times New Roman" w:hAnsi="Times New Roman" w:cs="Times New Roman"/>
          <w:lang w:val="fr-FR"/>
        </w:rPr>
        <w:t>rămâne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stocate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pe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serverul</w:t>
      </w:r>
      <w:proofErr w:type="spellEnd"/>
      <w:r w:rsidRPr="00A819A9">
        <w:rPr>
          <w:rFonts w:ascii="Times New Roman" w:hAnsi="Times New Roman" w:cs="Times New Roman"/>
          <w:lang w:val="fr-FR"/>
        </w:rPr>
        <w:t xml:space="preserve"> FTP al OVF </w:t>
      </w:r>
      <w:proofErr w:type="spellStart"/>
      <w:r w:rsidRPr="00A819A9">
        <w:rPr>
          <w:rFonts w:ascii="Times New Roman" w:hAnsi="Times New Roman" w:cs="Times New Roman"/>
          <w:lang w:val="fr-FR"/>
        </w:rPr>
        <w:t>timp</w:t>
      </w:r>
      <w:proofErr w:type="spellEnd"/>
      <w:r w:rsidRPr="00A819A9">
        <w:rPr>
          <w:rFonts w:ascii="Times New Roman" w:hAnsi="Times New Roman" w:cs="Times New Roman"/>
          <w:lang w:val="fr-FR"/>
        </w:rPr>
        <w:t xml:space="preserve"> de 30 de </w:t>
      </w:r>
      <w:proofErr w:type="spellStart"/>
      <w:proofErr w:type="gramStart"/>
      <w:r w:rsidRPr="00A819A9">
        <w:rPr>
          <w:rFonts w:ascii="Times New Roman" w:hAnsi="Times New Roman" w:cs="Times New Roman"/>
          <w:lang w:val="fr-FR"/>
        </w:rPr>
        <w:t>zile</w:t>
      </w:r>
      <w:proofErr w:type="spellEnd"/>
      <w:r w:rsidRPr="00A819A9">
        <w:rPr>
          <w:rFonts w:ascii="Times New Roman" w:hAnsi="Times New Roman" w:cs="Times New Roman"/>
          <w:lang w:val="fr-FR"/>
        </w:rPr>
        <w:t xml:space="preserve"> .</w:t>
      </w:r>
      <w:proofErr w:type="gramEnd"/>
      <w:r w:rsidRPr="00A819A9">
        <w:rPr>
          <w:rFonts w:ascii="Times New Roman" w:hAnsi="Times New Roman" w:cs="Times New Roman"/>
          <w:lang w:val="fr-FR"/>
        </w:rPr>
        <w:t xml:space="preserve"> </w:t>
      </w:r>
    </w:p>
    <w:p w14:paraId="0AB1D7C3" w14:textId="77777777" w:rsidR="00B37B3A" w:rsidRPr="00A819A9" w:rsidRDefault="00B37B3A" w:rsidP="00B37B3A">
      <w:pPr>
        <w:spacing w:line="276" w:lineRule="auto"/>
        <w:rPr>
          <w:rFonts w:ascii="Times New Roman" w:hAnsi="Times New Roman" w:cs="Times New Roman"/>
          <w:lang w:val="fr-FR"/>
        </w:rPr>
      </w:pPr>
      <w:r w:rsidRPr="00A819A9">
        <w:rPr>
          <w:rFonts w:ascii="Times New Roman" w:hAnsi="Times New Roman" w:cs="Times New Roman"/>
          <w:lang w:val="fr-FR"/>
        </w:rPr>
        <w:t xml:space="preserve">Forma de </w:t>
      </w:r>
      <w:proofErr w:type="spellStart"/>
      <w:proofErr w:type="gramStart"/>
      <w:r w:rsidRPr="00A819A9">
        <w:rPr>
          <w:rFonts w:ascii="Times New Roman" w:hAnsi="Times New Roman" w:cs="Times New Roman"/>
          <w:lang w:val="fr-FR"/>
        </w:rPr>
        <w:t>transmitere</w:t>
      </w:r>
      <w:proofErr w:type="spellEnd"/>
      <w:r w:rsidRPr="00A819A9">
        <w:rPr>
          <w:rFonts w:ascii="Times New Roman" w:hAnsi="Times New Roman" w:cs="Times New Roman"/>
          <w:lang w:val="fr-FR"/>
        </w:rPr>
        <w:t>:</w:t>
      </w:r>
      <w:proofErr w:type="gram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tabel</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excel</w:t>
      </w:r>
      <w:proofErr w:type="spellEnd"/>
    </w:p>
    <w:p w14:paraId="63AF05AA" w14:textId="77777777" w:rsidR="00B37B3A" w:rsidRPr="00A819A9" w:rsidRDefault="00B37B3A" w:rsidP="00B37B3A">
      <w:pPr>
        <w:spacing w:line="276" w:lineRule="auto"/>
        <w:rPr>
          <w:rFonts w:ascii="Times New Roman" w:hAnsi="Times New Roman" w:cs="Times New Roman"/>
          <w:lang w:val="fr-FR"/>
        </w:rPr>
      </w:pPr>
    </w:p>
    <w:p w14:paraId="4C7942F1" w14:textId="77777777" w:rsidR="00B37B3A" w:rsidRDefault="00B37B3A" w:rsidP="00B37B3A">
      <w:pPr>
        <w:spacing w:line="276" w:lineRule="auto"/>
        <w:rPr>
          <w:rFonts w:ascii="Times New Roman" w:hAnsi="Times New Roman" w:cs="Times New Roman"/>
          <w:lang w:val="fr-FR"/>
        </w:rPr>
      </w:pPr>
      <w:proofErr w:type="spellStart"/>
      <w:r w:rsidRPr="00A819A9">
        <w:rPr>
          <w:rFonts w:ascii="Times New Roman" w:hAnsi="Times New Roman" w:cs="Times New Roman"/>
          <w:lang w:val="fr-FR"/>
        </w:rPr>
        <w:t>Modul</w:t>
      </w:r>
      <w:proofErr w:type="spellEnd"/>
      <w:r w:rsidRPr="00A819A9">
        <w:rPr>
          <w:rFonts w:ascii="Times New Roman" w:hAnsi="Times New Roman" w:cs="Times New Roman"/>
          <w:lang w:val="fr-FR"/>
        </w:rPr>
        <w:t xml:space="preserve"> de </w:t>
      </w:r>
      <w:proofErr w:type="spellStart"/>
      <w:r w:rsidRPr="00A819A9">
        <w:rPr>
          <w:rFonts w:ascii="Times New Roman" w:hAnsi="Times New Roman" w:cs="Times New Roman"/>
          <w:lang w:val="fr-FR"/>
        </w:rPr>
        <w:t>completare</w:t>
      </w:r>
      <w:proofErr w:type="spellEnd"/>
      <w:r w:rsidRPr="00A819A9">
        <w:rPr>
          <w:rFonts w:ascii="Times New Roman" w:hAnsi="Times New Roman" w:cs="Times New Roman"/>
          <w:lang w:val="fr-FR"/>
        </w:rPr>
        <w:t xml:space="preserve"> a </w:t>
      </w:r>
      <w:proofErr w:type="spellStart"/>
      <w:r w:rsidRPr="00A819A9">
        <w:rPr>
          <w:rFonts w:ascii="Times New Roman" w:hAnsi="Times New Roman" w:cs="Times New Roman"/>
          <w:lang w:val="fr-FR"/>
        </w:rPr>
        <w:t>datelor</w:t>
      </w:r>
      <w:proofErr w:type="spellEnd"/>
      <w:r w:rsidRPr="00A819A9">
        <w:rPr>
          <w:rFonts w:ascii="Times New Roman" w:hAnsi="Times New Roman" w:cs="Times New Roman"/>
          <w:lang w:val="fr-FR"/>
        </w:rPr>
        <w:t xml:space="preserve"> </w:t>
      </w:r>
      <w:proofErr w:type="spellStart"/>
      <w:proofErr w:type="gramStart"/>
      <w:r w:rsidRPr="00A819A9">
        <w:rPr>
          <w:rFonts w:ascii="Times New Roman" w:hAnsi="Times New Roman" w:cs="Times New Roman"/>
          <w:lang w:val="fr-FR"/>
        </w:rPr>
        <w:t>lipsa</w:t>
      </w:r>
      <w:proofErr w:type="spellEnd"/>
      <w:r w:rsidRPr="00A819A9">
        <w:rPr>
          <w:rFonts w:ascii="Times New Roman" w:hAnsi="Times New Roman" w:cs="Times New Roman"/>
          <w:lang w:val="fr-FR"/>
        </w:rPr>
        <w:t>:</w:t>
      </w:r>
      <w:proofErr w:type="gram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Datele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lipsă</w:t>
      </w:r>
      <w:proofErr w:type="spellEnd"/>
      <w:r w:rsidRPr="00A819A9">
        <w:rPr>
          <w:rFonts w:ascii="Times New Roman" w:hAnsi="Times New Roman" w:cs="Times New Roman"/>
          <w:lang w:val="fr-FR"/>
        </w:rPr>
        <w:t xml:space="preserve"> ce se pot </w:t>
      </w:r>
      <w:proofErr w:type="spellStart"/>
      <w:r w:rsidRPr="00A819A9">
        <w:rPr>
          <w:rFonts w:ascii="Times New Roman" w:hAnsi="Times New Roman" w:cs="Times New Roman"/>
          <w:lang w:val="fr-FR"/>
        </w:rPr>
        <w:t>recupera</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din</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informările</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anuale</w:t>
      </w:r>
      <w:proofErr w:type="spellEnd"/>
      <w:r w:rsidRPr="00A819A9">
        <w:rPr>
          <w:rFonts w:ascii="Times New Roman" w:hAnsi="Times New Roman" w:cs="Times New Roman"/>
          <w:lang w:val="fr-FR"/>
        </w:rPr>
        <w:t xml:space="preserve"> vor fi transmise </w:t>
      </w:r>
      <w:proofErr w:type="spellStart"/>
      <w:r w:rsidRPr="00A819A9">
        <w:rPr>
          <w:rFonts w:ascii="Times New Roman" w:hAnsi="Times New Roman" w:cs="Times New Roman"/>
          <w:lang w:val="fr-FR"/>
        </w:rPr>
        <w:t>până</w:t>
      </w:r>
      <w:proofErr w:type="spellEnd"/>
      <w:r w:rsidRPr="00A819A9">
        <w:rPr>
          <w:rFonts w:ascii="Times New Roman" w:hAnsi="Times New Roman" w:cs="Times New Roman"/>
          <w:lang w:val="fr-FR"/>
        </w:rPr>
        <w:t xml:space="preserve"> la data de 31 </w:t>
      </w:r>
      <w:proofErr w:type="spellStart"/>
      <w:r w:rsidRPr="00A819A9">
        <w:rPr>
          <w:rFonts w:ascii="Times New Roman" w:hAnsi="Times New Roman" w:cs="Times New Roman"/>
          <w:lang w:val="fr-FR"/>
        </w:rPr>
        <w:t>august</w:t>
      </w:r>
      <w:proofErr w:type="spellEnd"/>
      <w:r w:rsidRPr="00A819A9">
        <w:rPr>
          <w:rFonts w:ascii="Times New Roman" w:hAnsi="Times New Roman" w:cs="Times New Roman"/>
          <w:lang w:val="fr-FR"/>
        </w:rPr>
        <w:t xml:space="preserve"> al </w:t>
      </w:r>
      <w:proofErr w:type="spellStart"/>
      <w:r w:rsidRPr="00A819A9">
        <w:rPr>
          <w:rFonts w:ascii="Times New Roman" w:hAnsi="Times New Roman" w:cs="Times New Roman"/>
          <w:lang w:val="fr-FR"/>
        </w:rPr>
        <w:t>anului</w:t>
      </w:r>
      <w:proofErr w:type="spellEnd"/>
      <w:r w:rsidRPr="00A819A9">
        <w:rPr>
          <w:rFonts w:ascii="Times New Roman" w:hAnsi="Times New Roman" w:cs="Times New Roman"/>
          <w:lang w:val="fr-FR"/>
        </w:rPr>
        <w:t xml:space="preserve"> </w:t>
      </w:r>
      <w:proofErr w:type="spellStart"/>
      <w:r w:rsidRPr="00A819A9">
        <w:rPr>
          <w:rFonts w:ascii="Times New Roman" w:hAnsi="Times New Roman" w:cs="Times New Roman"/>
          <w:lang w:val="fr-FR"/>
        </w:rPr>
        <w:t>următor</w:t>
      </w:r>
      <w:proofErr w:type="spellEnd"/>
      <w:r w:rsidRPr="00A819A9">
        <w:rPr>
          <w:rFonts w:ascii="Times New Roman" w:hAnsi="Times New Roman" w:cs="Times New Roman"/>
          <w:lang w:val="fr-FR"/>
        </w:rPr>
        <w:t>.</w:t>
      </w:r>
    </w:p>
    <w:p w14:paraId="6309FEE0" w14:textId="77777777" w:rsidR="00B37B3A" w:rsidRDefault="00B37B3A" w:rsidP="00B37B3A">
      <w:pPr>
        <w:spacing w:line="276" w:lineRule="auto"/>
        <w:rPr>
          <w:rFonts w:ascii="Times New Roman" w:hAnsi="Times New Roman" w:cs="Times New Roman"/>
          <w:lang w:val="fr-FR"/>
        </w:rPr>
      </w:pPr>
    </w:p>
    <w:p w14:paraId="1183C3B9" w14:textId="307499AB" w:rsidR="00B37B3A" w:rsidRDefault="00B37B3A">
      <w:pPr>
        <w:rPr>
          <w:rFonts w:ascii="Times New Roman" w:hAnsi="Times New Roman" w:cs="Times New Roman"/>
          <w:szCs w:val="20"/>
        </w:rPr>
      </w:pPr>
      <w:r>
        <w:rPr>
          <w:rFonts w:ascii="Times New Roman" w:hAnsi="Times New Roman" w:cs="Times New Roman"/>
          <w:szCs w:val="20"/>
        </w:rPr>
        <w:br w:type="page"/>
      </w:r>
    </w:p>
    <w:p w14:paraId="5D4434AF" w14:textId="77777777" w:rsidR="00FD5D42" w:rsidRDefault="00FD5D42" w:rsidP="00FD5D42">
      <w:pPr>
        <w:jc w:val="right"/>
        <w:rPr>
          <w:b/>
          <w:noProof/>
          <w:lang w:val="pt-PT"/>
        </w:rPr>
        <w:sectPr w:rsidR="00FD5D42" w:rsidSect="00FD5D42">
          <w:pgSz w:w="16840" w:h="11907" w:orient="landscape" w:code="9"/>
          <w:pgMar w:top="907" w:right="680" w:bottom="1140" w:left="720" w:header="561" w:footer="561" w:gutter="0"/>
          <w:cols w:space="720"/>
          <w:docGrid w:linePitch="326"/>
        </w:sectPr>
      </w:pPr>
    </w:p>
    <w:p w14:paraId="3921CFF0" w14:textId="081799AE" w:rsidR="00FD5D42" w:rsidRPr="00FD5D42" w:rsidRDefault="00FD5D42" w:rsidP="00FD5D42">
      <w:pPr>
        <w:jc w:val="right"/>
        <w:rPr>
          <w:rFonts w:ascii="Times New Roman" w:hAnsi="Times New Roman" w:cs="Times New Roman"/>
          <w:b/>
          <w:noProof/>
        </w:rPr>
      </w:pPr>
      <w:r w:rsidRPr="00FD5D42">
        <w:rPr>
          <w:rFonts w:ascii="Times New Roman" w:hAnsi="Times New Roman" w:cs="Times New Roman"/>
          <w:b/>
          <w:noProof/>
        </w:rPr>
        <w:lastRenderedPageBreak/>
        <w:t xml:space="preserve">Anexa nr. </w:t>
      </w:r>
      <w:r>
        <w:rPr>
          <w:rFonts w:ascii="Times New Roman" w:hAnsi="Times New Roman" w:cs="Times New Roman"/>
          <w:b/>
          <w:noProof/>
        </w:rPr>
        <w:t>3</w:t>
      </w:r>
    </w:p>
    <w:p w14:paraId="6132EC0C" w14:textId="77777777" w:rsidR="00FD5D42" w:rsidRPr="00FD5D42" w:rsidRDefault="00FD5D42" w:rsidP="00FD5D42">
      <w:pPr>
        <w:jc w:val="right"/>
        <w:rPr>
          <w:rFonts w:ascii="Times New Roman" w:hAnsi="Times New Roman" w:cs="Times New Roman"/>
          <w:b/>
          <w:noProof/>
        </w:rPr>
      </w:pPr>
      <w:r w:rsidRPr="00FD5D42">
        <w:rPr>
          <w:rFonts w:ascii="Times New Roman" w:hAnsi="Times New Roman" w:cs="Times New Roman"/>
          <w:b/>
          <w:noProof/>
        </w:rPr>
        <w:t>la Protocolul Sesiunii a XXXVII-a Comisiei hidrotehnice româno-ungare</w:t>
      </w:r>
    </w:p>
    <w:p w14:paraId="79967B99" w14:textId="77777777" w:rsidR="00FD5D42" w:rsidRPr="00FD5D42" w:rsidRDefault="00FD5D42" w:rsidP="00FD5D42">
      <w:pPr>
        <w:jc w:val="right"/>
        <w:rPr>
          <w:rFonts w:ascii="Times New Roman" w:hAnsi="Times New Roman" w:cs="Times New Roman"/>
          <w:b/>
          <w:noProof/>
        </w:rPr>
      </w:pPr>
      <w:r w:rsidRPr="00FD5D42">
        <w:rPr>
          <w:rFonts w:ascii="Times New Roman" w:hAnsi="Times New Roman" w:cs="Times New Roman"/>
          <w:b/>
          <w:noProof/>
        </w:rPr>
        <w:t>semnat la Szeged, în data de 14 mai 2026</w:t>
      </w:r>
    </w:p>
    <w:p w14:paraId="10EDF66D" w14:textId="77777777" w:rsidR="00FD5D42" w:rsidRPr="00FD5D42" w:rsidRDefault="00FD5D42" w:rsidP="00FD5D42">
      <w:pPr>
        <w:jc w:val="right"/>
        <w:rPr>
          <w:rFonts w:ascii="Times New Roman" w:hAnsi="Times New Roman" w:cs="Times New Roman"/>
          <w:b/>
          <w:lang w:val="pt-PT"/>
        </w:rPr>
      </w:pPr>
    </w:p>
    <w:p w14:paraId="141372FD" w14:textId="77777777" w:rsidR="00FD5D42" w:rsidRPr="00FD5D42" w:rsidRDefault="00FD5D42" w:rsidP="00FD5D42">
      <w:pPr>
        <w:jc w:val="right"/>
        <w:rPr>
          <w:rFonts w:ascii="Times New Roman" w:hAnsi="Times New Roman" w:cs="Times New Roman"/>
          <w:b/>
          <w:lang w:val="pt-PT"/>
        </w:rPr>
      </w:pPr>
    </w:p>
    <w:p w14:paraId="492F2103" w14:textId="5DB8AEC9" w:rsidR="00FD5D42" w:rsidRPr="00FD5D42" w:rsidRDefault="00FD5D42" w:rsidP="00FD5D42">
      <w:pPr>
        <w:jc w:val="right"/>
        <w:rPr>
          <w:rFonts w:ascii="Times New Roman" w:hAnsi="Times New Roman" w:cs="Times New Roman"/>
          <w:b/>
          <w:lang w:val="pt-PT"/>
        </w:rPr>
      </w:pPr>
      <w:r w:rsidRPr="00FD5D42">
        <w:rPr>
          <w:rFonts w:ascii="Times New Roman" w:hAnsi="Times New Roman" w:cs="Times New Roman"/>
          <w:b/>
          <w:lang w:val="pt-PT"/>
        </w:rPr>
        <w:t>Anexa nr. 2</w:t>
      </w:r>
    </w:p>
    <w:p w14:paraId="30124669" w14:textId="11163B26" w:rsidR="00FD5D42" w:rsidRPr="00FD5D42" w:rsidRDefault="00FD5D42" w:rsidP="00FD5D42">
      <w:pPr>
        <w:jc w:val="right"/>
        <w:rPr>
          <w:rFonts w:ascii="Times New Roman" w:hAnsi="Times New Roman" w:cs="Times New Roman"/>
          <w:b/>
          <w:lang w:val="pt-PT"/>
        </w:rPr>
      </w:pPr>
      <w:r w:rsidRPr="00FD5D42">
        <w:rPr>
          <w:rFonts w:ascii="Times New Roman" w:hAnsi="Times New Roman" w:cs="Times New Roman"/>
          <w:b/>
          <w:lang w:val="pt-PT"/>
        </w:rPr>
        <w:t>la Regulamentul privind apărarea împotriva</w:t>
      </w:r>
    </w:p>
    <w:p w14:paraId="4823E736" w14:textId="77777777" w:rsidR="00FD5D42" w:rsidRPr="00FD5D42" w:rsidRDefault="00FD5D42" w:rsidP="00FD5D42">
      <w:pPr>
        <w:jc w:val="right"/>
        <w:rPr>
          <w:rFonts w:ascii="Times New Roman" w:hAnsi="Times New Roman" w:cs="Times New Roman"/>
          <w:b/>
          <w:lang w:val="fr-FR"/>
        </w:rPr>
      </w:pPr>
      <w:proofErr w:type="spellStart"/>
      <w:proofErr w:type="gramStart"/>
      <w:r w:rsidRPr="00FD5D42">
        <w:rPr>
          <w:rFonts w:ascii="Times New Roman" w:hAnsi="Times New Roman" w:cs="Times New Roman"/>
          <w:b/>
          <w:lang w:val="fr-FR"/>
        </w:rPr>
        <w:t>inundaţiilor</w:t>
      </w:r>
      <w:proofErr w:type="spellEnd"/>
      <w:proofErr w:type="gramEnd"/>
      <w:r w:rsidRPr="00FD5D42">
        <w:rPr>
          <w:rFonts w:ascii="Times New Roman" w:hAnsi="Times New Roman" w:cs="Times New Roman"/>
          <w:b/>
          <w:lang w:val="fr-FR"/>
        </w:rPr>
        <w:t xml:space="preserve"> </w:t>
      </w:r>
      <w:proofErr w:type="spellStart"/>
      <w:r w:rsidRPr="00FD5D42">
        <w:rPr>
          <w:rFonts w:ascii="Times New Roman" w:hAnsi="Times New Roman" w:cs="Times New Roman"/>
          <w:b/>
          <w:lang w:val="fr-FR"/>
        </w:rPr>
        <w:t>produse</w:t>
      </w:r>
      <w:proofErr w:type="spellEnd"/>
      <w:r w:rsidRPr="00FD5D42">
        <w:rPr>
          <w:rFonts w:ascii="Times New Roman" w:hAnsi="Times New Roman" w:cs="Times New Roman"/>
          <w:b/>
          <w:lang w:val="fr-FR"/>
        </w:rPr>
        <w:t xml:space="preserve"> de ape interne</w:t>
      </w:r>
    </w:p>
    <w:p w14:paraId="2469DDE2" w14:textId="77777777" w:rsidR="00FD5D42" w:rsidRPr="00FD5D42" w:rsidRDefault="00FD5D42" w:rsidP="00FD5D42">
      <w:pPr>
        <w:jc w:val="right"/>
        <w:rPr>
          <w:rFonts w:ascii="Times New Roman" w:hAnsi="Times New Roman" w:cs="Times New Roman"/>
          <w:b/>
          <w:lang w:val="fr-FR"/>
        </w:rPr>
      </w:pPr>
    </w:p>
    <w:p w14:paraId="0C71E3B9" w14:textId="77777777" w:rsidR="00FD5D42" w:rsidRPr="00FD5D42" w:rsidRDefault="00FD5D42" w:rsidP="00FD5D42">
      <w:pPr>
        <w:jc w:val="center"/>
        <w:rPr>
          <w:rFonts w:ascii="Times New Roman" w:hAnsi="Times New Roman" w:cs="Times New Roman"/>
          <w:b/>
          <w:bCs/>
          <w:lang w:val="fr-FR"/>
        </w:rPr>
      </w:pPr>
      <w:proofErr w:type="spellStart"/>
      <w:r w:rsidRPr="00FD5D42">
        <w:rPr>
          <w:rFonts w:ascii="Times New Roman" w:hAnsi="Times New Roman" w:cs="Times New Roman"/>
          <w:b/>
          <w:bCs/>
          <w:lang w:val="fr-FR"/>
        </w:rPr>
        <w:t>Sisteme</w:t>
      </w:r>
      <w:proofErr w:type="spellEnd"/>
      <w:r w:rsidRPr="00FD5D42">
        <w:rPr>
          <w:rFonts w:ascii="Times New Roman" w:hAnsi="Times New Roman" w:cs="Times New Roman"/>
          <w:b/>
          <w:bCs/>
          <w:lang w:val="fr-FR"/>
        </w:rPr>
        <w:t xml:space="preserve"> </w:t>
      </w:r>
      <w:proofErr w:type="gramStart"/>
      <w:r w:rsidRPr="00FD5D42">
        <w:rPr>
          <w:rFonts w:ascii="Times New Roman" w:hAnsi="Times New Roman" w:cs="Times New Roman"/>
          <w:b/>
          <w:bCs/>
          <w:lang w:val="fr-FR"/>
        </w:rPr>
        <w:t>de ape</w:t>
      </w:r>
      <w:proofErr w:type="gramEnd"/>
      <w:r w:rsidRPr="00FD5D42">
        <w:rPr>
          <w:rFonts w:ascii="Times New Roman" w:hAnsi="Times New Roman" w:cs="Times New Roman"/>
          <w:b/>
          <w:bCs/>
          <w:lang w:val="fr-FR"/>
        </w:rPr>
        <w:t xml:space="preserve"> interne, </w:t>
      </w:r>
      <w:proofErr w:type="spellStart"/>
      <w:r w:rsidRPr="00FD5D42">
        <w:rPr>
          <w:rFonts w:ascii="Times New Roman" w:hAnsi="Times New Roman" w:cs="Times New Roman"/>
          <w:b/>
          <w:bCs/>
          <w:lang w:val="fr-FR"/>
        </w:rPr>
        <w:t>amenajări</w:t>
      </w:r>
      <w:proofErr w:type="spellEnd"/>
      <w:r w:rsidRPr="00FD5D42">
        <w:rPr>
          <w:rFonts w:ascii="Times New Roman" w:hAnsi="Times New Roman" w:cs="Times New Roman"/>
          <w:b/>
          <w:bCs/>
          <w:lang w:val="fr-FR"/>
        </w:rPr>
        <w:t xml:space="preserve">, </w:t>
      </w:r>
      <w:proofErr w:type="spellStart"/>
      <w:r w:rsidRPr="00FD5D42">
        <w:rPr>
          <w:rFonts w:ascii="Times New Roman" w:hAnsi="Times New Roman" w:cs="Times New Roman"/>
          <w:b/>
          <w:bCs/>
          <w:lang w:val="fr-FR"/>
        </w:rPr>
        <w:t>canale</w:t>
      </w:r>
      <w:proofErr w:type="spellEnd"/>
    </w:p>
    <w:p w14:paraId="0839E1AA" w14:textId="77777777" w:rsidR="00FD5D42" w:rsidRPr="00FD5D42" w:rsidRDefault="00FD5D42" w:rsidP="00FD5D42">
      <w:pPr>
        <w:jc w:val="center"/>
        <w:rPr>
          <w:rFonts w:ascii="Times New Roman" w:hAnsi="Times New Roman" w:cs="Times New Roman"/>
          <w:b/>
          <w:bCs/>
          <w:lang w:val="fr-FR"/>
        </w:rPr>
      </w:pPr>
    </w:p>
    <w:p w14:paraId="2F92E5BD" w14:textId="77777777" w:rsidR="00FD5D42" w:rsidRPr="00FD5D42" w:rsidRDefault="00FD5D42" w:rsidP="00FD5D42">
      <w:pPr>
        <w:spacing w:after="120"/>
        <w:rPr>
          <w:rFonts w:ascii="Times New Roman" w:hAnsi="Times New Roman" w:cs="Times New Roman"/>
          <w:b/>
          <w:bCs/>
          <w:lang w:val="fr-FR"/>
        </w:rPr>
      </w:pPr>
      <w:proofErr w:type="spellStart"/>
      <w:r w:rsidRPr="00FD5D42">
        <w:rPr>
          <w:rFonts w:ascii="Times New Roman" w:hAnsi="Times New Roman" w:cs="Times New Roman"/>
          <w:b/>
          <w:bCs/>
          <w:lang w:val="fr-FR"/>
        </w:rPr>
        <w:t>Teritoriul</w:t>
      </w:r>
      <w:proofErr w:type="spellEnd"/>
      <w:r w:rsidRPr="00FD5D42">
        <w:rPr>
          <w:rFonts w:ascii="Times New Roman" w:hAnsi="Times New Roman" w:cs="Times New Roman"/>
          <w:b/>
          <w:bCs/>
          <w:lang w:val="fr-FR"/>
        </w:rPr>
        <w:t xml:space="preserve"> </w:t>
      </w:r>
      <w:proofErr w:type="spellStart"/>
      <w:r w:rsidRPr="00FD5D42">
        <w:rPr>
          <w:rFonts w:ascii="Times New Roman" w:hAnsi="Times New Roman" w:cs="Times New Roman"/>
          <w:b/>
          <w:bCs/>
          <w:lang w:val="fr-FR"/>
        </w:rPr>
        <w:t>român</w:t>
      </w:r>
      <w:proofErr w:type="spellEnd"/>
      <w:r w:rsidRPr="00FD5D42">
        <w:rPr>
          <w:rFonts w:ascii="Times New Roman" w:hAnsi="Times New Roman" w:cs="Times New Roman"/>
          <w:b/>
          <w:bCs/>
          <w:lang w:val="fr-FR"/>
        </w:rPr>
        <w:t> </w:t>
      </w:r>
    </w:p>
    <w:tbl>
      <w:tblPr>
        <w:tblW w:w="9630" w:type="dxa"/>
        <w:tblInd w:w="-2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600"/>
        <w:gridCol w:w="2250"/>
        <w:gridCol w:w="3780"/>
      </w:tblGrid>
      <w:tr w:rsidR="00FD5D42" w:rsidRPr="00FD5D42" w14:paraId="0B51338C" w14:textId="77777777" w:rsidTr="00FD5D42">
        <w:trPr>
          <w:cantSplit/>
          <w:trHeight w:val="517"/>
          <w:tblHeader/>
        </w:trPr>
        <w:tc>
          <w:tcPr>
            <w:tcW w:w="3600" w:type="dxa"/>
            <w:vMerge w:val="restart"/>
            <w:shd w:val="clear" w:color="auto" w:fill="D9E2F3" w:themeFill="accent1" w:themeFillTint="33"/>
            <w:vAlign w:val="center"/>
            <w:hideMark/>
          </w:tcPr>
          <w:p w14:paraId="3184593B"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Numele autorităților hidrotehnice teritoriale competente</w:t>
            </w:r>
          </w:p>
        </w:tc>
        <w:tc>
          <w:tcPr>
            <w:tcW w:w="2250" w:type="dxa"/>
            <w:vMerge w:val="restart"/>
            <w:shd w:val="clear" w:color="auto" w:fill="D9E2F3" w:themeFill="accent1" w:themeFillTint="33"/>
            <w:vAlign w:val="center"/>
            <w:hideMark/>
          </w:tcPr>
          <w:p w14:paraId="3D5FF08B" w14:textId="77777777" w:rsidR="00FD5D42" w:rsidRPr="00FD5D42" w:rsidRDefault="00FD5D42" w:rsidP="00FD5D42">
            <w:pPr>
              <w:spacing w:before="120"/>
              <w:jc w:val="center"/>
              <w:rPr>
                <w:rFonts w:ascii="Times New Roman" w:hAnsi="Times New Roman" w:cs="Times New Roman"/>
                <w:b/>
                <w:bCs/>
                <w:color w:val="000000"/>
              </w:rPr>
            </w:pPr>
            <w:proofErr w:type="spellStart"/>
            <w:r w:rsidRPr="00FD5D42">
              <w:rPr>
                <w:rFonts w:ascii="Times New Roman" w:hAnsi="Times New Roman" w:cs="Times New Roman"/>
                <w:b/>
                <w:bCs/>
                <w:color w:val="000000"/>
                <w:lang w:val="fr-FR"/>
              </w:rPr>
              <w:t>Denumirea</w:t>
            </w:r>
            <w:proofErr w:type="spellEnd"/>
            <w:r w:rsidRPr="00FD5D42">
              <w:rPr>
                <w:rFonts w:ascii="Times New Roman" w:hAnsi="Times New Roman" w:cs="Times New Roman"/>
                <w:b/>
                <w:bCs/>
                <w:color w:val="000000"/>
                <w:lang w:val="fr-FR"/>
              </w:rPr>
              <w:t xml:space="preserve"> </w:t>
            </w:r>
            <w:proofErr w:type="spellStart"/>
            <w:r w:rsidRPr="00FD5D42">
              <w:rPr>
                <w:rFonts w:ascii="Times New Roman" w:hAnsi="Times New Roman" w:cs="Times New Roman"/>
                <w:b/>
                <w:bCs/>
                <w:color w:val="000000"/>
                <w:lang w:val="fr-FR"/>
              </w:rPr>
              <w:t>amenajării</w:t>
            </w:r>
            <w:proofErr w:type="spellEnd"/>
          </w:p>
        </w:tc>
        <w:tc>
          <w:tcPr>
            <w:tcW w:w="3780" w:type="dxa"/>
            <w:vMerge w:val="restart"/>
            <w:shd w:val="clear" w:color="auto" w:fill="D9E2F3" w:themeFill="accent1" w:themeFillTint="33"/>
            <w:vAlign w:val="center"/>
            <w:hideMark/>
          </w:tcPr>
          <w:p w14:paraId="249BE29C"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Denumirea canalului</w:t>
            </w:r>
          </w:p>
        </w:tc>
      </w:tr>
      <w:tr w:rsidR="00FD5D42" w:rsidRPr="00FD5D42" w14:paraId="4C28D84A" w14:textId="77777777" w:rsidTr="00FD5D42">
        <w:trPr>
          <w:trHeight w:val="517"/>
          <w:tblHeader/>
        </w:trPr>
        <w:tc>
          <w:tcPr>
            <w:tcW w:w="3600" w:type="dxa"/>
            <w:vMerge/>
            <w:tcBorders>
              <w:bottom w:val="single" w:sz="6" w:space="0" w:color="auto"/>
            </w:tcBorders>
            <w:shd w:val="clear" w:color="auto" w:fill="D9E2F3" w:themeFill="accent1" w:themeFillTint="33"/>
            <w:vAlign w:val="center"/>
            <w:hideMark/>
          </w:tcPr>
          <w:p w14:paraId="4533302A" w14:textId="77777777" w:rsidR="00FD5D42" w:rsidRPr="00FD5D42" w:rsidRDefault="00FD5D42" w:rsidP="00FD5D42">
            <w:pPr>
              <w:spacing w:before="120"/>
              <w:rPr>
                <w:rFonts w:ascii="Times New Roman" w:hAnsi="Times New Roman" w:cs="Times New Roman"/>
                <w:b/>
                <w:bCs/>
                <w:color w:val="000000"/>
              </w:rPr>
            </w:pPr>
          </w:p>
        </w:tc>
        <w:tc>
          <w:tcPr>
            <w:tcW w:w="2250" w:type="dxa"/>
            <w:vMerge/>
            <w:tcBorders>
              <w:bottom w:val="single" w:sz="6" w:space="0" w:color="auto"/>
            </w:tcBorders>
            <w:shd w:val="clear" w:color="auto" w:fill="D9E2F3" w:themeFill="accent1" w:themeFillTint="33"/>
            <w:vAlign w:val="center"/>
            <w:hideMark/>
          </w:tcPr>
          <w:p w14:paraId="57CB9ED6" w14:textId="77777777" w:rsidR="00FD5D42" w:rsidRPr="00FD5D42" w:rsidRDefault="00FD5D42" w:rsidP="00FD5D42">
            <w:pPr>
              <w:spacing w:before="120"/>
              <w:rPr>
                <w:rFonts w:ascii="Times New Roman" w:hAnsi="Times New Roman" w:cs="Times New Roman"/>
                <w:b/>
                <w:bCs/>
                <w:color w:val="000000"/>
              </w:rPr>
            </w:pPr>
          </w:p>
        </w:tc>
        <w:tc>
          <w:tcPr>
            <w:tcW w:w="3780" w:type="dxa"/>
            <w:vMerge/>
            <w:tcBorders>
              <w:bottom w:val="single" w:sz="6" w:space="0" w:color="auto"/>
            </w:tcBorders>
            <w:shd w:val="clear" w:color="auto" w:fill="D9E2F3" w:themeFill="accent1" w:themeFillTint="33"/>
            <w:vAlign w:val="center"/>
            <w:hideMark/>
          </w:tcPr>
          <w:p w14:paraId="399960F1" w14:textId="77777777" w:rsidR="00FD5D42" w:rsidRPr="00FD5D42" w:rsidRDefault="00FD5D42" w:rsidP="00FD5D42">
            <w:pPr>
              <w:spacing w:before="120"/>
              <w:rPr>
                <w:rFonts w:ascii="Times New Roman" w:hAnsi="Times New Roman" w:cs="Times New Roman"/>
                <w:b/>
                <w:bCs/>
                <w:color w:val="000000"/>
              </w:rPr>
            </w:pPr>
          </w:p>
        </w:tc>
      </w:tr>
      <w:tr w:rsidR="00FD5D42" w:rsidRPr="00FD5D42" w14:paraId="0A5F7BC5" w14:textId="77777777" w:rsidTr="00FD5D42">
        <w:trPr>
          <w:trHeight w:val="310"/>
          <w:tblHeader/>
        </w:trPr>
        <w:tc>
          <w:tcPr>
            <w:tcW w:w="3600" w:type="dxa"/>
            <w:tcBorders>
              <w:top w:val="single" w:sz="6" w:space="0" w:color="auto"/>
              <w:bottom w:val="double" w:sz="4" w:space="0" w:color="auto"/>
            </w:tcBorders>
            <w:shd w:val="clear" w:color="auto" w:fill="D9E2F3" w:themeFill="accent1" w:themeFillTint="33"/>
            <w:vAlign w:val="center"/>
            <w:hideMark/>
          </w:tcPr>
          <w:p w14:paraId="55FE6772"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1</w:t>
            </w:r>
          </w:p>
        </w:tc>
        <w:tc>
          <w:tcPr>
            <w:tcW w:w="2250" w:type="dxa"/>
            <w:tcBorders>
              <w:top w:val="single" w:sz="6" w:space="0" w:color="auto"/>
              <w:bottom w:val="double" w:sz="4" w:space="0" w:color="auto"/>
            </w:tcBorders>
            <w:shd w:val="clear" w:color="auto" w:fill="D9E2F3" w:themeFill="accent1" w:themeFillTint="33"/>
            <w:vAlign w:val="center"/>
            <w:hideMark/>
          </w:tcPr>
          <w:p w14:paraId="1BD37514"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2</w:t>
            </w:r>
          </w:p>
        </w:tc>
        <w:tc>
          <w:tcPr>
            <w:tcW w:w="3780" w:type="dxa"/>
            <w:tcBorders>
              <w:top w:val="single" w:sz="6" w:space="0" w:color="auto"/>
              <w:bottom w:val="double" w:sz="4" w:space="0" w:color="auto"/>
            </w:tcBorders>
            <w:shd w:val="clear" w:color="auto" w:fill="D9E2F3" w:themeFill="accent1" w:themeFillTint="33"/>
            <w:vAlign w:val="center"/>
            <w:hideMark/>
          </w:tcPr>
          <w:p w14:paraId="1A3F52FD"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3</w:t>
            </w:r>
          </w:p>
        </w:tc>
      </w:tr>
      <w:tr w:rsidR="00FD5D42" w:rsidRPr="00FD5D42" w14:paraId="13A29AE0" w14:textId="77777777" w:rsidTr="00FD5D42">
        <w:trPr>
          <w:trHeight w:val="310"/>
        </w:trPr>
        <w:tc>
          <w:tcPr>
            <w:tcW w:w="3600" w:type="dxa"/>
            <w:vMerge w:val="restart"/>
            <w:tcBorders>
              <w:top w:val="double" w:sz="4" w:space="0" w:color="auto"/>
            </w:tcBorders>
            <w:vAlign w:val="center"/>
            <w:hideMark/>
          </w:tcPr>
          <w:p w14:paraId="0C1BEF77" w14:textId="77777777" w:rsidR="00FD5D42" w:rsidRPr="00FD5D42" w:rsidRDefault="00FD5D42" w:rsidP="00FD5D42">
            <w:pPr>
              <w:spacing w:before="120"/>
              <w:jc w:val="center"/>
              <w:rPr>
                <w:rFonts w:ascii="Times New Roman" w:hAnsi="Times New Roman" w:cs="Times New Roman"/>
                <w:b/>
                <w:bCs/>
                <w:color w:val="000000"/>
                <w:lang w:val="pt-PT"/>
              </w:rPr>
            </w:pPr>
            <w:r w:rsidRPr="00FD5D42">
              <w:rPr>
                <w:rFonts w:ascii="Times New Roman" w:hAnsi="Times New Roman" w:cs="Times New Roman"/>
                <w:b/>
                <w:bCs/>
                <w:color w:val="000000"/>
                <w:lang w:val="pt-PT"/>
              </w:rPr>
              <w:t xml:space="preserve">Agentia Naţională de Imbunătăţiri Funciare </w:t>
            </w:r>
          </w:p>
          <w:p w14:paraId="26BE52DE" w14:textId="77777777" w:rsidR="00FD5D42" w:rsidRPr="00FD5D42" w:rsidRDefault="00FD5D42" w:rsidP="00FD5D42">
            <w:pPr>
              <w:spacing w:before="120"/>
              <w:jc w:val="center"/>
              <w:rPr>
                <w:rFonts w:ascii="Times New Roman" w:hAnsi="Times New Roman" w:cs="Times New Roman"/>
                <w:b/>
                <w:bCs/>
                <w:color w:val="000000"/>
                <w:lang w:val="pt-PT"/>
              </w:rPr>
            </w:pPr>
            <w:r w:rsidRPr="00FD5D42">
              <w:rPr>
                <w:rFonts w:ascii="Times New Roman" w:hAnsi="Times New Roman" w:cs="Times New Roman"/>
                <w:b/>
                <w:bCs/>
                <w:color w:val="000000"/>
                <w:lang w:val="pt-PT"/>
              </w:rPr>
              <w:t xml:space="preserve">Filiala Teritorială de Imbunătăţiri Funciare Satu Mare </w:t>
            </w:r>
          </w:p>
          <w:p w14:paraId="6E7DCFAF"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Judetul  Satu Mare</w:t>
            </w:r>
          </w:p>
        </w:tc>
        <w:tc>
          <w:tcPr>
            <w:tcW w:w="2250" w:type="dxa"/>
            <w:vMerge w:val="restart"/>
            <w:tcBorders>
              <w:top w:val="double" w:sz="4" w:space="0" w:color="auto"/>
            </w:tcBorders>
            <w:vAlign w:val="center"/>
            <w:hideMark/>
          </w:tcPr>
          <w:p w14:paraId="6B955FE3"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color w:val="000000"/>
              </w:rPr>
              <w:t>Tur mal stâng</w:t>
            </w:r>
          </w:p>
        </w:tc>
        <w:tc>
          <w:tcPr>
            <w:tcW w:w="3780" w:type="dxa"/>
            <w:tcBorders>
              <w:top w:val="double" w:sz="4" w:space="0" w:color="auto"/>
            </w:tcBorders>
            <w:vAlign w:val="center"/>
            <w:hideMark/>
          </w:tcPr>
          <w:p w14:paraId="5C8C7648"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CCP1 Cer</w:t>
            </w:r>
          </w:p>
        </w:tc>
      </w:tr>
      <w:tr w:rsidR="00FD5D42" w:rsidRPr="00FD5D42" w14:paraId="4A455763" w14:textId="77777777" w:rsidTr="00FD5D42">
        <w:trPr>
          <w:trHeight w:val="320"/>
        </w:trPr>
        <w:tc>
          <w:tcPr>
            <w:tcW w:w="3600" w:type="dxa"/>
            <w:vMerge/>
            <w:vAlign w:val="center"/>
            <w:hideMark/>
          </w:tcPr>
          <w:p w14:paraId="601C3A5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35F834CA"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E0E00E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CCP1 M</w:t>
            </w:r>
          </w:p>
        </w:tc>
      </w:tr>
      <w:tr w:rsidR="00FD5D42" w:rsidRPr="00FD5D42" w14:paraId="100EB2AE" w14:textId="77777777" w:rsidTr="00FD5D42">
        <w:trPr>
          <w:trHeight w:val="320"/>
        </w:trPr>
        <w:tc>
          <w:tcPr>
            <w:tcW w:w="3600" w:type="dxa"/>
            <w:vMerge/>
            <w:vAlign w:val="center"/>
            <w:hideMark/>
          </w:tcPr>
          <w:p w14:paraId="61365704" w14:textId="77777777" w:rsidR="00FD5D42" w:rsidRPr="00FD5D42" w:rsidRDefault="00FD5D42" w:rsidP="00FD5D42">
            <w:pPr>
              <w:spacing w:before="120"/>
              <w:rPr>
                <w:rFonts w:ascii="Times New Roman" w:hAnsi="Times New Roman" w:cs="Times New Roman"/>
                <w:b/>
                <w:bCs/>
                <w:color w:val="000000"/>
              </w:rPr>
            </w:pPr>
          </w:p>
        </w:tc>
        <w:tc>
          <w:tcPr>
            <w:tcW w:w="2250" w:type="dxa"/>
            <w:vMerge w:val="restart"/>
            <w:vAlign w:val="center"/>
            <w:hideMark/>
          </w:tcPr>
          <w:p w14:paraId="7CB51D6D"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color w:val="000000"/>
              </w:rPr>
              <w:t>Someş mal drept</w:t>
            </w:r>
          </w:p>
        </w:tc>
        <w:tc>
          <w:tcPr>
            <w:tcW w:w="3780" w:type="dxa"/>
            <w:vAlign w:val="center"/>
            <w:hideMark/>
          </w:tcPr>
          <w:p w14:paraId="4B36CACB"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Bercu</w:t>
            </w:r>
          </w:p>
        </w:tc>
      </w:tr>
      <w:tr w:rsidR="00FD5D42" w:rsidRPr="00FD5D42" w14:paraId="4474FCC5" w14:textId="77777777" w:rsidTr="00FD5D42">
        <w:trPr>
          <w:trHeight w:val="320"/>
        </w:trPr>
        <w:tc>
          <w:tcPr>
            <w:tcW w:w="3600" w:type="dxa"/>
            <w:vMerge/>
            <w:vAlign w:val="center"/>
            <w:hideMark/>
          </w:tcPr>
          <w:p w14:paraId="1EE9640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AAF1776"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A240F8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CC1 Egher</w:t>
            </w:r>
          </w:p>
        </w:tc>
      </w:tr>
      <w:tr w:rsidR="00FD5D42" w:rsidRPr="00FD5D42" w14:paraId="678393D6" w14:textId="77777777" w:rsidTr="00FD5D42">
        <w:trPr>
          <w:trHeight w:val="320"/>
        </w:trPr>
        <w:tc>
          <w:tcPr>
            <w:tcW w:w="3600" w:type="dxa"/>
            <w:vMerge/>
            <w:vAlign w:val="center"/>
            <w:hideMark/>
          </w:tcPr>
          <w:p w14:paraId="5711F106"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6585CC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6EB2F54"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CCII Şar Egher</w:t>
            </w:r>
          </w:p>
        </w:tc>
      </w:tr>
      <w:tr w:rsidR="00FD5D42" w:rsidRPr="00FD5D42" w14:paraId="5FA53E2B" w14:textId="77777777" w:rsidTr="00FD5D42">
        <w:trPr>
          <w:trHeight w:val="320"/>
        </w:trPr>
        <w:tc>
          <w:tcPr>
            <w:tcW w:w="3600" w:type="dxa"/>
            <w:vMerge/>
            <w:vAlign w:val="center"/>
            <w:hideMark/>
          </w:tcPr>
          <w:p w14:paraId="3DCB6F4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078DE4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77F3D0FC"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Peleş</w:t>
            </w:r>
          </w:p>
        </w:tc>
      </w:tr>
      <w:tr w:rsidR="00FD5D42" w:rsidRPr="00FD5D42" w14:paraId="2159F462" w14:textId="77777777" w:rsidTr="00FD5D42">
        <w:trPr>
          <w:trHeight w:val="320"/>
        </w:trPr>
        <w:tc>
          <w:tcPr>
            <w:tcW w:w="3600" w:type="dxa"/>
            <w:vMerge/>
            <w:vAlign w:val="center"/>
            <w:hideMark/>
          </w:tcPr>
          <w:p w14:paraId="614EE3BE"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A83CDFC"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D820DD9"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Galamboş</w:t>
            </w:r>
          </w:p>
        </w:tc>
      </w:tr>
      <w:tr w:rsidR="00FD5D42" w:rsidRPr="00FD5D42" w14:paraId="53FB9752" w14:textId="77777777" w:rsidTr="00FD5D42">
        <w:trPr>
          <w:trHeight w:val="320"/>
        </w:trPr>
        <w:tc>
          <w:tcPr>
            <w:tcW w:w="3600" w:type="dxa"/>
            <w:vMerge/>
            <w:vAlign w:val="center"/>
            <w:hideMark/>
          </w:tcPr>
          <w:p w14:paraId="13011012"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AD24C6C"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0CA8274"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Atea I</w:t>
            </w:r>
          </w:p>
        </w:tc>
      </w:tr>
      <w:tr w:rsidR="00FD5D42" w:rsidRPr="00FD5D42" w14:paraId="2793BC90" w14:textId="77777777" w:rsidTr="00FD5D42">
        <w:trPr>
          <w:trHeight w:val="320"/>
        </w:trPr>
        <w:tc>
          <w:tcPr>
            <w:tcW w:w="3600" w:type="dxa"/>
            <w:vMerge/>
            <w:vAlign w:val="center"/>
            <w:hideMark/>
          </w:tcPr>
          <w:p w14:paraId="75E9164D"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0A098F4C"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BCB0BE3"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Atea II</w:t>
            </w:r>
          </w:p>
        </w:tc>
      </w:tr>
      <w:tr w:rsidR="00FD5D42" w:rsidRPr="00FD5D42" w14:paraId="3E46B934" w14:textId="77777777" w:rsidTr="00FD5D42">
        <w:trPr>
          <w:trHeight w:val="320"/>
        </w:trPr>
        <w:tc>
          <w:tcPr>
            <w:tcW w:w="3600" w:type="dxa"/>
            <w:vMerge/>
            <w:vAlign w:val="center"/>
            <w:hideMark/>
          </w:tcPr>
          <w:p w14:paraId="69B5A385"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84F22E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EFA9585"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Petea</w:t>
            </w:r>
          </w:p>
        </w:tc>
      </w:tr>
      <w:tr w:rsidR="00FD5D42" w:rsidRPr="00FD5D42" w14:paraId="66ED5432" w14:textId="77777777" w:rsidTr="00FD5D42">
        <w:trPr>
          <w:trHeight w:val="320"/>
        </w:trPr>
        <w:tc>
          <w:tcPr>
            <w:tcW w:w="3600" w:type="dxa"/>
            <w:vMerge/>
            <w:vAlign w:val="center"/>
            <w:hideMark/>
          </w:tcPr>
          <w:p w14:paraId="3A3BC7F9"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2736B4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0E6879C"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Garand</w:t>
            </w:r>
          </w:p>
        </w:tc>
      </w:tr>
      <w:tr w:rsidR="00FD5D42" w:rsidRPr="00FD5D42" w14:paraId="6C06A7F8" w14:textId="77777777" w:rsidTr="00FD5D42">
        <w:trPr>
          <w:trHeight w:val="320"/>
        </w:trPr>
        <w:tc>
          <w:tcPr>
            <w:tcW w:w="3600" w:type="dxa"/>
            <w:vMerge/>
            <w:vAlign w:val="center"/>
            <w:hideMark/>
          </w:tcPr>
          <w:p w14:paraId="39C3EAEA"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C17EA4D"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C8456E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Dara</w:t>
            </w:r>
          </w:p>
        </w:tc>
      </w:tr>
      <w:tr w:rsidR="00FD5D42" w:rsidRPr="00FD5D42" w14:paraId="6721C7F7" w14:textId="77777777" w:rsidTr="00FD5D42">
        <w:trPr>
          <w:trHeight w:val="320"/>
        </w:trPr>
        <w:tc>
          <w:tcPr>
            <w:tcW w:w="3600" w:type="dxa"/>
            <w:vMerge/>
            <w:vAlign w:val="center"/>
            <w:hideMark/>
          </w:tcPr>
          <w:p w14:paraId="5666BCF1" w14:textId="77777777" w:rsidR="00FD5D42" w:rsidRPr="00FD5D42" w:rsidRDefault="00FD5D42" w:rsidP="00FD5D42">
            <w:pPr>
              <w:spacing w:before="120"/>
              <w:rPr>
                <w:rFonts w:ascii="Times New Roman" w:hAnsi="Times New Roman" w:cs="Times New Roman"/>
                <w:b/>
                <w:bCs/>
                <w:color w:val="000000"/>
              </w:rPr>
            </w:pPr>
          </w:p>
        </w:tc>
        <w:tc>
          <w:tcPr>
            <w:tcW w:w="2250" w:type="dxa"/>
            <w:vMerge w:val="restart"/>
            <w:vAlign w:val="center"/>
            <w:hideMark/>
          </w:tcPr>
          <w:p w14:paraId="3E6B6076"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color w:val="000000"/>
              </w:rPr>
              <w:t>Someş - Crasna</w:t>
            </w:r>
          </w:p>
        </w:tc>
        <w:tc>
          <w:tcPr>
            <w:tcW w:w="3780" w:type="dxa"/>
            <w:vAlign w:val="center"/>
            <w:hideMark/>
          </w:tcPr>
          <w:p w14:paraId="386072D3"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Oar I</w:t>
            </w:r>
          </w:p>
        </w:tc>
      </w:tr>
      <w:tr w:rsidR="00FD5D42" w:rsidRPr="00FD5D42" w14:paraId="297518F1" w14:textId="77777777" w:rsidTr="00FD5D42">
        <w:trPr>
          <w:trHeight w:val="320"/>
        </w:trPr>
        <w:tc>
          <w:tcPr>
            <w:tcW w:w="3600" w:type="dxa"/>
            <w:vMerge/>
            <w:vAlign w:val="center"/>
            <w:hideMark/>
          </w:tcPr>
          <w:p w14:paraId="16013B3B"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849FA8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91C3048"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Oar II</w:t>
            </w:r>
          </w:p>
        </w:tc>
      </w:tr>
      <w:tr w:rsidR="00FD5D42" w:rsidRPr="00FD5D42" w14:paraId="30CCC13D" w14:textId="77777777" w:rsidTr="00FD5D42">
        <w:trPr>
          <w:trHeight w:val="320"/>
        </w:trPr>
        <w:tc>
          <w:tcPr>
            <w:tcW w:w="3600" w:type="dxa"/>
            <w:vMerge/>
            <w:vAlign w:val="center"/>
            <w:hideMark/>
          </w:tcPr>
          <w:p w14:paraId="0C4AA6C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6ECCFE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5EF84F6"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Boghiş</w:t>
            </w:r>
          </w:p>
        </w:tc>
      </w:tr>
      <w:tr w:rsidR="00FD5D42" w:rsidRPr="00FD5D42" w14:paraId="6625BE73" w14:textId="77777777" w:rsidTr="00FD5D42">
        <w:trPr>
          <w:trHeight w:val="320"/>
        </w:trPr>
        <w:tc>
          <w:tcPr>
            <w:tcW w:w="3600" w:type="dxa"/>
            <w:vMerge/>
            <w:vAlign w:val="center"/>
            <w:hideMark/>
          </w:tcPr>
          <w:p w14:paraId="3A1DFBE8"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B55B658"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2411740"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Lapi</w:t>
            </w:r>
          </w:p>
        </w:tc>
      </w:tr>
      <w:tr w:rsidR="00FD5D42" w:rsidRPr="00FD5D42" w14:paraId="3A541152" w14:textId="77777777" w:rsidTr="00FD5D42">
        <w:trPr>
          <w:trHeight w:val="320"/>
        </w:trPr>
        <w:tc>
          <w:tcPr>
            <w:tcW w:w="3600" w:type="dxa"/>
            <w:vMerge/>
            <w:vAlign w:val="center"/>
            <w:hideMark/>
          </w:tcPr>
          <w:p w14:paraId="5108379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3487DD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F102B25"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Ruşeni - Moftin ( CCRM)</w:t>
            </w:r>
          </w:p>
        </w:tc>
      </w:tr>
      <w:tr w:rsidR="00FD5D42" w:rsidRPr="00FD5D42" w14:paraId="7AF727AE" w14:textId="77777777" w:rsidTr="00FD5D42">
        <w:trPr>
          <w:trHeight w:val="320"/>
        </w:trPr>
        <w:tc>
          <w:tcPr>
            <w:tcW w:w="3600" w:type="dxa"/>
            <w:vMerge/>
            <w:vAlign w:val="center"/>
            <w:hideMark/>
          </w:tcPr>
          <w:p w14:paraId="46293953" w14:textId="77777777" w:rsidR="00FD5D42" w:rsidRPr="00FD5D42" w:rsidRDefault="00FD5D42" w:rsidP="00FD5D42">
            <w:pPr>
              <w:spacing w:before="120"/>
              <w:rPr>
                <w:rFonts w:ascii="Times New Roman" w:hAnsi="Times New Roman" w:cs="Times New Roman"/>
                <w:b/>
                <w:bCs/>
                <w:color w:val="000000"/>
              </w:rPr>
            </w:pPr>
          </w:p>
        </w:tc>
        <w:tc>
          <w:tcPr>
            <w:tcW w:w="2250" w:type="dxa"/>
            <w:vMerge w:val="restart"/>
            <w:vAlign w:val="center"/>
            <w:hideMark/>
          </w:tcPr>
          <w:p w14:paraId="36890A62"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color w:val="000000"/>
              </w:rPr>
              <w:t>Crasna mal stâng</w:t>
            </w:r>
          </w:p>
        </w:tc>
        <w:tc>
          <w:tcPr>
            <w:tcW w:w="3780" w:type="dxa"/>
            <w:vAlign w:val="center"/>
            <w:hideMark/>
          </w:tcPr>
          <w:p w14:paraId="4260144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Urziceni</w:t>
            </w:r>
          </w:p>
        </w:tc>
      </w:tr>
      <w:tr w:rsidR="00FD5D42" w:rsidRPr="00FD5D42" w14:paraId="44AD4666" w14:textId="77777777" w:rsidTr="00FD5D42">
        <w:trPr>
          <w:trHeight w:val="320"/>
        </w:trPr>
        <w:tc>
          <w:tcPr>
            <w:tcW w:w="3600" w:type="dxa"/>
            <w:vMerge/>
            <w:vAlign w:val="center"/>
            <w:hideMark/>
          </w:tcPr>
          <w:p w14:paraId="76BA4561"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3048E2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0CE4802"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Horea</w:t>
            </w:r>
          </w:p>
        </w:tc>
      </w:tr>
      <w:tr w:rsidR="00FD5D42" w:rsidRPr="00FD5D42" w14:paraId="4C9216DB" w14:textId="77777777" w:rsidTr="00FD5D42">
        <w:trPr>
          <w:trHeight w:val="320"/>
        </w:trPr>
        <w:tc>
          <w:tcPr>
            <w:tcW w:w="3600" w:type="dxa"/>
            <w:vMerge/>
            <w:vAlign w:val="center"/>
            <w:hideMark/>
          </w:tcPr>
          <w:p w14:paraId="46729072"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341C33A4"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8F5E655"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Senaşi</w:t>
            </w:r>
          </w:p>
        </w:tc>
      </w:tr>
      <w:tr w:rsidR="00FD5D42" w:rsidRPr="00FD5D42" w14:paraId="1438E7DA" w14:textId="77777777" w:rsidTr="00FD5D42">
        <w:trPr>
          <w:trHeight w:val="320"/>
        </w:trPr>
        <w:tc>
          <w:tcPr>
            <w:tcW w:w="3600" w:type="dxa"/>
            <w:vMerge w:val="restart"/>
            <w:vAlign w:val="center"/>
            <w:hideMark/>
          </w:tcPr>
          <w:p w14:paraId="1B83B072" w14:textId="77777777" w:rsidR="00FD5D42" w:rsidRPr="00FD5D42" w:rsidRDefault="00FD5D42" w:rsidP="00FD5D42">
            <w:pPr>
              <w:spacing w:before="120"/>
              <w:jc w:val="center"/>
              <w:rPr>
                <w:rFonts w:ascii="Times New Roman" w:hAnsi="Times New Roman" w:cs="Times New Roman"/>
                <w:b/>
                <w:bCs/>
                <w:color w:val="000000"/>
                <w:lang w:val="es-MX"/>
              </w:rPr>
            </w:pPr>
            <w:proofErr w:type="spellStart"/>
            <w:r w:rsidRPr="00FD5D42">
              <w:rPr>
                <w:rFonts w:ascii="Times New Roman" w:hAnsi="Times New Roman" w:cs="Times New Roman"/>
                <w:b/>
                <w:bCs/>
                <w:color w:val="000000"/>
                <w:lang w:val="es-MX"/>
              </w:rPr>
              <w:t>Agentia</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Naţională</w:t>
            </w:r>
            <w:proofErr w:type="spellEnd"/>
            <w:r w:rsidRPr="00FD5D42">
              <w:rPr>
                <w:rFonts w:ascii="Times New Roman" w:hAnsi="Times New Roman" w:cs="Times New Roman"/>
                <w:b/>
                <w:bCs/>
                <w:color w:val="000000"/>
                <w:lang w:val="es-MX"/>
              </w:rPr>
              <w:t xml:space="preserve"> de </w:t>
            </w:r>
            <w:proofErr w:type="spellStart"/>
            <w:r w:rsidRPr="00FD5D42">
              <w:rPr>
                <w:rFonts w:ascii="Times New Roman" w:hAnsi="Times New Roman" w:cs="Times New Roman"/>
                <w:b/>
                <w:bCs/>
                <w:color w:val="000000"/>
                <w:lang w:val="es-MX"/>
              </w:rPr>
              <w:t>Imbunătăţiri</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Funciare</w:t>
            </w:r>
            <w:proofErr w:type="spellEnd"/>
            <w:r w:rsidRPr="00FD5D42">
              <w:rPr>
                <w:rFonts w:ascii="Times New Roman" w:hAnsi="Times New Roman" w:cs="Times New Roman"/>
                <w:b/>
                <w:bCs/>
                <w:color w:val="000000"/>
                <w:lang w:val="es-MX"/>
              </w:rPr>
              <w:t xml:space="preserve"> </w:t>
            </w:r>
          </w:p>
          <w:p w14:paraId="2614B392" w14:textId="77777777" w:rsidR="00FD5D42" w:rsidRPr="00FD5D42" w:rsidRDefault="00FD5D42" w:rsidP="00FD5D42">
            <w:pPr>
              <w:spacing w:before="120"/>
              <w:jc w:val="center"/>
              <w:rPr>
                <w:rFonts w:ascii="Times New Roman" w:hAnsi="Times New Roman" w:cs="Times New Roman"/>
                <w:b/>
                <w:bCs/>
                <w:color w:val="000000"/>
                <w:lang w:val="es-MX"/>
              </w:rPr>
            </w:pPr>
            <w:proofErr w:type="spellStart"/>
            <w:r w:rsidRPr="00FD5D42">
              <w:rPr>
                <w:rFonts w:ascii="Times New Roman" w:hAnsi="Times New Roman" w:cs="Times New Roman"/>
                <w:b/>
                <w:bCs/>
                <w:color w:val="000000"/>
                <w:lang w:val="es-MX"/>
              </w:rPr>
              <w:t>Filiala</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Teritorială</w:t>
            </w:r>
            <w:proofErr w:type="spellEnd"/>
            <w:r w:rsidRPr="00FD5D42">
              <w:rPr>
                <w:rFonts w:ascii="Times New Roman" w:hAnsi="Times New Roman" w:cs="Times New Roman"/>
                <w:b/>
                <w:bCs/>
                <w:color w:val="000000"/>
                <w:lang w:val="es-MX"/>
              </w:rPr>
              <w:t xml:space="preserve"> de </w:t>
            </w:r>
            <w:proofErr w:type="spellStart"/>
            <w:r w:rsidRPr="00FD5D42">
              <w:rPr>
                <w:rFonts w:ascii="Times New Roman" w:hAnsi="Times New Roman" w:cs="Times New Roman"/>
                <w:b/>
                <w:bCs/>
                <w:color w:val="000000"/>
                <w:lang w:val="es-MX"/>
              </w:rPr>
              <w:t>Imbunătăţiri</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Funciare</w:t>
            </w:r>
            <w:proofErr w:type="spellEnd"/>
            <w:r w:rsidRPr="00FD5D42">
              <w:rPr>
                <w:rFonts w:ascii="Times New Roman" w:hAnsi="Times New Roman" w:cs="Times New Roman"/>
                <w:b/>
                <w:bCs/>
                <w:color w:val="000000"/>
                <w:lang w:val="es-MX"/>
              </w:rPr>
              <w:t xml:space="preserve"> Bihor</w:t>
            </w:r>
          </w:p>
          <w:p w14:paraId="0339BDB0" w14:textId="77777777" w:rsidR="00FD5D42" w:rsidRPr="00FD5D42" w:rsidRDefault="00FD5D42" w:rsidP="00FD5D42">
            <w:pPr>
              <w:spacing w:before="120"/>
              <w:jc w:val="center"/>
              <w:rPr>
                <w:rFonts w:ascii="Times New Roman" w:hAnsi="Times New Roman" w:cs="Times New Roman"/>
                <w:b/>
                <w:bCs/>
                <w:color w:val="000000"/>
                <w:lang w:val="es-MX"/>
              </w:rPr>
            </w:pPr>
            <w:proofErr w:type="spellStart"/>
            <w:proofErr w:type="gramStart"/>
            <w:r w:rsidRPr="00FD5D42">
              <w:rPr>
                <w:rFonts w:ascii="Times New Roman" w:hAnsi="Times New Roman" w:cs="Times New Roman"/>
                <w:b/>
                <w:bCs/>
                <w:color w:val="000000"/>
                <w:lang w:val="es-MX"/>
              </w:rPr>
              <w:t>Judetul</w:t>
            </w:r>
            <w:proofErr w:type="spellEnd"/>
            <w:r w:rsidRPr="00FD5D42">
              <w:rPr>
                <w:rFonts w:ascii="Times New Roman" w:hAnsi="Times New Roman" w:cs="Times New Roman"/>
                <w:b/>
                <w:bCs/>
                <w:color w:val="000000"/>
                <w:lang w:val="es-MX"/>
              </w:rPr>
              <w:t xml:space="preserve">  Bihor</w:t>
            </w:r>
            <w:proofErr w:type="gramEnd"/>
            <w:r w:rsidRPr="00FD5D42">
              <w:rPr>
                <w:rFonts w:ascii="Times New Roman" w:hAnsi="Times New Roman" w:cs="Times New Roman"/>
                <w:b/>
                <w:bCs/>
                <w:color w:val="000000"/>
                <w:lang w:val="es-MX"/>
              </w:rPr>
              <w:t xml:space="preserve"> </w:t>
            </w:r>
          </w:p>
          <w:p w14:paraId="592EADA7" w14:textId="77777777" w:rsidR="00FD5D42" w:rsidRPr="00FD5D42" w:rsidRDefault="00FD5D42" w:rsidP="00FD5D42">
            <w:pPr>
              <w:spacing w:before="120"/>
              <w:jc w:val="center"/>
              <w:rPr>
                <w:rFonts w:ascii="Times New Roman" w:hAnsi="Times New Roman" w:cs="Times New Roman"/>
                <w:b/>
                <w:bCs/>
                <w:color w:val="000000"/>
                <w:lang w:val="es-MX"/>
              </w:rPr>
            </w:pPr>
          </w:p>
          <w:p w14:paraId="6EC8B9A8" w14:textId="77777777" w:rsidR="00FD5D42" w:rsidRPr="00FD5D42" w:rsidRDefault="00FD5D42" w:rsidP="00FD5D42">
            <w:pPr>
              <w:spacing w:before="120"/>
              <w:jc w:val="center"/>
              <w:rPr>
                <w:rFonts w:ascii="Times New Roman" w:hAnsi="Times New Roman" w:cs="Times New Roman"/>
                <w:b/>
                <w:bCs/>
                <w:color w:val="000000"/>
                <w:lang w:val="pt-PT"/>
              </w:rPr>
            </w:pPr>
            <w:r w:rsidRPr="00FD5D42">
              <w:rPr>
                <w:rFonts w:ascii="Times New Roman" w:hAnsi="Times New Roman" w:cs="Times New Roman"/>
                <w:b/>
                <w:bCs/>
                <w:color w:val="000000"/>
                <w:lang w:val="es-MX"/>
              </w:rPr>
              <w:t xml:space="preserve"> </w:t>
            </w:r>
            <w:proofErr w:type="gramStart"/>
            <w:r w:rsidRPr="00FD5D42">
              <w:rPr>
                <w:rFonts w:ascii="Times New Roman" w:hAnsi="Times New Roman" w:cs="Times New Roman"/>
                <w:b/>
                <w:bCs/>
                <w:color w:val="000000"/>
                <w:lang w:val="es-MX"/>
              </w:rPr>
              <w:t>NOTĂ :</w:t>
            </w:r>
            <w:proofErr w:type="spellStart"/>
            <w:r w:rsidRPr="00FD5D42">
              <w:rPr>
                <w:rFonts w:ascii="Times New Roman" w:hAnsi="Times New Roman" w:cs="Times New Roman"/>
                <w:b/>
                <w:bCs/>
                <w:color w:val="000000"/>
                <w:lang w:val="es-MX"/>
              </w:rPr>
              <w:t>Canalele</w:t>
            </w:r>
            <w:proofErr w:type="spellEnd"/>
            <w:proofErr w:type="gram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marcate</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cu</w:t>
            </w:r>
            <w:proofErr w:type="spellEnd"/>
            <w:r w:rsidRPr="00FD5D42">
              <w:rPr>
                <w:rFonts w:ascii="Times New Roman" w:hAnsi="Times New Roman" w:cs="Times New Roman"/>
                <w:b/>
                <w:bCs/>
                <w:color w:val="000000"/>
                <w:lang w:val="es-MX"/>
              </w:rPr>
              <w:t xml:space="preserve"> * se </w:t>
            </w:r>
            <w:proofErr w:type="spellStart"/>
            <w:r w:rsidRPr="00FD5D42">
              <w:rPr>
                <w:rFonts w:ascii="Times New Roman" w:hAnsi="Times New Roman" w:cs="Times New Roman"/>
                <w:b/>
                <w:bCs/>
                <w:color w:val="000000"/>
                <w:lang w:val="es-MX"/>
              </w:rPr>
              <w:t>află</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în</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administrarea</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lastRenderedPageBreak/>
              <w:t>Administratiei</w:t>
            </w:r>
            <w:proofErr w:type="spellEnd"/>
            <w:r w:rsidRPr="00FD5D42">
              <w:rPr>
                <w:rFonts w:ascii="Times New Roman" w:hAnsi="Times New Roman" w:cs="Times New Roman"/>
                <w:b/>
                <w:bCs/>
                <w:color w:val="000000"/>
                <w:lang w:val="es-MX"/>
              </w:rPr>
              <w:t xml:space="preserve"> </w:t>
            </w:r>
            <w:proofErr w:type="spellStart"/>
            <w:r w:rsidRPr="00FD5D42">
              <w:rPr>
                <w:rFonts w:ascii="Times New Roman" w:hAnsi="Times New Roman" w:cs="Times New Roman"/>
                <w:b/>
                <w:bCs/>
                <w:color w:val="000000"/>
                <w:lang w:val="es-MX"/>
              </w:rPr>
              <w:t>Bazinale</w:t>
            </w:r>
            <w:proofErr w:type="spellEnd"/>
            <w:r w:rsidRPr="00FD5D42">
              <w:rPr>
                <w:rFonts w:ascii="Times New Roman" w:hAnsi="Times New Roman" w:cs="Times New Roman"/>
                <w:b/>
                <w:bCs/>
                <w:color w:val="000000"/>
                <w:lang w:val="es-MX"/>
              </w:rPr>
              <w:t xml:space="preserve"> de Apa </w:t>
            </w:r>
            <w:proofErr w:type="spellStart"/>
            <w:r w:rsidRPr="00FD5D42">
              <w:rPr>
                <w:rFonts w:ascii="Times New Roman" w:hAnsi="Times New Roman" w:cs="Times New Roman"/>
                <w:b/>
                <w:bCs/>
                <w:color w:val="000000"/>
                <w:lang w:val="es-MX"/>
              </w:rPr>
              <w:t>Crişuri</w:t>
            </w:r>
            <w:proofErr w:type="spellEnd"/>
          </w:p>
        </w:tc>
        <w:tc>
          <w:tcPr>
            <w:tcW w:w="2250" w:type="dxa"/>
            <w:vMerge w:val="restart"/>
            <w:vAlign w:val="center"/>
            <w:hideMark/>
          </w:tcPr>
          <w:p w14:paraId="258758A5"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color w:val="000000"/>
              </w:rPr>
              <w:lastRenderedPageBreak/>
              <w:t>Valea Ier</w:t>
            </w:r>
          </w:p>
        </w:tc>
        <w:tc>
          <w:tcPr>
            <w:tcW w:w="3780" w:type="dxa"/>
            <w:vAlign w:val="center"/>
            <w:hideMark/>
          </w:tcPr>
          <w:p w14:paraId="54607A19"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bCs/>
                <w:color w:val="000000"/>
              </w:rPr>
              <w:t>Canal Ier *</w:t>
            </w:r>
          </w:p>
        </w:tc>
      </w:tr>
      <w:tr w:rsidR="00FD5D42" w:rsidRPr="00FD5D42" w14:paraId="6D0E8F50" w14:textId="77777777" w:rsidTr="00FD5D42">
        <w:trPr>
          <w:trHeight w:val="320"/>
        </w:trPr>
        <w:tc>
          <w:tcPr>
            <w:tcW w:w="3600" w:type="dxa"/>
            <w:vMerge/>
            <w:vAlign w:val="center"/>
            <w:hideMark/>
          </w:tcPr>
          <w:p w14:paraId="662356B5"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4C246A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C1D59E5" w14:textId="77777777" w:rsidR="00FD5D42" w:rsidRPr="00FD5D42" w:rsidRDefault="00FD5D42" w:rsidP="00FD5D42">
            <w:pPr>
              <w:rPr>
                <w:rFonts w:ascii="Times New Roman" w:hAnsi="Times New Roman" w:cs="Times New Roman"/>
                <w:color w:val="000000"/>
                <w:lang w:val="pt-PT"/>
              </w:rPr>
            </w:pPr>
            <w:r w:rsidRPr="00FD5D42">
              <w:rPr>
                <w:rFonts w:ascii="Times New Roman" w:hAnsi="Times New Roman" w:cs="Times New Roman"/>
                <w:color w:val="000000"/>
                <w:lang w:val="pt-PT"/>
              </w:rPr>
              <w:t>Canal Galoşpetreu-II (valea Rât)*</w:t>
            </w:r>
          </w:p>
        </w:tc>
      </w:tr>
      <w:tr w:rsidR="00FD5D42" w:rsidRPr="00FD5D42" w14:paraId="68668049" w14:textId="77777777" w:rsidTr="00FD5D42">
        <w:trPr>
          <w:trHeight w:val="320"/>
        </w:trPr>
        <w:tc>
          <w:tcPr>
            <w:tcW w:w="3600" w:type="dxa"/>
            <w:vMerge/>
            <w:vAlign w:val="center"/>
            <w:hideMark/>
          </w:tcPr>
          <w:p w14:paraId="629CEA32" w14:textId="77777777" w:rsidR="00FD5D42" w:rsidRPr="00FD5D42" w:rsidRDefault="00FD5D42" w:rsidP="00FD5D42">
            <w:pPr>
              <w:spacing w:before="120"/>
              <w:rPr>
                <w:rFonts w:ascii="Times New Roman" w:hAnsi="Times New Roman" w:cs="Times New Roman"/>
                <w:b/>
                <w:bCs/>
                <w:color w:val="000000"/>
                <w:lang w:val="pt-PT"/>
              </w:rPr>
            </w:pPr>
          </w:p>
        </w:tc>
        <w:tc>
          <w:tcPr>
            <w:tcW w:w="2250" w:type="dxa"/>
            <w:vMerge/>
            <w:vAlign w:val="center"/>
            <w:hideMark/>
          </w:tcPr>
          <w:p w14:paraId="38D15D00" w14:textId="77777777" w:rsidR="00FD5D42" w:rsidRPr="00FD5D42" w:rsidRDefault="00FD5D42" w:rsidP="00FD5D42">
            <w:pPr>
              <w:rPr>
                <w:rFonts w:ascii="Times New Roman" w:hAnsi="Times New Roman" w:cs="Times New Roman"/>
                <w:color w:val="000000"/>
                <w:lang w:val="pt-PT"/>
              </w:rPr>
            </w:pPr>
          </w:p>
        </w:tc>
        <w:tc>
          <w:tcPr>
            <w:tcW w:w="3780" w:type="dxa"/>
            <w:vAlign w:val="center"/>
            <w:hideMark/>
          </w:tcPr>
          <w:p w14:paraId="52E9A4DC"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Galoşpetreu-I.</w:t>
            </w:r>
          </w:p>
        </w:tc>
      </w:tr>
      <w:tr w:rsidR="00FD5D42" w:rsidRPr="00FD5D42" w14:paraId="1B28A886" w14:textId="77777777" w:rsidTr="00FD5D42">
        <w:trPr>
          <w:trHeight w:val="320"/>
        </w:trPr>
        <w:tc>
          <w:tcPr>
            <w:tcW w:w="3600" w:type="dxa"/>
            <w:vMerge/>
            <w:vAlign w:val="center"/>
            <w:hideMark/>
          </w:tcPr>
          <w:p w14:paraId="3F544DBB"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036D74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72ED782F" w14:textId="77777777" w:rsidR="00FD5D42" w:rsidRPr="00FD5D42" w:rsidRDefault="00FD5D42" w:rsidP="00FD5D42">
            <w:pPr>
              <w:rPr>
                <w:rFonts w:ascii="Times New Roman" w:hAnsi="Times New Roman" w:cs="Times New Roman"/>
                <w:color w:val="000000"/>
                <w:lang w:val="pt-PT"/>
              </w:rPr>
            </w:pPr>
            <w:r w:rsidRPr="00FD5D42">
              <w:rPr>
                <w:rFonts w:ascii="Times New Roman" w:hAnsi="Times New Roman" w:cs="Times New Roman"/>
                <w:color w:val="000000"/>
                <w:lang w:val="fr-FR"/>
              </w:rPr>
              <w:t xml:space="preserve">Canal </w:t>
            </w:r>
            <w:proofErr w:type="spellStart"/>
            <w:r w:rsidRPr="00FD5D42">
              <w:rPr>
                <w:rFonts w:ascii="Times New Roman" w:hAnsi="Times New Roman" w:cs="Times New Roman"/>
                <w:color w:val="000000"/>
                <w:lang w:val="fr-FR"/>
              </w:rPr>
              <w:t>Valea</w:t>
            </w:r>
            <w:proofErr w:type="spellEnd"/>
            <w:r w:rsidRPr="00FD5D42">
              <w:rPr>
                <w:rFonts w:ascii="Times New Roman" w:hAnsi="Times New Roman" w:cs="Times New Roman"/>
                <w:color w:val="000000"/>
                <w:lang w:val="fr-FR"/>
              </w:rPr>
              <w:t xml:space="preserve"> lui Mihai-II. </w:t>
            </w:r>
          </w:p>
        </w:tc>
      </w:tr>
      <w:tr w:rsidR="00FD5D42" w:rsidRPr="00FD5D42" w14:paraId="2DDA77B1" w14:textId="77777777" w:rsidTr="00FD5D42">
        <w:trPr>
          <w:trHeight w:val="320"/>
        </w:trPr>
        <w:tc>
          <w:tcPr>
            <w:tcW w:w="3600" w:type="dxa"/>
            <w:vMerge/>
            <w:vAlign w:val="center"/>
            <w:hideMark/>
          </w:tcPr>
          <w:p w14:paraId="01D5E37E" w14:textId="77777777" w:rsidR="00FD5D42" w:rsidRPr="00FD5D42" w:rsidRDefault="00FD5D42" w:rsidP="00FD5D42">
            <w:pPr>
              <w:spacing w:before="120"/>
              <w:rPr>
                <w:rFonts w:ascii="Times New Roman" w:hAnsi="Times New Roman" w:cs="Times New Roman"/>
                <w:b/>
                <w:bCs/>
                <w:color w:val="000000"/>
                <w:lang w:val="pt-PT"/>
              </w:rPr>
            </w:pPr>
          </w:p>
        </w:tc>
        <w:tc>
          <w:tcPr>
            <w:tcW w:w="2250" w:type="dxa"/>
            <w:vMerge/>
            <w:vAlign w:val="center"/>
            <w:hideMark/>
          </w:tcPr>
          <w:p w14:paraId="0584FED7" w14:textId="77777777" w:rsidR="00FD5D42" w:rsidRPr="00FD5D42" w:rsidRDefault="00FD5D42" w:rsidP="00FD5D42">
            <w:pPr>
              <w:rPr>
                <w:rFonts w:ascii="Times New Roman" w:hAnsi="Times New Roman" w:cs="Times New Roman"/>
                <w:color w:val="000000"/>
                <w:lang w:val="pt-PT"/>
              </w:rPr>
            </w:pPr>
          </w:p>
        </w:tc>
        <w:tc>
          <w:tcPr>
            <w:tcW w:w="3780" w:type="dxa"/>
            <w:vAlign w:val="center"/>
            <w:hideMark/>
          </w:tcPr>
          <w:p w14:paraId="5A313C12" w14:textId="77777777" w:rsidR="00FD5D42" w:rsidRPr="00FD5D42" w:rsidRDefault="00FD5D42" w:rsidP="00FD5D42">
            <w:pPr>
              <w:rPr>
                <w:rFonts w:ascii="Times New Roman" w:hAnsi="Times New Roman" w:cs="Times New Roman"/>
                <w:color w:val="000000"/>
                <w:lang w:val="pt-PT"/>
              </w:rPr>
            </w:pPr>
            <w:r w:rsidRPr="00FD5D42">
              <w:rPr>
                <w:rFonts w:ascii="Times New Roman" w:hAnsi="Times New Roman" w:cs="Times New Roman"/>
                <w:color w:val="000000"/>
                <w:lang w:val="fr-FR"/>
              </w:rPr>
              <w:t xml:space="preserve">Canal </w:t>
            </w:r>
            <w:proofErr w:type="spellStart"/>
            <w:r w:rsidRPr="00FD5D42">
              <w:rPr>
                <w:rFonts w:ascii="Times New Roman" w:hAnsi="Times New Roman" w:cs="Times New Roman"/>
                <w:color w:val="000000"/>
                <w:lang w:val="fr-FR"/>
              </w:rPr>
              <w:t>Valea</w:t>
            </w:r>
            <w:proofErr w:type="spellEnd"/>
            <w:r w:rsidRPr="00FD5D42">
              <w:rPr>
                <w:rFonts w:ascii="Times New Roman" w:hAnsi="Times New Roman" w:cs="Times New Roman"/>
                <w:color w:val="000000"/>
                <w:lang w:val="fr-FR"/>
              </w:rPr>
              <w:t xml:space="preserve"> lui Mihai-I.</w:t>
            </w:r>
          </w:p>
        </w:tc>
      </w:tr>
      <w:tr w:rsidR="00FD5D42" w:rsidRPr="00FD5D42" w14:paraId="3E546C22" w14:textId="77777777" w:rsidTr="00FD5D42">
        <w:trPr>
          <w:trHeight w:val="320"/>
        </w:trPr>
        <w:tc>
          <w:tcPr>
            <w:tcW w:w="3600" w:type="dxa"/>
            <w:vMerge/>
            <w:vAlign w:val="center"/>
            <w:hideMark/>
          </w:tcPr>
          <w:p w14:paraId="312E80D7" w14:textId="77777777" w:rsidR="00FD5D42" w:rsidRPr="00FD5D42" w:rsidRDefault="00FD5D42" w:rsidP="00FD5D42">
            <w:pPr>
              <w:spacing w:before="120"/>
              <w:rPr>
                <w:rFonts w:ascii="Times New Roman" w:hAnsi="Times New Roman" w:cs="Times New Roman"/>
                <w:b/>
                <w:bCs/>
                <w:color w:val="000000"/>
                <w:lang w:val="pt-PT"/>
              </w:rPr>
            </w:pPr>
          </w:p>
        </w:tc>
        <w:tc>
          <w:tcPr>
            <w:tcW w:w="2250" w:type="dxa"/>
            <w:vMerge/>
            <w:vAlign w:val="center"/>
            <w:hideMark/>
          </w:tcPr>
          <w:p w14:paraId="60119324" w14:textId="77777777" w:rsidR="00FD5D42" w:rsidRPr="00FD5D42" w:rsidRDefault="00FD5D42" w:rsidP="00FD5D42">
            <w:pPr>
              <w:rPr>
                <w:rFonts w:ascii="Times New Roman" w:hAnsi="Times New Roman" w:cs="Times New Roman"/>
                <w:color w:val="000000"/>
                <w:lang w:val="pt-PT"/>
              </w:rPr>
            </w:pPr>
          </w:p>
        </w:tc>
        <w:tc>
          <w:tcPr>
            <w:tcW w:w="3780" w:type="dxa"/>
            <w:vAlign w:val="center"/>
            <w:hideMark/>
          </w:tcPr>
          <w:p w14:paraId="1D46C085"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Şimian-II.</w:t>
            </w:r>
          </w:p>
        </w:tc>
      </w:tr>
      <w:tr w:rsidR="00FD5D42" w:rsidRPr="00FD5D42" w14:paraId="3024EB80" w14:textId="77777777" w:rsidTr="00FD5D42">
        <w:trPr>
          <w:trHeight w:val="320"/>
        </w:trPr>
        <w:tc>
          <w:tcPr>
            <w:tcW w:w="3600" w:type="dxa"/>
            <w:vMerge/>
            <w:vAlign w:val="center"/>
            <w:hideMark/>
          </w:tcPr>
          <w:p w14:paraId="47C52892"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1B2492B"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FADF88C"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Şimian-III.</w:t>
            </w:r>
          </w:p>
        </w:tc>
      </w:tr>
      <w:tr w:rsidR="00FD5D42" w:rsidRPr="00FD5D42" w14:paraId="17881BEF" w14:textId="77777777" w:rsidTr="00FD5D42">
        <w:trPr>
          <w:trHeight w:val="320"/>
        </w:trPr>
        <w:tc>
          <w:tcPr>
            <w:tcW w:w="3600" w:type="dxa"/>
            <w:vMerge/>
            <w:vAlign w:val="center"/>
            <w:hideMark/>
          </w:tcPr>
          <w:p w14:paraId="136B62C5"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9B8EE2B"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695AFD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Şimian-I. *</w:t>
            </w:r>
          </w:p>
        </w:tc>
      </w:tr>
      <w:tr w:rsidR="00FD5D42" w:rsidRPr="00FD5D42" w14:paraId="4E674C3C" w14:textId="77777777" w:rsidTr="00FD5D42">
        <w:trPr>
          <w:trHeight w:val="320"/>
        </w:trPr>
        <w:tc>
          <w:tcPr>
            <w:tcW w:w="3600" w:type="dxa"/>
            <w:vMerge/>
            <w:vAlign w:val="center"/>
            <w:hideMark/>
          </w:tcPr>
          <w:p w14:paraId="5BA45C3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B729341"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5880653"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Canalul Mujdai</w:t>
            </w:r>
          </w:p>
        </w:tc>
      </w:tr>
      <w:tr w:rsidR="00FD5D42" w:rsidRPr="00FD5D42" w14:paraId="73EC0770" w14:textId="77777777" w:rsidTr="00FD5D42">
        <w:trPr>
          <w:trHeight w:val="320"/>
        </w:trPr>
        <w:tc>
          <w:tcPr>
            <w:tcW w:w="3600" w:type="dxa"/>
            <w:vMerge/>
            <w:vAlign w:val="center"/>
            <w:hideMark/>
          </w:tcPr>
          <w:p w14:paraId="6BE46878"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3488B928"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7C340D38"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17</w:t>
            </w:r>
          </w:p>
        </w:tc>
      </w:tr>
      <w:tr w:rsidR="00FD5D42" w:rsidRPr="00FD5D42" w14:paraId="2669FE09" w14:textId="77777777" w:rsidTr="00FD5D42">
        <w:trPr>
          <w:trHeight w:val="320"/>
        </w:trPr>
        <w:tc>
          <w:tcPr>
            <w:tcW w:w="3600" w:type="dxa"/>
            <w:vMerge/>
            <w:vAlign w:val="center"/>
            <w:hideMark/>
          </w:tcPr>
          <w:p w14:paraId="40E65BA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058162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E55A364"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16</w:t>
            </w:r>
          </w:p>
        </w:tc>
      </w:tr>
      <w:tr w:rsidR="00FD5D42" w:rsidRPr="00FD5D42" w14:paraId="302B6B6B" w14:textId="77777777" w:rsidTr="00FD5D42">
        <w:trPr>
          <w:trHeight w:val="320"/>
        </w:trPr>
        <w:tc>
          <w:tcPr>
            <w:tcW w:w="3600" w:type="dxa"/>
            <w:vMerge/>
            <w:vAlign w:val="center"/>
            <w:hideMark/>
          </w:tcPr>
          <w:p w14:paraId="4B43566B"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15714B8"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4C2CC7B"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15</w:t>
            </w:r>
          </w:p>
        </w:tc>
      </w:tr>
      <w:tr w:rsidR="00FD5D42" w:rsidRPr="00FD5D42" w14:paraId="2EC0B00C" w14:textId="77777777" w:rsidTr="00FD5D42">
        <w:trPr>
          <w:trHeight w:val="320"/>
        </w:trPr>
        <w:tc>
          <w:tcPr>
            <w:tcW w:w="3600" w:type="dxa"/>
            <w:vMerge/>
            <w:vAlign w:val="center"/>
            <w:hideMark/>
          </w:tcPr>
          <w:p w14:paraId="0CC4AE75"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0657606"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7F6DB4DE"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14</w:t>
            </w:r>
          </w:p>
        </w:tc>
      </w:tr>
      <w:tr w:rsidR="00FD5D42" w:rsidRPr="00FD5D42" w14:paraId="476AF24D" w14:textId="77777777" w:rsidTr="00FD5D42">
        <w:trPr>
          <w:trHeight w:val="320"/>
        </w:trPr>
        <w:tc>
          <w:tcPr>
            <w:tcW w:w="3600" w:type="dxa"/>
            <w:vMerge/>
            <w:vAlign w:val="center"/>
            <w:hideMark/>
          </w:tcPr>
          <w:p w14:paraId="312E788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5ED2A769"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26D553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13</w:t>
            </w:r>
          </w:p>
        </w:tc>
      </w:tr>
      <w:tr w:rsidR="00FD5D42" w:rsidRPr="00FD5D42" w14:paraId="6B627EC8" w14:textId="77777777" w:rsidTr="00FD5D42">
        <w:trPr>
          <w:trHeight w:val="320"/>
        </w:trPr>
        <w:tc>
          <w:tcPr>
            <w:tcW w:w="3600" w:type="dxa"/>
            <w:vMerge/>
            <w:vAlign w:val="center"/>
            <w:hideMark/>
          </w:tcPr>
          <w:p w14:paraId="6CDE4D36"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744F74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BCEE63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11</w:t>
            </w:r>
          </w:p>
        </w:tc>
      </w:tr>
      <w:tr w:rsidR="00FD5D42" w:rsidRPr="00FD5D42" w14:paraId="40C547CA" w14:textId="77777777" w:rsidTr="00FD5D42">
        <w:trPr>
          <w:trHeight w:val="320"/>
        </w:trPr>
        <w:tc>
          <w:tcPr>
            <w:tcW w:w="3600" w:type="dxa"/>
            <w:vMerge/>
            <w:vAlign w:val="center"/>
            <w:hideMark/>
          </w:tcPr>
          <w:p w14:paraId="3CA69E5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5F1547CB"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E702EEE"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Anticar</w:t>
            </w:r>
          </w:p>
        </w:tc>
      </w:tr>
      <w:tr w:rsidR="00FD5D42" w:rsidRPr="00FD5D42" w14:paraId="2D0830DA" w14:textId="77777777" w:rsidTr="00FD5D42">
        <w:trPr>
          <w:trHeight w:val="320"/>
        </w:trPr>
        <w:tc>
          <w:tcPr>
            <w:tcW w:w="3600" w:type="dxa"/>
            <w:vMerge/>
            <w:vAlign w:val="center"/>
            <w:hideMark/>
          </w:tcPr>
          <w:p w14:paraId="6B5FD65D"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56AFA0A6"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AB2EBAE"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9</w:t>
            </w:r>
          </w:p>
        </w:tc>
      </w:tr>
      <w:tr w:rsidR="00FD5D42" w:rsidRPr="00FD5D42" w14:paraId="14C23D72" w14:textId="77777777" w:rsidTr="00FD5D42">
        <w:trPr>
          <w:trHeight w:val="320"/>
        </w:trPr>
        <w:tc>
          <w:tcPr>
            <w:tcW w:w="3600" w:type="dxa"/>
            <w:vMerge/>
            <w:vAlign w:val="center"/>
            <w:hideMark/>
          </w:tcPr>
          <w:p w14:paraId="2E46EF57"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258B5C4"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0422640"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8</w:t>
            </w:r>
          </w:p>
        </w:tc>
      </w:tr>
      <w:tr w:rsidR="00FD5D42" w:rsidRPr="00FD5D42" w14:paraId="3EDC6F3A" w14:textId="77777777" w:rsidTr="00FD5D42">
        <w:trPr>
          <w:trHeight w:val="320"/>
        </w:trPr>
        <w:tc>
          <w:tcPr>
            <w:tcW w:w="3600" w:type="dxa"/>
            <w:vMerge/>
            <w:vAlign w:val="center"/>
            <w:hideMark/>
          </w:tcPr>
          <w:p w14:paraId="7ABBE9D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607F75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AA88AA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7</w:t>
            </w:r>
          </w:p>
        </w:tc>
      </w:tr>
      <w:tr w:rsidR="00FD5D42" w:rsidRPr="00FD5D42" w14:paraId="49D95D3E" w14:textId="77777777" w:rsidTr="00FD5D42">
        <w:trPr>
          <w:trHeight w:val="320"/>
        </w:trPr>
        <w:tc>
          <w:tcPr>
            <w:tcW w:w="3600" w:type="dxa"/>
            <w:vMerge/>
            <w:vAlign w:val="center"/>
            <w:hideMark/>
          </w:tcPr>
          <w:p w14:paraId="29A3EB4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084AE4D"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D1F6E5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Canalul Morilor *</w:t>
            </w:r>
          </w:p>
        </w:tc>
      </w:tr>
      <w:tr w:rsidR="00FD5D42" w:rsidRPr="00FD5D42" w14:paraId="4C4284D5" w14:textId="77777777" w:rsidTr="00FD5D42">
        <w:trPr>
          <w:trHeight w:val="320"/>
        </w:trPr>
        <w:tc>
          <w:tcPr>
            <w:tcW w:w="3600" w:type="dxa"/>
            <w:vMerge/>
            <w:vAlign w:val="center"/>
            <w:hideMark/>
          </w:tcPr>
          <w:p w14:paraId="32DAF89A"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580071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B9B9F7E"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6</w:t>
            </w:r>
          </w:p>
        </w:tc>
      </w:tr>
      <w:tr w:rsidR="00FD5D42" w:rsidRPr="00FD5D42" w14:paraId="2A6D4BE8" w14:textId="77777777" w:rsidTr="00FD5D42">
        <w:trPr>
          <w:trHeight w:val="320"/>
        </w:trPr>
        <w:tc>
          <w:tcPr>
            <w:tcW w:w="3600" w:type="dxa"/>
            <w:vMerge/>
            <w:vAlign w:val="center"/>
            <w:hideMark/>
          </w:tcPr>
          <w:p w14:paraId="2EEEB42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680F3D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C163146"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5</w:t>
            </w:r>
          </w:p>
        </w:tc>
      </w:tr>
      <w:tr w:rsidR="00FD5D42" w:rsidRPr="00FD5D42" w14:paraId="0283B83C" w14:textId="77777777" w:rsidTr="00FD5D42">
        <w:trPr>
          <w:trHeight w:val="320"/>
        </w:trPr>
        <w:tc>
          <w:tcPr>
            <w:tcW w:w="3600" w:type="dxa"/>
            <w:vMerge/>
            <w:vAlign w:val="center"/>
            <w:hideMark/>
          </w:tcPr>
          <w:p w14:paraId="3E05D853"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0148C83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0359436"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4</w:t>
            </w:r>
          </w:p>
        </w:tc>
      </w:tr>
      <w:tr w:rsidR="00FD5D42" w:rsidRPr="00FD5D42" w14:paraId="7E4B0E30" w14:textId="77777777" w:rsidTr="00FD5D42">
        <w:trPr>
          <w:trHeight w:val="320"/>
        </w:trPr>
        <w:tc>
          <w:tcPr>
            <w:tcW w:w="3600" w:type="dxa"/>
            <w:vMerge/>
            <w:vAlign w:val="center"/>
            <w:hideMark/>
          </w:tcPr>
          <w:p w14:paraId="123F81DC"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96580E9"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60F26A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3</w:t>
            </w:r>
          </w:p>
        </w:tc>
      </w:tr>
      <w:tr w:rsidR="00FD5D42" w:rsidRPr="00FD5D42" w14:paraId="075BD115" w14:textId="77777777" w:rsidTr="00FD5D42">
        <w:trPr>
          <w:trHeight w:val="320"/>
        </w:trPr>
        <w:tc>
          <w:tcPr>
            <w:tcW w:w="3600" w:type="dxa"/>
            <w:vMerge/>
            <w:vAlign w:val="center"/>
            <w:hideMark/>
          </w:tcPr>
          <w:p w14:paraId="206C3DC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389C16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6CD26F2"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2</w:t>
            </w:r>
          </w:p>
        </w:tc>
      </w:tr>
      <w:tr w:rsidR="00FD5D42" w:rsidRPr="00FD5D42" w14:paraId="572EEEE7" w14:textId="77777777" w:rsidTr="00FD5D42">
        <w:trPr>
          <w:trHeight w:val="320"/>
        </w:trPr>
        <w:tc>
          <w:tcPr>
            <w:tcW w:w="3600" w:type="dxa"/>
            <w:vMerge/>
            <w:vAlign w:val="center"/>
            <w:hideMark/>
          </w:tcPr>
          <w:p w14:paraId="6870CAD3"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A21E35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11B1630"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 1</w:t>
            </w:r>
          </w:p>
        </w:tc>
      </w:tr>
      <w:tr w:rsidR="00FD5D42" w:rsidRPr="00FD5D42" w14:paraId="11AE50C8" w14:textId="77777777" w:rsidTr="00FD5D42">
        <w:trPr>
          <w:trHeight w:val="320"/>
        </w:trPr>
        <w:tc>
          <w:tcPr>
            <w:tcW w:w="3600" w:type="dxa"/>
            <w:vMerge/>
            <w:vAlign w:val="center"/>
            <w:hideMark/>
          </w:tcPr>
          <w:p w14:paraId="3E8FE7FD" w14:textId="77777777" w:rsidR="00FD5D42" w:rsidRPr="00FD5D42" w:rsidRDefault="00FD5D42" w:rsidP="00FD5D42">
            <w:pPr>
              <w:spacing w:before="120"/>
              <w:rPr>
                <w:rFonts w:ascii="Times New Roman" w:hAnsi="Times New Roman" w:cs="Times New Roman"/>
                <w:b/>
                <w:bCs/>
                <w:color w:val="000000"/>
              </w:rPr>
            </w:pPr>
          </w:p>
        </w:tc>
        <w:tc>
          <w:tcPr>
            <w:tcW w:w="2250" w:type="dxa"/>
            <w:vMerge w:val="restart"/>
            <w:vAlign w:val="center"/>
            <w:hideMark/>
          </w:tcPr>
          <w:p w14:paraId="31C3A71C" w14:textId="4317CE62"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color w:val="000000"/>
              </w:rPr>
              <w:t>Criş Repede</w:t>
            </w:r>
            <w:r w:rsidR="00281074">
              <w:rPr>
                <w:rFonts w:ascii="Times New Roman" w:hAnsi="Times New Roman" w:cs="Times New Roman"/>
                <w:color w:val="000000"/>
              </w:rPr>
              <w:t xml:space="preserve"> mal drept aval Oradea</w:t>
            </w:r>
          </w:p>
        </w:tc>
        <w:tc>
          <w:tcPr>
            <w:tcW w:w="3780" w:type="dxa"/>
            <w:vAlign w:val="center"/>
            <w:hideMark/>
          </w:tcPr>
          <w:p w14:paraId="39EE9A9D"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 xml:space="preserve">Canal Crişul Mic  </w:t>
            </w:r>
          </w:p>
        </w:tc>
      </w:tr>
      <w:tr w:rsidR="00FD5D42" w:rsidRPr="00FD5D42" w14:paraId="4566893E" w14:textId="77777777" w:rsidTr="00FD5D42">
        <w:trPr>
          <w:trHeight w:val="320"/>
        </w:trPr>
        <w:tc>
          <w:tcPr>
            <w:tcW w:w="3600" w:type="dxa"/>
            <w:vMerge/>
            <w:vAlign w:val="center"/>
            <w:hideMark/>
          </w:tcPr>
          <w:p w14:paraId="675DB0AA"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04F69D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19B144C"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Santau (CC2)</w:t>
            </w:r>
          </w:p>
        </w:tc>
      </w:tr>
      <w:tr w:rsidR="00FD5D42" w:rsidRPr="00FD5D42" w14:paraId="6850C0F5" w14:textId="77777777" w:rsidTr="00FD5D42">
        <w:trPr>
          <w:trHeight w:val="320"/>
        </w:trPr>
        <w:tc>
          <w:tcPr>
            <w:tcW w:w="3600" w:type="dxa"/>
            <w:vMerge/>
            <w:vAlign w:val="center"/>
            <w:hideMark/>
          </w:tcPr>
          <w:p w14:paraId="09ABDD01"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14A1BCC"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3192FEF"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 xml:space="preserve">Canal Barater  </w:t>
            </w:r>
          </w:p>
        </w:tc>
      </w:tr>
      <w:tr w:rsidR="00FD5D42" w:rsidRPr="00FD5D42" w14:paraId="64767097" w14:textId="77777777" w:rsidTr="00FD5D42">
        <w:trPr>
          <w:trHeight w:val="320"/>
        </w:trPr>
        <w:tc>
          <w:tcPr>
            <w:tcW w:w="3600" w:type="dxa"/>
            <w:vMerge/>
            <w:vAlign w:val="center"/>
            <w:hideMark/>
          </w:tcPr>
          <w:p w14:paraId="7D076EBC"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1302C8B"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02988EB"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 xml:space="preserve">Canal Cutaş  </w:t>
            </w:r>
          </w:p>
        </w:tc>
      </w:tr>
      <w:tr w:rsidR="00FD5D42" w:rsidRPr="00FD5D42" w14:paraId="27513E5A" w14:textId="77777777" w:rsidTr="00FD5D42">
        <w:trPr>
          <w:trHeight w:val="320"/>
        </w:trPr>
        <w:tc>
          <w:tcPr>
            <w:tcW w:w="3600" w:type="dxa"/>
            <w:vMerge/>
            <w:vAlign w:val="center"/>
            <w:hideMark/>
          </w:tcPr>
          <w:p w14:paraId="2ECA4D2A"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1FF04D9"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4F69C256"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Cheresig (CC1)</w:t>
            </w:r>
          </w:p>
        </w:tc>
      </w:tr>
      <w:tr w:rsidR="00FD5D42" w:rsidRPr="00FD5D42" w14:paraId="4EE31473" w14:textId="77777777" w:rsidTr="00FD5D42">
        <w:trPr>
          <w:trHeight w:val="320"/>
        </w:trPr>
        <w:tc>
          <w:tcPr>
            <w:tcW w:w="3600" w:type="dxa"/>
            <w:vMerge/>
            <w:vAlign w:val="center"/>
            <w:hideMark/>
          </w:tcPr>
          <w:p w14:paraId="72D1C5C1"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49C6CC1"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0051AD4"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Sacal (CS10)</w:t>
            </w:r>
          </w:p>
        </w:tc>
      </w:tr>
      <w:tr w:rsidR="00FD5D42" w:rsidRPr="00FD5D42" w14:paraId="32887026" w14:textId="77777777" w:rsidTr="00FD5D42">
        <w:trPr>
          <w:trHeight w:val="320"/>
        </w:trPr>
        <w:tc>
          <w:tcPr>
            <w:tcW w:w="3600" w:type="dxa"/>
            <w:vMerge/>
            <w:vAlign w:val="center"/>
            <w:hideMark/>
          </w:tcPr>
          <w:p w14:paraId="78946D05"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127529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C97B1B0"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Derivaţie Cheresig (CS11)</w:t>
            </w:r>
          </w:p>
        </w:tc>
      </w:tr>
      <w:tr w:rsidR="00FD5D42" w:rsidRPr="00FD5D42" w14:paraId="62A656B9" w14:textId="77777777" w:rsidTr="00FD5D42">
        <w:trPr>
          <w:trHeight w:val="310"/>
        </w:trPr>
        <w:tc>
          <w:tcPr>
            <w:tcW w:w="3600" w:type="dxa"/>
            <w:vMerge/>
            <w:vAlign w:val="center"/>
            <w:hideMark/>
          </w:tcPr>
          <w:p w14:paraId="37433906" w14:textId="77777777" w:rsidR="00FD5D42" w:rsidRPr="00FD5D42" w:rsidRDefault="00FD5D42" w:rsidP="00FD5D42">
            <w:pPr>
              <w:spacing w:before="120"/>
              <w:rPr>
                <w:rFonts w:ascii="Times New Roman" w:hAnsi="Times New Roman" w:cs="Times New Roman"/>
                <w:b/>
                <w:bCs/>
                <w:color w:val="000000"/>
              </w:rPr>
            </w:pPr>
          </w:p>
        </w:tc>
        <w:tc>
          <w:tcPr>
            <w:tcW w:w="2250" w:type="dxa"/>
            <w:vMerge w:val="restart"/>
            <w:vAlign w:val="center"/>
            <w:hideMark/>
          </w:tcPr>
          <w:p w14:paraId="28EF5F24" w14:textId="587BE423" w:rsidR="00FD5D42" w:rsidRPr="00FD5D42" w:rsidRDefault="00281074" w:rsidP="00FD5D42">
            <w:pPr>
              <w:jc w:val="center"/>
              <w:rPr>
                <w:rFonts w:ascii="Times New Roman" w:hAnsi="Times New Roman" w:cs="Times New Roman"/>
                <w:color w:val="000000"/>
              </w:rPr>
            </w:pPr>
            <w:r>
              <w:rPr>
                <w:rFonts w:ascii="Times New Roman" w:hAnsi="Times New Roman" w:cs="Times New Roman"/>
                <w:color w:val="000000"/>
              </w:rPr>
              <w:t>Canal Colector mal drept-Cefa</w:t>
            </w:r>
          </w:p>
        </w:tc>
        <w:tc>
          <w:tcPr>
            <w:tcW w:w="3780" w:type="dxa"/>
            <w:vAlign w:val="center"/>
            <w:hideMark/>
          </w:tcPr>
          <w:p w14:paraId="0221B841"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Colector*</w:t>
            </w:r>
          </w:p>
        </w:tc>
      </w:tr>
      <w:tr w:rsidR="00FD5D42" w:rsidRPr="00FD5D42" w14:paraId="5CA85524" w14:textId="77777777" w:rsidTr="00FD5D42">
        <w:trPr>
          <w:trHeight w:val="320"/>
        </w:trPr>
        <w:tc>
          <w:tcPr>
            <w:tcW w:w="3600" w:type="dxa"/>
            <w:vMerge/>
            <w:vAlign w:val="center"/>
            <w:hideMark/>
          </w:tcPr>
          <w:p w14:paraId="2259F17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F924A09"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A2F1E40"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Roit (CPE1)</w:t>
            </w:r>
          </w:p>
        </w:tc>
      </w:tr>
      <w:tr w:rsidR="00FD5D42" w:rsidRPr="00FD5D42" w14:paraId="6AD7C9E1" w14:textId="77777777" w:rsidTr="00FD5D42">
        <w:trPr>
          <w:trHeight w:val="320"/>
        </w:trPr>
        <w:tc>
          <w:tcPr>
            <w:tcW w:w="3600" w:type="dxa"/>
            <w:vMerge/>
            <w:vAlign w:val="center"/>
            <w:hideMark/>
          </w:tcPr>
          <w:p w14:paraId="40D72264"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84F27C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FB5C1C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Ant (CPE2)</w:t>
            </w:r>
          </w:p>
        </w:tc>
      </w:tr>
      <w:tr w:rsidR="00FD5D42" w:rsidRPr="00FD5D42" w14:paraId="53F77B04" w14:textId="77777777" w:rsidTr="00FD5D42">
        <w:trPr>
          <w:trHeight w:val="320"/>
        </w:trPr>
        <w:tc>
          <w:tcPr>
            <w:tcW w:w="3600" w:type="dxa"/>
            <w:vMerge/>
            <w:vAlign w:val="center"/>
            <w:hideMark/>
          </w:tcPr>
          <w:p w14:paraId="7368ADBA"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1DDB57B"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187DB5F"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Topronghioş(Ateaş)</w:t>
            </w:r>
          </w:p>
        </w:tc>
      </w:tr>
      <w:tr w:rsidR="00FD5D42" w:rsidRPr="00FD5D42" w14:paraId="606378F6" w14:textId="77777777" w:rsidTr="00FD5D42">
        <w:trPr>
          <w:trHeight w:val="320"/>
        </w:trPr>
        <w:tc>
          <w:tcPr>
            <w:tcW w:w="3600" w:type="dxa"/>
            <w:vMerge/>
            <w:vAlign w:val="center"/>
            <w:hideMark/>
          </w:tcPr>
          <w:p w14:paraId="5837287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571729C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EAA9002"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Cefa 1</w:t>
            </w:r>
          </w:p>
        </w:tc>
      </w:tr>
      <w:tr w:rsidR="00FD5D42" w:rsidRPr="00FD5D42" w14:paraId="5CF75DE2" w14:textId="77777777" w:rsidTr="00FD5D42">
        <w:trPr>
          <w:trHeight w:val="320"/>
        </w:trPr>
        <w:tc>
          <w:tcPr>
            <w:tcW w:w="3600" w:type="dxa"/>
            <w:vMerge/>
            <w:vAlign w:val="center"/>
            <w:hideMark/>
          </w:tcPr>
          <w:p w14:paraId="63246635"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0671EE3A"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BCCDAEB"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Cefa 3</w:t>
            </w:r>
          </w:p>
        </w:tc>
      </w:tr>
      <w:tr w:rsidR="00FD5D42" w:rsidRPr="00FD5D42" w14:paraId="4BA86725" w14:textId="77777777" w:rsidTr="00FD5D42">
        <w:trPr>
          <w:trHeight w:val="320"/>
        </w:trPr>
        <w:tc>
          <w:tcPr>
            <w:tcW w:w="3600" w:type="dxa"/>
            <w:vMerge/>
            <w:vAlign w:val="center"/>
            <w:hideMark/>
          </w:tcPr>
          <w:p w14:paraId="18D9924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DCC7159"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72543D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CCP1 Inand</w:t>
            </w:r>
          </w:p>
        </w:tc>
      </w:tr>
      <w:tr w:rsidR="00FD5D42" w:rsidRPr="00FD5D42" w14:paraId="4F372969" w14:textId="77777777" w:rsidTr="00FD5D42">
        <w:trPr>
          <w:trHeight w:val="320"/>
        </w:trPr>
        <w:tc>
          <w:tcPr>
            <w:tcW w:w="3600" w:type="dxa"/>
            <w:vMerge/>
            <w:vAlign w:val="center"/>
            <w:hideMark/>
          </w:tcPr>
          <w:p w14:paraId="1689E0B1"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27DAF8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AC2D375"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Inand</w:t>
            </w:r>
          </w:p>
        </w:tc>
      </w:tr>
      <w:tr w:rsidR="00FD5D42" w:rsidRPr="00FD5D42" w14:paraId="1CED6979" w14:textId="77777777" w:rsidTr="00FD5D42">
        <w:trPr>
          <w:trHeight w:val="320"/>
        </w:trPr>
        <w:tc>
          <w:tcPr>
            <w:tcW w:w="3600" w:type="dxa"/>
            <w:vMerge/>
            <w:vAlign w:val="center"/>
            <w:hideMark/>
          </w:tcPr>
          <w:p w14:paraId="123C8F4B"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3851E42C"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8AB411B"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Corhana</w:t>
            </w:r>
          </w:p>
        </w:tc>
      </w:tr>
      <w:tr w:rsidR="00FD5D42" w:rsidRPr="00FD5D42" w14:paraId="5272163D" w14:textId="77777777" w:rsidTr="00FD5D42">
        <w:trPr>
          <w:trHeight w:val="320"/>
        </w:trPr>
        <w:tc>
          <w:tcPr>
            <w:tcW w:w="3600" w:type="dxa"/>
            <w:vMerge/>
            <w:vAlign w:val="center"/>
            <w:hideMark/>
          </w:tcPr>
          <w:p w14:paraId="5AF4176E"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133B3F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78B34B7"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Culişer (CCP1)</w:t>
            </w:r>
          </w:p>
        </w:tc>
      </w:tr>
      <w:tr w:rsidR="00FD5D42" w:rsidRPr="00FD5D42" w14:paraId="117142A0" w14:textId="77777777" w:rsidTr="00FD5D42">
        <w:trPr>
          <w:trHeight w:val="320"/>
        </w:trPr>
        <w:tc>
          <w:tcPr>
            <w:tcW w:w="3600" w:type="dxa"/>
            <w:vMerge/>
            <w:vAlign w:val="center"/>
            <w:hideMark/>
          </w:tcPr>
          <w:p w14:paraId="7DCC001E"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62D7690"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92A28EF"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Barmod (CPE3)</w:t>
            </w:r>
          </w:p>
        </w:tc>
      </w:tr>
      <w:tr w:rsidR="00FD5D42" w:rsidRPr="00FD5D42" w14:paraId="07344329" w14:textId="77777777" w:rsidTr="00FD5D42">
        <w:trPr>
          <w:trHeight w:val="320"/>
        </w:trPr>
        <w:tc>
          <w:tcPr>
            <w:tcW w:w="3600" w:type="dxa"/>
            <w:vMerge/>
            <w:vAlign w:val="center"/>
            <w:hideMark/>
          </w:tcPr>
          <w:p w14:paraId="4115B9E2"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988F10F"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594C41D" w14:textId="77777777" w:rsidR="00FD5D42" w:rsidRPr="00FD5D42" w:rsidRDefault="00FD5D42" w:rsidP="00FD5D42">
            <w:pPr>
              <w:rPr>
                <w:rFonts w:ascii="Times New Roman" w:hAnsi="Times New Roman" w:cs="Times New Roman"/>
                <w:color w:val="000000"/>
                <w:lang w:val="pt-PT"/>
              </w:rPr>
            </w:pPr>
            <w:r w:rsidRPr="00FD5D42">
              <w:rPr>
                <w:rFonts w:ascii="Times New Roman" w:hAnsi="Times New Roman" w:cs="Times New Roman"/>
                <w:color w:val="000000"/>
                <w:lang w:val="fr-FR"/>
              </w:rPr>
              <w:t xml:space="preserve">Canal </w:t>
            </w:r>
            <w:proofErr w:type="spellStart"/>
            <w:r w:rsidRPr="00FD5D42">
              <w:rPr>
                <w:rFonts w:ascii="Times New Roman" w:hAnsi="Times New Roman" w:cs="Times New Roman"/>
                <w:color w:val="000000"/>
                <w:lang w:val="fr-FR"/>
              </w:rPr>
              <w:t>Culişer</w:t>
            </w:r>
            <w:proofErr w:type="spellEnd"/>
            <w:r w:rsidRPr="00FD5D42">
              <w:rPr>
                <w:rFonts w:ascii="Times New Roman" w:hAnsi="Times New Roman" w:cs="Times New Roman"/>
                <w:color w:val="000000"/>
                <w:lang w:val="fr-FR"/>
              </w:rPr>
              <w:t xml:space="preserve"> (CCP2) mal </w:t>
            </w:r>
            <w:proofErr w:type="spellStart"/>
            <w:r w:rsidRPr="00FD5D42">
              <w:rPr>
                <w:rFonts w:ascii="Times New Roman" w:hAnsi="Times New Roman" w:cs="Times New Roman"/>
                <w:color w:val="000000"/>
                <w:lang w:val="fr-FR"/>
              </w:rPr>
              <w:t>drept</w:t>
            </w:r>
            <w:proofErr w:type="spellEnd"/>
            <w:r w:rsidRPr="00FD5D42">
              <w:rPr>
                <w:rFonts w:ascii="Times New Roman" w:hAnsi="Times New Roman" w:cs="Times New Roman"/>
                <w:color w:val="000000"/>
                <w:lang w:val="fr-FR"/>
              </w:rPr>
              <w:t xml:space="preserve"> Canal </w:t>
            </w:r>
            <w:proofErr w:type="spellStart"/>
            <w:r w:rsidRPr="00FD5D42">
              <w:rPr>
                <w:rFonts w:ascii="Times New Roman" w:hAnsi="Times New Roman" w:cs="Times New Roman"/>
                <w:color w:val="000000"/>
                <w:lang w:val="fr-FR"/>
              </w:rPr>
              <w:t>Colector</w:t>
            </w:r>
            <w:proofErr w:type="spellEnd"/>
          </w:p>
        </w:tc>
      </w:tr>
      <w:tr w:rsidR="00FD5D42" w:rsidRPr="00FD5D42" w14:paraId="6803FB97" w14:textId="77777777" w:rsidTr="00FD5D42">
        <w:trPr>
          <w:trHeight w:val="320"/>
        </w:trPr>
        <w:tc>
          <w:tcPr>
            <w:tcW w:w="3600" w:type="dxa"/>
            <w:vMerge/>
            <w:vAlign w:val="center"/>
            <w:hideMark/>
          </w:tcPr>
          <w:p w14:paraId="7B013F54" w14:textId="77777777" w:rsidR="00FD5D42" w:rsidRPr="00FD5D42" w:rsidRDefault="00FD5D42" w:rsidP="00FD5D42">
            <w:pPr>
              <w:spacing w:before="120"/>
              <w:rPr>
                <w:rFonts w:ascii="Times New Roman" w:hAnsi="Times New Roman" w:cs="Times New Roman"/>
                <w:b/>
                <w:bCs/>
                <w:color w:val="000000"/>
                <w:lang w:val="pt-PT"/>
              </w:rPr>
            </w:pPr>
          </w:p>
        </w:tc>
        <w:tc>
          <w:tcPr>
            <w:tcW w:w="2250" w:type="dxa"/>
            <w:vMerge/>
            <w:vAlign w:val="center"/>
            <w:hideMark/>
          </w:tcPr>
          <w:p w14:paraId="79E765A2" w14:textId="77777777" w:rsidR="00FD5D42" w:rsidRPr="00FD5D42" w:rsidRDefault="00FD5D42" w:rsidP="00FD5D42">
            <w:pPr>
              <w:rPr>
                <w:rFonts w:ascii="Times New Roman" w:hAnsi="Times New Roman" w:cs="Times New Roman"/>
                <w:color w:val="000000"/>
                <w:lang w:val="pt-PT"/>
              </w:rPr>
            </w:pPr>
          </w:p>
        </w:tc>
        <w:tc>
          <w:tcPr>
            <w:tcW w:w="3780" w:type="dxa"/>
            <w:vAlign w:val="center"/>
            <w:hideMark/>
          </w:tcPr>
          <w:p w14:paraId="3D32FC40"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Wimer</w:t>
            </w:r>
          </w:p>
        </w:tc>
      </w:tr>
      <w:tr w:rsidR="00FD5D42" w:rsidRPr="00FD5D42" w14:paraId="783C3BF6" w14:textId="77777777" w:rsidTr="00FD5D42">
        <w:trPr>
          <w:trHeight w:val="320"/>
        </w:trPr>
        <w:tc>
          <w:tcPr>
            <w:tcW w:w="3600" w:type="dxa"/>
            <w:vMerge/>
            <w:vAlign w:val="center"/>
            <w:hideMark/>
          </w:tcPr>
          <w:p w14:paraId="7BD7AF9C"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1C78F91F"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7F9E111"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lang w:val="fr-FR"/>
              </w:rPr>
              <w:t xml:space="preserve">Canal </w:t>
            </w:r>
            <w:proofErr w:type="spellStart"/>
            <w:r w:rsidRPr="00FD5D42">
              <w:rPr>
                <w:rFonts w:ascii="Times New Roman" w:hAnsi="Times New Roman" w:cs="Times New Roman"/>
                <w:color w:val="000000"/>
                <w:lang w:val="fr-FR"/>
              </w:rPr>
              <w:t>Culişer</w:t>
            </w:r>
            <w:proofErr w:type="spellEnd"/>
            <w:r w:rsidRPr="00FD5D42">
              <w:rPr>
                <w:rFonts w:ascii="Times New Roman" w:hAnsi="Times New Roman" w:cs="Times New Roman"/>
                <w:color w:val="000000"/>
                <w:lang w:val="fr-FR"/>
              </w:rPr>
              <w:t xml:space="preserve"> (CCP2) mal </w:t>
            </w:r>
            <w:proofErr w:type="spellStart"/>
            <w:r w:rsidRPr="00FD5D42">
              <w:rPr>
                <w:rFonts w:ascii="Times New Roman" w:hAnsi="Times New Roman" w:cs="Times New Roman"/>
                <w:color w:val="000000"/>
                <w:lang w:val="fr-FR"/>
              </w:rPr>
              <w:t>stang</w:t>
            </w:r>
            <w:proofErr w:type="spellEnd"/>
            <w:r w:rsidRPr="00FD5D42">
              <w:rPr>
                <w:rFonts w:ascii="Times New Roman" w:hAnsi="Times New Roman" w:cs="Times New Roman"/>
                <w:color w:val="000000"/>
                <w:lang w:val="fr-FR"/>
              </w:rPr>
              <w:t xml:space="preserve"> Canal </w:t>
            </w:r>
            <w:proofErr w:type="spellStart"/>
            <w:r w:rsidRPr="00FD5D42">
              <w:rPr>
                <w:rFonts w:ascii="Times New Roman" w:hAnsi="Times New Roman" w:cs="Times New Roman"/>
                <w:color w:val="000000"/>
                <w:lang w:val="fr-FR"/>
              </w:rPr>
              <w:t>Colector</w:t>
            </w:r>
            <w:proofErr w:type="spellEnd"/>
          </w:p>
        </w:tc>
      </w:tr>
      <w:tr w:rsidR="00FD5D42" w:rsidRPr="00FD5D42" w14:paraId="4B8210BB" w14:textId="77777777" w:rsidTr="00FD5D42">
        <w:trPr>
          <w:trHeight w:val="320"/>
        </w:trPr>
        <w:tc>
          <w:tcPr>
            <w:tcW w:w="3600" w:type="dxa"/>
            <w:vMerge/>
            <w:vAlign w:val="center"/>
            <w:hideMark/>
          </w:tcPr>
          <w:p w14:paraId="39D5570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879BCAE"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1483E13"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Salonta-Vest Oşiret</w:t>
            </w:r>
          </w:p>
        </w:tc>
      </w:tr>
      <w:tr w:rsidR="00FD5D42" w:rsidRPr="00FD5D42" w14:paraId="05CD1E0C" w14:textId="77777777" w:rsidTr="00FD5D42">
        <w:trPr>
          <w:trHeight w:val="320"/>
        </w:trPr>
        <w:tc>
          <w:tcPr>
            <w:tcW w:w="3600" w:type="dxa"/>
            <w:vMerge/>
            <w:vAlign w:val="center"/>
            <w:hideMark/>
          </w:tcPr>
          <w:p w14:paraId="57C8A7C1"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7D889E7"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92F473F"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Kikiner</w:t>
            </w:r>
          </w:p>
        </w:tc>
      </w:tr>
      <w:tr w:rsidR="00FD5D42" w:rsidRPr="00FD5D42" w14:paraId="447E4395" w14:textId="77777777" w:rsidTr="00FD5D42">
        <w:trPr>
          <w:trHeight w:val="320"/>
        </w:trPr>
        <w:tc>
          <w:tcPr>
            <w:tcW w:w="3600" w:type="dxa"/>
            <w:vMerge/>
            <w:vAlign w:val="center"/>
            <w:hideMark/>
          </w:tcPr>
          <w:p w14:paraId="290663E4"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532D7C6"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A8CBEBE"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Poşa</w:t>
            </w:r>
          </w:p>
        </w:tc>
      </w:tr>
      <w:tr w:rsidR="00FD5D42" w:rsidRPr="00FD5D42" w14:paraId="48ECD954" w14:textId="77777777" w:rsidTr="00FD5D42">
        <w:trPr>
          <w:trHeight w:val="320"/>
        </w:trPr>
        <w:tc>
          <w:tcPr>
            <w:tcW w:w="3600" w:type="dxa"/>
            <w:vMerge/>
            <w:vAlign w:val="center"/>
            <w:hideMark/>
          </w:tcPr>
          <w:p w14:paraId="3AF38CB0"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C69027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538FA654"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Ghepeş</w:t>
            </w:r>
          </w:p>
        </w:tc>
      </w:tr>
      <w:tr w:rsidR="00FD5D42" w:rsidRPr="00FD5D42" w14:paraId="3D4130D4" w14:textId="77777777" w:rsidTr="00FD5D42">
        <w:trPr>
          <w:trHeight w:val="320"/>
        </w:trPr>
        <w:tc>
          <w:tcPr>
            <w:tcW w:w="3600" w:type="dxa"/>
            <w:vMerge/>
            <w:vAlign w:val="center"/>
            <w:hideMark/>
          </w:tcPr>
          <w:p w14:paraId="415A4C2C"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402919F6"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3D5D461"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Canal Copoia</w:t>
            </w:r>
          </w:p>
        </w:tc>
      </w:tr>
      <w:tr w:rsidR="00FD5D42" w:rsidRPr="00FD5D42" w14:paraId="31AAE960" w14:textId="77777777" w:rsidTr="00FD5D42">
        <w:trPr>
          <w:trHeight w:val="320"/>
        </w:trPr>
        <w:tc>
          <w:tcPr>
            <w:tcW w:w="3600" w:type="dxa"/>
            <w:vMerge w:val="restart"/>
            <w:vAlign w:val="center"/>
            <w:hideMark/>
          </w:tcPr>
          <w:p w14:paraId="08FB1993" w14:textId="77777777" w:rsidR="00FD5D42" w:rsidRPr="00FD5D42" w:rsidRDefault="00FD5D42" w:rsidP="00FD5D42">
            <w:pPr>
              <w:spacing w:before="120"/>
              <w:jc w:val="center"/>
              <w:rPr>
                <w:rFonts w:ascii="Times New Roman" w:hAnsi="Times New Roman" w:cs="Times New Roman"/>
                <w:b/>
                <w:bCs/>
                <w:color w:val="000000"/>
                <w:lang w:val="pt-PT"/>
              </w:rPr>
            </w:pPr>
            <w:r w:rsidRPr="00FD5D42">
              <w:rPr>
                <w:rFonts w:ascii="Times New Roman" w:hAnsi="Times New Roman" w:cs="Times New Roman"/>
                <w:b/>
                <w:bCs/>
                <w:color w:val="000000"/>
                <w:lang w:val="pt-PT"/>
              </w:rPr>
              <w:t xml:space="preserve">Agentia Naţională de Imbunătăţiri Funciare </w:t>
            </w:r>
          </w:p>
          <w:p w14:paraId="2410C6BD" w14:textId="77777777" w:rsidR="00FD5D42" w:rsidRPr="00FD5D42" w:rsidRDefault="00FD5D42" w:rsidP="00FD5D42">
            <w:pPr>
              <w:spacing w:before="120"/>
              <w:jc w:val="center"/>
              <w:rPr>
                <w:rFonts w:ascii="Times New Roman" w:hAnsi="Times New Roman" w:cs="Times New Roman"/>
                <w:b/>
                <w:bCs/>
                <w:color w:val="000000"/>
                <w:lang w:val="pt-PT"/>
              </w:rPr>
            </w:pPr>
            <w:r w:rsidRPr="00FD5D42">
              <w:rPr>
                <w:rFonts w:ascii="Times New Roman" w:hAnsi="Times New Roman" w:cs="Times New Roman"/>
                <w:b/>
                <w:bCs/>
                <w:color w:val="000000"/>
                <w:lang w:val="pt-PT"/>
              </w:rPr>
              <w:t xml:space="preserve">Filiala Teritorială de Imbunătăţiri Funciare Arad </w:t>
            </w:r>
          </w:p>
          <w:p w14:paraId="32A50C30" w14:textId="77777777" w:rsidR="00FD5D42" w:rsidRPr="00FD5D42" w:rsidRDefault="00FD5D42" w:rsidP="00FD5D42">
            <w:pPr>
              <w:spacing w:before="120"/>
              <w:jc w:val="center"/>
              <w:rPr>
                <w:rFonts w:ascii="Times New Roman" w:hAnsi="Times New Roman" w:cs="Times New Roman"/>
                <w:b/>
                <w:bCs/>
                <w:color w:val="000000"/>
              </w:rPr>
            </w:pPr>
            <w:r w:rsidRPr="00FD5D42">
              <w:rPr>
                <w:rFonts w:ascii="Times New Roman" w:hAnsi="Times New Roman" w:cs="Times New Roman"/>
                <w:b/>
                <w:bCs/>
                <w:color w:val="000000"/>
              </w:rPr>
              <w:t>Judetul  Arad</w:t>
            </w:r>
          </w:p>
        </w:tc>
        <w:tc>
          <w:tcPr>
            <w:tcW w:w="2250" w:type="dxa"/>
            <w:vMerge w:val="restart"/>
            <w:vAlign w:val="center"/>
            <w:hideMark/>
          </w:tcPr>
          <w:p w14:paraId="00D16AE1"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bCs/>
                <w:color w:val="000000"/>
              </w:rPr>
              <w:t>Ier Arad Frontieră</w:t>
            </w:r>
          </w:p>
        </w:tc>
        <w:tc>
          <w:tcPr>
            <w:tcW w:w="3780" w:type="dxa"/>
            <w:vAlign w:val="center"/>
            <w:hideMark/>
          </w:tcPr>
          <w:p w14:paraId="7CFDDA41" w14:textId="77777777" w:rsidR="00FD5D42" w:rsidRPr="00FD5D42" w:rsidRDefault="00FD5D42" w:rsidP="00FD5D42">
            <w:pPr>
              <w:rPr>
                <w:rFonts w:ascii="Times New Roman" w:hAnsi="Times New Roman" w:cs="Times New Roman"/>
                <w:color w:val="000000"/>
              </w:rPr>
            </w:pPr>
            <w:proofErr w:type="spellStart"/>
            <w:r w:rsidRPr="00FD5D42">
              <w:rPr>
                <w:rFonts w:ascii="Times New Roman" w:hAnsi="Times New Roman" w:cs="Times New Roman"/>
                <w:color w:val="000000"/>
                <w:lang w:val="fr-FR"/>
              </w:rPr>
              <w:t>Cutaș</w:t>
            </w:r>
            <w:proofErr w:type="spellEnd"/>
            <w:r w:rsidRPr="00FD5D42">
              <w:rPr>
                <w:rFonts w:ascii="Times New Roman" w:hAnsi="Times New Roman" w:cs="Times New Roman"/>
                <w:color w:val="000000"/>
                <w:lang w:val="fr-FR"/>
              </w:rPr>
              <w:t xml:space="preserve"> </w:t>
            </w:r>
            <w:proofErr w:type="spellStart"/>
            <w:r w:rsidRPr="00FD5D42">
              <w:rPr>
                <w:rFonts w:ascii="Times New Roman" w:hAnsi="Times New Roman" w:cs="Times New Roman"/>
                <w:color w:val="000000"/>
                <w:lang w:val="fr-FR"/>
              </w:rPr>
              <w:t>Mureș</w:t>
            </w:r>
            <w:proofErr w:type="spellEnd"/>
            <w:r w:rsidRPr="00FD5D42">
              <w:rPr>
                <w:rFonts w:ascii="Times New Roman" w:hAnsi="Times New Roman" w:cs="Times New Roman"/>
                <w:color w:val="000000"/>
                <w:lang w:val="fr-FR"/>
              </w:rPr>
              <w:t xml:space="preserve"> </w:t>
            </w:r>
          </w:p>
        </w:tc>
      </w:tr>
      <w:tr w:rsidR="00FD5D42" w:rsidRPr="00FD5D42" w14:paraId="332B6506" w14:textId="77777777" w:rsidTr="00FD5D42">
        <w:trPr>
          <w:trHeight w:val="320"/>
        </w:trPr>
        <w:tc>
          <w:tcPr>
            <w:tcW w:w="3600" w:type="dxa"/>
            <w:vMerge/>
            <w:vAlign w:val="center"/>
            <w:hideMark/>
          </w:tcPr>
          <w:p w14:paraId="04C7CD56"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001D1E5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78215E4B" w14:textId="77777777" w:rsidR="00FD5D42" w:rsidRPr="00FD5D42" w:rsidRDefault="00FD5D42" w:rsidP="00FD5D42">
            <w:pPr>
              <w:rPr>
                <w:rFonts w:ascii="Times New Roman" w:hAnsi="Times New Roman" w:cs="Times New Roman"/>
                <w:color w:val="000000"/>
              </w:rPr>
            </w:pPr>
            <w:proofErr w:type="spellStart"/>
            <w:r w:rsidRPr="00FD5D42">
              <w:rPr>
                <w:rFonts w:ascii="Times New Roman" w:hAnsi="Times New Roman" w:cs="Times New Roman"/>
                <w:color w:val="000000"/>
                <w:lang w:val="fr-FR"/>
              </w:rPr>
              <w:t>Țiganca</w:t>
            </w:r>
            <w:proofErr w:type="spellEnd"/>
          </w:p>
        </w:tc>
      </w:tr>
      <w:tr w:rsidR="00FD5D42" w:rsidRPr="00FD5D42" w14:paraId="50119644" w14:textId="77777777" w:rsidTr="00FD5D42">
        <w:trPr>
          <w:trHeight w:val="320"/>
        </w:trPr>
        <w:tc>
          <w:tcPr>
            <w:tcW w:w="3600" w:type="dxa"/>
            <w:vMerge/>
            <w:vAlign w:val="center"/>
            <w:hideMark/>
          </w:tcPr>
          <w:p w14:paraId="22CF701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0B0D200B"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1193041D"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lang w:val="fr-FR"/>
              </w:rPr>
              <w:t xml:space="preserve">Ier </w:t>
            </w:r>
            <w:proofErr w:type="spellStart"/>
            <w:r w:rsidRPr="00FD5D42">
              <w:rPr>
                <w:rFonts w:ascii="Times New Roman" w:hAnsi="Times New Roman" w:cs="Times New Roman"/>
                <w:color w:val="000000"/>
                <w:lang w:val="fr-FR"/>
              </w:rPr>
              <w:t>Legător</w:t>
            </w:r>
            <w:proofErr w:type="spellEnd"/>
          </w:p>
        </w:tc>
      </w:tr>
      <w:tr w:rsidR="00FD5D42" w:rsidRPr="00FD5D42" w14:paraId="0398E2BE" w14:textId="77777777" w:rsidTr="00FD5D42">
        <w:trPr>
          <w:trHeight w:val="320"/>
        </w:trPr>
        <w:tc>
          <w:tcPr>
            <w:tcW w:w="3600" w:type="dxa"/>
            <w:vMerge/>
            <w:vAlign w:val="center"/>
            <w:hideMark/>
          </w:tcPr>
          <w:p w14:paraId="4DBE7E5A"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20021FC2"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C891FE2" w14:textId="77777777" w:rsidR="00FD5D42" w:rsidRPr="00FD5D42" w:rsidRDefault="00FD5D42" w:rsidP="00FD5D42">
            <w:pPr>
              <w:rPr>
                <w:rFonts w:ascii="Times New Roman" w:hAnsi="Times New Roman" w:cs="Times New Roman"/>
                <w:color w:val="000000"/>
              </w:rPr>
            </w:pPr>
            <w:proofErr w:type="spellStart"/>
            <w:r w:rsidRPr="00FD5D42">
              <w:rPr>
                <w:rFonts w:ascii="Times New Roman" w:hAnsi="Times New Roman" w:cs="Times New Roman"/>
                <w:color w:val="000000"/>
                <w:lang w:val="fr-FR"/>
              </w:rPr>
              <w:t>Dorobanți</w:t>
            </w:r>
            <w:proofErr w:type="spellEnd"/>
          </w:p>
        </w:tc>
      </w:tr>
      <w:tr w:rsidR="00FD5D42" w:rsidRPr="00FD5D42" w14:paraId="2EE06844" w14:textId="77777777" w:rsidTr="00FD5D42">
        <w:trPr>
          <w:trHeight w:val="320"/>
        </w:trPr>
        <w:tc>
          <w:tcPr>
            <w:tcW w:w="3600" w:type="dxa"/>
            <w:vMerge/>
            <w:vAlign w:val="center"/>
            <w:hideMark/>
          </w:tcPr>
          <w:p w14:paraId="1B3F4AFF"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662CE669"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639038D0" w14:textId="77777777" w:rsidR="00FD5D42" w:rsidRPr="00FD5D42" w:rsidRDefault="00FD5D42" w:rsidP="00FD5D42">
            <w:pPr>
              <w:rPr>
                <w:rFonts w:ascii="Times New Roman" w:hAnsi="Times New Roman" w:cs="Times New Roman"/>
                <w:color w:val="000000"/>
              </w:rPr>
            </w:pPr>
            <w:proofErr w:type="spellStart"/>
            <w:r w:rsidRPr="00FD5D42">
              <w:rPr>
                <w:rFonts w:ascii="Times New Roman" w:hAnsi="Times New Roman" w:cs="Times New Roman"/>
                <w:color w:val="000000"/>
                <w:lang w:val="fr-FR"/>
              </w:rPr>
              <w:t>Cutas</w:t>
            </w:r>
            <w:proofErr w:type="spellEnd"/>
          </w:p>
        </w:tc>
      </w:tr>
      <w:tr w:rsidR="00FD5D42" w:rsidRPr="00FD5D42" w14:paraId="7494BD1B" w14:textId="77777777" w:rsidTr="00FD5D42">
        <w:trPr>
          <w:trHeight w:val="320"/>
        </w:trPr>
        <w:tc>
          <w:tcPr>
            <w:tcW w:w="3600" w:type="dxa"/>
            <w:vMerge/>
            <w:vAlign w:val="center"/>
            <w:hideMark/>
          </w:tcPr>
          <w:p w14:paraId="720CD756"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1ADE7E3"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7A5F42A"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lang w:val="fr-FR"/>
              </w:rPr>
              <w:t xml:space="preserve">Arad </w:t>
            </w:r>
            <w:proofErr w:type="spellStart"/>
            <w:r w:rsidRPr="00FD5D42">
              <w:rPr>
                <w:rFonts w:ascii="Times New Roman" w:hAnsi="Times New Roman" w:cs="Times New Roman"/>
                <w:color w:val="000000"/>
                <w:lang w:val="fr-FR"/>
              </w:rPr>
              <w:t>Pecica</w:t>
            </w:r>
            <w:proofErr w:type="spellEnd"/>
          </w:p>
        </w:tc>
      </w:tr>
      <w:tr w:rsidR="00FD5D42" w:rsidRPr="00FD5D42" w14:paraId="6A5BC3D9" w14:textId="77777777" w:rsidTr="00FD5D42">
        <w:trPr>
          <w:trHeight w:val="320"/>
        </w:trPr>
        <w:tc>
          <w:tcPr>
            <w:tcW w:w="3600" w:type="dxa"/>
            <w:vMerge/>
            <w:vAlign w:val="center"/>
            <w:hideMark/>
          </w:tcPr>
          <w:p w14:paraId="0927AA73"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51C2B82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361F5063"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rPr>
              <w:t>Ier</w:t>
            </w:r>
          </w:p>
        </w:tc>
      </w:tr>
      <w:tr w:rsidR="00FD5D42" w:rsidRPr="00FD5D42" w14:paraId="761535F3" w14:textId="77777777" w:rsidTr="00FD5D42">
        <w:trPr>
          <w:trHeight w:val="320"/>
        </w:trPr>
        <w:tc>
          <w:tcPr>
            <w:tcW w:w="3600" w:type="dxa"/>
            <w:vMerge/>
            <w:vAlign w:val="center"/>
            <w:hideMark/>
          </w:tcPr>
          <w:p w14:paraId="5D754C86"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780591B5"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08B3D594" w14:textId="77777777" w:rsidR="00FD5D42" w:rsidRPr="00FD5D42" w:rsidRDefault="00FD5D42" w:rsidP="00FD5D42">
            <w:pPr>
              <w:rPr>
                <w:rFonts w:ascii="Times New Roman" w:hAnsi="Times New Roman" w:cs="Times New Roman"/>
                <w:color w:val="000000"/>
              </w:rPr>
            </w:pPr>
            <w:proofErr w:type="spellStart"/>
            <w:r w:rsidRPr="00FD5D42">
              <w:rPr>
                <w:rFonts w:ascii="Times New Roman" w:hAnsi="Times New Roman" w:cs="Times New Roman"/>
                <w:color w:val="000000"/>
                <w:lang w:val="fr-FR"/>
              </w:rPr>
              <w:t>Mureșel</w:t>
            </w:r>
            <w:proofErr w:type="spellEnd"/>
          </w:p>
        </w:tc>
      </w:tr>
      <w:tr w:rsidR="00FD5D42" w:rsidRPr="00FD5D42" w14:paraId="69993094" w14:textId="77777777" w:rsidTr="00FD5D42">
        <w:trPr>
          <w:trHeight w:val="320"/>
        </w:trPr>
        <w:tc>
          <w:tcPr>
            <w:tcW w:w="3600" w:type="dxa"/>
            <w:vMerge/>
            <w:vAlign w:val="center"/>
            <w:hideMark/>
          </w:tcPr>
          <w:p w14:paraId="26C3AB68" w14:textId="77777777" w:rsidR="00FD5D42" w:rsidRPr="00FD5D42" w:rsidRDefault="00FD5D42" w:rsidP="00FD5D42">
            <w:pPr>
              <w:spacing w:before="120"/>
              <w:rPr>
                <w:rFonts w:ascii="Times New Roman" w:hAnsi="Times New Roman" w:cs="Times New Roman"/>
                <w:b/>
                <w:bCs/>
                <w:color w:val="000000"/>
              </w:rPr>
            </w:pPr>
          </w:p>
        </w:tc>
        <w:tc>
          <w:tcPr>
            <w:tcW w:w="2250" w:type="dxa"/>
            <w:vMerge/>
            <w:vAlign w:val="center"/>
            <w:hideMark/>
          </w:tcPr>
          <w:p w14:paraId="3B937FA3" w14:textId="77777777" w:rsidR="00FD5D42" w:rsidRPr="00FD5D42" w:rsidRDefault="00FD5D42" w:rsidP="00FD5D42">
            <w:pPr>
              <w:rPr>
                <w:rFonts w:ascii="Times New Roman" w:hAnsi="Times New Roman" w:cs="Times New Roman"/>
                <w:color w:val="000000"/>
              </w:rPr>
            </w:pPr>
          </w:p>
        </w:tc>
        <w:tc>
          <w:tcPr>
            <w:tcW w:w="3780" w:type="dxa"/>
            <w:vAlign w:val="center"/>
            <w:hideMark/>
          </w:tcPr>
          <w:p w14:paraId="2494554D"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color w:val="000000"/>
                <w:lang w:val="fr-FR"/>
              </w:rPr>
              <w:t xml:space="preserve">Ier </w:t>
            </w:r>
            <w:proofErr w:type="spellStart"/>
            <w:r w:rsidRPr="00FD5D42">
              <w:rPr>
                <w:rFonts w:ascii="Times New Roman" w:hAnsi="Times New Roman" w:cs="Times New Roman"/>
                <w:color w:val="000000"/>
                <w:lang w:val="fr-FR"/>
              </w:rPr>
              <w:t>Legător</w:t>
            </w:r>
            <w:proofErr w:type="spellEnd"/>
            <w:r w:rsidRPr="00FD5D42">
              <w:rPr>
                <w:rFonts w:ascii="Times New Roman" w:hAnsi="Times New Roman" w:cs="Times New Roman"/>
                <w:color w:val="000000"/>
                <w:lang w:val="fr-FR"/>
              </w:rPr>
              <w:t xml:space="preserve"> (</w:t>
            </w:r>
            <w:proofErr w:type="spellStart"/>
            <w:r w:rsidRPr="00FD5D42">
              <w:rPr>
                <w:rFonts w:ascii="Times New Roman" w:hAnsi="Times New Roman" w:cs="Times New Roman"/>
                <w:color w:val="000000"/>
                <w:lang w:val="fr-FR"/>
              </w:rPr>
              <w:t>Mureșel</w:t>
            </w:r>
            <w:proofErr w:type="spellEnd"/>
            <w:r w:rsidRPr="00FD5D42">
              <w:rPr>
                <w:rFonts w:ascii="Times New Roman" w:hAnsi="Times New Roman" w:cs="Times New Roman"/>
                <w:color w:val="000000"/>
                <w:lang w:val="fr-FR"/>
              </w:rPr>
              <w:t>)</w:t>
            </w:r>
          </w:p>
        </w:tc>
      </w:tr>
      <w:tr w:rsidR="00FD5D42" w:rsidRPr="00FD5D42" w14:paraId="05820709" w14:textId="77777777" w:rsidTr="00FD5D42">
        <w:trPr>
          <w:trHeight w:val="320"/>
        </w:trPr>
        <w:tc>
          <w:tcPr>
            <w:tcW w:w="3600" w:type="dxa"/>
            <w:vMerge/>
            <w:vAlign w:val="center"/>
            <w:hideMark/>
          </w:tcPr>
          <w:p w14:paraId="34E99427" w14:textId="77777777" w:rsidR="00FD5D42" w:rsidRPr="00FD5D42" w:rsidRDefault="00FD5D42" w:rsidP="00FD5D42">
            <w:pPr>
              <w:spacing w:before="120"/>
              <w:rPr>
                <w:rFonts w:ascii="Times New Roman" w:hAnsi="Times New Roman" w:cs="Times New Roman"/>
                <w:b/>
                <w:bCs/>
                <w:color w:val="000000"/>
              </w:rPr>
            </w:pPr>
          </w:p>
        </w:tc>
        <w:tc>
          <w:tcPr>
            <w:tcW w:w="2250" w:type="dxa"/>
            <w:vAlign w:val="center"/>
            <w:hideMark/>
          </w:tcPr>
          <w:p w14:paraId="7FE575B4" w14:textId="77777777" w:rsidR="00FD5D42" w:rsidRPr="00FD5D42" w:rsidRDefault="00FD5D42" w:rsidP="00FD5D42">
            <w:pPr>
              <w:jc w:val="center"/>
              <w:rPr>
                <w:rFonts w:ascii="Times New Roman" w:hAnsi="Times New Roman" w:cs="Times New Roman"/>
                <w:color w:val="000000"/>
              </w:rPr>
            </w:pPr>
            <w:r w:rsidRPr="00FD5D42">
              <w:rPr>
                <w:rFonts w:ascii="Times New Roman" w:hAnsi="Times New Roman" w:cs="Times New Roman"/>
                <w:bCs/>
                <w:color w:val="000000"/>
              </w:rPr>
              <w:t>Crac Nădlac</w:t>
            </w:r>
          </w:p>
        </w:tc>
        <w:tc>
          <w:tcPr>
            <w:tcW w:w="3780" w:type="dxa"/>
            <w:vAlign w:val="center"/>
            <w:hideMark/>
          </w:tcPr>
          <w:p w14:paraId="20E17CEB" w14:textId="77777777" w:rsidR="00FD5D42" w:rsidRPr="00FD5D42" w:rsidRDefault="00FD5D42" w:rsidP="00FD5D42">
            <w:pPr>
              <w:rPr>
                <w:rFonts w:ascii="Times New Roman" w:hAnsi="Times New Roman" w:cs="Times New Roman"/>
                <w:color w:val="000000"/>
              </w:rPr>
            </w:pPr>
            <w:r w:rsidRPr="00FD5D42">
              <w:rPr>
                <w:rFonts w:ascii="Times New Roman" w:hAnsi="Times New Roman" w:cs="Times New Roman"/>
                <w:bCs/>
                <w:color w:val="000000"/>
              </w:rPr>
              <w:t>Crac</w:t>
            </w:r>
          </w:p>
        </w:tc>
      </w:tr>
      <w:tr w:rsidR="00FD5D42" w:rsidRPr="00FD5D42" w14:paraId="525394CD" w14:textId="77777777" w:rsidTr="00FD5D42">
        <w:trPr>
          <w:trHeight w:val="1430"/>
        </w:trPr>
        <w:tc>
          <w:tcPr>
            <w:tcW w:w="3600" w:type="dxa"/>
            <w:vAlign w:val="center"/>
            <w:hideMark/>
          </w:tcPr>
          <w:p w14:paraId="68549891" w14:textId="77777777" w:rsidR="00FD5D42" w:rsidRPr="00FD5D42" w:rsidRDefault="00FD5D42" w:rsidP="00FD5D42">
            <w:pPr>
              <w:spacing w:before="120"/>
              <w:jc w:val="center"/>
              <w:rPr>
                <w:rFonts w:ascii="Times New Roman" w:hAnsi="Times New Roman" w:cs="Times New Roman"/>
                <w:b/>
                <w:bCs/>
                <w:lang w:val="pt-PT"/>
              </w:rPr>
            </w:pPr>
            <w:r w:rsidRPr="00FD5D42">
              <w:rPr>
                <w:rFonts w:ascii="Times New Roman" w:hAnsi="Times New Roman" w:cs="Times New Roman"/>
                <w:b/>
                <w:bCs/>
                <w:lang w:val="pt-PT"/>
              </w:rPr>
              <w:t>Agentia Naţională de Imbunătăţiri Funciare</w:t>
            </w:r>
          </w:p>
          <w:p w14:paraId="106DEAA4" w14:textId="77777777" w:rsidR="00FD5D42" w:rsidRPr="00FD5D42" w:rsidRDefault="00FD5D42" w:rsidP="00FD5D42">
            <w:pPr>
              <w:spacing w:before="120"/>
              <w:jc w:val="center"/>
              <w:rPr>
                <w:rFonts w:ascii="Times New Roman" w:hAnsi="Times New Roman" w:cs="Times New Roman"/>
                <w:b/>
                <w:bCs/>
                <w:lang w:val="pt-PT"/>
              </w:rPr>
            </w:pPr>
            <w:r w:rsidRPr="00FD5D42">
              <w:rPr>
                <w:rFonts w:ascii="Times New Roman" w:hAnsi="Times New Roman" w:cs="Times New Roman"/>
                <w:b/>
                <w:bCs/>
                <w:lang w:val="pt-PT"/>
              </w:rPr>
              <w:t>Filiala Teritorială de Imbunătăţiri Funciare Timis</w:t>
            </w:r>
          </w:p>
          <w:p w14:paraId="63CF41A2" w14:textId="77777777" w:rsidR="00FD5D42" w:rsidRPr="00FD5D42" w:rsidRDefault="00FD5D42" w:rsidP="00FD5D42">
            <w:pPr>
              <w:spacing w:before="120"/>
              <w:jc w:val="center"/>
              <w:rPr>
                <w:rFonts w:ascii="Times New Roman" w:hAnsi="Times New Roman" w:cs="Times New Roman"/>
                <w:b/>
                <w:bCs/>
              </w:rPr>
            </w:pPr>
            <w:r w:rsidRPr="00FD5D42">
              <w:rPr>
                <w:rFonts w:ascii="Times New Roman" w:hAnsi="Times New Roman" w:cs="Times New Roman"/>
                <w:b/>
                <w:bCs/>
              </w:rPr>
              <w:t>Judetul  Timis</w:t>
            </w:r>
          </w:p>
        </w:tc>
        <w:tc>
          <w:tcPr>
            <w:tcW w:w="2250" w:type="dxa"/>
            <w:vAlign w:val="center"/>
            <w:hideMark/>
          </w:tcPr>
          <w:p w14:paraId="2115DC90" w14:textId="77777777" w:rsidR="00FD5D42" w:rsidRPr="00FD5D42" w:rsidRDefault="00FD5D42" w:rsidP="00FD5D42">
            <w:pPr>
              <w:jc w:val="center"/>
              <w:rPr>
                <w:rFonts w:ascii="Times New Roman" w:hAnsi="Times New Roman" w:cs="Times New Roman"/>
              </w:rPr>
            </w:pPr>
            <w:r w:rsidRPr="00FD5D42">
              <w:rPr>
                <w:rFonts w:ascii="Times New Roman" w:hAnsi="Times New Roman" w:cs="Times New Roman"/>
                <w:bCs/>
              </w:rPr>
              <w:t>Aranca</w:t>
            </w:r>
          </w:p>
        </w:tc>
        <w:tc>
          <w:tcPr>
            <w:tcW w:w="3780" w:type="dxa"/>
            <w:vAlign w:val="center"/>
            <w:hideMark/>
          </w:tcPr>
          <w:p w14:paraId="5EBB4BB0" w14:textId="77777777" w:rsidR="00FD5D42" w:rsidRPr="00FD5D42" w:rsidRDefault="00FD5D42" w:rsidP="00FD5D42">
            <w:pPr>
              <w:rPr>
                <w:rFonts w:ascii="Times New Roman" w:hAnsi="Times New Roman" w:cs="Times New Roman"/>
              </w:rPr>
            </w:pPr>
            <w:r w:rsidRPr="00FD5D42">
              <w:rPr>
                <w:rFonts w:ascii="Times New Roman" w:hAnsi="Times New Roman" w:cs="Times New Roman"/>
                <w:bCs/>
              </w:rPr>
              <w:t>Cociohat</w:t>
            </w:r>
          </w:p>
        </w:tc>
      </w:tr>
    </w:tbl>
    <w:p w14:paraId="6B804B98" w14:textId="77777777" w:rsidR="00FD5D42" w:rsidRPr="00FD5D42" w:rsidRDefault="00FD5D42" w:rsidP="00FD5D42">
      <w:pPr>
        <w:spacing w:after="120"/>
        <w:rPr>
          <w:rFonts w:ascii="Times New Roman" w:hAnsi="Times New Roman" w:cs="Times New Roman"/>
          <w:lang w:val="fr-FR"/>
        </w:rPr>
      </w:pPr>
    </w:p>
    <w:p w14:paraId="33E0FF3B" w14:textId="77777777" w:rsidR="00FD5D42" w:rsidRPr="00FD5D42" w:rsidRDefault="00FD5D42" w:rsidP="00FD5D42">
      <w:pPr>
        <w:spacing w:after="200" w:line="276" w:lineRule="auto"/>
        <w:rPr>
          <w:rFonts w:ascii="Times New Roman" w:hAnsi="Times New Roman" w:cs="Times New Roman"/>
          <w:lang w:val="fr-FR"/>
        </w:rPr>
      </w:pPr>
      <w:r w:rsidRPr="00FD5D42">
        <w:rPr>
          <w:rFonts w:ascii="Times New Roman" w:hAnsi="Times New Roman" w:cs="Times New Roman"/>
          <w:lang w:val="fr-FR"/>
        </w:rPr>
        <w:br w:type="page"/>
      </w:r>
    </w:p>
    <w:p w14:paraId="59AC3B65" w14:textId="77777777" w:rsidR="00FD5D42" w:rsidRPr="00FD5D42" w:rsidRDefault="00FD5D42" w:rsidP="00FD5D42">
      <w:pPr>
        <w:rPr>
          <w:rFonts w:ascii="Times New Roman" w:hAnsi="Times New Roman" w:cs="Times New Roman"/>
        </w:rPr>
      </w:pPr>
    </w:p>
    <w:p w14:paraId="3F6F7E0A" w14:textId="77777777" w:rsidR="00FD5D42" w:rsidRPr="00FD5D42" w:rsidRDefault="00FD5D42" w:rsidP="00FD5D42">
      <w:pPr>
        <w:rPr>
          <w:rFonts w:ascii="Times New Roman" w:hAnsi="Times New Roman" w:cs="Times New Roman"/>
          <w:b/>
        </w:rPr>
      </w:pPr>
      <w:r w:rsidRPr="00FD5D42">
        <w:rPr>
          <w:rFonts w:ascii="Times New Roman" w:hAnsi="Times New Roman" w:cs="Times New Roman"/>
          <w:b/>
        </w:rPr>
        <w:t>Pe teritoriul Ungariei</w:t>
      </w:r>
    </w:p>
    <w:p w14:paraId="33431223" w14:textId="77777777" w:rsidR="00FD5D42" w:rsidRPr="00FD5D42" w:rsidRDefault="00FD5D42" w:rsidP="00FD5D42">
      <w:pPr>
        <w:rPr>
          <w:rFonts w:ascii="Times New Roman" w:hAnsi="Times New Roman" w:cs="Times New Roman"/>
        </w:rPr>
      </w:pPr>
    </w:p>
    <w:tbl>
      <w:tblPr>
        <w:tblW w:w="962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335"/>
        <w:gridCol w:w="1701"/>
        <w:gridCol w:w="1701"/>
        <w:gridCol w:w="3888"/>
      </w:tblGrid>
      <w:tr w:rsidR="00FD5D42" w:rsidRPr="00FD5D42" w14:paraId="63C06EAD" w14:textId="77777777" w:rsidTr="00FD5D42">
        <w:trPr>
          <w:cantSplit/>
          <w:trHeight w:val="360"/>
          <w:tblHeader/>
        </w:trPr>
        <w:tc>
          <w:tcPr>
            <w:tcW w:w="2335" w:type="dxa"/>
            <w:tcBorders>
              <w:bottom w:val="single" w:sz="6" w:space="0" w:color="auto"/>
            </w:tcBorders>
            <w:shd w:val="clear" w:color="auto" w:fill="D9E2F3" w:themeFill="accent1" w:themeFillTint="33"/>
            <w:vAlign w:val="center"/>
          </w:tcPr>
          <w:p w14:paraId="2F1B8DA6" w14:textId="77777777" w:rsidR="00FD5D42" w:rsidRPr="00FD5D42" w:rsidRDefault="00FD5D42" w:rsidP="00FD5D42">
            <w:pPr>
              <w:jc w:val="center"/>
              <w:rPr>
                <w:rFonts w:ascii="Times New Roman" w:hAnsi="Times New Roman" w:cs="Times New Roman"/>
                <w:b/>
              </w:rPr>
            </w:pPr>
            <w:r w:rsidRPr="00FD5D42">
              <w:rPr>
                <w:rFonts w:ascii="Times New Roman" w:hAnsi="Times New Roman" w:cs="Times New Roman"/>
                <w:b/>
              </w:rPr>
              <w:t>Numele autorităților hidrotehnice teritoriale competente</w:t>
            </w:r>
          </w:p>
        </w:tc>
        <w:tc>
          <w:tcPr>
            <w:tcW w:w="1701" w:type="dxa"/>
            <w:tcBorders>
              <w:bottom w:val="single" w:sz="6" w:space="0" w:color="auto"/>
            </w:tcBorders>
            <w:shd w:val="clear" w:color="auto" w:fill="D9E2F3" w:themeFill="accent1" w:themeFillTint="33"/>
            <w:noWrap/>
            <w:vAlign w:val="center"/>
          </w:tcPr>
          <w:p w14:paraId="4F15F757" w14:textId="77777777" w:rsidR="00FD5D42" w:rsidRPr="00FD5D42" w:rsidRDefault="00FD5D42" w:rsidP="00FD5D42">
            <w:pPr>
              <w:jc w:val="center"/>
              <w:rPr>
                <w:rFonts w:ascii="Times New Roman" w:hAnsi="Times New Roman" w:cs="Times New Roman"/>
              </w:rPr>
            </w:pPr>
            <w:proofErr w:type="spellStart"/>
            <w:r w:rsidRPr="00FD5D42">
              <w:rPr>
                <w:rFonts w:ascii="Times New Roman" w:hAnsi="Times New Roman" w:cs="Times New Roman"/>
                <w:b/>
                <w:lang w:val="fr-FR"/>
              </w:rPr>
              <w:t>Sisteme</w:t>
            </w:r>
            <w:proofErr w:type="spellEnd"/>
            <w:r w:rsidRPr="00FD5D42">
              <w:rPr>
                <w:rFonts w:ascii="Times New Roman" w:hAnsi="Times New Roman" w:cs="Times New Roman"/>
                <w:b/>
                <w:lang w:val="fr-FR"/>
              </w:rPr>
              <w:t xml:space="preserve"> </w:t>
            </w:r>
            <w:proofErr w:type="gramStart"/>
            <w:r w:rsidRPr="00FD5D42">
              <w:rPr>
                <w:rFonts w:ascii="Times New Roman" w:hAnsi="Times New Roman" w:cs="Times New Roman"/>
                <w:b/>
                <w:lang w:val="fr-FR"/>
              </w:rPr>
              <w:t>de ape</w:t>
            </w:r>
            <w:proofErr w:type="gramEnd"/>
            <w:r w:rsidRPr="00FD5D42">
              <w:rPr>
                <w:rFonts w:ascii="Times New Roman" w:hAnsi="Times New Roman" w:cs="Times New Roman"/>
                <w:b/>
                <w:lang w:val="fr-FR"/>
              </w:rPr>
              <w:t xml:space="preserve"> interne</w:t>
            </w:r>
          </w:p>
        </w:tc>
        <w:tc>
          <w:tcPr>
            <w:tcW w:w="1701" w:type="dxa"/>
            <w:tcBorders>
              <w:bottom w:val="single" w:sz="6" w:space="0" w:color="auto"/>
            </w:tcBorders>
            <w:shd w:val="clear" w:color="auto" w:fill="D9E2F3" w:themeFill="accent1" w:themeFillTint="33"/>
            <w:noWrap/>
            <w:vAlign w:val="center"/>
          </w:tcPr>
          <w:p w14:paraId="18BE9CE0" w14:textId="77777777" w:rsidR="00FD5D42" w:rsidRPr="00FD5D42" w:rsidRDefault="00FD5D42" w:rsidP="00FD5D42">
            <w:pPr>
              <w:jc w:val="center"/>
              <w:rPr>
                <w:rFonts w:ascii="Times New Roman" w:hAnsi="Times New Roman" w:cs="Times New Roman"/>
                <w:b/>
              </w:rPr>
            </w:pPr>
            <w:r w:rsidRPr="00FD5D42">
              <w:rPr>
                <w:rFonts w:ascii="Times New Roman" w:hAnsi="Times New Roman" w:cs="Times New Roman"/>
                <w:b/>
              </w:rPr>
              <w:t>Subsistem de ape interne</w:t>
            </w:r>
          </w:p>
        </w:tc>
        <w:tc>
          <w:tcPr>
            <w:tcW w:w="3888" w:type="dxa"/>
            <w:tcBorders>
              <w:bottom w:val="single" w:sz="6" w:space="0" w:color="auto"/>
            </w:tcBorders>
            <w:shd w:val="clear" w:color="auto" w:fill="D9E2F3" w:themeFill="accent1" w:themeFillTint="33"/>
            <w:noWrap/>
            <w:vAlign w:val="center"/>
          </w:tcPr>
          <w:p w14:paraId="6394EFCD" w14:textId="77777777" w:rsidR="00FD5D42" w:rsidRPr="00FD5D42" w:rsidRDefault="00FD5D42" w:rsidP="00FD5D42">
            <w:pPr>
              <w:jc w:val="center"/>
              <w:rPr>
                <w:rFonts w:ascii="Times New Roman" w:hAnsi="Times New Roman" w:cs="Times New Roman"/>
              </w:rPr>
            </w:pPr>
            <w:r w:rsidRPr="00FD5D42">
              <w:rPr>
                <w:rFonts w:ascii="Times New Roman" w:hAnsi="Times New Roman" w:cs="Times New Roman"/>
                <w:b/>
              </w:rPr>
              <w:t>Denumirea canalului</w:t>
            </w:r>
          </w:p>
        </w:tc>
      </w:tr>
      <w:tr w:rsidR="00FD5D42" w:rsidRPr="00FD5D42" w14:paraId="072F2B60" w14:textId="77777777" w:rsidTr="00FD5D42">
        <w:trPr>
          <w:cantSplit/>
          <w:trHeight w:val="185"/>
          <w:tblHeader/>
        </w:trPr>
        <w:tc>
          <w:tcPr>
            <w:tcW w:w="2335" w:type="dxa"/>
            <w:tcBorders>
              <w:top w:val="single" w:sz="6" w:space="0" w:color="auto"/>
              <w:bottom w:val="single" w:sz="4" w:space="0" w:color="auto"/>
            </w:tcBorders>
            <w:shd w:val="clear" w:color="auto" w:fill="D9E2F3" w:themeFill="accent1" w:themeFillTint="33"/>
            <w:vAlign w:val="center"/>
          </w:tcPr>
          <w:p w14:paraId="6862CF91" w14:textId="77777777" w:rsidR="00FD5D42" w:rsidRPr="00FD5D42" w:rsidRDefault="00FD5D42" w:rsidP="00FD5D42">
            <w:pPr>
              <w:jc w:val="center"/>
              <w:rPr>
                <w:rFonts w:ascii="Times New Roman" w:hAnsi="Times New Roman" w:cs="Times New Roman"/>
                <w:b/>
              </w:rPr>
            </w:pPr>
            <w:r w:rsidRPr="00FD5D42">
              <w:rPr>
                <w:rFonts w:ascii="Times New Roman" w:hAnsi="Times New Roman" w:cs="Times New Roman"/>
                <w:b/>
              </w:rPr>
              <w:t>1</w:t>
            </w:r>
          </w:p>
        </w:tc>
        <w:tc>
          <w:tcPr>
            <w:tcW w:w="1701" w:type="dxa"/>
            <w:tcBorders>
              <w:top w:val="single" w:sz="6" w:space="0" w:color="auto"/>
              <w:bottom w:val="single" w:sz="4" w:space="0" w:color="auto"/>
            </w:tcBorders>
            <w:shd w:val="clear" w:color="auto" w:fill="D9E2F3" w:themeFill="accent1" w:themeFillTint="33"/>
            <w:noWrap/>
            <w:vAlign w:val="center"/>
          </w:tcPr>
          <w:p w14:paraId="31C1DD05" w14:textId="77777777" w:rsidR="00FD5D42" w:rsidRPr="00FD5D42" w:rsidRDefault="00FD5D42" w:rsidP="00FD5D42">
            <w:pPr>
              <w:jc w:val="center"/>
              <w:rPr>
                <w:rFonts w:ascii="Times New Roman" w:hAnsi="Times New Roman" w:cs="Times New Roman"/>
                <w:b/>
                <w:lang w:val="fr-FR"/>
              </w:rPr>
            </w:pPr>
            <w:r w:rsidRPr="00FD5D42">
              <w:rPr>
                <w:rFonts w:ascii="Times New Roman" w:hAnsi="Times New Roman" w:cs="Times New Roman"/>
                <w:b/>
                <w:lang w:val="fr-FR"/>
              </w:rPr>
              <w:t>2</w:t>
            </w:r>
          </w:p>
        </w:tc>
        <w:tc>
          <w:tcPr>
            <w:tcW w:w="1701" w:type="dxa"/>
            <w:tcBorders>
              <w:top w:val="single" w:sz="6" w:space="0" w:color="auto"/>
              <w:bottom w:val="single" w:sz="4" w:space="0" w:color="auto"/>
            </w:tcBorders>
            <w:shd w:val="clear" w:color="auto" w:fill="D9E2F3" w:themeFill="accent1" w:themeFillTint="33"/>
            <w:noWrap/>
            <w:vAlign w:val="center"/>
          </w:tcPr>
          <w:p w14:paraId="7548DF81" w14:textId="77777777" w:rsidR="00FD5D42" w:rsidRPr="00FD5D42" w:rsidRDefault="00FD5D42" w:rsidP="00FD5D42">
            <w:pPr>
              <w:jc w:val="center"/>
              <w:rPr>
                <w:rFonts w:ascii="Times New Roman" w:hAnsi="Times New Roman" w:cs="Times New Roman"/>
                <w:b/>
              </w:rPr>
            </w:pPr>
            <w:r w:rsidRPr="00FD5D42">
              <w:rPr>
                <w:rFonts w:ascii="Times New Roman" w:hAnsi="Times New Roman" w:cs="Times New Roman"/>
                <w:b/>
              </w:rPr>
              <w:t>3</w:t>
            </w:r>
          </w:p>
        </w:tc>
        <w:tc>
          <w:tcPr>
            <w:tcW w:w="3888" w:type="dxa"/>
            <w:tcBorders>
              <w:top w:val="single" w:sz="6" w:space="0" w:color="auto"/>
              <w:bottom w:val="single" w:sz="4" w:space="0" w:color="auto"/>
            </w:tcBorders>
            <w:shd w:val="clear" w:color="auto" w:fill="D9E2F3" w:themeFill="accent1" w:themeFillTint="33"/>
            <w:noWrap/>
            <w:vAlign w:val="center"/>
          </w:tcPr>
          <w:p w14:paraId="07B35E23" w14:textId="77777777" w:rsidR="00FD5D42" w:rsidRPr="00FD5D42" w:rsidRDefault="00FD5D42" w:rsidP="00FD5D42">
            <w:pPr>
              <w:jc w:val="center"/>
              <w:rPr>
                <w:rFonts w:ascii="Times New Roman" w:hAnsi="Times New Roman" w:cs="Times New Roman"/>
                <w:b/>
              </w:rPr>
            </w:pPr>
            <w:r w:rsidRPr="00FD5D42">
              <w:rPr>
                <w:rFonts w:ascii="Times New Roman" w:hAnsi="Times New Roman" w:cs="Times New Roman"/>
                <w:b/>
              </w:rPr>
              <w:t>4</w:t>
            </w:r>
          </w:p>
        </w:tc>
      </w:tr>
      <w:tr w:rsidR="00FD5D42" w:rsidRPr="00FD5D42" w14:paraId="55495C92" w14:textId="77777777" w:rsidTr="00FD5D42">
        <w:trPr>
          <w:trHeight w:val="360"/>
        </w:trPr>
        <w:tc>
          <w:tcPr>
            <w:tcW w:w="2335" w:type="dxa"/>
            <w:vMerge w:val="restart"/>
            <w:tcBorders>
              <w:top w:val="single" w:sz="4" w:space="0" w:color="auto"/>
              <w:bottom w:val="single" w:sz="4" w:space="0" w:color="auto"/>
              <w:right w:val="single" w:sz="4" w:space="0" w:color="auto"/>
            </w:tcBorders>
            <w:vAlign w:val="center"/>
          </w:tcPr>
          <w:p w14:paraId="379FC05E" w14:textId="77777777" w:rsidR="00FD5D42" w:rsidRPr="00FD5D42" w:rsidRDefault="00FD5D42" w:rsidP="00FD5D42">
            <w:pPr>
              <w:ind w:right="17"/>
              <w:jc w:val="center"/>
              <w:rPr>
                <w:rFonts w:ascii="Times New Roman" w:hAnsi="Times New Roman" w:cs="Times New Roman"/>
                <w:b/>
              </w:rPr>
            </w:pPr>
            <w:r w:rsidRPr="00FD5D42">
              <w:rPr>
                <w:rFonts w:ascii="Times New Roman" w:hAnsi="Times New Roman" w:cs="Times New Roman"/>
                <w:b/>
              </w:rPr>
              <w:t xml:space="preserve">Felső-Tisza-vidéki </w:t>
            </w:r>
          </w:p>
          <w:p w14:paraId="06A39C5C" w14:textId="77777777" w:rsidR="00FD5D42" w:rsidRPr="00FD5D42" w:rsidRDefault="00FD5D42" w:rsidP="00FD5D42">
            <w:pPr>
              <w:ind w:right="17"/>
              <w:jc w:val="center"/>
              <w:rPr>
                <w:rFonts w:ascii="Times New Roman" w:hAnsi="Times New Roman" w:cs="Times New Roman"/>
              </w:rPr>
            </w:pPr>
            <w:r w:rsidRPr="00FD5D42">
              <w:rPr>
                <w:rFonts w:ascii="Times New Roman" w:hAnsi="Times New Roman" w:cs="Times New Roman"/>
                <w:b/>
              </w:rPr>
              <w:t>Vízügyi Igazgatóság</w:t>
            </w:r>
          </w:p>
        </w:tc>
        <w:tc>
          <w:tcPr>
            <w:tcW w:w="1701" w:type="dxa"/>
            <w:tcBorders>
              <w:top w:val="single" w:sz="4" w:space="0" w:color="auto"/>
              <w:left w:val="single" w:sz="4" w:space="0" w:color="auto"/>
              <w:bottom w:val="single" w:sz="4" w:space="0" w:color="auto"/>
              <w:right w:val="single" w:sz="4" w:space="0" w:color="auto"/>
            </w:tcBorders>
            <w:noWrap/>
            <w:vAlign w:val="center"/>
          </w:tcPr>
          <w:p w14:paraId="4DB23077"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Túr- Sáréger</w:t>
            </w:r>
          </w:p>
        </w:tc>
        <w:tc>
          <w:tcPr>
            <w:tcW w:w="1701" w:type="dxa"/>
            <w:tcBorders>
              <w:top w:val="single" w:sz="4" w:space="0" w:color="auto"/>
              <w:left w:val="single" w:sz="4" w:space="0" w:color="auto"/>
              <w:bottom w:val="single" w:sz="4" w:space="0" w:color="auto"/>
              <w:right w:val="single" w:sz="4" w:space="0" w:color="auto"/>
            </w:tcBorders>
            <w:noWrap/>
            <w:vAlign w:val="center"/>
          </w:tcPr>
          <w:p w14:paraId="47FA242A"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Sáréger</w:t>
            </w:r>
          </w:p>
        </w:tc>
        <w:tc>
          <w:tcPr>
            <w:tcW w:w="3888" w:type="dxa"/>
            <w:tcBorders>
              <w:top w:val="single" w:sz="4" w:space="0" w:color="auto"/>
              <w:left w:val="single" w:sz="4" w:space="0" w:color="auto"/>
              <w:bottom w:val="single" w:sz="4" w:space="0" w:color="auto"/>
            </w:tcBorders>
            <w:noWrap/>
            <w:vAlign w:val="center"/>
          </w:tcPr>
          <w:p w14:paraId="624A3E6A" w14:textId="27DDC8BE" w:rsidR="00FD5D42" w:rsidRPr="00FD5D42" w:rsidRDefault="00FD5D42" w:rsidP="00FD5D42">
            <w:pPr>
              <w:rPr>
                <w:rFonts w:ascii="Times New Roman" w:hAnsi="Times New Roman" w:cs="Times New Roman"/>
              </w:rPr>
            </w:pPr>
            <w:r w:rsidRPr="00FD5D42">
              <w:rPr>
                <w:rFonts w:ascii="Times New Roman" w:hAnsi="Times New Roman" w:cs="Times New Roman"/>
              </w:rPr>
              <w:t>Sáréger</w:t>
            </w:r>
            <w:r w:rsidR="00CD7E42">
              <w:rPr>
                <w:rFonts w:ascii="Times New Roman" w:hAnsi="Times New Roman" w:cs="Times New Roman"/>
              </w:rPr>
              <w:t>-</w:t>
            </w:r>
            <w:r w:rsidR="00CD7E42" w:rsidRPr="00FD5D42">
              <w:rPr>
                <w:rFonts w:ascii="Times New Roman" w:hAnsi="Times New Roman" w:cs="Times New Roman"/>
              </w:rPr>
              <w:t xml:space="preserve"> fő</w:t>
            </w:r>
            <w:r w:rsidR="00CD7E42">
              <w:rPr>
                <w:rFonts w:ascii="Times New Roman" w:hAnsi="Times New Roman" w:cs="Times New Roman"/>
              </w:rPr>
              <w:t>csatorna</w:t>
            </w:r>
          </w:p>
        </w:tc>
      </w:tr>
      <w:tr w:rsidR="00FD5D42" w:rsidRPr="00FD5D42" w14:paraId="3A7BA08B"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7A7134BD" w14:textId="77777777" w:rsidR="00FD5D42" w:rsidRPr="00FD5D42" w:rsidRDefault="00FD5D42" w:rsidP="00FD5D42">
            <w:pPr>
              <w:ind w:right="17"/>
              <w:jc w:val="center"/>
              <w:rPr>
                <w:rFonts w:ascii="Times New Roman" w:hAnsi="Times New Roman" w:cs="Times New Roman"/>
                <w:b/>
              </w:rPr>
            </w:pPr>
          </w:p>
        </w:tc>
        <w:tc>
          <w:tcPr>
            <w:tcW w:w="1701" w:type="dxa"/>
            <w:vMerge w:val="restart"/>
            <w:tcBorders>
              <w:top w:val="single" w:sz="4" w:space="0" w:color="auto"/>
              <w:left w:val="single" w:sz="4" w:space="0" w:color="auto"/>
              <w:bottom w:val="single" w:sz="4" w:space="0" w:color="auto"/>
              <w:right w:val="single" w:sz="4" w:space="0" w:color="auto"/>
            </w:tcBorders>
            <w:noWrap/>
            <w:vAlign w:val="center"/>
          </w:tcPr>
          <w:p w14:paraId="64011F7C"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Tisza-Szamosközi</w:t>
            </w:r>
          </w:p>
        </w:tc>
        <w:tc>
          <w:tcPr>
            <w:tcW w:w="1701" w:type="dxa"/>
            <w:tcBorders>
              <w:top w:val="single" w:sz="4" w:space="0" w:color="auto"/>
              <w:left w:val="single" w:sz="4" w:space="0" w:color="auto"/>
              <w:bottom w:val="single" w:sz="4" w:space="0" w:color="auto"/>
              <w:right w:val="single" w:sz="4" w:space="0" w:color="auto"/>
            </w:tcBorders>
            <w:noWrap/>
            <w:vAlign w:val="center"/>
          </w:tcPr>
          <w:p w14:paraId="1A21B662"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Öreg-Túr felső</w:t>
            </w:r>
          </w:p>
        </w:tc>
        <w:tc>
          <w:tcPr>
            <w:tcW w:w="3888" w:type="dxa"/>
            <w:tcBorders>
              <w:top w:val="single" w:sz="4" w:space="0" w:color="auto"/>
              <w:left w:val="single" w:sz="4" w:space="0" w:color="auto"/>
              <w:bottom w:val="single" w:sz="4" w:space="0" w:color="auto"/>
            </w:tcBorders>
            <w:noWrap/>
            <w:vAlign w:val="center"/>
          </w:tcPr>
          <w:p w14:paraId="1A5E9B61" w14:textId="4A50BB80"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Rozsály-Zajtai</w:t>
            </w:r>
          </w:p>
        </w:tc>
      </w:tr>
      <w:tr w:rsidR="00FD5D42" w:rsidRPr="00FD5D42" w14:paraId="48C5596A"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33CAD933"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07FB582A" w14:textId="77777777" w:rsidR="00FD5D42" w:rsidRPr="00FD5D42" w:rsidRDefault="00FD5D42" w:rsidP="00FD5D42">
            <w:pPr>
              <w:rPr>
                <w:rFonts w:ascii="Times New Roman" w:hAnsi="Times New Roman" w:cs="Times New Roman"/>
              </w:rPr>
            </w:pPr>
          </w:p>
        </w:tc>
        <w:tc>
          <w:tcPr>
            <w:tcW w:w="1701" w:type="dxa"/>
            <w:vMerge w:val="restart"/>
            <w:tcBorders>
              <w:top w:val="single" w:sz="4" w:space="0" w:color="auto"/>
              <w:left w:val="single" w:sz="4" w:space="0" w:color="auto"/>
              <w:bottom w:val="single" w:sz="4" w:space="0" w:color="auto"/>
              <w:right w:val="single" w:sz="4" w:space="0" w:color="auto"/>
            </w:tcBorders>
            <w:noWrap/>
            <w:vAlign w:val="center"/>
          </w:tcPr>
          <w:p w14:paraId="5072068B"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Öreg-Túr alsó</w:t>
            </w:r>
          </w:p>
        </w:tc>
        <w:tc>
          <w:tcPr>
            <w:tcW w:w="3888" w:type="dxa"/>
            <w:tcBorders>
              <w:top w:val="single" w:sz="4" w:space="0" w:color="auto"/>
              <w:left w:val="single" w:sz="4" w:space="0" w:color="auto"/>
              <w:bottom w:val="single" w:sz="4" w:space="0" w:color="auto"/>
            </w:tcBorders>
            <w:noWrap/>
            <w:vAlign w:val="center"/>
          </w:tcPr>
          <w:p w14:paraId="4171E0AE" w14:textId="3D4F6DDC"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Galambos</w:t>
            </w:r>
          </w:p>
        </w:tc>
      </w:tr>
      <w:tr w:rsidR="00FD5D42" w:rsidRPr="00FD5D42" w14:paraId="765BD578"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5604080E"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73B5E50A" w14:textId="77777777" w:rsidR="00FD5D42" w:rsidRPr="00FD5D42" w:rsidRDefault="00FD5D42" w:rsidP="00FD5D42">
            <w:pPr>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24209650" w14:textId="77777777" w:rsidR="00FD5D42" w:rsidRPr="00FD5D42" w:rsidRDefault="00FD5D42" w:rsidP="00FD5D42">
            <w:pPr>
              <w:rPr>
                <w:rFonts w:ascii="Times New Roman" w:hAnsi="Times New Roman" w:cs="Times New Roman"/>
              </w:rPr>
            </w:pPr>
          </w:p>
        </w:tc>
        <w:tc>
          <w:tcPr>
            <w:tcW w:w="3888" w:type="dxa"/>
            <w:tcBorders>
              <w:top w:val="single" w:sz="4" w:space="0" w:color="auto"/>
              <w:left w:val="single" w:sz="4" w:space="0" w:color="auto"/>
              <w:bottom w:val="single" w:sz="4" w:space="0" w:color="auto"/>
            </w:tcBorders>
            <w:noWrap/>
            <w:vAlign w:val="center"/>
          </w:tcPr>
          <w:p w14:paraId="11334146" w14:textId="2B366B83"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Géczi-sűrű</w:t>
            </w:r>
          </w:p>
        </w:tc>
      </w:tr>
      <w:tr w:rsidR="00FD5D42" w:rsidRPr="00FD5D42" w14:paraId="4AE4AA8A"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3C1961E4"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34CD4710" w14:textId="77777777" w:rsidR="00FD5D42" w:rsidRPr="00FD5D42" w:rsidRDefault="00FD5D42" w:rsidP="00FD5D42">
            <w:pPr>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422C057B" w14:textId="77777777" w:rsidR="00FD5D42" w:rsidRPr="00FD5D42" w:rsidRDefault="00FD5D42" w:rsidP="00FD5D42">
            <w:pPr>
              <w:rPr>
                <w:rFonts w:ascii="Times New Roman" w:hAnsi="Times New Roman" w:cs="Times New Roman"/>
              </w:rPr>
            </w:pPr>
          </w:p>
        </w:tc>
        <w:tc>
          <w:tcPr>
            <w:tcW w:w="3888" w:type="dxa"/>
            <w:tcBorders>
              <w:top w:val="single" w:sz="4" w:space="0" w:color="auto"/>
              <w:left w:val="single" w:sz="4" w:space="0" w:color="auto"/>
              <w:bottom w:val="single" w:sz="4" w:space="0" w:color="auto"/>
            </w:tcBorders>
            <w:noWrap/>
            <w:vAlign w:val="center"/>
          </w:tcPr>
          <w:p w14:paraId="2DDB2344" w14:textId="61C74B37"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Csigér</w:t>
            </w:r>
          </w:p>
        </w:tc>
      </w:tr>
      <w:tr w:rsidR="00FD5D42" w:rsidRPr="00FD5D42" w14:paraId="361CFA69"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416F4ADF"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65982593" w14:textId="77777777" w:rsidR="00FD5D42" w:rsidRPr="00FD5D42" w:rsidRDefault="00FD5D42" w:rsidP="00FD5D42">
            <w:pPr>
              <w:rPr>
                <w:rFonts w:ascii="Times New Roman" w:hAnsi="Times New Roman" w:cs="Times New Roman"/>
              </w:rPr>
            </w:pPr>
          </w:p>
        </w:tc>
        <w:tc>
          <w:tcPr>
            <w:tcW w:w="1701" w:type="dxa"/>
            <w:vMerge w:val="restart"/>
            <w:tcBorders>
              <w:top w:val="single" w:sz="4" w:space="0" w:color="auto"/>
              <w:left w:val="single" w:sz="4" w:space="0" w:color="auto"/>
              <w:bottom w:val="single" w:sz="4" w:space="0" w:color="auto"/>
              <w:right w:val="single" w:sz="4" w:space="0" w:color="auto"/>
            </w:tcBorders>
            <w:noWrap/>
            <w:vAlign w:val="center"/>
          </w:tcPr>
          <w:p w14:paraId="18E66D12"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Tótfalusi öv</w:t>
            </w:r>
          </w:p>
        </w:tc>
        <w:tc>
          <w:tcPr>
            <w:tcW w:w="3888" w:type="dxa"/>
            <w:tcBorders>
              <w:top w:val="single" w:sz="4" w:space="0" w:color="auto"/>
              <w:left w:val="single" w:sz="4" w:space="0" w:color="auto"/>
              <w:bottom w:val="single" w:sz="4" w:space="0" w:color="auto"/>
            </w:tcBorders>
            <w:noWrap/>
            <w:vAlign w:val="center"/>
          </w:tcPr>
          <w:p w14:paraId="5AF2F7E5" w14:textId="359D79E3"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Garand-felső</w:t>
            </w:r>
          </w:p>
        </w:tc>
      </w:tr>
      <w:tr w:rsidR="00FD5D42" w:rsidRPr="00FD5D42" w14:paraId="7D21E109"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10BF6F68"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1B21936B" w14:textId="77777777" w:rsidR="00FD5D42" w:rsidRPr="00FD5D42" w:rsidRDefault="00FD5D42" w:rsidP="00FD5D42">
            <w:pPr>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722130E8" w14:textId="77777777" w:rsidR="00FD5D42" w:rsidRPr="00FD5D42" w:rsidRDefault="00FD5D42" w:rsidP="00FD5D42">
            <w:pPr>
              <w:rPr>
                <w:rFonts w:ascii="Times New Roman" w:hAnsi="Times New Roman" w:cs="Times New Roman"/>
              </w:rPr>
            </w:pPr>
          </w:p>
        </w:tc>
        <w:tc>
          <w:tcPr>
            <w:tcW w:w="3888" w:type="dxa"/>
            <w:tcBorders>
              <w:top w:val="single" w:sz="4" w:space="0" w:color="auto"/>
              <w:left w:val="single" w:sz="4" w:space="0" w:color="auto"/>
              <w:bottom w:val="single" w:sz="4" w:space="0" w:color="auto"/>
            </w:tcBorders>
            <w:noWrap/>
            <w:vAlign w:val="center"/>
          </w:tcPr>
          <w:p w14:paraId="7E5E2798" w14:textId="7559CB6F"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Pete-Nagygéczi</w:t>
            </w:r>
          </w:p>
        </w:tc>
      </w:tr>
      <w:tr w:rsidR="00FD5D42" w:rsidRPr="00FD5D42" w14:paraId="42793844"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17C308FD" w14:textId="77777777" w:rsidR="00FD5D42" w:rsidRPr="00FD5D42" w:rsidRDefault="00FD5D42" w:rsidP="00FD5D42">
            <w:pPr>
              <w:ind w:right="17"/>
              <w:jc w:val="center"/>
              <w:rPr>
                <w:rFonts w:ascii="Times New Roman" w:hAnsi="Times New Roman" w:cs="Times New Roman"/>
                <w:b/>
              </w:rPr>
            </w:pPr>
          </w:p>
        </w:tc>
        <w:tc>
          <w:tcPr>
            <w:tcW w:w="1701" w:type="dxa"/>
            <w:vMerge w:val="restart"/>
            <w:tcBorders>
              <w:top w:val="single" w:sz="4" w:space="0" w:color="auto"/>
              <w:left w:val="single" w:sz="4" w:space="0" w:color="auto"/>
              <w:bottom w:val="single" w:sz="4" w:space="0" w:color="auto"/>
              <w:right w:val="single" w:sz="4" w:space="0" w:color="auto"/>
            </w:tcBorders>
            <w:noWrap/>
            <w:vAlign w:val="center"/>
          </w:tcPr>
          <w:p w14:paraId="303C88FC"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Szamos-Krasznaközi</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tcPr>
          <w:p w14:paraId="1D5FF26E"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Keleti</w:t>
            </w:r>
          </w:p>
        </w:tc>
        <w:tc>
          <w:tcPr>
            <w:tcW w:w="3888" w:type="dxa"/>
            <w:tcBorders>
              <w:top w:val="single" w:sz="4" w:space="0" w:color="auto"/>
              <w:left w:val="single" w:sz="4" w:space="0" w:color="auto"/>
              <w:bottom w:val="single" w:sz="4" w:space="0" w:color="auto"/>
            </w:tcBorders>
            <w:noWrap/>
            <w:vAlign w:val="center"/>
          </w:tcPr>
          <w:p w14:paraId="04E4395C" w14:textId="10DE5697"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Csengertói</w:t>
            </w:r>
          </w:p>
        </w:tc>
      </w:tr>
      <w:tr w:rsidR="00FD5D42" w:rsidRPr="00FD5D42" w14:paraId="427C45FB"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3F706B3C"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56CEB12A" w14:textId="77777777" w:rsidR="00FD5D42" w:rsidRPr="00FD5D42" w:rsidRDefault="00FD5D42" w:rsidP="00FD5D42">
            <w:pPr>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526F8654" w14:textId="77777777" w:rsidR="00FD5D42" w:rsidRPr="00FD5D42" w:rsidRDefault="00FD5D42" w:rsidP="00FD5D42">
            <w:pPr>
              <w:rPr>
                <w:rFonts w:ascii="Times New Roman" w:hAnsi="Times New Roman" w:cs="Times New Roman"/>
              </w:rPr>
            </w:pPr>
          </w:p>
        </w:tc>
        <w:tc>
          <w:tcPr>
            <w:tcW w:w="3888" w:type="dxa"/>
            <w:tcBorders>
              <w:top w:val="single" w:sz="4" w:space="0" w:color="auto"/>
              <w:left w:val="single" w:sz="4" w:space="0" w:color="auto"/>
              <w:bottom w:val="single" w:sz="4" w:space="0" w:color="auto"/>
            </w:tcBorders>
            <w:noWrap/>
            <w:vAlign w:val="center"/>
          </w:tcPr>
          <w:p w14:paraId="1B8117D7" w14:textId="4D3A5BD7" w:rsidR="00FD5D42" w:rsidRPr="00FD5D42" w:rsidRDefault="00CD7E42"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Csengeri-lapos</w:t>
            </w:r>
          </w:p>
        </w:tc>
      </w:tr>
      <w:tr w:rsidR="00FD5D42" w:rsidRPr="00FD5D42" w14:paraId="3952A1B2"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349594D6"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697BA9BC" w14:textId="77777777" w:rsidR="00FD5D42" w:rsidRPr="00FD5D42" w:rsidRDefault="00FD5D42" w:rsidP="00FD5D42">
            <w:pPr>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482B82E3" w14:textId="77777777" w:rsidR="00FD5D42" w:rsidRPr="00FD5D42" w:rsidRDefault="00FD5D42" w:rsidP="00FD5D42">
            <w:pPr>
              <w:rPr>
                <w:rFonts w:ascii="Times New Roman" w:hAnsi="Times New Roman" w:cs="Times New Roman"/>
              </w:rPr>
            </w:pPr>
          </w:p>
        </w:tc>
        <w:tc>
          <w:tcPr>
            <w:tcW w:w="3888" w:type="dxa"/>
            <w:tcBorders>
              <w:top w:val="single" w:sz="4" w:space="0" w:color="auto"/>
              <w:left w:val="single" w:sz="4" w:space="0" w:color="auto"/>
              <w:bottom w:val="single" w:sz="4" w:space="0" w:color="auto"/>
            </w:tcBorders>
            <w:noWrap/>
            <w:vAlign w:val="center"/>
          </w:tcPr>
          <w:p w14:paraId="48492664" w14:textId="03CF5DCE" w:rsidR="00FD5D42" w:rsidRPr="00FD5D42" w:rsidRDefault="00FD5D42" w:rsidP="00FD5D42">
            <w:pPr>
              <w:rPr>
                <w:rFonts w:ascii="Times New Roman" w:hAnsi="Times New Roman" w:cs="Times New Roman"/>
              </w:rPr>
            </w:pPr>
            <w:r w:rsidRPr="00FD5D42">
              <w:rPr>
                <w:rFonts w:ascii="Times New Roman" w:hAnsi="Times New Roman" w:cs="Times New Roman"/>
              </w:rPr>
              <w:t>Keleti-öv</w:t>
            </w:r>
            <w:r w:rsidR="00CD7E42">
              <w:rPr>
                <w:rFonts w:ascii="Times New Roman" w:hAnsi="Times New Roman" w:cs="Times New Roman"/>
              </w:rPr>
              <w:t>csatorna</w:t>
            </w:r>
          </w:p>
        </w:tc>
      </w:tr>
      <w:tr w:rsidR="00FD5D42" w:rsidRPr="00FD5D42" w14:paraId="4A7BC4D9"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3211FB90"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76EC8B3E" w14:textId="77777777" w:rsidR="00FD5D42" w:rsidRPr="00FD5D42" w:rsidRDefault="00FD5D42" w:rsidP="00FD5D42">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6BA6B1BF"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Lápi</w:t>
            </w:r>
          </w:p>
        </w:tc>
        <w:tc>
          <w:tcPr>
            <w:tcW w:w="3888" w:type="dxa"/>
            <w:tcBorders>
              <w:top w:val="single" w:sz="4" w:space="0" w:color="auto"/>
              <w:left w:val="single" w:sz="4" w:space="0" w:color="auto"/>
              <w:bottom w:val="single" w:sz="4" w:space="0" w:color="auto"/>
            </w:tcBorders>
            <w:noWrap/>
            <w:vAlign w:val="center"/>
          </w:tcPr>
          <w:p w14:paraId="74FDDFB3" w14:textId="3E71B083" w:rsidR="00FD5D42" w:rsidRPr="00FD5D42" w:rsidRDefault="00FD5D42" w:rsidP="00FD5D42">
            <w:pPr>
              <w:rPr>
                <w:rFonts w:ascii="Times New Roman" w:hAnsi="Times New Roman" w:cs="Times New Roman"/>
              </w:rPr>
            </w:pPr>
            <w:r w:rsidRPr="00FD5D42">
              <w:rPr>
                <w:rFonts w:ascii="Times New Roman" w:hAnsi="Times New Roman" w:cs="Times New Roman"/>
              </w:rPr>
              <w:t>Lápi-fő</w:t>
            </w:r>
            <w:r w:rsidR="00CD7E42">
              <w:rPr>
                <w:rFonts w:ascii="Times New Roman" w:hAnsi="Times New Roman" w:cs="Times New Roman"/>
              </w:rPr>
              <w:t>csatorna</w:t>
            </w:r>
          </w:p>
        </w:tc>
      </w:tr>
      <w:tr w:rsidR="00FD5D42" w:rsidRPr="00FD5D42" w14:paraId="4462D2B3"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093B8530" w14:textId="77777777" w:rsidR="00FD5D42" w:rsidRPr="00FD5D42" w:rsidRDefault="00FD5D42" w:rsidP="00FD5D42">
            <w:pPr>
              <w:ind w:right="17"/>
              <w:jc w:val="center"/>
              <w:rPr>
                <w:rFonts w:ascii="Times New Roman" w:hAnsi="Times New Roman" w:cs="Times New Roman"/>
                <w:b/>
              </w:rPr>
            </w:pPr>
          </w:p>
        </w:tc>
        <w:tc>
          <w:tcPr>
            <w:tcW w:w="1701" w:type="dxa"/>
            <w:vMerge w:val="restart"/>
            <w:tcBorders>
              <w:top w:val="single" w:sz="4" w:space="0" w:color="auto"/>
              <w:left w:val="single" w:sz="4" w:space="0" w:color="auto"/>
              <w:bottom w:val="single" w:sz="4" w:space="0" w:color="auto"/>
              <w:right w:val="single" w:sz="4" w:space="0" w:color="auto"/>
            </w:tcBorders>
            <w:noWrap/>
            <w:vAlign w:val="center"/>
          </w:tcPr>
          <w:p w14:paraId="4B71396F"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Kraszna bal part</w:t>
            </w:r>
          </w:p>
        </w:tc>
        <w:tc>
          <w:tcPr>
            <w:tcW w:w="1701" w:type="dxa"/>
            <w:tcBorders>
              <w:top w:val="single" w:sz="4" w:space="0" w:color="auto"/>
              <w:left w:val="single" w:sz="4" w:space="0" w:color="auto"/>
              <w:bottom w:val="single" w:sz="4" w:space="0" w:color="auto"/>
              <w:right w:val="single" w:sz="4" w:space="0" w:color="auto"/>
            </w:tcBorders>
            <w:noWrap/>
            <w:vAlign w:val="center"/>
          </w:tcPr>
          <w:p w14:paraId="51B53D9A"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Csanálos</w:t>
            </w:r>
          </w:p>
        </w:tc>
        <w:tc>
          <w:tcPr>
            <w:tcW w:w="3888" w:type="dxa"/>
            <w:tcBorders>
              <w:top w:val="single" w:sz="4" w:space="0" w:color="auto"/>
              <w:left w:val="single" w:sz="4" w:space="0" w:color="auto"/>
              <w:bottom w:val="single" w:sz="4" w:space="0" w:color="auto"/>
            </w:tcBorders>
            <w:noWrap/>
            <w:vAlign w:val="center"/>
          </w:tcPr>
          <w:p w14:paraId="31091476" w14:textId="3CAC9CAC"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Csanálosi</w:t>
            </w:r>
          </w:p>
        </w:tc>
      </w:tr>
      <w:tr w:rsidR="00FD5D42" w:rsidRPr="00FD5D42" w14:paraId="2C512248"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1E3A0315"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3294FF3E" w14:textId="77777777" w:rsidR="00FD5D42" w:rsidRPr="00FD5D42" w:rsidRDefault="00FD5D42" w:rsidP="00FD5D42">
            <w:pPr>
              <w:rPr>
                <w:rFonts w:ascii="Times New Roman" w:hAnsi="Times New Roman" w:cs="Times New Roman"/>
              </w:rPr>
            </w:pPr>
          </w:p>
        </w:tc>
        <w:tc>
          <w:tcPr>
            <w:tcW w:w="1701" w:type="dxa"/>
            <w:vMerge w:val="restart"/>
            <w:tcBorders>
              <w:top w:val="single" w:sz="4" w:space="0" w:color="auto"/>
              <w:left w:val="single" w:sz="4" w:space="0" w:color="auto"/>
              <w:right w:val="single" w:sz="4" w:space="0" w:color="auto"/>
            </w:tcBorders>
            <w:noWrap/>
            <w:vAlign w:val="center"/>
          </w:tcPr>
          <w:p w14:paraId="1910B35C"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Károlyi-</w:t>
            </w:r>
          </w:p>
          <w:p w14:paraId="30BD8EFD"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Szénási</w:t>
            </w:r>
          </w:p>
        </w:tc>
        <w:tc>
          <w:tcPr>
            <w:tcW w:w="3888" w:type="dxa"/>
            <w:tcBorders>
              <w:top w:val="single" w:sz="4" w:space="0" w:color="auto"/>
              <w:left w:val="single" w:sz="4" w:space="0" w:color="auto"/>
              <w:bottom w:val="single" w:sz="4" w:space="0" w:color="auto"/>
            </w:tcBorders>
            <w:noWrap/>
            <w:vAlign w:val="center"/>
          </w:tcPr>
          <w:p w14:paraId="73234D15" w14:textId="17EC1204" w:rsidR="00FD5D42" w:rsidRPr="00FD5D42" w:rsidRDefault="00FD5D42" w:rsidP="00FD5D42">
            <w:pPr>
              <w:rPr>
                <w:rFonts w:ascii="Times New Roman" w:hAnsi="Times New Roman" w:cs="Times New Roman"/>
              </w:rPr>
            </w:pPr>
            <w:r w:rsidRPr="00FD5D42">
              <w:rPr>
                <w:rFonts w:ascii="Times New Roman" w:hAnsi="Times New Roman" w:cs="Times New Roman"/>
              </w:rPr>
              <w:t>Károlyi-folyás</w:t>
            </w:r>
          </w:p>
        </w:tc>
      </w:tr>
      <w:tr w:rsidR="00FD5D42" w:rsidRPr="00FD5D42" w14:paraId="09E3A936" w14:textId="77777777" w:rsidTr="00FD5D42">
        <w:trPr>
          <w:trHeight w:val="360"/>
        </w:trPr>
        <w:tc>
          <w:tcPr>
            <w:tcW w:w="2335" w:type="dxa"/>
            <w:vMerge/>
            <w:tcBorders>
              <w:top w:val="single" w:sz="4" w:space="0" w:color="auto"/>
              <w:bottom w:val="single" w:sz="4" w:space="0" w:color="auto"/>
              <w:right w:val="single" w:sz="4" w:space="0" w:color="auto"/>
            </w:tcBorders>
            <w:vAlign w:val="center"/>
          </w:tcPr>
          <w:p w14:paraId="3F9CDD2D" w14:textId="77777777" w:rsidR="00FD5D42" w:rsidRPr="00FD5D42" w:rsidRDefault="00FD5D42" w:rsidP="00FD5D42">
            <w:pPr>
              <w:ind w:right="17"/>
              <w:jc w:val="center"/>
              <w:rPr>
                <w:rFonts w:ascii="Times New Roman" w:hAnsi="Times New Roman" w:cs="Times New Roman"/>
                <w:b/>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14:paraId="7FDDE9F3" w14:textId="77777777" w:rsidR="00FD5D42" w:rsidRPr="00FD5D42" w:rsidRDefault="00FD5D42" w:rsidP="00FD5D42">
            <w:pPr>
              <w:rPr>
                <w:rFonts w:ascii="Times New Roman" w:hAnsi="Times New Roman" w:cs="Times New Roman"/>
              </w:rPr>
            </w:pPr>
          </w:p>
        </w:tc>
        <w:tc>
          <w:tcPr>
            <w:tcW w:w="1701" w:type="dxa"/>
            <w:vMerge/>
            <w:tcBorders>
              <w:left w:val="single" w:sz="4" w:space="0" w:color="auto"/>
              <w:bottom w:val="single" w:sz="4" w:space="0" w:color="auto"/>
              <w:right w:val="single" w:sz="4" w:space="0" w:color="auto"/>
            </w:tcBorders>
            <w:noWrap/>
            <w:vAlign w:val="center"/>
          </w:tcPr>
          <w:p w14:paraId="7F6510FA" w14:textId="77777777" w:rsidR="00FD5D42" w:rsidRPr="00FD5D42" w:rsidRDefault="00FD5D42" w:rsidP="00FD5D42">
            <w:pPr>
              <w:rPr>
                <w:rFonts w:ascii="Times New Roman" w:hAnsi="Times New Roman" w:cs="Times New Roman"/>
              </w:rPr>
            </w:pPr>
          </w:p>
        </w:tc>
        <w:tc>
          <w:tcPr>
            <w:tcW w:w="3888" w:type="dxa"/>
            <w:tcBorders>
              <w:top w:val="single" w:sz="4" w:space="0" w:color="auto"/>
              <w:left w:val="single" w:sz="4" w:space="0" w:color="auto"/>
              <w:bottom w:val="single" w:sz="4" w:space="0" w:color="auto"/>
            </w:tcBorders>
            <w:noWrap/>
            <w:vAlign w:val="center"/>
          </w:tcPr>
          <w:p w14:paraId="634930D8"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Szénási-folyás</w:t>
            </w:r>
          </w:p>
        </w:tc>
      </w:tr>
      <w:tr w:rsidR="00FD5D42" w:rsidRPr="00FD5D42" w14:paraId="376843C7" w14:textId="77777777" w:rsidTr="00FD5D42">
        <w:trPr>
          <w:trHeight w:val="291"/>
        </w:trPr>
        <w:tc>
          <w:tcPr>
            <w:tcW w:w="2335" w:type="dxa"/>
            <w:vMerge w:val="restart"/>
            <w:noWrap/>
            <w:vAlign w:val="center"/>
          </w:tcPr>
          <w:p w14:paraId="7DDF2ED1" w14:textId="77777777" w:rsidR="00FD5D42" w:rsidRPr="00FD5D42" w:rsidRDefault="00FD5D42" w:rsidP="00FD5D42">
            <w:pPr>
              <w:jc w:val="center"/>
              <w:rPr>
                <w:rFonts w:ascii="Times New Roman" w:hAnsi="Times New Roman" w:cs="Times New Roman"/>
                <w:b/>
                <w:bCs/>
              </w:rPr>
            </w:pPr>
            <w:r w:rsidRPr="00FD5D42">
              <w:rPr>
                <w:rFonts w:ascii="Times New Roman" w:hAnsi="Times New Roman" w:cs="Times New Roman"/>
                <w:b/>
                <w:bCs/>
              </w:rPr>
              <w:t xml:space="preserve">Tiszántúli </w:t>
            </w:r>
          </w:p>
          <w:p w14:paraId="7613FC96" w14:textId="77777777" w:rsidR="00FD5D42" w:rsidRPr="00FD5D42" w:rsidRDefault="00FD5D42" w:rsidP="00FD5D42">
            <w:pPr>
              <w:jc w:val="center"/>
              <w:rPr>
                <w:rFonts w:ascii="Times New Roman" w:hAnsi="Times New Roman" w:cs="Times New Roman"/>
                <w:bCs/>
              </w:rPr>
            </w:pPr>
            <w:r w:rsidRPr="00FD5D42">
              <w:rPr>
                <w:rFonts w:ascii="Times New Roman" w:hAnsi="Times New Roman" w:cs="Times New Roman"/>
                <w:b/>
                <w:bCs/>
              </w:rPr>
              <w:t>Vízügyi Igazgatóság</w:t>
            </w:r>
          </w:p>
        </w:tc>
        <w:tc>
          <w:tcPr>
            <w:tcW w:w="1701" w:type="dxa"/>
            <w:vMerge w:val="restart"/>
            <w:noWrap/>
            <w:vAlign w:val="center"/>
          </w:tcPr>
          <w:p w14:paraId="77CDFFA6"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Ér</w:t>
            </w:r>
          </w:p>
        </w:tc>
        <w:tc>
          <w:tcPr>
            <w:tcW w:w="1701" w:type="dxa"/>
            <w:vMerge w:val="restart"/>
            <w:noWrap/>
            <w:vAlign w:val="center"/>
          </w:tcPr>
          <w:p w14:paraId="34D57892"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Penészleki</w:t>
            </w:r>
          </w:p>
        </w:tc>
        <w:tc>
          <w:tcPr>
            <w:tcW w:w="3888" w:type="dxa"/>
            <w:noWrap/>
            <w:vAlign w:val="center"/>
          </w:tcPr>
          <w:p w14:paraId="7C7F36DA" w14:textId="567BEAC9" w:rsidR="00FD5D42" w:rsidRPr="00FD5D42" w:rsidRDefault="008D174A" w:rsidP="00FD5D42">
            <w:pPr>
              <w:rPr>
                <w:rFonts w:ascii="Times New Roman" w:hAnsi="Times New Roman" w:cs="Times New Roman"/>
                <w:bCs/>
              </w:rPr>
            </w:pPr>
            <w:r>
              <w:rPr>
                <w:rFonts w:ascii="Times New Roman" w:hAnsi="Times New Roman" w:cs="Times New Roman"/>
              </w:rPr>
              <w:t xml:space="preserve">Canal </w:t>
            </w:r>
            <w:r w:rsidR="00FD5D42" w:rsidRPr="00FD5D42">
              <w:rPr>
                <w:rFonts w:ascii="Times New Roman" w:hAnsi="Times New Roman" w:cs="Times New Roman"/>
                <w:bCs/>
              </w:rPr>
              <w:t>Penészleki-I.</w:t>
            </w:r>
          </w:p>
        </w:tc>
      </w:tr>
      <w:tr w:rsidR="00FD5D42" w:rsidRPr="00FD5D42" w14:paraId="522D3673" w14:textId="77777777" w:rsidTr="00FD5D42">
        <w:trPr>
          <w:trHeight w:val="291"/>
        </w:trPr>
        <w:tc>
          <w:tcPr>
            <w:tcW w:w="2335" w:type="dxa"/>
            <w:vMerge/>
            <w:noWrap/>
            <w:vAlign w:val="bottom"/>
          </w:tcPr>
          <w:p w14:paraId="35FD096D"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475F7629" w14:textId="77777777" w:rsidR="00FD5D42" w:rsidRPr="00FD5D42" w:rsidRDefault="00FD5D42" w:rsidP="00FD5D42">
            <w:pPr>
              <w:rPr>
                <w:rFonts w:ascii="Times New Roman" w:hAnsi="Times New Roman" w:cs="Times New Roman"/>
                <w:bCs/>
              </w:rPr>
            </w:pPr>
          </w:p>
        </w:tc>
        <w:tc>
          <w:tcPr>
            <w:tcW w:w="1701" w:type="dxa"/>
            <w:vMerge/>
            <w:noWrap/>
            <w:vAlign w:val="center"/>
          </w:tcPr>
          <w:p w14:paraId="3444DB63" w14:textId="77777777" w:rsidR="00FD5D42" w:rsidRPr="00FD5D42" w:rsidRDefault="00FD5D42" w:rsidP="00FD5D42">
            <w:pPr>
              <w:rPr>
                <w:rFonts w:ascii="Times New Roman" w:hAnsi="Times New Roman" w:cs="Times New Roman"/>
                <w:bCs/>
              </w:rPr>
            </w:pPr>
          </w:p>
        </w:tc>
        <w:tc>
          <w:tcPr>
            <w:tcW w:w="3888" w:type="dxa"/>
            <w:noWrap/>
            <w:vAlign w:val="center"/>
          </w:tcPr>
          <w:p w14:paraId="50A12C4C" w14:textId="6AEAF7DC"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Penészleki-II.</w:t>
            </w:r>
          </w:p>
        </w:tc>
      </w:tr>
      <w:tr w:rsidR="00FD5D42" w:rsidRPr="00FD5D42" w14:paraId="169A244A" w14:textId="77777777" w:rsidTr="00FD5D42">
        <w:trPr>
          <w:trHeight w:val="291"/>
        </w:trPr>
        <w:tc>
          <w:tcPr>
            <w:tcW w:w="2335" w:type="dxa"/>
            <w:vMerge/>
            <w:noWrap/>
            <w:vAlign w:val="bottom"/>
          </w:tcPr>
          <w:p w14:paraId="2B8EC7A0"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1F8D038B" w14:textId="77777777" w:rsidR="00FD5D42" w:rsidRPr="00FD5D42" w:rsidRDefault="00FD5D42" w:rsidP="00FD5D42">
            <w:pPr>
              <w:rPr>
                <w:rFonts w:ascii="Times New Roman" w:hAnsi="Times New Roman" w:cs="Times New Roman"/>
                <w:bCs/>
              </w:rPr>
            </w:pPr>
          </w:p>
        </w:tc>
        <w:tc>
          <w:tcPr>
            <w:tcW w:w="1701" w:type="dxa"/>
            <w:vMerge/>
            <w:noWrap/>
            <w:vAlign w:val="center"/>
          </w:tcPr>
          <w:p w14:paraId="7FCDAABB" w14:textId="77777777" w:rsidR="00FD5D42" w:rsidRPr="00FD5D42" w:rsidRDefault="00FD5D42" w:rsidP="00FD5D42">
            <w:pPr>
              <w:rPr>
                <w:rFonts w:ascii="Times New Roman" w:hAnsi="Times New Roman" w:cs="Times New Roman"/>
                <w:bCs/>
              </w:rPr>
            </w:pPr>
          </w:p>
        </w:tc>
        <w:tc>
          <w:tcPr>
            <w:tcW w:w="3888" w:type="dxa"/>
            <w:noWrap/>
            <w:vAlign w:val="center"/>
          </w:tcPr>
          <w:p w14:paraId="101BD3D4" w14:textId="5333A0C4"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Penészleki-III.</w:t>
            </w:r>
          </w:p>
        </w:tc>
      </w:tr>
      <w:tr w:rsidR="00FD5D42" w:rsidRPr="00FD5D42" w14:paraId="78605EAA" w14:textId="77777777" w:rsidTr="00FD5D42">
        <w:trPr>
          <w:trHeight w:val="291"/>
        </w:trPr>
        <w:tc>
          <w:tcPr>
            <w:tcW w:w="2335" w:type="dxa"/>
            <w:vMerge/>
            <w:noWrap/>
            <w:vAlign w:val="bottom"/>
          </w:tcPr>
          <w:p w14:paraId="326EEE2B"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64B3C5CE" w14:textId="77777777" w:rsidR="00FD5D42" w:rsidRPr="00FD5D42" w:rsidRDefault="00FD5D42" w:rsidP="00FD5D42">
            <w:pPr>
              <w:rPr>
                <w:rFonts w:ascii="Times New Roman" w:hAnsi="Times New Roman" w:cs="Times New Roman"/>
                <w:bCs/>
              </w:rPr>
            </w:pPr>
          </w:p>
        </w:tc>
        <w:tc>
          <w:tcPr>
            <w:tcW w:w="1701" w:type="dxa"/>
            <w:vMerge/>
            <w:noWrap/>
            <w:vAlign w:val="center"/>
          </w:tcPr>
          <w:p w14:paraId="5FB85609" w14:textId="77777777" w:rsidR="00FD5D42" w:rsidRPr="00FD5D42" w:rsidRDefault="00FD5D42" w:rsidP="00FD5D42">
            <w:pPr>
              <w:rPr>
                <w:rFonts w:ascii="Times New Roman" w:hAnsi="Times New Roman" w:cs="Times New Roman"/>
                <w:bCs/>
              </w:rPr>
            </w:pPr>
          </w:p>
        </w:tc>
        <w:tc>
          <w:tcPr>
            <w:tcW w:w="3888" w:type="dxa"/>
            <w:noWrap/>
            <w:vAlign w:val="center"/>
          </w:tcPr>
          <w:p w14:paraId="3DC98E2E" w14:textId="7EAB6421"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Penészleki-IV.</w:t>
            </w:r>
          </w:p>
        </w:tc>
      </w:tr>
      <w:tr w:rsidR="00FD5D42" w:rsidRPr="00FD5D42" w14:paraId="02B16031" w14:textId="77777777" w:rsidTr="00FD5D42">
        <w:trPr>
          <w:trHeight w:val="291"/>
        </w:trPr>
        <w:tc>
          <w:tcPr>
            <w:tcW w:w="2335" w:type="dxa"/>
            <w:vMerge/>
            <w:noWrap/>
            <w:vAlign w:val="bottom"/>
          </w:tcPr>
          <w:p w14:paraId="241C8570"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7537DFE4" w14:textId="77777777" w:rsidR="00FD5D42" w:rsidRPr="00FD5D42" w:rsidRDefault="00FD5D42" w:rsidP="00FD5D42">
            <w:pPr>
              <w:rPr>
                <w:rFonts w:ascii="Times New Roman" w:hAnsi="Times New Roman" w:cs="Times New Roman"/>
                <w:bCs/>
              </w:rPr>
            </w:pPr>
          </w:p>
        </w:tc>
        <w:tc>
          <w:tcPr>
            <w:tcW w:w="1701" w:type="dxa"/>
            <w:vMerge/>
            <w:noWrap/>
            <w:vAlign w:val="center"/>
          </w:tcPr>
          <w:p w14:paraId="7B953598" w14:textId="77777777" w:rsidR="00FD5D42" w:rsidRPr="00FD5D42" w:rsidRDefault="00FD5D42" w:rsidP="00FD5D42">
            <w:pPr>
              <w:rPr>
                <w:rFonts w:ascii="Times New Roman" w:hAnsi="Times New Roman" w:cs="Times New Roman"/>
                <w:bCs/>
              </w:rPr>
            </w:pPr>
          </w:p>
        </w:tc>
        <w:tc>
          <w:tcPr>
            <w:tcW w:w="3888" w:type="dxa"/>
            <w:noWrap/>
            <w:vAlign w:val="center"/>
          </w:tcPr>
          <w:p w14:paraId="26360D85" w14:textId="102D3988"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Penészleki-V.</w:t>
            </w:r>
          </w:p>
        </w:tc>
      </w:tr>
      <w:tr w:rsidR="00FD5D42" w:rsidRPr="00FD5D42" w14:paraId="7667E4A2" w14:textId="77777777" w:rsidTr="00FD5D42">
        <w:trPr>
          <w:trHeight w:val="291"/>
        </w:trPr>
        <w:tc>
          <w:tcPr>
            <w:tcW w:w="2335" w:type="dxa"/>
            <w:vMerge/>
            <w:noWrap/>
            <w:vAlign w:val="bottom"/>
          </w:tcPr>
          <w:p w14:paraId="69C3E61B"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1B5F7D65" w14:textId="77777777" w:rsidR="00FD5D42" w:rsidRPr="00FD5D42" w:rsidRDefault="00FD5D42" w:rsidP="00FD5D42">
            <w:pPr>
              <w:rPr>
                <w:rFonts w:ascii="Times New Roman" w:hAnsi="Times New Roman" w:cs="Times New Roman"/>
                <w:bCs/>
              </w:rPr>
            </w:pPr>
          </w:p>
        </w:tc>
        <w:tc>
          <w:tcPr>
            <w:tcW w:w="1701" w:type="dxa"/>
            <w:vMerge/>
            <w:noWrap/>
            <w:vAlign w:val="center"/>
          </w:tcPr>
          <w:p w14:paraId="395A3F2B" w14:textId="77777777" w:rsidR="00FD5D42" w:rsidRPr="00FD5D42" w:rsidRDefault="00FD5D42" w:rsidP="00FD5D42">
            <w:pPr>
              <w:rPr>
                <w:rFonts w:ascii="Times New Roman" w:hAnsi="Times New Roman" w:cs="Times New Roman"/>
                <w:bCs/>
              </w:rPr>
            </w:pPr>
          </w:p>
        </w:tc>
        <w:tc>
          <w:tcPr>
            <w:tcW w:w="3888" w:type="dxa"/>
            <w:noWrap/>
            <w:vAlign w:val="center"/>
          </w:tcPr>
          <w:p w14:paraId="5636264B" w14:textId="3204CD7B"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Penészleki-VI.</w:t>
            </w:r>
          </w:p>
        </w:tc>
      </w:tr>
      <w:tr w:rsidR="00FD5D42" w:rsidRPr="00FD5D42" w14:paraId="6055A0EE" w14:textId="77777777" w:rsidTr="00FD5D42">
        <w:trPr>
          <w:trHeight w:val="291"/>
        </w:trPr>
        <w:tc>
          <w:tcPr>
            <w:tcW w:w="2335" w:type="dxa"/>
            <w:vMerge/>
            <w:noWrap/>
            <w:vAlign w:val="bottom"/>
          </w:tcPr>
          <w:p w14:paraId="0ABB0F72"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454C2DCE" w14:textId="77777777" w:rsidR="00FD5D42" w:rsidRPr="00FD5D42" w:rsidRDefault="00FD5D42" w:rsidP="00FD5D42">
            <w:pPr>
              <w:rPr>
                <w:rFonts w:ascii="Times New Roman" w:hAnsi="Times New Roman" w:cs="Times New Roman"/>
                <w:bCs/>
              </w:rPr>
            </w:pPr>
          </w:p>
        </w:tc>
        <w:tc>
          <w:tcPr>
            <w:tcW w:w="1701" w:type="dxa"/>
            <w:vMerge/>
            <w:noWrap/>
            <w:vAlign w:val="center"/>
          </w:tcPr>
          <w:p w14:paraId="168603D1" w14:textId="77777777" w:rsidR="00FD5D42" w:rsidRPr="00FD5D42" w:rsidRDefault="00FD5D42" w:rsidP="00FD5D42">
            <w:pPr>
              <w:rPr>
                <w:rFonts w:ascii="Times New Roman" w:hAnsi="Times New Roman" w:cs="Times New Roman"/>
                <w:bCs/>
              </w:rPr>
            </w:pPr>
          </w:p>
        </w:tc>
        <w:tc>
          <w:tcPr>
            <w:tcW w:w="3888" w:type="dxa"/>
            <w:noWrap/>
            <w:vAlign w:val="center"/>
          </w:tcPr>
          <w:p w14:paraId="2E4D2372" w14:textId="7D4BAE90"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Penészleki-VII.</w:t>
            </w:r>
          </w:p>
        </w:tc>
      </w:tr>
      <w:tr w:rsidR="00FD5D42" w:rsidRPr="00FD5D42" w14:paraId="5F92ECB1" w14:textId="77777777" w:rsidTr="00FD5D42">
        <w:trPr>
          <w:trHeight w:val="291"/>
        </w:trPr>
        <w:tc>
          <w:tcPr>
            <w:tcW w:w="2335" w:type="dxa"/>
            <w:vMerge/>
            <w:noWrap/>
            <w:vAlign w:val="bottom"/>
          </w:tcPr>
          <w:p w14:paraId="500BC677"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6EC9B4AB"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4B250479"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Ér-alsó</w:t>
            </w:r>
          </w:p>
        </w:tc>
        <w:tc>
          <w:tcPr>
            <w:tcW w:w="3888" w:type="dxa"/>
            <w:noWrap/>
            <w:vAlign w:val="center"/>
          </w:tcPr>
          <w:p w14:paraId="662975A3"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Ér-főcsatorna</w:t>
            </w:r>
          </w:p>
        </w:tc>
      </w:tr>
      <w:tr w:rsidR="00FD5D42" w:rsidRPr="00FD5D42" w14:paraId="76033F36" w14:textId="77777777" w:rsidTr="00FD5D42">
        <w:trPr>
          <w:trHeight w:val="291"/>
        </w:trPr>
        <w:tc>
          <w:tcPr>
            <w:tcW w:w="2335" w:type="dxa"/>
            <w:vMerge/>
            <w:noWrap/>
            <w:vAlign w:val="bottom"/>
          </w:tcPr>
          <w:p w14:paraId="228F3385"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6AB83A66" w14:textId="77777777" w:rsidR="00FD5D42" w:rsidRPr="00FD5D42" w:rsidRDefault="00FD5D42" w:rsidP="00FD5D42">
            <w:pPr>
              <w:rPr>
                <w:rFonts w:ascii="Times New Roman" w:hAnsi="Times New Roman" w:cs="Times New Roman"/>
              </w:rPr>
            </w:pPr>
          </w:p>
        </w:tc>
        <w:tc>
          <w:tcPr>
            <w:tcW w:w="1701" w:type="dxa"/>
            <w:vMerge/>
            <w:noWrap/>
            <w:vAlign w:val="center"/>
          </w:tcPr>
          <w:p w14:paraId="38A54707" w14:textId="77777777" w:rsidR="00FD5D42" w:rsidRPr="00FD5D42" w:rsidRDefault="00FD5D42" w:rsidP="00FD5D42">
            <w:pPr>
              <w:rPr>
                <w:rFonts w:ascii="Times New Roman" w:hAnsi="Times New Roman" w:cs="Times New Roman"/>
              </w:rPr>
            </w:pPr>
          </w:p>
        </w:tc>
        <w:tc>
          <w:tcPr>
            <w:tcW w:w="3888" w:type="dxa"/>
            <w:noWrap/>
            <w:vAlign w:val="center"/>
          </w:tcPr>
          <w:p w14:paraId="37A2A791"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Takó-csatorna</w:t>
            </w:r>
          </w:p>
        </w:tc>
      </w:tr>
      <w:tr w:rsidR="00FD5D42" w:rsidRPr="00FD5D42" w14:paraId="0400B0E2" w14:textId="77777777" w:rsidTr="00FD5D42">
        <w:trPr>
          <w:trHeight w:val="291"/>
        </w:trPr>
        <w:tc>
          <w:tcPr>
            <w:tcW w:w="2335" w:type="dxa"/>
            <w:vMerge/>
            <w:noWrap/>
            <w:vAlign w:val="bottom"/>
          </w:tcPr>
          <w:p w14:paraId="759CFD24" w14:textId="77777777" w:rsidR="00FD5D42" w:rsidRPr="00FD5D42" w:rsidRDefault="00FD5D42" w:rsidP="00FD5D42">
            <w:pPr>
              <w:jc w:val="center"/>
              <w:rPr>
                <w:rFonts w:ascii="Times New Roman" w:hAnsi="Times New Roman" w:cs="Times New Roman"/>
              </w:rPr>
            </w:pPr>
          </w:p>
        </w:tc>
        <w:tc>
          <w:tcPr>
            <w:tcW w:w="1701" w:type="dxa"/>
            <w:noWrap/>
            <w:vAlign w:val="center"/>
          </w:tcPr>
          <w:p w14:paraId="22A8381B"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Kálló-Alsónyírvíz</w:t>
            </w:r>
          </w:p>
        </w:tc>
        <w:tc>
          <w:tcPr>
            <w:tcW w:w="1701" w:type="dxa"/>
            <w:noWrap/>
            <w:vAlign w:val="center"/>
          </w:tcPr>
          <w:p w14:paraId="2A7D182F"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Alsónyírvíz</w:t>
            </w:r>
          </w:p>
        </w:tc>
        <w:tc>
          <w:tcPr>
            <w:tcW w:w="3888" w:type="dxa"/>
            <w:noWrap/>
            <w:vAlign w:val="center"/>
          </w:tcPr>
          <w:p w14:paraId="1C159BA4"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Fülöpi-ér</w:t>
            </w:r>
          </w:p>
        </w:tc>
      </w:tr>
      <w:tr w:rsidR="00FD5D42" w:rsidRPr="00FD5D42" w14:paraId="4A9EB879" w14:textId="77777777" w:rsidTr="00FD5D42">
        <w:trPr>
          <w:trHeight w:val="291"/>
        </w:trPr>
        <w:tc>
          <w:tcPr>
            <w:tcW w:w="2335" w:type="dxa"/>
            <w:vMerge/>
            <w:noWrap/>
            <w:vAlign w:val="bottom"/>
          </w:tcPr>
          <w:p w14:paraId="298E7A76" w14:textId="77777777" w:rsidR="00FD5D42" w:rsidRPr="00FD5D42" w:rsidRDefault="00FD5D42" w:rsidP="00FD5D42">
            <w:pPr>
              <w:jc w:val="center"/>
              <w:rPr>
                <w:rFonts w:ascii="Times New Roman" w:hAnsi="Times New Roman" w:cs="Times New Roman"/>
              </w:rPr>
            </w:pPr>
          </w:p>
        </w:tc>
        <w:tc>
          <w:tcPr>
            <w:tcW w:w="1701" w:type="dxa"/>
            <w:vMerge w:val="restart"/>
            <w:noWrap/>
            <w:vAlign w:val="center"/>
          </w:tcPr>
          <w:p w14:paraId="59FCC8B9"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Berettyó-Sebes-Körös-közi</w:t>
            </w:r>
          </w:p>
        </w:tc>
        <w:tc>
          <w:tcPr>
            <w:tcW w:w="1701" w:type="dxa"/>
            <w:vMerge w:val="restart"/>
            <w:noWrap/>
            <w:vAlign w:val="center"/>
          </w:tcPr>
          <w:p w14:paraId="51AD4277"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Kis-Körös</w:t>
            </w:r>
          </w:p>
        </w:tc>
        <w:tc>
          <w:tcPr>
            <w:tcW w:w="3888" w:type="dxa"/>
            <w:noWrap/>
            <w:vAlign w:val="center"/>
          </w:tcPr>
          <w:p w14:paraId="7EDBA039"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Kis-Körös-főcsatorna</w:t>
            </w:r>
          </w:p>
        </w:tc>
      </w:tr>
      <w:tr w:rsidR="00FD5D42" w:rsidRPr="00FD5D42" w14:paraId="7B6E98C6" w14:textId="77777777" w:rsidTr="00FD5D42">
        <w:trPr>
          <w:trHeight w:val="291"/>
        </w:trPr>
        <w:tc>
          <w:tcPr>
            <w:tcW w:w="2335" w:type="dxa"/>
            <w:vMerge/>
            <w:noWrap/>
            <w:vAlign w:val="bottom"/>
          </w:tcPr>
          <w:p w14:paraId="4617C6E9"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1936A107" w14:textId="77777777" w:rsidR="00FD5D42" w:rsidRPr="00FD5D42" w:rsidRDefault="00FD5D42" w:rsidP="00FD5D42">
            <w:pPr>
              <w:rPr>
                <w:rFonts w:ascii="Times New Roman" w:hAnsi="Times New Roman" w:cs="Times New Roman"/>
              </w:rPr>
            </w:pPr>
          </w:p>
        </w:tc>
        <w:tc>
          <w:tcPr>
            <w:tcW w:w="1701" w:type="dxa"/>
            <w:vMerge/>
            <w:noWrap/>
            <w:vAlign w:val="center"/>
          </w:tcPr>
          <w:p w14:paraId="5FCC4EDA" w14:textId="77777777" w:rsidR="00FD5D42" w:rsidRPr="00FD5D42" w:rsidRDefault="00FD5D42" w:rsidP="00FD5D42">
            <w:pPr>
              <w:rPr>
                <w:rFonts w:ascii="Times New Roman" w:hAnsi="Times New Roman" w:cs="Times New Roman"/>
              </w:rPr>
            </w:pPr>
          </w:p>
        </w:tc>
        <w:tc>
          <w:tcPr>
            <w:tcW w:w="3888" w:type="dxa"/>
            <w:noWrap/>
            <w:vAlign w:val="center"/>
          </w:tcPr>
          <w:p w14:paraId="3BF9DBB6" w14:textId="5B74C412"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Ördögárok-Zomlini</w:t>
            </w:r>
          </w:p>
        </w:tc>
      </w:tr>
      <w:tr w:rsidR="00FD5D42" w:rsidRPr="00FD5D42" w14:paraId="5B311DEB" w14:textId="77777777" w:rsidTr="00FD5D42">
        <w:trPr>
          <w:trHeight w:val="291"/>
        </w:trPr>
        <w:tc>
          <w:tcPr>
            <w:tcW w:w="2335" w:type="dxa"/>
            <w:vMerge/>
            <w:noWrap/>
            <w:vAlign w:val="bottom"/>
          </w:tcPr>
          <w:p w14:paraId="5CE7E4F4"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47475CC0" w14:textId="77777777" w:rsidR="00FD5D42" w:rsidRPr="00FD5D42" w:rsidRDefault="00FD5D42" w:rsidP="00FD5D42">
            <w:pPr>
              <w:rPr>
                <w:rFonts w:ascii="Times New Roman" w:hAnsi="Times New Roman" w:cs="Times New Roman"/>
              </w:rPr>
            </w:pPr>
          </w:p>
        </w:tc>
        <w:tc>
          <w:tcPr>
            <w:tcW w:w="1701" w:type="dxa"/>
            <w:vMerge/>
            <w:noWrap/>
            <w:vAlign w:val="center"/>
          </w:tcPr>
          <w:p w14:paraId="17BE121C" w14:textId="77777777" w:rsidR="00FD5D42" w:rsidRPr="00FD5D42" w:rsidRDefault="00FD5D42" w:rsidP="00FD5D42">
            <w:pPr>
              <w:rPr>
                <w:rFonts w:ascii="Times New Roman" w:hAnsi="Times New Roman" w:cs="Times New Roman"/>
              </w:rPr>
            </w:pPr>
          </w:p>
        </w:tc>
        <w:tc>
          <w:tcPr>
            <w:tcW w:w="3888" w:type="dxa"/>
            <w:noWrap/>
            <w:vAlign w:val="center"/>
          </w:tcPr>
          <w:p w14:paraId="71C98646"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 xml:space="preserve">Barát-ér </w:t>
            </w:r>
          </w:p>
        </w:tc>
      </w:tr>
      <w:tr w:rsidR="00FD5D42" w:rsidRPr="00FD5D42" w14:paraId="6EEE7E1A" w14:textId="77777777" w:rsidTr="00FD5D42">
        <w:trPr>
          <w:trHeight w:val="291"/>
        </w:trPr>
        <w:tc>
          <w:tcPr>
            <w:tcW w:w="2335" w:type="dxa"/>
            <w:vMerge/>
            <w:noWrap/>
            <w:vAlign w:val="bottom"/>
          </w:tcPr>
          <w:p w14:paraId="0655AF32"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202EB714" w14:textId="77777777" w:rsidR="00FD5D42" w:rsidRPr="00FD5D42" w:rsidRDefault="00FD5D42" w:rsidP="00FD5D42">
            <w:pPr>
              <w:rPr>
                <w:rFonts w:ascii="Times New Roman" w:hAnsi="Times New Roman" w:cs="Times New Roman"/>
              </w:rPr>
            </w:pPr>
          </w:p>
        </w:tc>
        <w:tc>
          <w:tcPr>
            <w:tcW w:w="1701" w:type="dxa"/>
            <w:vMerge/>
            <w:noWrap/>
            <w:vAlign w:val="center"/>
          </w:tcPr>
          <w:p w14:paraId="3B3250A9" w14:textId="77777777" w:rsidR="00FD5D42" w:rsidRPr="00FD5D42" w:rsidRDefault="00FD5D42" w:rsidP="00FD5D42">
            <w:pPr>
              <w:rPr>
                <w:rFonts w:ascii="Times New Roman" w:hAnsi="Times New Roman" w:cs="Times New Roman"/>
              </w:rPr>
            </w:pPr>
          </w:p>
        </w:tc>
        <w:tc>
          <w:tcPr>
            <w:tcW w:w="3888" w:type="dxa"/>
            <w:noWrap/>
            <w:vAlign w:val="center"/>
          </w:tcPr>
          <w:p w14:paraId="144D276F"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Kis-Körös-Barát-ér összekötő csatorna</w:t>
            </w:r>
          </w:p>
        </w:tc>
      </w:tr>
      <w:tr w:rsidR="00FD5D42" w:rsidRPr="00FD5D42" w14:paraId="274CF691" w14:textId="77777777" w:rsidTr="00FD5D42">
        <w:trPr>
          <w:trHeight w:val="291"/>
        </w:trPr>
        <w:tc>
          <w:tcPr>
            <w:tcW w:w="2335" w:type="dxa"/>
            <w:vMerge/>
            <w:noWrap/>
            <w:vAlign w:val="bottom"/>
          </w:tcPr>
          <w:p w14:paraId="4E688ECD"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1C3B22EB"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23B7600C"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Kutas-felső</w:t>
            </w:r>
          </w:p>
        </w:tc>
        <w:tc>
          <w:tcPr>
            <w:tcW w:w="3888" w:type="dxa"/>
            <w:noWrap/>
            <w:vAlign w:val="center"/>
          </w:tcPr>
          <w:p w14:paraId="4CEC7B8F"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Kutas-felső-főcsatorna</w:t>
            </w:r>
          </w:p>
        </w:tc>
      </w:tr>
      <w:tr w:rsidR="00FD5D42" w:rsidRPr="00FD5D42" w14:paraId="72F1FD4A" w14:textId="77777777" w:rsidTr="00FD5D42">
        <w:trPr>
          <w:trHeight w:val="291"/>
        </w:trPr>
        <w:tc>
          <w:tcPr>
            <w:tcW w:w="2335" w:type="dxa"/>
            <w:vMerge/>
            <w:noWrap/>
            <w:vAlign w:val="bottom"/>
          </w:tcPr>
          <w:p w14:paraId="4E9BD571"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4B5835CE" w14:textId="77777777" w:rsidR="00FD5D42" w:rsidRPr="00FD5D42" w:rsidRDefault="00FD5D42" w:rsidP="00FD5D42">
            <w:pPr>
              <w:rPr>
                <w:rFonts w:ascii="Times New Roman" w:hAnsi="Times New Roman" w:cs="Times New Roman"/>
              </w:rPr>
            </w:pPr>
          </w:p>
        </w:tc>
        <w:tc>
          <w:tcPr>
            <w:tcW w:w="1701" w:type="dxa"/>
            <w:vMerge/>
            <w:noWrap/>
            <w:vAlign w:val="center"/>
          </w:tcPr>
          <w:p w14:paraId="1214ECF1" w14:textId="77777777" w:rsidR="00FD5D42" w:rsidRPr="00FD5D42" w:rsidRDefault="00FD5D42" w:rsidP="00FD5D42">
            <w:pPr>
              <w:rPr>
                <w:rFonts w:ascii="Times New Roman" w:hAnsi="Times New Roman" w:cs="Times New Roman"/>
              </w:rPr>
            </w:pPr>
          </w:p>
        </w:tc>
        <w:tc>
          <w:tcPr>
            <w:tcW w:w="3888" w:type="dxa"/>
            <w:noWrap/>
            <w:vAlign w:val="center"/>
          </w:tcPr>
          <w:p w14:paraId="47D28981"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Kutas-felfogó-csatorna</w:t>
            </w:r>
          </w:p>
        </w:tc>
      </w:tr>
      <w:tr w:rsidR="00FD5D42" w:rsidRPr="00FD5D42" w14:paraId="0864D714" w14:textId="77777777" w:rsidTr="00FD5D42">
        <w:trPr>
          <w:trHeight w:val="291"/>
        </w:trPr>
        <w:tc>
          <w:tcPr>
            <w:tcW w:w="2335" w:type="dxa"/>
            <w:vMerge/>
            <w:noWrap/>
            <w:vAlign w:val="bottom"/>
          </w:tcPr>
          <w:p w14:paraId="488F0182"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3139BB5C"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0ED577D1" w14:textId="77777777" w:rsidR="00FD5D42" w:rsidRPr="00FD5D42" w:rsidRDefault="00FD5D42" w:rsidP="00FD5D42">
            <w:pPr>
              <w:rPr>
                <w:rFonts w:ascii="Times New Roman" w:hAnsi="Times New Roman" w:cs="Times New Roman"/>
              </w:rPr>
            </w:pPr>
          </w:p>
        </w:tc>
        <w:tc>
          <w:tcPr>
            <w:tcW w:w="3888" w:type="dxa"/>
            <w:noWrap/>
            <w:vAlign w:val="center"/>
          </w:tcPr>
          <w:p w14:paraId="2E6233AA"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Kődombszigeti-főcsatorna</w:t>
            </w:r>
          </w:p>
        </w:tc>
      </w:tr>
      <w:tr w:rsidR="00FD5D42" w:rsidRPr="00FD5D42" w14:paraId="557A680C" w14:textId="77777777" w:rsidTr="00FD5D42">
        <w:trPr>
          <w:trHeight w:val="291"/>
        </w:trPr>
        <w:tc>
          <w:tcPr>
            <w:tcW w:w="2335" w:type="dxa"/>
            <w:vMerge/>
            <w:noWrap/>
            <w:vAlign w:val="bottom"/>
          </w:tcPr>
          <w:p w14:paraId="1F9BD756"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38A0B324" w14:textId="77777777" w:rsidR="00FD5D42" w:rsidRPr="00FD5D42" w:rsidRDefault="00FD5D42" w:rsidP="00FD5D42">
            <w:pPr>
              <w:rPr>
                <w:rFonts w:ascii="Times New Roman" w:hAnsi="Times New Roman" w:cs="Times New Roman"/>
              </w:rPr>
            </w:pPr>
          </w:p>
        </w:tc>
        <w:tc>
          <w:tcPr>
            <w:tcW w:w="1701" w:type="dxa"/>
            <w:vMerge/>
            <w:noWrap/>
            <w:vAlign w:val="center"/>
          </w:tcPr>
          <w:p w14:paraId="08054F10" w14:textId="77777777" w:rsidR="00FD5D42" w:rsidRPr="00FD5D42" w:rsidRDefault="00FD5D42" w:rsidP="00FD5D42">
            <w:pPr>
              <w:rPr>
                <w:rFonts w:ascii="Times New Roman" w:hAnsi="Times New Roman" w:cs="Times New Roman"/>
              </w:rPr>
            </w:pPr>
          </w:p>
        </w:tc>
        <w:tc>
          <w:tcPr>
            <w:tcW w:w="3888" w:type="dxa"/>
            <w:noWrap/>
            <w:vAlign w:val="center"/>
          </w:tcPr>
          <w:p w14:paraId="4EB6CA44" w14:textId="2992C6D3"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Csente-Szakáli-II.</w:t>
            </w:r>
          </w:p>
        </w:tc>
      </w:tr>
      <w:tr w:rsidR="00FD5D42" w:rsidRPr="00FD5D42" w14:paraId="00EAD74E" w14:textId="77777777" w:rsidTr="00FD5D42">
        <w:trPr>
          <w:trHeight w:val="291"/>
        </w:trPr>
        <w:tc>
          <w:tcPr>
            <w:tcW w:w="2335" w:type="dxa"/>
            <w:vMerge/>
            <w:noWrap/>
            <w:vAlign w:val="bottom"/>
          </w:tcPr>
          <w:p w14:paraId="53F669ED"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2F4A9392" w14:textId="77777777" w:rsidR="00FD5D42" w:rsidRPr="00FD5D42" w:rsidRDefault="00FD5D42" w:rsidP="00FD5D42">
            <w:pPr>
              <w:rPr>
                <w:rFonts w:ascii="Times New Roman" w:hAnsi="Times New Roman" w:cs="Times New Roman"/>
              </w:rPr>
            </w:pPr>
          </w:p>
        </w:tc>
        <w:tc>
          <w:tcPr>
            <w:tcW w:w="1701" w:type="dxa"/>
            <w:vMerge/>
            <w:noWrap/>
            <w:vAlign w:val="center"/>
          </w:tcPr>
          <w:p w14:paraId="5B0C2626" w14:textId="77777777" w:rsidR="00FD5D42" w:rsidRPr="00FD5D42" w:rsidRDefault="00FD5D42" w:rsidP="00FD5D42">
            <w:pPr>
              <w:rPr>
                <w:rFonts w:ascii="Times New Roman" w:hAnsi="Times New Roman" w:cs="Times New Roman"/>
              </w:rPr>
            </w:pPr>
          </w:p>
        </w:tc>
        <w:tc>
          <w:tcPr>
            <w:tcW w:w="3888" w:type="dxa"/>
            <w:noWrap/>
            <w:vAlign w:val="center"/>
          </w:tcPr>
          <w:p w14:paraId="7C205F09" w14:textId="7EE24FC9"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Csente-Szakáli-III.</w:t>
            </w:r>
          </w:p>
        </w:tc>
      </w:tr>
      <w:tr w:rsidR="00FD5D42" w:rsidRPr="00FD5D42" w14:paraId="35B7DC7D" w14:textId="77777777" w:rsidTr="00FD5D42">
        <w:trPr>
          <w:trHeight w:val="291"/>
        </w:trPr>
        <w:tc>
          <w:tcPr>
            <w:tcW w:w="2335" w:type="dxa"/>
            <w:vMerge/>
            <w:noWrap/>
            <w:vAlign w:val="bottom"/>
          </w:tcPr>
          <w:p w14:paraId="4C5288B4"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1553322B"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33B85338"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Kutas-alsó</w:t>
            </w:r>
          </w:p>
        </w:tc>
        <w:tc>
          <w:tcPr>
            <w:tcW w:w="3888" w:type="dxa"/>
            <w:noWrap/>
            <w:vAlign w:val="center"/>
          </w:tcPr>
          <w:p w14:paraId="415D5CA4"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Kutas-alsó-főcsatorna</w:t>
            </w:r>
          </w:p>
        </w:tc>
      </w:tr>
      <w:tr w:rsidR="00FD5D42" w:rsidRPr="00FD5D42" w14:paraId="2655883B" w14:textId="77777777" w:rsidTr="00FD5D42">
        <w:trPr>
          <w:trHeight w:val="291"/>
        </w:trPr>
        <w:tc>
          <w:tcPr>
            <w:tcW w:w="2335" w:type="dxa"/>
            <w:vMerge/>
            <w:noWrap/>
            <w:vAlign w:val="bottom"/>
          </w:tcPr>
          <w:p w14:paraId="69928A3D"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35CE3667" w14:textId="77777777" w:rsidR="00FD5D42" w:rsidRPr="00FD5D42" w:rsidRDefault="00FD5D42" w:rsidP="00FD5D42">
            <w:pPr>
              <w:rPr>
                <w:rFonts w:ascii="Times New Roman" w:hAnsi="Times New Roman" w:cs="Times New Roman"/>
              </w:rPr>
            </w:pPr>
          </w:p>
        </w:tc>
        <w:tc>
          <w:tcPr>
            <w:tcW w:w="1701" w:type="dxa"/>
            <w:vMerge/>
            <w:noWrap/>
            <w:vAlign w:val="center"/>
          </w:tcPr>
          <w:p w14:paraId="4309EB01" w14:textId="77777777" w:rsidR="00FD5D42" w:rsidRPr="00FD5D42" w:rsidRDefault="00FD5D42" w:rsidP="00FD5D42">
            <w:pPr>
              <w:rPr>
                <w:rFonts w:ascii="Times New Roman" w:hAnsi="Times New Roman" w:cs="Times New Roman"/>
              </w:rPr>
            </w:pPr>
          </w:p>
        </w:tc>
        <w:tc>
          <w:tcPr>
            <w:tcW w:w="3888" w:type="dxa"/>
            <w:noWrap/>
            <w:vAlign w:val="center"/>
          </w:tcPr>
          <w:p w14:paraId="6E895A2E" w14:textId="4B1BC8A1"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Csente-Szakáli-I.</w:t>
            </w:r>
          </w:p>
        </w:tc>
      </w:tr>
      <w:tr w:rsidR="00FD5D42" w:rsidRPr="00FD5D42" w14:paraId="60E209BA" w14:textId="77777777" w:rsidTr="00FD5D42">
        <w:trPr>
          <w:trHeight w:val="291"/>
        </w:trPr>
        <w:tc>
          <w:tcPr>
            <w:tcW w:w="2335" w:type="dxa"/>
            <w:vMerge w:val="restart"/>
            <w:noWrap/>
            <w:vAlign w:val="center"/>
          </w:tcPr>
          <w:p w14:paraId="3A57FA1A" w14:textId="77777777" w:rsidR="00FD5D42" w:rsidRPr="00FD5D42" w:rsidRDefault="00FD5D42" w:rsidP="00FD5D42">
            <w:pPr>
              <w:jc w:val="center"/>
              <w:rPr>
                <w:rFonts w:ascii="Times New Roman" w:hAnsi="Times New Roman" w:cs="Times New Roman"/>
                <w:b/>
              </w:rPr>
            </w:pPr>
            <w:r w:rsidRPr="00FD5D42">
              <w:rPr>
                <w:rFonts w:ascii="Times New Roman" w:hAnsi="Times New Roman" w:cs="Times New Roman"/>
                <w:b/>
              </w:rPr>
              <w:t xml:space="preserve">Körös-vidéki </w:t>
            </w:r>
          </w:p>
          <w:p w14:paraId="5C2299E6" w14:textId="77777777" w:rsidR="00FD5D42" w:rsidRPr="00FD5D42" w:rsidRDefault="00FD5D42" w:rsidP="00FD5D42">
            <w:pPr>
              <w:jc w:val="center"/>
              <w:rPr>
                <w:rFonts w:ascii="Times New Roman" w:hAnsi="Times New Roman" w:cs="Times New Roman"/>
              </w:rPr>
            </w:pPr>
            <w:r w:rsidRPr="00FD5D42">
              <w:rPr>
                <w:rFonts w:ascii="Times New Roman" w:hAnsi="Times New Roman" w:cs="Times New Roman"/>
                <w:b/>
              </w:rPr>
              <w:t>Vízügyi Igazgatóság</w:t>
            </w:r>
          </w:p>
        </w:tc>
        <w:tc>
          <w:tcPr>
            <w:tcW w:w="1701" w:type="dxa"/>
            <w:vMerge w:val="restart"/>
            <w:noWrap/>
            <w:vAlign w:val="center"/>
          </w:tcPr>
          <w:p w14:paraId="36770052"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Sebes-Körös-Fekete-Körös</w:t>
            </w:r>
          </w:p>
        </w:tc>
        <w:tc>
          <w:tcPr>
            <w:tcW w:w="1701" w:type="dxa"/>
            <w:vMerge w:val="restart"/>
            <w:noWrap/>
            <w:vAlign w:val="center"/>
          </w:tcPr>
          <w:p w14:paraId="0E54159F"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Holt-Sebes-Körösi</w:t>
            </w:r>
          </w:p>
        </w:tc>
        <w:tc>
          <w:tcPr>
            <w:tcW w:w="3888" w:type="dxa"/>
            <w:noWrap/>
            <w:vAlign w:val="center"/>
          </w:tcPr>
          <w:p w14:paraId="4ACE2158" w14:textId="03ECB703"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Nagytóti-Toprongyos</w:t>
            </w:r>
          </w:p>
        </w:tc>
      </w:tr>
      <w:tr w:rsidR="00FD5D42" w:rsidRPr="00FD5D42" w14:paraId="42E277FE" w14:textId="77777777" w:rsidTr="00FD5D42">
        <w:trPr>
          <w:trHeight w:val="291"/>
        </w:trPr>
        <w:tc>
          <w:tcPr>
            <w:tcW w:w="2335" w:type="dxa"/>
            <w:vMerge/>
            <w:noWrap/>
            <w:vAlign w:val="bottom"/>
          </w:tcPr>
          <w:p w14:paraId="5A9C1FD3"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327DDA23" w14:textId="77777777" w:rsidR="00FD5D42" w:rsidRPr="00FD5D42" w:rsidRDefault="00FD5D42" w:rsidP="00FD5D42">
            <w:pPr>
              <w:rPr>
                <w:rFonts w:ascii="Times New Roman" w:hAnsi="Times New Roman" w:cs="Times New Roman"/>
              </w:rPr>
            </w:pPr>
          </w:p>
        </w:tc>
        <w:tc>
          <w:tcPr>
            <w:tcW w:w="1701" w:type="dxa"/>
            <w:vMerge/>
            <w:noWrap/>
            <w:vAlign w:val="center"/>
          </w:tcPr>
          <w:p w14:paraId="21264D8E" w14:textId="77777777" w:rsidR="00FD5D42" w:rsidRPr="00FD5D42" w:rsidRDefault="00FD5D42" w:rsidP="00FD5D42">
            <w:pPr>
              <w:rPr>
                <w:rFonts w:ascii="Times New Roman" w:hAnsi="Times New Roman" w:cs="Times New Roman"/>
              </w:rPr>
            </w:pPr>
          </w:p>
        </w:tc>
        <w:tc>
          <w:tcPr>
            <w:tcW w:w="3888" w:type="dxa"/>
            <w:noWrap/>
            <w:vAlign w:val="center"/>
          </w:tcPr>
          <w:p w14:paraId="5579F615" w14:textId="01ABD04E" w:rsidR="00FD5D42" w:rsidRPr="00FD5D42" w:rsidRDefault="00FD5D42" w:rsidP="00FD5D42">
            <w:pPr>
              <w:rPr>
                <w:rFonts w:ascii="Times New Roman" w:hAnsi="Times New Roman" w:cs="Times New Roman"/>
              </w:rPr>
            </w:pPr>
            <w:r w:rsidRPr="00FD5D42">
              <w:rPr>
                <w:rFonts w:ascii="Times New Roman" w:hAnsi="Times New Roman" w:cs="Times New Roman"/>
              </w:rPr>
              <w:t>Holt-Sebes-Körös</w:t>
            </w:r>
            <w:r w:rsidR="00CD7E42">
              <w:rPr>
                <w:rFonts w:ascii="Times New Roman" w:hAnsi="Times New Roman" w:cs="Times New Roman"/>
              </w:rPr>
              <w:t>-</w:t>
            </w:r>
            <w:r w:rsidR="00CD7E42" w:rsidRPr="00FD5D42">
              <w:rPr>
                <w:rFonts w:ascii="Times New Roman" w:hAnsi="Times New Roman" w:cs="Times New Roman"/>
              </w:rPr>
              <w:t xml:space="preserve"> fő</w:t>
            </w:r>
            <w:r w:rsidR="00CD7E42">
              <w:rPr>
                <w:rFonts w:ascii="Times New Roman" w:hAnsi="Times New Roman" w:cs="Times New Roman"/>
              </w:rPr>
              <w:t>csatorna</w:t>
            </w:r>
          </w:p>
        </w:tc>
      </w:tr>
      <w:tr w:rsidR="00FD5D42" w:rsidRPr="00FD5D42" w14:paraId="228921FB" w14:textId="77777777" w:rsidTr="00FD5D42">
        <w:trPr>
          <w:trHeight w:val="291"/>
        </w:trPr>
        <w:tc>
          <w:tcPr>
            <w:tcW w:w="2335" w:type="dxa"/>
            <w:vMerge/>
            <w:noWrap/>
            <w:vAlign w:val="bottom"/>
          </w:tcPr>
          <w:p w14:paraId="0522287D"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0A77F564"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370DB6B9"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Hosszúfok-Köleséri</w:t>
            </w:r>
          </w:p>
        </w:tc>
        <w:tc>
          <w:tcPr>
            <w:tcW w:w="3888" w:type="dxa"/>
            <w:noWrap/>
            <w:vAlign w:val="center"/>
          </w:tcPr>
          <w:p w14:paraId="2427B64B" w14:textId="7D805D71" w:rsidR="00FD5D42" w:rsidRPr="00FD5D42" w:rsidRDefault="00CD7E42" w:rsidP="00FD5D42">
            <w:pPr>
              <w:rPr>
                <w:rFonts w:ascii="Times New Roman" w:hAnsi="Times New Roman" w:cs="Times New Roman"/>
              </w:rPr>
            </w:pPr>
            <w:r>
              <w:rPr>
                <w:rFonts w:ascii="Times New Roman" w:hAnsi="Times New Roman" w:cs="Times New Roman"/>
              </w:rPr>
              <w:t xml:space="preserve"> Canal </w:t>
            </w:r>
            <w:r w:rsidR="00FD5D42" w:rsidRPr="00FD5D42">
              <w:rPr>
                <w:rFonts w:ascii="Times New Roman" w:hAnsi="Times New Roman" w:cs="Times New Roman"/>
              </w:rPr>
              <w:t>Inánd</w:t>
            </w:r>
          </w:p>
        </w:tc>
      </w:tr>
      <w:tr w:rsidR="00FD5D42" w:rsidRPr="00FD5D42" w14:paraId="29E81587" w14:textId="77777777" w:rsidTr="00FD5D42">
        <w:trPr>
          <w:trHeight w:val="291"/>
        </w:trPr>
        <w:tc>
          <w:tcPr>
            <w:tcW w:w="2335" w:type="dxa"/>
            <w:vMerge/>
            <w:noWrap/>
            <w:vAlign w:val="bottom"/>
          </w:tcPr>
          <w:p w14:paraId="01E95FA5"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7106FF07" w14:textId="77777777" w:rsidR="00FD5D42" w:rsidRPr="00FD5D42" w:rsidRDefault="00FD5D42" w:rsidP="00FD5D42">
            <w:pPr>
              <w:rPr>
                <w:rFonts w:ascii="Times New Roman" w:hAnsi="Times New Roman" w:cs="Times New Roman"/>
              </w:rPr>
            </w:pPr>
          </w:p>
        </w:tc>
        <w:tc>
          <w:tcPr>
            <w:tcW w:w="1701" w:type="dxa"/>
            <w:vMerge/>
            <w:noWrap/>
            <w:vAlign w:val="center"/>
          </w:tcPr>
          <w:p w14:paraId="34729154" w14:textId="77777777" w:rsidR="00FD5D42" w:rsidRPr="00FD5D42" w:rsidRDefault="00FD5D42" w:rsidP="00FD5D42">
            <w:pPr>
              <w:rPr>
                <w:rFonts w:ascii="Times New Roman" w:hAnsi="Times New Roman" w:cs="Times New Roman"/>
              </w:rPr>
            </w:pPr>
          </w:p>
        </w:tc>
        <w:tc>
          <w:tcPr>
            <w:tcW w:w="3888" w:type="dxa"/>
            <w:noWrap/>
            <w:vAlign w:val="center"/>
          </w:tcPr>
          <w:p w14:paraId="2A3E0F92" w14:textId="2B359E7F"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Korhány</w:t>
            </w:r>
          </w:p>
        </w:tc>
      </w:tr>
      <w:tr w:rsidR="00FD5D42" w:rsidRPr="00FD5D42" w14:paraId="111AB9B7" w14:textId="77777777" w:rsidTr="00FD5D42">
        <w:trPr>
          <w:trHeight w:val="291"/>
        </w:trPr>
        <w:tc>
          <w:tcPr>
            <w:tcW w:w="2335" w:type="dxa"/>
            <w:vMerge/>
            <w:noWrap/>
            <w:vAlign w:val="bottom"/>
          </w:tcPr>
          <w:p w14:paraId="478EAC71"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477A4111" w14:textId="77777777" w:rsidR="00FD5D42" w:rsidRPr="00FD5D42" w:rsidRDefault="00FD5D42" w:rsidP="00FD5D42">
            <w:pPr>
              <w:rPr>
                <w:rFonts w:ascii="Times New Roman" w:hAnsi="Times New Roman" w:cs="Times New Roman"/>
              </w:rPr>
            </w:pPr>
          </w:p>
        </w:tc>
        <w:tc>
          <w:tcPr>
            <w:tcW w:w="1701" w:type="dxa"/>
            <w:vMerge/>
            <w:noWrap/>
            <w:vAlign w:val="center"/>
          </w:tcPr>
          <w:p w14:paraId="381F1719" w14:textId="77777777" w:rsidR="00FD5D42" w:rsidRPr="00FD5D42" w:rsidRDefault="00FD5D42" w:rsidP="00FD5D42">
            <w:pPr>
              <w:rPr>
                <w:rFonts w:ascii="Times New Roman" w:hAnsi="Times New Roman" w:cs="Times New Roman"/>
              </w:rPr>
            </w:pPr>
          </w:p>
        </w:tc>
        <w:tc>
          <w:tcPr>
            <w:tcW w:w="3888" w:type="dxa"/>
            <w:noWrap/>
            <w:vAlign w:val="center"/>
          </w:tcPr>
          <w:p w14:paraId="1BC5DF78"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Hosszúfok-Határér-Kölesér</w:t>
            </w:r>
          </w:p>
        </w:tc>
      </w:tr>
      <w:tr w:rsidR="00FD5D42" w:rsidRPr="00FD5D42" w14:paraId="40D2B033" w14:textId="77777777" w:rsidTr="00FD5D42">
        <w:trPr>
          <w:trHeight w:val="291"/>
        </w:trPr>
        <w:tc>
          <w:tcPr>
            <w:tcW w:w="2335" w:type="dxa"/>
            <w:vMerge/>
            <w:noWrap/>
            <w:vAlign w:val="bottom"/>
          </w:tcPr>
          <w:p w14:paraId="49536105"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1EBDD7DB" w14:textId="77777777" w:rsidR="00FD5D42" w:rsidRPr="00FD5D42" w:rsidRDefault="00FD5D42" w:rsidP="00FD5D42">
            <w:pPr>
              <w:rPr>
                <w:rFonts w:ascii="Times New Roman" w:hAnsi="Times New Roman" w:cs="Times New Roman"/>
              </w:rPr>
            </w:pPr>
          </w:p>
        </w:tc>
        <w:tc>
          <w:tcPr>
            <w:tcW w:w="1701" w:type="dxa"/>
            <w:vMerge/>
            <w:noWrap/>
            <w:vAlign w:val="center"/>
          </w:tcPr>
          <w:p w14:paraId="740EBAA2" w14:textId="77777777" w:rsidR="00FD5D42" w:rsidRPr="00FD5D42" w:rsidRDefault="00FD5D42" w:rsidP="00FD5D42">
            <w:pPr>
              <w:rPr>
                <w:rFonts w:ascii="Times New Roman" w:hAnsi="Times New Roman" w:cs="Times New Roman"/>
              </w:rPr>
            </w:pPr>
          </w:p>
        </w:tc>
        <w:tc>
          <w:tcPr>
            <w:tcW w:w="3888" w:type="dxa"/>
            <w:noWrap/>
            <w:vAlign w:val="center"/>
          </w:tcPr>
          <w:p w14:paraId="741ABD07"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Határcsatorna</w:t>
            </w:r>
          </w:p>
        </w:tc>
      </w:tr>
      <w:tr w:rsidR="00FD5D42" w:rsidRPr="00FD5D42" w14:paraId="3DC9FB46" w14:textId="77777777" w:rsidTr="00FD5D42">
        <w:trPr>
          <w:trHeight w:val="291"/>
        </w:trPr>
        <w:tc>
          <w:tcPr>
            <w:tcW w:w="2335" w:type="dxa"/>
            <w:vMerge/>
            <w:noWrap/>
            <w:vAlign w:val="bottom"/>
          </w:tcPr>
          <w:p w14:paraId="6DBE7BB3"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3F9C86CD"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72EC3B37"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Sarkad-Anti</w:t>
            </w:r>
          </w:p>
        </w:tc>
        <w:tc>
          <w:tcPr>
            <w:tcW w:w="3888" w:type="dxa"/>
            <w:noWrap/>
            <w:vAlign w:val="center"/>
          </w:tcPr>
          <w:p w14:paraId="6BA89787" w14:textId="03BCD31F"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Kopolya-Gyepes alsó összekötő-Gyepes-Ősiréti</w:t>
            </w:r>
          </w:p>
        </w:tc>
      </w:tr>
      <w:tr w:rsidR="00FD5D42" w:rsidRPr="00FD5D42" w14:paraId="4E6D9261" w14:textId="77777777" w:rsidTr="00FD5D42">
        <w:trPr>
          <w:trHeight w:val="291"/>
        </w:trPr>
        <w:tc>
          <w:tcPr>
            <w:tcW w:w="2335" w:type="dxa"/>
            <w:vMerge/>
            <w:noWrap/>
            <w:vAlign w:val="bottom"/>
          </w:tcPr>
          <w:p w14:paraId="08B96F32"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4CEB7E92" w14:textId="77777777" w:rsidR="00FD5D42" w:rsidRPr="00FD5D42" w:rsidRDefault="00FD5D42" w:rsidP="00FD5D42">
            <w:pPr>
              <w:rPr>
                <w:rFonts w:ascii="Times New Roman" w:hAnsi="Times New Roman" w:cs="Times New Roman"/>
              </w:rPr>
            </w:pPr>
          </w:p>
        </w:tc>
        <w:tc>
          <w:tcPr>
            <w:tcW w:w="1701" w:type="dxa"/>
            <w:vMerge/>
            <w:noWrap/>
            <w:vAlign w:val="center"/>
          </w:tcPr>
          <w:p w14:paraId="016383BB" w14:textId="77777777" w:rsidR="00FD5D42" w:rsidRPr="00FD5D42" w:rsidRDefault="00FD5D42" w:rsidP="00FD5D42">
            <w:pPr>
              <w:rPr>
                <w:rFonts w:ascii="Times New Roman" w:hAnsi="Times New Roman" w:cs="Times New Roman"/>
              </w:rPr>
            </w:pPr>
          </w:p>
        </w:tc>
        <w:tc>
          <w:tcPr>
            <w:tcW w:w="3888" w:type="dxa"/>
            <w:noWrap/>
            <w:vAlign w:val="center"/>
          </w:tcPr>
          <w:p w14:paraId="61C1447E" w14:textId="1849E2B5" w:rsidR="00FD5D42" w:rsidRPr="00FD5D42" w:rsidRDefault="00FD5D42" w:rsidP="00FD5D42">
            <w:pPr>
              <w:rPr>
                <w:rFonts w:ascii="Times New Roman" w:hAnsi="Times New Roman" w:cs="Times New Roman"/>
              </w:rPr>
            </w:pPr>
            <w:r w:rsidRPr="00FD5D42">
              <w:rPr>
                <w:rFonts w:ascii="Times New Roman" w:hAnsi="Times New Roman" w:cs="Times New Roman"/>
              </w:rPr>
              <w:t>Pósa</w:t>
            </w:r>
            <w:r w:rsidR="00CD7E42">
              <w:rPr>
                <w:rFonts w:ascii="Times New Roman" w:hAnsi="Times New Roman" w:cs="Times New Roman"/>
              </w:rPr>
              <w:t>-</w:t>
            </w:r>
            <w:r w:rsidRPr="00FD5D42">
              <w:rPr>
                <w:rFonts w:ascii="Times New Roman" w:hAnsi="Times New Roman" w:cs="Times New Roman"/>
              </w:rPr>
              <w:t>ér</w:t>
            </w:r>
          </w:p>
        </w:tc>
      </w:tr>
      <w:tr w:rsidR="00FD5D42" w:rsidRPr="00FD5D42" w14:paraId="3FD67145" w14:textId="77777777" w:rsidTr="00FD5D42">
        <w:trPr>
          <w:trHeight w:val="291"/>
        </w:trPr>
        <w:tc>
          <w:tcPr>
            <w:tcW w:w="2335" w:type="dxa"/>
            <w:vMerge/>
            <w:noWrap/>
            <w:vAlign w:val="bottom"/>
          </w:tcPr>
          <w:p w14:paraId="5C957B2A"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6DA2D19F" w14:textId="77777777" w:rsidR="00FD5D42" w:rsidRPr="00FD5D42" w:rsidRDefault="00FD5D42" w:rsidP="00FD5D42">
            <w:pPr>
              <w:rPr>
                <w:rFonts w:ascii="Times New Roman" w:hAnsi="Times New Roman" w:cs="Times New Roman"/>
              </w:rPr>
            </w:pPr>
          </w:p>
        </w:tc>
        <w:tc>
          <w:tcPr>
            <w:tcW w:w="1701" w:type="dxa"/>
            <w:vMerge/>
            <w:noWrap/>
            <w:vAlign w:val="center"/>
          </w:tcPr>
          <w:p w14:paraId="1A50B906" w14:textId="77777777" w:rsidR="00FD5D42" w:rsidRPr="00FD5D42" w:rsidRDefault="00FD5D42" w:rsidP="00FD5D42">
            <w:pPr>
              <w:rPr>
                <w:rFonts w:ascii="Times New Roman" w:hAnsi="Times New Roman" w:cs="Times New Roman"/>
              </w:rPr>
            </w:pPr>
          </w:p>
        </w:tc>
        <w:tc>
          <w:tcPr>
            <w:tcW w:w="3888" w:type="dxa"/>
            <w:noWrap/>
            <w:vAlign w:val="center"/>
          </w:tcPr>
          <w:p w14:paraId="25D6E330"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Gyepes főcsatorna</w:t>
            </w:r>
          </w:p>
        </w:tc>
      </w:tr>
      <w:tr w:rsidR="00FD5D42" w:rsidRPr="00FD5D42" w14:paraId="5F3360F9" w14:textId="77777777" w:rsidTr="00FD5D42">
        <w:trPr>
          <w:trHeight w:val="291"/>
        </w:trPr>
        <w:tc>
          <w:tcPr>
            <w:tcW w:w="2335" w:type="dxa"/>
            <w:vMerge/>
            <w:noWrap/>
            <w:vAlign w:val="bottom"/>
          </w:tcPr>
          <w:p w14:paraId="20C42CD3"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20F85C71" w14:textId="77777777" w:rsidR="00FD5D42" w:rsidRPr="00FD5D42" w:rsidRDefault="00FD5D42" w:rsidP="00FD5D42">
            <w:pPr>
              <w:rPr>
                <w:rFonts w:ascii="Times New Roman" w:hAnsi="Times New Roman" w:cs="Times New Roman"/>
              </w:rPr>
            </w:pPr>
          </w:p>
        </w:tc>
        <w:tc>
          <w:tcPr>
            <w:tcW w:w="1701" w:type="dxa"/>
            <w:vMerge/>
            <w:noWrap/>
            <w:vAlign w:val="center"/>
          </w:tcPr>
          <w:p w14:paraId="72FF20F5" w14:textId="77777777" w:rsidR="00FD5D42" w:rsidRPr="00FD5D42" w:rsidRDefault="00FD5D42" w:rsidP="00FD5D42">
            <w:pPr>
              <w:rPr>
                <w:rFonts w:ascii="Times New Roman" w:hAnsi="Times New Roman" w:cs="Times New Roman"/>
              </w:rPr>
            </w:pPr>
          </w:p>
        </w:tc>
        <w:tc>
          <w:tcPr>
            <w:tcW w:w="3888" w:type="dxa"/>
            <w:noWrap/>
            <w:vAlign w:val="center"/>
          </w:tcPr>
          <w:p w14:paraId="40A042E7" w14:textId="12207F35" w:rsidR="00FD5D42" w:rsidRPr="00FD5D42" w:rsidRDefault="00FD5D42" w:rsidP="00FD5D42">
            <w:pPr>
              <w:rPr>
                <w:rFonts w:ascii="Times New Roman" w:hAnsi="Times New Roman" w:cs="Times New Roman"/>
              </w:rPr>
            </w:pPr>
            <w:r w:rsidRPr="00FD5D42">
              <w:rPr>
                <w:rFonts w:ascii="Times New Roman" w:hAnsi="Times New Roman" w:cs="Times New Roman"/>
              </w:rPr>
              <w:t>Kötegyáni öv-Gyepes főcsatorna</w:t>
            </w:r>
          </w:p>
        </w:tc>
      </w:tr>
      <w:tr w:rsidR="00FD5D42" w:rsidRPr="00FD5D42" w14:paraId="01E83291" w14:textId="77777777" w:rsidTr="00FD5D42">
        <w:trPr>
          <w:trHeight w:val="291"/>
        </w:trPr>
        <w:tc>
          <w:tcPr>
            <w:tcW w:w="2335" w:type="dxa"/>
            <w:vMerge/>
            <w:noWrap/>
            <w:vAlign w:val="bottom"/>
          </w:tcPr>
          <w:p w14:paraId="511C0E1E"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3C5670B0" w14:textId="77777777" w:rsidR="00FD5D42" w:rsidRPr="00FD5D42" w:rsidRDefault="00FD5D42" w:rsidP="00FD5D42">
            <w:pPr>
              <w:rPr>
                <w:rFonts w:ascii="Times New Roman" w:hAnsi="Times New Roman" w:cs="Times New Roman"/>
              </w:rPr>
            </w:pPr>
          </w:p>
        </w:tc>
        <w:tc>
          <w:tcPr>
            <w:tcW w:w="1701" w:type="dxa"/>
            <w:vMerge/>
            <w:noWrap/>
            <w:vAlign w:val="center"/>
          </w:tcPr>
          <w:p w14:paraId="5B2DD6F8" w14:textId="77777777" w:rsidR="00FD5D42" w:rsidRPr="00FD5D42" w:rsidRDefault="00FD5D42" w:rsidP="00FD5D42">
            <w:pPr>
              <w:rPr>
                <w:rFonts w:ascii="Times New Roman" w:hAnsi="Times New Roman" w:cs="Times New Roman"/>
              </w:rPr>
            </w:pPr>
          </w:p>
        </w:tc>
        <w:tc>
          <w:tcPr>
            <w:tcW w:w="3888" w:type="dxa"/>
            <w:noWrap/>
            <w:vAlign w:val="center"/>
          </w:tcPr>
          <w:p w14:paraId="089CC96E" w14:textId="49D64D14"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Kopolya</w:t>
            </w:r>
          </w:p>
        </w:tc>
      </w:tr>
      <w:tr w:rsidR="00FD5D42" w:rsidRPr="00FD5D42" w14:paraId="686B348A" w14:textId="77777777" w:rsidTr="00FD5D42">
        <w:trPr>
          <w:trHeight w:val="291"/>
        </w:trPr>
        <w:tc>
          <w:tcPr>
            <w:tcW w:w="2335" w:type="dxa"/>
            <w:vMerge/>
            <w:noWrap/>
            <w:vAlign w:val="bottom"/>
          </w:tcPr>
          <w:p w14:paraId="43E8A198"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4E8C118C" w14:textId="77777777" w:rsidR="00FD5D42" w:rsidRPr="00FD5D42" w:rsidRDefault="00FD5D42" w:rsidP="00FD5D42">
            <w:pPr>
              <w:rPr>
                <w:rFonts w:ascii="Times New Roman" w:hAnsi="Times New Roman" w:cs="Times New Roman"/>
              </w:rPr>
            </w:pPr>
          </w:p>
        </w:tc>
        <w:tc>
          <w:tcPr>
            <w:tcW w:w="1701" w:type="dxa"/>
            <w:vMerge/>
            <w:noWrap/>
            <w:vAlign w:val="center"/>
          </w:tcPr>
          <w:p w14:paraId="6E8A03B8" w14:textId="77777777" w:rsidR="00FD5D42" w:rsidRPr="00FD5D42" w:rsidRDefault="00FD5D42" w:rsidP="00FD5D42">
            <w:pPr>
              <w:rPr>
                <w:rFonts w:ascii="Times New Roman" w:hAnsi="Times New Roman" w:cs="Times New Roman"/>
              </w:rPr>
            </w:pPr>
          </w:p>
        </w:tc>
        <w:tc>
          <w:tcPr>
            <w:tcW w:w="3888" w:type="dxa"/>
            <w:noWrap/>
            <w:vAlign w:val="center"/>
          </w:tcPr>
          <w:p w14:paraId="3FBD9E35" w14:textId="3D57D926"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Bárkás</w:t>
            </w:r>
          </w:p>
        </w:tc>
      </w:tr>
      <w:tr w:rsidR="00FD5D42" w:rsidRPr="00FD5D42" w14:paraId="279C77D0" w14:textId="77777777" w:rsidTr="00FD5D42">
        <w:trPr>
          <w:trHeight w:val="291"/>
        </w:trPr>
        <w:tc>
          <w:tcPr>
            <w:tcW w:w="2335" w:type="dxa"/>
            <w:vMerge/>
            <w:noWrap/>
            <w:vAlign w:val="bottom"/>
          </w:tcPr>
          <w:p w14:paraId="73CB7170"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5ECBD7B0" w14:textId="77777777" w:rsidR="00FD5D42" w:rsidRPr="00FD5D42" w:rsidRDefault="00FD5D42" w:rsidP="00FD5D42">
            <w:pPr>
              <w:rPr>
                <w:rFonts w:ascii="Times New Roman" w:hAnsi="Times New Roman" w:cs="Times New Roman"/>
              </w:rPr>
            </w:pPr>
          </w:p>
        </w:tc>
        <w:tc>
          <w:tcPr>
            <w:tcW w:w="1701" w:type="dxa"/>
            <w:vMerge/>
            <w:noWrap/>
            <w:vAlign w:val="center"/>
          </w:tcPr>
          <w:p w14:paraId="4D1E5A78" w14:textId="77777777" w:rsidR="00FD5D42" w:rsidRPr="00FD5D42" w:rsidRDefault="00FD5D42" w:rsidP="00FD5D42">
            <w:pPr>
              <w:rPr>
                <w:rFonts w:ascii="Times New Roman" w:hAnsi="Times New Roman" w:cs="Times New Roman"/>
              </w:rPr>
            </w:pPr>
          </w:p>
        </w:tc>
        <w:tc>
          <w:tcPr>
            <w:tcW w:w="3888" w:type="dxa"/>
            <w:noWrap/>
            <w:vAlign w:val="center"/>
          </w:tcPr>
          <w:p w14:paraId="20819E23" w14:textId="74356B1F" w:rsidR="00FD5D42" w:rsidRPr="00FD5D42" w:rsidRDefault="00CD7E42"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Fekete-Körös-Kopolya összekötő</w:t>
            </w:r>
          </w:p>
        </w:tc>
      </w:tr>
      <w:tr w:rsidR="00FD5D42" w:rsidRPr="00FD5D42" w14:paraId="14BDE0E4" w14:textId="77777777" w:rsidTr="00FD5D42">
        <w:trPr>
          <w:trHeight w:val="291"/>
        </w:trPr>
        <w:tc>
          <w:tcPr>
            <w:tcW w:w="2335" w:type="dxa"/>
            <w:vMerge/>
            <w:noWrap/>
            <w:vAlign w:val="bottom"/>
          </w:tcPr>
          <w:p w14:paraId="38AD2AE6" w14:textId="77777777" w:rsidR="00FD5D42" w:rsidRPr="00FD5D42" w:rsidRDefault="00FD5D42" w:rsidP="00FD5D42">
            <w:pPr>
              <w:jc w:val="center"/>
              <w:rPr>
                <w:rFonts w:ascii="Times New Roman" w:hAnsi="Times New Roman" w:cs="Times New Roman"/>
              </w:rPr>
            </w:pPr>
          </w:p>
        </w:tc>
        <w:tc>
          <w:tcPr>
            <w:tcW w:w="1701" w:type="dxa"/>
            <w:vMerge w:val="restart"/>
            <w:noWrap/>
            <w:vAlign w:val="center"/>
          </w:tcPr>
          <w:p w14:paraId="66538634"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Élővízcsatorna</w:t>
            </w:r>
          </w:p>
        </w:tc>
        <w:tc>
          <w:tcPr>
            <w:tcW w:w="1701" w:type="dxa"/>
            <w:noWrap/>
            <w:vAlign w:val="center"/>
          </w:tcPr>
          <w:p w14:paraId="2D507220"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Békési</w:t>
            </w:r>
          </w:p>
        </w:tc>
        <w:tc>
          <w:tcPr>
            <w:tcW w:w="3888" w:type="dxa"/>
            <w:noWrap/>
            <w:vAlign w:val="center"/>
          </w:tcPr>
          <w:p w14:paraId="02370B6C"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Élővízcsatorna</w:t>
            </w:r>
          </w:p>
        </w:tc>
      </w:tr>
      <w:tr w:rsidR="00FD5D42" w:rsidRPr="00FD5D42" w14:paraId="7ABAE0C6" w14:textId="77777777" w:rsidTr="00FD5D42">
        <w:trPr>
          <w:trHeight w:val="291"/>
        </w:trPr>
        <w:tc>
          <w:tcPr>
            <w:tcW w:w="2335" w:type="dxa"/>
            <w:vMerge/>
            <w:noWrap/>
            <w:vAlign w:val="bottom"/>
          </w:tcPr>
          <w:p w14:paraId="53693637"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0651ACFB" w14:textId="77777777" w:rsidR="00FD5D42" w:rsidRPr="00FD5D42" w:rsidRDefault="00FD5D42" w:rsidP="00FD5D42">
            <w:pPr>
              <w:rPr>
                <w:rFonts w:ascii="Times New Roman" w:hAnsi="Times New Roman" w:cs="Times New Roman"/>
              </w:rPr>
            </w:pPr>
          </w:p>
        </w:tc>
        <w:tc>
          <w:tcPr>
            <w:tcW w:w="1701" w:type="dxa"/>
            <w:vMerge w:val="restart"/>
            <w:noWrap/>
            <w:vAlign w:val="center"/>
          </w:tcPr>
          <w:p w14:paraId="0665DA3A"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Gyulai</w:t>
            </w:r>
          </w:p>
        </w:tc>
        <w:tc>
          <w:tcPr>
            <w:tcW w:w="3888" w:type="dxa"/>
            <w:noWrap/>
            <w:vAlign w:val="center"/>
          </w:tcPr>
          <w:p w14:paraId="0C7189A9" w14:textId="7C83CA0D" w:rsidR="00FD5D42" w:rsidRPr="00FD5D42" w:rsidRDefault="00CD7E42"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Gyula-Kispél-Eleki</w:t>
            </w:r>
          </w:p>
        </w:tc>
      </w:tr>
      <w:tr w:rsidR="00FD5D42" w:rsidRPr="00FD5D42" w14:paraId="339A1B72" w14:textId="77777777" w:rsidTr="00FD5D42">
        <w:trPr>
          <w:trHeight w:val="291"/>
        </w:trPr>
        <w:tc>
          <w:tcPr>
            <w:tcW w:w="2335" w:type="dxa"/>
            <w:vMerge/>
            <w:noWrap/>
            <w:vAlign w:val="bottom"/>
          </w:tcPr>
          <w:p w14:paraId="6E4DF799"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4020A989" w14:textId="77777777" w:rsidR="00FD5D42" w:rsidRPr="00FD5D42" w:rsidRDefault="00FD5D42" w:rsidP="00FD5D42">
            <w:pPr>
              <w:rPr>
                <w:rFonts w:ascii="Times New Roman" w:hAnsi="Times New Roman" w:cs="Times New Roman"/>
              </w:rPr>
            </w:pPr>
          </w:p>
        </w:tc>
        <w:tc>
          <w:tcPr>
            <w:tcW w:w="1701" w:type="dxa"/>
            <w:vMerge/>
            <w:noWrap/>
            <w:vAlign w:val="center"/>
          </w:tcPr>
          <w:p w14:paraId="4014B779" w14:textId="77777777" w:rsidR="00FD5D42" w:rsidRPr="00FD5D42" w:rsidRDefault="00FD5D42" w:rsidP="00FD5D42">
            <w:pPr>
              <w:rPr>
                <w:rFonts w:ascii="Times New Roman" w:hAnsi="Times New Roman" w:cs="Times New Roman"/>
              </w:rPr>
            </w:pPr>
          </w:p>
        </w:tc>
        <w:tc>
          <w:tcPr>
            <w:tcW w:w="3888" w:type="dxa"/>
            <w:noWrap/>
            <w:vAlign w:val="center"/>
          </w:tcPr>
          <w:p w14:paraId="75CF7A77" w14:textId="6E325B52" w:rsidR="00FD5D42" w:rsidRPr="00FD5D42" w:rsidRDefault="008D174A" w:rsidP="00FD5D42">
            <w:pPr>
              <w:rPr>
                <w:rFonts w:ascii="Times New Roman" w:hAnsi="Times New Roman" w:cs="Times New Roman"/>
              </w:rPr>
            </w:pPr>
            <w:r>
              <w:rPr>
                <w:rFonts w:ascii="Times New Roman" w:hAnsi="Times New Roman" w:cs="Times New Roman"/>
              </w:rPr>
              <w:t xml:space="preserve">Canal </w:t>
            </w:r>
            <w:r w:rsidR="00FD5D42" w:rsidRPr="00FD5D42">
              <w:rPr>
                <w:rFonts w:ascii="Times New Roman" w:hAnsi="Times New Roman" w:cs="Times New Roman"/>
              </w:rPr>
              <w:t>Pél-Gyulai Élővíz</w:t>
            </w:r>
          </w:p>
        </w:tc>
      </w:tr>
      <w:tr w:rsidR="00FD5D42" w:rsidRPr="00FD5D42" w14:paraId="1B31011B" w14:textId="77777777" w:rsidTr="00FD5D42">
        <w:trPr>
          <w:trHeight w:val="291"/>
        </w:trPr>
        <w:tc>
          <w:tcPr>
            <w:tcW w:w="2335" w:type="dxa"/>
            <w:vMerge/>
            <w:noWrap/>
            <w:vAlign w:val="bottom"/>
          </w:tcPr>
          <w:p w14:paraId="3A1BB3C4" w14:textId="77777777" w:rsidR="00FD5D42" w:rsidRPr="00FD5D42" w:rsidRDefault="00FD5D42" w:rsidP="00FD5D42">
            <w:pPr>
              <w:jc w:val="center"/>
              <w:rPr>
                <w:rFonts w:ascii="Times New Roman" w:hAnsi="Times New Roman" w:cs="Times New Roman"/>
              </w:rPr>
            </w:pPr>
          </w:p>
        </w:tc>
        <w:tc>
          <w:tcPr>
            <w:tcW w:w="1701" w:type="dxa"/>
            <w:vMerge/>
            <w:noWrap/>
            <w:vAlign w:val="center"/>
          </w:tcPr>
          <w:p w14:paraId="53CC2764" w14:textId="77777777" w:rsidR="00FD5D42" w:rsidRPr="00FD5D42" w:rsidRDefault="00FD5D42" w:rsidP="00FD5D42">
            <w:pPr>
              <w:rPr>
                <w:rFonts w:ascii="Times New Roman" w:hAnsi="Times New Roman" w:cs="Times New Roman"/>
              </w:rPr>
            </w:pPr>
          </w:p>
        </w:tc>
        <w:tc>
          <w:tcPr>
            <w:tcW w:w="1701" w:type="dxa"/>
            <w:noWrap/>
            <w:vAlign w:val="center"/>
          </w:tcPr>
          <w:p w14:paraId="5A100237"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Békési</w:t>
            </w:r>
          </w:p>
        </w:tc>
        <w:tc>
          <w:tcPr>
            <w:tcW w:w="3888" w:type="dxa"/>
            <w:noWrap/>
            <w:vAlign w:val="center"/>
          </w:tcPr>
          <w:p w14:paraId="3331DE7C" w14:textId="77777777" w:rsidR="00FD5D42" w:rsidRPr="00FD5D42" w:rsidRDefault="00FD5D42" w:rsidP="00FD5D42">
            <w:pPr>
              <w:rPr>
                <w:rFonts w:ascii="Times New Roman" w:hAnsi="Times New Roman" w:cs="Times New Roman"/>
              </w:rPr>
            </w:pPr>
            <w:r w:rsidRPr="00FD5D42">
              <w:rPr>
                <w:rFonts w:ascii="Times New Roman" w:hAnsi="Times New Roman" w:cs="Times New Roman"/>
              </w:rPr>
              <w:t>Békés III. tápcsatorna</w:t>
            </w:r>
          </w:p>
        </w:tc>
      </w:tr>
      <w:tr w:rsidR="00FD5D42" w:rsidRPr="00FD5D42" w14:paraId="051F59A4" w14:textId="77777777" w:rsidTr="00FD5D42">
        <w:trPr>
          <w:trHeight w:val="291"/>
        </w:trPr>
        <w:tc>
          <w:tcPr>
            <w:tcW w:w="2335" w:type="dxa"/>
            <w:vMerge w:val="restart"/>
            <w:noWrap/>
            <w:vAlign w:val="center"/>
          </w:tcPr>
          <w:p w14:paraId="42043C47" w14:textId="77777777" w:rsidR="00FD5D42" w:rsidRPr="00FD5D42" w:rsidRDefault="00FD5D42" w:rsidP="00FD5D42">
            <w:pPr>
              <w:jc w:val="center"/>
              <w:rPr>
                <w:rFonts w:ascii="Times New Roman" w:hAnsi="Times New Roman" w:cs="Times New Roman"/>
                <w:b/>
                <w:bCs/>
              </w:rPr>
            </w:pPr>
            <w:r w:rsidRPr="00FD5D42">
              <w:rPr>
                <w:rFonts w:ascii="Times New Roman" w:hAnsi="Times New Roman" w:cs="Times New Roman"/>
                <w:b/>
                <w:bCs/>
              </w:rPr>
              <w:t xml:space="preserve">Alsó-Tisza-vidéki </w:t>
            </w:r>
          </w:p>
          <w:p w14:paraId="378956F8" w14:textId="77777777" w:rsidR="00FD5D42" w:rsidRPr="00FD5D42" w:rsidRDefault="00FD5D42" w:rsidP="00FD5D42">
            <w:pPr>
              <w:jc w:val="center"/>
              <w:rPr>
                <w:rFonts w:ascii="Times New Roman" w:hAnsi="Times New Roman" w:cs="Times New Roman"/>
                <w:b/>
                <w:bCs/>
              </w:rPr>
            </w:pPr>
            <w:r w:rsidRPr="00FD5D42">
              <w:rPr>
                <w:rFonts w:ascii="Times New Roman" w:hAnsi="Times New Roman" w:cs="Times New Roman"/>
                <w:b/>
                <w:bCs/>
              </w:rPr>
              <w:t>Vízügyi Igazgatóság</w:t>
            </w:r>
          </w:p>
        </w:tc>
        <w:tc>
          <w:tcPr>
            <w:tcW w:w="1701" w:type="dxa"/>
            <w:noWrap/>
            <w:vAlign w:val="center"/>
          </w:tcPr>
          <w:p w14:paraId="2ADA4681" w14:textId="77777777" w:rsidR="00FD5D42" w:rsidRPr="00FD5D42" w:rsidRDefault="00FD5D42" w:rsidP="00FD5D42">
            <w:pPr>
              <w:rPr>
                <w:rFonts w:ascii="Times New Roman" w:hAnsi="Times New Roman" w:cs="Times New Roman"/>
                <w:b/>
                <w:bCs/>
              </w:rPr>
            </w:pPr>
            <w:r w:rsidRPr="00FD5D42">
              <w:rPr>
                <w:rFonts w:ascii="Times New Roman" w:hAnsi="Times New Roman" w:cs="Times New Roman"/>
                <w:bCs/>
              </w:rPr>
              <w:t xml:space="preserve">Mal stâng Maros </w:t>
            </w:r>
          </w:p>
        </w:tc>
        <w:tc>
          <w:tcPr>
            <w:tcW w:w="1701" w:type="dxa"/>
            <w:noWrap/>
            <w:vAlign w:val="center"/>
          </w:tcPr>
          <w:p w14:paraId="12CF979C" w14:textId="77777777" w:rsidR="00FD5D42" w:rsidRPr="00FD5D42" w:rsidRDefault="00FD5D42" w:rsidP="00FD5D42">
            <w:pPr>
              <w:rPr>
                <w:rFonts w:ascii="Times New Roman" w:hAnsi="Times New Roman" w:cs="Times New Roman"/>
                <w:b/>
                <w:bCs/>
              </w:rPr>
            </w:pPr>
            <w:r w:rsidRPr="00FD5D42">
              <w:rPr>
                <w:rFonts w:ascii="Times New Roman" w:hAnsi="Times New Roman" w:cs="Times New Roman"/>
                <w:bCs/>
              </w:rPr>
              <w:t>Porgányéri</w:t>
            </w:r>
          </w:p>
        </w:tc>
        <w:tc>
          <w:tcPr>
            <w:tcW w:w="3888" w:type="dxa"/>
            <w:noWrap/>
            <w:vAlign w:val="center"/>
          </w:tcPr>
          <w:p w14:paraId="40F7FFDB" w14:textId="66EB5440" w:rsidR="00FD5D42" w:rsidRPr="00FD5D42" w:rsidRDefault="00FD5D42" w:rsidP="00FD5D42">
            <w:pPr>
              <w:rPr>
                <w:rFonts w:ascii="Times New Roman" w:hAnsi="Times New Roman" w:cs="Times New Roman"/>
                <w:b/>
                <w:bCs/>
              </w:rPr>
            </w:pPr>
            <w:r w:rsidRPr="00FD5D42">
              <w:rPr>
                <w:rFonts w:ascii="Times New Roman" w:hAnsi="Times New Roman" w:cs="Times New Roman"/>
                <w:bCs/>
              </w:rPr>
              <w:t>Kocsóhát-Porgány</w:t>
            </w:r>
            <w:r w:rsidR="00CD7E42">
              <w:rPr>
                <w:rFonts w:ascii="Times New Roman" w:hAnsi="Times New Roman" w:cs="Times New Roman"/>
                <w:bCs/>
              </w:rPr>
              <w:t>-</w:t>
            </w:r>
            <w:r w:rsidRPr="00FD5D42">
              <w:rPr>
                <w:rFonts w:ascii="Times New Roman" w:hAnsi="Times New Roman" w:cs="Times New Roman"/>
                <w:bCs/>
              </w:rPr>
              <w:t>ér</w:t>
            </w:r>
          </w:p>
        </w:tc>
      </w:tr>
      <w:tr w:rsidR="00FD5D42" w:rsidRPr="00FD5D42" w14:paraId="3429A567" w14:textId="77777777" w:rsidTr="00FD5D42">
        <w:trPr>
          <w:trHeight w:val="291"/>
        </w:trPr>
        <w:tc>
          <w:tcPr>
            <w:tcW w:w="2335" w:type="dxa"/>
            <w:vMerge/>
            <w:noWrap/>
            <w:vAlign w:val="bottom"/>
          </w:tcPr>
          <w:p w14:paraId="1EBE9D54" w14:textId="77777777" w:rsidR="00FD5D42" w:rsidRPr="00FD5D42" w:rsidRDefault="00FD5D42" w:rsidP="00FD5D42">
            <w:pPr>
              <w:jc w:val="center"/>
              <w:rPr>
                <w:rFonts w:ascii="Times New Roman" w:hAnsi="Times New Roman" w:cs="Times New Roman"/>
                <w:bCs/>
              </w:rPr>
            </w:pPr>
          </w:p>
        </w:tc>
        <w:tc>
          <w:tcPr>
            <w:tcW w:w="1701" w:type="dxa"/>
            <w:vMerge w:val="restart"/>
            <w:noWrap/>
            <w:vAlign w:val="center"/>
          </w:tcPr>
          <w:p w14:paraId="11A67490"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 xml:space="preserve">Mal drept Maros </w:t>
            </w:r>
          </w:p>
        </w:tc>
        <w:tc>
          <w:tcPr>
            <w:tcW w:w="1701" w:type="dxa"/>
            <w:noWrap/>
            <w:vAlign w:val="center"/>
          </w:tcPr>
          <w:p w14:paraId="39D27202"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Krakkéri</w:t>
            </w:r>
          </w:p>
        </w:tc>
        <w:tc>
          <w:tcPr>
            <w:tcW w:w="3888" w:type="dxa"/>
            <w:noWrap/>
            <w:vAlign w:val="center"/>
          </w:tcPr>
          <w:p w14:paraId="596C8B52" w14:textId="7FAC3AAD" w:rsidR="00FD5D42" w:rsidRPr="00FD5D42" w:rsidRDefault="008D174A" w:rsidP="00FD5D42">
            <w:pPr>
              <w:rPr>
                <w:rFonts w:ascii="Times New Roman" w:hAnsi="Times New Roman" w:cs="Times New Roman"/>
                <w:bCs/>
              </w:rPr>
            </w:pPr>
            <w:r>
              <w:rPr>
                <w:rFonts w:ascii="Times New Roman" w:hAnsi="Times New Roman" w:cs="Times New Roman"/>
              </w:rPr>
              <w:t xml:space="preserve">Canal </w:t>
            </w:r>
            <w:r w:rsidR="00FD5D42" w:rsidRPr="00FD5D42">
              <w:rPr>
                <w:rFonts w:ascii="Times New Roman" w:hAnsi="Times New Roman" w:cs="Times New Roman"/>
                <w:bCs/>
              </w:rPr>
              <w:t>Krakk</w:t>
            </w:r>
            <w:r w:rsidR="00CD7E42">
              <w:rPr>
                <w:rFonts w:ascii="Times New Roman" w:hAnsi="Times New Roman" w:cs="Times New Roman"/>
                <w:bCs/>
              </w:rPr>
              <w:t>-</w:t>
            </w:r>
            <w:r w:rsidR="00FD5D42" w:rsidRPr="00FD5D42">
              <w:rPr>
                <w:rFonts w:ascii="Times New Roman" w:hAnsi="Times New Roman" w:cs="Times New Roman"/>
                <w:bCs/>
              </w:rPr>
              <w:t>ér</w:t>
            </w:r>
          </w:p>
        </w:tc>
      </w:tr>
      <w:tr w:rsidR="00FD5D42" w:rsidRPr="00FD5D42" w14:paraId="1C8E4B8B" w14:textId="77777777" w:rsidTr="00FD5D42">
        <w:trPr>
          <w:trHeight w:val="291"/>
        </w:trPr>
        <w:tc>
          <w:tcPr>
            <w:tcW w:w="2335" w:type="dxa"/>
            <w:vMerge/>
            <w:noWrap/>
            <w:vAlign w:val="bottom"/>
          </w:tcPr>
          <w:p w14:paraId="3CBB2760"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72E2683C" w14:textId="77777777" w:rsidR="00FD5D42" w:rsidRPr="00FD5D42" w:rsidRDefault="00FD5D42" w:rsidP="00FD5D42">
            <w:pPr>
              <w:rPr>
                <w:rFonts w:ascii="Times New Roman" w:hAnsi="Times New Roman" w:cs="Times New Roman"/>
                <w:bCs/>
              </w:rPr>
            </w:pPr>
          </w:p>
        </w:tc>
        <w:tc>
          <w:tcPr>
            <w:tcW w:w="1701" w:type="dxa"/>
            <w:noWrap/>
            <w:vAlign w:val="center"/>
          </w:tcPr>
          <w:p w14:paraId="72C5C83F"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Királyhegyes-Szárazéri</w:t>
            </w:r>
          </w:p>
        </w:tc>
        <w:tc>
          <w:tcPr>
            <w:tcW w:w="3888" w:type="dxa"/>
            <w:noWrap/>
            <w:vAlign w:val="center"/>
          </w:tcPr>
          <w:p w14:paraId="289FFBDE" w14:textId="6CB6CD16" w:rsidR="00FD5D42" w:rsidRPr="00FD5D42" w:rsidRDefault="00FD5D42" w:rsidP="00FD5D42">
            <w:pPr>
              <w:rPr>
                <w:rFonts w:ascii="Times New Roman" w:hAnsi="Times New Roman" w:cs="Times New Roman"/>
                <w:bCs/>
              </w:rPr>
            </w:pPr>
            <w:r w:rsidRPr="00FD5D42">
              <w:rPr>
                <w:rFonts w:ascii="Times New Roman" w:hAnsi="Times New Roman" w:cs="Times New Roman"/>
                <w:bCs/>
              </w:rPr>
              <w:t>Királyhegyes-Száraz</w:t>
            </w:r>
            <w:r w:rsidR="00CD7E42">
              <w:rPr>
                <w:rFonts w:ascii="Times New Roman" w:hAnsi="Times New Roman" w:cs="Times New Roman"/>
                <w:bCs/>
              </w:rPr>
              <w:t>-</w:t>
            </w:r>
            <w:r w:rsidRPr="00FD5D42">
              <w:rPr>
                <w:rFonts w:ascii="Times New Roman" w:hAnsi="Times New Roman" w:cs="Times New Roman"/>
                <w:bCs/>
              </w:rPr>
              <w:t>ér</w:t>
            </w:r>
          </w:p>
        </w:tc>
      </w:tr>
      <w:tr w:rsidR="00FD5D42" w:rsidRPr="00FD5D42" w14:paraId="5B94B23C" w14:textId="77777777" w:rsidTr="00FD5D42">
        <w:trPr>
          <w:trHeight w:val="291"/>
        </w:trPr>
        <w:tc>
          <w:tcPr>
            <w:tcW w:w="2335" w:type="dxa"/>
            <w:vMerge/>
            <w:noWrap/>
            <w:vAlign w:val="bottom"/>
          </w:tcPr>
          <w:p w14:paraId="19F4C972"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5EE0EBDC" w14:textId="77777777" w:rsidR="00FD5D42" w:rsidRPr="00FD5D42" w:rsidRDefault="00FD5D42" w:rsidP="00FD5D42">
            <w:pPr>
              <w:rPr>
                <w:rFonts w:ascii="Times New Roman" w:hAnsi="Times New Roman" w:cs="Times New Roman"/>
                <w:bCs/>
              </w:rPr>
            </w:pPr>
          </w:p>
        </w:tc>
        <w:tc>
          <w:tcPr>
            <w:tcW w:w="1701" w:type="dxa"/>
            <w:noWrap/>
            <w:vAlign w:val="center"/>
          </w:tcPr>
          <w:p w14:paraId="75C541C4"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Cigánykaéri</w:t>
            </w:r>
          </w:p>
        </w:tc>
        <w:tc>
          <w:tcPr>
            <w:tcW w:w="3888" w:type="dxa"/>
            <w:noWrap/>
            <w:vAlign w:val="center"/>
          </w:tcPr>
          <w:p w14:paraId="2B78FD28" w14:textId="1AE0B243" w:rsidR="00FD5D42" w:rsidRPr="00FD5D42" w:rsidRDefault="00FD5D42" w:rsidP="00FD5D42">
            <w:pPr>
              <w:rPr>
                <w:rFonts w:ascii="Times New Roman" w:hAnsi="Times New Roman" w:cs="Times New Roman"/>
                <w:bCs/>
              </w:rPr>
            </w:pPr>
            <w:r w:rsidRPr="00FD5D42">
              <w:rPr>
                <w:rFonts w:ascii="Times New Roman" w:hAnsi="Times New Roman" w:cs="Times New Roman"/>
                <w:bCs/>
              </w:rPr>
              <w:t>Dorobánti, Cigányka</w:t>
            </w:r>
            <w:r w:rsidR="00CD7E42">
              <w:rPr>
                <w:rFonts w:ascii="Times New Roman" w:hAnsi="Times New Roman" w:cs="Times New Roman"/>
                <w:bCs/>
              </w:rPr>
              <w:t>-</w:t>
            </w:r>
            <w:r w:rsidRPr="00FD5D42">
              <w:rPr>
                <w:rFonts w:ascii="Times New Roman" w:hAnsi="Times New Roman" w:cs="Times New Roman"/>
                <w:bCs/>
              </w:rPr>
              <w:t>ér</w:t>
            </w:r>
          </w:p>
        </w:tc>
      </w:tr>
      <w:tr w:rsidR="00FD5D42" w:rsidRPr="00FD5D42" w14:paraId="3F3C5CBE" w14:textId="77777777" w:rsidTr="00FD5D42">
        <w:trPr>
          <w:trHeight w:val="291"/>
        </w:trPr>
        <w:tc>
          <w:tcPr>
            <w:tcW w:w="2335" w:type="dxa"/>
            <w:vMerge/>
            <w:noWrap/>
            <w:vAlign w:val="bottom"/>
          </w:tcPr>
          <w:p w14:paraId="7286854E" w14:textId="77777777" w:rsidR="00FD5D42" w:rsidRPr="00FD5D42" w:rsidRDefault="00FD5D42" w:rsidP="00FD5D42">
            <w:pPr>
              <w:jc w:val="center"/>
              <w:rPr>
                <w:rFonts w:ascii="Times New Roman" w:hAnsi="Times New Roman" w:cs="Times New Roman"/>
                <w:bCs/>
              </w:rPr>
            </w:pPr>
          </w:p>
        </w:tc>
        <w:tc>
          <w:tcPr>
            <w:tcW w:w="1701" w:type="dxa"/>
            <w:vMerge/>
            <w:noWrap/>
            <w:vAlign w:val="center"/>
          </w:tcPr>
          <w:p w14:paraId="2DB4F58D" w14:textId="77777777" w:rsidR="00FD5D42" w:rsidRPr="00FD5D42" w:rsidRDefault="00FD5D42" w:rsidP="00FD5D42">
            <w:pPr>
              <w:rPr>
                <w:rFonts w:ascii="Times New Roman" w:hAnsi="Times New Roman" w:cs="Times New Roman"/>
                <w:bCs/>
              </w:rPr>
            </w:pPr>
          </w:p>
        </w:tc>
        <w:tc>
          <w:tcPr>
            <w:tcW w:w="1701" w:type="dxa"/>
            <w:noWrap/>
            <w:vAlign w:val="center"/>
          </w:tcPr>
          <w:p w14:paraId="123CF193" w14:textId="77777777" w:rsidR="00FD5D42" w:rsidRPr="00FD5D42" w:rsidRDefault="00FD5D42" w:rsidP="00FD5D42">
            <w:pPr>
              <w:rPr>
                <w:rFonts w:ascii="Times New Roman" w:hAnsi="Times New Roman" w:cs="Times New Roman"/>
                <w:bCs/>
              </w:rPr>
            </w:pPr>
            <w:r w:rsidRPr="00FD5D42">
              <w:rPr>
                <w:rFonts w:ascii="Times New Roman" w:hAnsi="Times New Roman" w:cs="Times New Roman"/>
                <w:bCs/>
              </w:rPr>
              <w:t>Kutaséri</w:t>
            </w:r>
          </w:p>
        </w:tc>
        <w:tc>
          <w:tcPr>
            <w:tcW w:w="3888" w:type="dxa"/>
            <w:noWrap/>
            <w:vAlign w:val="center"/>
          </w:tcPr>
          <w:p w14:paraId="470C5597" w14:textId="798A8355" w:rsidR="00FD5D42" w:rsidRPr="00FD5D42" w:rsidRDefault="00FD5D42" w:rsidP="00FD5D42">
            <w:pPr>
              <w:rPr>
                <w:rFonts w:ascii="Times New Roman" w:hAnsi="Times New Roman" w:cs="Times New Roman"/>
                <w:bCs/>
              </w:rPr>
            </w:pPr>
            <w:r w:rsidRPr="00FD5D42">
              <w:rPr>
                <w:rFonts w:ascii="Times New Roman" w:hAnsi="Times New Roman" w:cs="Times New Roman"/>
                <w:bCs/>
              </w:rPr>
              <w:t>Kutas</w:t>
            </w:r>
            <w:r w:rsidR="00CD7E42">
              <w:rPr>
                <w:rFonts w:ascii="Times New Roman" w:hAnsi="Times New Roman" w:cs="Times New Roman"/>
                <w:bCs/>
              </w:rPr>
              <w:t>-</w:t>
            </w:r>
            <w:r w:rsidRPr="00FD5D42">
              <w:rPr>
                <w:rFonts w:ascii="Times New Roman" w:hAnsi="Times New Roman" w:cs="Times New Roman"/>
                <w:bCs/>
              </w:rPr>
              <w:t>ér</w:t>
            </w:r>
          </w:p>
        </w:tc>
      </w:tr>
    </w:tbl>
    <w:p w14:paraId="09BECB87" w14:textId="77777777" w:rsidR="00FD5D42" w:rsidRPr="00FD5D42" w:rsidRDefault="00FD5D42" w:rsidP="00FD5D42">
      <w:pPr>
        <w:rPr>
          <w:rFonts w:ascii="Times New Roman" w:hAnsi="Times New Roman" w:cs="Times New Roman"/>
        </w:rPr>
      </w:pPr>
    </w:p>
    <w:p w14:paraId="7792C019" w14:textId="77777777" w:rsidR="00FD5D42" w:rsidRPr="00FD5D42" w:rsidRDefault="00FD5D42" w:rsidP="00FD5D42">
      <w:pPr>
        <w:rPr>
          <w:rFonts w:ascii="Times New Roman" w:hAnsi="Times New Roman" w:cs="Times New Roman"/>
        </w:rPr>
      </w:pPr>
    </w:p>
    <w:p w14:paraId="62173B63" w14:textId="3C57178C" w:rsidR="00FD5D42" w:rsidRPr="00FD5D42" w:rsidRDefault="00CD7E42" w:rsidP="00CD7E42">
      <w:pPr>
        <w:tabs>
          <w:tab w:val="left" w:pos="4455"/>
        </w:tabs>
        <w:rPr>
          <w:rFonts w:ascii="Times New Roman" w:hAnsi="Times New Roman" w:cs="Times New Roman"/>
        </w:rPr>
      </w:pPr>
      <w:r>
        <w:rPr>
          <w:rFonts w:ascii="Times New Roman" w:hAnsi="Times New Roman" w:cs="Times New Roman"/>
        </w:rPr>
        <w:tab/>
      </w:r>
    </w:p>
    <w:p w14:paraId="04380F57" w14:textId="77777777" w:rsidR="00B37B3A" w:rsidRPr="00FD5D42" w:rsidRDefault="00B37B3A" w:rsidP="00B37B3A">
      <w:pPr>
        <w:tabs>
          <w:tab w:val="left" w:pos="1617"/>
        </w:tabs>
        <w:rPr>
          <w:rFonts w:ascii="Times New Roman" w:hAnsi="Times New Roman" w:cs="Times New Roman"/>
        </w:rPr>
      </w:pPr>
    </w:p>
    <w:p w14:paraId="48675B1F" w14:textId="77777777" w:rsidR="00B37B3A" w:rsidRPr="00FD5D42" w:rsidRDefault="00B37B3A" w:rsidP="005A3ECE">
      <w:pPr>
        <w:spacing w:line="276" w:lineRule="auto"/>
        <w:rPr>
          <w:rFonts w:ascii="Times New Roman" w:hAnsi="Times New Roman" w:cs="Times New Roman"/>
        </w:rPr>
      </w:pPr>
    </w:p>
    <w:p w14:paraId="39545C32" w14:textId="77777777" w:rsidR="00B37B3A" w:rsidRPr="00FD5D42" w:rsidRDefault="00B37B3A" w:rsidP="005A3ECE">
      <w:pPr>
        <w:spacing w:line="276" w:lineRule="auto"/>
        <w:rPr>
          <w:rFonts w:ascii="Times New Roman" w:hAnsi="Times New Roman" w:cs="Times New Roman"/>
        </w:rPr>
      </w:pPr>
    </w:p>
    <w:sectPr w:rsidR="00B37B3A" w:rsidRPr="00FD5D42" w:rsidSect="00FD5D42">
      <w:pgSz w:w="11907" w:h="16840" w:code="9"/>
      <w:pgMar w:top="680" w:right="1140" w:bottom="720" w:left="907" w:header="561" w:footer="56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B3283" w14:textId="77777777" w:rsidR="00EF2595" w:rsidRDefault="00EF2595">
      <w:r>
        <w:separator/>
      </w:r>
    </w:p>
  </w:endnote>
  <w:endnote w:type="continuationSeparator" w:id="0">
    <w:p w14:paraId="211F3B7A" w14:textId="77777777" w:rsidR="00EF2595" w:rsidRDefault="00EF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60D08" w14:textId="77777777" w:rsidR="009E064E" w:rsidRDefault="009E0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3598806"/>
      <w:docPartObj>
        <w:docPartGallery w:val="Page Numbers (Bottom of Page)"/>
        <w:docPartUnique/>
      </w:docPartObj>
    </w:sdtPr>
    <w:sdtEndPr>
      <w:rPr>
        <w:noProof/>
      </w:rPr>
    </w:sdtEndPr>
    <w:sdtContent>
      <w:p w14:paraId="4B8F8868" w14:textId="6DC81A8E" w:rsidR="009E064E" w:rsidRDefault="009E06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1FA4E6" w14:textId="77777777" w:rsidR="009E064E" w:rsidRDefault="009E06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E22FC" w14:textId="77777777" w:rsidR="009E064E" w:rsidRDefault="009E0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32BC8" w14:textId="77777777" w:rsidR="00EF2595" w:rsidRDefault="00EF2595">
      <w:r>
        <w:separator/>
      </w:r>
    </w:p>
  </w:footnote>
  <w:footnote w:type="continuationSeparator" w:id="0">
    <w:p w14:paraId="0662FAA4" w14:textId="77777777" w:rsidR="00EF2595" w:rsidRDefault="00EF2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99EB2" w14:textId="77777777" w:rsidR="009E064E" w:rsidRDefault="009E0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7EFFC" w14:textId="77777777" w:rsidR="009E064E" w:rsidRDefault="009E06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D762A" w14:textId="77777777" w:rsidR="009E064E" w:rsidRDefault="009E0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00A78"/>
    <w:multiLevelType w:val="multilevel"/>
    <w:tmpl w:val="8F2057D4"/>
    <w:styleLink w:val="Stil1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97"/>
        </w:tabs>
        <w:ind w:left="397" w:hanging="397"/>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 w15:restartNumberingAfterBreak="0">
    <w:nsid w:val="08CD5967"/>
    <w:multiLevelType w:val="hybridMultilevel"/>
    <w:tmpl w:val="623639F8"/>
    <w:lvl w:ilvl="0" w:tplc="42AC38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A4F0B"/>
    <w:multiLevelType w:val="hybridMultilevel"/>
    <w:tmpl w:val="F8D0DFE6"/>
    <w:lvl w:ilvl="0" w:tplc="F72288F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1A6C5D84"/>
    <w:multiLevelType w:val="hybridMultilevel"/>
    <w:tmpl w:val="81B0CFB6"/>
    <w:lvl w:ilvl="0" w:tplc="CED434E8">
      <w:start w:val="1"/>
      <w:numFmt w:val="bullet"/>
      <w:lvlText w:val=""/>
      <w:lvlJc w:val="left"/>
      <w:pPr>
        <w:ind w:left="1440" w:hanging="360"/>
      </w:pPr>
      <w:rPr>
        <w:rFonts w:ascii="Symbol" w:hAnsi="Symbol" w:hint="default"/>
        <w:color w:val="000000" w:themeColor="text1"/>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251E1904"/>
    <w:multiLevelType w:val="hybridMultilevel"/>
    <w:tmpl w:val="DB6C4038"/>
    <w:lvl w:ilvl="0" w:tplc="CED434E8">
      <w:start w:val="1"/>
      <w:numFmt w:val="bullet"/>
      <w:lvlText w:val=""/>
      <w:lvlJc w:val="left"/>
      <w:pPr>
        <w:ind w:left="1080" w:hanging="360"/>
      </w:pPr>
      <w:rPr>
        <w:rFonts w:ascii="Symbol" w:hAnsi="Symbol" w:hint="default"/>
        <w:color w:val="000000" w:themeColor="text1"/>
      </w:rPr>
    </w:lvl>
    <w:lvl w:ilvl="1" w:tplc="04180019">
      <w:start w:val="1"/>
      <w:numFmt w:val="lowerLetter"/>
      <w:lvlText w:val="%2."/>
      <w:lvlJc w:val="left"/>
      <w:pPr>
        <w:ind w:left="786"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260260C2"/>
    <w:multiLevelType w:val="hybridMultilevel"/>
    <w:tmpl w:val="894482A6"/>
    <w:lvl w:ilvl="0" w:tplc="E8B29B28">
      <w:start w:val="1"/>
      <w:numFmt w:val="decimal"/>
      <w:lvlText w:val="%1."/>
      <w:lvlJc w:val="left"/>
      <w:pPr>
        <w:ind w:left="1228" w:hanging="211"/>
      </w:pPr>
      <w:rPr>
        <w:rFonts w:ascii="Arial" w:eastAsia="Arial" w:hAnsi="Arial" w:cs="Times New Roman" w:hint="default"/>
        <w:spacing w:val="-1"/>
        <w:w w:val="102"/>
        <w:sz w:val="11"/>
        <w:szCs w:val="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67C30"/>
    <w:multiLevelType w:val="hybridMultilevel"/>
    <w:tmpl w:val="1408D9F6"/>
    <w:lvl w:ilvl="0" w:tplc="E9CA6818">
      <w:start w:val="7"/>
      <w:numFmt w:val="bullet"/>
      <w:lvlText w:val="-"/>
      <w:lvlJc w:val="left"/>
      <w:pPr>
        <w:ind w:left="720" w:hanging="36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515AE3"/>
    <w:multiLevelType w:val="hybridMultilevel"/>
    <w:tmpl w:val="CC22D50C"/>
    <w:lvl w:ilvl="0" w:tplc="4A143202">
      <w:start w:val="9"/>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37544FC3"/>
    <w:multiLevelType w:val="hybridMultilevel"/>
    <w:tmpl w:val="8DB84AF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3A7B4BF3"/>
    <w:multiLevelType w:val="hybridMultilevel"/>
    <w:tmpl w:val="F4BC63EC"/>
    <w:lvl w:ilvl="0" w:tplc="CED434E8">
      <w:start w:val="1"/>
      <w:numFmt w:val="bullet"/>
      <w:lvlText w:val=""/>
      <w:lvlJc w:val="left"/>
      <w:pPr>
        <w:ind w:left="720" w:hanging="360"/>
      </w:pPr>
      <w:rPr>
        <w:rFonts w:ascii="Symbol" w:hAnsi="Symbol"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B4045CE"/>
    <w:multiLevelType w:val="hybridMultilevel"/>
    <w:tmpl w:val="8D1CE6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3029B9"/>
    <w:multiLevelType w:val="hybridMultilevel"/>
    <w:tmpl w:val="7A8A7A12"/>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63764E5"/>
    <w:multiLevelType w:val="hybridMultilevel"/>
    <w:tmpl w:val="D29AE32A"/>
    <w:lvl w:ilvl="0" w:tplc="CED434E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3E47D5"/>
    <w:multiLevelType w:val="hybridMultilevel"/>
    <w:tmpl w:val="E86C316E"/>
    <w:lvl w:ilvl="0" w:tplc="928C8B34">
      <w:start w:val="1"/>
      <w:numFmt w:val="bullet"/>
      <w:lvlText w:val="•"/>
      <w:lvlJc w:val="left"/>
      <w:pPr>
        <w:tabs>
          <w:tab w:val="num" w:pos="720"/>
        </w:tabs>
        <w:ind w:left="720" w:hanging="360"/>
      </w:pPr>
      <w:rPr>
        <w:rFonts w:ascii="Arial" w:hAnsi="Arial" w:cs="Times New Roman" w:hint="default"/>
      </w:rPr>
    </w:lvl>
    <w:lvl w:ilvl="1" w:tplc="B3CE5F04">
      <w:start w:val="1"/>
      <w:numFmt w:val="bullet"/>
      <w:lvlText w:val="•"/>
      <w:lvlJc w:val="left"/>
      <w:pPr>
        <w:tabs>
          <w:tab w:val="num" w:pos="1440"/>
        </w:tabs>
        <w:ind w:left="1440" w:hanging="360"/>
      </w:pPr>
      <w:rPr>
        <w:rFonts w:ascii="Arial" w:hAnsi="Arial" w:cs="Times New Roman" w:hint="default"/>
      </w:rPr>
    </w:lvl>
    <w:lvl w:ilvl="2" w:tplc="7CF8C37C">
      <w:start w:val="1"/>
      <w:numFmt w:val="bullet"/>
      <w:lvlText w:val="•"/>
      <w:lvlJc w:val="left"/>
      <w:pPr>
        <w:tabs>
          <w:tab w:val="num" w:pos="2160"/>
        </w:tabs>
        <w:ind w:left="2160" w:hanging="360"/>
      </w:pPr>
      <w:rPr>
        <w:rFonts w:ascii="Arial" w:hAnsi="Arial" w:cs="Times New Roman" w:hint="default"/>
      </w:rPr>
    </w:lvl>
    <w:lvl w:ilvl="3" w:tplc="FFC84B6A">
      <w:start w:val="1"/>
      <w:numFmt w:val="bullet"/>
      <w:lvlText w:val="•"/>
      <w:lvlJc w:val="left"/>
      <w:pPr>
        <w:tabs>
          <w:tab w:val="num" w:pos="2880"/>
        </w:tabs>
        <w:ind w:left="2880" w:hanging="360"/>
      </w:pPr>
      <w:rPr>
        <w:rFonts w:ascii="Arial" w:hAnsi="Arial" w:cs="Times New Roman" w:hint="default"/>
      </w:rPr>
    </w:lvl>
    <w:lvl w:ilvl="4" w:tplc="838285CA">
      <w:start w:val="1"/>
      <w:numFmt w:val="bullet"/>
      <w:lvlText w:val="•"/>
      <w:lvlJc w:val="left"/>
      <w:pPr>
        <w:tabs>
          <w:tab w:val="num" w:pos="3600"/>
        </w:tabs>
        <w:ind w:left="3600" w:hanging="360"/>
      </w:pPr>
      <w:rPr>
        <w:rFonts w:ascii="Arial" w:hAnsi="Arial" w:cs="Times New Roman" w:hint="default"/>
      </w:rPr>
    </w:lvl>
    <w:lvl w:ilvl="5" w:tplc="35020F1E">
      <w:start w:val="1"/>
      <w:numFmt w:val="bullet"/>
      <w:lvlText w:val="•"/>
      <w:lvlJc w:val="left"/>
      <w:pPr>
        <w:tabs>
          <w:tab w:val="num" w:pos="4320"/>
        </w:tabs>
        <w:ind w:left="4320" w:hanging="360"/>
      </w:pPr>
      <w:rPr>
        <w:rFonts w:ascii="Arial" w:hAnsi="Arial" w:cs="Times New Roman" w:hint="default"/>
      </w:rPr>
    </w:lvl>
    <w:lvl w:ilvl="6" w:tplc="2DF8010E">
      <w:start w:val="1"/>
      <w:numFmt w:val="bullet"/>
      <w:lvlText w:val="•"/>
      <w:lvlJc w:val="left"/>
      <w:pPr>
        <w:tabs>
          <w:tab w:val="num" w:pos="5040"/>
        </w:tabs>
        <w:ind w:left="5040" w:hanging="360"/>
      </w:pPr>
      <w:rPr>
        <w:rFonts w:ascii="Arial" w:hAnsi="Arial" w:cs="Times New Roman" w:hint="default"/>
      </w:rPr>
    </w:lvl>
    <w:lvl w:ilvl="7" w:tplc="C5F4A0DE">
      <w:start w:val="1"/>
      <w:numFmt w:val="bullet"/>
      <w:lvlText w:val="•"/>
      <w:lvlJc w:val="left"/>
      <w:pPr>
        <w:tabs>
          <w:tab w:val="num" w:pos="5760"/>
        </w:tabs>
        <w:ind w:left="5760" w:hanging="360"/>
      </w:pPr>
      <w:rPr>
        <w:rFonts w:ascii="Arial" w:hAnsi="Arial" w:cs="Times New Roman" w:hint="default"/>
      </w:rPr>
    </w:lvl>
    <w:lvl w:ilvl="8" w:tplc="05060646">
      <w:start w:val="1"/>
      <w:numFmt w:val="bullet"/>
      <w:lvlText w:val="•"/>
      <w:lvlJc w:val="left"/>
      <w:pPr>
        <w:tabs>
          <w:tab w:val="num" w:pos="6480"/>
        </w:tabs>
        <w:ind w:left="6480" w:hanging="360"/>
      </w:pPr>
      <w:rPr>
        <w:rFonts w:ascii="Arial" w:hAnsi="Arial" w:cs="Times New Roman" w:hint="default"/>
      </w:rPr>
    </w:lvl>
  </w:abstractNum>
  <w:abstractNum w:abstractNumId="14" w15:restartNumberingAfterBreak="0">
    <w:nsid w:val="4BA25761"/>
    <w:multiLevelType w:val="hybridMultilevel"/>
    <w:tmpl w:val="FC389434"/>
    <w:lvl w:ilvl="0" w:tplc="CED434E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0BB5042"/>
    <w:multiLevelType w:val="hybridMultilevel"/>
    <w:tmpl w:val="628AC404"/>
    <w:lvl w:ilvl="0" w:tplc="035E72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960B2E"/>
    <w:multiLevelType w:val="hybridMultilevel"/>
    <w:tmpl w:val="B2063630"/>
    <w:lvl w:ilvl="0" w:tplc="D0746A40">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593E5B41"/>
    <w:multiLevelType w:val="hybridMultilevel"/>
    <w:tmpl w:val="4C18C174"/>
    <w:lvl w:ilvl="0" w:tplc="0CFC9516">
      <w:start w:val="1"/>
      <w:numFmt w:val="bullet"/>
      <w:lvlText w:val="*"/>
      <w:lvlJc w:val="left"/>
      <w:pPr>
        <w:ind w:left="831" w:hanging="155"/>
      </w:pPr>
      <w:rPr>
        <w:rFonts w:ascii="Arial" w:eastAsia="Arial" w:hAnsi="Arial" w:cs="Times New Roman" w:hint="default"/>
        <w:w w:val="102"/>
        <w:sz w:val="11"/>
        <w:szCs w:val="11"/>
      </w:rPr>
    </w:lvl>
    <w:lvl w:ilvl="1" w:tplc="E8B29B28">
      <w:start w:val="1"/>
      <w:numFmt w:val="decimal"/>
      <w:lvlText w:val="%2."/>
      <w:lvlJc w:val="left"/>
      <w:pPr>
        <w:ind w:left="1228" w:hanging="211"/>
      </w:pPr>
      <w:rPr>
        <w:rFonts w:ascii="Arial" w:eastAsia="Arial" w:hAnsi="Arial" w:cs="Times New Roman" w:hint="default"/>
        <w:spacing w:val="-1"/>
        <w:w w:val="102"/>
        <w:sz w:val="11"/>
        <w:szCs w:val="11"/>
      </w:rPr>
    </w:lvl>
    <w:lvl w:ilvl="2" w:tplc="E8AEFE58">
      <w:start w:val="1"/>
      <w:numFmt w:val="bullet"/>
      <w:lvlText w:val="•"/>
      <w:lvlJc w:val="left"/>
      <w:pPr>
        <w:ind w:left="2816" w:hanging="211"/>
      </w:pPr>
    </w:lvl>
    <w:lvl w:ilvl="3" w:tplc="3CCE19CE">
      <w:start w:val="1"/>
      <w:numFmt w:val="bullet"/>
      <w:lvlText w:val="•"/>
      <w:lvlJc w:val="left"/>
      <w:pPr>
        <w:ind w:left="4404" w:hanging="211"/>
      </w:pPr>
    </w:lvl>
    <w:lvl w:ilvl="4" w:tplc="7A129D9E">
      <w:start w:val="1"/>
      <w:numFmt w:val="bullet"/>
      <w:lvlText w:val="•"/>
      <w:lvlJc w:val="left"/>
      <w:pPr>
        <w:ind w:left="5992" w:hanging="211"/>
      </w:pPr>
    </w:lvl>
    <w:lvl w:ilvl="5" w:tplc="5DD41E8C">
      <w:start w:val="1"/>
      <w:numFmt w:val="bullet"/>
      <w:lvlText w:val="•"/>
      <w:lvlJc w:val="left"/>
      <w:pPr>
        <w:ind w:left="7580" w:hanging="211"/>
      </w:pPr>
    </w:lvl>
    <w:lvl w:ilvl="6" w:tplc="4A04DD2A">
      <w:start w:val="1"/>
      <w:numFmt w:val="bullet"/>
      <w:lvlText w:val="•"/>
      <w:lvlJc w:val="left"/>
      <w:pPr>
        <w:ind w:left="9168" w:hanging="211"/>
      </w:pPr>
    </w:lvl>
    <w:lvl w:ilvl="7" w:tplc="34064B76">
      <w:start w:val="1"/>
      <w:numFmt w:val="bullet"/>
      <w:lvlText w:val="•"/>
      <w:lvlJc w:val="left"/>
      <w:pPr>
        <w:ind w:left="10756" w:hanging="211"/>
      </w:pPr>
    </w:lvl>
    <w:lvl w:ilvl="8" w:tplc="5A6EBB1C">
      <w:start w:val="1"/>
      <w:numFmt w:val="bullet"/>
      <w:lvlText w:val="•"/>
      <w:lvlJc w:val="left"/>
      <w:pPr>
        <w:ind w:left="12344" w:hanging="211"/>
      </w:pPr>
    </w:lvl>
  </w:abstractNum>
  <w:abstractNum w:abstractNumId="18" w15:restartNumberingAfterBreak="0">
    <w:nsid w:val="5B5C3509"/>
    <w:multiLevelType w:val="hybridMultilevel"/>
    <w:tmpl w:val="98EC45EA"/>
    <w:lvl w:ilvl="0" w:tplc="CED434E8">
      <w:start w:val="1"/>
      <w:numFmt w:val="bullet"/>
      <w:lvlText w:val=""/>
      <w:lvlJc w:val="left"/>
      <w:pPr>
        <w:ind w:left="720" w:hanging="360"/>
      </w:pPr>
      <w:rPr>
        <w:rFonts w:ascii="Symbol" w:hAnsi="Symbol"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E5771BB"/>
    <w:multiLevelType w:val="hybridMultilevel"/>
    <w:tmpl w:val="5A26D05A"/>
    <w:lvl w:ilvl="0" w:tplc="04090019">
      <w:start w:val="1"/>
      <w:numFmt w:val="lowerLetter"/>
      <w:lvlText w:val="%1."/>
      <w:lvlJc w:val="left"/>
      <w:pPr>
        <w:ind w:left="849" w:hanging="360"/>
      </w:pPr>
      <w:rPr>
        <w:rFonts w:hint="default"/>
      </w:rPr>
    </w:lvl>
    <w:lvl w:ilvl="1" w:tplc="04090019">
      <w:start w:val="1"/>
      <w:numFmt w:val="lowerLetter"/>
      <w:lvlText w:val="%2."/>
      <w:lvlJc w:val="left"/>
      <w:pPr>
        <w:ind w:left="1569" w:hanging="360"/>
      </w:pPr>
      <w:rPr>
        <w:rFonts w:cs="Times New Roman"/>
      </w:rPr>
    </w:lvl>
    <w:lvl w:ilvl="2" w:tplc="0409001B">
      <w:start w:val="1"/>
      <w:numFmt w:val="lowerRoman"/>
      <w:lvlText w:val="%3."/>
      <w:lvlJc w:val="right"/>
      <w:pPr>
        <w:ind w:left="2289" w:hanging="180"/>
      </w:pPr>
      <w:rPr>
        <w:rFonts w:cs="Times New Roman"/>
      </w:rPr>
    </w:lvl>
    <w:lvl w:ilvl="3" w:tplc="0409000F">
      <w:start w:val="1"/>
      <w:numFmt w:val="decimal"/>
      <w:lvlText w:val="%4."/>
      <w:lvlJc w:val="left"/>
      <w:pPr>
        <w:ind w:left="3009" w:hanging="360"/>
      </w:pPr>
      <w:rPr>
        <w:rFonts w:cs="Times New Roman"/>
      </w:rPr>
    </w:lvl>
    <w:lvl w:ilvl="4" w:tplc="04090019">
      <w:start w:val="1"/>
      <w:numFmt w:val="lowerLetter"/>
      <w:lvlText w:val="%5."/>
      <w:lvlJc w:val="left"/>
      <w:pPr>
        <w:ind w:left="3729" w:hanging="360"/>
      </w:pPr>
      <w:rPr>
        <w:rFonts w:cs="Times New Roman"/>
      </w:rPr>
    </w:lvl>
    <w:lvl w:ilvl="5" w:tplc="0409001B">
      <w:start w:val="1"/>
      <w:numFmt w:val="lowerRoman"/>
      <w:lvlText w:val="%6."/>
      <w:lvlJc w:val="right"/>
      <w:pPr>
        <w:ind w:left="4449" w:hanging="180"/>
      </w:pPr>
      <w:rPr>
        <w:rFonts w:cs="Times New Roman"/>
      </w:rPr>
    </w:lvl>
    <w:lvl w:ilvl="6" w:tplc="0409000F">
      <w:start w:val="1"/>
      <w:numFmt w:val="decimal"/>
      <w:lvlText w:val="%7."/>
      <w:lvlJc w:val="left"/>
      <w:pPr>
        <w:ind w:left="5169" w:hanging="360"/>
      </w:pPr>
      <w:rPr>
        <w:rFonts w:cs="Times New Roman"/>
      </w:rPr>
    </w:lvl>
    <w:lvl w:ilvl="7" w:tplc="04090019">
      <w:start w:val="1"/>
      <w:numFmt w:val="lowerLetter"/>
      <w:lvlText w:val="%8."/>
      <w:lvlJc w:val="left"/>
      <w:pPr>
        <w:ind w:left="5889" w:hanging="360"/>
      </w:pPr>
      <w:rPr>
        <w:rFonts w:cs="Times New Roman"/>
      </w:rPr>
    </w:lvl>
    <w:lvl w:ilvl="8" w:tplc="0409001B">
      <w:start w:val="1"/>
      <w:numFmt w:val="lowerRoman"/>
      <w:lvlText w:val="%9."/>
      <w:lvlJc w:val="right"/>
      <w:pPr>
        <w:ind w:left="6609" w:hanging="180"/>
      </w:pPr>
      <w:rPr>
        <w:rFonts w:cs="Times New Roman"/>
      </w:rPr>
    </w:lvl>
  </w:abstractNum>
  <w:abstractNum w:abstractNumId="20" w15:restartNumberingAfterBreak="0">
    <w:nsid w:val="63A57A59"/>
    <w:multiLevelType w:val="hybridMultilevel"/>
    <w:tmpl w:val="A82E7D9C"/>
    <w:lvl w:ilvl="0" w:tplc="CED434E8">
      <w:start w:val="1"/>
      <w:numFmt w:val="bullet"/>
      <w:lvlText w:val=""/>
      <w:lvlJc w:val="left"/>
      <w:pPr>
        <w:ind w:left="1077" w:hanging="360"/>
      </w:pPr>
      <w:rPr>
        <w:rFonts w:ascii="Symbol" w:hAnsi="Symbol" w:hint="default"/>
        <w:color w:val="000000" w:themeColor="text1"/>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21" w15:restartNumberingAfterBreak="0">
    <w:nsid w:val="6D2A316B"/>
    <w:multiLevelType w:val="hybridMultilevel"/>
    <w:tmpl w:val="11DC9B72"/>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76F60516"/>
    <w:multiLevelType w:val="hybridMultilevel"/>
    <w:tmpl w:val="F2A8D0CC"/>
    <w:lvl w:ilvl="0" w:tplc="1F30C7C2">
      <w:start w:val="2"/>
      <w:numFmt w:val="upperRoman"/>
      <w:lvlText w:val="%1."/>
      <w:lvlJc w:val="left"/>
      <w:pPr>
        <w:ind w:left="5257" w:hanging="720"/>
      </w:pPr>
      <w:rPr>
        <w:rFonts w:hint="default"/>
      </w:rPr>
    </w:lvl>
    <w:lvl w:ilvl="1" w:tplc="04090019" w:tentative="1">
      <w:start w:val="1"/>
      <w:numFmt w:val="lowerLetter"/>
      <w:lvlText w:val="%2."/>
      <w:lvlJc w:val="left"/>
      <w:pPr>
        <w:ind w:left="5617" w:hanging="360"/>
      </w:pPr>
    </w:lvl>
    <w:lvl w:ilvl="2" w:tplc="0409001B" w:tentative="1">
      <w:start w:val="1"/>
      <w:numFmt w:val="lowerRoman"/>
      <w:lvlText w:val="%3."/>
      <w:lvlJc w:val="right"/>
      <w:pPr>
        <w:ind w:left="6337" w:hanging="180"/>
      </w:pPr>
    </w:lvl>
    <w:lvl w:ilvl="3" w:tplc="0409000F" w:tentative="1">
      <w:start w:val="1"/>
      <w:numFmt w:val="decimal"/>
      <w:lvlText w:val="%4."/>
      <w:lvlJc w:val="left"/>
      <w:pPr>
        <w:ind w:left="7057" w:hanging="360"/>
      </w:pPr>
    </w:lvl>
    <w:lvl w:ilvl="4" w:tplc="04090019" w:tentative="1">
      <w:start w:val="1"/>
      <w:numFmt w:val="lowerLetter"/>
      <w:lvlText w:val="%5."/>
      <w:lvlJc w:val="left"/>
      <w:pPr>
        <w:ind w:left="7777" w:hanging="360"/>
      </w:pPr>
    </w:lvl>
    <w:lvl w:ilvl="5" w:tplc="0409001B" w:tentative="1">
      <w:start w:val="1"/>
      <w:numFmt w:val="lowerRoman"/>
      <w:lvlText w:val="%6."/>
      <w:lvlJc w:val="right"/>
      <w:pPr>
        <w:ind w:left="8497" w:hanging="180"/>
      </w:pPr>
    </w:lvl>
    <w:lvl w:ilvl="6" w:tplc="0409000F" w:tentative="1">
      <w:start w:val="1"/>
      <w:numFmt w:val="decimal"/>
      <w:lvlText w:val="%7."/>
      <w:lvlJc w:val="left"/>
      <w:pPr>
        <w:ind w:left="9217" w:hanging="360"/>
      </w:pPr>
    </w:lvl>
    <w:lvl w:ilvl="7" w:tplc="04090019" w:tentative="1">
      <w:start w:val="1"/>
      <w:numFmt w:val="lowerLetter"/>
      <w:lvlText w:val="%8."/>
      <w:lvlJc w:val="left"/>
      <w:pPr>
        <w:ind w:left="9937" w:hanging="360"/>
      </w:pPr>
    </w:lvl>
    <w:lvl w:ilvl="8" w:tplc="0409001B" w:tentative="1">
      <w:start w:val="1"/>
      <w:numFmt w:val="lowerRoman"/>
      <w:lvlText w:val="%9."/>
      <w:lvlJc w:val="right"/>
      <w:pPr>
        <w:ind w:left="10657" w:hanging="180"/>
      </w:pPr>
    </w:lvl>
  </w:abstractNum>
  <w:abstractNum w:abstractNumId="23" w15:restartNumberingAfterBreak="0">
    <w:nsid w:val="77A70F8F"/>
    <w:multiLevelType w:val="hybridMultilevel"/>
    <w:tmpl w:val="85CED0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3D43CC"/>
    <w:multiLevelType w:val="hybridMultilevel"/>
    <w:tmpl w:val="85CED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E3306F"/>
    <w:multiLevelType w:val="hybridMultilevel"/>
    <w:tmpl w:val="7E8AD66E"/>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6" w15:restartNumberingAfterBreak="0">
    <w:nsid w:val="7B05484B"/>
    <w:multiLevelType w:val="hybridMultilevel"/>
    <w:tmpl w:val="F4E8F7BC"/>
    <w:lvl w:ilvl="0" w:tplc="AE4624AC">
      <w:start w:val="1"/>
      <w:numFmt w:val="upperRoman"/>
      <w:lvlText w:val="%1."/>
      <w:lvlJc w:val="left"/>
      <w:pPr>
        <w:ind w:left="1215" w:hanging="735"/>
      </w:pPr>
      <w:rPr>
        <w:rFonts w:cs="Times New Roman" w:hint="default"/>
        <w:b w:val="0"/>
        <w:bCs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26"/>
  </w:num>
  <w:num w:numId="2">
    <w:abstractNumId w:val="0"/>
  </w:num>
  <w:num w:numId="3">
    <w:abstractNumId w:val="22"/>
  </w:num>
  <w:num w:numId="4">
    <w:abstractNumId w:val="4"/>
  </w:num>
  <w:num w:numId="5">
    <w:abstractNumId w:val="3"/>
  </w:num>
  <w:num w:numId="6">
    <w:abstractNumId w:val="20"/>
  </w:num>
  <w:num w:numId="7">
    <w:abstractNumId w:val="9"/>
  </w:num>
  <w:num w:numId="8">
    <w:abstractNumId w:val="1"/>
  </w:num>
  <w:num w:numId="9">
    <w:abstractNumId w:val="18"/>
  </w:num>
  <w:num w:numId="10">
    <w:abstractNumId w:val="10"/>
  </w:num>
  <w:num w:numId="11">
    <w:abstractNumId w:val="6"/>
  </w:num>
  <w:num w:numId="12">
    <w:abstractNumId w:val="11"/>
  </w:num>
  <w:num w:numId="13">
    <w:abstractNumId w:val="19"/>
  </w:num>
  <w:num w:numId="14">
    <w:abstractNumId w:val="15"/>
  </w:num>
  <w:num w:numId="15">
    <w:abstractNumId w:val="21"/>
  </w:num>
  <w:num w:numId="16">
    <w:abstractNumId w:val="7"/>
  </w:num>
  <w:num w:numId="17">
    <w:abstractNumId w:val="25"/>
  </w:num>
  <w:num w:numId="18">
    <w:abstractNumId w:val="8"/>
  </w:num>
  <w:num w:numId="19">
    <w:abstractNumId w:val="13"/>
  </w:num>
  <w:num w:numId="20">
    <w:abstractNumId w:val="2"/>
  </w:num>
  <w:num w:numId="21">
    <w:abstractNumId w:val="16"/>
  </w:num>
  <w:num w:numId="22">
    <w:abstractNumId w:val="7"/>
  </w:num>
  <w:num w:numId="23">
    <w:abstractNumId w:val="14"/>
  </w:num>
  <w:num w:numId="24">
    <w:abstractNumId w:val="12"/>
  </w:num>
  <w:num w:numId="25">
    <w:abstractNumId w:val="24"/>
  </w:num>
  <w:num w:numId="26">
    <w:abstractNumId w:val="23"/>
  </w:num>
  <w:num w:numId="27">
    <w:abstractNumId w:val="17"/>
    <w:lvlOverride w:ilvl="0"/>
    <w:lvlOverride w:ilvl="1">
      <w:startOverride w:val="1"/>
    </w:lvlOverride>
    <w:lvlOverride w:ilvl="2"/>
    <w:lvlOverride w:ilvl="3"/>
    <w:lvlOverride w:ilvl="4"/>
    <w:lvlOverride w:ilvl="5"/>
    <w:lvlOverride w:ilvl="6"/>
    <w:lvlOverride w:ilvl="7"/>
    <w:lvlOverride w:ilvl="8"/>
  </w:num>
  <w:num w:numId="28">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SystemFonts/>
  <w:hideSpellingErrors/>
  <w:hideGrammaticalErrors/>
  <w:activeWritingStyle w:appName="MSWord" w:lang="de-DE" w:vendorID="64" w:dllVersion="6" w:nlCheck="1" w:checkStyle="0"/>
  <w:activeWritingStyle w:appName="MSWord" w:lang="en-US"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fr-FR" w:vendorID="64" w:dllVersion="6" w:nlCheck="1" w:checkStyle="1"/>
  <w:activeWritingStyle w:appName="MSWord" w:lang="fr-F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activeWritingStyle w:appName="MSWord" w:lang="es-MX"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4"/>
  <w:hyphenationZone w:val="425"/>
  <w:doNotHyphenateCap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80C"/>
    <w:rsid w:val="00000308"/>
    <w:rsid w:val="00000313"/>
    <w:rsid w:val="00000EAF"/>
    <w:rsid w:val="0000106B"/>
    <w:rsid w:val="000014B3"/>
    <w:rsid w:val="000017AE"/>
    <w:rsid w:val="00002CFF"/>
    <w:rsid w:val="00004F02"/>
    <w:rsid w:val="0000616D"/>
    <w:rsid w:val="0000652C"/>
    <w:rsid w:val="00006831"/>
    <w:rsid w:val="00007353"/>
    <w:rsid w:val="0001097F"/>
    <w:rsid w:val="0001139B"/>
    <w:rsid w:val="00012607"/>
    <w:rsid w:val="00012A7B"/>
    <w:rsid w:val="0001434F"/>
    <w:rsid w:val="00014C8E"/>
    <w:rsid w:val="00014D07"/>
    <w:rsid w:val="00014F46"/>
    <w:rsid w:val="00015108"/>
    <w:rsid w:val="000151AE"/>
    <w:rsid w:val="00015B21"/>
    <w:rsid w:val="00016105"/>
    <w:rsid w:val="0001672A"/>
    <w:rsid w:val="00016AE7"/>
    <w:rsid w:val="00020515"/>
    <w:rsid w:val="00020704"/>
    <w:rsid w:val="0002075D"/>
    <w:rsid w:val="000215FC"/>
    <w:rsid w:val="0002185B"/>
    <w:rsid w:val="00021E7A"/>
    <w:rsid w:val="000225FA"/>
    <w:rsid w:val="00023032"/>
    <w:rsid w:val="00023A3C"/>
    <w:rsid w:val="00023B1C"/>
    <w:rsid w:val="00024028"/>
    <w:rsid w:val="00025039"/>
    <w:rsid w:val="000255DF"/>
    <w:rsid w:val="0002646B"/>
    <w:rsid w:val="00026818"/>
    <w:rsid w:val="00027783"/>
    <w:rsid w:val="00027AEA"/>
    <w:rsid w:val="00027B6A"/>
    <w:rsid w:val="00027D7A"/>
    <w:rsid w:val="000310BD"/>
    <w:rsid w:val="000311DE"/>
    <w:rsid w:val="000321F1"/>
    <w:rsid w:val="00032968"/>
    <w:rsid w:val="000329C1"/>
    <w:rsid w:val="000331CA"/>
    <w:rsid w:val="0003339E"/>
    <w:rsid w:val="000335A7"/>
    <w:rsid w:val="0003385D"/>
    <w:rsid w:val="00033CD2"/>
    <w:rsid w:val="00033E6B"/>
    <w:rsid w:val="00033ED0"/>
    <w:rsid w:val="00035436"/>
    <w:rsid w:val="00037CF4"/>
    <w:rsid w:val="000420DF"/>
    <w:rsid w:val="00042A6B"/>
    <w:rsid w:val="00043214"/>
    <w:rsid w:val="000439D9"/>
    <w:rsid w:val="0004481D"/>
    <w:rsid w:val="00045238"/>
    <w:rsid w:val="0004655D"/>
    <w:rsid w:val="00046C07"/>
    <w:rsid w:val="00046CF3"/>
    <w:rsid w:val="00046E27"/>
    <w:rsid w:val="00046F4B"/>
    <w:rsid w:val="00047EC9"/>
    <w:rsid w:val="00050596"/>
    <w:rsid w:val="00050941"/>
    <w:rsid w:val="000515F4"/>
    <w:rsid w:val="000518F8"/>
    <w:rsid w:val="00051B68"/>
    <w:rsid w:val="000524CA"/>
    <w:rsid w:val="00052C2B"/>
    <w:rsid w:val="0005377F"/>
    <w:rsid w:val="0005445F"/>
    <w:rsid w:val="000545C6"/>
    <w:rsid w:val="000545EA"/>
    <w:rsid w:val="000557D5"/>
    <w:rsid w:val="00055BCE"/>
    <w:rsid w:val="00056428"/>
    <w:rsid w:val="00057214"/>
    <w:rsid w:val="000576F7"/>
    <w:rsid w:val="000577AB"/>
    <w:rsid w:val="00057BB5"/>
    <w:rsid w:val="00057C10"/>
    <w:rsid w:val="00062466"/>
    <w:rsid w:val="00062A37"/>
    <w:rsid w:val="0006313F"/>
    <w:rsid w:val="00063FDE"/>
    <w:rsid w:val="00063FF9"/>
    <w:rsid w:val="000642BC"/>
    <w:rsid w:val="00064546"/>
    <w:rsid w:val="00064993"/>
    <w:rsid w:val="000649A0"/>
    <w:rsid w:val="000652A5"/>
    <w:rsid w:val="000658A4"/>
    <w:rsid w:val="00066FDA"/>
    <w:rsid w:val="00067000"/>
    <w:rsid w:val="0007020E"/>
    <w:rsid w:val="000706F9"/>
    <w:rsid w:val="00070D4A"/>
    <w:rsid w:val="00071913"/>
    <w:rsid w:val="00071959"/>
    <w:rsid w:val="00071C38"/>
    <w:rsid w:val="0007281A"/>
    <w:rsid w:val="0007394E"/>
    <w:rsid w:val="000739A0"/>
    <w:rsid w:val="000741F8"/>
    <w:rsid w:val="0007489C"/>
    <w:rsid w:val="00075212"/>
    <w:rsid w:val="000764CC"/>
    <w:rsid w:val="0007760C"/>
    <w:rsid w:val="000776C2"/>
    <w:rsid w:val="00080718"/>
    <w:rsid w:val="000817FA"/>
    <w:rsid w:val="00081EF6"/>
    <w:rsid w:val="00082695"/>
    <w:rsid w:val="00083090"/>
    <w:rsid w:val="00083440"/>
    <w:rsid w:val="00083934"/>
    <w:rsid w:val="000841FE"/>
    <w:rsid w:val="000863B5"/>
    <w:rsid w:val="000864A5"/>
    <w:rsid w:val="00087A7D"/>
    <w:rsid w:val="00087A8E"/>
    <w:rsid w:val="00090687"/>
    <w:rsid w:val="000909C8"/>
    <w:rsid w:val="0009229A"/>
    <w:rsid w:val="000924C0"/>
    <w:rsid w:val="00093257"/>
    <w:rsid w:val="0009344A"/>
    <w:rsid w:val="00093B2B"/>
    <w:rsid w:val="00094968"/>
    <w:rsid w:val="000952AA"/>
    <w:rsid w:val="00095A11"/>
    <w:rsid w:val="000965EF"/>
    <w:rsid w:val="000967E6"/>
    <w:rsid w:val="0009700B"/>
    <w:rsid w:val="0009745D"/>
    <w:rsid w:val="000A0177"/>
    <w:rsid w:val="000A01CB"/>
    <w:rsid w:val="000A0584"/>
    <w:rsid w:val="000A0F50"/>
    <w:rsid w:val="000A1427"/>
    <w:rsid w:val="000A1D12"/>
    <w:rsid w:val="000A2704"/>
    <w:rsid w:val="000A2FA0"/>
    <w:rsid w:val="000A3E0B"/>
    <w:rsid w:val="000A3EE3"/>
    <w:rsid w:val="000A4121"/>
    <w:rsid w:val="000A4678"/>
    <w:rsid w:val="000A51B8"/>
    <w:rsid w:val="000A52F7"/>
    <w:rsid w:val="000A606B"/>
    <w:rsid w:val="000A682A"/>
    <w:rsid w:val="000A6D99"/>
    <w:rsid w:val="000A7354"/>
    <w:rsid w:val="000A7857"/>
    <w:rsid w:val="000B05AA"/>
    <w:rsid w:val="000B0A63"/>
    <w:rsid w:val="000B13BF"/>
    <w:rsid w:val="000B149C"/>
    <w:rsid w:val="000B2151"/>
    <w:rsid w:val="000B2303"/>
    <w:rsid w:val="000B28D1"/>
    <w:rsid w:val="000B2C92"/>
    <w:rsid w:val="000B39FF"/>
    <w:rsid w:val="000B41C6"/>
    <w:rsid w:val="000B6D2B"/>
    <w:rsid w:val="000B7210"/>
    <w:rsid w:val="000C0CE1"/>
    <w:rsid w:val="000C123D"/>
    <w:rsid w:val="000C2043"/>
    <w:rsid w:val="000C2121"/>
    <w:rsid w:val="000C21DA"/>
    <w:rsid w:val="000C2C5F"/>
    <w:rsid w:val="000C2DA5"/>
    <w:rsid w:val="000C39AD"/>
    <w:rsid w:val="000C41A4"/>
    <w:rsid w:val="000C5439"/>
    <w:rsid w:val="000C5993"/>
    <w:rsid w:val="000C5FC9"/>
    <w:rsid w:val="000C63E3"/>
    <w:rsid w:val="000C6AA9"/>
    <w:rsid w:val="000D2946"/>
    <w:rsid w:val="000D2B56"/>
    <w:rsid w:val="000D3D64"/>
    <w:rsid w:val="000D3F28"/>
    <w:rsid w:val="000D43D8"/>
    <w:rsid w:val="000D51E3"/>
    <w:rsid w:val="000D5896"/>
    <w:rsid w:val="000D5D3A"/>
    <w:rsid w:val="000D62E4"/>
    <w:rsid w:val="000D6B16"/>
    <w:rsid w:val="000D6D6A"/>
    <w:rsid w:val="000D78DC"/>
    <w:rsid w:val="000D7C39"/>
    <w:rsid w:val="000E02B6"/>
    <w:rsid w:val="000E03C5"/>
    <w:rsid w:val="000E06B3"/>
    <w:rsid w:val="000E073C"/>
    <w:rsid w:val="000E16A0"/>
    <w:rsid w:val="000E1C03"/>
    <w:rsid w:val="000E37C2"/>
    <w:rsid w:val="000E3947"/>
    <w:rsid w:val="000E3B51"/>
    <w:rsid w:val="000E4109"/>
    <w:rsid w:val="000E4C46"/>
    <w:rsid w:val="000E5A59"/>
    <w:rsid w:val="000E67C0"/>
    <w:rsid w:val="000E7761"/>
    <w:rsid w:val="000E7925"/>
    <w:rsid w:val="000F057A"/>
    <w:rsid w:val="000F0A66"/>
    <w:rsid w:val="000F1409"/>
    <w:rsid w:val="000F1E68"/>
    <w:rsid w:val="000F2FC7"/>
    <w:rsid w:val="000F3A29"/>
    <w:rsid w:val="000F3C5E"/>
    <w:rsid w:val="000F4BAD"/>
    <w:rsid w:val="000F54BD"/>
    <w:rsid w:val="000F56EA"/>
    <w:rsid w:val="000F579B"/>
    <w:rsid w:val="000F60CE"/>
    <w:rsid w:val="000F686F"/>
    <w:rsid w:val="000F7148"/>
    <w:rsid w:val="000F722F"/>
    <w:rsid w:val="000F7C41"/>
    <w:rsid w:val="00100766"/>
    <w:rsid w:val="001014EE"/>
    <w:rsid w:val="00101B9E"/>
    <w:rsid w:val="0010224B"/>
    <w:rsid w:val="00102335"/>
    <w:rsid w:val="001028A1"/>
    <w:rsid w:val="00104E50"/>
    <w:rsid w:val="00105172"/>
    <w:rsid w:val="00105754"/>
    <w:rsid w:val="00105B29"/>
    <w:rsid w:val="001061C7"/>
    <w:rsid w:val="0010692F"/>
    <w:rsid w:val="00107216"/>
    <w:rsid w:val="00107ED4"/>
    <w:rsid w:val="00107FE4"/>
    <w:rsid w:val="001103DF"/>
    <w:rsid w:val="001106E9"/>
    <w:rsid w:val="001107AD"/>
    <w:rsid w:val="00110B8B"/>
    <w:rsid w:val="00110B99"/>
    <w:rsid w:val="00110C41"/>
    <w:rsid w:val="00111173"/>
    <w:rsid w:val="001117B2"/>
    <w:rsid w:val="00111CE1"/>
    <w:rsid w:val="00112DAF"/>
    <w:rsid w:val="00113333"/>
    <w:rsid w:val="00113348"/>
    <w:rsid w:val="0011377D"/>
    <w:rsid w:val="00113BC0"/>
    <w:rsid w:val="001160D5"/>
    <w:rsid w:val="001160E6"/>
    <w:rsid w:val="0011635A"/>
    <w:rsid w:val="00117331"/>
    <w:rsid w:val="0011756C"/>
    <w:rsid w:val="0011767F"/>
    <w:rsid w:val="001177EC"/>
    <w:rsid w:val="00117FB3"/>
    <w:rsid w:val="00120323"/>
    <w:rsid w:val="00120680"/>
    <w:rsid w:val="00121280"/>
    <w:rsid w:val="00121EA3"/>
    <w:rsid w:val="001220D1"/>
    <w:rsid w:val="00122280"/>
    <w:rsid w:val="001233BE"/>
    <w:rsid w:val="00124394"/>
    <w:rsid w:val="001258AE"/>
    <w:rsid w:val="00125910"/>
    <w:rsid w:val="0012612E"/>
    <w:rsid w:val="001262BA"/>
    <w:rsid w:val="00130C5D"/>
    <w:rsid w:val="00131437"/>
    <w:rsid w:val="00131C44"/>
    <w:rsid w:val="00131E3C"/>
    <w:rsid w:val="001326AF"/>
    <w:rsid w:val="0013309F"/>
    <w:rsid w:val="0013326A"/>
    <w:rsid w:val="001333E0"/>
    <w:rsid w:val="00133570"/>
    <w:rsid w:val="001345D3"/>
    <w:rsid w:val="00134B47"/>
    <w:rsid w:val="001354A3"/>
    <w:rsid w:val="00135877"/>
    <w:rsid w:val="001358C6"/>
    <w:rsid w:val="00135AAC"/>
    <w:rsid w:val="00135B86"/>
    <w:rsid w:val="00137164"/>
    <w:rsid w:val="001376E1"/>
    <w:rsid w:val="00140251"/>
    <w:rsid w:val="001414A2"/>
    <w:rsid w:val="001416AE"/>
    <w:rsid w:val="001417FC"/>
    <w:rsid w:val="001444B6"/>
    <w:rsid w:val="00144880"/>
    <w:rsid w:val="00144925"/>
    <w:rsid w:val="00144C88"/>
    <w:rsid w:val="00144D1C"/>
    <w:rsid w:val="001452FF"/>
    <w:rsid w:val="001459C7"/>
    <w:rsid w:val="001468EE"/>
    <w:rsid w:val="00147194"/>
    <w:rsid w:val="00147A53"/>
    <w:rsid w:val="00147CCE"/>
    <w:rsid w:val="001500D5"/>
    <w:rsid w:val="00151944"/>
    <w:rsid w:val="00151B7C"/>
    <w:rsid w:val="00151F53"/>
    <w:rsid w:val="00154237"/>
    <w:rsid w:val="00154A1D"/>
    <w:rsid w:val="00155272"/>
    <w:rsid w:val="0015536F"/>
    <w:rsid w:val="00155ABB"/>
    <w:rsid w:val="0015640D"/>
    <w:rsid w:val="0015697B"/>
    <w:rsid w:val="00157DA7"/>
    <w:rsid w:val="00160474"/>
    <w:rsid w:val="00160611"/>
    <w:rsid w:val="0016084E"/>
    <w:rsid w:val="00160E5D"/>
    <w:rsid w:val="00161689"/>
    <w:rsid w:val="00161709"/>
    <w:rsid w:val="00161AAD"/>
    <w:rsid w:val="00162F7C"/>
    <w:rsid w:val="00162FAF"/>
    <w:rsid w:val="00163012"/>
    <w:rsid w:val="001646CC"/>
    <w:rsid w:val="00165C69"/>
    <w:rsid w:val="001668F6"/>
    <w:rsid w:val="00166ABC"/>
    <w:rsid w:val="00166D83"/>
    <w:rsid w:val="0016754D"/>
    <w:rsid w:val="00167E41"/>
    <w:rsid w:val="001706F2"/>
    <w:rsid w:val="001714DD"/>
    <w:rsid w:val="00171704"/>
    <w:rsid w:val="00171A34"/>
    <w:rsid w:val="00173B6B"/>
    <w:rsid w:val="00173B70"/>
    <w:rsid w:val="00174787"/>
    <w:rsid w:val="00174ABA"/>
    <w:rsid w:val="00174C15"/>
    <w:rsid w:val="0017529B"/>
    <w:rsid w:val="00176B44"/>
    <w:rsid w:val="00177732"/>
    <w:rsid w:val="00180356"/>
    <w:rsid w:val="00180443"/>
    <w:rsid w:val="001808F2"/>
    <w:rsid w:val="00180C62"/>
    <w:rsid w:val="00181DE9"/>
    <w:rsid w:val="00184003"/>
    <w:rsid w:val="001845CB"/>
    <w:rsid w:val="001848ED"/>
    <w:rsid w:val="00184A85"/>
    <w:rsid w:val="00185A3F"/>
    <w:rsid w:val="00185C88"/>
    <w:rsid w:val="00186FBC"/>
    <w:rsid w:val="00187C56"/>
    <w:rsid w:val="00187E6A"/>
    <w:rsid w:val="00191462"/>
    <w:rsid w:val="0019152D"/>
    <w:rsid w:val="00193E2F"/>
    <w:rsid w:val="001948C9"/>
    <w:rsid w:val="00194B9F"/>
    <w:rsid w:val="00194C01"/>
    <w:rsid w:val="00197001"/>
    <w:rsid w:val="00197B9C"/>
    <w:rsid w:val="001A1E9E"/>
    <w:rsid w:val="001A3D41"/>
    <w:rsid w:val="001A46BE"/>
    <w:rsid w:val="001A486F"/>
    <w:rsid w:val="001A53EE"/>
    <w:rsid w:val="001A55C2"/>
    <w:rsid w:val="001A5F5E"/>
    <w:rsid w:val="001A651B"/>
    <w:rsid w:val="001A689C"/>
    <w:rsid w:val="001A6A2F"/>
    <w:rsid w:val="001A6C4B"/>
    <w:rsid w:val="001A7608"/>
    <w:rsid w:val="001A77C3"/>
    <w:rsid w:val="001A7872"/>
    <w:rsid w:val="001B00DB"/>
    <w:rsid w:val="001B1900"/>
    <w:rsid w:val="001B210D"/>
    <w:rsid w:val="001B31AD"/>
    <w:rsid w:val="001B3DD5"/>
    <w:rsid w:val="001B5D06"/>
    <w:rsid w:val="001B7B71"/>
    <w:rsid w:val="001B7C2B"/>
    <w:rsid w:val="001C0073"/>
    <w:rsid w:val="001C01C5"/>
    <w:rsid w:val="001C11FE"/>
    <w:rsid w:val="001C1254"/>
    <w:rsid w:val="001C14FB"/>
    <w:rsid w:val="001C161E"/>
    <w:rsid w:val="001C20E7"/>
    <w:rsid w:val="001C3BAC"/>
    <w:rsid w:val="001C3C05"/>
    <w:rsid w:val="001C4473"/>
    <w:rsid w:val="001C4A22"/>
    <w:rsid w:val="001C51BB"/>
    <w:rsid w:val="001C530A"/>
    <w:rsid w:val="001C6188"/>
    <w:rsid w:val="001C630E"/>
    <w:rsid w:val="001C6C2C"/>
    <w:rsid w:val="001C7C3B"/>
    <w:rsid w:val="001C7C8A"/>
    <w:rsid w:val="001D01E6"/>
    <w:rsid w:val="001D10AA"/>
    <w:rsid w:val="001D171F"/>
    <w:rsid w:val="001D1CBD"/>
    <w:rsid w:val="001D25F9"/>
    <w:rsid w:val="001D2BDB"/>
    <w:rsid w:val="001D2D4D"/>
    <w:rsid w:val="001D493F"/>
    <w:rsid w:val="001D5012"/>
    <w:rsid w:val="001D577C"/>
    <w:rsid w:val="001D5FF9"/>
    <w:rsid w:val="001D6594"/>
    <w:rsid w:val="001D6D63"/>
    <w:rsid w:val="001D705E"/>
    <w:rsid w:val="001D78A7"/>
    <w:rsid w:val="001D7A17"/>
    <w:rsid w:val="001D7FBC"/>
    <w:rsid w:val="001E00BF"/>
    <w:rsid w:val="001E0693"/>
    <w:rsid w:val="001E1052"/>
    <w:rsid w:val="001E3501"/>
    <w:rsid w:val="001E443D"/>
    <w:rsid w:val="001E65BA"/>
    <w:rsid w:val="001E7248"/>
    <w:rsid w:val="001E75FC"/>
    <w:rsid w:val="001E7F3D"/>
    <w:rsid w:val="001F2B32"/>
    <w:rsid w:val="001F3FC1"/>
    <w:rsid w:val="001F4010"/>
    <w:rsid w:val="001F4506"/>
    <w:rsid w:val="001F64D0"/>
    <w:rsid w:val="001F680C"/>
    <w:rsid w:val="001F68EB"/>
    <w:rsid w:val="001F7633"/>
    <w:rsid w:val="001F7FEE"/>
    <w:rsid w:val="00200391"/>
    <w:rsid w:val="0020061B"/>
    <w:rsid w:val="00200A98"/>
    <w:rsid w:val="00200C73"/>
    <w:rsid w:val="00201204"/>
    <w:rsid w:val="00201422"/>
    <w:rsid w:val="00201CCC"/>
    <w:rsid w:val="00201F15"/>
    <w:rsid w:val="00202677"/>
    <w:rsid w:val="002028F7"/>
    <w:rsid w:val="00202A9D"/>
    <w:rsid w:val="00202B55"/>
    <w:rsid w:val="002036DC"/>
    <w:rsid w:val="0020430C"/>
    <w:rsid w:val="00204772"/>
    <w:rsid w:val="00205411"/>
    <w:rsid w:val="0020549F"/>
    <w:rsid w:val="002054C6"/>
    <w:rsid w:val="00205B62"/>
    <w:rsid w:val="00206A23"/>
    <w:rsid w:val="00206AA1"/>
    <w:rsid w:val="00206ED8"/>
    <w:rsid w:val="00207356"/>
    <w:rsid w:val="00207578"/>
    <w:rsid w:val="00207CC0"/>
    <w:rsid w:val="002102FD"/>
    <w:rsid w:val="00210497"/>
    <w:rsid w:val="002105F2"/>
    <w:rsid w:val="00211236"/>
    <w:rsid w:val="00211685"/>
    <w:rsid w:val="0021179D"/>
    <w:rsid w:val="00212E2E"/>
    <w:rsid w:val="002131B1"/>
    <w:rsid w:val="002135EF"/>
    <w:rsid w:val="00214044"/>
    <w:rsid w:val="0021453D"/>
    <w:rsid w:val="00214E4D"/>
    <w:rsid w:val="00215130"/>
    <w:rsid w:val="00215AA4"/>
    <w:rsid w:val="00215C6B"/>
    <w:rsid w:val="00216E6A"/>
    <w:rsid w:val="00216F32"/>
    <w:rsid w:val="0022050B"/>
    <w:rsid w:val="0022098C"/>
    <w:rsid w:val="00220E3C"/>
    <w:rsid w:val="00221D00"/>
    <w:rsid w:val="00222A92"/>
    <w:rsid w:val="002230C9"/>
    <w:rsid w:val="002239D9"/>
    <w:rsid w:val="002240DD"/>
    <w:rsid w:val="00224660"/>
    <w:rsid w:val="00224B4B"/>
    <w:rsid w:val="0022503D"/>
    <w:rsid w:val="00225A80"/>
    <w:rsid w:val="00227875"/>
    <w:rsid w:val="00227EC1"/>
    <w:rsid w:val="00230620"/>
    <w:rsid w:val="00230D29"/>
    <w:rsid w:val="00230F70"/>
    <w:rsid w:val="00231698"/>
    <w:rsid w:val="0023362C"/>
    <w:rsid w:val="00233C95"/>
    <w:rsid w:val="0023456C"/>
    <w:rsid w:val="00234F10"/>
    <w:rsid w:val="00234F76"/>
    <w:rsid w:val="00235893"/>
    <w:rsid w:val="00235A21"/>
    <w:rsid w:val="00236065"/>
    <w:rsid w:val="002363CB"/>
    <w:rsid w:val="00237B4B"/>
    <w:rsid w:val="002416EF"/>
    <w:rsid w:val="002418C6"/>
    <w:rsid w:val="00242445"/>
    <w:rsid w:val="00242F3A"/>
    <w:rsid w:val="00243193"/>
    <w:rsid w:val="00243FE7"/>
    <w:rsid w:val="00244388"/>
    <w:rsid w:val="002447BF"/>
    <w:rsid w:val="00245168"/>
    <w:rsid w:val="00245736"/>
    <w:rsid w:val="00245A09"/>
    <w:rsid w:val="002461A4"/>
    <w:rsid w:val="002469E0"/>
    <w:rsid w:val="00246B50"/>
    <w:rsid w:val="00246CF0"/>
    <w:rsid w:val="00246EC3"/>
    <w:rsid w:val="002474FB"/>
    <w:rsid w:val="0025029D"/>
    <w:rsid w:val="0025289B"/>
    <w:rsid w:val="002531D8"/>
    <w:rsid w:val="002538F0"/>
    <w:rsid w:val="00253964"/>
    <w:rsid w:val="00254248"/>
    <w:rsid w:val="00254415"/>
    <w:rsid w:val="002546C6"/>
    <w:rsid w:val="002553A7"/>
    <w:rsid w:val="00255598"/>
    <w:rsid w:val="0025574D"/>
    <w:rsid w:val="002562F2"/>
    <w:rsid w:val="00256607"/>
    <w:rsid w:val="002574D0"/>
    <w:rsid w:val="00257799"/>
    <w:rsid w:val="002578B1"/>
    <w:rsid w:val="002618B5"/>
    <w:rsid w:val="00262156"/>
    <w:rsid w:val="00262C48"/>
    <w:rsid w:val="00263224"/>
    <w:rsid w:val="0026389A"/>
    <w:rsid w:val="00263DCA"/>
    <w:rsid w:val="00263E52"/>
    <w:rsid w:val="00263FB8"/>
    <w:rsid w:val="002643E9"/>
    <w:rsid w:val="00264D41"/>
    <w:rsid w:val="00265611"/>
    <w:rsid w:val="002657D5"/>
    <w:rsid w:val="002671C8"/>
    <w:rsid w:val="00267EE3"/>
    <w:rsid w:val="00270644"/>
    <w:rsid w:val="00270E7B"/>
    <w:rsid w:val="00272B8B"/>
    <w:rsid w:val="00272E9D"/>
    <w:rsid w:val="00273087"/>
    <w:rsid w:val="00273675"/>
    <w:rsid w:val="00273688"/>
    <w:rsid w:val="002738B9"/>
    <w:rsid w:val="00273F86"/>
    <w:rsid w:val="002751B6"/>
    <w:rsid w:val="0027536C"/>
    <w:rsid w:val="00275402"/>
    <w:rsid w:val="00275472"/>
    <w:rsid w:val="00275E02"/>
    <w:rsid w:val="00276130"/>
    <w:rsid w:val="002764F1"/>
    <w:rsid w:val="00277571"/>
    <w:rsid w:val="00280B50"/>
    <w:rsid w:val="00280DA6"/>
    <w:rsid w:val="00281074"/>
    <w:rsid w:val="00281C15"/>
    <w:rsid w:val="002826C9"/>
    <w:rsid w:val="00283664"/>
    <w:rsid w:val="002841F3"/>
    <w:rsid w:val="002842A7"/>
    <w:rsid w:val="00285FB7"/>
    <w:rsid w:val="0028635A"/>
    <w:rsid w:val="0028719E"/>
    <w:rsid w:val="002900E9"/>
    <w:rsid w:val="002905B3"/>
    <w:rsid w:val="00290893"/>
    <w:rsid w:val="00290E1C"/>
    <w:rsid w:val="002926BC"/>
    <w:rsid w:val="00292C78"/>
    <w:rsid w:val="002935D8"/>
    <w:rsid w:val="0029376B"/>
    <w:rsid w:val="00294263"/>
    <w:rsid w:val="002949B9"/>
    <w:rsid w:val="002956EA"/>
    <w:rsid w:val="002958EF"/>
    <w:rsid w:val="00295DCF"/>
    <w:rsid w:val="0029672D"/>
    <w:rsid w:val="0029674D"/>
    <w:rsid w:val="00296785"/>
    <w:rsid w:val="00297EDA"/>
    <w:rsid w:val="002A0167"/>
    <w:rsid w:val="002A058A"/>
    <w:rsid w:val="002A16D6"/>
    <w:rsid w:val="002A1765"/>
    <w:rsid w:val="002A1F82"/>
    <w:rsid w:val="002A2315"/>
    <w:rsid w:val="002A2A70"/>
    <w:rsid w:val="002A2F19"/>
    <w:rsid w:val="002A39D9"/>
    <w:rsid w:val="002A46DB"/>
    <w:rsid w:val="002A4D51"/>
    <w:rsid w:val="002A52D3"/>
    <w:rsid w:val="002B032B"/>
    <w:rsid w:val="002B084D"/>
    <w:rsid w:val="002B08E8"/>
    <w:rsid w:val="002B18F3"/>
    <w:rsid w:val="002B22C3"/>
    <w:rsid w:val="002B25B8"/>
    <w:rsid w:val="002B2BA6"/>
    <w:rsid w:val="002B3652"/>
    <w:rsid w:val="002B46E7"/>
    <w:rsid w:val="002B48DC"/>
    <w:rsid w:val="002B5B14"/>
    <w:rsid w:val="002B5B2E"/>
    <w:rsid w:val="002B6748"/>
    <w:rsid w:val="002B6C76"/>
    <w:rsid w:val="002B728E"/>
    <w:rsid w:val="002C1779"/>
    <w:rsid w:val="002C1A5A"/>
    <w:rsid w:val="002C2338"/>
    <w:rsid w:val="002C4C56"/>
    <w:rsid w:val="002C4F93"/>
    <w:rsid w:val="002C61F0"/>
    <w:rsid w:val="002C6439"/>
    <w:rsid w:val="002C710D"/>
    <w:rsid w:val="002D033F"/>
    <w:rsid w:val="002D04A9"/>
    <w:rsid w:val="002D066C"/>
    <w:rsid w:val="002D1584"/>
    <w:rsid w:val="002D3EAB"/>
    <w:rsid w:val="002D5025"/>
    <w:rsid w:val="002D51B7"/>
    <w:rsid w:val="002D532B"/>
    <w:rsid w:val="002D59CD"/>
    <w:rsid w:val="002D6BCE"/>
    <w:rsid w:val="002D6C72"/>
    <w:rsid w:val="002D7888"/>
    <w:rsid w:val="002D7B72"/>
    <w:rsid w:val="002E1A3E"/>
    <w:rsid w:val="002E1DD8"/>
    <w:rsid w:val="002E2B11"/>
    <w:rsid w:val="002E3111"/>
    <w:rsid w:val="002E390C"/>
    <w:rsid w:val="002E3A03"/>
    <w:rsid w:val="002E48CE"/>
    <w:rsid w:val="002E4AD7"/>
    <w:rsid w:val="002E4D26"/>
    <w:rsid w:val="002E5122"/>
    <w:rsid w:val="002E5180"/>
    <w:rsid w:val="002E657B"/>
    <w:rsid w:val="002E6CF9"/>
    <w:rsid w:val="002E7EF1"/>
    <w:rsid w:val="002F0972"/>
    <w:rsid w:val="002F0BC7"/>
    <w:rsid w:val="002F1FC9"/>
    <w:rsid w:val="002F2861"/>
    <w:rsid w:val="002F2B0F"/>
    <w:rsid w:val="002F2D24"/>
    <w:rsid w:val="002F3129"/>
    <w:rsid w:val="002F3400"/>
    <w:rsid w:val="002F38B5"/>
    <w:rsid w:val="002F3905"/>
    <w:rsid w:val="002F3E25"/>
    <w:rsid w:val="002F4F66"/>
    <w:rsid w:val="002F51B5"/>
    <w:rsid w:val="002F70F7"/>
    <w:rsid w:val="002F7D41"/>
    <w:rsid w:val="00300101"/>
    <w:rsid w:val="003004A9"/>
    <w:rsid w:val="0030148D"/>
    <w:rsid w:val="003015E2"/>
    <w:rsid w:val="00301CF9"/>
    <w:rsid w:val="00303CAE"/>
    <w:rsid w:val="0030454E"/>
    <w:rsid w:val="00304C01"/>
    <w:rsid w:val="0030500D"/>
    <w:rsid w:val="00305470"/>
    <w:rsid w:val="00305C44"/>
    <w:rsid w:val="0030605E"/>
    <w:rsid w:val="00306455"/>
    <w:rsid w:val="003064C6"/>
    <w:rsid w:val="00306900"/>
    <w:rsid w:val="00306BE3"/>
    <w:rsid w:val="003103C1"/>
    <w:rsid w:val="00310510"/>
    <w:rsid w:val="0031088F"/>
    <w:rsid w:val="00311D1A"/>
    <w:rsid w:val="00312A44"/>
    <w:rsid w:val="00313085"/>
    <w:rsid w:val="00313669"/>
    <w:rsid w:val="00313751"/>
    <w:rsid w:val="00313FC1"/>
    <w:rsid w:val="003140DD"/>
    <w:rsid w:val="00314BCB"/>
    <w:rsid w:val="00314DEA"/>
    <w:rsid w:val="00314FDD"/>
    <w:rsid w:val="0031505B"/>
    <w:rsid w:val="00315E26"/>
    <w:rsid w:val="003165EB"/>
    <w:rsid w:val="003168C2"/>
    <w:rsid w:val="00316904"/>
    <w:rsid w:val="003172B1"/>
    <w:rsid w:val="00317311"/>
    <w:rsid w:val="003176FB"/>
    <w:rsid w:val="00317930"/>
    <w:rsid w:val="00320532"/>
    <w:rsid w:val="00320729"/>
    <w:rsid w:val="00320AE3"/>
    <w:rsid w:val="00320AF1"/>
    <w:rsid w:val="0032150F"/>
    <w:rsid w:val="003220A9"/>
    <w:rsid w:val="00322EEF"/>
    <w:rsid w:val="0032345D"/>
    <w:rsid w:val="0032479D"/>
    <w:rsid w:val="00324A9A"/>
    <w:rsid w:val="00324F99"/>
    <w:rsid w:val="003255B7"/>
    <w:rsid w:val="00326AC4"/>
    <w:rsid w:val="00326EA8"/>
    <w:rsid w:val="00327488"/>
    <w:rsid w:val="00327ADB"/>
    <w:rsid w:val="00327E48"/>
    <w:rsid w:val="00330158"/>
    <w:rsid w:val="00330BB2"/>
    <w:rsid w:val="00330D25"/>
    <w:rsid w:val="00331FB0"/>
    <w:rsid w:val="00332F6E"/>
    <w:rsid w:val="0033358C"/>
    <w:rsid w:val="003336BE"/>
    <w:rsid w:val="0033396D"/>
    <w:rsid w:val="00333B99"/>
    <w:rsid w:val="00334A89"/>
    <w:rsid w:val="003351C1"/>
    <w:rsid w:val="003364C6"/>
    <w:rsid w:val="00336609"/>
    <w:rsid w:val="003379C6"/>
    <w:rsid w:val="00337CA7"/>
    <w:rsid w:val="003403CC"/>
    <w:rsid w:val="00340532"/>
    <w:rsid w:val="0034100F"/>
    <w:rsid w:val="003417DF"/>
    <w:rsid w:val="003427DA"/>
    <w:rsid w:val="003428C9"/>
    <w:rsid w:val="003428D1"/>
    <w:rsid w:val="003440DC"/>
    <w:rsid w:val="003447D0"/>
    <w:rsid w:val="00344CD3"/>
    <w:rsid w:val="00344DEB"/>
    <w:rsid w:val="00344F85"/>
    <w:rsid w:val="00344FC8"/>
    <w:rsid w:val="00345D1C"/>
    <w:rsid w:val="0034740C"/>
    <w:rsid w:val="00347EA8"/>
    <w:rsid w:val="00351D2D"/>
    <w:rsid w:val="003538C6"/>
    <w:rsid w:val="003540FE"/>
    <w:rsid w:val="00355886"/>
    <w:rsid w:val="00356EC9"/>
    <w:rsid w:val="00357A07"/>
    <w:rsid w:val="00357ED8"/>
    <w:rsid w:val="00360A4B"/>
    <w:rsid w:val="00360E37"/>
    <w:rsid w:val="00360E4C"/>
    <w:rsid w:val="00360EEE"/>
    <w:rsid w:val="00361FB8"/>
    <w:rsid w:val="0036228D"/>
    <w:rsid w:val="00362E80"/>
    <w:rsid w:val="00363305"/>
    <w:rsid w:val="00363485"/>
    <w:rsid w:val="0036352A"/>
    <w:rsid w:val="00363C36"/>
    <w:rsid w:val="003644C8"/>
    <w:rsid w:val="00366701"/>
    <w:rsid w:val="00366C98"/>
    <w:rsid w:val="00366D67"/>
    <w:rsid w:val="00366EEF"/>
    <w:rsid w:val="0036722F"/>
    <w:rsid w:val="00367AAF"/>
    <w:rsid w:val="00367C7C"/>
    <w:rsid w:val="00370092"/>
    <w:rsid w:val="00370505"/>
    <w:rsid w:val="00370CEE"/>
    <w:rsid w:val="00371C82"/>
    <w:rsid w:val="003721DE"/>
    <w:rsid w:val="003736D2"/>
    <w:rsid w:val="00374860"/>
    <w:rsid w:val="00374A88"/>
    <w:rsid w:val="00375FFF"/>
    <w:rsid w:val="00376F99"/>
    <w:rsid w:val="00377800"/>
    <w:rsid w:val="00377C61"/>
    <w:rsid w:val="003800AB"/>
    <w:rsid w:val="003812A2"/>
    <w:rsid w:val="0038142B"/>
    <w:rsid w:val="00383FA7"/>
    <w:rsid w:val="00384B91"/>
    <w:rsid w:val="00384E66"/>
    <w:rsid w:val="0038505C"/>
    <w:rsid w:val="0038681C"/>
    <w:rsid w:val="0038717B"/>
    <w:rsid w:val="00390B27"/>
    <w:rsid w:val="00391D6E"/>
    <w:rsid w:val="00391F54"/>
    <w:rsid w:val="0039291C"/>
    <w:rsid w:val="00392C6B"/>
    <w:rsid w:val="003935FB"/>
    <w:rsid w:val="00393B25"/>
    <w:rsid w:val="00394140"/>
    <w:rsid w:val="0039583E"/>
    <w:rsid w:val="00396491"/>
    <w:rsid w:val="00396C11"/>
    <w:rsid w:val="00397093"/>
    <w:rsid w:val="003A05D6"/>
    <w:rsid w:val="003A0695"/>
    <w:rsid w:val="003A07D1"/>
    <w:rsid w:val="003A26C4"/>
    <w:rsid w:val="003A2D45"/>
    <w:rsid w:val="003A2DE0"/>
    <w:rsid w:val="003A42A5"/>
    <w:rsid w:val="003A4708"/>
    <w:rsid w:val="003A5B08"/>
    <w:rsid w:val="003A5E8C"/>
    <w:rsid w:val="003A60CE"/>
    <w:rsid w:val="003A6A5E"/>
    <w:rsid w:val="003A70E6"/>
    <w:rsid w:val="003A750F"/>
    <w:rsid w:val="003A784D"/>
    <w:rsid w:val="003B0E0D"/>
    <w:rsid w:val="003B2C61"/>
    <w:rsid w:val="003B3165"/>
    <w:rsid w:val="003B3CD9"/>
    <w:rsid w:val="003B3D8A"/>
    <w:rsid w:val="003B4442"/>
    <w:rsid w:val="003B488D"/>
    <w:rsid w:val="003B4E5E"/>
    <w:rsid w:val="003B52E2"/>
    <w:rsid w:val="003B54B0"/>
    <w:rsid w:val="003B5544"/>
    <w:rsid w:val="003B64F1"/>
    <w:rsid w:val="003B6547"/>
    <w:rsid w:val="003C09AD"/>
    <w:rsid w:val="003C144C"/>
    <w:rsid w:val="003C1F93"/>
    <w:rsid w:val="003C2527"/>
    <w:rsid w:val="003C2B93"/>
    <w:rsid w:val="003C2C06"/>
    <w:rsid w:val="003C3FF6"/>
    <w:rsid w:val="003C41B3"/>
    <w:rsid w:val="003C53E5"/>
    <w:rsid w:val="003C6F35"/>
    <w:rsid w:val="003C7C58"/>
    <w:rsid w:val="003C7D74"/>
    <w:rsid w:val="003D1356"/>
    <w:rsid w:val="003D141C"/>
    <w:rsid w:val="003D166F"/>
    <w:rsid w:val="003D1E95"/>
    <w:rsid w:val="003D2334"/>
    <w:rsid w:val="003D2AF1"/>
    <w:rsid w:val="003D2F0C"/>
    <w:rsid w:val="003D5122"/>
    <w:rsid w:val="003D5C03"/>
    <w:rsid w:val="003D69B9"/>
    <w:rsid w:val="003D69D6"/>
    <w:rsid w:val="003E02BD"/>
    <w:rsid w:val="003E0924"/>
    <w:rsid w:val="003E0ED9"/>
    <w:rsid w:val="003E1122"/>
    <w:rsid w:val="003E1206"/>
    <w:rsid w:val="003E1A38"/>
    <w:rsid w:val="003E32BE"/>
    <w:rsid w:val="003E3965"/>
    <w:rsid w:val="003E4EFE"/>
    <w:rsid w:val="003E4FA9"/>
    <w:rsid w:val="003E52E9"/>
    <w:rsid w:val="003E5EBE"/>
    <w:rsid w:val="003E60A0"/>
    <w:rsid w:val="003E685A"/>
    <w:rsid w:val="003E7CB2"/>
    <w:rsid w:val="003F03E9"/>
    <w:rsid w:val="003F10A8"/>
    <w:rsid w:val="003F137E"/>
    <w:rsid w:val="003F15CE"/>
    <w:rsid w:val="003F1C92"/>
    <w:rsid w:val="003F1D1F"/>
    <w:rsid w:val="003F3A52"/>
    <w:rsid w:val="003F3E13"/>
    <w:rsid w:val="003F3F46"/>
    <w:rsid w:val="003F434A"/>
    <w:rsid w:val="003F460A"/>
    <w:rsid w:val="003F473A"/>
    <w:rsid w:val="003F47E6"/>
    <w:rsid w:val="003F4DF9"/>
    <w:rsid w:val="003F641E"/>
    <w:rsid w:val="003F68D9"/>
    <w:rsid w:val="003F7132"/>
    <w:rsid w:val="003F73F3"/>
    <w:rsid w:val="003F7D49"/>
    <w:rsid w:val="003F7E67"/>
    <w:rsid w:val="00400168"/>
    <w:rsid w:val="0040037A"/>
    <w:rsid w:val="00400AB2"/>
    <w:rsid w:val="00400BB5"/>
    <w:rsid w:val="00401D97"/>
    <w:rsid w:val="004025AE"/>
    <w:rsid w:val="00403218"/>
    <w:rsid w:val="004033A5"/>
    <w:rsid w:val="00404506"/>
    <w:rsid w:val="00404F09"/>
    <w:rsid w:val="0040660D"/>
    <w:rsid w:val="0040701E"/>
    <w:rsid w:val="00407750"/>
    <w:rsid w:val="00407E87"/>
    <w:rsid w:val="00410292"/>
    <w:rsid w:val="00411571"/>
    <w:rsid w:val="004119F4"/>
    <w:rsid w:val="00411C0C"/>
    <w:rsid w:val="00411FEF"/>
    <w:rsid w:val="0041214D"/>
    <w:rsid w:val="004130E8"/>
    <w:rsid w:val="004134A3"/>
    <w:rsid w:val="004139A2"/>
    <w:rsid w:val="004139C6"/>
    <w:rsid w:val="00416617"/>
    <w:rsid w:val="00416D36"/>
    <w:rsid w:val="00416F53"/>
    <w:rsid w:val="004174A2"/>
    <w:rsid w:val="00417780"/>
    <w:rsid w:val="00417967"/>
    <w:rsid w:val="004200BB"/>
    <w:rsid w:val="004209AE"/>
    <w:rsid w:val="0042225C"/>
    <w:rsid w:val="004225CC"/>
    <w:rsid w:val="00423885"/>
    <w:rsid w:val="00424E4A"/>
    <w:rsid w:val="0042515E"/>
    <w:rsid w:val="00425D19"/>
    <w:rsid w:val="0042645E"/>
    <w:rsid w:val="00426797"/>
    <w:rsid w:val="00426B3C"/>
    <w:rsid w:val="00426E9C"/>
    <w:rsid w:val="004278DB"/>
    <w:rsid w:val="00430AA2"/>
    <w:rsid w:val="00432589"/>
    <w:rsid w:val="00432DE3"/>
    <w:rsid w:val="00434142"/>
    <w:rsid w:val="00434E78"/>
    <w:rsid w:val="004358F6"/>
    <w:rsid w:val="00435D66"/>
    <w:rsid w:val="00436000"/>
    <w:rsid w:val="00437631"/>
    <w:rsid w:val="0043784B"/>
    <w:rsid w:val="0043785C"/>
    <w:rsid w:val="004407F6"/>
    <w:rsid w:val="004409FA"/>
    <w:rsid w:val="00440EA1"/>
    <w:rsid w:val="00441482"/>
    <w:rsid w:val="00441563"/>
    <w:rsid w:val="004418CB"/>
    <w:rsid w:val="00441CBC"/>
    <w:rsid w:val="0044207C"/>
    <w:rsid w:val="00442A95"/>
    <w:rsid w:val="0044301A"/>
    <w:rsid w:val="00443DB8"/>
    <w:rsid w:val="0044477A"/>
    <w:rsid w:val="00444CB5"/>
    <w:rsid w:val="004450C5"/>
    <w:rsid w:val="00445266"/>
    <w:rsid w:val="004467D2"/>
    <w:rsid w:val="004479A9"/>
    <w:rsid w:val="0045006D"/>
    <w:rsid w:val="0045179E"/>
    <w:rsid w:val="00453CA8"/>
    <w:rsid w:val="004542BA"/>
    <w:rsid w:val="004545BE"/>
    <w:rsid w:val="00455A0A"/>
    <w:rsid w:val="00455D05"/>
    <w:rsid w:val="0045639C"/>
    <w:rsid w:val="0045649B"/>
    <w:rsid w:val="004569FD"/>
    <w:rsid w:val="00456B04"/>
    <w:rsid w:val="00456DDD"/>
    <w:rsid w:val="00457666"/>
    <w:rsid w:val="00460A2B"/>
    <w:rsid w:val="00461F08"/>
    <w:rsid w:val="0046231F"/>
    <w:rsid w:val="00462682"/>
    <w:rsid w:val="0046519D"/>
    <w:rsid w:val="00465A05"/>
    <w:rsid w:val="004663E6"/>
    <w:rsid w:val="0046799A"/>
    <w:rsid w:val="00467A0A"/>
    <w:rsid w:val="00471705"/>
    <w:rsid w:val="00472B9D"/>
    <w:rsid w:val="00472CB5"/>
    <w:rsid w:val="00474948"/>
    <w:rsid w:val="00474A4C"/>
    <w:rsid w:val="00474BB1"/>
    <w:rsid w:val="00475216"/>
    <w:rsid w:val="00475E3B"/>
    <w:rsid w:val="00476F56"/>
    <w:rsid w:val="00477CD3"/>
    <w:rsid w:val="00477EDD"/>
    <w:rsid w:val="0048021C"/>
    <w:rsid w:val="00480A2C"/>
    <w:rsid w:val="00480B35"/>
    <w:rsid w:val="0048149E"/>
    <w:rsid w:val="00481509"/>
    <w:rsid w:val="00482017"/>
    <w:rsid w:val="00482596"/>
    <w:rsid w:val="00482BCF"/>
    <w:rsid w:val="00483022"/>
    <w:rsid w:val="004841C5"/>
    <w:rsid w:val="00484570"/>
    <w:rsid w:val="00484705"/>
    <w:rsid w:val="00484C96"/>
    <w:rsid w:val="00485D24"/>
    <w:rsid w:val="00486848"/>
    <w:rsid w:val="00486A9A"/>
    <w:rsid w:val="0048745A"/>
    <w:rsid w:val="00487E6F"/>
    <w:rsid w:val="0049052F"/>
    <w:rsid w:val="00490EC3"/>
    <w:rsid w:val="00491282"/>
    <w:rsid w:val="00491F60"/>
    <w:rsid w:val="0049227C"/>
    <w:rsid w:val="00492712"/>
    <w:rsid w:val="00492F42"/>
    <w:rsid w:val="00494CA1"/>
    <w:rsid w:val="00495298"/>
    <w:rsid w:val="004958F9"/>
    <w:rsid w:val="0049693B"/>
    <w:rsid w:val="00496D4B"/>
    <w:rsid w:val="00496E55"/>
    <w:rsid w:val="004972CF"/>
    <w:rsid w:val="004A04B6"/>
    <w:rsid w:val="004A073F"/>
    <w:rsid w:val="004A0E79"/>
    <w:rsid w:val="004A1828"/>
    <w:rsid w:val="004A28EB"/>
    <w:rsid w:val="004A3A05"/>
    <w:rsid w:val="004A3C3B"/>
    <w:rsid w:val="004A40D5"/>
    <w:rsid w:val="004A4742"/>
    <w:rsid w:val="004A4C3A"/>
    <w:rsid w:val="004A4CD2"/>
    <w:rsid w:val="004A5590"/>
    <w:rsid w:val="004A5775"/>
    <w:rsid w:val="004A5996"/>
    <w:rsid w:val="004B0091"/>
    <w:rsid w:val="004B0647"/>
    <w:rsid w:val="004B1C52"/>
    <w:rsid w:val="004B273E"/>
    <w:rsid w:val="004B3FFC"/>
    <w:rsid w:val="004B553A"/>
    <w:rsid w:val="004B5831"/>
    <w:rsid w:val="004B70F2"/>
    <w:rsid w:val="004B72BF"/>
    <w:rsid w:val="004B7984"/>
    <w:rsid w:val="004B7D52"/>
    <w:rsid w:val="004C00DB"/>
    <w:rsid w:val="004C129A"/>
    <w:rsid w:val="004C1A1A"/>
    <w:rsid w:val="004C23A1"/>
    <w:rsid w:val="004C2DD6"/>
    <w:rsid w:val="004C3466"/>
    <w:rsid w:val="004C3FEF"/>
    <w:rsid w:val="004C4402"/>
    <w:rsid w:val="004C4DD5"/>
    <w:rsid w:val="004C54DA"/>
    <w:rsid w:val="004C6ADA"/>
    <w:rsid w:val="004C72C4"/>
    <w:rsid w:val="004C7DE3"/>
    <w:rsid w:val="004D1A5B"/>
    <w:rsid w:val="004D24B8"/>
    <w:rsid w:val="004D2F2D"/>
    <w:rsid w:val="004D2FBE"/>
    <w:rsid w:val="004D3A3F"/>
    <w:rsid w:val="004D3D0C"/>
    <w:rsid w:val="004D555F"/>
    <w:rsid w:val="004D570D"/>
    <w:rsid w:val="004D68FD"/>
    <w:rsid w:val="004D708B"/>
    <w:rsid w:val="004D7955"/>
    <w:rsid w:val="004D7D83"/>
    <w:rsid w:val="004D7DEF"/>
    <w:rsid w:val="004D7FD7"/>
    <w:rsid w:val="004E0066"/>
    <w:rsid w:val="004E05BB"/>
    <w:rsid w:val="004E0D25"/>
    <w:rsid w:val="004E23AC"/>
    <w:rsid w:val="004E2CF9"/>
    <w:rsid w:val="004E4372"/>
    <w:rsid w:val="004E4776"/>
    <w:rsid w:val="004E548B"/>
    <w:rsid w:val="004F0115"/>
    <w:rsid w:val="004F13AC"/>
    <w:rsid w:val="004F16C6"/>
    <w:rsid w:val="004F1C76"/>
    <w:rsid w:val="004F1CB9"/>
    <w:rsid w:val="004F2F13"/>
    <w:rsid w:val="004F37CB"/>
    <w:rsid w:val="004F46B6"/>
    <w:rsid w:val="004F4DF2"/>
    <w:rsid w:val="004F4ECB"/>
    <w:rsid w:val="004F53CB"/>
    <w:rsid w:val="004F54DE"/>
    <w:rsid w:val="004F61F7"/>
    <w:rsid w:val="004F64F6"/>
    <w:rsid w:val="004F685E"/>
    <w:rsid w:val="004F6DBD"/>
    <w:rsid w:val="004F7421"/>
    <w:rsid w:val="004F779D"/>
    <w:rsid w:val="004F787D"/>
    <w:rsid w:val="0050190B"/>
    <w:rsid w:val="005022DE"/>
    <w:rsid w:val="00502D38"/>
    <w:rsid w:val="00503450"/>
    <w:rsid w:val="005037CE"/>
    <w:rsid w:val="00504423"/>
    <w:rsid w:val="005045F1"/>
    <w:rsid w:val="00504B5A"/>
    <w:rsid w:val="00505ED4"/>
    <w:rsid w:val="00506B62"/>
    <w:rsid w:val="00506C76"/>
    <w:rsid w:val="00510020"/>
    <w:rsid w:val="00510A36"/>
    <w:rsid w:val="00511452"/>
    <w:rsid w:val="00511B98"/>
    <w:rsid w:val="00511EAA"/>
    <w:rsid w:val="005131B7"/>
    <w:rsid w:val="00514226"/>
    <w:rsid w:val="0051472B"/>
    <w:rsid w:val="00514844"/>
    <w:rsid w:val="00514897"/>
    <w:rsid w:val="00514F36"/>
    <w:rsid w:val="00516A0F"/>
    <w:rsid w:val="0052039A"/>
    <w:rsid w:val="005216E9"/>
    <w:rsid w:val="00522B44"/>
    <w:rsid w:val="00522DEA"/>
    <w:rsid w:val="00525428"/>
    <w:rsid w:val="0052662D"/>
    <w:rsid w:val="00526846"/>
    <w:rsid w:val="0052719E"/>
    <w:rsid w:val="00531EC7"/>
    <w:rsid w:val="005320F8"/>
    <w:rsid w:val="00533B8B"/>
    <w:rsid w:val="00534238"/>
    <w:rsid w:val="005345D2"/>
    <w:rsid w:val="00534D45"/>
    <w:rsid w:val="005375E4"/>
    <w:rsid w:val="0054126A"/>
    <w:rsid w:val="00541419"/>
    <w:rsid w:val="00541BAC"/>
    <w:rsid w:val="0054247E"/>
    <w:rsid w:val="00543B76"/>
    <w:rsid w:val="00544978"/>
    <w:rsid w:val="00545171"/>
    <w:rsid w:val="00547462"/>
    <w:rsid w:val="005500FA"/>
    <w:rsid w:val="00550AC8"/>
    <w:rsid w:val="0055127A"/>
    <w:rsid w:val="005512F9"/>
    <w:rsid w:val="0055142D"/>
    <w:rsid w:val="00551894"/>
    <w:rsid w:val="005518DD"/>
    <w:rsid w:val="00552BB5"/>
    <w:rsid w:val="005539C8"/>
    <w:rsid w:val="005545B6"/>
    <w:rsid w:val="005548A9"/>
    <w:rsid w:val="00554B69"/>
    <w:rsid w:val="00554DC0"/>
    <w:rsid w:val="00555054"/>
    <w:rsid w:val="00555288"/>
    <w:rsid w:val="005559D7"/>
    <w:rsid w:val="005566DA"/>
    <w:rsid w:val="00556B64"/>
    <w:rsid w:val="00556D4A"/>
    <w:rsid w:val="00560647"/>
    <w:rsid w:val="00561132"/>
    <w:rsid w:val="00561858"/>
    <w:rsid w:val="00562BB2"/>
    <w:rsid w:val="0056300B"/>
    <w:rsid w:val="005633A3"/>
    <w:rsid w:val="00563B7A"/>
    <w:rsid w:val="00563D0B"/>
    <w:rsid w:val="0056427D"/>
    <w:rsid w:val="00564BBA"/>
    <w:rsid w:val="005651BA"/>
    <w:rsid w:val="00565407"/>
    <w:rsid w:val="00570A58"/>
    <w:rsid w:val="00571485"/>
    <w:rsid w:val="005736FC"/>
    <w:rsid w:val="005738F3"/>
    <w:rsid w:val="00575E42"/>
    <w:rsid w:val="0057645C"/>
    <w:rsid w:val="005767A3"/>
    <w:rsid w:val="00576CC3"/>
    <w:rsid w:val="0057734C"/>
    <w:rsid w:val="00580817"/>
    <w:rsid w:val="0058147A"/>
    <w:rsid w:val="0058269E"/>
    <w:rsid w:val="005836ED"/>
    <w:rsid w:val="00584349"/>
    <w:rsid w:val="005857F3"/>
    <w:rsid w:val="00586678"/>
    <w:rsid w:val="00587019"/>
    <w:rsid w:val="005872DC"/>
    <w:rsid w:val="005875BD"/>
    <w:rsid w:val="00590510"/>
    <w:rsid w:val="00591693"/>
    <w:rsid w:val="00591753"/>
    <w:rsid w:val="00591FB4"/>
    <w:rsid w:val="00592F30"/>
    <w:rsid w:val="00592F64"/>
    <w:rsid w:val="00593A8D"/>
    <w:rsid w:val="00593ED2"/>
    <w:rsid w:val="005948F7"/>
    <w:rsid w:val="00594E9B"/>
    <w:rsid w:val="00595EA6"/>
    <w:rsid w:val="005960C5"/>
    <w:rsid w:val="005976FB"/>
    <w:rsid w:val="005A002D"/>
    <w:rsid w:val="005A072A"/>
    <w:rsid w:val="005A0F23"/>
    <w:rsid w:val="005A11C6"/>
    <w:rsid w:val="005A142C"/>
    <w:rsid w:val="005A1723"/>
    <w:rsid w:val="005A1875"/>
    <w:rsid w:val="005A2B41"/>
    <w:rsid w:val="005A2BA6"/>
    <w:rsid w:val="005A2D96"/>
    <w:rsid w:val="005A311E"/>
    <w:rsid w:val="005A312E"/>
    <w:rsid w:val="005A3ECE"/>
    <w:rsid w:val="005A3EDE"/>
    <w:rsid w:val="005A41C1"/>
    <w:rsid w:val="005A4D30"/>
    <w:rsid w:val="005A51CE"/>
    <w:rsid w:val="005A6314"/>
    <w:rsid w:val="005A65DA"/>
    <w:rsid w:val="005A6AB0"/>
    <w:rsid w:val="005A73FD"/>
    <w:rsid w:val="005A7B5A"/>
    <w:rsid w:val="005A7BA1"/>
    <w:rsid w:val="005B0771"/>
    <w:rsid w:val="005B2644"/>
    <w:rsid w:val="005B2B09"/>
    <w:rsid w:val="005B2B66"/>
    <w:rsid w:val="005B2E55"/>
    <w:rsid w:val="005B3768"/>
    <w:rsid w:val="005B382A"/>
    <w:rsid w:val="005B3EF8"/>
    <w:rsid w:val="005B6416"/>
    <w:rsid w:val="005B7294"/>
    <w:rsid w:val="005C0C01"/>
    <w:rsid w:val="005C3DD6"/>
    <w:rsid w:val="005C3E73"/>
    <w:rsid w:val="005C5CF4"/>
    <w:rsid w:val="005C6066"/>
    <w:rsid w:val="005C66DF"/>
    <w:rsid w:val="005C76D3"/>
    <w:rsid w:val="005D0240"/>
    <w:rsid w:val="005D1071"/>
    <w:rsid w:val="005D1409"/>
    <w:rsid w:val="005D1657"/>
    <w:rsid w:val="005D1869"/>
    <w:rsid w:val="005D2543"/>
    <w:rsid w:val="005D2BE1"/>
    <w:rsid w:val="005D3D44"/>
    <w:rsid w:val="005D4A30"/>
    <w:rsid w:val="005D55B3"/>
    <w:rsid w:val="005D57F9"/>
    <w:rsid w:val="005D6450"/>
    <w:rsid w:val="005D68BB"/>
    <w:rsid w:val="005D7588"/>
    <w:rsid w:val="005E0E5F"/>
    <w:rsid w:val="005E0F67"/>
    <w:rsid w:val="005E13D8"/>
    <w:rsid w:val="005E2D84"/>
    <w:rsid w:val="005E336D"/>
    <w:rsid w:val="005E5F0D"/>
    <w:rsid w:val="005E7588"/>
    <w:rsid w:val="005E7674"/>
    <w:rsid w:val="005E770B"/>
    <w:rsid w:val="005F06CB"/>
    <w:rsid w:val="005F0885"/>
    <w:rsid w:val="005F117C"/>
    <w:rsid w:val="005F1AEA"/>
    <w:rsid w:val="005F2F6A"/>
    <w:rsid w:val="005F3E81"/>
    <w:rsid w:val="005F431B"/>
    <w:rsid w:val="005F433A"/>
    <w:rsid w:val="005F4E1E"/>
    <w:rsid w:val="005F5DFC"/>
    <w:rsid w:val="005F619E"/>
    <w:rsid w:val="005F66E3"/>
    <w:rsid w:val="005F7789"/>
    <w:rsid w:val="005F7A2F"/>
    <w:rsid w:val="005F7D18"/>
    <w:rsid w:val="00600471"/>
    <w:rsid w:val="00600F99"/>
    <w:rsid w:val="00602E43"/>
    <w:rsid w:val="00603811"/>
    <w:rsid w:val="00604B61"/>
    <w:rsid w:val="00604E3C"/>
    <w:rsid w:val="006051F2"/>
    <w:rsid w:val="0060554B"/>
    <w:rsid w:val="006057C3"/>
    <w:rsid w:val="00605910"/>
    <w:rsid w:val="00605FE8"/>
    <w:rsid w:val="006061ED"/>
    <w:rsid w:val="00606B8B"/>
    <w:rsid w:val="00607C99"/>
    <w:rsid w:val="00610AF3"/>
    <w:rsid w:val="00610E19"/>
    <w:rsid w:val="00611B9D"/>
    <w:rsid w:val="00611D49"/>
    <w:rsid w:val="00612B74"/>
    <w:rsid w:val="006137C6"/>
    <w:rsid w:val="00615E42"/>
    <w:rsid w:val="00615F0B"/>
    <w:rsid w:val="00616659"/>
    <w:rsid w:val="006176D8"/>
    <w:rsid w:val="00620938"/>
    <w:rsid w:val="00620C70"/>
    <w:rsid w:val="00620F9C"/>
    <w:rsid w:val="00621C6F"/>
    <w:rsid w:val="00622219"/>
    <w:rsid w:val="006226FD"/>
    <w:rsid w:val="00622B5A"/>
    <w:rsid w:val="00622BF9"/>
    <w:rsid w:val="0062373C"/>
    <w:rsid w:val="00624179"/>
    <w:rsid w:val="006253C4"/>
    <w:rsid w:val="00626019"/>
    <w:rsid w:val="006262F7"/>
    <w:rsid w:val="006265DF"/>
    <w:rsid w:val="006267C6"/>
    <w:rsid w:val="006270C0"/>
    <w:rsid w:val="0062788B"/>
    <w:rsid w:val="00631314"/>
    <w:rsid w:val="0063131E"/>
    <w:rsid w:val="00632642"/>
    <w:rsid w:val="00633CCE"/>
    <w:rsid w:val="00634BC1"/>
    <w:rsid w:val="00634E9A"/>
    <w:rsid w:val="00636B48"/>
    <w:rsid w:val="00636B8B"/>
    <w:rsid w:val="0063745D"/>
    <w:rsid w:val="006376E5"/>
    <w:rsid w:val="00637C16"/>
    <w:rsid w:val="00640124"/>
    <w:rsid w:val="006402C3"/>
    <w:rsid w:val="0064150F"/>
    <w:rsid w:val="00641C5A"/>
    <w:rsid w:val="006427AC"/>
    <w:rsid w:val="00644771"/>
    <w:rsid w:val="006448A8"/>
    <w:rsid w:val="00645554"/>
    <w:rsid w:val="00646912"/>
    <w:rsid w:val="0064695B"/>
    <w:rsid w:val="00646EF6"/>
    <w:rsid w:val="00647070"/>
    <w:rsid w:val="00647F6B"/>
    <w:rsid w:val="006507B4"/>
    <w:rsid w:val="00650E08"/>
    <w:rsid w:val="006516C0"/>
    <w:rsid w:val="00651944"/>
    <w:rsid w:val="00652A02"/>
    <w:rsid w:val="00652A90"/>
    <w:rsid w:val="00653517"/>
    <w:rsid w:val="00653903"/>
    <w:rsid w:val="006546F2"/>
    <w:rsid w:val="00654F7D"/>
    <w:rsid w:val="00656033"/>
    <w:rsid w:val="006561A4"/>
    <w:rsid w:val="0065698B"/>
    <w:rsid w:val="00657777"/>
    <w:rsid w:val="00657A5E"/>
    <w:rsid w:val="00657D11"/>
    <w:rsid w:val="00660888"/>
    <w:rsid w:val="00660EFF"/>
    <w:rsid w:val="0066100B"/>
    <w:rsid w:val="00661C7A"/>
    <w:rsid w:val="006620B2"/>
    <w:rsid w:val="00662F40"/>
    <w:rsid w:val="00663375"/>
    <w:rsid w:val="00664514"/>
    <w:rsid w:val="006648B7"/>
    <w:rsid w:val="00664C14"/>
    <w:rsid w:val="00664F83"/>
    <w:rsid w:val="00665E23"/>
    <w:rsid w:val="00667F7B"/>
    <w:rsid w:val="00670471"/>
    <w:rsid w:val="00671389"/>
    <w:rsid w:val="00672677"/>
    <w:rsid w:val="00672A00"/>
    <w:rsid w:val="00672E3F"/>
    <w:rsid w:val="00674098"/>
    <w:rsid w:val="006740D6"/>
    <w:rsid w:val="0067468A"/>
    <w:rsid w:val="0067478A"/>
    <w:rsid w:val="006748B7"/>
    <w:rsid w:val="00675190"/>
    <w:rsid w:val="00675F5D"/>
    <w:rsid w:val="00676461"/>
    <w:rsid w:val="00677F5F"/>
    <w:rsid w:val="00677F6D"/>
    <w:rsid w:val="006806B5"/>
    <w:rsid w:val="00680FF3"/>
    <w:rsid w:val="0068149C"/>
    <w:rsid w:val="00683240"/>
    <w:rsid w:val="00685879"/>
    <w:rsid w:val="006859C2"/>
    <w:rsid w:val="00685D7B"/>
    <w:rsid w:val="00687BC8"/>
    <w:rsid w:val="00687C00"/>
    <w:rsid w:val="00690193"/>
    <w:rsid w:val="00690739"/>
    <w:rsid w:val="00690ADD"/>
    <w:rsid w:val="00691610"/>
    <w:rsid w:val="00691905"/>
    <w:rsid w:val="00691BCF"/>
    <w:rsid w:val="0069233E"/>
    <w:rsid w:val="00692A5F"/>
    <w:rsid w:val="00693E7F"/>
    <w:rsid w:val="00694583"/>
    <w:rsid w:val="00695257"/>
    <w:rsid w:val="00695926"/>
    <w:rsid w:val="00695BF4"/>
    <w:rsid w:val="00696246"/>
    <w:rsid w:val="00696FA4"/>
    <w:rsid w:val="006A009F"/>
    <w:rsid w:val="006A031B"/>
    <w:rsid w:val="006A0435"/>
    <w:rsid w:val="006A0471"/>
    <w:rsid w:val="006A3C6F"/>
    <w:rsid w:val="006A459C"/>
    <w:rsid w:val="006A4719"/>
    <w:rsid w:val="006A49D8"/>
    <w:rsid w:val="006A5973"/>
    <w:rsid w:val="006A5D13"/>
    <w:rsid w:val="006A6AAC"/>
    <w:rsid w:val="006A6CD8"/>
    <w:rsid w:val="006B0076"/>
    <w:rsid w:val="006B0FFD"/>
    <w:rsid w:val="006B10E4"/>
    <w:rsid w:val="006B12A2"/>
    <w:rsid w:val="006B2B39"/>
    <w:rsid w:val="006B3256"/>
    <w:rsid w:val="006B3DA8"/>
    <w:rsid w:val="006B43B5"/>
    <w:rsid w:val="006B4C57"/>
    <w:rsid w:val="006B4CEA"/>
    <w:rsid w:val="006B5836"/>
    <w:rsid w:val="006B6DE4"/>
    <w:rsid w:val="006B7144"/>
    <w:rsid w:val="006B7A0C"/>
    <w:rsid w:val="006C1E1A"/>
    <w:rsid w:val="006C2A54"/>
    <w:rsid w:val="006C2A57"/>
    <w:rsid w:val="006C2A82"/>
    <w:rsid w:val="006C2C09"/>
    <w:rsid w:val="006C4FE2"/>
    <w:rsid w:val="006C5067"/>
    <w:rsid w:val="006C5378"/>
    <w:rsid w:val="006C5A00"/>
    <w:rsid w:val="006C75D1"/>
    <w:rsid w:val="006D03D0"/>
    <w:rsid w:val="006D0910"/>
    <w:rsid w:val="006D0A28"/>
    <w:rsid w:val="006D1BCA"/>
    <w:rsid w:val="006D3104"/>
    <w:rsid w:val="006D3395"/>
    <w:rsid w:val="006D36AD"/>
    <w:rsid w:val="006D3AE6"/>
    <w:rsid w:val="006D42CE"/>
    <w:rsid w:val="006D50BC"/>
    <w:rsid w:val="006D5817"/>
    <w:rsid w:val="006D6549"/>
    <w:rsid w:val="006D7009"/>
    <w:rsid w:val="006D70AC"/>
    <w:rsid w:val="006E1A67"/>
    <w:rsid w:val="006E263C"/>
    <w:rsid w:val="006E2937"/>
    <w:rsid w:val="006E3735"/>
    <w:rsid w:val="006E45BC"/>
    <w:rsid w:val="006E67FE"/>
    <w:rsid w:val="006E68A0"/>
    <w:rsid w:val="006E6CFC"/>
    <w:rsid w:val="006E6F30"/>
    <w:rsid w:val="006E6F80"/>
    <w:rsid w:val="006E77FF"/>
    <w:rsid w:val="006E7B02"/>
    <w:rsid w:val="006E7B66"/>
    <w:rsid w:val="006F0A57"/>
    <w:rsid w:val="006F1465"/>
    <w:rsid w:val="006F1B82"/>
    <w:rsid w:val="006F233F"/>
    <w:rsid w:val="006F251C"/>
    <w:rsid w:val="006F2B14"/>
    <w:rsid w:val="006F2C3C"/>
    <w:rsid w:val="006F2D6A"/>
    <w:rsid w:val="006F3101"/>
    <w:rsid w:val="006F3974"/>
    <w:rsid w:val="006F441F"/>
    <w:rsid w:val="006F5D9E"/>
    <w:rsid w:val="006F6D80"/>
    <w:rsid w:val="006F783B"/>
    <w:rsid w:val="007005D2"/>
    <w:rsid w:val="00701184"/>
    <w:rsid w:val="00701508"/>
    <w:rsid w:val="00701C65"/>
    <w:rsid w:val="00701EBA"/>
    <w:rsid w:val="00701F14"/>
    <w:rsid w:val="00702632"/>
    <w:rsid w:val="00702F25"/>
    <w:rsid w:val="00702FB6"/>
    <w:rsid w:val="00705070"/>
    <w:rsid w:val="00706122"/>
    <w:rsid w:val="00706DEE"/>
    <w:rsid w:val="00707E27"/>
    <w:rsid w:val="0071066C"/>
    <w:rsid w:val="007107CC"/>
    <w:rsid w:val="0071165C"/>
    <w:rsid w:val="00711870"/>
    <w:rsid w:val="00711A36"/>
    <w:rsid w:val="00711AA5"/>
    <w:rsid w:val="00712146"/>
    <w:rsid w:val="00712491"/>
    <w:rsid w:val="00713029"/>
    <w:rsid w:val="0071304E"/>
    <w:rsid w:val="0071345F"/>
    <w:rsid w:val="0071394C"/>
    <w:rsid w:val="00713FBE"/>
    <w:rsid w:val="00714504"/>
    <w:rsid w:val="0071453C"/>
    <w:rsid w:val="00714A60"/>
    <w:rsid w:val="00715113"/>
    <w:rsid w:val="00715B48"/>
    <w:rsid w:val="00715D10"/>
    <w:rsid w:val="0071618C"/>
    <w:rsid w:val="00720085"/>
    <w:rsid w:val="0072082A"/>
    <w:rsid w:val="0072091F"/>
    <w:rsid w:val="00721183"/>
    <w:rsid w:val="00721A84"/>
    <w:rsid w:val="00722024"/>
    <w:rsid w:val="0072230B"/>
    <w:rsid w:val="00722F45"/>
    <w:rsid w:val="007244CE"/>
    <w:rsid w:val="007244EC"/>
    <w:rsid w:val="0072464C"/>
    <w:rsid w:val="007250FA"/>
    <w:rsid w:val="0072579A"/>
    <w:rsid w:val="00725A71"/>
    <w:rsid w:val="00726724"/>
    <w:rsid w:val="00727D1B"/>
    <w:rsid w:val="007324BF"/>
    <w:rsid w:val="007335C8"/>
    <w:rsid w:val="00734C53"/>
    <w:rsid w:val="00736FF0"/>
    <w:rsid w:val="00737760"/>
    <w:rsid w:val="00740580"/>
    <w:rsid w:val="00740D80"/>
    <w:rsid w:val="0074133E"/>
    <w:rsid w:val="00741C6B"/>
    <w:rsid w:val="0074223D"/>
    <w:rsid w:val="00742A35"/>
    <w:rsid w:val="00742ED5"/>
    <w:rsid w:val="007430A8"/>
    <w:rsid w:val="00744856"/>
    <w:rsid w:val="007448BF"/>
    <w:rsid w:val="00744C6E"/>
    <w:rsid w:val="00744D34"/>
    <w:rsid w:val="00745911"/>
    <w:rsid w:val="0074671D"/>
    <w:rsid w:val="0074693C"/>
    <w:rsid w:val="007469AC"/>
    <w:rsid w:val="00746C09"/>
    <w:rsid w:val="0074771D"/>
    <w:rsid w:val="007509A1"/>
    <w:rsid w:val="00750B2A"/>
    <w:rsid w:val="007518F3"/>
    <w:rsid w:val="00752343"/>
    <w:rsid w:val="00752403"/>
    <w:rsid w:val="00753AAE"/>
    <w:rsid w:val="00754139"/>
    <w:rsid w:val="0075421A"/>
    <w:rsid w:val="007553F9"/>
    <w:rsid w:val="00756209"/>
    <w:rsid w:val="00756B94"/>
    <w:rsid w:val="00757B02"/>
    <w:rsid w:val="007601C8"/>
    <w:rsid w:val="007605D8"/>
    <w:rsid w:val="00760C51"/>
    <w:rsid w:val="0076147E"/>
    <w:rsid w:val="007635ED"/>
    <w:rsid w:val="00763D05"/>
    <w:rsid w:val="00765E70"/>
    <w:rsid w:val="00765F6F"/>
    <w:rsid w:val="00766D7D"/>
    <w:rsid w:val="00770511"/>
    <w:rsid w:val="00770D97"/>
    <w:rsid w:val="0077149E"/>
    <w:rsid w:val="00771540"/>
    <w:rsid w:val="007715E5"/>
    <w:rsid w:val="007720E0"/>
    <w:rsid w:val="007729E8"/>
    <w:rsid w:val="00772BCA"/>
    <w:rsid w:val="00774690"/>
    <w:rsid w:val="00774915"/>
    <w:rsid w:val="00775C65"/>
    <w:rsid w:val="007762B9"/>
    <w:rsid w:val="00776422"/>
    <w:rsid w:val="007764BC"/>
    <w:rsid w:val="00776DDD"/>
    <w:rsid w:val="00777CF4"/>
    <w:rsid w:val="00780E4C"/>
    <w:rsid w:val="00781A71"/>
    <w:rsid w:val="00782BA0"/>
    <w:rsid w:val="00783247"/>
    <w:rsid w:val="0078370B"/>
    <w:rsid w:val="0078460E"/>
    <w:rsid w:val="00785564"/>
    <w:rsid w:val="00785B48"/>
    <w:rsid w:val="007864CB"/>
    <w:rsid w:val="007912D9"/>
    <w:rsid w:val="0079175F"/>
    <w:rsid w:val="00792861"/>
    <w:rsid w:val="00793430"/>
    <w:rsid w:val="0079350F"/>
    <w:rsid w:val="00793712"/>
    <w:rsid w:val="00794AB3"/>
    <w:rsid w:val="00795042"/>
    <w:rsid w:val="0079615D"/>
    <w:rsid w:val="00796FCF"/>
    <w:rsid w:val="0079708B"/>
    <w:rsid w:val="00797E56"/>
    <w:rsid w:val="007A0800"/>
    <w:rsid w:val="007A14EE"/>
    <w:rsid w:val="007A21BC"/>
    <w:rsid w:val="007A2297"/>
    <w:rsid w:val="007A299B"/>
    <w:rsid w:val="007A2CEF"/>
    <w:rsid w:val="007A2D3E"/>
    <w:rsid w:val="007A30E6"/>
    <w:rsid w:val="007A3242"/>
    <w:rsid w:val="007A35DF"/>
    <w:rsid w:val="007A4294"/>
    <w:rsid w:val="007A772C"/>
    <w:rsid w:val="007A79D8"/>
    <w:rsid w:val="007B04AB"/>
    <w:rsid w:val="007B0B97"/>
    <w:rsid w:val="007B1B30"/>
    <w:rsid w:val="007B3C41"/>
    <w:rsid w:val="007B3F24"/>
    <w:rsid w:val="007B50F0"/>
    <w:rsid w:val="007B6096"/>
    <w:rsid w:val="007B651A"/>
    <w:rsid w:val="007B6A66"/>
    <w:rsid w:val="007B6E44"/>
    <w:rsid w:val="007B6E6E"/>
    <w:rsid w:val="007B73C4"/>
    <w:rsid w:val="007B7526"/>
    <w:rsid w:val="007C01D9"/>
    <w:rsid w:val="007C04E2"/>
    <w:rsid w:val="007C0821"/>
    <w:rsid w:val="007C1A37"/>
    <w:rsid w:val="007C1AA3"/>
    <w:rsid w:val="007C1EB2"/>
    <w:rsid w:val="007C231A"/>
    <w:rsid w:val="007C2B84"/>
    <w:rsid w:val="007C406F"/>
    <w:rsid w:val="007C4296"/>
    <w:rsid w:val="007C4D33"/>
    <w:rsid w:val="007C5007"/>
    <w:rsid w:val="007C696C"/>
    <w:rsid w:val="007C6DDC"/>
    <w:rsid w:val="007C7460"/>
    <w:rsid w:val="007D14CA"/>
    <w:rsid w:val="007D2478"/>
    <w:rsid w:val="007D275B"/>
    <w:rsid w:val="007D35D8"/>
    <w:rsid w:val="007D3997"/>
    <w:rsid w:val="007D3A68"/>
    <w:rsid w:val="007D4150"/>
    <w:rsid w:val="007D43E7"/>
    <w:rsid w:val="007D4668"/>
    <w:rsid w:val="007D5C17"/>
    <w:rsid w:val="007E0CF2"/>
    <w:rsid w:val="007E1F69"/>
    <w:rsid w:val="007E211C"/>
    <w:rsid w:val="007E2396"/>
    <w:rsid w:val="007E25BD"/>
    <w:rsid w:val="007E298C"/>
    <w:rsid w:val="007E306A"/>
    <w:rsid w:val="007E31D6"/>
    <w:rsid w:val="007E3282"/>
    <w:rsid w:val="007E54A0"/>
    <w:rsid w:val="007E580C"/>
    <w:rsid w:val="007E66AD"/>
    <w:rsid w:val="007E7D41"/>
    <w:rsid w:val="007F04E3"/>
    <w:rsid w:val="007F0552"/>
    <w:rsid w:val="007F07B4"/>
    <w:rsid w:val="007F0D4D"/>
    <w:rsid w:val="007F11BC"/>
    <w:rsid w:val="007F2007"/>
    <w:rsid w:val="007F22E7"/>
    <w:rsid w:val="007F23F0"/>
    <w:rsid w:val="007F251C"/>
    <w:rsid w:val="007F3137"/>
    <w:rsid w:val="007F3D80"/>
    <w:rsid w:val="007F46C9"/>
    <w:rsid w:val="007F46E0"/>
    <w:rsid w:val="007F56A9"/>
    <w:rsid w:val="007F6702"/>
    <w:rsid w:val="007F7B06"/>
    <w:rsid w:val="0080002A"/>
    <w:rsid w:val="008000E2"/>
    <w:rsid w:val="00800472"/>
    <w:rsid w:val="00800B21"/>
    <w:rsid w:val="008010FF"/>
    <w:rsid w:val="00803F1C"/>
    <w:rsid w:val="0080464C"/>
    <w:rsid w:val="00804D54"/>
    <w:rsid w:val="00805C8D"/>
    <w:rsid w:val="00807795"/>
    <w:rsid w:val="00810250"/>
    <w:rsid w:val="008109F0"/>
    <w:rsid w:val="00810A73"/>
    <w:rsid w:val="00810E57"/>
    <w:rsid w:val="008114A2"/>
    <w:rsid w:val="008119EA"/>
    <w:rsid w:val="00812A5B"/>
    <w:rsid w:val="00813409"/>
    <w:rsid w:val="00814D78"/>
    <w:rsid w:val="00815784"/>
    <w:rsid w:val="00815A35"/>
    <w:rsid w:val="00815C8D"/>
    <w:rsid w:val="008162EB"/>
    <w:rsid w:val="00816452"/>
    <w:rsid w:val="0081654E"/>
    <w:rsid w:val="008221CB"/>
    <w:rsid w:val="00823995"/>
    <w:rsid w:val="00824007"/>
    <w:rsid w:val="008241C6"/>
    <w:rsid w:val="008245F5"/>
    <w:rsid w:val="00824878"/>
    <w:rsid w:val="00824975"/>
    <w:rsid w:val="00824CB2"/>
    <w:rsid w:val="00825506"/>
    <w:rsid w:val="00825510"/>
    <w:rsid w:val="0082749C"/>
    <w:rsid w:val="00830EEF"/>
    <w:rsid w:val="00830F9B"/>
    <w:rsid w:val="008317AA"/>
    <w:rsid w:val="00832C0B"/>
    <w:rsid w:val="00833115"/>
    <w:rsid w:val="00834D27"/>
    <w:rsid w:val="00834F56"/>
    <w:rsid w:val="00837894"/>
    <w:rsid w:val="00837C96"/>
    <w:rsid w:val="00841750"/>
    <w:rsid w:val="00841E29"/>
    <w:rsid w:val="008433AF"/>
    <w:rsid w:val="00844965"/>
    <w:rsid w:val="00844DCA"/>
    <w:rsid w:val="00844E92"/>
    <w:rsid w:val="0084507C"/>
    <w:rsid w:val="008456FB"/>
    <w:rsid w:val="00846BB8"/>
    <w:rsid w:val="00847C27"/>
    <w:rsid w:val="00847E73"/>
    <w:rsid w:val="0085041A"/>
    <w:rsid w:val="00851445"/>
    <w:rsid w:val="00852425"/>
    <w:rsid w:val="00852AAA"/>
    <w:rsid w:val="00854F1F"/>
    <w:rsid w:val="008555AF"/>
    <w:rsid w:val="00855A89"/>
    <w:rsid w:val="00856A19"/>
    <w:rsid w:val="008578B1"/>
    <w:rsid w:val="00857ABC"/>
    <w:rsid w:val="0086092D"/>
    <w:rsid w:val="0086119C"/>
    <w:rsid w:val="008626C9"/>
    <w:rsid w:val="00862BEB"/>
    <w:rsid w:val="008637C7"/>
    <w:rsid w:val="00865032"/>
    <w:rsid w:val="00865330"/>
    <w:rsid w:val="00867848"/>
    <w:rsid w:val="00871940"/>
    <w:rsid w:val="0087275A"/>
    <w:rsid w:val="00872E35"/>
    <w:rsid w:val="008736B2"/>
    <w:rsid w:val="00873D34"/>
    <w:rsid w:val="00874879"/>
    <w:rsid w:val="008769DB"/>
    <w:rsid w:val="008777C6"/>
    <w:rsid w:val="00877AE8"/>
    <w:rsid w:val="00877C3F"/>
    <w:rsid w:val="00877EB8"/>
    <w:rsid w:val="008801AF"/>
    <w:rsid w:val="00880916"/>
    <w:rsid w:val="0088148F"/>
    <w:rsid w:val="00881679"/>
    <w:rsid w:val="008816FA"/>
    <w:rsid w:val="00881BD0"/>
    <w:rsid w:val="00881DCB"/>
    <w:rsid w:val="008820A8"/>
    <w:rsid w:val="0088214F"/>
    <w:rsid w:val="008835F6"/>
    <w:rsid w:val="008839A4"/>
    <w:rsid w:val="008849EF"/>
    <w:rsid w:val="00884D07"/>
    <w:rsid w:val="00884EA7"/>
    <w:rsid w:val="00885A85"/>
    <w:rsid w:val="00885C4A"/>
    <w:rsid w:val="00885DC0"/>
    <w:rsid w:val="00885E4B"/>
    <w:rsid w:val="0088746A"/>
    <w:rsid w:val="008877C6"/>
    <w:rsid w:val="00887D8F"/>
    <w:rsid w:val="00890A73"/>
    <w:rsid w:val="00891AF6"/>
    <w:rsid w:val="00892F53"/>
    <w:rsid w:val="008931A4"/>
    <w:rsid w:val="00893B31"/>
    <w:rsid w:val="008947A9"/>
    <w:rsid w:val="00894A65"/>
    <w:rsid w:val="00894E06"/>
    <w:rsid w:val="008952AB"/>
    <w:rsid w:val="00895BDA"/>
    <w:rsid w:val="00895EC9"/>
    <w:rsid w:val="0089600D"/>
    <w:rsid w:val="00896F36"/>
    <w:rsid w:val="00897C26"/>
    <w:rsid w:val="00897E6D"/>
    <w:rsid w:val="008A05E8"/>
    <w:rsid w:val="008A1105"/>
    <w:rsid w:val="008A2BD9"/>
    <w:rsid w:val="008A3943"/>
    <w:rsid w:val="008A3EFC"/>
    <w:rsid w:val="008A6735"/>
    <w:rsid w:val="008A6AB6"/>
    <w:rsid w:val="008A6ED2"/>
    <w:rsid w:val="008A727A"/>
    <w:rsid w:val="008B04E9"/>
    <w:rsid w:val="008B0EEC"/>
    <w:rsid w:val="008B16C1"/>
    <w:rsid w:val="008B19E1"/>
    <w:rsid w:val="008B223E"/>
    <w:rsid w:val="008B2566"/>
    <w:rsid w:val="008B2F1D"/>
    <w:rsid w:val="008B39E4"/>
    <w:rsid w:val="008B3A80"/>
    <w:rsid w:val="008B4559"/>
    <w:rsid w:val="008B4644"/>
    <w:rsid w:val="008B54CF"/>
    <w:rsid w:val="008B6E9C"/>
    <w:rsid w:val="008B7171"/>
    <w:rsid w:val="008B7548"/>
    <w:rsid w:val="008B7976"/>
    <w:rsid w:val="008B7B12"/>
    <w:rsid w:val="008C01BA"/>
    <w:rsid w:val="008C0211"/>
    <w:rsid w:val="008C0706"/>
    <w:rsid w:val="008C0FDC"/>
    <w:rsid w:val="008C1051"/>
    <w:rsid w:val="008C2296"/>
    <w:rsid w:val="008C27B3"/>
    <w:rsid w:val="008C42FA"/>
    <w:rsid w:val="008C52A7"/>
    <w:rsid w:val="008C5817"/>
    <w:rsid w:val="008C74D3"/>
    <w:rsid w:val="008D0FFE"/>
    <w:rsid w:val="008D1344"/>
    <w:rsid w:val="008D174A"/>
    <w:rsid w:val="008D1816"/>
    <w:rsid w:val="008D30FF"/>
    <w:rsid w:val="008D374D"/>
    <w:rsid w:val="008D3B60"/>
    <w:rsid w:val="008D45C3"/>
    <w:rsid w:val="008D485A"/>
    <w:rsid w:val="008D4A19"/>
    <w:rsid w:val="008D5521"/>
    <w:rsid w:val="008D613A"/>
    <w:rsid w:val="008D7C96"/>
    <w:rsid w:val="008E0949"/>
    <w:rsid w:val="008E202A"/>
    <w:rsid w:val="008E3795"/>
    <w:rsid w:val="008E4110"/>
    <w:rsid w:val="008E4A5E"/>
    <w:rsid w:val="008E50ED"/>
    <w:rsid w:val="008E5D5C"/>
    <w:rsid w:val="008E6011"/>
    <w:rsid w:val="008E62A3"/>
    <w:rsid w:val="008E637D"/>
    <w:rsid w:val="008E682C"/>
    <w:rsid w:val="008E79E7"/>
    <w:rsid w:val="008E7A28"/>
    <w:rsid w:val="008E7ACB"/>
    <w:rsid w:val="008F01A1"/>
    <w:rsid w:val="008F0C3B"/>
    <w:rsid w:val="008F2992"/>
    <w:rsid w:val="008F4731"/>
    <w:rsid w:val="008F4812"/>
    <w:rsid w:val="008F4961"/>
    <w:rsid w:val="008F55F9"/>
    <w:rsid w:val="008F594B"/>
    <w:rsid w:val="008F5CA5"/>
    <w:rsid w:val="008F6191"/>
    <w:rsid w:val="008F69F6"/>
    <w:rsid w:val="008F70E5"/>
    <w:rsid w:val="008F76E5"/>
    <w:rsid w:val="008F7BE7"/>
    <w:rsid w:val="00901A60"/>
    <w:rsid w:val="00901DEA"/>
    <w:rsid w:val="00901FC4"/>
    <w:rsid w:val="00902C54"/>
    <w:rsid w:val="00902CB5"/>
    <w:rsid w:val="00902EB4"/>
    <w:rsid w:val="00903537"/>
    <w:rsid w:val="00903DA0"/>
    <w:rsid w:val="0090558D"/>
    <w:rsid w:val="009059D7"/>
    <w:rsid w:val="009059ED"/>
    <w:rsid w:val="00905D67"/>
    <w:rsid w:val="0090701E"/>
    <w:rsid w:val="009112D7"/>
    <w:rsid w:val="00911D1B"/>
    <w:rsid w:val="009120ED"/>
    <w:rsid w:val="00912972"/>
    <w:rsid w:val="00912B2E"/>
    <w:rsid w:val="00912BE6"/>
    <w:rsid w:val="00914015"/>
    <w:rsid w:val="0091451C"/>
    <w:rsid w:val="00914631"/>
    <w:rsid w:val="00914889"/>
    <w:rsid w:val="00914927"/>
    <w:rsid w:val="00915FBF"/>
    <w:rsid w:val="0091664D"/>
    <w:rsid w:val="00916AD8"/>
    <w:rsid w:val="00917490"/>
    <w:rsid w:val="009205B6"/>
    <w:rsid w:val="00920A1C"/>
    <w:rsid w:val="00920B65"/>
    <w:rsid w:val="00920C62"/>
    <w:rsid w:val="009227DE"/>
    <w:rsid w:val="009229F5"/>
    <w:rsid w:val="0092364B"/>
    <w:rsid w:val="00923E00"/>
    <w:rsid w:val="00923E81"/>
    <w:rsid w:val="00924798"/>
    <w:rsid w:val="00924B95"/>
    <w:rsid w:val="00925132"/>
    <w:rsid w:val="009251FF"/>
    <w:rsid w:val="009272B4"/>
    <w:rsid w:val="00927368"/>
    <w:rsid w:val="00927ACC"/>
    <w:rsid w:val="00927C3A"/>
    <w:rsid w:val="00930339"/>
    <w:rsid w:val="00931F03"/>
    <w:rsid w:val="009329A4"/>
    <w:rsid w:val="00932B89"/>
    <w:rsid w:val="0093329F"/>
    <w:rsid w:val="00933C6F"/>
    <w:rsid w:val="00933D03"/>
    <w:rsid w:val="00934B18"/>
    <w:rsid w:val="00935118"/>
    <w:rsid w:val="00935C33"/>
    <w:rsid w:val="00937280"/>
    <w:rsid w:val="00937792"/>
    <w:rsid w:val="00937F50"/>
    <w:rsid w:val="00940AE0"/>
    <w:rsid w:val="00940B51"/>
    <w:rsid w:val="00941543"/>
    <w:rsid w:val="00941769"/>
    <w:rsid w:val="009419A2"/>
    <w:rsid w:val="00941D87"/>
    <w:rsid w:val="009431FB"/>
    <w:rsid w:val="00943EB3"/>
    <w:rsid w:val="00945011"/>
    <w:rsid w:val="00945107"/>
    <w:rsid w:val="00946010"/>
    <w:rsid w:val="009466AA"/>
    <w:rsid w:val="00946717"/>
    <w:rsid w:val="0094735E"/>
    <w:rsid w:val="00950899"/>
    <w:rsid w:val="00950EC9"/>
    <w:rsid w:val="009514B9"/>
    <w:rsid w:val="00952807"/>
    <w:rsid w:val="00952C27"/>
    <w:rsid w:val="0095321B"/>
    <w:rsid w:val="00953525"/>
    <w:rsid w:val="0095627F"/>
    <w:rsid w:val="00957F4D"/>
    <w:rsid w:val="009602DC"/>
    <w:rsid w:val="009606D3"/>
    <w:rsid w:val="00961679"/>
    <w:rsid w:val="00961ADC"/>
    <w:rsid w:val="00961F56"/>
    <w:rsid w:val="0096312F"/>
    <w:rsid w:val="00963789"/>
    <w:rsid w:val="00963C25"/>
    <w:rsid w:val="00964759"/>
    <w:rsid w:val="009652B5"/>
    <w:rsid w:val="009653CE"/>
    <w:rsid w:val="00965533"/>
    <w:rsid w:val="00965626"/>
    <w:rsid w:val="00965DC1"/>
    <w:rsid w:val="00966CDF"/>
    <w:rsid w:val="00971719"/>
    <w:rsid w:val="009724E3"/>
    <w:rsid w:val="0097303B"/>
    <w:rsid w:val="0097347E"/>
    <w:rsid w:val="00973651"/>
    <w:rsid w:val="00974115"/>
    <w:rsid w:val="009750EA"/>
    <w:rsid w:val="009756B4"/>
    <w:rsid w:val="00975C32"/>
    <w:rsid w:val="00976A83"/>
    <w:rsid w:val="00977487"/>
    <w:rsid w:val="00980E95"/>
    <w:rsid w:val="00981D23"/>
    <w:rsid w:val="00981F93"/>
    <w:rsid w:val="0098388E"/>
    <w:rsid w:val="009839CD"/>
    <w:rsid w:val="00984C6B"/>
    <w:rsid w:val="00984D40"/>
    <w:rsid w:val="00985B1A"/>
    <w:rsid w:val="00985FD7"/>
    <w:rsid w:val="00986523"/>
    <w:rsid w:val="00987FE9"/>
    <w:rsid w:val="00991440"/>
    <w:rsid w:val="0099183F"/>
    <w:rsid w:val="00991D15"/>
    <w:rsid w:val="00991EC7"/>
    <w:rsid w:val="00992690"/>
    <w:rsid w:val="0099303C"/>
    <w:rsid w:val="00993B0A"/>
    <w:rsid w:val="009940AA"/>
    <w:rsid w:val="00994E8B"/>
    <w:rsid w:val="00994FEB"/>
    <w:rsid w:val="009954B4"/>
    <w:rsid w:val="00996402"/>
    <w:rsid w:val="00997DF9"/>
    <w:rsid w:val="009A0253"/>
    <w:rsid w:val="009A05D3"/>
    <w:rsid w:val="009A0FCA"/>
    <w:rsid w:val="009A1228"/>
    <w:rsid w:val="009A1C85"/>
    <w:rsid w:val="009A1DA3"/>
    <w:rsid w:val="009A2582"/>
    <w:rsid w:val="009A32CE"/>
    <w:rsid w:val="009A3C09"/>
    <w:rsid w:val="009A4E42"/>
    <w:rsid w:val="009A5438"/>
    <w:rsid w:val="009A620C"/>
    <w:rsid w:val="009A6995"/>
    <w:rsid w:val="009A6ADD"/>
    <w:rsid w:val="009A707D"/>
    <w:rsid w:val="009A7B3D"/>
    <w:rsid w:val="009B0888"/>
    <w:rsid w:val="009B12D3"/>
    <w:rsid w:val="009B1400"/>
    <w:rsid w:val="009B14E8"/>
    <w:rsid w:val="009B2200"/>
    <w:rsid w:val="009B25D1"/>
    <w:rsid w:val="009B40CA"/>
    <w:rsid w:val="009B4339"/>
    <w:rsid w:val="009B4CA4"/>
    <w:rsid w:val="009B5F80"/>
    <w:rsid w:val="009B78D9"/>
    <w:rsid w:val="009B7DF9"/>
    <w:rsid w:val="009C079C"/>
    <w:rsid w:val="009C0983"/>
    <w:rsid w:val="009C1346"/>
    <w:rsid w:val="009C232A"/>
    <w:rsid w:val="009C2BA4"/>
    <w:rsid w:val="009C2DAE"/>
    <w:rsid w:val="009C4141"/>
    <w:rsid w:val="009C4656"/>
    <w:rsid w:val="009C46C1"/>
    <w:rsid w:val="009C50DC"/>
    <w:rsid w:val="009C5DB5"/>
    <w:rsid w:val="009C6A19"/>
    <w:rsid w:val="009C6F65"/>
    <w:rsid w:val="009C7E02"/>
    <w:rsid w:val="009D0078"/>
    <w:rsid w:val="009D0775"/>
    <w:rsid w:val="009D0E97"/>
    <w:rsid w:val="009D0F80"/>
    <w:rsid w:val="009D13C7"/>
    <w:rsid w:val="009D1A30"/>
    <w:rsid w:val="009D1B90"/>
    <w:rsid w:val="009D2C14"/>
    <w:rsid w:val="009D3060"/>
    <w:rsid w:val="009D3E67"/>
    <w:rsid w:val="009D58CD"/>
    <w:rsid w:val="009D5E58"/>
    <w:rsid w:val="009D65CB"/>
    <w:rsid w:val="009D6B71"/>
    <w:rsid w:val="009D6BD1"/>
    <w:rsid w:val="009D72E4"/>
    <w:rsid w:val="009D7488"/>
    <w:rsid w:val="009E064E"/>
    <w:rsid w:val="009E1754"/>
    <w:rsid w:val="009E2154"/>
    <w:rsid w:val="009E2F09"/>
    <w:rsid w:val="009E30B8"/>
    <w:rsid w:val="009E34BD"/>
    <w:rsid w:val="009E417C"/>
    <w:rsid w:val="009E4470"/>
    <w:rsid w:val="009E45ED"/>
    <w:rsid w:val="009E499E"/>
    <w:rsid w:val="009E4CAF"/>
    <w:rsid w:val="009E6B33"/>
    <w:rsid w:val="009F001B"/>
    <w:rsid w:val="009F0410"/>
    <w:rsid w:val="009F050D"/>
    <w:rsid w:val="009F0BFC"/>
    <w:rsid w:val="009F0D72"/>
    <w:rsid w:val="009F0E95"/>
    <w:rsid w:val="009F1E64"/>
    <w:rsid w:val="009F32CA"/>
    <w:rsid w:val="009F43DD"/>
    <w:rsid w:val="009F499D"/>
    <w:rsid w:val="009F6B35"/>
    <w:rsid w:val="009F6C8C"/>
    <w:rsid w:val="009F7173"/>
    <w:rsid w:val="009F7399"/>
    <w:rsid w:val="009F79C1"/>
    <w:rsid w:val="009F7C06"/>
    <w:rsid w:val="009F7C8C"/>
    <w:rsid w:val="00A010DD"/>
    <w:rsid w:val="00A012FE"/>
    <w:rsid w:val="00A02206"/>
    <w:rsid w:val="00A0376F"/>
    <w:rsid w:val="00A0388C"/>
    <w:rsid w:val="00A03BDB"/>
    <w:rsid w:val="00A03D9E"/>
    <w:rsid w:val="00A03E13"/>
    <w:rsid w:val="00A0413B"/>
    <w:rsid w:val="00A046AC"/>
    <w:rsid w:val="00A05924"/>
    <w:rsid w:val="00A05C24"/>
    <w:rsid w:val="00A105AD"/>
    <w:rsid w:val="00A10D19"/>
    <w:rsid w:val="00A10EAC"/>
    <w:rsid w:val="00A122D7"/>
    <w:rsid w:val="00A12641"/>
    <w:rsid w:val="00A1323C"/>
    <w:rsid w:val="00A136FC"/>
    <w:rsid w:val="00A138F7"/>
    <w:rsid w:val="00A142D5"/>
    <w:rsid w:val="00A14568"/>
    <w:rsid w:val="00A14B68"/>
    <w:rsid w:val="00A14CF8"/>
    <w:rsid w:val="00A14DA1"/>
    <w:rsid w:val="00A14E87"/>
    <w:rsid w:val="00A1519D"/>
    <w:rsid w:val="00A16036"/>
    <w:rsid w:val="00A1610B"/>
    <w:rsid w:val="00A164A5"/>
    <w:rsid w:val="00A17C87"/>
    <w:rsid w:val="00A214A0"/>
    <w:rsid w:val="00A2443D"/>
    <w:rsid w:val="00A24B77"/>
    <w:rsid w:val="00A24EBF"/>
    <w:rsid w:val="00A24EFA"/>
    <w:rsid w:val="00A26B3B"/>
    <w:rsid w:val="00A26E22"/>
    <w:rsid w:val="00A27573"/>
    <w:rsid w:val="00A27B87"/>
    <w:rsid w:val="00A315A5"/>
    <w:rsid w:val="00A3197D"/>
    <w:rsid w:val="00A321B0"/>
    <w:rsid w:val="00A321D4"/>
    <w:rsid w:val="00A321DD"/>
    <w:rsid w:val="00A3228A"/>
    <w:rsid w:val="00A3238C"/>
    <w:rsid w:val="00A323AE"/>
    <w:rsid w:val="00A33204"/>
    <w:rsid w:val="00A34DB2"/>
    <w:rsid w:val="00A365B0"/>
    <w:rsid w:val="00A36C2C"/>
    <w:rsid w:val="00A37297"/>
    <w:rsid w:val="00A40577"/>
    <w:rsid w:val="00A40891"/>
    <w:rsid w:val="00A40AC8"/>
    <w:rsid w:val="00A4103A"/>
    <w:rsid w:val="00A410DA"/>
    <w:rsid w:val="00A41D93"/>
    <w:rsid w:val="00A4330E"/>
    <w:rsid w:val="00A43CB0"/>
    <w:rsid w:val="00A44C6B"/>
    <w:rsid w:val="00A44C6E"/>
    <w:rsid w:val="00A44DF5"/>
    <w:rsid w:val="00A460C4"/>
    <w:rsid w:val="00A46498"/>
    <w:rsid w:val="00A46C87"/>
    <w:rsid w:val="00A47B99"/>
    <w:rsid w:val="00A518AB"/>
    <w:rsid w:val="00A51D6A"/>
    <w:rsid w:val="00A525F1"/>
    <w:rsid w:val="00A558A1"/>
    <w:rsid w:val="00A55BF3"/>
    <w:rsid w:val="00A57300"/>
    <w:rsid w:val="00A60228"/>
    <w:rsid w:val="00A61024"/>
    <w:rsid w:val="00A61E34"/>
    <w:rsid w:val="00A63364"/>
    <w:rsid w:val="00A63FF5"/>
    <w:rsid w:val="00A640B6"/>
    <w:rsid w:val="00A6585B"/>
    <w:rsid w:val="00A65AC7"/>
    <w:rsid w:val="00A6697C"/>
    <w:rsid w:val="00A6726C"/>
    <w:rsid w:val="00A706C6"/>
    <w:rsid w:val="00A70C2B"/>
    <w:rsid w:val="00A718A5"/>
    <w:rsid w:val="00A718DE"/>
    <w:rsid w:val="00A71B72"/>
    <w:rsid w:val="00A7205F"/>
    <w:rsid w:val="00A72776"/>
    <w:rsid w:val="00A72C76"/>
    <w:rsid w:val="00A7312F"/>
    <w:rsid w:val="00A73340"/>
    <w:rsid w:val="00A73362"/>
    <w:rsid w:val="00A743BF"/>
    <w:rsid w:val="00A748E5"/>
    <w:rsid w:val="00A74A61"/>
    <w:rsid w:val="00A763B3"/>
    <w:rsid w:val="00A77030"/>
    <w:rsid w:val="00A773FD"/>
    <w:rsid w:val="00A7752F"/>
    <w:rsid w:val="00A77768"/>
    <w:rsid w:val="00A81503"/>
    <w:rsid w:val="00A82A36"/>
    <w:rsid w:val="00A8356F"/>
    <w:rsid w:val="00A84105"/>
    <w:rsid w:val="00A84968"/>
    <w:rsid w:val="00A860D9"/>
    <w:rsid w:val="00A860F9"/>
    <w:rsid w:val="00A861E9"/>
    <w:rsid w:val="00A86680"/>
    <w:rsid w:val="00A87298"/>
    <w:rsid w:val="00A90A8B"/>
    <w:rsid w:val="00A93079"/>
    <w:rsid w:val="00A947E4"/>
    <w:rsid w:val="00A952A0"/>
    <w:rsid w:val="00A95A03"/>
    <w:rsid w:val="00A95A0C"/>
    <w:rsid w:val="00A95EE3"/>
    <w:rsid w:val="00A970D1"/>
    <w:rsid w:val="00A977DA"/>
    <w:rsid w:val="00AA1201"/>
    <w:rsid w:val="00AA175A"/>
    <w:rsid w:val="00AA1B48"/>
    <w:rsid w:val="00AA1CF0"/>
    <w:rsid w:val="00AA2380"/>
    <w:rsid w:val="00AA24B5"/>
    <w:rsid w:val="00AA3022"/>
    <w:rsid w:val="00AA4233"/>
    <w:rsid w:val="00AA42A7"/>
    <w:rsid w:val="00AA4501"/>
    <w:rsid w:val="00AA4813"/>
    <w:rsid w:val="00AA48CF"/>
    <w:rsid w:val="00AA49E1"/>
    <w:rsid w:val="00AA4E80"/>
    <w:rsid w:val="00AA5281"/>
    <w:rsid w:val="00AA5ABF"/>
    <w:rsid w:val="00AA60D8"/>
    <w:rsid w:val="00AA61E5"/>
    <w:rsid w:val="00AA6E98"/>
    <w:rsid w:val="00AA7C85"/>
    <w:rsid w:val="00AB00B4"/>
    <w:rsid w:val="00AB0DB4"/>
    <w:rsid w:val="00AB126A"/>
    <w:rsid w:val="00AB138D"/>
    <w:rsid w:val="00AB22AD"/>
    <w:rsid w:val="00AB33E6"/>
    <w:rsid w:val="00AB3AC8"/>
    <w:rsid w:val="00AB41F0"/>
    <w:rsid w:val="00AB4792"/>
    <w:rsid w:val="00AB47E4"/>
    <w:rsid w:val="00AB497D"/>
    <w:rsid w:val="00AB49C1"/>
    <w:rsid w:val="00AB562C"/>
    <w:rsid w:val="00AB5C02"/>
    <w:rsid w:val="00AB5D65"/>
    <w:rsid w:val="00AB60D5"/>
    <w:rsid w:val="00AB66B3"/>
    <w:rsid w:val="00AB6DD1"/>
    <w:rsid w:val="00AB7313"/>
    <w:rsid w:val="00AB731D"/>
    <w:rsid w:val="00AC01E6"/>
    <w:rsid w:val="00AC024C"/>
    <w:rsid w:val="00AC052D"/>
    <w:rsid w:val="00AC1DC7"/>
    <w:rsid w:val="00AC210E"/>
    <w:rsid w:val="00AC213A"/>
    <w:rsid w:val="00AC2265"/>
    <w:rsid w:val="00AC23CB"/>
    <w:rsid w:val="00AC2BE4"/>
    <w:rsid w:val="00AC35F7"/>
    <w:rsid w:val="00AC3909"/>
    <w:rsid w:val="00AC4D8A"/>
    <w:rsid w:val="00AC6C37"/>
    <w:rsid w:val="00AC6EE0"/>
    <w:rsid w:val="00AD1736"/>
    <w:rsid w:val="00AD29E3"/>
    <w:rsid w:val="00AD34D3"/>
    <w:rsid w:val="00AD3888"/>
    <w:rsid w:val="00AD41C2"/>
    <w:rsid w:val="00AD449B"/>
    <w:rsid w:val="00AD48AA"/>
    <w:rsid w:val="00AD48FB"/>
    <w:rsid w:val="00AD4AA1"/>
    <w:rsid w:val="00AD53D0"/>
    <w:rsid w:val="00AD56F0"/>
    <w:rsid w:val="00AD59F5"/>
    <w:rsid w:val="00AD62FE"/>
    <w:rsid w:val="00AD6DAF"/>
    <w:rsid w:val="00AD724B"/>
    <w:rsid w:val="00AE0AC1"/>
    <w:rsid w:val="00AE16D0"/>
    <w:rsid w:val="00AE2248"/>
    <w:rsid w:val="00AE3919"/>
    <w:rsid w:val="00AE392E"/>
    <w:rsid w:val="00AE4599"/>
    <w:rsid w:val="00AE4F2C"/>
    <w:rsid w:val="00AE5622"/>
    <w:rsid w:val="00AE6219"/>
    <w:rsid w:val="00AE6762"/>
    <w:rsid w:val="00AE6A17"/>
    <w:rsid w:val="00AE7069"/>
    <w:rsid w:val="00AE79C2"/>
    <w:rsid w:val="00AE7A84"/>
    <w:rsid w:val="00AF0108"/>
    <w:rsid w:val="00AF12A9"/>
    <w:rsid w:val="00AF1DED"/>
    <w:rsid w:val="00AF26F8"/>
    <w:rsid w:val="00AF2D2D"/>
    <w:rsid w:val="00AF404A"/>
    <w:rsid w:val="00AF45DD"/>
    <w:rsid w:val="00AF4665"/>
    <w:rsid w:val="00AF4B3D"/>
    <w:rsid w:val="00AF5062"/>
    <w:rsid w:val="00AF535E"/>
    <w:rsid w:val="00AF5C27"/>
    <w:rsid w:val="00AF609B"/>
    <w:rsid w:val="00AF6181"/>
    <w:rsid w:val="00AF6AC5"/>
    <w:rsid w:val="00AF6C10"/>
    <w:rsid w:val="00AF72E7"/>
    <w:rsid w:val="00AF74A4"/>
    <w:rsid w:val="00AF7A4E"/>
    <w:rsid w:val="00AF7B63"/>
    <w:rsid w:val="00B014B9"/>
    <w:rsid w:val="00B0269B"/>
    <w:rsid w:val="00B027BD"/>
    <w:rsid w:val="00B02ADD"/>
    <w:rsid w:val="00B03499"/>
    <w:rsid w:val="00B03BAA"/>
    <w:rsid w:val="00B04207"/>
    <w:rsid w:val="00B047BD"/>
    <w:rsid w:val="00B04C9A"/>
    <w:rsid w:val="00B04DD5"/>
    <w:rsid w:val="00B04E90"/>
    <w:rsid w:val="00B0537C"/>
    <w:rsid w:val="00B06123"/>
    <w:rsid w:val="00B069C0"/>
    <w:rsid w:val="00B07C7F"/>
    <w:rsid w:val="00B104BE"/>
    <w:rsid w:val="00B109A7"/>
    <w:rsid w:val="00B10E72"/>
    <w:rsid w:val="00B11922"/>
    <w:rsid w:val="00B121D3"/>
    <w:rsid w:val="00B12208"/>
    <w:rsid w:val="00B12434"/>
    <w:rsid w:val="00B12612"/>
    <w:rsid w:val="00B12800"/>
    <w:rsid w:val="00B12A57"/>
    <w:rsid w:val="00B13182"/>
    <w:rsid w:val="00B13377"/>
    <w:rsid w:val="00B1367C"/>
    <w:rsid w:val="00B13B87"/>
    <w:rsid w:val="00B152D4"/>
    <w:rsid w:val="00B157BB"/>
    <w:rsid w:val="00B17D51"/>
    <w:rsid w:val="00B213D6"/>
    <w:rsid w:val="00B21AB2"/>
    <w:rsid w:val="00B21CAD"/>
    <w:rsid w:val="00B21E9A"/>
    <w:rsid w:val="00B22434"/>
    <w:rsid w:val="00B229AD"/>
    <w:rsid w:val="00B22A09"/>
    <w:rsid w:val="00B22F7B"/>
    <w:rsid w:val="00B2347D"/>
    <w:rsid w:val="00B234F1"/>
    <w:rsid w:val="00B23A94"/>
    <w:rsid w:val="00B241F4"/>
    <w:rsid w:val="00B24B81"/>
    <w:rsid w:val="00B24FA1"/>
    <w:rsid w:val="00B25923"/>
    <w:rsid w:val="00B25E47"/>
    <w:rsid w:val="00B26D2A"/>
    <w:rsid w:val="00B3030E"/>
    <w:rsid w:val="00B317C8"/>
    <w:rsid w:val="00B3230F"/>
    <w:rsid w:val="00B32472"/>
    <w:rsid w:val="00B327B0"/>
    <w:rsid w:val="00B32B81"/>
    <w:rsid w:val="00B33B53"/>
    <w:rsid w:val="00B33B5B"/>
    <w:rsid w:val="00B34833"/>
    <w:rsid w:val="00B36860"/>
    <w:rsid w:val="00B37158"/>
    <w:rsid w:val="00B37192"/>
    <w:rsid w:val="00B371DD"/>
    <w:rsid w:val="00B372CF"/>
    <w:rsid w:val="00B37B10"/>
    <w:rsid w:val="00B37B3A"/>
    <w:rsid w:val="00B37B98"/>
    <w:rsid w:val="00B37FBE"/>
    <w:rsid w:val="00B41579"/>
    <w:rsid w:val="00B42034"/>
    <w:rsid w:val="00B42213"/>
    <w:rsid w:val="00B434A5"/>
    <w:rsid w:val="00B43519"/>
    <w:rsid w:val="00B43A0E"/>
    <w:rsid w:val="00B43FD9"/>
    <w:rsid w:val="00B448D5"/>
    <w:rsid w:val="00B44CA8"/>
    <w:rsid w:val="00B45C50"/>
    <w:rsid w:val="00B466F8"/>
    <w:rsid w:val="00B472D0"/>
    <w:rsid w:val="00B47598"/>
    <w:rsid w:val="00B47AA7"/>
    <w:rsid w:val="00B503D5"/>
    <w:rsid w:val="00B50E6D"/>
    <w:rsid w:val="00B515D2"/>
    <w:rsid w:val="00B51903"/>
    <w:rsid w:val="00B52635"/>
    <w:rsid w:val="00B52D7E"/>
    <w:rsid w:val="00B530FE"/>
    <w:rsid w:val="00B53179"/>
    <w:rsid w:val="00B53363"/>
    <w:rsid w:val="00B53CDB"/>
    <w:rsid w:val="00B555B8"/>
    <w:rsid w:val="00B565DA"/>
    <w:rsid w:val="00B56B43"/>
    <w:rsid w:val="00B572DF"/>
    <w:rsid w:val="00B5755B"/>
    <w:rsid w:val="00B57F76"/>
    <w:rsid w:val="00B60158"/>
    <w:rsid w:val="00B60670"/>
    <w:rsid w:val="00B6079C"/>
    <w:rsid w:val="00B61156"/>
    <w:rsid w:val="00B615B3"/>
    <w:rsid w:val="00B6284E"/>
    <w:rsid w:val="00B62BBA"/>
    <w:rsid w:val="00B64A76"/>
    <w:rsid w:val="00B64F39"/>
    <w:rsid w:val="00B653E7"/>
    <w:rsid w:val="00B66147"/>
    <w:rsid w:val="00B66F92"/>
    <w:rsid w:val="00B67A7D"/>
    <w:rsid w:val="00B70661"/>
    <w:rsid w:val="00B70B74"/>
    <w:rsid w:val="00B70C56"/>
    <w:rsid w:val="00B71692"/>
    <w:rsid w:val="00B71D2A"/>
    <w:rsid w:val="00B71F32"/>
    <w:rsid w:val="00B72048"/>
    <w:rsid w:val="00B72F73"/>
    <w:rsid w:val="00B731EA"/>
    <w:rsid w:val="00B736F8"/>
    <w:rsid w:val="00B7391C"/>
    <w:rsid w:val="00B73CAA"/>
    <w:rsid w:val="00B74007"/>
    <w:rsid w:val="00B74208"/>
    <w:rsid w:val="00B745E5"/>
    <w:rsid w:val="00B7483D"/>
    <w:rsid w:val="00B750F4"/>
    <w:rsid w:val="00B7585C"/>
    <w:rsid w:val="00B80381"/>
    <w:rsid w:val="00B80DCE"/>
    <w:rsid w:val="00B810A6"/>
    <w:rsid w:val="00B816C9"/>
    <w:rsid w:val="00B81B7F"/>
    <w:rsid w:val="00B81EE5"/>
    <w:rsid w:val="00B8279B"/>
    <w:rsid w:val="00B82F1D"/>
    <w:rsid w:val="00B830E7"/>
    <w:rsid w:val="00B8376B"/>
    <w:rsid w:val="00B840CE"/>
    <w:rsid w:val="00B84325"/>
    <w:rsid w:val="00B84671"/>
    <w:rsid w:val="00B860D7"/>
    <w:rsid w:val="00B868C2"/>
    <w:rsid w:val="00B87DFC"/>
    <w:rsid w:val="00B906E3"/>
    <w:rsid w:val="00B90FD0"/>
    <w:rsid w:val="00B91282"/>
    <w:rsid w:val="00B92CD2"/>
    <w:rsid w:val="00B93947"/>
    <w:rsid w:val="00B940D0"/>
    <w:rsid w:val="00B94E77"/>
    <w:rsid w:val="00B96DCC"/>
    <w:rsid w:val="00B97ACC"/>
    <w:rsid w:val="00B97C32"/>
    <w:rsid w:val="00B97CEB"/>
    <w:rsid w:val="00BA0DE4"/>
    <w:rsid w:val="00BA15F2"/>
    <w:rsid w:val="00BA1601"/>
    <w:rsid w:val="00BA1839"/>
    <w:rsid w:val="00BA205C"/>
    <w:rsid w:val="00BA266C"/>
    <w:rsid w:val="00BA3023"/>
    <w:rsid w:val="00BA33D6"/>
    <w:rsid w:val="00BA5323"/>
    <w:rsid w:val="00BA55FF"/>
    <w:rsid w:val="00BA5A54"/>
    <w:rsid w:val="00BA6434"/>
    <w:rsid w:val="00BA7141"/>
    <w:rsid w:val="00BB01C8"/>
    <w:rsid w:val="00BB0581"/>
    <w:rsid w:val="00BB4783"/>
    <w:rsid w:val="00BB58EE"/>
    <w:rsid w:val="00BB593E"/>
    <w:rsid w:val="00BB5C1C"/>
    <w:rsid w:val="00BB7712"/>
    <w:rsid w:val="00BB7974"/>
    <w:rsid w:val="00BB79D3"/>
    <w:rsid w:val="00BB79D5"/>
    <w:rsid w:val="00BB7EE0"/>
    <w:rsid w:val="00BC03B0"/>
    <w:rsid w:val="00BC10AA"/>
    <w:rsid w:val="00BC13CE"/>
    <w:rsid w:val="00BC158E"/>
    <w:rsid w:val="00BC196A"/>
    <w:rsid w:val="00BC1BAA"/>
    <w:rsid w:val="00BC2205"/>
    <w:rsid w:val="00BC297A"/>
    <w:rsid w:val="00BC3092"/>
    <w:rsid w:val="00BC3BD3"/>
    <w:rsid w:val="00BC4DF2"/>
    <w:rsid w:val="00BC4F5E"/>
    <w:rsid w:val="00BC542B"/>
    <w:rsid w:val="00BC64D2"/>
    <w:rsid w:val="00BC70C6"/>
    <w:rsid w:val="00BC77C8"/>
    <w:rsid w:val="00BC7AD0"/>
    <w:rsid w:val="00BD0556"/>
    <w:rsid w:val="00BD0DD5"/>
    <w:rsid w:val="00BD0DEB"/>
    <w:rsid w:val="00BD1003"/>
    <w:rsid w:val="00BD1E01"/>
    <w:rsid w:val="00BD286D"/>
    <w:rsid w:val="00BD2A3A"/>
    <w:rsid w:val="00BD349D"/>
    <w:rsid w:val="00BD5172"/>
    <w:rsid w:val="00BD5A74"/>
    <w:rsid w:val="00BD5F27"/>
    <w:rsid w:val="00BD74B6"/>
    <w:rsid w:val="00BD7E2A"/>
    <w:rsid w:val="00BE0190"/>
    <w:rsid w:val="00BE0336"/>
    <w:rsid w:val="00BE0339"/>
    <w:rsid w:val="00BE15EF"/>
    <w:rsid w:val="00BE1642"/>
    <w:rsid w:val="00BE1EBE"/>
    <w:rsid w:val="00BE2A7E"/>
    <w:rsid w:val="00BE35E4"/>
    <w:rsid w:val="00BE39F8"/>
    <w:rsid w:val="00BE404E"/>
    <w:rsid w:val="00BE47A0"/>
    <w:rsid w:val="00BE5460"/>
    <w:rsid w:val="00BE747C"/>
    <w:rsid w:val="00BE7DED"/>
    <w:rsid w:val="00BF09D0"/>
    <w:rsid w:val="00BF10B4"/>
    <w:rsid w:val="00BF110F"/>
    <w:rsid w:val="00BF119E"/>
    <w:rsid w:val="00BF20FF"/>
    <w:rsid w:val="00BF2B71"/>
    <w:rsid w:val="00BF4C56"/>
    <w:rsid w:val="00C00A17"/>
    <w:rsid w:val="00C01443"/>
    <w:rsid w:val="00C0225A"/>
    <w:rsid w:val="00C028C5"/>
    <w:rsid w:val="00C03285"/>
    <w:rsid w:val="00C0342E"/>
    <w:rsid w:val="00C0375A"/>
    <w:rsid w:val="00C03EC2"/>
    <w:rsid w:val="00C042EB"/>
    <w:rsid w:val="00C05B76"/>
    <w:rsid w:val="00C0626E"/>
    <w:rsid w:val="00C066C9"/>
    <w:rsid w:val="00C06E27"/>
    <w:rsid w:val="00C07340"/>
    <w:rsid w:val="00C075B7"/>
    <w:rsid w:val="00C0766B"/>
    <w:rsid w:val="00C10F5D"/>
    <w:rsid w:val="00C1125A"/>
    <w:rsid w:val="00C11AB7"/>
    <w:rsid w:val="00C12D1A"/>
    <w:rsid w:val="00C13063"/>
    <w:rsid w:val="00C13292"/>
    <w:rsid w:val="00C14911"/>
    <w:rsid w:val="00C1756A"/>
    <w:rsid w:val="00C17678"/>
    <w:rsid w:val="00C17CA4"/>
    <w:rsid w:val="00C17CB6"/>
    <w:rsid w:val="00C21713"/>
    <w:rsid w:val="00C21A3B"/>
    <w:rsid w:val="00C21DD7"/>
    <w:rsid w:val="00C23AB8"/>
    <w:rsid w:val="00C24013"/>
    <w:rsid w:val="00C2430F"/>
    <w:rsid w:val="00C255D0"/>
    <w:rsid w:val="00C26687"/>
    <w:rsid w:val="00C26863"/>
    <w:rsid w:val="00C27624"/>
    <w:rsid w:val="00C30803"/>
    <w:rsid w:val="00C310BA"/>
    <w:rsid w:val="00C31292"/>
    <w:rsid w:val="00C31B90"/>
    <w:rsid w:val="00C31D5C"/>
    <w:rsid w:val="00C3242E"/>
    <w:rsid w:val="00C333AA"/>
    <w:rsid w:val="00C33BCB"/>
    <w:rsid w:val="00C33F91"/>
    <w:rsid w:val="00C3423C"/>
    <w:rsid w:val="00C35818"/>
    <w:rsid w:val="00C35CE1"/>
    <w:rsid w:val="00C35F63"/>
    <w:rsid w:val="00C36340"/>
    <w:rsid w:val="00C3664F"/>
    <w:rsid w:val="00C41F8C"/>
    <w:rsid w:val="00C43871"/>
    <w:rsid w:val="00C4393A"/>
    <w:rsid w:val="00C43B39"/>
    <w:rsid w:val="00C4406B"/>
    <w:rsid w:val="00C44510"/>
    <w:rsid w:val="00C450E4"/>
    <w:rsid w:val="00C4547C"/>
    <w:rsid w:val="00C46780"/>
    <w:rsid w:val="00C470DB"/>
    <w:rsid w:val="00C47551"/>
    <w:rsid w:val="00C47F4D"/>
    <w:rsid w:val="00C5011B"/>
    <w:rsid w:val="00C50B87"/>
    <w:rsid w:val="00C51B66"/>
    <w:rsid w:val="00C53692"/>
    <w:rsid w:val="00C539BF"/>
    <w:rsid w:val="00C54C8B"/>
    <w:rsid w:val="00C54E3A"/>
    <w:rsid w:val="00C54E8F"/>
    <w:rsid w:val="00C55EEC"/>
    <w:rsid w:val="00C56304"/>
    <w:rsid w:val="00C574A1"/>
    <w:rsid w:val="00C5765B"/>
    <w:rsid w:val="00C577CE"/>
    <w:rsid w:val="00C57E2B"/>
    <w:rsid w:val="00C60EF5"/>
    <w:rsid w:val="00C62D92"/>
    <w:rsid w:val="00C63093"/>
    <w:rsid w:val="00C640FE"/>
    <w:rsid w:val="00C650ED"/>
    <w:rsid w:val="00C6660C"/>
    <w:rsid w:val="00C66A11"/>
    <w:rsid w:val="00C679F4"/>
    <w:rsid w:val="00C70C1B"/>
    <w:rsid w:val="00C70D4B"/>
    <w:rsid w:val="00C712A1"/>
    <w:rsid w:val="00C71B78"/>
    <w:rsid w:val="00C720FE"/>
    <w:rsid w:val="00C728A0"/>
    <w:rsid w:val="00C73FA9"/>
    <w:rsid w:val="00C748C8"/>
    <w:rsid w:val="00C7568B"/>
    <w:rsid w:val="00C7631F"/>
    <w:rsid w:val="00C76F72"/>
    <w:rsid w:val="00C770AE"/>
    <w:rsid w:val="00C8040D"/>
    <w:rsid w:val="00C807DD"/>
    <w:rsid w:val="00C80AAF"/>
    <w:rsid w:val="00C80BD7"/>
    <w:rsid w:val="00C814E6"/>
    <w:rsid w:val="00C82D78"/>
    <w:rsid w:val="00C83C38"/>
    <w:rsid w:val="00C84502"/>
    <w:rsid w:val="00C85C09"/>
    <w:rsid w:val="00C85D71"/>
    <w:rsid w:val="00C85D90"/>
    <w:rsid w:val="00C877C5"/>
    <w:rsid w:val="00C878D0"/>
    <w:rsid w:val="00C87B01"/>
    <w:rsid w:val="00C87CA4"/>
    <w:rsid w:val="00C90202"/>
    <w:rsid w:val="00C912B7"/>
    <w:rsid w:val="00C933BA"/>
    <w:rsid w:val="00C934ED"/>
    <w:rsid w:val="00C937BF"/>
    <w:rsid w:val="00C94F92"/>
    <w:rsid w:val="00C9540C"/>
    <w:rsid w:val="00C9575D"/>
    <w:rsid w:val="00C96E7A"/>
    <w:rsid w:val="00C97633"/>
    <w:rsid w:val="00CA0C42"/>
    <w:rsid w:val="00CA101B"/>
    <w:rsid w:val="00CA15AE"/>
    <w:rsid w:val="00CA22CB"/>
    <w:rsid w:val="00CA23B0"/>
    <w:rsid w:val="00CA2BD0"/>
    <w:rsid w:val="00CA2C55"/>
    <w:rsid w:val="00CA33AB"/>
    <w:rsid w:val="00CA38ED"/>
    <w:rsid w:val="00CA4973"/>
    <w:rsid w:val="00CA4D00"/>
    <w:rsid w:val="00CA63EB"/>
    <w:rsid w:val="00CB026E"/>
    <w:rsid w:val="00CB13DC"/>
    <w:rsid w:val="00CB2120"/>
    <w:rsid w:val="00CB26CC"/>
    <w:rsid w:val="00CB396B"/>
    <w:rsid w:val="00CB5042"/>
    <w:rsid w:val="00CB61B0"/>
    <w:rsid w:val="00CB6B7D"/>
    <w:rsid w:val="00CB6F00"/>
    <w:rsid w:val="00CB7795"/>
    <w:rsid w:val="00CB7C50"/>
    <w:rsid w:val="00CC0975"/>
    <w:rsid w:val="00CC0A4A"/>
    <w:rsid w:val="00CC2283"/>
    <w:rsid w:val="00CC3B84"/>
    <w:rsid w:val="00CC4D32"/>
    <w:rsid w:val="00CC58BE"/>
    <w:rsid w:val="00CC6625"/>
    <w:rsid w:val="00CC6848"/>
    <w:rsid w:val="00CC712D"/>
    <w:rsid w:val="00CC7437"/>
    <w:rsid w:val="00CC7EA5"/>
    <w:rsid w:val="00CD10FB"/>
    <w:rsid w:val="00CD1671"/>
    <w:rsid w:val="00CD1D2D"/>
    <w:rsid w:val="00CD2982"/>
    <w:rsid w:val="00CD2D40"/>
    <w:rsid w:val="00CD2D68"/>
    <w:rsid w:val="00CD3BAF"/>
    <w:rsid w:val="00CD3CFF"/>
    <w:rsid w:val="00CD49B0"/>
    <w:rsid w:val="00CD4FDE"/>
    <w:rsid w:val="00CD50E3"/>
    <w:rsid w:val="00CD519A"/>
    <w:rsid w:val="00CD6651"/>
    <w:rsid w:val="00CD70A2"/>
    <w:rsid w:val="00CD760A"/>
    <w:rsid w:val="00CD76FE"/>
    <w:rsid w:val="00CD7B9F"/>
    <w:rsid w:val="00CD7C2B"/>
    <w:rsid w:val="00CD7E42"/>
    <w:rsid w:val="00CE0A64"/>
    <w:rsid w:val="00CE0AF0"/>
    <w:rsid w:val="00CE1790"/>
    <w:rsid w:val="00CE18B5"/>
    <w:rsid w:val="00CE1C85"/>
    <w:rsid w:val="00CE2164"/>
    <w:rsid w:val="00CE2541"/>
    <w:rsid w:val="00CE2CA1"/>
    <w:rsid w:val="00CE389A"/>
    <w:rsid w:val="00CE3B51"/>
    <w:rsid w:val="00CE42BC"/>
    <w:rsid w:val="00CE497A"/>
    <w:rsid w:val="00CE4C1C"/>
    <w:rsid w:val="00CE54BE"/>
    <w:rsid w:val="00CE593D"/>
    <w:rsid w:val="00CE5AB5"/>
    <w:rsid w:val="00CE5B9B"/>
    <w:rsid w:val="00CE5D69"/>
    <w:rsid w:val="00CE6159"/>
    <w:rsid w:val="00CE67F2"/>
    <w:rsid w:val="00CE684A"/>
    <w:rsid w:val="00CE7017"/>
    <w:rsid w:val="00CE7838"/>
    <w:rsid w:val="00CE7F93"/>
    <w:rsid w:val="00CF0793"/>
    <w:rsid w:val="00CF0857"/>
    <w:rsid w:val="00CF11E8"/>
    <w:rsid w:val="00CF14F5"/>
    <w:rsid w:val="00CF1A6C"/>
    <w:rsid w:val="00CF28B8"/>
    <w:rsid w:val="00CF31A6"/>
    <w:rsid w:val="00CF36D0"/>
    <w:rsid w:val="00CF382C"/>
    <w:rsid w:val="00CF3894"/>
    <w:rsid w:val="00CF47B9"/>
    <w:rsid w:val="00CF4B14"/>
    <w:rsid w:val="00CF514B"/>
    <w:rsid w:val="00CF5A60"/>
    <w:rsid w:val="00CF61DF"/>
    <w:rsid w:val="00CF6837"/>
    <w:rsid w:val="00CF6E04"/>
    <w:rsid w:val="00CF778F"/>
    <w:rsid w:val="00CF7D7D"/>
    <w:rsid w:val="00CF7FDD"/>
    <w:rsid w:val="00D02863"/>
    <w:rsid w:val="00D0307B"/>
    <w:rsid w:val="00D0307D"/>
    <w:rsid w:val="00D03550"/>
    <w:rsid w:val="00D03880"/>
    <w:rsid w:val="00D03D00"/>
    <w:rsid w:val="00D04879"/>
    <w:rsid w:val="00D04B6B"/>
    <w:rsid w:val="00D06607"/>
    <w:rsid w:val="00D06B3B"/>
    <w:rsid w:val="00D06D00"/>
    <w:rsid w:val="00D06D85"/>
    <w:rsid w:val="00D06F42"/>
    <w:rsid w:val="00D103A4"/>
    <w:rsid w:val="00D1075B"/>
    <w:rsid w:val="00D11720"/>
    <w:rsid w:val="00D1210D"/>
    <w:rsid w:val="00D122DB"/>
    <w:rsid w:val="00D12624"/>
    <w:rsid w:val="00D129B3"/>
    <w:rsid w:val="00D1387F"/>
    <w:rsid w:val="00D143AC"/>
    <w:rsid w:val="00D14A7C"/>
    <w:rsid w:val="00D14C5A"/>
    <w:rsid w:val="00D15AFA"/>
    <w:rsid w:val="00D1736B"/>
    <w:rsid w:val="00D17EBE"/>
    <w:rsid w:val="00D20D2B"/>
    <w:rsid w:val="00D20E4A"/>
    <w:rsid w:val="00D213E2"/>
    <w:rsid w:val="00D22F2C"/>
    <w:rsid w:val="00D24630"/>
    <w:rsid w:val="00D250C5"/>
    <w:rsid w:val="00D2534F"/>
    <w:rsid w:val="00D25449"/>
    <w:rsid w:val="00D2583D"/>
    <w:rsid w:val="00D26E8E"/>
    <w:rsid w:val="00D30771"/>
    <w:rsid w:val="00D30A59"/>
    <w:rsid w:val="00D30BF5"/>
    <w:rsid w:val="00D30F00"/>
    <w:rsid w:val="00D316A3"/>
    <w:rsid w:val="00D32C62"/>
    <w:rsid w:val="00D331FC"/>
    <w:rsid w:val="00D33886"/>
    <w:rsid w:val="00D3388C"/>
    <w:rsid w:val="00D338ED"/>
    <w:rsid w:val="00D34A5A"/>
    <w:rsid w:val="00D353E0"/>
    <w:rsid w:val="00D355CD"/>
    <w:rsid w:val="00D37280"/>
    <w:rsid w:val="00D41AE4"/>
    <w:rsid w:val="00D42869"/>
    <w:rsid w:val="00D42B71"/>
    <w:rsid w:val="00D42E3D"/>
    <w:rsid w:val="00D433EE"/>
    <w:rsid w:val="00D43752"/>
    <w:rsid w:val="00D43917"/>
    <w:rsid w:val="00D43DC1"/>
    <w:rsid w:val="00D4437F"/>
    <w:rsid w:val="00D44437"/>
    <w:rsid w:val="00D44BFE"/>
    <w:rsid w:val="00D44CF9"/>
    <w:rsid w:val="00D45D51"/>
    <w:rsid w:val="00D46915"/>
    <w:rsid w:val="00D46C7F"/>
    <w:rsid w:val="00D46E2B"/>
    <w:rsid w:val="00D47019"/>
    <w:rsid w:val="00D472E3"/>
    <w:rsid w:val="00D474E7"/>
    <w:rsid w:val="00D50072"/>
    <w:rsid w:val="00D503F0"/>
    <w:rsid w:val="00D514F5"/>
    <w:rsid w:val="00D51F10"/>
    <w:rsid w:val="00D5239C"/>
    <w:rsid w:val="00D54336"/>
    <w:rsid w:val="00D5441F"/>
    <w:rsid w:val="00D5461F"/>
    <w:rsid w:val="00D56F13"/>
    <w:rsid w:val="00D56F95"/>
    <w:rsid w:val="00D5739A"/>
    <w:rsid w:val="00D57791"/>
    <w:rsid w:val="00D57F46"/>
    <w:rsid w:val="00D60D72"/>
    <w:rsid w:val="00D6107A"/>
    <w:rsid w:val="00D64588"/>
    <w:rsid w:val="00D65163"/>
    <w:rsid w:val="00D6571A"/>
    <w:rsid w:val="00D657B1"/>
    <w:rsid w:val="00D66F1D"/>
    <w:rsid w:val="00D707E3"/>
    <w:rsid w:val="00D710E8"/>
    <w:rsid w:val="00D71426"/>
    <w:rsid w:val="00D7156E"/>
    <w:rsid w:val="00D71AA9"/>
    <w:rsid w:val="00D72626"/>
    <w:rsid w:val="00D73567"/>
    <w:rsid w:val="00D73D3A"/>
    <w:rsid w:val="00D74319"/>
    <w:rsid w:val="00D76165"/>
    <w:rsid w:val="00D7633D"/>
    <w:rsid w:val="00D76C1F"/>
    <w:rsid w:val="00D76CA4"/>
    <w:rsid w:val="00D775FC"/>
    <w:rsid w:val="00D77B75"/>
    <w:rsid w:val="00D77E5C"/>
    <w:rsid w:val="00D80385"/>
    <w:rsid w:val="00D80393"/>
    <w:rsid w:val="00D80611"/>
    <w:rsid w:val="00D81F63"/>
    <w:rsid w:val="00D82AE5"/>
    <w:rsid w:val="00D84CCC"/>
    <w:rsid w:val="00D85802"/>
    <w:rsid w:val="00D85873"/>
    <w:rsid w:val="00D867C1"/>
    <w:rsid w:val="00D87318"/>
    <w:rsid w:val="00D9027E"/>
    <w:rsid w:val="00D9034B"/>
    <w:rsid w:val="00D90413"/>
    <w:rsid w:val="00D90631"/>
    <w:rsid w:val="00D90C46"/>
    <w:rsid w:val="00D91855"/>
    <w:rsid w:val="00D921E4"/>
    <w:rsid w:val="00D9254B"/>
    <w:rsid w:val="00D934C9"/>
    <w:rsid w:val="00D93D11"/>
    <w:rsid w:val="00D93F3F"/>
    <w:rsid w:val="00D94233"/>
    <w:rsid w:val="00D95080"/>
    <w:rsid w:val="00D951C0"/>
    <w:rsid w:val="00D95228"/>
    <w:rsid w:val="00D95FD4"/>
    <w:rsid w:val="00D96FB9"/>
    <w:rsid w:val="00D9762D"/>
    <w:rsid w:val="00D97C04"/>
    <w:rsid w:val="00DA0CCA"/>
    <w:rsid w:val="00DA1149"/>
    <w:rsid w:val="00DA24E9"/>
    <w:rsid w:val="00DA2920"/>
    <w:rsid w:val="00DA29B9"/>
    <w:rsid w:val="00DA2EAF"/>
    <w:rsid w:val="00DA3C0B"/>
    <w:rsid w:val="00DA429F"/>
    <w:rsid w:val="00DA42BC"/>
    <w:rsid w:val="00DA4801"/>
    <w:rsid w:val="00DA4894"/>
    <w:rsid w:val="00DA5C1F"/>
    <w:rsid w:val="00DA5FEC"/>
    <w:rsid w:val="00DA6119"/>
    <w:rsid w:val="00DA6907"/>
    <w:rsid w:val="00DA6C4B"/>
    <w:rsid w:val="00DA6F58"/>
    <w:rsid w:val="00DB0125"/>
    <w:rsid w:val="00DB0547"/>
    <w:rsid w:val="00DB13B6"/>
    <w:rsid w:val="00DB17A1"/>
    <w:rsid w:val="00DB237E"/>
    <w:rsid w:val="00DB5100"/>
    <w:rsid w:val="00DB5CF5"/>
    <w:rsid w:val="00DB5D3A"/>
    <w:rsid w:val="00DB716F"/>
    <w:rsid w:val="00DC0A98"/>
    <w:rsid w:val="00DC2F8C"/>
    <w:rsid w:val="00DC4269"/>
    <w:rsid w:val="00DC4E1A"/>
    <w:rsid w:val="00DC591E"/>
    <w:rsid w:val="00DC6119"/>
    <w:rsid w:val="00DC68DB"/>
    <w:rsid w:val="00DC75D9"/>
    <w:rsid w:val="00DC79BA"/>
    <w:rsid w:val="00DD0C9D"/>
    <w:rsid w:val="00DD1B94"/>
    <w:rsid w:val="00DD1D74"/>
    <w:rsid w:val="00DD1D75"/>
    <w:rsid w:val="00DD3292"/>
    <w:rsid w:val="00DD451B"/>
    <w:rsid w:val="00DD5B80"/>
    <w:rsid w:val="00DD78A4"/>
    <w:rsid w:val="00DD7BC5"/>
    <w:rsid w:val="00DD7C54"/>
    <w:rsid w:val="00DE00DB"/>
    <w:rsid w:val="00DE034D"/>
    <w:rsid w:val="00DE03DA"/>
    <w:rsid w:val="00DE1C77"/>
    <w:rsid w:val="00DE2815"/>
    <w:rsid w:val="00DE323A"/>
    <w:rsid w:val="00DE3AAF"/>
    <w:rsid w:val="00DE4B92"/>
    <w:rsid w:val="00DE56DB"/>
    <w:rsid w:val="00DE59E5"/>
    <w:rsid w:val="00DE68AA"/>
    <w:rsid w:val="00DE734B"/>
    <w:rsid w:val="00DE7D69"/>
    <w:rsid w:val="00DF003A"/>
    <w:rsid w:val="00DF0BE2"/>
    <w:rsid w:val="00DF31F3"/>
    <w:rsid w:val="00DF4049"/>
    <w:rsid w:val="00DF4208"/>
    <w:rsid w:val="00DF491E"/>
    <w:rsid w:val="00DF4991"/>
    <w:rsid w:val="00DF4D06"/>
    <w:rsid w:val="00DF4D66"/>
    <w:rsid w:val="00DF6975"/>
    <w:rsid w:val="00DF6ED3"/>
    <w:rsid w:val="00E006D1"/>
    <w:rsid w:val="00E008DA"/>
    <w:rsid w:val="00E00B3A"/>
    <w:rsid w:val="00E00C7B"/>
    <w:rsid w:val="00E00EAB"/>
    <w:rsid w:val="00E01620"/>
    <w:rsid w:val="00E01826"/>
    <w:rsid w:val="00E01A0F"/>
    <w:rsid w:val="00E01D84"/>
    <w:rsid w:val="00E029CF"/>
    <w:rsid w:val="00E0321F"/>
    <w:rsid w:val="00E03DB5"/>
    <w:rsid w:val="00E03F5D"/>
    <w:rsid w:val="00E05507"/>
    <w:rsid w:val="00E05DE4"/>
    <w:rsid w:val="00E05E4E"/>
    <w:rsid w:val="00E06752"/>
    <w:rsid w:val="00E07267"/>
    <w:rsid w:val="00E07C3D"/>
    <w:rsid w:val="00E10529"/>
    <w:rsid w:val="00E10BD5"/>
    <w:rsid w:val="00E11A31"/>
    <w:rsid w:val="00E11C37"/>
    <w:rsid w:val="00E12183"/>
    <w:rsid w:val="00E128DC"/>
    <w:rsid w:val="00E12C3B"/>
    <w:rsid w:val="00E13120"/>
    <w:rsid w:val="00E15080"/>
    <w:rsid w:val="00E1579F"/>
    <w:rsid w:val="00E15B87"/>
    <w:rsid w:val="00E17099"/>
    <w:rsid w:val="00E176CF"/>
    <w:rsid w:val="00E17E4C"/>
    <w:rsid w:val="00E20121"/>
    <w:rsid w:val="00E213F4"/>
    <w:rsid w:val="00E21FD5"/>
    <w:rsid w:val="00E221C1"/>
    <w:rsid w:val="00E23290"/>
    <w:rsid w:val="00E243C4"/>
    <w:rsid w:val="00E246A6"/>
    <w:rsid w:val="00E2499F"/>
    <w:rsid w:val="00E25A16"/>
    <w:rsid w:val="00E265AA"/>
    <w:rsid w:val="00E30089"/>
    <w:rsid w:val="00E30FB3"/>
    <w:rsid w:val="00E31A9C"/>
    <w:rsid w:val="00E320B3"/>
    <w:rsid w:val="00E3223B"/>
    <w:rsid w:val="00E32898"/>
    <w:rsid w:val="00E33006"/>
    <w:rsid w:val="00E33149"/>
    <w:rsid w:val="00E33751"/>
    <w:rsid w:val="00E33DC2"/>
    <w:rsid w:val="00E34EF7"/>
    <w:rsid w:val="00E3546C"/>
    <w:rsid w:val="00E35E48"/>
    <w:rsid w:val="00E3609D"/>
    <w:rsid w:val="00E3618A"/>
    <w:rsid w:val="00E365F2"/>
    <w:rsid w:val="00E36D89"/>
    <w:rsid w:val="00E376B6"/>
    <w:rsid w:val="00E37788"/>
    <w:rsid w:val="00E410BD"/>
    <w:rsid w:val="00E4220D"/>
    <w:rsid w:val="00E429F2"/>
    <w:rsid w:val="00E42EDE"/>
    <w:rsid w:val="00E434B7"/>
    <w:rsid w:val="00E43C5D"/>
    <w:rsid w:val="00E445CE"/>
    <w:rsid w:val="00E44E02"/>
    <w:rsid w:val="00E44E61"/>
    <w:rsid w:val="00E4689B"/>
    <w:rsid w:val="00E4726F"/>
    <w:rsid w:val="00E504FF"/>
    <w:rsid w:val="00E52546"/>
    <w:rsid w:val="00E53F9E"/>
    <w:rsid w:val="00E54655"/>
    <w:rsid w:val="00E55300"/>
    <w:rsid w:val="00E5627E"/>
    <w:rsid w:val="00E5742A"/>
    <w:rsid w:val="00E60092"/>
    <w:rsid w:val="00E606E0"/>
    <w:rsid w:val="00E60C23"/>
    <w:rsid w:val="00E619B2"/>
    <w:rsid w:val="00E62019"/>
    <w:rsid w:val="00E6264E"/>
    <w:rsid w:val="00E62A5B"/>
    <w:rsid w:val="00E62C72"/>
    <w:rsid w:val="00E62D33"/>
    <w:rsid w:val="00E63D54"/>
    <w:rsid w:val="00E644C3"/>
    <w:rsid w:val="00E678E8"/>
    <w:rsid w:val="00E707AF"/>
    <w:rsid w:val="00E7196D"/>
    <w:rsid w:val="00E722F1"/>
    <w:rsid w:val="00E72BED"/>
    <w:rsid w:val="00E73F00"/>
    <w:rsid w:val="00E74497"/>
    <w:rsid w:val="00E74F58"/>
    <w:rsid w:val="00E75E89"/>
    <w:rsid w:val="00E767D9"/>
    <w:rsid w:val="00E770E8"/>
    <w:rsid w:val="00E773F4"/>
    <w:rsid w:val="00E7763E"/>
    <w:rsid w:val="00E8021E"/>
    <w:rsid w:val="00E82147"/>
    <w:rsid w:val="00E8285C"/>
    <w:rsid w:val="00E829C7"/>
    <w:rsid w:val="00E82EF6"/>
    <w:rsid w:val="00E83895"/>
    <w:rsid w:val="00E838A6"/>
    <w:rsid w:val="00E84920"/>
    <w:rsid w:val="00E84B1D"/>
    <w:rsid w:val="00E851A6"/>
    <w:rsid w:val="00E8599B"/>
    <w:rsid w:val="00E85B44"/>
    <w:rsid w:val="00E85CCC"/>
    <w:rsid w:val="00E864B6"/>
    <w:rsid w:val="00E86A13"/>
    <w:rsid w:val="00E86D99"/>
    <w:rsid w:val="00E87731"/>
    <w:rsid w:val="00E87F09"/>
    <w:rsid w:val="00E90733"/>
    <w:rsid w:val="00E90BE0"/>
    <w:rsid w:val="00E90F5F"/>
    <w:rsid w:val="00E9103B"/>
    <w:rsid w:val="00E91B23"/>
    <w:rsid w:val="00E925AF"/>
    <w:rsid w:val="00E92D1B"/>
    <w:rsid w:val="00E9304F"/>
    <w:rsid w:val="00E933DE"/>
    <w:rsid w:val="00E93656"/>
    <w:rsid w:val="00E942A3"/>
    <w:rsid w:val="00E951C7"/>
    <w:rsid w:val="00E951CF"/>
    <w:rsid w:val="00E95C86"/>
    <w:rsid w:val="00E96076"/>
    <w:rsid w:val="00E960F3"/>
    <w:rsid w:val="00E964A4"/>
    <w:rsid w:val="00E96A8B"/>
    <w:rsid w:val="00E96EE2"/>
    <w:rsid w:val="00E97C7D"/>
    <w:rsid w:val="00EA0241"/>
    <w:rsid w:val="00EA108B"/>
    <w:rsid w:val="00EA236C"/>
    <w:rsid w:val="00EA24DC"/>
    <w:rsid w:val="00EA2DDF"/>
    <w:rsid w:val="00EA34E2"/>
    <w:rsid w:val="00EA3DEA"/>
    <w:rsid w:val="00EA4F8A"/>
    <w:rsid w:val="00EA524A"/>
    <w:rsid w:val="00EA6DB3"/>
    <w:rsid w:val="00EB050D"/>
    <w:rsid w:val="00EB3645"/>
    <w:rsid w:val="00EB3A44"/>
    <w:rsid w:val="00EB3A6A"/>
    <w:rsid w:val="00EB3AD1"/>
    <w:rsid w:val="00EB4837"/>
    <w:rsid w:val="00EB4B54"/>
    <w:rsid w:val="00EB4DC1"/>
    <w:rsid w:val="00EB540C"/>
    <w:rsid w:val="00EB5ABC"/>
    <w:rsid w:val="00EB5E55"/>
    <w:rsid w:val="00EB67B7"/>
    <w:rsid w:val="00EB6DA1"/>
    <w:rsid w:val="00EB7B60"/>
    <w:rsid w:val="00EC01C1"/>
    <w:rsid w:val="00EC1F4D"/>
    <w:rsid w:val="00EC2686"/>
    <w:rsid w:val="00EC277F"/>
    <w:rsid w:val="00EC2D06"/>
    <w:rsid w:val="00EC3856"/>
    <w:rsid w:val="00EC3A4F"/>
    <w:rsid w:val="00EC3F3F"/>
    <w:rsid w:val="00EC45BF"/>
    <w:rsid w:val="00EC4ADA"/>
    <w:rsid w:val="00EC51E5"/>
    <w:rsid w:val="00EC5B1D"/>
    <w:rsid w:val="00EC637A"/>
    <w:rsid w:val="00EC72A4"/>
    <w:rsid w:val="00EC72E8"/>
    <w:rsid w:val="00EC7321"/>
    <w:rsid w:val="00EC7BF6"/>
    <w:rsid w:val="00EC7D91"/>
    <w:rsid w:val="00EC7FA6"/>
    <w:rsid w:val="00ED04B9"/>
    <w:rsid w:val="00ED0839"/>
    <w:rsid w:val="00ED0A4B"/>
    <w:rsid w:val="00ED11F2"/>
    <w:rsid w:val="00ED19AC"/>
    <w:rsid w:val="00ED1E40"/>
    <w:rsid w:val="00ED2774"/>
    <w:rsid w:val="00ED2CD8"/>
    <w:rsid w:val="00ED35DD"/>
    <w:rsid w:val="00ED3F80"/>
    <w:rsid w:val="00ED4B2F"/>
    <w:rsid w:val="00ED4CF4"/>
    <w:rsid w:val="00ED6045"/>
    <w:rsid w:val="00ED638E"/>
    <w:rsid w:val="00ED64D1"/>
    <w:rsid w:val="00ED739B"/>
    <w:rsid w:val="00EE01B6"/>
    <w:rsid w:val="00EE0367"/>
    <w:rsid w:val="00EE0689"/>
    <w:rsid w:val="00EE0C1E"/>
    <w:rsid w:val="00EE1082"/>
    <w:rsid w:val="00EE185E"/>
    <w:rsid w:val="00EE1A3F"/>
    <w:rsid w:val="00EE2220"/>
    <w:rsid w:val="00EE2885"/>
    <w:rsid w:val="00EE3EDD"/>
    <w:rsid w:val="00EE4105"/>
    <w:rsid w:val="00EE4561"/>
    <w:rsid w:val="00EE49DD"/>
    <w:rsid w:val="00EE4BBE"/>
    <w:rsid w:val="00EE5D22"/>
    <w:rsid w:val="00EE62B3"/>
    <w:rsid w:val="00EE63BB"/>
    <w:rsid w:val="00EE6728"/>
    <w:rsid w:val="00EE73A4"/>
    <w:rsid w:val="00EE7592"/>
    <w:rsid w:val="00EE7FBE"/>
    <w:rsid w:val="00EF02B8"/>
    <w:rsid w:val="00EF09A0"/>
    <w:rsid w:val="00EF0D98"/>
    <w:rsid w:val="00EF1F66"/>
    <w:rsid w:val="00EF218B"/>
    <w:rsid w:val="00EF2595"/>
    <w:rsid w:val="00EF2A26"/>
    <w:rsid w:val="00EF336B"/>
    <w:rsid w:val="00EF3A69"/>
    <w:rsid w:val="00EF3E4D"/>
    <w:rsid w:val="00EF3F72"/>
    <w:rsid w:val="00EF445F"/>
    <w:rsid w:val="00EF46E6"/>
    <w:rsid w:val="00EF4A39"/>
    <w:rsid w:val="00EF5285"/>
    <w:rsid w:val="00EF75E0"/>
    <w:rsid w:val="00EF76F8"/>
    <w:rsid w:val="00F00114"/>
    <w:rsid w:val="00F02175"/>
    <w:rsid w:val="00F0221A"/>
    <w:rsid w:val="00F025D5"/>
    <w:rsid w:val="00F03E9A"/>
    <w:rsid w:val="00F0417D"/>
    <w:rsid w:val="00F05036"/>
    <w:rsid w:val="00F06049"/>
    <w:rsid w:val="00F06226"/>
    <w:rsid w:val="00F07B1C"/>
    <w:rsid w:val="00F07C10"/>
    <w:rsid w:val="00F10546"/>
    <w:rsid w:val="00F107F0"/>
    <w:rsid w:val="00F147C0"/>
    <w:rsid w:val="00F15D83"/>
    <w:rsid w:val="00F16DBC"/>
    <w:rsid w:val="00F17EB4"/>
    <w:rsid w:val="00F2198B"/>
    <w:rsid w:val="00F22776"/>
    <w:rsid w:val="00F22898"/>
    <w:rsid w:val="00F22D4F"/>
    <w:rsid w:val="00F2387A"/>
    <w:rsid w:val="00F2537A"/>
    <w:rsid w:val="00F25BA0"/>
    <w:rsid w:val="00F2644D"/>
    <w:rsid w:val="00F27090"/>
    <w:rsid w:val="00F27E9F"/>
    <w:rsid w:val="00F31F82"/>
    <w:rsid w:val="00F3242B"/>
    <w:rsid w:val="00F32522"/>
    <w:rsid w:val="00F32F26"/>
    <w:rsid w:val="00F33B5D"/>
    <w:rsid w:val="00F33F41"/>
    <w:rsid w:val="00F3561E"/>
    <w:rsid w:val="00F36476"/>
    <w:rsid w:val="00F37640"/>
    <w:rsid w:val="00F37BC6"/>
    <w:rsid w:val="00F37F66"/>
    <w:rsid w:val="00F40053"/>
    <w:rsid w:val="00F411C5"/>
    <w:rsid w:val="00F41369"/>
    <w:rsid w:val="00F42CAC"/>
    <w:rsid w:val="00F4372A"/>
    <w:rsid w:val="00F43E79"/>
    <w:rsid w:val="00F44333"/>
    <w:rsid w:val="00F44485"/>
    <w:rsid w:val="00F4476B"/>
    <w:rsid w:val="00F4516C"/>
    <w:rsid w:val="00F45176"/>
    <w:rsid w:val="00F45779"/>
    <w:rsid w:val="00F4643A"/>
    <w:rsid w:val="00F4702E"/>
    <w:rsid w:val="00F47353"/>
    <w:rsid w:val="00F47C4E"/>
    <w:rsid w:val="00F509C4"/>
    <w:rsid w:val="00F5113A"/>
    <w:rsid w:val="00F513D6"/>
    <w:rsid w:val="00F5166C"/>
    <w:rsid w:val="00F51CDC"/>
    <w:rsid w:val="00F51FCA"/>
    <w:rsid w:val="00F52587"/>
    <w:rsid w:val="00F526D1"/>
    <w:rsid w:val="00F5296E"/>
    <w:rsid w:val="00F52EBB"/>
    <w:rsid w:val="00F53C57"/>
    <w:rsid w:val="00F54072"/>
    <w:rsid w:val="00F540ED"/>
    <w:rsid w:val="00F54856"/>
    <w:rsid w:val="00F553BF"/>
    <w:rsid w:val="00F55786"/>
    <w:rsid w:val="00F557E7"/>
    <w:rsid w:val="00F55FA7"/>
    <w:rsid w:val="00F605EB"/>
    <w:rsid w:val="00F60C13"/>
    <w:rsid w:val="00F6172E"/>
    <w:rsid w:val="00F62489"/>
    <w:rsid w:val="00F628A2"/>
    <w:rsid w:val="00F63405"/>
    <w:rsid w:val="00F6463B"/>
    <w:rsid w:val="00F6474B"/>
    <w:rsid w:val="00F64EB9"/>
    <w:rsid w:val="00F65F20"/>
    <w:rsid w:val="00F6626F"/>
    <w:rsid w:val="00F66992"/>
    <w:rsid w:val="00F67DBA"/>
    <w:rsid w:val="00F67E03"/>
    <w:rsid w:val="00F702D1"/>
    <w:rsid w:val="00F70DF4"/>
    <w:rsid w:val="00F71E6C"/>
    <w:rsid w:val="00F72D87"/>
    <w:rsid w:val="00F731A2"/>
    <w:rsid w:val="00F73CB8"/>
    <w:rsid w:val="00F73DAF"/>
    <w:rsid w:val="00F759AB"/>
    <w:rsid w:val="00F765F8"/>
    <w:rsid w:val="00F77694"/>
    <w:rsid w:val="00F81D09"/>
    <w:rsid w:val="00F82037"/>
    <w:rsid w:val="00F820D8"/>
    <w:rsid w:val="00F82FD0"/>
    <w:rsid w:val="00F848A1"/>
    <w:rsid w:val="00F848A7"/>
    <w:rsid w:val="00F84DC0"/>
    <w:rsid w:val="00F850AD"/>
    <w:rsid w:val="00F85123"/>
    <w:rsid w:val="00F85712"/>
    <w:rsid w:val="00F85C37"/>
    <w:rsid w:val="00F85DCF"/>
    <w:rsid w:val="00F85E5A"/>
    <w:rsid w:val="00F86256"/>
    <w:rsid w:val="00F870E3"/>
    <w:rsid w:val="00F878FE"/>
    <w:rsid w:val="00F91D6A"/>
    <w:rsid w:val="00F93B7C"/>
    <w:rsid w:val="00F94DC4"/>
    <w:rsid w:val="00F95F2F"/>
    <w:rsid w:val="00F96BB7"/>
    <w:rsid w:val="00F970C4"/>
    <w:rsid w:val="00F972C6"/>
    <w:rsid w:val="00FA1BFC"/>
    <w:rsid w:val="00FA372F"/>
    <w:rsid w:val="00FA3D1E"/>
    <w:rsid w:val="00FA4256"/>
    <w:rsid w:val="00FA44B8"/>
    <w:rsid w:val="00FA4656"/>
    <w:rsid w:val="00FA469D"/>
    <w:rsid w:val="00FA5727"/>
    <w:rsid w:val="00FA5C93"/>
    <w:rsid w:val="00FA60BB"/>
    <w:rsid w:val="00FA6F56"/>
    <w:rsid w:val="00FA766A"/>
    <w:rsid w:val="00FA7E24"/>
    <w:rsid w:val="00FB032D"/>
    <w:rsid w:val="00FB03E8"/>
    <w:rsid w:val="00FB04DE"/>
    <w:rsid w:val="00FB0F57"/>
    <w:rsid w:val="00FB23FF"/>
    <w:rsid w:val="00FB2ADE"/>
    <w:rsid w:val="00FB2BE0"/>
    <w:rsid w:val="00FB38DB"/>
    <w:rsid w:val="00FB3FE8"/>
    <w:rsid w:val="00FB4244"/>
    <w:rsid w:val="00FB49FA"/>
    <w:rsid w:val="00FB4D58"/>
    <w:rsid w:val="00FB60B4"/>
    <w:rsid w:val="00FB7826"/>
    <w:rsid w:val="00FC0A22"/>
    <w:rsid w:val="00FC0D9A"/>
    <w:rsid w:val="00FC1795"/>
    <w:rsid w:val="00FC1BC2"/>
    <w:rsid w:val="00FC240D"/>
    <w:rsid w:val="00FC26A6"/>
    <w:rsid w:val="00FC2A9F"/>
    <w:rsid w:val="00FC2F10"/>
    <w:rsid w:val="00FC48A3"/>
    <w:rsid w:val="00FC5B2D"/>
    <w:rsid w:val="00FC5CA3"/>
    <w:rsid w:val="00FC652D"/>
    <w:rsid w:val="00FC6582"/>
    <w:rsid w:val="00FC65FA"/>
    <w:rsid w:val="00FC7A57"/>
    <w:rsid w:val="00FC7B5E"/>
    <w:rsid w:val="00FD02D4"/>
    <w:rsid w:val="00FD10E4"/>
    <w:rsid w:val="00FD2671"/>
    <w:rsid w:val="00FD312C"/>
    <w:rsid w:val="00FD39A8"/>
    <w:rsid w:val="00FD3CB6"/>
    <w:rsid w:val="00FD3F61"/>
    <w:rsid w:val="00FD4106"/>
    <w:rsid w:val="00FD5A19"/>
    <w:rsid w:val="00FD5D42"/>
    <w:rsid w:val="00FD60FF"/>
    <w:rsid w:val="00FD70B8"/>
    <w:rsid w:val="00FD73C7"/>
    <w:rsid w:val="00FE03D7"/>
    <w:rsid w:val="00FE06FA"/>
    <w:rsid w:val="00FE075E"/>
    <w:rsid w:val="00FE170B"/>
    <w:rsid w:val="00FE1976"/>
    <w:rsid w:val="00FE1CA4"/>
    <w:rsid w:val="00FE2566"/>
    <w:rsid w:val="00FE2785"/>
    <w:rsid w:val="00FE412B"/>
    <w:rsid w:val="00FE48FF"/>
    <w:rsid w:val="00FE5A6E"/>
    <w:rsid w:val="00FE63AC"/>
    <w:rsid w:val="00FE64FA"/>
    <w:rsid w:val="00FE70CE"/>
    <w:rsid w:val="00FE73C4"/>
    <w:rsid w:val="00FE73D0"/>
    <w:rsid w:val="00FE7495"/>
    <w:rsid w:val="00FF07D6"/>
    <w:rsid w:val="00FF1CE9"/>
    <w:rsid w:val="00FF22B4"/>
    <w:rsid w:val="00FF230E"/>
    <w:rsid w:val="00FF3E1A"/>
    <w:rsid w:val="00FF49C4"/>
    <w:rsid w:val="00FF57FA"/>
    <w:rsid w:val="00FF65E1"/>
    <w:rsid w:val="00FF6A26"/>
    <w:rsid w:val="00FF72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3B723F8"/>
  <w15:chartTrackingRefBased/>
  <w15:docId w15:val="{302F8C78-F577-409F-9C2A-4373C9CC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588"/>
    <w:rPr>
      <w:rFonts w:ascii="Courier New" w:hAnsi="Courier New" w:cs="Courier New"/>
      <w:sz w:val="24"/>
      <w:szCs w:val="24"/>
      <w:lang w:eastAsia="en-US"/>
    </w:rPr>
  </w:style>
  <w:style w:type="paragraph" w:styleId="Heading1">
    <w:name w:val="heading 1"/>
    <w:basedOn w:val="Normal"/>
    <w:next w:val="Normal"/>
    <w:link w:val="Heading1Char"/>
    <w:qFormat/>
    <w:rsid w:val="006516C0"/>
    <w:pPr>
      <w:keepNext/>
      <w:jc w:val="both"/>
      <w:outlineLvl w:val="0"/>
    </w:pPr>
    <w:rPr>
      <w:rFonts w:ascii="Cambria" w:hAnsi="Cambria" w:cs="Times New Roman"/>
      <w:b/>
      <w:bCs/>
      <w:kern w:val="32"/>
      <w:sz w:val="32"/>
      <w:szCs w:val="32"/>
    </w:rPr>
  </w:style>
  <w:style w:type="paragraph" w:styleId="Heading2">
    <w:name w:val="heading 2"/>
    <w:basedOn w:val="Normal"/>
    <w:next w:val="Normal"/>
    <w:link w:val="Heading2Char"/>
    <w:uiPriority w:val="99"/>
    <w:qFormat/>
    <w:rsid w:val="006516C0"/>
    <w:pPr>
      <w:keepNext/>
      <w:jc w:val="both"/>
      <w:outlineLvl w:val="1"/>
    </w:pPr>
    <w:rPr>
      <w:rFonts w:ascii="Cambria" w:hAnsi="Cambria" w:cs="Times New Roman"/>
      <w:b/>
      <w:bCs/>
      <w:i/>
      <w:iCs/>
      <w:sz w:val="28"/>
      <w:szCs w:val="28"/>
    </w:rPr>
  </w:style>
  <w:style w:type="paragraph" w:styleId="Heading3">
    <w:name w:val="heading 3"/>
    <w:basedOn w:val="Normal"/>
    <w:next w:val="Normal"/>
    <w:link w:val="Heading3Char"/>
    <w:qFormat/>
    <w:rsid w:val="006516C0"/>
    <w:pPr>
      <w:keepNext/>
      <w:jc w:val="both"/>
      <w:outlineLvl w:val="2"/>
    </w:pPr>
    <w:rPr>
      <w:rFonts w:ascii="Cambria" w:hAnsi="Cambria" w:cs="Times New Roman"/>
      <w:b/>
      <w:bCs/>
      <w:sz w:val="26"/>
      <w:szCs w:val="26"/>
    </w:rPr>
  </w:style>
  <w:style w:type="paragraph" w:styleId="Heading4">
    <w:name w:val="heading 4"/>
    <w:basedOn w:val="Normal"/>
    <w:next w:val="Normal"/>
    <w:link w:val="Heading4Char"/>
    <w:uiPriority w:val="99"/>
    <w:qFormat/>
    <w:rsid w:val="006516C0"/>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uiPriority w:val="99"/>
    <w:qFormat/>
    <w:rsid w:val="006516C0"/>
    <w:pPr>
      <w:keepNext/>
      <w:ind w:firstLine="720"/>
      <w:jc w:val="both"/>
      <w:outlineLvl w:val="4"/>
    </w:pPr>
    <w:rPr>
      <w:rFonts w:ascii="Calibri" w:hAnsi="Calibri" w:cs="Times New Roman"/>
      <w:b/>
      <w:bCs/>
      <w:i/>
      <w:iCs/>
      <w:sz w:val="26"/>
      <w:szCs w:val="26"/>
    </w:rPr>
  </w:style>
  <w:style w:type="paragraph" w:styleId="Heading6">
    <w:name w:val="heading 6"/>
    <w:basedOn w:val="Normal"/>
    <w:next w:val="Normal"/>
    <w:link w:val="Heading6Char"/>
    <w:uiPriority w:val="99"/>
    <w:qFormat/>
    <w:rsid w:val="006516C0"/>
    <w:pPr>
      <w:keepNext/>
      <w:spacing w:before="120"/>
      <w:ind w:left="708"/>
      <w:jc w:val="center"/>
      <w:outlineLvl w:val="5"/>
    </w:pPr>
    <w:rPr>
      <w:rFonts w:ascii="Calibri" w:hAnsi="Calibri" w:cs="Times New Roman"/>
      <w:b/>
      <w:bCs/>
      <w:sz w:val="20"/>
      <w:szCs w:val="20"/>
    </w:rPr>
  </w:style>
  <w:style w:type="paragraph" w:styleId="Heading7">
    <w:name w:val="heading 7"/>
    <w:basedOn w:val="Normal"/>
    <w:next w:val="Normal"/>
    <w:link w:val="Heading7Char"/>
    <w:uiPriority w:val="99"/>
    <w:qFormat/>
    <w:rsid w:val="00F82FD0"/>
    <w:pPr>
      <w:keepNext/>
      <w:outlineLvl w:val="6"/>
    </w:pPr>
    <w:rPr>
      <w:rFonts w:ascii="Times New Roman" w:hAnsi="Times New Roman" w:cs="Arial"/>
      <w:i/>
      <w:iCs/>
      <w:sz w:val="22"/>
      <w:szCs w:val="22"/>
      <w:lang w:val="hu-HU" w:eastAsia="hu-HU"/>
    </w:rPr>
  </w:style>
  <w:style w:type="paragraph" w:styleId="Heading8">
    <w:name w:val="heading 8"/>
    <w:basedOn w:val="Normal"/>
    <w:next w:val="Normal"/>
    <w:link w:val="Heading8Char"/>
    <w:uiPriority w:val="99"/>
    <w:qFormat/>
    <w:rsid w:val="00F82FD0"/>
    <w:pPr>
      <w:keepNext/>
      <w:jc w:val="center"/>
      <w:outlineLvl w:val="7"/>
    </w:pPr>
    <w:rPr>
      <w:rFonts w:ascii="Times New Roman" w:hAnsi="Times New Roman" w:cs="Times New Roman"/>
      <w:b/>
      <w:lang w:val="hu-HU" w:eastAsia="hu-HU"/>
    </w:rPr>
  </w:style>
  <w:style w:type="paragraph" w:styleId="Heading9">
    <w:name w:val="heading 9"/>
    <w:basedOn w:val="Normal"/>
    <w:next w:val="Normal"/>
    <w:link w:val="Heading9Char"/>
    <w:uiPriority w:val="99"/>
    <w:unhideWhenUsed/>
    <w:qFormat/>
    <w:rsid w:val="00F82FD0"/>
    <w:pPr>
      <w:spacing w:before="240" w:after="60"/>
      <w:outlineLvl w:val="8"/>
    </w:pPr>
    <w:rPr>
      <w:rFonts w:ascii="Calibri Light" w:hAnsi="Calibri Light"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34F10"/>
    <w:rPr>
      <w:rFonts w:ascii="Cambria" w:hAnsi="Cambria" w:cs="Cambria"/>
      <w:b/>
      <w:bCs/>
      <w:kern w:val="32"/>
      <w:sz w:val="32"/>
      <w:szCs w:val="32"/>
      <w:lang w:val="ro-RO" w:eastAsia="en-US"/>
    </w:rPr>
  </w:style>
  <w:style w:type="character" w:customStyle="1" w:styleId="Heading2Char">
    <w:name w:val="Heading 2 Char"/>
    <w:link w:val="Heading2"/>
    <w:uiPriority w:val="99"/>
    <w:rsid w:val="00234F10"/>
    <w:rPr>
      <w:rFonts w:ascii="Cambria" w:hAnsi="Cambria" w:cs="Cambria"/>
      <w:b/>
      <w:bCs/>
      <w:i/>
      <w:iCs/>
      <w:sz w:val="28"/>
      <w:szCs w:val="28"/>
      <w:lang w:val="ro-RO" w:eastAsia="en-US"/>
    </w:rPr>
  </w:style>
  <w:style w:type="character" w:customStyle="1" w:styleId="Heading3Char">
    <w:name w:val="Heading 3 Char"/>
    <w:link w:val="Heading3"/>
    <w:rsid w:val="00234F10"/>
    <w:rPr>
      <w:rFonts w:ascii="Cambria" w:hAnsi="Cambria" w:cs="Cambria"/>
      <w:b/>
      <w:bCs/>
      <w:sz w:val="26"/>
      <w:szCs w:val="26"/>
      <w:lang w:val="ro-RO" w:eastAsia="en-US"/>
    </w:rPr>
  </w:style>
  <w:style w:type="character" w:customStyle="1" w:styleId="Heading4Char">
    <w:name w:val="Heading 4 Char"/>
    <w:link w:val="Heading4"/>
    <w:uiPriority w:val="99"/>
    <w:rsid w:val="00234F10"/>
    <w:rPr>
      <w:rFonts w:ascii="Calibri" w:hAnsi="Calibri" w:cs="Calibri"/>
      <w:b/>
      <w:bCs/>
      <w:sz w:val="28"/>
      <w:szCs w:val="28"/>
      <w:lang w:val="ro-RO" w:eastAsia="en-US"/>
    </w:rPr>
  </w:style>
  <w:style w:type="character" w:customStyle="1" w:styleId="Heading5Char">
    <w:name w:val="Heading 5 Char"/>
    <w:link w:val="Heading5"/>
    <w:uiPriority w:val="99"/>
    <w:rsid w:val="00234F10"/>
    <w:rPr>
      <w:rFonts w:ascii="Calibri" w:hAnsi="Calibri" w:cs="Calibri"/>
      <w:b/>
      <w:bCs/>
      <w:i/>
      <w:iCs/>
      <w:sz w:val="26"/>
      <w:szCs w:val="26"/>
      <w:lang w:val="ro-RO" w:eastAsia="en-US"/>
    </w:rPr>
  </w:style>
  <w:style w:type="character" w:customStyle="1" w:styleId="Heading6Char">
    <w:name w:val="Heading 6 Char"/>
    <w:link w:val="Heading6"/>
    <w:uiPriority w:val="99"/>
    <w:rsid w:val="00234F10"/>
    <w:rPr>
      <w:rFonts w:ascii="Calibri" w:hAnsi="Calibri" w:cs="Calibri"/>
      <w:b/>
      <w:bCs/>
      <w:lang w:val="ro-RO" w:eastAsia="en-US"/>
    </w:rPr>
  </w:style>
  <w:style w:type="paragraph" w:styleId="Header">
    <w:name w:val="header"/>
    <w:basedOn w:val="Normal"/>
    <w:link w:val="HeaderChar"/>
    <w:uiPriority w:val="99"/>
    <w:rsid w:val="006516C0"/>
    <w:pPr>
      <w:tabs>
        <w:tab w:val="center" w:pos="4153"/>
        <w:tab w:val="right" w:pos="8306"/>
      </w:tabs>
    </w:pPr>
    <w:rPr>
      <w:rFonts w:cs="Times New Roman"/>
      <w:sz w:val="20"/>
      <w:szCs w:val="20"/>
    </w:rPr>
  </w:style>
  <w:style w:type="character" w:customStyle="1" w:styleId="HeaderChar">
    <w:name w:val="Header Char"/>
    <w:link w:val="Header"/>
    <w:uiPriority w:val="99"/>
    <w:rsid w:val="00234F10"/>
    <w:rPr>
      <w:rFonts w:ascii="Courier New" w:hAnsi="Courier New" w:cs="Courier New"/>
      <w:sz w:val="20"/>
      <w:szCs w:val="20"/>
      <w:lang w:val="ro-RO" w:eastAsia="en-US"/>
    </w:rPr>
  </w:style>
  <w:style w:type="paragraph" w:styleId="Title">
    <w:name w:val="Title"/>
    <w:basedOn w:val="Normal"/>
    <w:link w:val="TitleChar1"/>
    <w:qFormat/>
    <w:rsid w:val="006516C0"/>
    <w:pPr>
      <w:jc w:val="center"/>
    </w:pPr>
    <w:rPr>
      <w:rFonts w:ascii="Times New Roman" w:hAnsi="Times New Roman" w:cs="Times New Roman"/>
      <w:b/>
      <w:bCs/>
      <w:sz w:val="28"/>
      <w:szCs w:val="28"/>
      <w:lang w:val="fr-FR"/>
    </w:rPr>
  </w:style>
  <w:style w:type="character" w:customStyle="1" w:styleId="TitleChar">
    <w:name w:val="Title Char"/>
    <w:rsid w:val="000E67C0"/>
    <w:rPr>
      <w:rFonts w:cs="Times New Roman"/>
      <w:sz w:val="24"/>
      <w:szCs w:val="24"/>
      <w:lang w:val="hu-HU" w:eastAsia="hu-HU"/>
    </w:rPr>
  </w:style>
  <w:style w:type="paragraph" w:styleId="BodyText">
    <w:name w:val="Body Text"/>
    <w:basedOn w:val="Normal"/>
    <w:link w:val="BodyTextChar"/>
    <w:uiPriority w:val="1"/>
    <w:qFormat/>
    <w:rsid w:val="006516C0"/>
    <w:pPr>
      <w:jc w:val="both"/>
    </w:pPr>
    <w:rPr>
      <w:rFonts w:cs="Times New Roman"/>
      <w:sz w:val="20"/>
      <w:szCs w:val="20"/>
    </w:rPr>
  </w:style>
  <w:style w:type="character" w:customStyle="1" w:styleId="BodyTextChar">
    <w:name w:val="Body Text Char"/>
    <w:link w:val="BodyText"/>
    <w:uiPriority w:val="1"/>
    <w:rsid w:val="00234F10"/>
    <w:rPr>
      <w:rFonts w:ascii="Courier New" w:hAnsi="Courier New" w:cs="Courier New"/>
      <w:sz w:val="20"/>
      <w:szCs w:val="20"/>
      <w:lang w:val="ro-RO" w:eastAsia="en-US"/>
    </w:rPr>
  </w:style>
  <w:style w:type="paragraph" w:styleId="BodyTextIndent">
    <w:name w:val="Body Text Indent"/>
    <w:basedOn w:val="Normal"/>
    <w:link w:val="BodyTextIndentChar"/>
    <w:uiPriority w:val="99"/>
    <w:rsid w:val="006516C0"/>
    <w:pPr>
      <w:spacing w:after="120"/>
      <w:ind w:left="283"/>
    </w:pPr>
    <w:rPr>
      <w:rFonts w:cs="Times New Roman"/>
      <w:sz w:val="20"/>
      <w:szCs w:val="20"/>
    </w:rPr>
  </w:style>
  <w:style w:type="character" w:customStyle="1" w:styleId="BodyText2Char">
    <w:name w:val="Body Text 2 Char"/>
    <w:link w:val="BodyText2"/>
    <w:rsid w:val="00234F10"/>
    <w:rPr>
      <w:rFonts w:ascii="Courier New" w:hAnsi="Courier New" w:cs="Courier New"/>
      <w:sz w:val="20"/>
      <w:szCs w:val="20"/>
      <w:lang w:val="ro-RO" w:eastAsia="en-US"/>
    </w:rPr>
  </w:style>
  <w:style w:type="paragraph" w:styleId="BodyText3">
    <w:name w:val="Body Text 3"/>
    <w:basedOn w:val="Normal"/>
    <w:link w:val="BodyText3Char"/>
    <w:uiPriority w:val="99"/>
    <w:rsid w:val="006516C0"/>
    <w:pPr>
      <w:jc w:val="both"/>
    </w:pPr>
    <w:rPr>
      <w:rFonts w:cs="Times New Roman"/>
      <w:sz w:val="16"/>
      <w:szCs w:val="16"/>
    </w:rPr>
  </w:style>
  <w:style w:type="character" w:customStyle="1" w:styleId="BodyText3Char">
    <w:name w:val="Body Text 3 Char"/>
    <w:link w:val="BodyText3"/>
    <w:uiPriority w:val="99"/>
    <w:rsid w:val="00234F10"/>
    <w:rPr>
      <w:rFonts w:ascii="Courier New" w:hAnsi="Courier New" w:cs="Courier New"/>
      <w:sz w:val="16"/>
      <w:szCs w:val="16"/>
      <w:lang w:val="ro-RO" w:eastAsia="en-US"/>
    </w:rPr>
  </w:style>
  <w:style w:type="character" w:styleId="Hyperlink">
    <w:name w:val="Hyperlink"/>
    <w:uiPriority w:val="99"/>
    <w:rsid w:val="006516C0"/>
    <w:rPr>
      <w:rFonts w:cs="Times New Roman"/>
      <w:color w:val="0000FF"/>
      <w:u w:val="single"/>
    </w:rPr>
  </w:style>
  <w:style w:type="character" w:styleId="PageNumber">
    <w:name w:val="page number"/>
    <w:rsid w:val="006516C0"/>
    <w:rPr>
      <w:rFonts w:cs="Times New Roman"/>
    </w:rPr>
  </w:style>
  <w:style w:type="character" w:customStyle="1" w:styleId="BodyTextIndentChar">
    <w:name w:val="Body Text Indent Char"/>
    <w:link w:val="BodyTextIndent"/>
    <w:uiPriority w:val="99"/>
    <w:rsid w:val="00234F10"/>
    <w:rPr>
      <w:rFonts w:ascii="Courier New" w:hAnsi="Courier New" w:cs="Courier New"/>
      <w:sz w:val="20"/>
      <w:szCs w:val="20"/>
      <w:lang w:val="ro-RO" w:eastAsia="en-US"/>
    </w:rPr>
  </w:style>
  <w:style w:type="paragraph" w:styleId="BodyTextIndent2">
    <w:name w:val="Body Text Indent 2"/>
    <w:basedOn w:val="Normal"/>
    <w:link w:val="BodyTextIndent2Char"/>
    <w:rsid w:val="006516C0"/>
    <w:pPr>
      <w:ind w:left="360"/>
      <w:jc w:val="both"/>
    </w:pPr>
    <w:rPr>
      <w:rFonts w:cs="Times New Roman"/>
      <w:sz w:val="20"/>
      <w:szCs w:val="20"/>
    </w:rPr>
  </w:style>
  <w:style w:type="character" w:customStyle="1" w:styleId="BodyTextIndent2Char">
    <w:name w:val="Body Text Indent 2 Char"/>
    <w:link w:val="BodyTextIndent2"/>
    <w:rsid w:val="00234F10"/>
    <w:rPr>
      <w:rFonts w:ascii="Courier New" w:hAnsi="Courier New" w:cs="Courier New"/>
      <w:sz w:val="20"/>
      <w:szCs w:val="20"/>
      <w:lang w:val="ro-RO" w:eastAsia="en-US"/>
    </w:rPr>
  </w:style>
  <w:style w:type="character" w:customStyle="1" w:styleId="Style1">
    <w:name w:val="Style1"/>
    <w:rsid w:val="006516C0"/>
    <w:rPr>
      <w:lang w:val="ro-RO"/>
    </w:rPr>
  </w:style>
  <w:style w:type="paragraph" w:styleId="PlainText">
    <w:name w:val="Plain Text"/>
    <w:aliases w:val=" Char"/>
    <w:basedOn w:val="Normal"/>
    <w:link w:val="PlainTextChar"/>
    <w:rsid w:val="006516C0"/>
    <w:rPr>
      <w:rFonts w:cs="Times New Roman"/>
      <w:sz w:val="20"/>
      <w:szCs w:val="20"/>
      <w:lang w:val="x-none" w:eastAsia="x-none"/>
    </w:rPr>
  </w:style>
  <w:style w:type="character" w:customStyle="1" w:styleId="PlainTextChar">
    <w:name w:val="Plain Text Char"/>
    <w:aliases w:val=" Char Char"/>
    <w:link w:val="PlainText"/>
    <w:rsid w:val="00DB5D3A"/>
    <w:rPr>
      <w:rFonts w:ascii="Courier New" w:hAnsi="Courier New" w:cs="Courier New"/>
    </w:rPr>
  </w:style>
  <w:style w:type="character" w:customStyle="1" w:styleId="yshortcuts">
    <w:name w:val="yshortcuts"/>
    <w:rsid w:val="006516C0"/>
    <w:rPr>
      <w:rFonts w:cs="Times New Roman"/>
    </w:rPr>
  </w:style>
  <w:style w:type="paragraph" w:customStyle="1" w:styleId="Char1CharCharChar">
    <w:name w:val="Char1 Char Char Char"/>
    <w:basedOn w:val="Normal"/>
    <w:rsid w:val="00093257"/>
    <w:rPr>
      <w:rFonts w:ascii="Times New Roman" w:eastAsia="MS Mincho" w:hAnsi="Times New Roman" w:cs="Times New Roman"/>
      <w:lang w:val="pl-PL" w:eastAsia="pl-PL"/>
    </w:rPr>
  </w:style>
  <w:style w:type="paragraph" w:customStyle="1" w:styleId="ListParagraph1">
    <w:name w:val="List Paragraph1"/>
    <w:basedOn w:val="Normal"/>
    <w:qFormat/>
    <w:rsid w:val="00A952A0"/>
    <w:pPr>
      <w:ind w:left="720"/>
    </w:pPr>
  </w:style>
  <w:style w:type="paragraph" w:customStyle="1" w:styleId="CaracterCaracterCharCharCharCharCharCharCharChar">
    <w:name w:val="Caracter Caracter Char Char Char Char Char Char Char Char"/>
    <w:basedOn w:val="Normal"/>
    <w:rsid w:val="00316904"/>
    <w:rPr>
      <w:rFonts w:ascii="Times New Roman" w:eastAsia="MS Mincho" w:hAnsi="Times New Roman" w:cs="Times New Roman"/>
      <w:lang w:val="pl-PL" w:eastAsia="pl-PL"/>
    </w:rPr>
  </w:style>
  <w:style w:type="paragraph" w:customStyle="1" w:styleId="Char">
    <w:name w:val="Char"/>
    <w:basedOn w:val="Normal"/>
    <w:rsid w:val="0020549F"/>
    <w:rPr>
      <w:rFonts w:ascii="Times New Roman" w:eastAsia="MS Mincho" w:hAnsi="Times New Roman" w:cs="Times New Roman"/>
      <w:lang w:val="pl-PL" w:eastAsia="pl-PL"/>
    </w:rPr>
  </w:style>
  <w:style w:type="character" w:customStyle="1" w:styleId="do1">
    <w:name w:val="do1"/>
    <w:rsid w:val="00277571"/>
    <w:rPr>
      <w:b/>
      <w:sz w:val="26"/>
    </w:rPr>
  </w:style>
  <w:style w:type="paragraph" w:customStyle="1" w:styleId="CaracterCaracterCharChar">
    <w:name w:val="Caracter Caracter Char Char"/>
    <w:basedOn w:val="Normal"/>
    <w:rsid w:val="00273087"/>
    <w:rPr>
      <w:rFonts w:ascii="Times New Roman" w:eastAsia="MS Mincho" w:hAnsi="Times New Roman" w:cs="Times New Roman"/>
      <w:lang w:val="pl-PL" w:eastAsia="pl-PL"/>
    </w:rPr>
  </w:style>
  <w:style w:type="paragraph" w:customStyle="1" w:styleId="CaracterCaracterCharCharCharChar">
    <w:name w:val="Caracter Caracter Char Char Char Char"/>
    <w:basedOn w:val="Normal"/>
    <w:rsid w:val="0093329F"/>
    <w:rPr>
      <w:rFonts w:ascii="Times New Roman" w:eastAsia="MS Mincho" w:hAnsi="Times New Roman" w:cs="Times New Roman"/>
      <w:lang w:val="pl-PL" w:eastAsia="pl-PL"/>
    </w:rPr>
  </w:style>
  <w:style w:type="paragraph" w:customStyle="1" w:styleId="CharCharCharCaracterCaracter">
    <w:name w:val="Char Char Char Caracter Caracter"/>
    <w:basedOn w:val="Normal"/>
    <w:rsid w:val="00B42034"/>
    <w:rPr>
      <w:rFonts w:ascii="Times New Roman" w:eastAsia="MS Mincho" w:hAnsi="Times New Roman" w:cs="Times New Roman"/>
      <w:lang w:val="pl-PL" w:eastAsia="pl-PL"/>
    </w:rPr>
  </w:style>
  <w:style w:type="paragraph" w:styleId="BalloonText">
    <w:name w:val="Balloon Text"/>
    <w:basedOn w:val="Normal"/>
    <w:link w:val="BalloonTextChar"/>
    <w:uiPriority w:val="99"/>
    <w:rsid w:val="00F15D83"/>
    <w:rPr>
      <w:rFonts w:ascii="Tahoma" w:hAnsi="Tahoma" w:cs="Times New Roman"/>
      <w:sz w:val="16"/>
      <w:szCs w:val="16"/>
      <w:lang w:val="x-none"/>
    </w:rPr>
  </w:style>
  <w:style w:type="character" w:customStyle="1" w:styleId="BalloonTextChar">
    <w:name w:val="Balloon Text Char"/>
    <w:link w:val="BalloonText"/>
    <w:uiPriority w:val="99"/>
    <w:rsid w:val="00F15D83"/>
    <w:rPr>
      <w:rFonts w:ascii="Tahoma" w:hAnsi="Tahoma" w:cs="Tahoma"/>
      <w:sz w:val="16"/>
      <w:szCs w:val="16"/>
      <w:lang w:eastAsia="en-US"/>
    </w:rPr>
  </w:style>
  <w:style w:type="paragraph" w:customStyle="1" w:styleId="ListParagraph2">
    <w:name w:val="List Paragraph2"/>
    <w:basedOn w:val="Normal"/>
    <w:uiPriority w:val="34"/>
    <w:qFormat/>
    <w:rsid w:val="002574D0"/>
    <w:pPr>
      <w:ind w:left="720"/>
    </w:pPr>
  </w:style>
  <w:style w:type="paragraph" w:customStyle="1" w:styleId="CharCharChar">
    <w:name w:val="Char Char Char"/>
    <w:basedOn w:val="Normal"/>
    <w:link w:val="CharCharCharChar"/>
    <w:rsid w:val="000A4678"/>
    <w:rPr>
      <w:rFonts w:ascii="Times New Roman" w:eastAsia="MS Mincho" w:hAnsi="Times New Roman" w:cs="Times New Roman"/>
      <w:lang w:val="pl-PL" w:eastAsia="pl-PL"/>
    </w:rPr>
  </w:style>
  <w:style w:type="paragraph" w:customStyle="1" w:styleId="Listparagraf1">
    <w:name w:val="Listă paragraf1"/>
    <w:basedOn w:val="Normal"/>
    <w:rsid w:val="00CD76FE"/>
    <w:pPr>
      <w:ind w:left="720"/>
    </w:pPr>
  </w:style>
  <w:style w:type="paragraph" w:styleId="Footer">
    <w:name w:val="footer"/>
    <w:basedOn w:val="Normal"/>
    <w:link w:val="FooterChar"/>
    <w:uiPriority w:val="99"/>
    <w:rsid w:val="00AE5622"/>
    <w:pPr>
      <w:tabs>
        <w:tab w:val="center" w:pos="4680"/>
        <w:tab w:val="right" w:pos="9360"/>
      </w:tabs>
    </w:pPr>
    <w:rPr>
      <w:rFonts w:cs="Times New Roman"/>
      <w:lang w:eastAsia="x-none"/>
    </w:rPr>
  </w:style>
  <w:style w:type="character" w:customStyle="1" w:styleId="FooterChar">
    <w:name w:val="Footer Char"/>
    <w:link w:val="Footer"/>
    <w:uiPriority w:val="99"/>
    <w:rsid w:val="00AE5622"/>
    <w:rPr>
      <w:rFonts w:ascii="Courier New" w:hAnsi="Courier New" w:cs="Courier New"/>
      <w:sz w:val="24"/>
      <w:szCs w:val="24"/>
      <w:lang w:val="ro-RO"/>
    </w:rPr>
  </w:style>
  <w:style w:type="paragraph" w:customStyle="1" w:styleId="Frspaiere1">
    <w:name w:val="Fără spațiere1"/>
    <w:rsid w:val="00121280"/>
    <w:rPr>
      <w:rFonts w:ascii="Courier New" w:hAnsi="Courier New" w:cs="Courier New"/>
      <w:sz w:val="24"/>
      <w:szCs w:val="24"/>
      <w:lang w:val="en-US" w:eastAsia="en-US"/>
    </w:rPr>
  </w:style>
  <w:style w:type="character" w:styleId="CommentReference">
    <w:name w:val="annotation reference"/>
    <w:uiPriority w:val="99"/>
    <w:rsid w:val="00A748E5"/>
    <w:rPr>
      <w:rFonts w:cs="Times New Roman"/>
      <w:sz w:val="16"/>
      <w:szCs w:val="16"/>
    </w:rPr>
  </w:style>
  <w:style w:type="paragraph" w:styleId="CommentText">
    <w:name w:val="annotation text"/>
    <w:basedOn w:val="Normal"/>
    <w:link w:val="CommentTextChar"/>
    <w:uiPriority w:val="99"/>
    <w:rsid w:val="00A748E5"/>
    <w:rPr>
      <w:rFonts w:cs="Times New Roman"/>
      <w:sz w:val="20"/>
      <w:szCs w:val="20"/>
      <w:lang w:val="x-none"/>
    </w:rPr>
  </w:style>
  <w:style w:type="character" w:customStyle="1" w:styleId="CommentTextChar">
    <w:name w:val="Comment Text Char"/>
    <w:link w:val="CommentText"/>
    <w:uiPriority w:val="99"/>
    <w:rsid w:val="00A748E5"/>
    <w:rPr>
      <w:rFonts w:ascii="Courier New" w:hAnsi="Courier New" w:cs="Courier New"/>
      <w:lang w:eastAsia="en-US"/>
    </w:rPr>
  </w:style>
  <w:style w:type="paragraph" w:styleId="CommentSubject">
    <w:name w:val="annotation subject"/>
    <w:basedOn w:val="CommentText"/>
    <w:next w:val="CommentText"/>
    <w:link w:val="CommentSubjectChar"/>
    <w:uiPriority w:val="99"/>
    <w:rsid w:val="00A748E5"/>
    <w:rPr>
      <w:b/>
      <w:bCs/>
    </w:rPr>
  </w:style>
  <w:style w:type="character" w:customStyle="1" w:styleId="CommentSubjectChar">
    <w:name w:val="Comment Subject Char"/>
    <w:link w:val="CommentSubject"/>
    <w:uiPriority w:val="99"/>
    <w:rsid w:val="00A748E5"/>
    <w:rPr>
      <w:rFonts w:ascii="Courier New" w:hAnsi="Courier New" w:cs="Courier New"/>
      <w:b/>
      <w:bCs/>
      <w:lang w:eastAsia="en-US"/>
    </w:rPr>
  </w:style>
  <w:style w:type="paragraph" w:customStyle="1" w:styleId="Listaszerbekezds1">
    <w:name w:val="Listaszerű bekezdés1"/>
    <w:basedOn w:val="Normal"/>
    <w:rsid w:val="00E00C7B"/>
    <w:pPr>
      <w:ind w:left="720"/>
    </w:pPr>
  </w:style>
  <w:style w:type="character" w:customStyle="1" w:styleId="TitleChar1">
    <w:name w:val="Title Char1"/>
    <w:link w:val="Title"/>
    <w:rsid w:val="00565407"/>
    <w:rPr>
      <w:rFonts w:cs="Times New Roman"/>
      <w:b/>
      <w:bCs/>
      <w:sz w:val="28"/>
      <w:szCs w:val="28"/>
      <w:lang w:val="fr-FR" w:eastAsia="en-US"/>
    </w:rPr>
  </w:style>
  <w:style w:type="paragraph" w:customStyle="1" w:styleId="msonospacing0">
    <w:name w:val="msonospacing"/>
    <w:basedOn w:val="Normal"/>
    <w:rsid w:val="00A41D93"/>
    <w:rPr>
      <w:rFonts w:ascii="Calibri" w:hAnsi="Calibri" w:cs="Calibri"/>
      <w:sz w:val="22"/>
      <w:szCs w:val="22"/>
      <w:lang w:val="en-US"/>
    </w:rPr>
  </w:style>
  <w:style w:type="paragraph" w:customStyle="1" w:styleId="Listaszerbekezds2">
    <w:name w:val="Listaszerű bekezdés2"/>
    <w:basedOn w:val="Normal"/>
    <w:uiPriority w:val="34"/>
    <w:qFormat/>
    <w:rsid w:val="008637C7"/>
    <w:pPr>
      <w:spacing w:after="200" w:line="276" w:lineRule="auto"/>
      <w:ind w:left="720"/>
    </w:pPr>
    <w:rPr>
      <w:rFonts w:ascii="Calibri" w:eastAsia="SimSun" w:hAnsi="Calibri" w:cs="Calibri"/>
      <w:sz w:val="22"/>
      <w:szCs w:val="22"/>
      <w:lang w:val="en-US" w:eastAsia="zh-CN"/>
    </w:rPr>
  </w:style>
  <w:style w:type="paragraph" w:customStyle="1" w:styleId="Nincstrkz1">
    <w:name w:val="Nincs térköz1"/>
    <w:qFormat/>
    <w:rsid w:val="00606B8B"/>
    <w:rPr>
      <w:rFonts w:ascii="Calibri" w:hAnsi="Calibri" w:cs="Calibri"/>
      <w:sz w:val="22"/>
      <w:szCs w:val="22"/>
      <w:lang w:eastAsia="en-US"/>
    </w:rPr>
  </w:style>
  <w:style w:type="character" w:styleId="Strong">
    <w:name w:val="Strong"/>
    <w:qFormat/>
    <w:rsid w:val="00E960F3"/>
    <w:rPr>
      <w:rFonts w:cs="Times New Roman"/>
      <w:b/>
      <w:bCs/>
    </w:rPr>
  </w:style>
  <w:style w:type="paragraph" w:customStyle="1" w:styleId="yiv536651364msonormal">
    <w:name w:val="yiv536651364msonormal"/>
    <w:basedOn w:val="Normal"/>
    <w:rsid w:val="00837C96"/>
    <w:pPr>
      <w:pBdr>
        <w:top w:val="single" w:sz="8" w:space="0" w:color="DDDDDD"/>
        <w:bottom w:val="single" w:sz="8" w:space="0" w:color="DDDDDD"/>
        <w:right w:val="single" w:sz="8" w:space="0" w:color="DDDDDD"/>
      </w:pBdr>
      <w:spacing w:before="100" w:beforeAutospacing="1" w:after="100" w:afterAutospacing="1"/>
    </w:pPr>
    <w:rPr>
      <w:lang w:val="en-US"/>
    </w:rPr>
  </w:style>
  <w:style w:type="numbering" w:customStyle="1" w:styleId="Stil1">
    <w:name w:val="Stil1"/>
    <w:rsid w:val="008D2EB9"/>
  </w:style>
  <w:style w:type="paragraph" w:styleId="ListParagraph">
    <w:name w:val="List Paragraph"/>
    <w:basedOn w:val="Normal"/>
    <w:link w:val="ListParagraphChar"/>
    <w:uiPriority w:val="34"/>
    <w:qFormat/>
    <w:rsid w:val="00F71E6C"/>
    <w:pPr>
      <w:spacing w:after="200" w:line="276" w:lineRule="auto"/>
      <w:ind w:left="720"/>
    </w:pPr>
    <w:rPr>
      <w:rFonts w:ascii="Calibri" w:eastAsia="SimSun" w:hAnsi="Calibri" w:cs="Times New Roman"/>
      <w:sz w:val="22"/>
      <w:szCs w:val="22"/>
      <w:lang w:val="en-US" w:eastAsia="zh-CN"/>
    </w:rPr>
  </w:style>
  <w:style w:type="paragraph" w:styleId="NormalWeb">
    <w:name w:val="Normal (Web)"/>
    <w:basedOn w:val="Normal"/>
    <w:uiPriority w:val="99"/>
    <w:unhideWhenUsed/>
    <w:qFormat/>
    <w:rsid w:val="0071304E"/>
    <w:pPr>
      <w:spacing w:before="100" w:beforeAutospacing="1" w:after="100" w:afterAutospacing="1"/>
    </w:pPr>
    <w:rPr>
      <w:rFonts w:ascii="Times New Roman" w:hAnsi="Times New Roman" w:cs="Times New Roman"/>
      <w:lang w:val="hu-HU" w:eastAsia="hu-HU"/>
    </w:rPr>
  </w:style>
  <w:style w:type="character" w:customStyle="1" w:styleId="ListParagraphChar">
    <w:name w:val="List Paragraph Char"/>
    <w:link w:val="ListParagraph"/>
    <w:uiPriority w:val="34"/>
    <w:rsid w:val="002826C9"/>
    <w:rPr>
      <w:rFonts w:ascii="Calibri" w:eastAsia="SimSun" w:hAnsi="Calibri" w:cs="Calibri"/>
      <w:sz w:val="22"/>
      <w:szCs w:val="22"/>
      <w:lang w:val="en-US" w:eastAsia="zh-CN"/>
    </w:rPr>
  </w:style>
  <w:style w:type="character" w:customStyle="1" w:styleId="Heading9Char">
    <w:name w:val="Heading 9 Char"/>
    <w:link w:val="Heading9"/>
    <w:uiPriority w:val="99"/>
    <w:rsid w:val="00F82FD0"/>
    <w:rPr>
      <w:rFonts w:ascii="Calibri Light" w:eastAsia="Times New Roman" w:hAnsi="Calibri Light" w:cs="Times New Roman"/>
      <w:sz w:val="22"/>
      <w:szCs w:val="22"/>
      <w:lang w:eastAsia="en-US"/>
    </w:rPr>
  </w:style>
  <w:style w:type="character" w:customStyle="1" w:styleId="Heading7Char">
    <w:name w:val="Heading 7 Char"/>
    <w:link w:val="Heading7"/>
    <w:uiPriority w:val="99"/>
    <w:rsid w:val="00F82FD0"/>
    <w:rPr>
      <w:rFonts w:cs="Arial"/>
      <w:i/>
      <w:iCs/>
      <w:sz w:val="22"/>
      <w:szCs w:val="22"/>
      <w:lang w:val="hu-HU" w:eastAsia="hu-HU"/>
    </w:rPr>
  </w:style>
  <w:style w:type="character" w:customStyle="1" w:styleId="Heading8Char">
    <w:name w:val="Heading 8 Char"/>
    <w:link w:val="Heading8"/>
    <w:uiPriority w:val="99"/>
    <w:rsid w:val="00F82FD0"/>
    <w:rPr>
      <w:b/>
      <w:sz w:val="24"/>
      <w:szCs w:val="24"/>
      <w:lang w:val="hu-HU" w:eastAsia="hu-HU"/>
    </w:rPr>
  </w:style>
  <w:style w:type="paragraph" w:styleId="ListBullet">
    <w:name w:val="List Bullet"/>
    <w:basedOn w:val="Normal"/>
    <w:autoRedefine/>
    <w:rsid w:val="00736FF0"/>
    <w:pPr>
      <w:tabs>
        <w:tab w:val="left" w:pos="630"/>
      </w:tabs>
      <w:spacing w:line="276" w:lineRule="auto"/>
      <w:jc w:val="both"/>
    </w:pPr>
    <w:rPr>
      <w:rFonts w:ascii="Times New Roman" w:hAnsi="Times New Roman" w:cs="Times New Roman"/>
      <w:snapToGrid w:val="0"/>
      <w:color w:val="000000" w:themeColor="text1"/>
      <w:lang w:val="hu-HU" w:eastAsia="hu-HU"/>
    </w:rPr>
  </w:style>
  <w:style w:type="paragraph" w:styleId="BodyText2">
    <w:name w:val="Body Text 2"/>
    <w:basedOn w:val="Normal"/>
    <w:link w:val="BodyText2Char"/>
    <w:rsid w:val="00F82FD0"/>
    <w:pPr>
      <w:spacing w:after="120" w:line="320" w:lineRule="atLeast"/>
      <w:jc w:val="center"/>
    </w:pPr>
    <w:rPr>
      <w:sz w:val="20"/>
      <w:szCs w:val="20"/>
    </w:rPr>
  </w:style>
  <w:style w:type="character" w:customStyle="1" w:styleId="BodyText2Char1">
    <w:name w:val="Body Text 2 Char1"/>
    <w:uiPriority w:val="99"/>
    <w:semiHidden/>
    <w:rsid w:val="00F82FD0"/>
    <w:rPr>
      <w:rFonts w:ascii="Courier New" w:hAnsi="Courier New" w:cs="Courier New"/>
      <w:sz w:val="24"/>
      <w:szCs w:val="24"/>
      <w:lang w:eastAsia="en-US"/>
    </w:rPr>
  </w:style>
  <w:style w:type="paragraph" w:styleId="FootnoteText">
    <w:name w:val="footnote text"/>
    <w:basedOn w:val="Normal"/>
    <w:link w:val="FootnoteTextChar"/>
    <w:uiPriority w:val="99"/>
    <w:rsid w:val="00F82FD0"/>
    <w:pPr>
      <w:keepNext/>
      <w:tabs>
        <w:tab w:val="left" w:pos="284"/>
      </w:tabs>
      <w:ind w:left="284" w:hanging="284"/>
      <w:jc w:val="both"/>
    </w:pPr>
    <w:rPr>
      <w:rFonts w:ascii="Times New Roman" w:hAnsi="Times New Roman" w:cs="Times New Roman"/>
      <w:sz w:val="20"/>
      <w:szCs w:val="20"/>
      <w:lang w:val="hu-HU" w:eastAsia="hu-HU"/>
    </w:rPr>
  </w:style>
  <w:style w:type="character" w:customStyle="1" w:styleId="FootnoteTextChar">
    <w:name w:val="Footnote Text Char"/>
    <w:link w:val="FootnoteText"/>
    <w:uiPriority w:val="99"/>
    <w:rsid w:val="00F82FD0"/>
    <w:rPr>
      <w:lang w:val="hu-HU" w:eastAsia="hu-HU"/>
    </w:rPr>
  </w:style>
  <w:style w:type="character" w:styleId="FollowedHyperlink">
    <w:name w:val="FollowedHyperlink"/>
    <w:uiPriority w:val="99"/>
    <w:rsid w:val="00F82FD0"/>
    <w:rPr>
      <w:color w:val="800080"/>
      <w:u w:val="single"/>
    </w:rPr>
  </w:style>
  <w:style w:type="paragraph" w:styleId="BlockText">
    <w:name w:val="Block Text"/>
    <w:basedOn w:val="Normal"/>
    <w:rsid w:val="00F82FD0"/>
    <w:pPr>
      <w:keepNext/>
      <w:spacing w:before="120" w:after="120"/>
      <w:ind w:left="-180" w:right="-648"/>
      <w:jc w:val="both"/>
    </w:pPr>
    <w:rPr>
      <w:rFonts w:ascii="Times New Roman" w:hAnsi="Times New Roman" w:cs="Times New Roman"/>
      <w:szCs w:val="20"/>
      <w:lang w:val="hu-HU" w:eastAsia="hu-HU"/>
    </w:rPr>
  </w:style>
  <w:style w:type="paragraph" w:customStyle="1" w:styleId="Behz0">
    <w:name w:val="Behúz 0"/>
    <w:basedOn w:val="Normal"/>
    <w:rsid w:val="00F82FD0"/>
    <w:pPr>
      <w:tabs>
        <w:tab w:val="left" w:pos="709"/>
      </w:tabs>
      <w:spacing w:after="240" w:line="360" w:lineRule="auto"/>
      <w:ind w:left="709" w:hanging="709"/>
      <w:jc w:val="both"/>
    </w:pPr>
    <w:rPr>
      <w:rFonts w:ascii="Times New Roman" w:hAnsi="Times New Roman" w:cs="Times New Roman"/>
      <w:szCs w:val="20"/>
      <w:lang w:val="hu-HU"/>
    </w:rPr>
  </w:style>
  <w:style w:type="paragraph" w:customStyle="1" w:styleId="Behz1">
    <w:name w:val="Behúz 1"/>
    <w:basedOn w:val="Behz0"/>
    <w:rsid w:val="00F82FD0"/>
    <w:pPr>
      <w:tabs>
        <w:tab w:val="clear" w:pos="709"/>
        <w:tab w:val="left" w:pos="1134"/>
      </w:tabs>
      <w:ind w:left="1134" w:hanging="425"/>
    </w:pPr>
  </w:style>
  <w:style w:type="paragraph" w:customStyle="1" w:styleId="Stlus1">
    <w:name w:val="Stílus1"/>
    <w:basedOn w:val="Normal"/>
    <w:rsid w:val="00F82FD0"/>
    <w:pPr>
      <w:spacing w:before="360" w:after="120" w:line="340" w:lineRule="atLeast"/>
    </w:pPr>
    <w:rPr>
      <w:rFonts w:ascii="Times New Roman" w:hAnsi="Times New Roman" w:cs="Times New Roman"/>
      <w:b/>
      <w:caps/>
      <w:sz w:val="28"/>
      <w:lang w:val="hu-HU" w:eastAsia="hu-HU"/>
    </w:rPr>
  </w:style>
  <w:style w:type="paragraph" w:styleId="BodyTextIndent3">
    <w:name w:val="Body Text Indent 3"/>
    <w:basedOn w:val="Normal"/>
    <w:link w:val="BodyTextIndent3Char"/>
    <w:rsid w:val="00F82FD0"/>
    <w:pPr>
      <w:ind w:left="1416" w:hanging="1056"/>
      <w:jc w:val="both"/>
    </w:pPr>
    <w:rPr>
      <w:rFonts w:ascii="Times New Roman" w:hAnsi="Times New Roman" w:cs="Times New Roman"/>
      <w:lang w:val="sk-SK" w:eastAsia="cs-CZ"/>
    </w:rPr>
  </w:style>
  <w:style w:type="character" w:customStyle="1" w:styleId="BodyTextIndent3Char">
    <w:name w:val="Body Text Indent 3 Char"/>
    <w:link w:val="BodyTextIndent3"/>
    <w:rsid w:val="00F82FD0"/>
    <w:rPr>
      <w:sz w:val="24"/>
      <w:szCs w:val="24"/>
      <w:lang w:val="sk-SK" w:eastAsia="cs-CZ"/>
    </w:rPr>
  </w:style>
  <w:style w:type="paragraph" w:customStyle="1" w:styleId="CharCharChar0">
    <w:name w:val="Char Char Char"/>
    <w:basedOn w:val="Normal"/>
    <w:rsid w:val="00F82FD0"/>
    <w:rPr>
      <w:rFonts w:ascii="Times New Roman" w:eastAsia="MS Mincho" w:hAnsi="Times New Roman" w:cs="Times New Roman"/>
      <w:lang w:val="pl-PL" w:eastAsia="pl-PL"/>
    </w:rPr>
  </w:style>
  <w:style w:type="paragraph" w:customStyle="1" w:styleId="NoSpacing1">
    <w:name w:val="No Spacing1"/>
    <w:qFormat/>
    <w:rsid w:val="00F82FD0"/>
    <w:rPr>
      <w:rFonts w:ascii="Calibri" w:eastAsia="Calibri" w:hAnsi="Calibri" w:cs="Calibri"/>
      <w:sz w:val="22"/>
      <w:szCs w:val="22"/>
      <w:lang w:val="en-US" w:eastAsia="en-US"/>
    </w:rPr>
  </w:style>
  <w:style w:type="paragraph" w:customStyle="1" w:styleId="CharCharCharCharCharCharCaracterCharCharCharChar">
    <w:name w:val="Char Char Char Char Char Char Caracter Char Char Char Char"/>
    <w:basedOn w:val="Normal"/>
    <w:rsid w:val="00F82FD0"/>
    <w:rPr>
      <w:rFonts w:ascii="Times New Roman" w:eastAsia="MS Mincho" w:hAnsi="Times New Roman" w:cs="Times New Roman"/>
      <w:lang w:val="pl-PL" w:eastAsia="pl-PL"/>
    </w:rPr>
  </w:style>
  <w:style w:type="paragraph" w:customStyle="1" w:styleId="CharCharCharCaracterCaracterCharCharChar">
    <w:name w:val="Char Char Char Caracter Caracter Char Char Char"/>
    <w:basedOn w:val="Normal"/>
    <w:rsid w:val="00F82FD0"/>
    <w:rPr>
      <w:rFonts w:ascii="Times New Roman" w:eastAsia="MS Mincho" w:hAnsi="Times New Roman" w:cs="Times New Roman"/>
      <w:lang w:val="pl-PL" w:eastAsia="pl-PL"/>
    </w:rPr>
  </w:style>
  <w:style w:type="paragraph" w:styleId="Revision">
    <w:name w:val="Revision"/>
    <w:hidden/>
    <w:uiPriority w:val="99"/>
    <w:semiHidden/>
    <w:rsid w:val="00F82FD0"/>
    <w:rPr>
      <w:sz w:val="24"/>
      <w:szCs w:val="24"/>
      <w:lang w:val="hu-HU" w:eastAsia="hu-HU"/>
    </w:rPr>
  </w:style>
  <w:style w:type="table" w:styleId="TableGrid">
    <w:name w:val="Table Grid"/>
    <w:basedOn w:val="TableNormal"/>
    <w:uiPriority w:val="39"/>
    <w:rsid w:val="00F82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
    <w:name w:val="Point 0"/>
    <w:basedOn w:val="Normal"/>
    <w:rsid w:val="00F82FD0"/>
    <w:pPr>
      <w:spacing w:before="120" w:after="120" w:line="360" w:lineRule="auto"/>
      <w:ind w:left="850" w:hanging="850"/>
    </w:pPr>
    <w:rPr>
      <w:rFonts w:ascii="Times New Roman" w:hAnsi="Times New Roman" w:cs="Times New Roman"/>
      <w:lang w:val="hu-HU"/>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R"/>
    <w:uiPriority w:val="99"/>
    <w:rsid w:val="00F82FD0"/>
    <w:rPr>
      <w:b/>
      <w:shd w:val="clear" w:color="auto" w:fill="auto"/>
      <w:vertAlign w:val="superscript"/>
    </w:rPr>
  </w:style>
  <w:style w:type="paragraph" w:customStyle="1" w:styleId="Text1">
    <w:name w:val="Text 1"/>
    <w:basedOn w:val="Normal"/>
    <w:rsid w:val="00F82FD0"/>
    <w:pPr>
      <w:spacing w:before="120" w:after="120" w:line="360" w:lineRule="auto"/>
      <w:ind w:left="850"/>
      <w:outlineLvl w:val="0"/>
    </w:pPr>
    <w:rPr>
      <w:rFonts w:ascii="Times New Roman" w:hAnsi="Times New Roman" w:cs="Times New Roman"/>
      <w:lang w:val="hu-HU"/>
    </w:rPr>
  </w:style>
  <w:style w:type="paragraph" w:customStyle="1" w:styleId="CharCharCharCharCharChar">
    <w:name w:val="Char Char Char Char Char Char"/>
    <w:basedOn w:val="Normal"/>
    <w:rsid w:val="00F82FD0"/>
    <w:rPr>
      <w:rFonts w:ascii="Times New Roman" w:eastAsia="MS Mincho" w:hAnsi="Times New Roman" w:cs="Times New Roman"/>
      <w:lang w:val="pl-PL" w:eastAsia="pl-PL"/>
    </w:rPr>
  </w:style>
  <w:style w:type="character" w:customStyle="1" w:styleId="CharCharCharChar">
    <w:name w:val="Char Char Char Char"/>
    <w:link w:val="CharCharChar"/>
    <w:rsid w:val="00F82FD0"/>
    <w:rPr>
      <w:rFonts w:eastAsia="MS Mincho"/>
      <w:sz w:val="24"/>
      <w:szCs w:val="24"/>
      <w:lang w:val="pl-PL" w:eastAsia="pl-PL"/>
    </w:rPr>
  </w:style>
  <w:style w:type="paragraph" w:customStyle="1" w:styleId="note2">
    <w:name w:val="note2"/>
    <w:basedOn w:val="Normal"/>
    <w:rsid w:val="00F82FD0"/>
    <w:pPr>
      <w:shd w:val="clear" w:color="auto" w:fill="EEEEEE"/>
      <w:spacing w:before="60" w:after="60" w:line="312" w:lineRule="atLeast"/>
      <w:ind w:left="122"/>
      <w:jc w:val="both"/>
    </w:pPr>
    <w:rPr>
      <w:rFonts w:ascii="Times New Roman" w:hAnsi="Times New Roman" w:cs="Times New Roman"/>
      <w:sz w:val="19"/>
      <w:szCs w:val="19"/>
      <w:lang w:val="en-US"/>
    </w:rPr>
  </w:style>
  <w:style w:type="character" w:customStyle="1" w:styleId="super1">
    <w:name w:val="super1"/>
    <w:rsid w:val="00F82FD0"/>
    <w:rPr>
      <w:vanish w:val="0"/>
      <w:webHidden w:val="0"/>
      <w:sz w:val="17"/>
      <w:szCs w:val="17"/>
      <w:shd w:val="clear" w:color="auto" w:fill="EEEEEE"/>
      <w:vertAlign w:val="superscript"/>
      <w:specVanish w:val="0"/>
    </w:rPr>
  </w:style>
  <w:style w:type="character" w:customStyle="1" w:styleId="sub1">
    <w:name w:val="sub1"/>
    <w:rsid w:val="00F82FD0"/>
    <w:rPr>
      <w:vanish w:val="0"/>
      <w:webHidden w:val="0"/>
      <w:sz w:val="17"/>
      <w:szCs w:val="17"/>
      <w:shd w:val="clear" w:color="auto" w:fill="EEEEEE"/>
      <w:vertAlign w:val="subscript"/>
      <w:specVanish w:val="0"/>
    </w:rPr>
  </w:style>
  <w:style w:type="paragraph" w:customStyle="1" w:styleId="CharCharCharCharCharCharCaracterChar">
    <w:name w:val="Char Char Char Char Char Char Caracter Char"/>
    <w:basedOn w:val="Normal"/>
    <w:rsid w:val="00F82FD0"/>
    <w:rPr>
      <w:rFonts w:ascii="Times New Roman" w:eastAsia="MS Mincho" w:hAnsi="Times New Roman" w:cs="Times New Roman"/>
      <w:lang w:val="pl-PL" w:eastAsia="pl-PL"/>
    </w:rPr>
  </w:style>
  <w:style w:type="character" w:customStyle="1" w:styleId="CharCharCharCharChar">
    <w:name w:val="Char Char Char Char Char"/>
    <w:rsid w:val="00F82FD0"/>
    <w:rPr>
      <w:rFonts w:eastAsia="MS Mincho"/>
      <w:sz w:val="24"/>
      <w:lang w:val="pl-PL" w:eastAsia="pl-PL"/>
    </w:rPr>
  </w:style>
  <w:style w:type="paragraph" w:styleId="NormalIndent">
    <w:name w:val="Normal Indent"/>
    <w:basedOn w:val="Normal"/>
    <w:uiPriority w:val="99"/>
    <w:rsid w:val="004663E6"/>
    <w:pPr>
      <w:overflowPunct w:val="0"/>
      <w:autoSpaceDE w:val="0"/>
      <w:autoSpaceDN w:val="0"/>
      <w:adjustRightInd w:val="0"/>
      <w:ind w:left="708"/>
      <w:textAlignment w:val="baseline"/>
    </w:pPr>
    <w:rPr>
      <w:rFonts w:ascii="Times New Roman" w:hAnsi="Times New Roman" w:cs="Times New Roman"/>
      <w:sz w:val="20"/>
      <w:szCs w:val="20"/>
      <w:lang w:val="hu-HU" w:eastAsia="hu-HU"/>
    </w:rPr>
  </w:style>
  <w:style w:type="paragraph" w:customStyle="1" w:styleId="msonormal0">
    <w:name w:val="msonormal"/>
    <w:basedOn w:val="Normal"/>
    <w:rsid w:val="00A773FD"/>
    <w:pPr>
      <w:spacing w:before="100" w:beforeAutospacing="1" w:after="100" w:afterAutospacing="1"/>
    </w:pPr>
    <w:rPr>
      <w:rFonts w:ascii="Times New Roman" w:hAnsi="Times New Roman" w:cs="Times New Roman"/>
      <w:lang w:eastAsia="ro-RO"/>
    </w:rPr>
  </w:style>
  <w:style w:type="paragraph" w:customStyle="1" w:styleId="TableParagraph">
    <w:name w:val="Table Paragraph"/>
    <w:basedOn w:val="Normal"/>
    <w:uiPriority w:val="1"/>
    <w:qFormat/>
    <w:rsid w:val="00A773FD"/>
    <w:pPr>
      <w:widowControl w:val="0"/>
    </w:pPr>
    <w:rPr>
      <w:rFonts w:ascii="Calibri" w:eastAsia="Calibri" w:hAnsi="Calibri" w:cs="Times New Roman"/>
      <w:sz w:val="22"/>
      <w:szCs w:val="22"/>
      <w:lang w:val="en-US"/>
    </w:rPr>
  </w:style>
  <w:style w:type="character" w:customStyle="1" w:styleId="MeniuneNerezolvat">
    <w:name w:val="Mențiune Nerezolvat"/>
    <w:uiPriority w:val="99"/>
    <w:semiHidden/>
    <w:unhideWhenUsed/>
    <w:rsid w:val="000A51B8"/>
    <w:rPr>
      <w:color w:val="605E5C"/>
      <w:shd w:val="clear" w:color="auto" w:fill="E1DFDD"/>
    </w:rPr>
  </w:style>
  <w:style w:type="numbering" w:customStyle="1" w:styleId="NoList1">
    <w:name w:val="No List1"/>
    <w:next w:val="NoList"/>
    <w:semiHidden/>
    <w:rsid w:val="002D066C"/>
  </w:style>
  <w:style w:type="character" w:customStyle="1" w:styleId="tli1">
    <w:name w:val="tli1"/>
    <w:rsid w:val="002D066C"/>
  </w:style>
  <w:style w:type="paragraph" w:styleId="HTMLPreformatted">
    <w:name w:val="HTML Preformatted"/>
    <w:basedOn w:val="Normal"/>
    <w:link w:val="HTMLPreformattedChar"/>
    <w:uiPriority w:val="99"/>
    <w:unhideWhenUsed/>
    <w:rsid w:val="002D0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eastAsia="ro-RO"/>
    </w:rPr>
  </w:style>
  <w:style w:type="character" w:customStyle="1" w:styleId="HTMLPreformattedChar">
    <w:name w:val="HTML Preformatted Char"/>
    <w:link w:val="HTMLPreformatted"/>
    <w:uiPriority w:val="99"/>
    <w:rsid w:val="002D066C"/>
    <w:rPr>
      <w:rFonts w:ascii="Courier New" w:hAnsi="Courier New" w:cs="Courier New"/>
      <w:lang w:val="ro-RO" w:eastAsia="ro-RO"/>
    </w:rPr>
  </w:style>
  <w:style w:type="character" w:customStyle="1" w:styleId="sden">
    <w:name w:val="s_den"/>
    <w:rsid w:val="004A5996"/>
  </w:style>
  <w:style w:type="character" w:customStyle="1" w:styleId="shdr">
    <w:name w:val="s_hdr"/>
    <w:rsid w:val="004A5996"/>
  </w:style>
  <w:style w:type="character" w:customStyle="1" w:styleId="salnbdy">
    <w:name w:val="s_aln_bdy"/>
    <w:rsid w:val="00580817"/>
  </w:style>
  <w:style w:type="paragraph" w:customStyle="1" w:styleId="CharCharChar1">
    <w:name w:val="Char Char Char1"/>
    <w:basedOn w:val="Normal"/>
    <w:rsid w:val="00FE06FA"/>
    <w:rPr>
      <w:rFonts w:ascii="Times New Roman" w:eastAsia="MS Mincho" w:hAnsi="Times New Roman" w:cs="Times New Roman"/>
      <w:lang w:val="pl-PL" w:eastAsia="pl-PL"/>
    </w:rPr>
  </w:style>
  <w:style w:type="paragraph" w:customStyle="1" w:styleId="boritolap">
    <w:name w:val="boritolap"/>
    <w:basedOn w:val="NoSpacing"/>
    <w:link w:val="boritolapChar"/>
    <w:qFormat/>
    <w:rsid w:val="00923E81"/>
    <w:rPr>
      <w:rFonts w:ascii="Verdana" w:eastAsia="Calibri" w:hAnsi="Verdana" w:cs="Times New Roman"/>
      <w:sz w:val="20"/>
      <w:szCs w:val="20"/>
      <w:lang w:val="hu-HU"/>
    </w:rPr>
  </w:style>
  <w:style w:type="character" w:customStyle="1" w:styleId="boritolapChar">
    <w:name w:val="boritolap Char"/>
    <w:link w:val="boritolap"/>
    <w:rsid w:val="00923E81"/>
    <w:rPr>
      <w:rFonts w:ascii="Verdana" w:eastAsia="Calibri" w:hAnsi="Verdana"/>
      <w:lang w:val="hu-HU"/>
    </w:rPr>
  </w:style>
  <w:style w:type="paragraph" w:styleId="NoSpacing">
    <w:name w:val="No Spacing"/>
    <w:uiPriority w:val="1"/>
    <w:qFormat/>
    <w:rsid w:val="00923E81"/>
    <w:rPr>
      <w:rFonts w:ascii="Courier New" w:hAnsi="Courier New" w:cs="Courier New"/>
      <w:sz w:val="24"/>
      <w:szCs w:val="24"/>
      <w:lang w:eastAsia="en-US"/>
    </w:rPr>
  </w:style>
  <w:style w:type="character" w:styleId="UnresolvedMention">
    <w:name w:val="Unresolved Mention"/>
    <w:basedOn w:val="DefaultParagraphFont"/>
    <w:uiPriority w:val="99"/>
    <w:semiHidden/>
    <w:unhideWhenUsed/>
    <w:rsid w:val="00CE7017"/>
    <w:rPr>
      <w:color w:val="605E5C"/>
      <w:shd w:val="clear" w:color="auto" w:fill="E1DFDD"/>
    </w:rPr>
  </w:style>
  <w:style w:type="character" w:customStyle="1" w:styleId="PlainTextChar1">
    <w:name w:val="Plain Text Char1"/>
    <w:aliases w:val="Char Char1"/>
    <w:basedOn w:val="DefaultParagraphFont"/>
    <w:uiPriority w:val="99"/>
    <w:rsid w:val="00FB04DE"/>
    <w:rPr>
      <w:rFonts w:eastAsia="MS Mincho"/>
      <w:sz w:val="24"/>
      <w:szCs w:val="24"/>
      <w:lang w:val="pl-PL" w:eastAsia="pl-PL"/>
    </w:rPr>
  </w:style>
  <w:style w:type="paragraph" w:styleId="Subtitle">
    <w:name w:val="Subtitle"/>
    <w:basedOn w:val="Normal"/>
    <w:next w:val="Normal"/>
    <w:link w:val="SubtitleChar"/>
    <w:uiPriority w:val="11"/>
    <w:qFormat/>
    <w:rsid w:val="00B37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B3A"/>
    <w:rPr>
      <w:rFonts w:ascii="Courier New" w:eastAsiaTheme="majorEastAsia" w:hAnsi="Courier New"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B37B3A"/>
    <w:pPr>
      <w:spacing w:before="160"/>
      <w:jc w:val="center"/>
    </w:pPr>
    <w:rPr>
      <w:i/>
      <w:iCs/>
      <w:color w:val="404040" w:themeColor="text1" w:themeTint="BF"/>
    </w:rPr>
  </w:style>
  <w:style w:type="character" w:customStyle="1" w:styleId="QuoteChar">
    <w:name w:val="Quote Char"/>
    <w:basedOn w:val="DefaultParagraphFont"/>
    <w:link w:val="Quote"/>
    <w:uiPriority w:val="29"/>
    <w:rsid w:val="00B37B3A"/>
    <w:rPr>
      <w:rFonts w:ascii="Courier New" w:hAnsi="Courier New" w:cs="Courier New"/>
      <w:i/>
      <w:iCs/>
      <w:color w:val="404040" w:themeColor="text1" w:themeTint="BF"/>
      <w:sz w:val="24"/>
      <w:szCs w:val="24"/>
      <w:lang w:eastAsia="en-US"/>
    </w:rPr>
  </w:style>
  <w:style w:type="character" w:styleId="IntenseEmphasis">
    <w:name w:val="Intense Emphasis"/>
    <w:basedOn w:val="DefaultParagraphFont"/>
    <w:uiPriority w:val="21"/>
    <w:qFormat/>
    <w:rsid w:val="00B37B3A"/>
    <w:rPr>
      <w:i/>
      <w:iCs/>
      <w:color w:val="2F5496" w:themeColor="accent1" w:themeShade="BF"/>
    </w:rPr>
  </w:style>
  <w:style w:type="paragraph" w:styleId="IntenseQuote">
    <w:name w:val="Intense Quote"/>
    <w:basedOn w:val="Normal"/>
    <w:next w:val="Normal"/>
    <w:link w:val="IntenseQuoteChar"/>
    <w:uiPriority w:val="30"/>
    <w:qFormat/>
    <w:rsid w:val="00B37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B3A"/>
    <w:rPr>
      <w:rFonts w:ascii="Courier New" w:hAnsi="Courier New" w:cs="Courier New"/>
      <w:i/>
      <w:iCs/>
      <w:color w:val="2F5496" w:themeColor="accent1" w:themeShade="BF"/>
      <w:sz w:val="24"/>
      <w:szCs w:val="24"/>
      <w:lang w:eastAsia="en-US"/>
    </w:rPr>
  </w:style>
  <w:style w:type="character" w:styleId="IntenseReference">
    <w:name w:val="Intense Reference"/>
    <w:basedOn w:val="DefaultParagraphFont"/>
    <w:uiPriority w:val="32"/>
    <w:qFormat/>
    <w:rsid w:val="00B37B3A"/>
    <w:rPr>
      <w:b/>
      <w:bCs/>
      <w:smallCaps/>
      <w:color w:val="2F5496" w:themeColor="accent1" w:themeShade="BF"/>
      <w:spacing w:val="5"/>
    </w:rPr>
  </w:style>
  <w:style w:type="numbering" w:customStyle="1" w:styleId="NoList2">
    <w:name w:val="No List2"/>
    <w:next w:val="NoList"/>
    <w:uiPriority w:val="99"/>
    <w:semiHidden/>
    <w:unhideWhenUsed/>
    <w:rsid w:val="00B37B3A"/>
  </w:style>
  <w:style w:type="numbering" w:customStyle="1" w:styleId="NoList11">
    <w:name w:val="No List11"/>
    <w:next w:val="NoList"/>
    <w:uiPriority w:val="99"/>
    <w:semiHidden/>
    <w:unhideWhenUsed/>
    <w:rsid w:val="00B37B3A"/>
  </w:style>
  <w:style w:type="numbering" w:customStyle="1" w:styleId="Stil11">
    <w:name w:val="Stil11"/>
    <w:rsid w:val="00B37B3A"/>
    <w:pPr>
      <w:numPr>
        <w:numId w:val="2"/>
      </w:numPr>
    </w:pPr>
  </w:style>
  <w:style w:type="table" w:customStyle="1" w:styleId="TableGrid1">
    <w:name w:val="Table Grid1"/>
    <w:basedOn w:val="TableNormal"/>
    <w:next w:val="TableGrid"/>
    <w:uiPriority w:val="39"/>
    <w:rsid w:val="00B37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B37B3A"/>
  </w:style>
  <w:style w:type="character" w:customStyle="1" w:styleId="UnresolvedMention1">
    <w:name w:val="Unresolved Mention1"/>
    <w:basedOn w:val="DefaultParagraphFont"/>
    <w:uiPriority w:val="99"/>
    <w:semiHidden/>
    <w:unhideWhenUsed/>
    <w:rsid w:val="00B37B3A"/>
    <w:rPr>
      <w:color w:val="605E5C"/>
      <w:shd w:val="clear" w:color="auto" w:fill="E1DFDD"/>
    </w:rPr>
  </w:style>
  <w:style w:type="character" w:customStyle="1" w:styleId="UnresolvedMention2">
    <w:name w:val="Unresolved Mention2"/>
    <w:basedOn w:val="DefaultParagraphFont"/>
    <w:uiPriority w:val="99"/>
    <w:semiHidden/>
    <w:unhideWhenUsed/>
    <w:rsid w:val="00B37B3A"/>
    <w:rPr>
      <w:color w:val="605E5C"/>
      <w:shd w:val="clear" w:color="auto" w:fill="E1DFDD"/>
    </w:rPr>
  </w:style>
  <w:style w:type="numbering" w:customStyle="1" w:styleId="NoList3">
    <w:name w:val="No List3"/>
    <w:next w:val="NoList"/>
    <w:uiPriority w:val="99"/>
    <w:semiHidden/>
    <w:unhideWhenUsed/>
    <w:rsid w:val="00B37B3A"/>
  </w:style>
  <w:style w:type="numbering" w:customStyle="1" w:styleId="NoList12">
    <w:name w:val="No List12"/>
    <w:next w:val="NoList"/>
    <w:uiPriority w:val="99"/>
    <w:semiHidden/>
    <w:unhideWhenUsed/>
    <w:rsid w:val="00B37B3A"/>
  </w:style>
  <w:style w:type="numbering" w:customStyle="1" w:styleId="Stil12">
    <w:name w:val="Stil12"/>
    <w:rsid w:val="00B37B3A"/>
  </w:style>
  <w:style w:type="table" w:customStyle="1" w:styleId="TableGrid2">
    <w:name w:val="Table Grid2"/>
    <w:basedOn w:val="TableNormal"/>
    <w:next w:val="TableGrid"/>
    <w:uiPriority w:val="39"/>
    <w:rsid w:val="00B37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rsid w:val="00B37B3A"/>
  </w:style>
  <w:style w:type="numbering" w:customStyle="1" w:styleId="NoList21">
    <w:name w:val="No List21"/>
    <w:next w:val="NoList"/>
    <w:uiPriority w:val="99"/>
    <w:semiHidden/>
    <w:unhideWhenUsed/>
    <w:rsid w:val="00B37B3A"/>
  </w:style>
  <w:style w:type="numbering" w:customStyle="1" w:styleId="Stil111">
    <w:name w:val="Stil111"/>
    <w:rsid w:val="00B37B3A"/>
  </w:style>
  <w:style w:type="table" w:customStyle="1" w:styleId="TableGrid11">
    <w:name w:val="Table Grid11"/>
    <w:basedOn w:val="TableNormal"/>
    <w:next w:val="TableGrid"/>
    <w:uiPriority w:val="39"/>
    <w:rsid w:val="00B37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semiHidden/>
    <w:rsid w:val="00B3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single" w:sz="8" w:space="0" w:color="DDDDDD"/>
                <w:left w:val="none" w:sz="0" w:space="0" w:color="auto"/>
                <w:bottom w:val="single" w:sz="8" w:space="0" w:color="DDDDDD"/>
                <w:right w:val="single" w:sz="8" w:space="0" w:color="DDDDDD"/>
              </w:divBdr>
              <w:divsChild>
                <w:div w:id="26">
                  <w:marLeft w:val="0"/>
                  <w:marRight w:val="0"/>
                  <w:marTop w:val="0"/>
                  <w:marBottom w:val="0"/>
                  <w:divBdr>
                    <w:top w:val="single" w:sz="8" w:space="0" w:color="DDDDDD"/>
                    <w:left w:val="none" w:sz="0" w:space="0" w:color="auto"/>
                    <w:bottom w:val="single" w:sz="8" w:space="0" w:color="DDDDDD"/>
                    <w:right w:val="single" w:sz="8" w:space="0" w:color="DDDDDD"/>
                  </w:divBdr>
                  <w:divsChild>
                    <w:div w:id="32">
                      <w:marLeft w:val="0"/>
                      <w:marRight w:val="0"/>
                      <w:marTop w:val="0"/>
                      <w:marBottom w:val="0"/>
                      <w:divBdr>
                        <w:top w:val="single" w:sz="8" w:space="0" w:color="DDDDDD"/>
                        <w:left w:val="none" w:sz="0" w:space="0" w:color="auto"/>
                        <w:bottom w:val="single" w:sz="8" w:space="0" w:color="DDDDDD"/>
                        <w:right w:val="single" w:sz="8" w:space="0" w:color="DDDDDD"/>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single" w:sz="8" w:space="0" w:color="DDDDDD"/>
                                    <w:left w:val="none" w:sz="0" w:space="0" w:color="auto"/>
                                    <w:bottom w:val="single" w:sz="8" w:space="0" w:color="DDDDDD"/>
                                    <w:right w:val="single" w:sz="8" w:space="0" w:color="DDDDDD"/>
                                  </w:divBdr>
                                </w:div>
                              </w:divsChild>
                            </w:div>
                          </w:divsChild>
                        </w:div>
                      </w:divsChild>
                    </w:div>
                  </w:divsChild>
                </w:div>
              </w:divsChild>
            </w:div>
          </w:divsChild>
        </w:div>
      </w:divsChild>
    </w:div>
    <w:div w:id="13727413">
      <w:bodyDiv w:val="1"/>
      <w:marLeft w:val="0"/>
      <w:marRight w:val="0"/>
      <w:marTop w:val="0"/>
      <w:marBottom w:val="0"/>
      <w:divBdr>
        <w:top w:val="none" w:sz="0" w:space="0" w:color="auto"/>
        <w:left w:val="none" w:sz="0" w:space="0" w:color="auto"/>
        <w:bottom w:val="none" w:sz="0" w:space="0" w:color="auto"/>
        <w:right w:val="none" w:sz="0" w:space="0" w:color="auto"/>
      </w:divBdr>
    </w:div>
    <w:div w:id="20716501">
      <w:bodyDiv w:val="1"/>
      <w:marLeft w:val="0"/>
      <w:marRight w:val="0"/>
      <w:marTop w:val="0"/>
      <w:marBottom w:val="0"/>
      <w:divBdr>
        <w:top w:val="none" w:sz="0" w:space="0" w:color="auto"/>
        <w:left w:val="none" w:sz="0" w:space="0" w:color="auto"/>
        <w:bottom w:val="none" w:sz="0" w:space="0" w:color="auto"/>
        <w:right w:val="none" w:sz="0" w:space="0" w:color="auto"/>
      </w:divBdr>
    </w:div>
    <w:div w:id="27146744">
      <w:bodyDiv w:val="1"/>
      <w:marLeft w:val="0"/>
      <w:marRight w:val="0"/>
      <w:marTop w:val="0"/>
      <w:marBottom w:val="0"/>
      <w:divBdr>
        <w:top w:val="none" w:sz="0" w:space="0" w:color="auto"/>
        <w:left w:val="none" w:sz="0" w:space="0" w:color="auto"/>
        <w:bottom w:val="none" w:sz="0" w:space="0" w:color="auto"/>
        <w:right w:val="none" w:sz="0" w:space="0" w:color="auto"/>
      </w:divBdr>
    </w:div>
    <w:div w:id="66194109">
      <w:bodyDiv w:val="1"/>
      <w:marLeft w:val="0"/>
      <w:marRight w:val="0"/>
      <w:marTop w:val="0"/>
      <w:marBottom w:val="0"/>
      <w:divBdr>
        <w:top w:val="none" w:sz="0" w:space="0" w:color="auto"/>
        <w:left w:val="none" w:sz="0" w:space="0" w:color="auto"/>
        <w:bottom w:val="none" w:sz="0" w:space="0" w:color="auto"/>
        <w:right w:val="none" w:sz="0" w:space="0" w:color="auto"/>
      </w:divBdr>
    </w:div>
    <w:div w:id="73401677">
      <w:bodyDiv w:val="1"/>
      <w:marLeft w:val="0"/>
      <w:marRight w:val="0"/>
      <w:marTop w:val="0"/>
      <w:marBottom w:val="0"/>
      <w:divBdr>
        <w:top w:val="none" w:sz="0" w:space="0" w:color="auto"/>
        <w:left w:val="none" w:sz="0" w:space="0" w:color="auto"/>
        <w:bottom w:val="none" w:sz="0" w:space="0" w:color="auto"/>
        <w:right w:val="none" w:sz="0" w:space="0" w:color="auto"/>
      </w:divBdr>
    </w:div>
    <w:div w:id="84108457">
      <w:bodyDiv w:val="1"/>
      <w:marLeft w:val="0"/>
      <w:marRight w:val="0"/>
      <w:marTop w:val="0"/>
      <w:marBottom w:val="0"/>
      <w:divBdr>
        <w:top w:val="none" w:sz="0" w:space="0" w:color="auto"/>
        <w:left w:val="none" w:sz="0" w:space="0" w:color="auto"/>
        <w:bottom w:val="none" w:sz="0" w:space="0" w:color="auto"/>
        <w:right w:val="none" w:sz="0" w:space="0" w:color="auto"/>
      </w:divBdr>
    </w:div>
    <w:div w:id="84159775">
      <w:bodyDiv w:val="1"/>
      <w:marLeft w:val="0"/>
      <w:marRight w:val="0"/>
      <w:marTop w:val="0"/>
      <w:marBottom w:val="0"/>
      <w:divBdr>
        <w:top w:val="none" w:sz="0" w:space="0" w:color="auto"/>
        <w:left w:val="none" w:sz="0" w:space="0" w:color="auto"/>
        <w:bottom w:val="none" w:sz="0" w:space="0" w:color="auto"/>
        <w:right w:val="none" w:sz="0" w:space="0" w:color="auto"/>
      </w:divBdr>
    </w:div>
    <w:div w:id="92286854">
      <w:bodyDiv w:val="1"/>
      <w:marLeft w:val="0"/>
      <w:marRight w:val="0"/>
      <w:marTop w:val="0"/>
      <w:marBottom w:val="0"/>
      <w:divBdr>
        <w:top w:val="none" w:sz="0" w:space="0" w:color="auto"/>
        <w:left w:val="none" w:sz="0" w:space="0" w:color="auto"/>
        <w:bottom w:val="none" w:sz="0" w:space="0" w:color="auto"/>
        <w:right w:val="none" w:sz="0" w:space="0" w:color="auto"/>
      </w:divBdr>
    </w:div>
    <w:div w:id="96022972">
      <w:bodyDiv w:val="1"/>
      <w:marLeft w:val="0"/>
      <w:marRight w:val="0"/>
      <w:marTop w:val="0"/>
      <w:marBottom w:val="0"/>
      <w:divBdr>
        <w:top w:val="none" w:sz="0" w:space="0" w:color="auto"/>
        <w:left w:val="none" w:sz="0" w:space="0" w:color="auto"/>
        <w:bottom w:val="none" w:sz="0" w:space="0" w:color="auto"/>
        <w:right w:val="none" w:sz="0" w:space="0" w:color="auto"/>
      </w:divBdr>
    </w:div>
    <w:div w:id="100951400">
      <w:bodyDiv w:val="1"/>
      <w:marLeft w:val="0"/>
      <w:marRight w:val="0"/>
      <w:marTop w:val="0"/>
      <w:marBottom w:val="0"/>
      <w:divBdr>
        <w:top w:val="none" w:sz="0" w:space="0" w:color="auto"/>
        <w:left w:val="none" w:sz="0" w:space="0" w:color="auto"/>
        <w:bottom w:val="none" w:sz="0" w:space="0" w:color="auto"/>
        <w:right w:val="none" w:sz="0" w:space="0" w:color="auto"/>
      </w:divBdr>
    </w:div>
    <w:div w:id="113524733">
      <w:bodyDiv w:val="1"/>
      <w:marLeft w:val="0"/>
      <w:marRight w:val="0"/>
      <w:marTop w:val="0"/>
      <w:marBottom w:val="0"/>
      <w:divBdr>
        <w:top w:val="none" w:sz="0" w:space="0" w:color="auto"/>
        <w:left w:val="none" w:sz="0" w:space="0" w:color="auto"/>
        <w:bottom w:val="none" w:sz="0" w:space="0" w:color="auto"/>
        <w:right w:val="none" w:sz="0" w:space="0" w:color="auto"/>
      </w:divBdr>
    </w:div>
    <w:div w:id="126434136">
      <w:bodyDiv w:val="1"/>
      <w:marLeft w:val="0"/>
      <w:marRight w:val="0"/>
      <w:marTop w:val="0"/>
      <w:marBottom w:val="0"/>
      <w:divBdr>
        <w:top w:val="none" w:sz="0" w:space="0" w:color="auto"/>
        <w:left w:val="none" w:sz="0" w:space="0" w:color="auto"/>
        <w:bottom w:val="none" w:sz="0" w:space="0" w:color="auto"/>
        <w:right w:val="none" w:sz="0" w:space="0" w:color="auto"/>
      </w:divBdr>
    </w:div>
    <w:div w:id="207618206">
      <w:bodyDiv w:val="1"/>
      <w:marLeft w:val="0"/>
      <w:marRight w:val="0"/>
      <w:marTop w:val="0"/>
      <w:marBottom w:val="0"/>
      <w:divBdr>
        <w:top w:val="none" w:sz="0" w:space="0" w:color="auto"/>
        <w:left w:val="none" w:sz="0" w:space="0" w:color="auto"/>
        <w:bottom w:val="none" w:sz="0" w:space="0" w:color="auto"/>
        <w:right w:val="none" w:sz="0" w:space="0" w:color="auto"/>
      </w:divBdr>
    </w:div>
    <w:div w:id="210461849">
      <w:bodyDiv w:val="1"/>
      <w:marLeft w:val="0"/>
      <w:marRight w:val="0"/>
      <w:marTop w:val="0"/>
      <w:marBottom w:val="0"/>
      <w:divBdr>
        <w:top w:val="none" w:sz="0" w:space="0" w:color="auto"/>
        <w:left w:val="none" w:sz="0" w:space="0" w:color="auto"/>
        <w:bottom w:val="none" w:sz="0" w:space="0" w:color="auto"/>
        <w:right w:val="none" w:sz="0" w:space="0" w:color="auto"/>
      </w:divBdr>
    </w:div>
    <w:div w:id="217597266">
      <w:bodyDiv w:val="1"/>
      <w:marLeft w:val="0"/>
      <w:marRight w:val="0"/>
      <w:marTop w:val="0"/>
      <w:marBottom w:val="0"/>
      <w:divBdr>
        <w:top w:val="none" w:sz="0" w:space="0" w:color="auto"/>
        <w:left w:val="none" w:sz="0" w:space="0" w:color="auto"/>
        <w:bottom w:val="none" w:sz="0" w:space="0" w:color="auto"/>
        <w:right w:val="none" w:sz="0" w:space="0" w:color="auto"/>
      </w:divBdr>
    </w:div>
    <w:div w:id="239212883">
      <w:bodyDiv w:val="1"/>
      <w:marLeft w:val="0"/>
      <w:marRight w:val="0"/>
      <w:marTop w:val="0"/>
      <w:marBottom w:val="0"/>
      <w:divBdr>
        <w:top w:val="none" w:sz="0" w:space="0" w:color="auto"/>
        <w:left w:val="none" w:sz="0" w:space="0" w:color="auto"/>
        <w:bottom w:val="none" w:sz="0" w:space="0" w:color="auto"/>
        <w:right w:val="none" w:sz="0" w:space="0" w:color="auto"/>
      </w:divBdr>
    </w:div>
    <w:div w:id="270089404">
      <w:bodyDiv w:val="1"/>
      <w:marLeft w:val="0"/>
      <w:marRight w:val="0"/>
      <w:marTop w:val="0"/>
      <w:marBottom w:val="0"/>
      <w:divBdr>
        <w:top w:val="none" w:sz="0" w:space="0" w:color="auto"/>
        <w:left w:val="none" w:sz="0" w:space="0" w:color="auto"/>
        <w:bottom w:val="none" w:sz="0" w:space="0" w:color="auto"/>
        <w:right w:val="none" w:sz="0" w:space="0" w:color="auto"/>
      </w:divBdr>
    </w:div>
    <w:div w:id="281156917">
      <w:bodyDiv w:val="1"/>
      <w:marLeft w:val="0"/>
      <w:marRight w:val="0"/>
      <w:marTop w:val="0"/>
      <w:marBottom w:val="0"/>
      <w:divBdr>
        <w:top w:val="none" w:sz="0" w:space="0" w:color="auto"/>
        <w:left w:val="none" w:sz="0" w:space="0" w:color="auto"/>
        <w:bottom w:val="none" w:sz="0" w:space="0" w:color="auto"/>
        <w:right w:val="none" w:sz="0" w:space="0" w:color="auto"/>
      </w:divBdr>
    </w:div>
    <w:div w:id="287012699">
      <w:bodyDiv w:val="1"/>
      <w:marLeft w:val="0"/>
      <w:marRight w:val="0"/>
      <w:marTop w:val="0"/>
      <w:marBottom w:val="0"/>
      <w:divBdr>
        <w:top w:val="none" w:sz="0" w:space="0" w:color="auto"/>
        <w:left w:val="none" w:sz="0" w:space="0" w:color="auto"/>
        <w:bottom w:val="none" w:sz="0" w:space="0" w:color="auto"/>
        <w:right w:val="none" w:sz="0" w:space="0" w:color="auto"/>
      </w:divBdr>
    </w:div>
    <w:div w:id="319429575">
      <w:bodyDiv w:val="1"/>
      <w:marLeft w:val="0"/>
      <w:marRight w:val="0"/>
      <w:marTop w:val="0"/>
      <w:marBottom w:val="0"/>
      <w:divBdr>
        <w:top w:val="none" w:sz="0" w:space="0" w:color="auto"/>
        <w:left w:val="none" w:sz="0" w:space="0" w:color="auto"/>
        <w:bottom w:val="none" w:sz="0" w:space="0" w:color="auto"/>
        <w:right w:val="none" w:sz="0" w:space="0" w:color="auto"/>
      </w:divBdr>
    </w:div>
    <w:div w:id="328680228">
      <w:bodyDiv w:val="1"/>
      <w:marLeft w:val="0"/>
      <w:marRight w:val="0"/>
      <w:marTop w:val="0"/>
      <w:marBottom w:val="0"/>
      <w:divBdr>
        <w:top w:val="none" w:sz="0" w:space="0" w:color="auto"/>
        <w:left w:val="none" w:sz="0" w:space="0" w:color="auto"/>
        <w:bottom w:val="none" w:sz="0" w:space="0" w:color="auto"/>
        <w:right w:val="none" w:sz="0" w:space="0" w:color="auto"/>
      </w:divBdr>
    </w:div>
    <w:div w:id="330380242">
      <w:bodyDiv w:val="1"/>
      <w:marLeft w:val="0"/>
      <w:marRight w:val="0"/>
      <w:marTop w:val="0"/>
      <w:marBottom w:val="0"/>
      <w:divBdr>
        <w:top w:val="none" w:sz="0" w:space="0" w:color="auto"/>
        <w:left w:val="none" w:sz="0" w:space="0" w:color="auto"/>
        <w:bottom w:val="none" w:sz="0" w:space="0" w:color="auto"/>
        <w:right w:val="none" w:sz="0" w:space="0" w:color="auto"/>
      </w:divBdr>
    </w:div>
    <w:div w:id="366029830">
      <w:bodyDiv w:val="1"/>
      <w:marLeft w:val="0"/>
      <w:marRight w:val="0"/>
      <w:marTop w:val="0"/>
      <w:marBottom w:val="0"/>
      <w:divBdr>
        <w:top w:val="none" w:sz="0" w:space="0" w:color="auto"/>
        <w:left w:val="none" w:sz="0" w:space="0" w:color="auto"/>
        <w:bottom w:val="none" w:sz="0" w:space="0" w:color="auto"/>
        <w:right w:val="none" w:sz="0" w:space="0" w:color="auto"/>
      </w:divBdr>
    </w:div>
    <w:div w:id="369038712">
      <w:bodyDiv w:val="1"/>
      <w:marLeft w:val="0"/>
      <w:marRight w:val="0"/>
      <w:marTop w:val="0"/>
      <w:marBottom w:val="0"/>
      <w:divBdr>
        <w:top w:val="none" w:sz="0" w:space="0" w:color="auto"/>
        <w:left w:val="none" w:sz="0" w:space="0" w:color="auto"/>
        <w:bottom w:val="none" w:sz="0" w:space="0" w:color="auto"/>
        <w:right w:val="none" w:sz="0" w:space="0" w:color="auto"/>
      </w:divBdr>
    </w:div>
    <w:div w:id="394399744">
      <w:bodyDiv w:val="1"/>
      <w:marLeft w:val="0"/>
      <w:marRight w:val="0"/>
      <w:marTop w:val="0"/>
      <w:marBottom w:val="0"/>
      <w:divBdr>
        <w:top w:val="none" w:sz="0" w:space="0" w:color="auto"/>
        <w:left w:val="none" w:sz="0" w:space="0" w:color="auto"/>
        <w:bottom w:val="none" w:sz="0" w:space="0" w:color="auto"/>
        <w:right w:val="none" w:sz="0" w:space="0" w:color="auto"/>
      </w:divBdr>
    </w:div>
    <w:div w:id="439032012">
      <w:bodyDiv w:val="1"/>
      <w:marLeft w:val="0"/>
      <w:marRight w:val="0"/>
      <w:marTop w:val="0"/>
      <w:marBottom w:val="0"/>
      <w:divBdr>
        <w:top w:val="none" w:sz="0" w:space="0" w:color="auto"/>
        <w:left w:val="none" w:sz="0" w:space="0" w:color="auto"/>
        <w:bottom w:val="none" w:sz="0" w:space="0" w:color="auto"/>
        <w:right w:val="none" w:sz="0" w:space="0" w:color="auto"/>
      </w:divBdr>
    </w:div>
    <w:div w:id="454057623">
      <w:bodyDiv w:val="1"/>
      <w:marLeft w:val="0"/>
      <w:marRight w:val="0"/>
      <w:marTop w:val="0"/>
      <w:marBottom w:val="0"/>
      <w:divBdr>
        <w:top w:val="none" w:sz="0" w:space="0" w:color="auto"/>
        <w:left w:val="none" w:sz="0" w:space="0" w:color="auto"/>
        <w:bottom w:val="none" w:sz="0" w:space="0" w:color="auto"/>
        <w:right w:val="none" w:sz="0" w:space="0" w:color="auto"/>
      </w:divBdr>
    </w:div>
    <w:div w:id="455946847">
      <w:bodyDiv w:val="1"/>
      <w:marLeft w:val="0"/>
      <w:marRight w:val="0"/>
      <w:marTop w:val="0"/>
      <w:marBottom w:val="0"/>
      <w:divBdr>
        <w:top w:val="none" w:sz="0" w:space="0" w:color="auto"/>
        <w:left w:val="none" w:sz="0" w:space="0" w:color="auto"/>
        <w:bottom w:val="none" w:sz="0" w:space="0" w:color="auto"/>
        <w:right w:val="none" w:sz="0" w:space="0" w:color="auto"/>
      </w:divBdr>
    </w:div>
    <w:div w:id="469398057">
      <w:bodyDiv w:val="1"/>
      <w:marLeft w:val="0"/>
      <w:marRight w:val="0"/>
      <w:marTop w:val="0"/>
      <w:marBottom w:val="0"/>
      <w:divBdr>
        <w:top w:val="none" w:sz="0" w:space="0" w:color="auto"/>
        <w:left w:val="none" w:sz="0" w:space="0" w:color="auto"/>
        <w:bottom w:val="none" w:sz="0" w:space="0" w:color="auto"/>
        <w:right w:val="none" w:sz="0" w:space="0" w:color="auto"/>
      </w:divBdr>
    </w:div>
    <w:div w:id="470832472">
      <w:bodyDiv w:val="1"/>
      <w:marLeft w:val="0"/>
      <w:marRight w:val="0"/>
      <w:marTop w:val="0"/>
      <w:marBottom w:val="0"/>
      <w:divBdr>
        <w:top w:val="none" w:sz="0" w:space="0" w:color="auto"/>
        <w:left w:val="none" w:sz="0" w:space="0" w:color="auto"/>
        <w:bottom w:val="none" w:sz="0" w:space="0" w:color="auto"/>
        <w:right w:val="none" w:sz="0" w:space="0" w:color="auto"/>
      </w:divBdr>
    </w:div>
    <w:div w:id="472869186">
      <w:bodyDiv w:val="1"/>
      <w:marLeft w:val="0"/>
      <w:marRight w:val="0"/>
      <w:marTop w:val="0"/>
      <w:marBottom w:val="0"/>
      <w:divBdr>
        <w:top w:val="none" w:sz="0" w:space="0" w:color="auto"/>
        <w:left w:val="none" w:sz="0" w:space="0" w:color="auto"/>
        <w:bottom w:val="none" w:sz="0" w:space="0" w:color="auto"/>
        <w:right w:val="none" w:sz="0" w:space="0" w:color="auto"/>
      </w:divBdr>
    </w:div>
    <w:div w:id="477965550">
      <w:bodyDiv w:val="1"/>
      <w:marLeft w:val="0"/>
      <w:marRight w:val="0"/>
      <w:marTop w:val="0"/>
      <w:marBottom w:val="0"/>
      <w:divBdr>
        <w:top w:val="none" w:sz="0" w:space="0" w:color="auto"/>
        <w:left w:val="none" w:sz="0" w:space="0" w:color="auto"/>
        <w:bottom w:val="none" w:sz="0" w:space="0" w:color="auto"/>
        <w:right w:val="none" w:sz="0" w:space="0" w:color="auto"/>
      </w:divBdr>
    </w:div>
    <w:div w:id="484705008">
      <w:bodyDiv w:val="1"/>
      <w:marLeft w:val="0"/>
      <w:marRight w:val="0"/>
      <w:marTop w:val="0"/>
      <w:marBottom w:val="0"/>
      <w:divBdr>
        <w:top w:val="none" w:sz="0" w:space="0" w:color="auto"/>
        <w:left w:val="none" w:sz="0" w:space="0" w:color="auto"/>
        <w:bottom w:val="none" w:sz="0" w:space="0" w:color="auto"/>
        <w:right w:val="none" w:sz="0" w:space="0" w:color="auto"/>
      </w:divBdr>
    </w:div>
    <w:div w:id="487064441">
      <w:bodyDiv w:val="1"/>
      <w:marLeft w:val="0"/>
      <w:marRight w:val="0"/>
      <w:marTop w:val="0"/>
      <w:marBottom w:val="0"/>
      <w:divBdr>
        <w:top w:val="none" w:sz="0" w:space="0" w:color="auto"/>
        <w:left w:val="none" w:sz="0" w:space="0" w:color="auto"/>
        <w:bottom w:val="none" w:sz="0" w:space="0" w:color="auto"/>
        <w:right w:val="none" w:sz="0" w:space="0" w:color="auto"/>
      </w:divBdr>
    </w:div>
    <w:div w:id="496724292">
      <w:bodyDiv w:val="1"/>
      <w:marLeft w:val="0"/>
      <w:marRight w:val="0"/>
      <w:marTop w:val="0"/>
      <w:marBottom w:val="0"/>
      <w:divBdr>
        <w:top w:val="none" w:sz="0" w:space="0" w:color="auto"/>
        <w:left w:val="none" w:sz="0" w:space="0" w:color="auto"/>
        <w:bottom w:val="none" w:sz="0" w:space="0" w:color="auto"/>
        <w:right w:val="none" w:sz="0" w:space="0" w:color="auto"/>
      </w:divBdr>
    </w:div>
    <w:div w:id="520123483">
      <w:bodyDiv w:val="1"/>
      <w:marLeft w:val="0"/>
      <w:marRight w:val="0"/>
      <w:marTop w:val="0"/>
      <w:marBottom w:val="0"/>
      <w:divBdr>
        <w:top w:val="none" w:sz="0" w:space="0" w:color="auto"/>
        <w:left w:val="none" w:sz="0" w:space="0" w:color="auto"/>
        <w:bottom w:val="none" w:sz="0" w:space="0" w:color="auto"/>
        <w:right w:val="none" w:sz="0" w:space="0" w:color="auto"/>
      </w:divBdr>
    </w:div>
    <w:div w:id="528645864">
      <w:bodyDiv w:val="1"/>
      <w:marLeft w:val="0"/>
      <w:marRight w:val="0"/>
      <w:marTop w:val="0"/>
      <w:marBottom w:val="0"/>
      <w:divBdr>
        <w:top w:val="none" w:sz="0" w:space="0" w:color="auto"/>
        <w:left w:val="none" w:sz="0" w:space="0" w:color="auto"/>
        <w:bottom w:val="none" w:sz="0" w:space="0" w:color="auto"/>
        <w:right w:val="none" w:sz="0" w:space="0" w:color="auto"/>
      </w:divBdr>
    </w:div>
    <w:div w:id="531000285">
      <w:bodyDiv w:val="1"/>
      <w:marLeft w:val="0"/>
      <w:marRight w:val="0"/>
      <w:marTop w:val="0"/>
      <w:marBottom w:val="0"/>
      <w:divBdr>
        <w:top w:val="none" w:sz="0" w:space="0" w:color="auto"/>
        <w:left w:val="none" w:sz="0" w:space="0" w:color="auto"/>
        <w:bottom w:val="none" w:sz="0" w:space="0" w:color="auto"/>
        <w:right w:val="none" w:sz="0" w:space="0" w:color="auto"/>
      </w:divBdr>
    </w:div>
    <w:div w:id="537161257">
      <w:bodyDiv w:val="1"/>
      <w:marLeft w:val="0"/>
      <w:marRight w:val="0"/>
      <w:marTop w:val="0"/>
      <w:marBottom w:val="0"/>
      <w:divBdr>
        <w:top w:val="none" w:sz="0" w:space="0" w:color="auto"/>
        <w:left w:val="none" w:sz="0" w:space="0" w:color="auto"/>
        <w:bottom w:val="none" w:sz="0" w:space="0" w:color="auto"/>
        <w:right w:val="none" w:sz="0" w:space="0" w:color="auto"/>
      </w:divBdr>
    </w:div>
    <w:div w:id="559825737">
      <w:bodyDiv w:val="1"/>
      <w:marLeft w:val="0"/>
      <w:marRight w:val="0"/>
      <w:marTop w:val="0"/>
      <w:marBottom w:val="0"/>
      <w:divBdr>
        <w:top w:val="none" w:sz="0" w:space="0" w:color="auto"/>
        <w:left w:val="none" w:sz="0" w:space="0" w:color="auto"/>
        <w:bottom w:val="none" w:sz="0" w:space="0" w:color="auto"/>
        <w:right w:val="none" w:sz="0" w:space="0" w:color="auto"/>
      </w:divBdr>
    </w:div>
    <w:div w:id="572740970">
      <w:bodyDiv w:val="1"/>
      <w:marLeft w:val="0"/>
      <w:marRight w:val="0"/>
      <w:marTop w:val="0"/>
      <w:marBottom w:val="0"/>
      <w:divBdr>
        <w:top w:val="none" w:sz="0" w:space="0" w:color="auto"/>
        <w:left w:val="none" w:sz="0" w:space="0" w:color="auto"/>
        <w:bottom w:val="none" w:sz="0" w:space="0" w:color="auto"/>
        <w:right w:val="none" w:sz="0" w:space="0" w:color="auto"/>
      </w:divBdr>
    </w:div>
    <w:div w:id="600722319">
      <w:bodyDiv w:val="1"/>
      <w:marLeft w:val="0"/>
      <w:marRight w:val="0"/>
      <w:marTop w:val="0"/>
      <w:marBottom w:val="0"/>
      <w:divBdr>
        <w:top w:val="none" w:sz="0" w:space="0" w:color="auto"/>
        <w:left w:val="none" w:sz="0" w:space="0" w:color="auto"/>
        <w:bottom w:val="none" w:sz="0" w:space="0" w:color="auto"/>
        <w:right w:val="none" w:sz="0" w:space="0" w:color="auto"/>
      </w:divBdr>
    </w:div>
    <w:div w:id="624042240">
      <w:bodyDiv w:val="1"/>
      <w:marLeft w:val="0"/>
      <w:marRight w:val="0"/>
      <w:marTop w:val="0"/>
      <w:marBottom w:val="0"/>
      <w:divBdr>
        <w:top w:val="none" w:sz="0" w:space="0" w:color="auto"/>
        <w:left w:val="none" w:sz="0" w:space="0" w:color="auto"/>
        <w:bottom w:val="none" w:sz="0" w:space="0" w:color="auto"/>
        <w:right w:val="none" w:sz="0" w:space="0" w:color="auto"/>
      </w:divBdr>
    </w:div>
    <w:div w:id="645823606">
      <w:bodyDiv w:val="1"/>
      <w:marLeft w:val="0"/>
      <w:marRight w:val="0"/>
      <w:marTop w:val="0"/>
      <w:marBottom w:val="0"/>
      <w:divBdr>
        <w:top w:val="none" w:sz="0" w:space="0" w:color="auto"/>
        <w:left w:val="none" w:sz="0" w:space="0" w:color="auto"/>
        <w:bottom w:val="none" w:sz="0" w:space="0" w:color="auto"/>
        <w:right w:val="none" w:sz="0" w:space="0" w:color="auto"/>
      </w:divBdr>
    </w:div>
    <w:div w:id="645939905">
      <w:bodyDiv w:val="1"/>
      <w:marLeft w:val="0"/>
      <w:marRight w:val="0"/>
      <w:marTop w:val="0"/>
      <w:marBottom w:val="0"/>
      <w:divBdr>
        <w:top w:val="none" w:sz="0" w:space="0" w:color="auto"/>
        <w:left w:val="none" w:sz="0" w:space="0" w:color="auto"/>
        <w:bottom w:val="none" w:sz="0" w:space="0" w:color="auto"/>
        <w:right w:val="none" w:sz="0" w:space="0" w:color="auto"/>
      </w:divBdr>
    </w:div>
    <w:div w:id="666713891">
      <w:bodyDiv w:val="1"/>
      <w:marLeft w:val="0"/>
      <w:marRight w:val="0"/>
      <w:marTop w:val="0"/>
      <w:marBottom w:val="0"/>
      <w:divBdr>
        <w:top w:val="none" w:sz="0" w:space="0" w:color="auto"/>
        <w:left w:val="none" w:sz="0" w:space="0" w:color="auto"/>
        <w:bottom w:val="none" w:sz="0" w:space="0" w:color="auto"/>
        <w:right w:val="none" w:sz="0" w:space="0" w:color="auto"/>
      </w:divBdr>
    </w:div>
    <w:div w:id="713819462">
      <w:bodyDiv w:val="1"/>
      <w:marLeft w:val="0"/>
      <w:marRight w:val="0"/>
      <w:marTop w:val="0"/>
      <w:marBottom w:val="0"/>
      <w:divBdr>
        <w:top w:val="none" w:sz="0" w:space="0" w:color="auto"/>
        <w:left w:val="none" w:sz="0" w:space="0" w:color="auto"/>
        <w:bottom w:val="none" w:sz="0" w:space="0" w:color="auto"/>
        <w:right w:val="none" w:sz="0" w:space="0" w:color="auto"/>
      </w:divBdr>
    </w:div>
    <w:div w:id="731731809">
      <w:bodyDiv w:val="1"/>
      <w:marLeft w:val="0"/>
      <w:marRight w:val="0"/>
      <w:marTop w:val="0"/>
      <w:marBottom w:val="0"/>
      <w:divBdr>
        <w:top w:val="none" w:sz="0" w:space="0" w:color="auto"/>
        <w:left w:val="none" w:sz="0" w:space="0" w:color="auto"/>
        <w:bottom w:val="none" w:sz="0" w:space="0" w:color="auto"/>
        <w:right w:val="none" w:sz="0" w:space="0" w:color="auto"/>
      </w:divBdr>
    </w:div>
    <w:div w:id="792404534">
      <w:bodyDiv w:val="1"/>
      <w:marLeft w:val="0"/>
      <w:marRight w:val="0"/>
      <w:marTop w:val="0"/>
      <w:marBottom w:val="0"/>
      <w:divBdr>
        <w:top w:val="none" w:sz="0" w:space="0" w:color="auto"/>
        <w:left w:val="none" w:sz="0" w:space="0" w:color="auto"/>
        <w:bottom w:val="none" w:sz="0" w:space="0" w:color="auto"/>
        <w:right w:val="none" w:sz="0" w:space="0" w:color="auto"/>
      </w:divBdr>
    </w:div>
    <w:div w:id="799418912">
      <w:bodyDiv w:val="1"/>
      <w:marLeft w:val="0"/>
      <w:marRight w:val="0"/>
      <w:marTop w:val="0"/>
      <w:marBottom w:val="0"/>
      <w:divBdr>
        <w:top w:val="none" w:sz="0" w:space="0" w:color="auto"/>
        <w:left w:val="none" w:sz="0" w:space="0" w:color="auto"/>
        <w:bottom w:val="none" w:sz="0" w:space="0" w:color="auto"/>
        <w:right w:val="none" w:sz="0" w:space="0" w:color="auto"/>
      </w:divBdr>
    </w:div>
    <w:div w:id="802425082">
      <w:bodyDiv w:val="1"/>
      <w:marLeft w:val="0"/>
      <w:marRight w:val="0"/>
      <w:marTop w:val="0"/>
      <w:marBottom w:val="0"/>
      <w:divBdr>
        <w:top w:val="none" w:sz="0" w:space="0" w:color="auto"/>
        <w:left w:val="none" w:sz="0" w:space="0" w:color="auto"/>
        <w:bottom w:val="none" w:sz="0" w:space="0" w:color="auto"/>
        <w:right w:val="none" w:sz="0" w:space="0" w:color="auto"/>
      </w:divBdr>
    </w:div>
    <w:div w:id="859202381">
      <w:bodyDiv w:val="1"/>
      <w:marLeft w:val="0"/>
      <w:marRight w:val="0"/>
      <w:marTop w:val="0"/>
      <w:marBottom w:val="0"/>
      <w:divBdr>
        <w:top w:val="none" w:sz="0" w:space="0" w:color="auto"/>
        <w:left w:val="none" w:sz="0" w:space="0" w:color="auto"/>
        <w:bottom w:val="none" w:sz="0" w:space="0" w:color="auto"/>
        <w:right w:val="none" w:sz="0" w:space="0" w:color="auto"/>
      </w:divBdr>
    </w:div>
    <w:div w:id="868763039">
      <w:bodyDiv w:val="1"/>
      <w:marLeft w:val="0"/>
      <w:marRight w:val="0"/>
      <w:marTop w:val="0"/>
      <w:marBottom w:val="0"/>
      <w:divBdr>
        <w:top w:val="none" w:sz="0" w:space="0" w:color="auto"/>
        <w:left w:val="none" w:sz="0" w:space="0" w:color="auto"/>
        <w:bottom w:val="none" w:sz="0" w:space="0" w:color="auto"/>
        <w:right w:val="none" w:sz="0" w:space="0" w:color="auto"/>
      </w:divBdr>
    </w:div>
    <w:div w:id="878712023">
      <w:bodyDiv w:val="1"/>
      <w:marLeft w:val="0"/>
      <w:marRight w:val="0"/>
      <w:marTop w:val="0"/>
      <w:marBottom w:val="0"/>
      <w:divBdr>
        <w:top w:val="none" w:sz="0" w:space="0" w:color="auto"/>
        <w:left w:val="none" w:sz="0" w:space="0" w:color="auto"/>
        <w:bottom w:val="none" w:sz="0" w:space="0" w:color="auto"/>
        <w:right w:val="none" w:sz="0" w:space="0" w:color="auto"/>
      </w:divBdr>
    </w:div>
    <w:div w:id="884175078">
      <w:bodyDiv w:val="1"/>
      <w:marLeft w:val="0"/>
      <w:marRight w:val="0"/>
      <w:marTop w:val="0"/>
      <w:marBottom w:val="0"/>
      <w:divBdr>
        <w:top w:val="none" w:sz="0" w:space="0" w:color="auto"/>
        <w:left w:val="none" w:sz="0" w:space="0" w:color="auto"/>
        <w:bottom w:val="none" w:sz="0" w:space="0" w:color="auto"/>
        <w:right w:val="none" w:sz="0" w:space="0" w:color="auto"/>
      </w:divBdr>
    </w:div>
    <w:div w:id="887568032">
      <w:bodyDiv w:val="1"/>
      <w:marLeft w:val="0"/>
      <w:marRight w:val="0"/>
      <w:marTop w:val="0"/>
      <w:marBottom w:val="0"/>
      <w:divBdr>
        <w:top w:val="none" w:sz="0" w:space="0" w:color="auto"/>
        <w:left w:val="none" w:sz="0" w:space="0" w:color="auto"/>
        <w:bottom w:val="none" w:sz="0" w:space="0" w:color="auto"/>
        <w:right w:val="none" w:sz="0" w:space="0" w:color="auto"/>
      </w:divBdr>
    </w:div>
    <w:div w:id="895968187">
      <w:bodyDiv w:val="1"/>
      <w:marLeft w:val="0"/>
      <w:marRight w:val="0"/>
      <w:marTop w:val="0"/>
      <w:marBottom w:val="0"/>
      <w:divBdr>
        <w:top w:val="none" w:sz="0" w:space="0" w:color="auto"/>
        <w:left w:val="none" w:sz="0" w:space="0" w:color="auto"/>
        <w:bottom w:val="none" w:sz="0" w:space="0" w:color="auto"/>
        <w:right w:val="none" w:sz="0" w:space="0" w:color="auto"/>
      </w:divBdr>
    </w:div>
    <w:div w:id="909115419">
      <w:bodyDiv w:val="1"/>
      <w:marLeft w:val="0"/>
      <w:marRight w:val="0"/>
      <w:marTop w:val="0"/>
      <w:marBottom w:val="0"/>
      <w:divBdr>
        <w:top w:val="none" w:sz="0" w:space="0" w:color="auto"/>
        <w:left w:val="none" w:sz="0" w:space="0" w:color="auto"/>
        <w:bottom w:val="none" w:sz="0" w:space="0" w:color="auto"/>
        <w:right w:val="none" w:sz="0" w:space="0" w:color="auto"/>
      </w:divBdr>
    </w:div>
    <w:div w:id="911890006">
      <w:bodyDiv w:val="1"/>
      <w:marLeft w:val="0"/>
      <w:marRight w:val="0"/>
      <w:marTop w:val="0"/>
      <w:marBottom w:val="0"/>
      <w:divBdr>
        <w:top w:val="none" w:sz="0" w:space="0" w:color="auto"/>
        <w:left w:val="none" w:sz="0" w:space="0" w:color="auto"/>
        <w:bottom w:val="none" w:sz="0" w:space="0" w:color="auto"/>
        <w:right w:val="none" w:sz="0" w:space="0" w:color="auto"/>
      </w:divBdr>
    </w:div>
    <w:div w:id="937955240">
      <w:bodyDiv w:val="1"/>
      <w:marLeft w:val="0"/>
      <w:marRight w:val="0"/>
      <w:marTop w:val="0"/>
      <w:marBottom w:val="0"/>
      <w:divBdr>
        <w:top w:val="none" w:sz="0" w:space="0" w:color="auto"/>
        <w:left w:val="none" w:sz="0" w:space="0" w:color="auto"/>
        <w:bottom w:val="none" w:sz="0" w:space="0" w:color="auto"/>
        <w:right w:val="none" w:sz="0" w:space="0" w:color="auto"/>
      </w:divBdr>
    </w:div>
    <w:div w:id="955986250">
      <w:bodyDiv w:val="1"/>
      <w:marLeft w:val="0"/>
      <w:marRight w:val="0"/>
      <w:marTop w:val="0"/>
      <w:marBottom w:val="0"/>
      <w:divBdr>
        <w:top w:val="none" w:sz="0" w:space="0" w:color="auto"/>
        <w:left w:val="none" w:sz="0" w:space="0" w:color="auto"/>
        <w:bottom w:val="none" w:sz="0" w:space="0" w:color="auto"/>
        <w:right w:val="none" w:sz="0" w:space="0" w:color="auto"/>
      </w:divBdr>
    </w:div>
    <w:div w:id="957295347">
      <w:bodyDiv w:val="1"/>
      <w:marLeft w:val="0"/>
      <w:marRight w:val="0"/>
      <w:marTop w:val="0"/>
      <w:marBottom w:val="0"/>
      <w:divBdr>
        <w:top w:val="none" w:sz="0" w:space="0" w:color="auto"/>
        <w:left w:val="none" w:sz="0" w:space="0" w:color="auto"/>
        <w:bottom w:val="none" w:sz="0" w:space="0" w:color="auto"/>
        <w:right w:val="none" w:sz="0" w:space="0" w:color="auto"/>
      </w:divBdr>
    </w:div>
    <w:div w:id="964114914">
      <w:bodyDiv w:val="1"/>
      <w:marLeft w:val="0"/>
      <w:marRight w:val="0"/>
      <w:marTop w:val="0"/>
      <w:marBottom w:val="0"/>
      <w:divBdr>
        <w:top w:val="none" w:sz="0" w:space="0" w:color="auto"/>
        <w:left w:val="none" w:sz="0" w:space="0" w:color="auto"/>
        <w:bottom w:val="none" w:sz="0" w:space="0" w:color="auto"/>
        <w:right w:val="none" w:sz="0" w:space="0" w:color="auto"/>
      </w:divBdr>
    </w:div>
    <w:div w:id="970863140">
      <w:bodyDiv w:val="1"/>
      <w:marLeft w:val="0"/>
      <w:marRight w:val="0"/>
      <w:marTop w:val="0"/>
      <w:marBottom w:val="0"/>
      <w:divBdr>
        <w:top w:val="none" w:sz="0" w:space="0" w:color="auto"/>
        <w:left w:val="none" w:sz="0" w:space="0" w:color="auto"/>
        <w:bottom w:val="none" w:sz="0" w:space="0" w:color="auto"/>
        <w:right w:val="none" w:sz="0" w:space="0" w:color="auto"/>
      </w:divBdr>
    </w:div>
    <w:div w:id="971445620">
      <w:bodyDiv w:val="1"/>
      <w:marLeft w:val="0"/>
      <w:marRight w:val="0"/>
      <w:marTop w:val="0"/>
      <w:marBottom w:val="0"/>
      <w:divBdr>
        <w:top w:val="none" w:sz="0" w:space="0" w:color="auto"/>
        <w:left w:val="none" w:sz="0" w:space="0" w:color="auto"/>
        <w:bottom w:val="none" w:sz="0" w:space="0" w:color="auto"/>
        <w:right w:val="none" w:sz="0" w:space="0" w:color="auto"/>
      </w:divBdr>
    </w:div>
    <w:div w:id="975259033">
      <w:bodyDiv w:val="1"/>
      <w:marLeft w:val="0"/>
      <w:marRight w:val="0"/>
      <w:marTop w:val="0"/>
      <w:marBottom w:val="0"/>
      <w:divBdr>
        <w:top w:val="none" w:sz="0" w:space="0" w:color="auto"/>
        <w:left w:val="none" w:sz="0" w:space="0" w:color="auto"/>
        <w:bottom w:val="none" w:sz="0" w:space="0" w:color="auto"/>
        <w:right w:val="none" w:sz="0" w:space="0" w:color="auto"/>
      </w:divBdr>
    </w:div>
    <w:div w:id="999774591">
      <w:bodyDiv w:val="1"/>
      <w:marLeft w:val="0"/>
      <w:marRight w:val="0"/>
      <w:marTop w:val="0"/>
      <w:marBottom w:val="0"/>
      <w:divBdr>
        <w:top w:val="none" w:sz="0" w:space="0" w:color="auto"/>
        <w:left w:val="none" w:sz="0" w:space="0" w:color="auto"/>
        <w:bottom w:val="none" w:sz="0" w:space="0" w:color="auto"/>
        <w:right w:val="none" w:sz="0" w:space="0" w:color="auto"/>
      </w:divBdr>
    </w:div>
    <w:div w:id="1043097396">
      <w:bodyDiv w:val="1"/>
      <w:marLeft w:val="0"/>
      <w:marRight w:val="0"/>
      <w:marTop w:val="0"/>
      <w:marBottom w:val="0"/>
      <w:divBdr>
        <w:top w:val="none" w:sz="0" w:space="0" w:color="auto"/>
        <w:left w:val="none" w:sz="0" w:space="0" w:color="auto"/>
        <w:bottom w:val="none" w:sz="0" w:space="0" w:color="auto"/>
        <w:right w:val="none" w:sz="0" w:space="0" w:color="auto"/>
      </w:divBdr>
    </w:div>
    <w:div w:id="1046221909">
      <w:bodyDiv w:val="1"/>
      <w:marLeft w:val="0"/>
      <w:marRight w:val="0"/>
      <w:marTop w:val="0"/>
      <w:marBottom w:val="0"/>
      <w:divBdr>
        <w:top w:val="none" w:sz="0" w:space="0" w:color="auto"/>
        <w:left w:val="none" w:sz="0" w:space="0" w:color="auto"/>
        <w:bottom w:val="none" w:sz="0" w:space="0" w:color="auto"/>
        <w:right w:val="none" w:sz="0" w:space="0" w:color="auto"/>
      </w:divBdr>
    </w:div>
    <w:div w:id="1055276969">
      <w:bodyDiv w:val="1"/>
      <w:marLeft w:val="0"/>
      <w:marRight w:val="0"/>
      <w:marTop w:val="0"/>
      <w:marBottom w:val="0"/>
      <w:divBdr>
        <w:top w:val="none" w:sz="0" w:space="0" w:color="auto"/>
        <w:left w:val="none" w:sz="0" w:space="0" w:color="auto"/>
        <w:bottom w:val="none" w:sz="0" w:space="0" w:color="auto"/>
        <w:right w:val="none" w:sz="0" w:space="0" w:color="auto"/>
      </w:divBdr>
    </w:div>
    <w:div w:id="1058163360">
      <w:bodyDiv w:val="1"/>
      <w:marLeft w:val="0"/>
      <w:marRight w:val="0"/>
      <w:marTop w:val="0"/>
      <w:marBottom w:val="0"/>
      <w:divBdr>
        <w:top w:val="none" w:sz="0" w:space="0" w:color="auto"/>
        <w:left w:val="none" w:sz="0" w:space="0" w:color="auto"/>
        <w:bottom w:val="none" w:sz="0" w:space="0" w:color="auto"/>
        <w:right w:val="none" w:sz="0" w:space="0" w:color="auto"/>
      </w:divBdr>
    </w:div>
    <w:div w:id="1082070170">
      <w:bodyDiv w:val="1"/>
      <w:marLeft w:val="0"/>
      <w:marRight w:val="0"/>
      <w:marTop w:val="0"/>
      <w:marBottom w:val="0"/>
      <w:divBdr>
        <w:top w:val="none" w:sz="0" w:space="0" w:color="auto"/>
        <w:left w:val="none" w:sz="0" w:space="0" w:color="auto"/>
        <w:bottom w:val="none" w:sz="0" w:space="0" w:color="auto"/>
        <w:right w:val="none" w:sz="0" w:space="0" w:color="auto"/>
      </w:divBdr>
    </w:div>
    <w:div w:id="1130441819">
      <w:bodyDiv w:val="1"/>
      <w:marLeft w:val="0"/>
      <w:marRight w:val="0"/>
      <w:marTop w:val="0"/>
      <w:marBottom w:val="0"/>
      <w:divBdr>
        <w:top w:val="none" w:sz="0" w:space="0" w:color="auto"/>
        <w:left w:val="none" w:sz="0" w:space="0" w:color="auto"/>
        <w:bottom w:val="none" w:sz="0" w:space="0" w:color="auto"/>
        <w:right w:val="none" w:sz="0" w:space="0" w:color="auto"/>
      </w:divBdr>
    </w:div>
    <w:div w:id="1137917747">
      <w:bodyDiv w:val="1"/>
      <w:marLeft w:val="0"/>
      <w:marRight w:val="0"/>
      <w:marTop w:val="0"/>
      <w:marBottom w:val="0"/>
      <w:divBdr>
        <w:top w:val="none" w:sz="0" w:space="0" w:color="auto"/>
        <w:left w:val="none" w:sz="0" w:space="0" w:color="auto"/>
        <w:bottom w:val="none" w:sz="0" w:space="0" w:color="auto"/>
        <w:right w:val="none" w:sz="0" w:space="0" w:color="auto"/>
      </w:divBdr>
    </w:div>
    <w:div w:id="1140920447">
      <w:bodyDiv w:val="1"/>
      <w:marLeft w:val="0"/>
      <w:marRight w:val="0"/>
      <w:marTop w:val="0"/>
      <w:marBottom w:val="0"/>
      <w:divBdr>
        <w:top w:val="none" w:sz="0" w:space="0" w:color="auto"/>
        <w:left w:val="none" w:sz="0" w:space="0" w:color="auto"/>
        <w:bottom w:val="none" w:sz="0" w:space="0" w:color="auto"/>
        <w:right w:val="none" w:sz="0" w:space="0" w:color="auto"/>
      </w:divBdr>
    </w:div>
    <w:div w:id="1152141779">
      <w:bodyDiv w:val="1"/>
      <w:marLeft w:val="0"/>
      <w:marRight w:val="0"/>
      <w:marTop w:val="0"/>
      <w:marBottom w:val="0"/>
      <w:divBdr>
        <w:top w:val="none" w:sz="0" w:space="0" w:color="auto"/>
        <w:left w:val="none" w:sz="0" w:space="0" w:color="auto"/>
        <w:bottom w:val="none" w:sz="0" w:space="0" w:color="auto"/>
        <w:right w:val="none" w:sz="0" w:space="0" w:color="auto"/>
      </w:divBdr>
    </w:div>
    <w:div w:id="1152209526">
      <w:bodyDiv w:val="1"/>
      <w:marLeft w:val="0"/>
      <w:marRight w:val="0"/>
      <w:marTop w:val="0"/>
      <w:marBottom w:val="0"/>
      <w:divBdr>
        <w:top w:val="none" w:sz="0" w:space="0" w:color="auto"/>
        <w:left w:val="none" w:sz="0" w:space="0" w:color="auto"/>
        <w:bottom w:val="none" w:sz="0" w:space="0" w:color="auto"/>
        <w:right w:val="none" w:sz="0" w:space="0" w:color="auto"/>
      </w:divBdr>
    </w:div>
    <w:div w:id="1177111977">
      <w:bodyDiv w:val="1"/>
      <w:marLeft w:val="0"/>
      <w:marRight w:val="0"/>
      <w:marTop w:val="0"/>
      <w:marBottom w:val="0"/>
      <w:divBdr>
        <w:top w:val="none" w:sz="0" w:space="0" w:color="auto"/>
        <w:left w:val="none" w:sz="0" w:space="0" w:color="auto"/>
        <w:bottom w:val="none" w:sz="0" w:space="0" w:color="auto"/>
        <w:right w:val="none" w:sz="0" w:space="0" w:color="auto"/>
      </w:divBdr>
    </w:div>
    <w:div w:id="1178083746">
      <w:bodyDiv w:val="1"/>
      <w:marLeft w:val="0"/>
      <w:marRight w:val="0"/>
      <w:marTop w:val="0"/>
      <w:marBottom w:val="0"/>
      <w:divBdr>
        <w:top w:val="none" w:sz="0" w:space="0" w:color="auto"/>
        <w:left w:val="none" w:sz="0" w:space="0" w:color="auto"/>
        <w:bottom w:val="none" w:sz="0" w:space="0" w:color="auto"/>
        <w:right w:val="none" w:sz="0" w:space="0" w:color="auto"/>
      </w:divBdr>
    </w:div>
    <w:div w:id="1187015409">
      <w:bodyDiv w:val="1"/>
      <w:marLeft w:val="0"/>
      <w:marRight w:val="0"/>
      <w:marTop w:val="0"/>
      <w:marBottom w:val="0"/>
      <w:divBdr>
        <w:top w:val="none" w:sz="0" w:space="0" w:color="auto"/>
        <w:left w:val="none" w:sz="0" w:space="0" w:color="auto"/>
        <w:bottom w:val="none" w:sz="0" w:space="0" w:color="auto"/>
        <w:right w:val="none" w:sz="0" w:space="0" w:color="auto"/>
      </w:divBdr>
    </w:div>
    <w:div w:id="1191188599">
      <w:bodyDiv w:val="1"/>
      <w:marLeft w:val="0"/>
      <w:marRight w:val="0"/>
      <w:marTop w:val="0"/>
      <w:marBottom w:val="0"/>
      <w:divBdr>
        <w:top w:val="none" w:sz="0" w:space="0" w:color="auto"/>
        <w:left w:val="none" w:sz="0" w:space="0" w:color="auto"/>
        <w:bottom w:val="none" w:sz="0" w:space="0" w:color="auto"/>
        <w:right w:val="none" w:sz="0" w:space="0" w:color="auto"/>
      </w:divBdr>
    </w:div>
    <w:div w:id="1192961490">
      <w:bodyDiv w:val="1"/>
      <w:marLeft w:val="0"/>
      <w:marRight w:val="0"/>
      <w:marTop w:val="0"/>
      <w:marBottom w:val="0"/>
      <w:divBdr>
        <w:top w:val="none" w:sz="0" w:space="0" w:color="auto"/>
        <w:left w:val="none" w:sz="0" w:space="0" w:color="auto"/>
        <w:bottom w:val="none" w:sz="0" w:space="0" w:color="auto"/>
        <w:right w:val="none" w:sz="0" w:space="0" w:color="auto"/>
      </w:divBdr>
    </w:div>
    <w:div w:id="1209418118">
      <w:bodyDiv w:val="1"/>
      <w:marLeft w:val="0"/>
      <w:marRight w:val="0"/>
      <w:marTop w:val="0"/>
      <w:marBottom w:val="0"/>
      <w:divBdr>
        <w:top w:val="none" w:sz="0" w:space="0" w:color="auto"/>
        <w:left w:val="none" w:sz="0" w:space="0" w:color="auto"/>
        <w:bottom w:val="none" w:sz="0" w:space="0" w:color="auto"/>
        <w:right w:val="none" w:sz="0" w:space="0" w:color="auto"/>
      </w:divBdr>
    </w:div>
    <w:div w:id="1225524658">
      <w:bodyDiv w:val="1"/>
      <w:marLeft w:val="0"/>
      <w:marRight w:val="0"/>
      <w:marTop w:val="0"/>
      <w:marBottom w:val="0"/>
      <w:divBdr>
        <w:top w:val="none" w:sz="0" w:space="0" w:color="auto"/>
        <w:left w:val="none" w:sz="0" w:space="0" w:color="auto"/>
        <w:bottom w:val="none" w:sz="0" w:space="0" w:color="auto"/>
        <w:right w:val="none" w:sz="0" w:space="0" w:color="auto"/>
      </w:divBdr>
    </w:div>
    <w:div w:id="1240093628">
      <w:bodyDiv w:val="1"/>
      <w:marLeft w:val="0"/>
      <w:marRight w:val="0"/>
      <w:marTop w:val="0"/>
      <w:marBottom w:val="0"/>
      <w:divBdr>
        <w:top w:val="none" w:sz="0" w:space="0" w:color="auto"/>
        <w:left w:val="none" w:sz="0" w:space="0" w:color="auto"/>
        <w:bottom w:val="none" w:sz="0" w:space="0" w:color="auto"/>
        <w:right w:val="none" w:sz="0" w:space="0" w:color="auto"/>
      </w:divBdr>
      <w:divsChild>
        <w:div w:id="1975209501">
          <w:marLeft w:val="0"/>
          <w:marRight w:val="0"/>
          <w:marTop w:val="0"/>
          <w:marBottom w:val="0"/>
          <w:divBdr>
            <w:top w:val="none" w:sz="0" w:space="0" w:color="auto"/>
            <w:left w:val="none" w:sz="0" w:space="0" w:color="auto"/>
            <w:bottom w:val="none" w:sz="0" w:space="0" w:color="auto"/>
            <w:right w:val="none" w:sz="0" w:space="0" w:color="auto"/>
          </w:divBdr>
        </w:div>
      </w:divsChild>
    </w:div>
    <w:div w:id="1277908727">
      <w:bodyDiv w:val="1"/>
      <w:marLeft w:val="0"/>
      <w:marRight w:val="0"/>
      <w:marTop w:val="0"/>
      <w:marBottom w:val="0"/>
      <w:divBdr>
        <w:top w:val="none" w:sz="0" w:space="0" w:color="auto"/>
        <w:left w:val="none" w:sz="0" w:space="0" w:color="auto"/>
        <w:bottom w:val="none" w:sz="0" w:space="0" w:color="auto"/>
        <w:right w:val="none" w:sz="0" w:space="0" w:color="auto"/>
      </w:divBdr>
    </w:div>
    <w:div w:id="1288315165">
      <w:bodyDiv w:val="1"/>
      <w:marLeft w:val="0"/>
      <w:marRight w:val="0"/>
      <w:marTop w:val="0"/>
      <w:marBottom w:val="0"/>
      <w:divBdr>
        <w:top w:val="none" w:sz="0" w:space="0" w:color="auto"/>
        <w:left w:val="none" w:sz="0" w:space="0" w:color="auto"/>
        <w:bottom w:val="none" w:sz="0" w:space="0" w:color="auto"/>
        <w:right w:val="none" w:sz="0" w:space="0" w:color="auto"/>
      </w:divBdr>
    </w:div>
    <w:div w:id="1295451141">
      <w:bodyDiv w:val="1"/>
      <w:marLeft w:val="0"/>
      <w:marRight w:val="0"/>
      <w:marTop w:val="0"/>
      <w:marBottom w:val="0"/>
      <w:divBdr>
        <w:top w:val="none" w:sz="0" w:space="0" w:color="auto"/>
        <w:left w:val="none" w:sz="0" w:space="0" w:color="auto"/>
        <w:bottom w:val="none" w:sz="0" w:space="0" w:color="auto"/>
        <w:right w:val="none" w:sz="0" w:space="0" w:color="auto"/>
      </w:divBdr>
    </w:div>
    <w:div w:id="1305039533">
      <w:bodyDiv w:val="1"/>
      <w:marLeft w:val="0"/>
      <w:marRight w:val="0"/>
      <w:marTop w:val="0"/>
      <w:marBottom w:val="0"/>
      <w:divBdr>
        <w:top w:val="none" w:sz="0" w:space="0" w:color="auto"/>
        <w:left w:val="none" w:sz="0" w:space="0" w:color="auto"/>
        <w:bottom w:val="none" w:sz="0" w:space="0" w:color="auto"/>
        <w:right w:val="none" w:sz="0" w:space="0" w:color="auto"/>
      </w:divBdr>
    </w:div>
    <w:div w:id="1314603246">
      <w:bodyDiv w:val="1"/>
      <w:marLeft w:val="0"/>
      <w:marRight w:val="0"/>
      <w:marTop w:val="0"/>
      <w:marBottom w:val="0"/>
      <w:divBdr>
        <w:top w:val="none" w:sz="0" w:space="0" w:color="auto"/>
        <w:left w:val="none" w:sz="0" w:space="0" w:color="auto"/>
        <w:bottom w:val="none" w:sz="0" w:space="0" w:color="auto"/>
        <w:right w:val="none" w:sz="0" w:space="0" w:color="auto"/>
      </w:divBdr>
    </w:div>
    <w:div w:id="1352760022">
      <w:bodyDiv w:val="1"/>
      <w:marLeft w:val="0"/>
      <w:marRight w:val="0"/>
      <w:marTop w:val="0"/>
      <w:marBottom w:val="0"/>
      <w:divBdr>
        <w:top w:val="none" w:sz="0" w:space="0" w:color="auto"/>
        <w:left w:val="none" w:sz="0" w:space="0" w:color="auto"/>
        <w:bottom w:val="none" w:sz="0" w:space="0" w:color="auto"/>
        <w:right w:val="none" w:sz="0" w:space="0" w:color="auto"/>
      </w:divBdr>
    </w:div>
    <w:div w:id="1368027936">
      <w:bodyDiv w:val="1"/>
      <w:marLeft w:val="0"/>
      <w:marRight w:val="0"/>
      <w:marTop w:val="0"/>
      <w:marBottom w:val="0"/>
      <w:divBdr>
        <w:top w:val="none" w:sz="0" w:space="0" w:color="auto"/>
        <w:left w:val="none" w:sz="0" w:space="0" w:color="auto"/>
        <w:bottom w:val="none" w:sz="0" w:space="0" w:color="auto"/>
        <w:right w:val="none" w:sz="0" w:space="0" w:color="auto"/>
      </w:divBdr>
    </w:div>
    <w:div w:id="1423066878">
      <w:bodyDiv w:val="1"/>
      <w:marLeft w:val="0"/>
      <w:marRight w:val="0"/>
      <w:marTop w:val="0"/>
      <w:marBottom w:val="0"/>
      <w:divBdr>
        <w:top w:val="none" w:sz="0" w:space="0" w:color="auto"/>
        <w:left w:val="none" w:sz="0" w:space="0" w:color="auto"/>
        <w:bottom w:val="none" w:sz="0" w:space="0" w:color="auto"/>
        <w:right w:val="none" w:sz="0" w:space="0" w:color="auto"/>
      </w:divBdr>
    </w:div>
    <w:div w:id="1442991635">
      <w:bodyDiv w:val="1"/>
      <w:marLeft w:val="0"/>
      <w:marRight w:val="0"/>
      <w:marTop w:val="0"/>
      <w:marBottom w:val="0"/>
      <w:divBdr>
        <w:top w:val="none" w:sz="0" w:space="0" w:color="auto"/>
        <w:left w:val="none" w:sz="0" w:space="0" w:color="auto"/>
        <w:bottom w:val="none" w:sz="0" w:space="0" w:color="auto"/>
        <w:right w:val="none" w:sz="0" w:space="0" w:color="auto"/>
      </w:divBdr>
    </w:div>
    <w:div w:id="1448696890">
      <w:bodyDiv w:val="1"/>
      <w:marLeft w:val="0"/>
      <w:marRight w:val="0"/>
      <w:marTop w:val="0"/>
      <w:marBottom w:val="0"/>
      <w:divBdr>
        <w:top w:val="none" w:sz="0" w:space="0" w:color="auto"/>
        <w:left w:val="none" w:sz="0" w:space="0" w:color="auto"/>
        <w:bottom w:val="none" w:sz="0" w:space="0" w:color="auto"/>
        <w:right w:val="none" w:sz="0" w:space="0" w:color="auto"/>
      </w:divBdr>
    </w:div>
    <w:div w:id="1452551615">
      <w:bodyDiv w:val="1"/>
      <w:marLeft w:val="0"/>
      <w:marRight w:val="0"/>
      <w:marTop w:val="0"/>
      <w:marBottom w:val="0"/>
      <w:divBdr>
        <w:top w:val="none" w:sz="0" w:space="0" w:color="auto"/>
        <w:left w:val="none" w:sz="0" w:space="0" w:color="auto"/>
        <w:bottom w:val="none" w:sz="0" w:space="0" w:color="auto"/>
        <w:right w:val="none" w:sz="0" w:space="0" w:color="auto"/>
      </w:divBdr>
    </w:div>
    <w:div w:id="1455489359">
      <w:bodyDiv w:val="1"/>
      <w:marLeft w:val="0"/>
      <w:marRight w:val="0"/>
      <w:marTop w:val="0"/>
      <w:marBottom w:val="0"/>
      <w:divBdr>
        <w:top w:val="none" w:sz="0" w:space="0" w:color="auto"/>
        <w:left w:val="none" w:sz="0" w:space="0" w:color="auto"/>
        <w:bottom w:val="none" w:sz="0" w:space="0" w:color="auto"/>
        <w:right w:val="none" w:sz="0" w:space="0" w:color="auto"/>
      </w:divBdr>
    </w:div>
    <w:div w:id="1459684309">
      <w:bodyDiv w:val="1"/>
      <w:marLeft w:val="0"/>
      <w:marRight w:val="0"/>
      <w:marTop w:val="0"/>
      <w:marBottom w:val="0"/>
      <w:divBdr>
        <w:top w:val="none" w:sz="0" w:space="0" w:color="auto"/>
        <w:left w:val="none" w:sz="0" w:space="0" w:color="auto"/>
        <w:bottom w:val="none" w:sz="0" w:space="0" w:color="auto"/>
        <w:right w:val="none" w:sz="0" w:space="0" w:color="auto"/>
      </w:divBdr>
    </w:div>
    <w:div w:id="1466704445">
      <w:bodyDiv w:val="1"/>
      <w:marLeft w:val="0"/>
      <w:marRight w:val="0"/>
      <w:marTop w:val="0"/>
      <w:marBottom w:val="0"/>
      <w:divBdr>
        <w:top w:val="none" w:sz="0" w:space="0" w:color="auto"/>
        <w:left w:val="none" w:sz="0" w:space="0" w:color="auto"/>
        <w:bottom w:val="none" w:sz="0" w:space="0" w:color="auto"/>
        <w:right w:val="none" w:sz="0" w:space="0" w:color="auto"/>
      </w:divBdr>
    </w:div>
    <w:div w:id="1481383679">
      <w:bodyDiv w:val="1"/>
      <w:marLeft w:val="0"/>
      <w:marRight w:val="0"/>
      <w:marTop w:val="0"/>
      <w:marBottom w:val="0"/>
      <w:divBdr>
        <w:top w:val="none" w:sz="0" w:space="0" w:color="auto"/>
        <w:left w:val="none" w:sz="0" w:space="0" w:color="auto"/>
        <w:bottom w:val="none" w:sz="0" w:space="0" w:color="auto"/>
        <w:right w:val="none" w:sz="0" w:space="0" w:color="auto"/>
      </w:divBdr>
    </w:div>
    <w:div w:id="1484545452">
      <w:bodyDiv w:val="1"/>
      <w:marLeft w:val="0"/>
      <w:marRight w:val="0"/>
      <w:marTop w:val="0"/>
      <w:marBottom w:val="0"/>
      <w:divBdr>
        <w:top w:val="none" w:sz="0" w:space="0" w:color="auto"/>
        <w:left w:val="none" w:sz="0" w:space="0" w:color="auto"/>
        <w:bottom w:val="none" w:sz="0" w:space="0" w:color="auto"/>
        <w:right w:val="none" w:sz="0" w:space="0" w:color="auto"/>
      </w:divBdr>
    </w:div>
    <w:div w:id="1509251006">
      <w:bodyDiv w:val="1"/>
      <w:marLeft w:val="0"/>
      <w:marRight w:val="0"/>
      <w:marTop w:val="0"/>
      <w:marBottom w:val="0"/>
      <w:divBdr>
        <w:top w:val="none" w:sz="0" w:space="0" w:color="auto"/>
        <w:left w:val="none" w:sz="0" w:space="0" w:color="auto"/>
        <w:bottom w:val="none" w:sz="0" w:space="0" w:color="auto"/>
        <w:right w:val="none" w:sz="0" w:space="0" w:color="auto"/>
      </w:divBdr>
    </w:div>
    <w:div w:id="1521819924">
      <w:bodyDiv w:val="1"/>
      <w:marLeft w:val="0"/>
      <w:marRight w:val="0"/>
      <w:marTop w:val="0"/>
      <w:marBottom w:val="0"/>
      <w:divBdr>
        <w:top w:val="none" w:sz="0" w:space="0" w:color="auto"/>
        <w:left w:val="none" w:sz="0" w:space="0" w:color="auto"/>
        <w:bottom w:val="none" w:sz="0" w:space="0" w:color="auto"/>
        <w:right w:val="none" w:sz="0" w:space="0" w:color="auto"/>
      </w:divBdr>
    </w:div>
    <w:div w:id="1542396782">
      <w:bodyDiv w:val="1"/>
      <w:marLeft w:val="0"/>
      <w:marRight w:val="0"/>
      <w:marTop w:val="0"/>
      <w:marBottom w:val="0"/>
      <w:divBdr>
        <w:top w:val="none" w:sz="0" w:space="0" w:color="auto"/>
        <w:left w:val="none" w:sz="0" w:space="0" w:color="auto"/>
        <w:bottom w:val="none" w:sz="0" w:space="0" w:color="auto"/>
        <w:right w:val="none" w:sz="0" w:space="0" w:color="auto"/>
      </w:divBdr>
    </w:div>
    <w:div w:id="1554465214">
      <w:bodyDiv w:val="1"/>
      <w:marLeft w:val="0"/>
      <w:marRight w:val="0"/>
      <w:marTop w:val="0"/>
      <w:marBottom w:val="0"/>
      <w:divBdr>
        <w:top w:val="none" w:sz="0" w:space="0" w:color="auto"/>
        <w:left w:val="none" w:sz="0" w:space="0" w:color="auto"/>
        <w:bottom w:val="none" w:sz="0" w:space="0" w:color="auto"/>
        <w:right w:val="none" w:sz="0" w:space="0" w:color="auto"/>
      </w:divBdr>
    </w:div>
    <w:div w:id="1565097291">
      <w:bodyDiv w:val="1"/>
      <w:marLeft w:val="0"/>
      <w:marRight w:val="0"/>
      <w:marTop w:val="0"/>
      <w:marBottom w:val="0"/>
      <w:divBdr>
        <w:top w:val="none" w:sz="0" w:space="0" w:color="auto"/>
        <w:left w:val="none" w:sz="0" w:space="0" w:color="auto"/>
        <w:bottom w:val="none" w:sz="0" w:space="0" w:color="auto"/>
        <w:right w:val="none" w:sz="0" w:space="0" w:color="auto"/>
      </w:divBdr>
    </w:div>
    <w:div w:id="1581449596">
      <w:bodyDiv w:val="1"/>
      <w:marLeft w:val="0"/>
      <w:marRight w:val="0"/>
      <w:marTop w:val="0"/>
      <w:marBottom w:val="0"/>
      <w:divBdr>
        <w:top w:val="none" w:sz="0" w:space="0" w:color="auto"/>
        <w:left w:val="none" w:sz="0" w:space="0" w:color="auto"/>
        <w:bottom w:val="none" w:sz="0" w:space="0" w:color="auto"/>
        <w:right w:val="none" w:sz="0" w:space="0" w:color="auto"/>
      </w:divBdr>
    </w:div>
    <w:div w:id="1584487709">
      <w:bodyDiv w:val="1"/>
      <w:marLeft w:val="0"/>
      <w:marRight w:val="0"/>
      <w:marTop w:val="0"/>
      <w:marBottom w:val="0"/>
      <w:divBdr>
        <w:top w:val="none" w:sz="0" w:space="0" w:color="auto"/>
        <w:left w:val="none" w:sz="0" w:space="0" w:color="auto"/>
        <w:bottom w:val="none" w:sz="0" w:space="0" w:color="auto"/>
        <w:right w:val="none" w:sz="0" w:space="0" w:color="auto"/>
      </w:divBdr>
    </w:div>
    <w:div w:id="1620186279">
      <w:bodyDiv w:val="1"/>
      <w:marLeft w:val="0"/>
      <w:marRight w:val="0"/>
      <w:marTop w:val="0"/>
      <w:marBottom w:val="0"/>
      <w:divBdr>
        <w:top w:val="none" w:sz="0" w:space="0" w:color="auto"/>
        <w:left w:val="none" w:sz="0" w:space="0" w:color="auto"/>
        <w:bottom w:val="none" w:sz="0" w:space="0" w:color="auto"/>
        <w:right w:val="none" w:sz="0" w:space="0" w:color="auto"/>
      </w:divBdr>
    </w:div>
    <w:div w:id="1623883360">
      <w:bodyDiv w:val="1"/>
      <w:marLeft w:val="0"/>
      <w:marRight w:val="0"/>
      <w:marTop w:val="0"/>
      <w:marBottom w:val="0"/>
      <w:divBdr>
        <w:top w:val="none" w:sz="0" w:space="0" w:color="auto"/>
        <w:left w:val="none" w:sz="0" w:space="0" w:color="auto"/>
        <w:bottom w:val="none" w:sz="0" w:space="0" w:color="auto"/>
        <w:right w:val="none" w:sz="0" w:space="0" w:color="auto"/>
      </w:divBdr>
    </w:div>
    <w:div w:id="1631399074">
      <w:bodyDiv w:val="1"/>
      <w:marLeft w:val="0"/>
      <w:marRight w:val="0"/>
      <w:marTop w:val="0"/>
      <w:marBottom w:val="0"/>
      <w:divBdr>
        <w:top w:val="none" w:sz="0" w:space="0" w:color="auto"/>
        <w:left w:val="none" w:sz="0" w:space="0" w:color="auto"/>
        <w:bottom w:val="none" w:sz="0" w:space="0" w:color="auto"/>
        <w:right w:val="none" w:sz="0" w:space="0" w:color="auto"/>
      </w:divBdr>
    </w:div>
    <w:div w:id="1675837959">
      <w:bodyDiv w:val="1"/>
      <w:marLeft w:val="0"/>
      <w:marRight w:val="0"/>
      <w:marTop w:val="0"/>
      <w:marBottom w:val="0"/>
      <w:divBdr>
        <w:top w:val="none" w:sz="0" w:space="0" w:color="auto"/>
        <w:left w:val="none" w:sz="0" w:space="0" w:color="auto"/>
        <w:bottom w:val="none" w:sz="0" w:space="0" w:color="auto"/>
        <w:right w:val="none" w:sz="0" w:space="0" w:color="auto"/>
      </w:divBdr>
    </w:div>
    <w:div w:id="1679234813">
      <w:bodyDiv w:val="1"/>
      <w:marLeft w:val="0"/>
      <w:marRight w:val="0"/>
      <w:marTop w:val="0"/>
      <w:marBottom w:val="0"/>
      <w:divBdr>
        <w:top w:val="none" w:sz="0" w:space="0" w:color="auto"/>
        <w:left w:val="none" w:sz="0" w:space="0" w:color="auto"/>
        <w:bottom w:val="none" w:sz="0" w:space="0" w:color="auto"/>
        <w:right w:val="none" w:sz="0" w:space="0" w:color="auto"/>
      </w:divBdr>
    </w:div>
    <w:div w:id="1686787051">
      <w:bodyDiv w:val="1"/>
      <w:marLeft w:val="0"/>
      <w:marRight w:val="0"/>
      <w:marTop w:val="0"/>
      <w:marBottom w:val="0"/>
      <w:divBdr>
        <w:top w:val="none" w:sz="0" w:space="0" w:color="auto"/>
        <w:left w:val="none" w:sz="0" w:space="0" w:color="auto"/>
        <w:bottom w:val="none" w:sz="0" w:space="0" w:color="auto"/>
        <w:right w:val="none" w:sz="0" w:space="0" w:color="auto"/>
      </w:divBdr>
    </w:div>
    <w:div w:id="1726025714">
      <w:bodyDiv w:val="1"/>
      <w:marLeft w:val="0"/>
      <w:marRight w:val="0"/>
      <w:marTop w:val="0"/>
      <w:marBottom w:val="0"/>
      <w:divBdr>
        <w:top w:val="none" w:sz="0" w:space="0" w:color="auto"/>
        <w:left w:val="none" w:sz="0" w:space="0" w:color="auto"/>
        <w:bottom w:val="none" w:sz="0" w:space="0" w:color="auto"/>
        <w:right w:val="none" w:sz="0" w:space="0" w:color="auto"/>
      </w:divBdr>
    </w:div>
    <w:div w:id="1744255468">
      <w:bodyDiv w:val="1"/>
      <w:marLeft w:val="0"/>
      <w:marRight w:val="0"/>
      <w:marTop w:val="0"/>
      <w:marBottom w:val="0"/>
      <w:divBdr>
        <w:top w:val="none" w:sz="0" w:space="0" w:color="auto"/>
        <w:left w:val="none" w:sz="0" w:space="0" w:color="auto"/>
        <w:bottom w:val="none" w:sz="0" w:space="0" w:color="auto"/>
        <w:right w:val="none" w:sz="0" w:space="0" w:color="auto"/>
      </w:divBdr>
    </w:div>
    <w:div w:id="1756511150">
      <w:bodyDiv w:val="1"/>
      <w:marLeft w:val="0"/>
      <w:marRight w:val="0"/>
      <w:marTop w:val="0"/>
      <w:marBottom w:val="0"/>
      <w:divBdr>
        <w:top w:val="none" w:sz="0" w:space="0" w:color="auto"/>
        <w:left w:val="none" w:sz="0" w:space="0" w:color="auto"/>
        <w:bottom w:val="none" w:sz="0" w:space="0" w:color="auto"/>
        <w:right w:val="none" w:sz="0" w:space="0" w:color="auto"/>
      </w:divBdr>
    </w:div>
    <w:div w:id="1763718572">
      <w:bodyDiv w:val="1"/>
      <w:marLeft w:val="0"/>
      <w:marRight w:val="0"/>
      <w:marTop w:val="0"/>
      <w:marBottom w:val="0"/>
      <w:divBdr>
        <w:top w:val="none" w:sz="0" w:space="0" w:color="auto"/>
        <w:left w:val="none" w:sz="0" w:space="0" w:color="auto"/>
        <w:bottom w:val="none" w:sz="0" w:space="0" w:color="auto"/>
        <w:right w:val="none" w:sz="0" w:space="0" w:color="auto"/>
      </w:divBdr>
    </w:div>
    <w:div w:id="1778259527">
      <w:bodyDiv w:val="1"/>
      <w:marLeft w:val="0"/>
      <w:marRight w:val="0"/>
      <w:marTop w:val="0"/>
      <w:marBottom w:val="0"/>
      <w:divBdr>
        <w:top w:val="none" w:sz="0" w:space="0" w:color="auto"/>
        <w:left w:val="none" w:sz="0" w:space="0" w:color="auto"/>
        <w:bottom w:val="none" w:sz="0" w:space="0" w:color="auto"/>
        <w:right w:val="none" w:sz="0" w:space="0" w:color="auto"/>
      </w:divBdr>
    </w:div>
    <w:div w:id="1793745204">
      <w:bodyDiv w:val="1"/>
      <w:marLeft w:val="0"/>
      <w:marRight w:val="0"/>
      <w:marTop w:val="0"/>
      <w:marBottom w:val="0"/>
      <w:divBdr>
        <w:top w:val="none" w:sz="0" w:space="0" w:color="auto"/>
        <w:left w:val="none" w:sz="0" w:space="0" w:color="auto"/>
        <w:bottom w:val="none" w:sz="0" w:space="0" w:color="auto"/>
        <w:right w:val="none" w:sz="0" w:space="0" w:color="auto"/>
      </w:divBdr>
    </w:div>
    <w:div w:id="1803231094">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29832273">
      <w:bodyDiv w:val="1"/>
      <w:marLeft w:val="0"/>
      <w:marRight w:val="0"/>
      <w:marTop w:val="0"/>
      <w:marBottom w:val="0"/>
      <w:divBdr>
        <w:top w:val="none" w:sz="0" w:space="0" w:color="auto"/>
        <w:left w:val="none" w:sz="0" w:space="0" w:color="auto"/>
        <w:bottom w:val="none" w:sz="0" w:space="0" w:color="auto"/>
        <w:right w:val="none" w:sz="0" w:space="0" w:color="auto"/>
      </w:divBdr>
    </w:div>
    <w:div w:id="1832210209">
      <w:bodyDiv w:val="1"/>
      <w:marLeft w:val="0"/>
      <w:marRight w:val="0"/>
      <w:marTop w:val="0"/>
      <w:marBottom w:val="0"/>
      <w:divBdr>
        <w:top w:val="none" w:sz="0" w:space="0" w:color="auto"/>
        <w:left w:val="none" w:sz="0" w:space="0" w:color="auto"/>
        <w:bottom w:val="none" w:sz="0" w:space="0" w:color="auto"/>
        <w:right w:val="none" w:sz="0" w:space="0" w:color="auto"/>
      </w:divBdr>
    </w:div>
    <w:div w:id="1844933613">
      <w:bodyDiv w:val="1"/>
      <w:marLeft w:val="0"/>
      <w:marRight w:val="0"/>
      <w:marTop w:val="0"/>
      <w:marBottom w:val="0"/>
      <w:divBdr>
        <w:top w:val="none" w:sz="0" w:space="0" w:color="auto"/>
        <w:left w:val="none" w:sz="0" w:space="0" w:color="auto"/>
        <w:bottom w:val="none" w:sz="0" w:space="0" w:color="auto"/>
        <w:right w:val="none" w:sz="0" w:space="0" w:color="auto"/>
      </w:divBdr>
    </w:div>
    <w:div w:id="1863323254">
      <w:bodyDiv w:val="1"/>
      <w:marLeft w:val="0"/>
      <w:marRight w:val="0"/>
      <w:marTop w:val="0"/>
      <w:marBottom w:val="0"/>
      <w:divBdr>
        <w:top w:val="none" w:sz="0" w:space="0" w:color="auto"/>
        <w:left w:val="none" w:sz="0" w:space="0" w:color="auto"/>
        <w:bottom w:val="none" w:sz="0" w:space="0" w:color="auto"/>
        <w:right w:val="none" w:sz="0" w:space="0" w:color="auto"/>
      </w:divBdr>
    </w:div>
    <w:div w:id="1879590239">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
    <w:div w:id="1909226207">
      <w:bodyDiv w:val="1"/>
      <w:marLeft w:val="0"/>
      <w:marRight w:val="0"/>
      <w:marTop w:val="0"/>
      <w:marBottom w:val="0"/>
      <w:divBdr>
        <w:top w:val="none" w:sz="0" w:space="0" w:color="auto"/>
        <w:left w:val="none" w:sz="0" w:space="0" w:color="auto"/>
        <w:bottom w:val="none" w:sz="0" w:space="0" w:color="auto"/>
        <w:right w:val="none" w:sz="0" w:space="0" w:color="auto"/>
      </w:divBdr>
    </w:div>
    <w:div w:id="1943561705">
      <w:bodyDiv w:val="1"/>
      <w:marLeft w:val="0"/>
      <w:marRight w:val="0"/>
      <w:marTop w:val="0"/>
      <w:marBottom w:val="0"/>
      <w:divBdr>
        <w:top w:val="none" w:sz="0" w:space="0" w:color="auto"/>
        <w:left w:val="none" w:sz="0" w:space="0" w:color="auto"/>
        <w:bottom w:val="none" w:sz="0" w:space="0" w:color="auto"/>
        <w:right w:val="none" w:sz="0" w:space="0" w:color="auto"/>
      </w:divBdr>
    </w:div>
    <w:div w:id="1953131037">
      <w:bodyDiv w:val="1"/>
      <w:marLeft w:val="0"/>
      <w:marRight w:val="0"/>
      <w:marTop w:val="0"/>
      <w:marBottom w:val="0"/>
      <w:divBdr>
        <w:top w:val="none" w:sz="0" w:space="0" w:color="auto"/>
        <w:left w:val="none" w:sz="0" w:space="0" w:color="auto"/>
        <w:bottom w:val="none" w:sz="0" w:space="0" w:color="auto"/>
        <w:right w:val="none" w:sz="0" w:space="0" w:color="auto"/>
      </w:divBdr>
    </w:div>
    <w:div w:id="1964118620">
      <w:bodyDiv w:val="1"/>
      <w:marLeft w:val="0"/>
      <w:marRight w:val="0"/>
      <w:marTop w:val="0"/>
      <w:marBottom w:val="0"/>
      <w:divBdr>
        <w:top w:val="none" w:sz="0" w:space="0" w:color="auto"/>
        <w:left w:val="none" w:sz="0" w:space="0" w:color="auto"/>
        <w:bottom w:val="none" w:sz="0" w:space="0" w:color="auto"/>
        <w:right w:val="none" w:sz="0" w:space="0" w:color="auto"/>
      </w:divBdr>
    </w:div>
    <w:div w:id="1989703096">
      <w:bodyDiv w:val="1"/>
      <w:marLeft w:val="0"/>
      <w:marRight w:val="0"/>
      <w:marTop w:val="0"/>
      <w:marBottom w:val="0"/>
      <w:divBdr>
        <w:top w:val="none" w:sz="0" w:space="0" w:color="auto"/>
        <w:left w:val="none" w:sz="0" w:space="0" w:color="auto"/>
        <w:bottom w:val="none" w:sz="0" w:space="0" w:color="auto"/>
        <w:right w:val="none" w:sz="0" w:space="0" w:color="auto"/>
      </w:divBdr>
    </w:div>
    <w:div w:id="1996058474">
      <w:bodyDiv w:val="1"/>
      <w:marLeft w:val="0"/>
      <w:marRight w:val="0"/>
      <w:marTop w:val="0"/>
      <w:marBottom w:val="0"/>
      <w:divBdr>
        <w:top w:val="none" w:sz="0" w:space="0" w:color="auto"/>
        <w:left w:val="none" w:sz="0" w:space="0" w:color="auto"/>
        <w:bottom w:val="none" w:sz="0" w:space="0" w:color="auto"/>
        <w:right w:val="none" w:sz="0" w:space="0" w:color="auto"/>
      </w:divBdr>
    </w:div>
    <w:div w:id="2038583054">
      <w:bodyDiv w:val="1"/>
      <w:marLeft w:val="0"/>
      <w:marRight w:val="0"/>
      <w:marTop w:val="0"/>
      <w:marBottom w:val="0"/>
      <w:divBdr>
        <w:top w:val="none" w:sz="0" w:space="0" w:color="auto"/>
        <w:left w:val="none" w:sz="0" w:space="0" w:color="auto"/>
        <w:bottom w:val="none" w:sz="0" w:space="0" w:color="auto"/>
        <w:right w:val="none" w:sz="0" w:space="0" w:color="auto"/>
      </w:divBdr>
    </w:div>
    <w:div w:id="2044015913">
      <w:bodyDiv w:val="1"/>
      <w:marLeft w:val="0"/>
      <w:marRight w:val="0"/>
      <w:marTop w:val="0"/>
      <w:marBottom w:val="0"/>
      <w:divBdr>
        <w:top w:val="none" w:sz="0" w:space="0" w:color="auto"/>
        <w:left w:val="none" w:sz="0" w:space="0" w:color="auto"/>
        <w:bottom w:val="none" w:sz="0" w:space="0" w:color="auto"/>
        <w:right w:val="none" w:sz="0" w:space="0" w:color="auto"/>
      </w:divBdr>
    </w:div>
    <w:div w:id="2073001760">
      <w:bodyDiv w:val="1"/>
      <w:marLeft w:val="0"/>
      <w:marRight w:val="0"/>
      <w:marTop w:val="0"/>
      <w:marBottom w:val="0"/>
      <w:divBdr>
        <w:top w:val="none" w:sz="0" w:space="0" w:color="auto"/>
        <w:left w:val="none" w:sz="0" w:space="0" w:color="auto"/>
        <w:bottom w:val="none" w:sz="0" w:space="0" w:color="auto"/>
        <w:right w:val="none" w:sz="0" w:space="0" w:color="auto"/>
      </w:divBdr>
    </w:div>
    <w:div w:id="2078743086">
      <w:bodyDiv w:val="1"/>
      <w:marLeft w:val="0"/>
      <w:marRight w:val="0"/>
      <w:marTop w:val="0"/>
      <w:marBottom w:val="0"/>
      <w:divBdr>
        <w:top w:val="none" w:sz="0" w:space="0" w:color="auto"/>
        <w:left w:val="none" w:sz="0" w:space="0" w:color="auto"/>
        <w:bottom w:val="none" w:sz="0" w:space="0" w:color="auto"/>
        <w:right w:val="none" w:sz="0" w:space="0" w:color="auto"/>
      </w:divBdr>
    </w:div>
    <w:div w:id="2080707565">
      <w:bodyDiv w:val="1"/>
      <w:marLeft w:val="0"/>
      <w:marRight w:val="0"/>
      <w:marTop w:val="0"/>
      <w:marBottom w:val="0"/>
      <w:divBdr>
        <w:top w:val="none" w:sz="0" w:space="0" w:color="auto"/>
        <w:left w:val="none" w:sz="0" w:space="0" w:color="auto"/>
        <w:bottom w:val="none" w:sz="0" w:space="0" w:color="auto"/>
        <w:right w:val="none" w:sz="0" w:space="0" w:color="auto"/>
      </w:divBdr>
    </w:div>
    <w:div w:id="2085760567">
      <w:bodyDiv w:val="1"/>
      <w:marLeft w:val="0"/>
      <w:marRight w:val="0"/>
      <w:marTop w:val="0"/>
      <w:marBottom w:val="0"/>
      <w:divBdr>
        <w:top w:val="none" w:sz="0" w:space="0" w:color="auto"/>
        <w:left w:val="none" w:sz="0" w:space="0" w:color="auto"/>
        <w:bottom w:val="none" w:sz="0" w:space="0" w:color="auto"/>
        <w:right w:val="none" w:sz="0" w:space="0" w:color="auto"/>
      </w:divBdr>
    </w:div>
    <w:div w:id="2119130920">
      <w:bodyDiv w:val="1"/>
      <w:marLeft w:val="0"/>
      <w:marRight w:val="0"/>
      <w:marTop w:val="0"/>
      <w:marBottom w:val="0"/>
      <w:divBdr>
        <w:top w:val="none" w:sz="0" w:space="0" w:color="auto"/>
        <w:left w:val="none" w:sz="0" w:space="0" w:color="auto"/>
        <w:bottom w:val="none" w:sz="0" w:space="0" w:color="auto"/>
        <w:right w:val="none" w:sz="0" w:space="0" w:color="auto"/>
      </w:divBdr>
    </w:div>
    <w:div w:id="2131364322">
      <w:bodyDiv w:val="1"/>
      <w:marLeft w:val="0"/>
      <w:marRight w:val="0"/>
      <w:marTop w:val="0"/>
      <w:marBottom w:val="0"/>
      <w:divBdr>
        <w:top w:val="none" w:sz="0" w:space="0" w:color="auto"/>
        <w:left w:val="none" w:sz="0" w:space="0" w:color="auto"/>
        <w:bottom w:val="none" w:sz="0" w:space="0" w:color="auto"/>
        <w:right w:val="none" w:sz="0" w:space="0" w:color="auto"/>
      </w:divBdr>
    </w:div>
    <w:div w:id="213883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EC0D6A-A5A6-48FD-B9EC-BBF2391BC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12245</Words>
  <Characters>69800</Characters>
  <Application>Microsoft Office Word</Application>
  <DocSecurity>0</DocSecurity>
  <Lines>581</Lines>
  <Paragraphs>163</Paragraphs>
  <ScaleCrop>false</ScaleCrop>
  <HeadingPairs>
    <vt:vector size="6" baseType="variant">
      <vt:variant>
        <vt:lpstr>Title</vt:lpstr>
      </vt:variant>
      <vt:variant>
        <vt:i4>1</vt:i4>
      </vt:variant>
      <vt:variant>
        <vt:lpstr>Titlu</vt:lpstr>
      </vt:variant>
      <vt:variant>
        <vt:i4>1</vt:i4>
      </vt:variant>
      <vt:variant>
        <vt:lpstr>Cím</vt:lpstr>
      </vt:variant>
      <vt:variant>
        <vt:i4>1</vt:i4>
      </vt:variant>
    </vt:vector>
  </HeadingPairs>
  <TitlesOfParts>
    <vt:vector size="3" baseType="lpstr">
      <vt:lpstr>P R O T O C O L U L</vt:lpstr>
      <vt:lpstr>P R O T O C O L U L</vt:lpstr>
      <vt:lpstr>P R O T O C O L U L</vt:lpstr>
    </vt:vector>
  </TitlesOfParts>
  <Company/>
  <LinksUpToDate>false</LinksUpToDate>
  <CharactersWithSpaces>81882</CharactersWithSpaces>
  <SharedDoc>false</SharedDoc>
  <HLinks>
    <vt:vector size="264" baseType="variant">
      <vt:variant>
        <vt:i4>4784231</vt:i4>
      </vt:variant>
      <vt:variant>
        <vt:i4>129</vt:i4>
      </vt:variant>
      <vt:variant>
        <vt:i4>0</vt:i4>
      </vt:variant>
      <vt:variant>
        <vt:i4>5</vt:i4>
      </vt:variant>
      <vt:variant>
        <vt:lpwstr>mailto:vizrajz@atikovizig.hu</vt:lpwstr>
      </vt:variant>
      <vt:variant>
        <vt:lpwstr/>
      </vt:variant>
      <vt:variant>
        <vt:i4>1900602</vt:i4>
      </vt:variant>
      <vt:variant>
        <vt:i4>126</vt:i4>
      </vt:variant>
      <vt:variant>
        <vt:i4>0</vt:i4>
      </vt:variant>
      <vt:variant>
        <vt:i4>5</vt:i4>
      </vt:variant>
      <vt:variant>
        <vt:lpwstr>mailto:vizrajz@kovizig.hu</vt:lpwstr>
      </vt:variant>
      <vt:variant>
        <vt:lpwstr/>
      </vt:variant>
      <vt:variant>
        <vt:i4>131132</vt:i4>
      </vt:variant>
      <vt:variant>
        <vt:i4>123</vt:i4>
      </vt:variant>
      <vt:variant>
        <vt:i4>0</vt:i4>
      </vt:variant>
      <vt:variant>
        <vt:i4>5</vt:i4>
      </vt:variant>
      <vt:variant>
        <vt:lpwstr>mailto:vizrajz@tivizig.hu</vt:lpwstr>
      </vt:variant>
      <vt:variant>
        <vt:lpwstr/>
      </vt:variant>
      <vt:variant>
        <vt:i4>6553689</vt:i4>
      </vt:variant>
      <vt:variant>
        <vt:i4>120</vt:i4>
      </vt:variant>
      <vt:variant>
        <vt:i4>0</vt:i4>
      </vt:variant>
      <vt:variant>
        <vt:i4>5</vt:i4>
      </vt:variant>
      <vt:variant>
        <vt:lpwstr>mailto:vizrajz@fetivizig.hu</vt:lpwstr>
      </vt:variant>
      <vt:variant>
        <vt:lpwstr/>
      </vt:variant>
      <vt:variant>
        <vt:i4>3276823</vt:i4>
      </vt:variant>
      <vt:variant>
        <vt:i4>117</vt:i4>
      </vt:variant>
      <vt:variant>
        <vt:i4>0</vt:i4>
      </vt:variant>
      <vt:variant>
        <vt:i4>5</vt:i4>
      </vt:variant>
      <vt:variant>
        <vt:lpwstr>mailto: dispecer@dam.rowater.ro</vt:lpwstr>
      </vt:variant>
      <vt:variant>
        <vt:lpwstr/>
      </vt:variant>
      <vt:variant>
        <vt:i4>5374006</vt:i4>
      </vt:variant>
      <vt:variant>
        <vt:i4>114</vt:i4>
      </vt:variant>
      <vt:variant>
        <vt:i4>0</vt:i4>
      </vt:variant>
      <vt:variant>
        <vt:i4>5</vt:i4>
      </vt:variant>
      <vt:variant>
        <vt:lpwstr>mailto:dispecerat@oradea.rowater.ro</vt:lpwstr>
      </vt:variant>
      <vt:variant>
        <vt:lpwstr/>
      </vt:variant>
      <vt:variant>
        <vt:i4>3145802</vt:i4>
      </vt:variant>
      <vt:variant>
        <vt:i4>111</vt:i4>
      </vt:variant>
      <vt:variant>
        <vt:i4>0</vt:i4>
      </vt:variant>
      <vt:variant>
        <vt:i4>5</vt:i4>
      </vt:variant>
      <vt:variant>
        <vt:lpwstr>mailto:dispecerat@dast.rowater.ro</vt:lpwstr>
      </vt:variant>
      <vt:variant>
        <vt:lpwstr/>
      </vt:variant>
      <vt:variant>
        <vt:i4>655396</vt:i4>
      </vt:variant>
      <vt:variant>
        <vt:i4>108</vt:i4>
      </vt:variant>
      <vt:variant>
        <vt:i4>0</vt:i4>
      </vt:variant>
      <vt:variant>
        <vt:i4>5</vt:i4>
      </vt:variant>
      <vt:variant>
        <vt:lpwstr>mailto:kovizig@kovizig.hu</vt:lpwstr>
      </vt:variant>
      <vt:variant>
        <vt:lpwstr/>
      </vt:variant>
      <vt:variant>
        <vt:i4>5439606</vt:i4>
      </vt:variant>
      <vt:variant>
        <vt:i4>105</vt:i4>
      </vt:variant>
      <vt:variant>
        <vt:i4>0</vt:i4>
      </vt:variant>
      <vt:variant>
        <vt:i4>5</vt:i4>
      </vt:variant>
      <vt:variant>
        <vt:lpwstr>mailto:bihor@anif.ro</vt:lpwstr>
      </vt:variant>
      <vt:variant>
        <vt:lpwstr/>
      </vt:variant>
      <vt:variant>
        <vt:i4>5374006</vt:i4>
      </vt:variant>
      <vt:variant>
        <vt:i4>102</vt:i4>
      </vt:variant>
      <vt:variant>
        <vt:i4>0</vt:i4>
      </vt:variant>
      <vt:variant>
        <vt:i4>5</vt:i4>
      </vt:variant>
      <vt:variant>
        <vt:lpwstr>mailto:dispecerat@oradea.rowater.ro</vt:lpwstr>
      </vt:variant>
      <vt:variant>
        <vt:lpwstr/>
      </vt:variant>
      <vt:variant>
        <vt:i4>524338</vt:i4>
      </vt:variant>
      <vt:variant>
        <vt:i4>99</vt:i4>
      </vt:variant>
      <vt:variant>
        <vt:i4>0</vt:i4>
      </vt:variant>
      <vt:variant>
        <vt:i4>5</vt:i4>
      </vt:variant>
      <vt:variant>
        <vt:lpwstr>mailto:%20vezeto@csongrad.gov.hu</vt:lpwstr>
      </vt:variant>
      <vt:variant>
        <vt:lpwstr/>
      </vt:variant>
      <vt:variant>
        <vt:i4>1900577</vt:i4>
      </vt:variant>
      <vt:variant>
        <vt:i4>96</vt:i4>
      </vt:variant>
      <vt:variant>
        <vt:i4>0</vt:i4>
      </vt:variant>
      <vt:variant>
        <vt:i4>5</vt:i4>
      </vt:variant>
      <vt:variant>
        <vt:lpwstr>mailto:csongrad.titkarsag@katved.gov.hu</vt:lpwstr>
      </vt:variant>
      <vt:variant>
        <vt:lpwstr/>
      </vt:variant>
      <vt:variant>
        <vt:i4>7012416</vt:i4>
      </vt:variant>
      <vt:variant>
        <vt:i4>93</vt:i4>
      </vt:variant>
      <vt:variant>
        <vt:i4>0</vt:i4>
      </vt:variant>
      <vt:variant>
        <vt:i4>5</vt:i4>
      </vt:variant>
      <vt:variant>
        <vt:lpwstr>mailto:csongrad.ugyelet@katved.gov.hu</vt:lpwstr>
      </vt:variant>
      <vt:variant>
        <vt:lpwstr/>
      </vt:variant>
      <vt:variant>
        <vt:i4>4456556</vt:i4>
      </vt:variant>
      <vt:variant>
        <vt:i4>90</vt:i4>
      </vt:variant>
      <vt:variant>
        <vt:i4>0</vt:i4>
      </vt:variant>
      <vt:variant>
        <vt:i4>5</vt:i4>
      </vt:variant>
      <vt:variant>
        <vt:lpwstr>mailto:titkarsag@ativizig.hu</vt:lpwstr>
      </vt:variant>
      <vt:variant>
        <vt:lpwstr/>
      </vt:variant>
      <vt:variant>
        <vt:i4>5242938</vt:i4>
      </vt:variant>
      <vt:variant>
        <vt:i4>87</vt:i4>
      </vt:variant>
      <vt:variant>
        <vt:i4>0</vt:i4>
      </vt:variant>
      <vt:variant>
        <vt:i4>5</vt:i4>
      </vt:variant>
      <vt:variant>
        <vt:lpwstr>mailto:dispecer@dam.rowater.ro</vt:lpwstr>
      </vt:variant>
      <vt:variant>
        <vt:lpwstr/>
      </vt:variant>
      <vt:variant>
        <vt:i4>852031</vt:i4>
      </vt:variant>
      <vt:variant>
        <vt:i4>84</vt:i4>
      </vt:variant>
      <vt:variant>
        <vt:i4>0</vt:i4>
      </vt:variant>
      <vt:variant>
        <vt:i4>5</vt:i4>
      </vt:variant>
      <vt:variant>
        <vt:lpwstr>mailto:bekes.titkarsag@katved.gov.hu</vt:lpwstr>
      </vt:variant>
      <vt:variant>
        <vt:lpwstr/>
      </vt:variant>
      <vt:variant>
        <vt:i4>7077961</vt:i4>
      </vt:variant>
      <vt:variant>
        <vt:i4>81</vt:i4>
      </vt:variant>
      <vt:variant>
        <vt:i4>0</vt:i4>
      </vt:variant>
      <vt:variant>
        <vt:i4>5</vt:i4>
      </vt:variant>
      <vt:variant>
        <vt:lpwstr>mailto:bekes.ugyelet@katved.gov.hu</vt:lpwstr>
      </vt:variant>
      <vt:variant>
        <vt:lpwstr/>
      </vt:variant>
      <vt:variant>
        <vt:i4>131132</vt:i4>
      </vt:variant>
      <vt:variant>
        <vt:i4>78</vt:i4>
      </vt:variant>
      <vt:variant>
        <vt:i4>0</vt:i4>
      </vt:variant>
      <vt:variant>
        <vt:i4>5</vt:i4>
      </vt:variant>
      <vt:variant>
        <vt:lpwstr>mailto:vizrajz@tivizig.hu</vt:lpwstr>
      </vt:variant>
      <vt:variant>
        <vt:lpwstr/>
      </vt:variant>
      <vt:variant>
        <vt:i4>1900602</vt:i4>
      </vt:variant>
      <vt:variant>
        <vt:i4>75</vt:i4>
      </vt:variant>
      <vt:variant>
        <vt:i4>0</vt:i4>
      </vt:variant>
      <vt:variant>
        <vt:i4>5</vt:i4>
      </vt:variant>
      <vt:variant>
        <vt:lpwstr>mailto:vizrajz@kovizig.hu</vt:lpwstr>
      </vt:variant>
      <vt:variant>
        <vt:lpwstr/>
      </vt:variant>
      <vt:variant>
        <vt:i4>7798796</vt:i4>
      </vt:variant>
      <vt:variant>
        <vt:i4>72</vt:i4>
      </vt:variant>
      <vt:variant>
        <vt:i4>0</vt:i4>
      </vt:variant>
      <vt:variant>
        <vt:i4>5</vt:i4>
      </vt:variant>
      <vt:variant>
        <vt:lpwstr>mailto:laborator@oradea.rowater.ro</vt:lpwstr>
      </vt:variant>
      <vt:variant>
        <vt:lpwstr/>
      </vt:variant>
      <vt:variant>
        <vt:i4>5374006</vt:i4>
      </vt:variant>
      <vt:variant>
        <vt:i4>69</vt:i4>
      </vt:variant>
      <vt:variant>
        <vt:i4>0</vt:i4>
      </vt:variant>
      <vt:variant>
        <vt:i4>5</vt:i4>
      </vt:variant>
      <vt:variant>
        <vt:lpwstr>mailto:dispecerat@oradea.rowater.ro</vt:lpwstr>
      </vt:variant>
      <vt:variant>
        <vt:lpwstr/>
      </vt:variant>
      <vt:variant>
        <vt:i4>6946825</vt:i4>
      </vt:variant>
      <vt:variant>
        <vt:i4>66</vt:i4>
      </vt:variant>
      <vt:variant>
        <vt:i4>0</vt:i4>
      </vt:variant>
      <vt:variant>
        <vt:i4>5</vt:i4>
      </vt:variant>
      <vt:variant>
        <vt:lpwstr>mailto:hivatal@hajdu.gov.hu</vt:lpwstr>
      </vt:variant>
      <vt:variant>
        <vt:lpwstr/>
      </vt:variant>
      <vt:variant>
        <vt:i4>58</vt:i4>
      </vt:variant>
      <vt:variant>
        <vt:i4>63</vt:i4>
      </vt:variant>
      <vt:variant>
        <vt:i4>0</vt:i4>
      </vt:variant>
      <vt:variant>
        <vt:i4>5</vt:i4>
      </vt:variant>
      <vt:variant>
        <vt:lpwstr>mailto:hajdu.titkarsag@katved.gov.hu</vt:lpwstr>
      </vt:variant>
      <vt:variant>
        <vt:lpwstr/>
      </vt:variant>
      <vt:variant>
        <vt:i4>6357068</vt:i4>
      </vt:variant>
      <vt:variant>
        <vt:i4>60</vt:i4>
      </vt:variant>
      <vt:variant>
        <vt:i4>0</vt:i4>
      </vt:variant>
      <vt:variant>
        <vt:i4>5</vt:i4>
      </vt:variant>
      <vt:variant>
        <vt:lpwstr>mailto:hajdu.ugyelet@katved.gov.hu</vt:lpwstr>
      </vt:variant>
      <vt:variant>
        <vt:lpwstr/>
      </vt:variant>
      <vt:variant>
        <vt:i4>131132</vt:i4>
      </vt:variant>
      <vt:variant>
        <vt:i4>57</vt:i4>
      </vt:variant>
      <vt:variant>
        <vt:i4>0</vt:i4>
      </vt:variant>
      <vt:variant>
        <vt:i4>5</vt:i4>
      </vt:variant>
      <vt:variant>
        <vt:lpwstr>mailto:vizrajz@tivizig.hu</vt:lpwstr>
      </vt:variant>
      <vt:variant>
        <vt:lpwstr/>
      </vt:variant>
      <vt:variant>
        <vt:i4>7798796</vt:i4>
      </vt:variant>
      <vt:variant>
        <vt:i4>54</vt:i4>
      </vt:variant>
      <vt:variant>
        <vt:i4>0</vt:i4>
      </vt:variant>
      <vt:variant>
        <vt:i4>5</vt:i4>
      </vt:variant>
      <vt:variant>
        <vt:lpwstr>mailto:laborator@oradea.rowater.ro</vt:lpwstr>
      </vt:variant>
      <vt:variant>
        <vt:lpwstr/>
      </vt:variant>
      <vt:variant>
        <vt:i4>5374006</vt:i4>
      </vt:variant>
      <vt:variant>
        <vt:i4>51</vt:i4>
      </vt:variant>
      <vt:variant>
        <vt:i4>0</vt:i4>
      </vt:variant>
      <vt:variant>
        <vt:i4>5</vt:i4>
      </vt:variant>
      <vt:variant>
        <vt:lpwstr>mailto:dispecerat@oradea.rowater.ro</vt:lpwstr>
      </vt:variant>
      <vt:variant>
        <vt:lpwstr/>
      </vt:variant>
      <vt:variant>
        <vt:i4>589869</vt:i4>
      </vt:variant>
      <vt:variant>
        <vt:i4>48</vt:i4>
      </vt:variant>
      <vt:variant>
        <vt:i4>0</vt:i4>
      </vt:variant>
      <vt:variant>
        <vt:i4>5</vt:i4>
      </vt:variant>
      <vt:variant>
        <vt:lpwstr>mailto:szabolcs.titkarsag@katved.gov.hu</vt:lpwstr>
      </vt:variant>
      <vt:variant>
        <vt:lpwstr/>
      </vt:variant>
      <vt:variant>
        <vt:i4>8323148</vt:i4>
      </vt:variant>
      <vt:variant>
        <vt:i4>45</vt:i4>
      </vt:variant>
      <vt:variant>
        <vt:i4>0</vt:i4>
      </vt:variant>
      <vt:variant>
        <vt:i4>5</vt:i4>
      </vt:variant>
      <vt:variant>
        <vt:lpwstr>mailto:szabolcs.ugyelet@katved.gov.hu</vt:lpwstr>
      </vt:variant>
      <vt:variant>
        <vt:lpwstr/>
      </vt:variant>
      <vt:variant>
        <vt:i4>393273</vt:i4>
      </vt:variant>
      <vt:variant>
        <vt:i4>42</vt:i4>
      </vt:variant>
      <vt:variant>
        <vt:i4>0</vt:i4>
      </vt:variant>
      <vt:variant>
        <vt:i4>5</vt:i4>
      </vt:variant>
      <vt:variant>
        <vt:lpwstr>mailto:titkarsag@fetivizig.hu</vt:lpwstr>
      </vt:variant>
      <vt:variant>
        <vt:lpwstr/>
      </vt:variant>
      <vt:variant>
        <vt:i4>983094</vt:i4>
      </vt:variant>
      <vt:variant>
        <vt:i4>39</vt:i4>
      </vt:variant>
      <vt:variant>
        <vt:i4>0</vt:i4>
      </vt:variant>
      <vt:variant>
        <vt:i4>5</vt:i4>
      </vt:variant>
      <vt:variant>
        <vt:lpwstr>mailto:vizrajz@fetikovizig.hu</vt:lpwstr>
      </vt:variant>
      <vt:variant>
        <vt:lpwstr/>
      </vt:variant>
      <vt:variant>
        <vt:i4>3145802</vt:i4>
      </vt:variant>
      <vt:variant>
        <vt:i4>36</vt:i4>
      </vt:variant>
      <vt:variant>
        <vt:i4>0</vt:i4>
      </vt:variant>
      <vt:variant>
        <vt:i4>5</vt:i4>
      </vt:variant>
      <vt:variant>
        <vt:lpwstr>mailto:dispecerat@dast.rowater.ro</vt:lpwstr>
      </vt:variant>
      <vt:variant>
        <vt:lpwstr/>
      </vt:variant>
      <vt:variant>
        <vt:i4>1638443</vt:i4>
      </vt:variant>
      <vt:variant>
        <vt:i4>32</vt:i4>
      </vt:variant>
      <vt:variant>
        <vt:i4>0</vt:i4>
      </vt:variant>
      <vt:variant>
        <vt:i4>5</vt:i4>
      </vt:variant>
      <vt:variant>
        <vt:lpwstr>mailto:vezeto@csmkh.hu</vt:lpwstr>
      </vt:variant>
      <vt:variant>
        <vt:lpwstr/>
      </vt:variant>
      <vt:variant>
        <vt:i4>327721</vt:i4>
      </vt:variant>
      <vt:variant>
        <vt:i4>30</vt:i4>
      </vt:variant>
      <vt:variant>
        <vt:i4>0</vt:i4>
      </vt:variant>
      <vt:variant>
        <vt:i4>5</vt:i4>
      </vt:variant>
      <vt:variant>
        <vt:lpwstr>mailto:alsotiszavideki@zoldhatosag.hu</vt:lpwstr>
      </vt:variant>
      <vt:variant>
        <vt:lpwstr/>
      </vt:variant>
      <vt:variant>
        <vt:i4>7864410</vt:i4>
      </vt:variant>
      <vt:variant>
        <vt:i4>26</vt:i4>
      </vt:variant>
      <vt:variant>
        <vt:i4>0</vt:i4>
      </vt:variant>
      <vt:variant>
        <vt:i4>5</vt:i4>
      </vt:variant>
      <vt:variant>
        <vt:lpwstr>mailto:dispecer@sgaar.dam.rowater.ro</vt:lpwstr>
      </vt:variant>
      <vt:variant>
        <vt:lpwstr/>
      </vt:variant>
      <vt:variant>
        <vt:i4>5505145</vt:i4>
      </vt:variant>
      <vt:variant>
        <vt:i4>24</vt:i4>
      </vt:variant>
      <vt:variant>
        <vt:i4>0</vt:i4>
      </vt:variant>
      <vt:variant>
        <vt:i4>5</vt:i4>
      </vt:variant>
      <vt:variant>
        <vt:lpwstr>mailto:sgape@arad.ro</vt:lpwstr>
      </vt:variant>
      <vt:variant>
        <vt:lpwstr/>
      </vt:variant>
      <vt:variant>
        <vt:i4>5242938</vt:i4>
      </vt:variant>
      <vt:variant>
        <vt:i4>21</vt:i4>
      </vt:variant>
      <vt:variant>
        <vt:i4>0</vt:i4>
      </vt:variant>
      <vt:variant>
        <vt:i4>5</vt:i4>
      </vt:variant>
      <vt:variant>
        <vt:lpwstr>mailto:dispecer@dam.rowater.ro</vt:lpwstr>
      </vt:variant>
      <vt:variant>
        <vt:lpwstr/>
      </vt:variant>
      <vt:variant>
        <vt:i4>6946825</vt:i4>
      </vt:variant>
      <vt:variant>
        <vt:i4>18</vt:i4>
      </vt:variant>
      <vt:variant>
        <vt:i4>0</vt:i4>
      </vt:variant>
      <vt:variant>
        <vt:i4>5</vt:i4>
      </vt:variant>
      <vt:variant>
        <vt:lpwstr>mailto:hivatal@hajdu.gov.hu</vt:lpwstr>
      </vt:variant>
      <vt:variant>
        <vt:lpwstr/>
      </vt:variant>
      <vt:variant>
        <vt:i4>7798796</vt:i4>
      </vt:variant>
      <vt:variant>
        <vt:i4>15</vt:i4>
      </vt:variant>
      <vt:variant>
        <vt:i4>0</vt:i4>
      </vt:variant>
      <vt:variant>
        <vt:i4>5</vt:i4>
      </vt:variant>
      <vt:variant>
        <vt:lpwstr>mailto:laborator@oradea.rowater.ro</vt:lpwstr>
      </vt:variant>
      <vt:variant>
        <vt:lpwstr/>
      </vt:variant>
      <vt:variant>
        <vt:i4>5374006</vt:i4>
      </vt:variant>
      <vt:variant>
        <vt:i4>12</vt:i4>
      </vt:variant>
      <vt:variant>
        <vt:i4>0</vt:i4>
      </vt:variant>
      <vt:variant>
        <vt:i4>5</vt:i4>
      </vt:variant>
      <vt:variant>
        <vt:lpwstr>mailto:dispecerat@oradea.rowater.ro</vt:lpwstr>
      </vt:variant>
      <vt:variant>
        <vt:lpwstr/>
      </vt:variant>
      <vt:variant>
        <vt:i4>1179689</vt:i4>
      </vt:variant>
      <vt:variant>
        <vt:i4>9</vt:i4>
      </vt:variant>
      <vt:variant>
        <vt:i4>0</vt:i4>
      </vt:variant>
      <vt:variant>
        <vt:i4>5</vt:i4>
      </vt:variant>
      <vt:variant>
        <vt:lpwstr>mailto:felsotiszavideki@zoldhatosag.hu</vt:lpwstr>
      </vt:variant>
      <vt:variant>
        <vt:lpwstr/>
      </vt:variant>
      <vt:variant>
        <vt:i4>6946825</vt:i4>
      </vt:variant>
      <vt:variant>
        <vt:i4>6</vt:i4>
      </vt:variant>
      <vt:variant>
        <vt:i4>0</vt:i4>
      </vt:variant>
      <vt:variant>
        <vt:i4>5</vt:i4>
      </vt:variant>
      <vt:variant>
        <vt:lpwstr>mailto:hivatal@hajdu.gov.hu</vt:lpwstr>
      </vt:variant>
      <vt:variant>
        <vt:lpwstr/>
      </vt:variant>
      <vt:variant>
        <vt:i4>7405632</vt:i4>
      </vt:variant>
      <vt:variant>
        <vt:i4>3</vt:i4>
      </vt:variant>
      <vt:variant>
        <vt:i4>0</vt:i4>
      </vt:variant>
      <vt:variant>
        <vt:i4>5</vt:i4>
      </vt:variant>
      <vt:variant>
        <vt:lpwstr>mailto:sgasm@sgasm.dast.rowater.ro</vt:lpwstr>
      </vt:variant>
      <vt:variant>
        <vt:lpwstr/>
      </vt:variant>
      <vt:variant>
        <vt:i4>5308478</vt:i4>
      </vt:variant>
      <vt:variant>
        <vt:i4>0</vt:i4>
      </vt:variant>
      <vt:variant>
        <vt:i4>0</vt:i4>
      </vt:variant>
      <vt:variant>
        <vt:i4>5</vt:i4>
      </vt:variant>
      <vt:variant>
        <vt:lpwstr>mailto:dispecer@dast.rowater.ro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O T O C O L U L</dc:title>
  <dc:subject/>
  <dc:creator>Florin    Stadiu</dc:creator>
  <cp:keywords/>
  <dc:description/>
  <cp:lastModifiedBy>Carmen Mihailescu</cp:lastModifiedBy>
  <cp:revision>2</cp:revision>
  <cp:lastPrinted>2026-03-17T08:59:00Z</cp:lastPrinted>
  <dcterms:created xsi:type="dcterms:W3CDTF">2026-05-14T09:28:00Z</dcterms:created>
  <dcterms:modified xsi:type="dcterms:W3CDTF">2026-05-14T09:28:00Z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9fdc5a33c2c58eb838f5c8f2c924d236c57ae80127770d064005ee38aec3826e</vt:lpwstr>
  </property>
</Properties>
</file>