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DEF56" w14:textId="77777777" w:rsidR="00112223" w:rsidRPr="00300E54" w:rsidRDefault="00112223" w:rsidP="00112223">
      <w:pPr>
        <w:jc w:val="both"/>
        <w:rPr>
          <w:rFonts w:eastAsia="MS Mincho"/>
          <w:b/>
          <w:bCs/>
          <w:color w:val="000000" w:themeColor="text1"/>
        </w:rPr>
      </w:pPr>
      <w:r w:rsidRPr="00300E54">
        <w:rPr>
          <w:rFonts w:eastAsia="MS Mincho"/>
          <w:color w:val="000000" w:themeColor="text1"/>
        </w:rPr>
        <w:t xml:space="preserve">                                </w:t>
      </w:r>
      <w:bookmarkStart w:id="0" w:name="_Hlk155273189"/>
      <w:r w:rsidRPr="00300E54">
        <w:rPr>
          <w:rFonts w:eastAsia="MS Mincho"/>
          <w:b/>
          <w:bCs/>
          <w:color w:val="000000" w:themeColor="text1"/>
        </w:rPr>
        <w:t>MINISTERUL MEDIULUI, APELOR ȘI PĂDURILOR</w:t>
      </w:r>
    </w:p>
    <w:p w14:paraId="50C3A06A" w14:textId="77777777" w:rsidR="00112223" w:rsidRPr="00300E54" w:rsidRDefault="00112223" w:rsidP="00112223">
      <w:pPr>
        <w:spacing w:line="276" w:lineRule="auto"/>
        <w:ind w:left="630"/>
        <w:jc w:val="both"/>
        <w:rPr>
          <w:rFonts w:eastAsia="MS Mincho"/>
          <w:b/>
          <w:color w:val="000000" w:themeColor="text1"/>
        </w:rPr>
      </w:pPr>
      <w:r w:rsidRPr="00300E54">
        <w:rPr>
          <w:rFonts w:eastAsia="MS Mincho"/>
          <w:noProof/>
          <w:color w:val="000000" w:themeColor="text1"/>
          <w:lang w:eastAsia="ro-RO"/>
        </w:rPr>
        <w:drawing>
          <wp:anchor distT="0" distB="0" distL="114300" distR="114300" simplePos="0" relativeHeight="251661312" behindDoc="0" locked="0" layoutInCell="1" allowOverlap="1" wp14:anchorId="43B9B529" wp14:editId="4667CCD9">
            <wp:simplePos x="0" y="0"/>
            <wp:positionH relativeFrom="margin">
              <wp:align>center</wp:align>
            </wp:positionH>
            <wp:positionV relativeFrom="paragraph">
              <wp:posOffset>184241</wp:posOffset>
            </wp:positionV>
            <wp:extent cx="514985" cy="744220"/>
            <wp:effectExtent l="0" t="0" r="0" b="0"/>
            <wp:wrapTopAndBottom/>
            <wp:docPr id="2" name="Picture 2" descr="http://www.presidency.ro/files/userfiles/Stema_Oficiala_a_Romaniei_din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esidency.ro/files/userfiles/Stema_Oficiala_a_Romaniei_din_2016.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985" cy="7442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EDEB1B" w14:textId="77777777" w:rsidR="00112223" w:rsidRPr="00300E54" w:rsidRDefault="00112223" w:rsidP="00112223">
      <w:pPr>
        <w:widowControl w:val="0"/>
        <w:kinsoku w:val="0"/>
        <w:spacing w:line="276" w:lineRule="auto"/>
        <w:jc w:val="center"/>
        <w:rPr>
          <w:b/>
          <w:color w:val="000000" w:themeColor="text1"/>
        </w:rPr>
      </w:pPr>
      <w:r w:rsidRPr="00300E54">
        <w:rPr>
          <w:b/>
          <w:color w:val="000000" w:themeColor="text1"/>
        </w:rPr>
        <w:t>ORDIN</w:t>
      </w:r>
    </w:p>
    <w:p w14:paraId="71615A86" w14:textId="77777777" w:rsidR="00112223" w:rsidRPr="00300E54" w:rsidRDefault="00112223" w:rsidP="00112223">
      <w:pPr>
        <w:widowControl w:val="0"/>
        <w:kinsoku w:val="0"/>
        <w:spacing w:line="276" w:lineRule="auto"/>
        <w:jc w:val="center"/>
        <w:rPr>
          <w:b/>
          <w:color w:val="000000" w:themeColor="text1"/>
        </w:rPr>
      </w:pPr>
    </w:p>
    <w:p w14:paraId="3EDAC04A" w14:textId="77777777" w:rsidR="00112223" w:rsidRPr="00300E54" w:rsidRDefault="00112223" w:rsidP="00112223">
      <w:pPr>
        <w:widowControl w:val="0"/>
        <w:kinsoku w:val="0"/>
        <w:spacing w:line="276" w:lineRule="auto"/>
        <w:jc w:val="center"/>
        <w:rPr>
          <w:b/>
          <w:bCs/>
          <w:color w:val="000000" w:themeColor="text1"/>
        </w:rPr>
      </w:pPr>
      <w:r w:rsidRPr="00300E54">
        <w:rPr>
          <w:b/>
          <w:bCs/>
          <w:color w:val="000000" w:themeColor="text1"/>
        </w:rPr>
        <w:t>Nr. ............. din ...................... 2026</w:t>
      </w:r>
    </w:p>
    <w:p w14:paraId="690FA93A" w14:textId="77777777" w:rsidR="00112223" w:rsidRPr="00300E54" w:rsidRDefault="00112223" w:rsidP="00112223">
      <w:pPr>
        <w:widowControl w:val="0"/>
        <w:kinsoku w:val="0"/>
        <w:spacing w:before="324" w:line="276" w:lineRule="auto"/>
        <w:ind w:left="630"/>
        <w:jc w:val="center"/>
        <w:rPr>
          <w:b/>
          <w:bCs/>
          <w:color w:val="000000" w:themeColor="text1"/>
        </w:rPr>
      </w:pPr>
    </w:p>
    <w:p w14:paraId="18DC07D0" w14:textId="77777777" w:rsidR="00112223" w:rsidRPr="00300E54" w:rsidRDefault="00112223" w:rsidP="00112223">
      <w:pPr>
        <w:spacing w:line="360" w:lineRule="auto"/>
        <w:ind w:right="-15"/>
        <w:jc w:val="center"/>
        <w:rPr>
          <w:b/>
          <w:bCs/>
          <w:color w:val="000000" w:themeColor="text1"/>
        </w:rPr>
      </w:pPr>
      <w:r w:rsidRPr="00300E54">
        <w:rPr>
          <w:b/>
          <w:bCs/>
          <w:color w:val="000000" w:themeColor="text1"/>
        </w:rPr>
        <w:t xml:space="preserve">privind aprobarea </w:t>
      </w:r>
      <w:r w:rsidRPr="00300E54">
        <w:rPr>
          <w:rFonts w:eastAsia="Calibri"/>
          <w:b/>
          <w:bCs/>
          <w:color w:val="000000" w:themeColor="text1"/>
        </w:rPr>
        <w:t xml:space="preserve">Metodologiei de identificare a zonelor prioritare pentru biodiversitate </w:t>
      </w:r>
      <w:r w:rsidRPr="00300E54">
        <w:rPr>
          <w:rFonts w:eastAsia="Calibri"/>
          <w:color w:val="000000" w:themeColor="text1"/>
        </w:rPr>
        <w:t xml:space="preserve"> </w:t>
      </w:r>
    </w:p>
    <w:p w14:paraId="4C248610" w14:textId="77777777" w:rsidR="00112223" w:rsidRPr="00300E54" w:rsidRDefault="00112223" w:rsidP="00112223">
      <w:pPr>
        <w:spacing w:line="360" w:lineRule="auto"/>
        <w:jc w:val="both"/>
        <w:rPr>
          <w:color w:val="000000" w:themeColor="text1"/>
        </w:rPr>
      </w:pPr>
    </w:p>
    <w:p w14:paraId="3037E2F0" w14:textId="569DB3DB" w:rsidR="00112223" w:rsidRPr="00300E54" w:rsidRDefault="00112223" w:rsidP="00112223">
      <w:pPr>
        <w:spacing w:before="240" w:line="360" w:lineRule="auto"/>
        <w:jc w:val="both"/>
        <w:rPr>
          <w:color w:val="000000" w:themeColor="text1"/>
        </w:rPr>
      </w:pPr>
      <w:r w:rsidRPr="00300E54">
        <w:rPr>
          <w:color w:val="000000" w:themeColor="text1"/>
        </w:rPr>
        <w:t xml:space="preserve">Având în vedere Referatul de aprobare nr. </w:t>
      </w:r>
      <w:r w:rsidR="00932876" w:rsidRPr="00300E54">
        <w:rPr>
          <w:color w:val="000000" w:themeColor="text1"/>
        </w:rPr>
        <w:t xml:space="preserve">DB/139028/07.04.2026 </w:t>
      </w:r>
      <w:r w:rsidRPr="00300E54">
        <w:rPr>
          <w:color w:val="000000" w:themeColor="text1"/>
        </w:rPr>
        <w:t>al Direcției Biodiversitate,</w:t>
      </w:r>
    </w:p>
    <w:p w14:paraId="6B09E3D5" w14:textId="77777777" w:rsidR="00112223" w:rsidRPr="00300E54" w:rsidRDefault="00112223" w:rsidP="00112223">
      <w:pPr>
        <w:spacing w:before="240" w:line="360" w:lineRule="auto"/>
        <w:jc w:val="both"/>
        <w:rPr>
          <w:color w:val="000000" w:themeColor="text1"/>
        </w:rPr>
      </w:pPr>
      <w:r w:rsidRPr="00300E54">
        <w:rPr>
          <w:color w:val="000000" w:themeColor="text1"/>
        </w:rPr>
        <w:t>Ținând seama de Avizul Academiei Române- Comisia pentru Ocrotirea Monumentelor Naturii nr....., precum și de Avizul autorității publice centrale în domeniul agriculturii nr. ......</w:t>
      </w:r>
    </w:p>
    <w:p w14:paraId="757649A1" w14:textId="77777777" w:rsidR="00112223" w:rsidRPr="00300E54" w:rsidRDefault="00112223" w:rsidP="00112223">
      <w:pPr>
        <w:spacing w:before="240" w:line="360" w:lineRule="auto"/>
        <w:jc w:val="both"/>
        <w:rPr>
          <w:color w:val="000000" w:themeColor="text1"/>
        </w:rPr>
      </w:pPr>
      <w:r w:rsidRPr="00300E54">
        <w:rPr>
          <w:color w:val="000000" w:themeColor="text1"/>
        </w:rPr>
        <w:t xml:space="preserve">În temeiul prevederilor </w:t>
      </w:r>
      <w:r w:rsidRPr="00300E54">
        <w:rPr>
          <w:color w:val="000000" w:themeColor="text1"/>
          <w:lang w:val="pt-BR"/>
        </w:rPr>
        <w:t xml:space="preserve">art. </w:t>
      </w:r>
      <w:r w:rsidRPr="00300E54">
        <w:rPr>
          <w:color w:val="000000" w:themeColor="text1"/>
        </w:rPr>
        <w:t>40</w:t>
      </w:r>
      <w:r w:rsidRPr="00300E54">
        <w:rPr>
          <w:color w:val="000000" w:themeColor="text1"/>
          <w:vertAlign w:val="superscript"/>
        </w:rPr>
        <w:t>2</w:t>
      </w:r>
      <w:r w:rsidRPr="00300E54">
        <w:rPr>
          <w:color w:val="000000" w:themeColor="text1"/>
        </w:rPr>
        <w:t xml:space="preserve"> </w:t>
      </w:r>
      <w:r w:rsidRPr="00300E54">
        <w:rPr>
          <w:color w:val="000000" w:themeColor="text1"/>
          <w:lang w:val="pt-BR"/>
        </w:rPr>
        <w:t>din Ordonanța de urgență a Guvernului nr. 57/2007 privind regimul ariilor naturale protejate, conservarea habitatelor naturale, a florei și faunei sălbatice, aprobată cu modificări şi completări prin Legea nr. 49/2011, cu modificările și completările ulterioare</w:t>
      </w:r>
      <w:r w:rsidRPr="00300E54">
        <w:rPr>
          <w:color w:val="000000" w:themeColor="text1"/>
        </w:rPr>
        <w:t xml:space="preserve">, ale art. 57 alin. (1), (4) și (5) din Ordonanța de urgență a Guvernului nr. 57/2019 privind Codul administrativ, cu modificările și completările ulterioare, precum și ale art. 13 alin. (4) din Hotărârea Guvernului nr. 43/2020 privind organizarea și funcționarea Ministerului Mediului, Apelor și Pădurilor cu modificările și completările ulterioare, </w:t>
      </w:r>
    </w:p>
    <w:p w14:paraId="55F38B04" w14:textId="77777777" w:rsidR="00112223" w:rsidRPr="00300E54" w:rsidRDefault="00112223" w:rsidP="00112223">
      <w:pPr>
        <w:spacing w:before="240" w:line="360" w:lineRule="auto"/>
        <w:jc w:val="both"/>
        <w:rPr>
          <w:color w:val="000000" w:themeColor="text1"/>
        </w:rPr>
      </w:pPr>
      <w:r w:rsidRPr="00300E54">
        <w:rPr>
          <w:b/>
          <w:color w:val="000000" w:themeColor="text1"/>
        </w:rPr>
        <w:t>ministrul mediului, apelor și pădurilor</w:t>
      </w:r>
      <w:r w:rsidRPr="00300E54">
        <w:rPr>
          <w:color w:val="000000" w:themeColor="text1"/>
        </w:rPr>
        <w:t xml:space="preserve"> emite următorul</w:t>
      </w:r>
    </w:p>
    <w:p w14:paraId="7B28F716" w14:textId="77777777" w:rsidR="00112223" w:rsidRPr="00300E54" w:rsidRDefault="00112223" w:rsidP="00112223">
      <w:pPr>
        <w:spacing w:line="360" w:lineRule="auto"/>
        <w:jc w:val="both"/>
        <w:rPr>
          <w:color w:val="000000" w:themeColor="text1"/>
        </w:rPr>
      </w:pPr>
    </w:p>
    <w:p w14:paraId="6D9BF0A3" w14:textId="77777777" w:rsidR="00112223" w:rsidRPr="00300E54" w:rsidRDefault="00112223" w:rsidP="00112223">
      <w:pPr>
        <w:pStyle w:val="Header"/>
        <w:tabs>
          <w:tab w:val="clear" w:pos="4320"/>
          <w:tab w:val="clear" w:pos="8640"/>
        </w:tabs>
        <w:spacing w:line="360" w:lineRule="auto"/>
        <w:ind w:right="-263"/>
        <w:jc w:val="both"/>
        <w:rPr>
          <w:rFonts w:ascii="Times New Roman" w:hAnsi="Times New Roman" w:cs="Times New Roman"/>
          <w:b/>
          <w:color w:val="000000" w:themeColor="text1"/>
          <w:lang w:val="ro-RO"/>
        </w:rPr>
      </w:pPr>
      <w:r w:rsidRPr="00300E54">
        <w:rPr>
          <w:rFonts w:ascii="Times New Roman" w:hAnsi="Times New Roman" w:cs="Times New Roman"/>
          <w:b/>
          <w:color w:val="000000" w:themeColor="text1"/>
          <w:lang w:val="ro-RO"/>
        </w:rPr>
        <w:t xml:space="preserve">                                                                      O R D I N :</w:t>
      </w:r>
    </w:p>
    <w:p w14:paraId="126BA1EA" w14:textId="77777777" w:rsidR="00112223" w:rsidRPr="00300E54" w:rsidRDefault="00112223" w:rsidP="00112223">
      <w:pPr>
        <w:autoSpaceDE w:val="0"/>
        <w:autoSpaceDN w:val="0"/>
        <w:adjustRightInd w:val="0"/>
        <w:spacing w:before="240" w:line="360" w:lineRule="auto"/>
        <w:jc w:val="both"/>
        <w:rPr>
          <w:color w:val="000000" w:themeColor="text1"/>
          <w:lang w:val="fr-FR"/>
        </w:rPr>
      </w:pPr>
      <w:r w:rsidRPr="00300E54">
        <w:rPr>
          <w:b/>
          <w:color w:val="000000" w:themeColor="text1"/>
        </w:rPr>
        <w:t xml:space="preserve">Art.1. - </w:t>
      </w:r>
      <w:r w:rsidRPr="00300E54">
        <w:rPr>
          <w:color w:val="000000" w:themeColor="text1"/>
        </w:rPr>
        <w:t>Se aprobă Metodologia de identificare a zonelor prioritare pentru biodiversitate</w:t>
      </w:r>
      <w:r w:rsidRPr="00300E54">
        <w:rPr>
          <w:color w:val="000000" w:themeColor="text1"/>
          <w:lang w:val="fr-FR"/>
        </w:rPr>
        <w:t>, prevăzută în anexa care face parte integrantă din prezentul ordin.</w:t>
      </w:r>
    </w:p>
    <w:p w14:paraId="462F5BDC" w14:textId="77777777" w:rsidR="00112223" w:rsidRPr="00300E54" w:rsidRDefault="00112223" w:rsidP="00112223">
      <w:pPr>
        <w:autoSpaceDE w:val="0"/>
        <w:autoSpaceDN w:val="0"/>
        <w:adjustRightInd w:val="0"/>
        <w:spacing w:before="240" w:line="360" w:lineRule="auto"/>
        <w:jc w:val="both"/>
        <w:rPr>
          <w:rFonts w:eastAsiaTheme="minorHAnsi"/>
          <w:color w:val="000000" w:themeColor="text1"/>
        </w:rPr>
      </w:pPr>
      <w:r w:rsidRPr="00300E54">
        <w:rPr>
          <w:b/>
          <w:bCs/>
          <w:color w:val="000000" w:themeColor="text1"/>
          <w:lang w:val="fr-FR"/>
        </w:rPr>
        <w:t xml:space="preserve">Art.2. - </w:t>
      </w:r>
      <w:r w:rsidRPr="00300E54">
        <w:rPr>
          <w:rFonts w:eastAsiaTheme="minorHAnsi"/>
          <w:color w:val="000000" w:themeColor="text1"/>
        </w:rPr>
        <w:t>Prezentul ordin se publică în Monitorul Oficial al României, Partea I.</w:t>
      </w:r>
    </w:p>
    <w:p w14:paraId="21E3D633" w14:textId="77777777" w:rsidR="00112223" w:rsidRPr="00300E54" w:rsidRDefault="00112223" w:rsidP="00112223">
      <w:pPr>
        <w:autoSpaceDE w:val="0"/>
        <w:autoSpaceDN w:val="0"/>
        <w:adjustRightInd w:val="0"/>
        <w:spacing w:before="240" w:line="360" w:lineRule="auto"/>
        <w:jc w:val="center"/>
        <w:rPr>
          <w:b/>
          <w:color w:val="000000" w:themeColor="text1"/>
        </w:rPr>
      </w:pPr>
      <w:r w:rsidRPr="00300E54">
        <w:rPr>
          <w:b/>
          <w:color w:val="000000" w:themeColor="text1"/>
        </w:rPr>
        <w:t>MINISTRUL MEDIULUI, APELOR ȘI PĂDURILOR</w:t>
      </w:r>
    </w:p>
    <w:bookmarkEnd w:id="0"/>
    <w:p w14:paraId="3C9D1CBF" w14:textId="77777777" w:rsidR="00112223" w:rsidRPr="00300E54" w:rsidRDefault="00112223" w:rsidP="00112223">
      <w:pPr>
        <w:spacing w:line="360" w:lineRule="auto"/>
        <w:ind w:right="-15"/>
        <w:jc w:val="center"/>
        <w:rPr>
          <w:b/>
          <w:color w:val="000000" w:themeColor="text1"/>
        </w:rPr>
      </w:pPr>
      <w:r w:rsidRPr="00300E54">
        <w:rPr>
          <w:b/>
          <w:color w:val="000000" w:themeColor="text1"/>
        </w:rPr>
        <w:t>Diana-Anda BUZOIANU</w:t>
      </w:r>
      <w:r w:rsidRPr="00300E54">
        <w:rPr>
          <w:b/>
          <w:color w:val="000000" w:themeColor="text1"/>
        </w:rPr>
        <w:br w:type="page"/>
      </w:r>
    </w:p>
    <w:p w14:paraId="7264AA65" w14:textId="77777777" w:rsidR="00112223" w:rsidRPr="00300E54" w:rsidRDefault="00112223" w:rsidP="00112223">
      <w:pPr>
        <w:spacing w:line="276" w:lineRule="auto"/>
        <w:ind w:right="-15"/>
        <w:jc w:val="center"/>
        <w:rPr>
          <w:b/>
          <w:color w:val="000000" w:themeColor="text1"/>
        </w:rPr>
      </w:pPr>
    </w:p>
    <w:p w14:paraId="7931B0EA" w14:textId="77777777" w:rsidR="00112223" w:rsidRPr="00300E54" w:rsidRDefault="00112223" w:rsidP="00112223">
      <w:pPr>
        <w:spacing w:line="276" w:lineRule="auto"/>
        <w:ind w:right="-15"/>
        <w:rPr>
          <w:b/>
          <w:color w:val="000000" w:themeColor="text1"/>
        </w:rPr>
      </w:pPr>
    </w:p>
    <w:p w14:paraId="025CF899" w14:textId="77777777" w:rsidR="00112223" w:rsidRPr="00300E54" w:rsidRDefault="00112223" w:rsidP="00112223">
      <w:pPr>
        <w:spacing w:line="276" w:lineRule="auto"/>
        <w:ind w:right="-15"/>
        <w:rPr>
          <w:b/>
          <w:color w:val="000000" w:themeColor="text1"/>
        </w:rPr>
      </w:pPr>
    </w:p>
    <w:p w14:paraId="2541FE06" w14:textId="77777777" w:rsidR="008C0EDD" w:rsidRPr="00300E54" w:rsidRDefault="008C0EDD" w:rsidP="003E537E">
      <w:pPr>
        <w:spacing w:after="160" w:line="259" w:lineRule="auto"/>
        <w:jc w:val="right"/>
        <w:rPr>
          <w:b/>
          <w:color w:val="000000" w:themeColor="text1"/>
        </w:rPr>
      </w:pPr>
    </w:p>
    <w:p w14:paraId="730A1006" w14:textId="4A090151" w:rsidR="00D40DD4" w:rsidRPr="00300E54" w:rsidRDefault="0082169C" w:rsidP="003E537E">
      <w:pPr>
        <w:spacing w:after="160" w:line="259" w:lineRule="auto"/>
        <w:jc w:val="right"/>
        <w:rPr>
          <w:b/>
          <w:color w:val="000000" w:themeColor="text1"/>
        </w:rPr>
      </w:pPr>
      <w:r w:rsidRPr="00300E54">
        <w:rPr>
          <w:b/>
          <w:color w:val="000000" w:themeColor="text1"/>
        </w:rPr>
        <w:t>ANEXĂ</w:t>
      </w:r>
    </w:p>
    <w:p w14:paraId="1AFE79FC" w14:textId="77777777" w:rsidR="00B850E6" w:rsidRPr="00300E54" w:rsidRDefault="00B850E6" w:rsidP="003E537E">
      <w:pPr>
        <w:spacing w:after="160" w:line="259" w:lineRule="auto"/>
        <w:jc w:val="right"/>
        <w:rPr>
          <w:b/>
          <w:color w:val="000000" w:themeColor="text1"/>
        </w:rPr>
      </w:pPr>
    </w:p>
    <w:p w14:paraId="28C18E79" w14:textId="2EF8E230" w:rsidR="00AF7B30" w:rsidRPr="00300E54" w:rsidRDefault="00AF7B30" w:rsidP="00AF7B30">
      <w:pPr>
        <w:spacing w:after="160" w:line="276" w:lineRule="auto"/>
        <w:jc w:val="center"/>
        <w:rPr>
          <w:b/>
          <w:noProof/>
          <w:color w:val="000000" w:themeColor="text1"/>
          <w:lang w:val="pt-BR" w:eastAsia="en-GB"/>
        </w:rPr>
      </w:pPr>
      <w:r w:rsidRPr="00300E54">
        <w:rPr>
          <w:b/>
          <w:noProof/>
          <w:color w:val="000000" w:themeColor="text1"/>
          <w:lang w:val="pt-BR" w:eastAsia="en-GB"/>
        </w:rPr>
        <w:t>Metodologia de identificare a Zonelor Prioritare pentru Biodiversitate</w:t>
      </w:r>
    </w:p>
    <w:p w14:paraId="248373AD" w14:textId="77777777" w:rsidR="00AF7B30" w:rsidRPr="00300E54" w:rsidRDefault="00AF7B30" w:rsidP="00AF7B30">
      <w:pPr>
        <w:spacing w:after="160" w:line="276" w:lineRule="auto"/>
        <w:rPr>
          <w:rFonts w:eastAsiaTheme="minorHAnsi"/>
          <w:noProof/>
          <w:color w:val="000000" w:themeColor="text1"/>
          <w:kern w:val="2"/>
          <w:lang w:val="pt-BR"/>
          <w14:ligatures w14:val="standardContextual"/>
        </w:rPr>
      </w:pPr>
    </w:p>
    <w:p w14:paraId="61F984C5" w14:textId="77777777" w:rsidR="00AF7B30" w:rsidRPr="00300E54" w:rsidRDefault="00AF7B30" w:rsidP="00AF7B30">
      <w:pPr>
        <w:keepNext/>
        <w:keepLines/>
        <w:shd w:val="clear" w:color="auto" w:fill="7CE27C"/>
        <w:spacing w:line="276" w:lineRule="auto"/>
        <w:jc w:val="both"/>
        <w:outlineLvl w:val="0"/>
        <w:rPr>
          <w:b/>
          <w:noProof/>
          <w:color w:val="000000" w:themeColor="text1"/>
          <w:lang w:val="en-US"/>
        </w:rPr>
      </w:pPr>
      <w:bookmarkStart w:id="1" w:name="_Toc147943562"/>
      <w:bookmarkStart w:id="2" w:name="_Toc224552072"/>
      <w:r w:rsidRPr="00300E54">
        <w:rPr>
          <w:b/>
          <w:noProof/>
          <w:color w:val="000000" w:themeColor="text1"/>
          <w:lang w:val="en-US"/>
        </w:rPr>
        <w:t>Abrevieri</w:t>
      </w:r>
      <w:bookmarkEnd w:id="1"/>
      <w:bookmarkEnd w:id="2"/>
    </w:p>
    <w:p w14:paraId="3C675A00" w14:textId="77777777" w:rsidR="00AF7B30" w:rsidRPr="00300E54" w:rsidRDefault="00AF7B30" w:rsidP="00AF7B30">
      <w:pPr>
        <w:spacing w:line="276" w:lineRule="auto"/>
        <w:jc w:val="both"/>
        <w:rPr>
          <w:rFonts w:eastAsia="Calibri"/>
          <w:noProof/>
          <w:color w:val="000000" w:themeColor="text1"/>
          <w:lang w:val="en-US"/>
        </w:rPr>
      </w:pPr>
    </w:p>
    <w:tbl>
      <w:tblPr>
        <w:tblStyle w:val="TableGrid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088"/>
      </w:tblGrid>
      <w:tr w:rsidR="00300E54" w:rsidRPr="00300E54" w14:paraId="7E4EAE79" w14:textId="77777777" w:rsidTr="00A53790">
        <w:tc>
          <w:tcPr>
            <w:tcW w:w="1843" w:type="dxa"/>
          </w:tcPr>
          <w:p w14:paraId="63F48312" w14:textId="77777777" w:rsidR="00AF7B30" w:rsidRPr="00300E54" w:rsidRDefault="00AF7B30" w:rsidP="00AF7B30">
            <w:pPr>
              <w:spacing w:line="276" w:lineRule="auto"/>
              <w:rPr>
                <w:rFonts w:eastAsiaTheme="minorHAnsi"/>
                <w:b/>
                <w:bCs/>
                <w:noProof/>
                <w:color w:val="000000" w:themeColor="text1"/>
                <w:lang w:val="en-US"/>
              </w:rPr>
            </w:pPr>
            <w:r w:rsidRPr="00300E54">
              <w:rPr>
                <w:rFonts w:eastAsiaTheme="minorHAnsi"/>
                <w:b/>
                <w:bCs/>
                <w:noProof/>
                <w:color w:val="000000" w:themeColor="text1"/>
                <w:lang w:val="en-US"/>
              </w:rPr>
              <w:t>ABA</w:t>
            </w:r>
          </w:p>
        </w:tc>
        <w:tc>
          <w:tcPr>
            <w:tcW w:w="7088" w:type="dxa"/>
          </w:tcPr>
          <w:p w14:paraId="365537E9" w14:textId="77777777" w:rsidR="00AF7B30" w:rsidRPr="00300E54" w:rsidRDefault="00AF7B30" w:rsidP="00AF7B30">
            <w:pPr>
              <w:spacing w:line="276" w:lineRule="auto"/>
              <w:jc w:val="both"/>
              <w:rPr>
                <w:rFonts w:eastAsiaTheme="minorHAnsi"/>
                <w:noProof/>
                <w:color w:val="000000" w:themeColor="text1"/>
                <w:lang w:val="en-US"/>
              </w:rPr>
            </w:pPr>
            <w:r w:rsidRPr="00300E54">
              <w:rPr>
                <w:rFonts w:eastAsiaTheme="minorHAnsi"/>
                <w:noProof/>
                <w:color w:val="000000" w:themeColor="text1"/>
                <w:lang w:val="en-US"/>
              </w:rPr>
              <w:t>Administrația Bazinală de Apă</w:t>
            </w:r>
          </w:p>
        </w:tc>
      </w:tr>
      <w:tr w:rsidR="00300E54" w:rsidRPr="00300E54" w14:paraId="09DB9ADE" w14:textId="77777777" w:rsidTr="00A53790">
        <w:tc>
          <w:tcPr>
            <w:tcW w:w="1843" w:type="dxa"/>
          </w:tcPr>
          <w:p w14:paraId="2B884714" w14:textId="77777777" w:rsidR="00AF7B30" w:rsidRPr="00300E54" w:rsidRDefault="00AF7B30" w:rsidP="00AF7B30">
            <w:pPr>
              <w:spacing w:line="276" w:lineRule="auto"/>
              <w:rPr>
                <w:rFonts w:eastAsiaTheme="minorHAnsi"/>
                <w:b/>
                <w:bCs/>
                <w:noProof/>
                <w:color w:val="000000" w:themeColor="text1"/>
                <w:lang w:val="en-US"/>
              </w:rPr>
            </w:pPr>
            <w:r w:rsidRPr="00300E54">
              <w:rPr>
                <w:rFonts w:eastAsiaTheme="minorHAnsi"/>
                <w:b/>
                <w:bCs/>
                <w:noProof/>
                <w:color w:val="000000" w:themeColor="text1"/>
                <w:lang w:val="en-US"/>
              </w:rPr>
              <w:t>AM</w:t>
            </w:r>
          </w:p>
        </w:tc>
        <w:tc>
          <w:tcPr>
            <w:tcW w:w="7088" w:type="dxa"/>
          </w:tcPr>
          <w:p w14:paraId="261B8C21" w14:textId="77777777" w:rsidR="00AF7B30" w:rsidRPr="00300E54" w:rsidRDefault="00AF7B30" w:rsidP="00AF7B30">
            <w:pPr>
              <w:spacing w:line="276" w:lineRule="auto"/>
              <w:jc w:val="both"/>
              <w:rPr>
                <w:rFonts w:eastAsiaTheme="minorHAnsi"/>
                <w:noProof/>
                <w:color w:val="000000" w:themeColor="text1"/>
                <w:lang w:val="en-US"/>
              </w:rPr>
            </w:pPr>
            <w:r w:rsidRPr="00300E54">
              <w:rPr>
                <w:rFonts w:eastAsiaTheme="minorHAnsi"/>
                <w:noProof/>
                <w:color w:val="000000" w:themeColor="text1"/>
                <w:lang w:val="en-US"/>
              </w:rPr>
              <w:t>Autoritatea de Management</w:t>
            </w:r>
          </w:p>
        </w:tc>
      </w:tr>
      <w:tr w:rsidR="00300E54" w:rsidRPr="00300E54" w14:paraId="2BBEEFAA" w14:textId="77777777" w:rsidTr="00A53790">
        <w:tc>
          <w:tcPr>
            <w:tcW w:w="1843" w:type="dxa"/>
          </w:tcPr>
          <w:p w14:paraId="48D0F810" w14:textId="77777777" w:rsidR="00AF7B30" w:rsidRPr="00300E54" w:rsidRDefault="00AF7B30" w:rsidP="00AF7B30">
            <w:pPr>
              <w:spacing w:line="276" w:lineRule="auto"/>
              <w:rPr>
                <w:rFonts w:eastAsiaTheme="minorHAnsi"/>
                <w:b/>
                <w:bCs/>
                <w:noProof/>
                <w:color w:val="000000" w:themeColor="text1"/>
                <w:lang w:val="en-US"/>
              </w:rPr>
            </w:pPr>
            <w:r w:rsidRPr="00300E54">
              <w:rPr>
                <w:rFonts w:eastAsiaTheme="minorHAnsi"/>
                <w:b/>
                <w:bCs/>
                <w:noProof/>
                <w:color w:val="000000" w:themeColor="text1"/>
                <w:lang w:val="en-US"/>
              </w:rPr>
              <w:t>APM</w:t>
            </w:r>
          </w:p>
        </w:tc>
        <w:tc>
          <w:tcPr>
            <w:tcW w:w="7088" w:type="dxa"/>
          </w:tcPr>
          <w:p w14:paraId="13C9473F" w14:textId="77777777" w:rsidR="00AF7B30" w:rsidRPr="00300E54" w:rsidRDefault="00AF7B30" w:rsidP="00AF7B30">
            <w:pPr>
              <w:spacing w:line="276" w:lineRule="auto"/>
              <w:jc w:val="both"/>
              <w:rPr>
                <w:rFonts w:eastAsiaTheme="minorHAnsi"/>
                <w:noProof/>
                <w:color w:val="000000" w:themeColor="text1"/>
                <w:lang w:val="en-US"/>
              </w:rPr>
            </w:pPr>
            <w:r w:rsidRPr="00300E54">
              <w:rPr>
                <w:rFonts w:eastAsiaTheme="minorHAnsi"/>
                <w:noProof/>
                <w:color w:val="000000" w:themeColor="text1"/>
                <w:lang w:val="en-US"/>
              </w:rPr>
              <w:t>Agenția pentru Protecția Mediului</w:t>
            </w:r>
          </w:p>
        </w:tc>
      </w:tr>
      <w:tr w:rsidR="00300E54" w:rsidRPr="00300E54" w14:paraId="0EC0D13B" w14:textId="77777777" w:rsidTr="00A53790">
        <w:tc>
          <w:tcPr>
            <w:tcW w:w="1843" w:type="dxa"/>
          </w:tcPr>
          <w:p w14:paraId="56FD13F0" w14:textId="4A6069A0" w:rsidR="00AF7B30" w:rsidRPr="00300E54" w:rsidRDefault="00AF7B30" w:rsidP="00AF7B30">
            <w:pPr>
              <w:spacing w:line="276" w:lineRule="auto"/>
              <w:rPr>
                <w:rFonts w:eastAsiaTheme="minorHAnsi"/>
                <w:b/>
                <w:bCs/>
                <w:noProof/>
                <w:color w:val="000000" w:themeColor="text1"/>
                <w:lang w:val="en-US"/>
              </w:rPr>
            </w:pPr>
            <w:r w:rsidRPr="00300E54">
              <w:rPr>
                <w:rFonts w:eastAsiaTheme="minorHAnsi"/>
                <w:b/>
                <w:bCs/>
                <w:noProof/>
                <w:color w:val="000000" w:themeColor="text1"/>
                <w:lang w:val="en-US"/>
              </w:rPr>
              <w:t>AN</w:t>
            </w:r>
            <w:r w:rsidR="00DE6680" w:rsidRPr="00300E54">
              <w:rPr>
                <w:rFonts w:eastAsiaTheme="minorHAnsi"/>
                <w:b/>
                <w:bCs/>
                <w:noProof/>
                <w:color w:val="000000" w:themeColor="text1"/>
                <w:lang w:val="en-US"/>
              </w:rPr>
              <w:t>MAP</w:t>
            </w:r>
          </w:p>
        </w:tc>
        <w:tc>
          <w:tcPr>
            <w:tcW w:w="7088" w:type="dxa"/>
          </w:tcPr>
          <w:p w14:paraId="45F2CD75" w14:textId="0CFA08F4" w:rsidR="00AF7B30" w:rsidRPr="00300E54" w:rsidRDefault="00AF7B30" w:rsidP="00AF7B30">
            <w:pPr>
              <w:spacing w:line="276" w:lineRule="auto"/>
              <w:jc w:val="both"/>
              <w:rPr>
                <w:rFonts w:eastAsiaTheme="minorHAnsi"/>
                <w:noProof/>
                <w:color w:val="000000" w:themeColor="text1"/>
                <w:lang w:val="en-US"/>
              </w:rPr>
            </w:pPr>
            <w:r w:rsidRPr="00300E54">
              <w:rPr>
                <w:rFonts w:eastAsiaTheme="minorHAnsi"/>
                <w:noProof/>
                <w:color w:val="000000" w:themeColor="text1"/>
                <w:lang w:val="en-US"/>
              </w:rPr>
              <w:t>Agenția Națională pentru Mediu și Arii Protejate</w:t>
            </w:r>
          </w:p>
        </w:tc>
      </w:tr>
      <w:tr w:rsidR="00300E54" w:rsidRPr="00300E54" w14:paraId="7797F8F1" w14:textId="77777777" w:rsidTr="00A53790">
        <w:tc>
          <w:tcPr>
            <w:tcW w:w="1843" w:type="dxa"/>
          </w:tcPr>
          <w:p w14:paraId="1627821A" w14:textId="77777777" w:rsidR="00AF7B30" w:rsidRPr="00300E54" w:rsidRDefault="00AF7B30" w:rsidP="00AF7B30">
            <w:pPr>
              <w:spacing w:line="276" w:lineRule="auto"/>
              <w:rPr>
                <w:rFonts w:eastAsiaTheme="minorHAnsi"/>
                <w:b/>
                <w:bCs/>
                <w:noProof/>
                <w:color w:val="000000" w:themeColor="text1"/>
                <w:lang w:val="en-US"/>
              </w:rPr>
            </w:pPr>
            <w:r w:rsidRPr="00300E54">
              <w:rPr>
                <w:rFonts w:eastAsiaTheme="minorHAnsi"/>
                <w:b/>
                <w:bCs/>
                <w:noProof/>
                <w:color w:val="000000" w:themeColor="text1"/>
                <w:lang w:val="en-US"/>
              </w:rPr>
              <w:t>ANCPI</w:t>
            </w:r>
          </w:p>
        </w:tc>
        <w:tc>
          <w:tcPr>
            <w:tcW w:w="7088" w:type="dxa"/>
          </w:tcPr>
          <w:p w14:paraId="04B6E5BB" w14:textId="77777777" w:rsidR="00AF7B30" w:rsidRPr="00300E54" w:rsidRDefault="00AF7B30" w:rsidP="00AF7B30">
            <w:pPr>
              <w:spacing w:line="276" w:lineRule="auto"/>
              <w:jc w:val="both"/>
              <w:rPr>
                <w:rFonts w:eastAsiaTheme="minorHAnsi"/>
                <w:noProof/>
                <w:color w:val="000000" w:themeColor="text1"/>
                <w:lang w:val="fr-BE"/>
              </w:rPr>
            </w:pPr>
            <w:r w:rsidRPr="00300E54">
              <w:rPr>
                <w:rFonts w:eastAsiaTheme="minorHAnsi"/>
                <w:noProof/>
                <w:color w:val="000000" w:themeColor="text1"/>
                <w:lang w:val="fr-BE"/>
              </w:rPr>
              <w:t>Agenția Națională de Cadastru și Publicitate Imobiliară</w:t>
            </w:r>
          </w:p>
        </w:tc>
      </w:tr>
      <w:tr w:rsidR="00300E54" w:rsidRPr="00300E54" w14:paraId="7BA69EFC" w14:textId="77777777" w:rsidTr="00A53790">
        <w:tc>
          <w:tcPr>
            <w:tcW w:w="1843" w:type="dxa"/>
          </w:tcPr>
          <w:p w14:paraId="1C3636BB" w14:textId="77777777" w:rsidR="00AF7B30" w:rsidRPr="00300E54" w:rsidRDefault="00AF7B30" w:rsidP="00AF7B30">
            <w:pPr>
              <w:spacing w:line="276" w:lineRule="auto"/>
              <w:rPr>
                <w:rFonts w:eastAsiaTheme="minorHAnsi"/>
                <w:b/>
                <w:bCs/>
                <w:noProof/>
                <w:color w:val="000000" w:themeColor="text1"/>
                <w:lang w:val="en-US"/>
              </w:rPr>
            </w:pPr>
            <w:r w:rsidRPr="00300E54">
              <w:rPr>
                <w:rFonts w:eastAsiaTheme="minorHAnsi"/>
                <w:b/>
                <w:bCs/>
                <w:noProof/>
                <w:color w:val="000000" w:themeColor="text1"/>
                <w:lang w:val="en-US"/>
              </w:rPr>
              <w:t>APIA</w:t>
            </w:r>
          </w:p>
        </w:tc>
        <w:tc>
          <w:tcPr>
            <w:tcW w:w="7088" w:type="dxa"/>
          </w:tcPr>
          <w:p w14:paraId="66DE5D1A" w14:textId="77777777" w:rsidR="00AF7B30" w:rsidRPr="00300E54" w:rsidRDefault="00AF7B30" w:rsidP="00AF7B30">
            <w:pPr>
              <w:spacing w:line="276" w:lineRule="auto"/>
              <w:jc w:val="both"/>
              <w:rPr>
                <w:rFonts w:eastAsiaTheme="minorHAnsi"/>
                <w:noProof/>
                <w:color w:val="000000" w:themeColor="text1"/>
                <w:lang w:val="fr-BE"/>
              </w:rPr>
            </w:pPr>
            <w:r w:rsidRPr="00300E54">
              <w:rPr>
                <w:rFonts w:eastAsiaTheme="minorHAnsi"/>
                <w:noProof/>
                <w:color w:val="000000" w:themeColor="text1"/>
                <w:lang w:val="fr-BE"/>
              </w:rPr>
              <w:t>Agenția de Plăți și Intervenție pentru Agricultură</w:t>
            </w:r>
          </w:p>
        </w:tc>
      </w:tr>
      <w:tr w:rsidR="00300E54" w:rsidRPr="00300E54" w14:paraId="0267BA57" w14:textId="77777777" w:rsidTr="00A53790">
        <w:tc>
          <w:tcPr>
            <w:tcW w:w="1843" w:type="dxa"/>
          </w:tcPr>
          <w:p w14:paraId="422E2301" w14:textId="77777777" w:rsidR="00AF7B30" w:rsidRPr="00300E54" w:rsidRDefault="00AF7B30" w:rsidP="00AF7B30">
            <w:pPr>
              <w:spacing w:line="276" w:lineRule="auto"/>
              <w:rPr>
                <w:rFonts w:eastAsiaTheme="minorHAnsi"/>
                <w:b/>
                <w:bCs/>
                <w:noProof/>
                <w:color w:val="000000" w:themeColor="text1"/>
                <w:lang w:val="en-US"/>
              </w:rPr>
            </w:pPr>
            <w:r w:rsidRPr="00300E54">
              <w:rPr>
                <w:rFonts w:eastAsiaTheme="minorHAnsi"/>
                <w:b/>
                <w:bCs/>
                <w:noProof/>
                <w:color w:val="000000" w:themeColor="text1"/>
                <w:lang w:val="en-US"/>
              </w:rPr>
              <w:t>AS</w:t>
            </w:r>
          </w:p>
        </w:tc>
        <w:tc>
          <w:tcPr>
            <w:tcW w:w="7088" w:type="dxa"/>
          </w:tcPr>
          <w:p w14:paraId="7F01C822" w14:textId="77777777" w:rsidR="00AF7B30" w:rsidRPr="00300E54" w:rsidRDefault="00AF7B30" w:rsidP="00AF7B30">
            <w:pPr>
              <w:spacing w:line="276" w:lineRule="auto"/>
              <w:jc w:val="both"/>
              <w:rPr>
                <w:rFonts w:eastAsiaTheme="minorHAnsi"/>
                <w:noProof/>
                <w:color w:val="000000" w:themeColor="text1"/>
                <w:lang w:val="en-US"/>
              </w:rPr>
            </w:pPr>
            <w:r w:rsidRPr="00300E54">
              <w:rPr>
                <w:rFonts w:eastAsiaTheme="minorHAnsi"/>
                <w:noProof/>
                <w:color w:val="000000" w:themeColor="text1"/>
                <w:lang w:val="en-US"/>
              </w:rPr>
              <w:t>Amenajament Silvic</w:t>
            </w:r>
          </w:p>
        </w:tc>
      </w:tr>
      <w:tr w:rsidR="00300E54" w:rsidRPr="00300E54" w14:paraId="3BEF048C" w14:textId="77777777" w:rsidTr="00A53790">
        <w:tc>
          <w:tcPr>
            <w:tcW w:w="1843" w:type="dxa"/>
          </w:tcPr>
          <w:p w14:paraId="606443FD" w14:textId="77777777" w:rsidR="00AF7B30" w:rsidRPr="00300E54" w:rsidRDefault="00AF7B30" w:rsidP="00AF7B30">
            <w:pPr>
              <w:spacing w:line="276" w:lineRule="auto"/>
              <w:rPr>
                <w:rFonts w:eastAsiaTheme="minorHAnsi"/>
                <w:b/>
                <w:bCs/>
                <w:noProof/>
                <w:color w:val="000000" w:themeColor="text1"/>
                <w:lang w:val="en-US"/>
              </w:rPr>
            </w:pPr>
            <w:r w:rsidRPr="00300E54">
              <w:rPr>
                <w:rFonts w:eastAsiaTheme="minorHAnsi"/>
                <w:b/>
                <w:bCs/>
                <w:noProof/>
                <w:color w:val="000000" w:themeColor="text1"/>
                <w:lang w:val="en-US"/>
              </w:rPr>
              <w:t>CE</w:t>
            </w:r>
          </w:p>
        </w:tc>
        <w:tc>
          <w:tcPr>
            <w:tcW w:w="7088" w:type="dxa"/>
          </w:tcPr>
          <w:p w14:paraId="01913D73" w14:textId="77777777" w:rsidR="00AF7B30" w:rsidRPr="00300E54" w:rsidRDefault="00AF7B30" w:rsidP="00AF7B30">
            <w:pPr>
              <w:spacing w:line="276" w:lineRule="auto"/>
              <w:jc w:val="both"/>
              <w:rPr>
                <w:rFonts w:eastAsiaTheme="minorHAnsi"/>
                <w:noProof/>
                <w:color w:val="000000" w:themeColor="text1"/>
                <w:lang w:val="en-US"/>
              </w:rPr>
            </w:pPr>
            <w:r w:rsidRPr="00300E54">
              <w:rPr>
                <w:rFonts w:eastAsiaTheme="minorHAnsi"/>
                <w:noProof/>
                <w:color w:val="000000" w:themeColor="text1"/>
                <w:lang w:val="en-US"/>
              </w:rPr>
              <w:t>Comisia Europeană</w:t>
            </w:r>
          </w:p>
        </w:tc>
      </w:tr>
      <w:tr w:rsidR="00300E54" w:rsidRPr="00300E54" w14:paraId="74AFE3C1" w14:textId="77777777" w:rsidTr="00A53790">
        <w:tc>
          <w:tcPr>
            <w:tcW w:w="1843" w:type="dxa"/>
          </w:tcPr>
          <w:p w14:paraId="5B8E494C" w14:textId="77777777" w:rsidR="00AF7B30" w:rsidRPr="00300E54" w:rsidRDefault="00AF7B30" w:rsidP="00AF7B30">
            <w:pPr>
              <w:spacing w:line="276" w:lineRule="auto"/>
              <w:rPr>
                <w:rFonts w:eastAsiaTheme="minorHAnsi"/>
                <w:b/>
                <w:bCs/>
                <w:noProof/>
                <w:color w:val="000000" w:themeColor="text1"/>
                <w:lang w:val="en-US"/>
              </w:rPr>
            </w:pPr>
            <w:r w:rsidRPr="00300E54">
              <w:rPr>
                <w:rFonts w:eastAsiaTheme="minorHAnsi"/>
                <w:b/>
                <w:bCs/>
                <w:noProof/>
                <w:color w:val="000000" w:themeColor="text1"/>
                <w:lang w:val="en-US"/>
              </w:rPr>
              <w:t>CEE</w:t>
            </w:r>
          </w:p>
        </w:tc>
        <w:tc>
          <w:tcPr>
            <w:tcW w:w="7088" w:type="dxa"/>
          </w:tcPr>
          <w:p w14:paraId="7C9ED720" w14:textId="77777777" w:rsidR="00AF7B30" w:rsidRPr="00300E54" w:rsidRDefault="00AF7B30" w:rsidP="00AF7B30">
            <w:pPr>
              <w:spacing w:line="276" w:lineRule="auto"/>
              <w:jc w:val="both"/>
              <w:rPr>
                <w:rFonts w:eastAsiaTheme="minorHAnsi"/>
                <w:noProof/>
                <w:color w:val="000000" w:themeColor="text1"/>
                <w:lang w:val="en-US"/>
              </w:rPr>
            </w:pPr>
            <w:r w:rsidRPr="00300E54">
              <w:rPr>
                <w:rFonts w:eastAsiaTheme="minorHAnsi"/>
                <w:noProof/>
                <w:color w:val="000000" w:themeColor="text1"/>
                <w:lang w:val="en-US"/>
              </w:rPr>
              <w:t>Comunitatea Economică Europeană</w:t>
            </w:r>
          </w:p>
        </w:tc>
      </w:tr>
      <w:tr w:rsidR="00300E54" w:rsidRPr="00300E54" w14:paraId="10053915" w14:textId="77777777" w:rsidTr="00A53790">
        <w:tc>
          <w:tcPr>
            <w:tcW w:w="1843" w:type="dxa"/>
          </w:tcPr>
          <w:p w14:paraId="1AC14A24" w14:textId="77777777" w:rsidR="00AF7B30" w:rsidRPr="00300E54" w:rsidRDefault="00AF7B30" w:rsidP="00AF7B30">
            <w:pPr>
              <w:spacing w:line="276" w:lineRule="auto"/>
              <w:rPr>
                <w:rFonts w:eastAsiaTheme="minorHAnsi"/>
                <w:b/>
                <w:bCs/>
                <w:noProof/>
                <w:color w:val="000000" w:themeColor="text1"/>
                <w:lang w:val="en-US"/>
              </w:rPr>
            </w:pPr>
            <w:r w:rsidRPr="00300E54">
              <w:rPr>
                <w:rFonts w:eastAsiaTheme="minorHAnsi"/>
                <w:b/>
                <w:bCs/>
                <w:noProof/>
                <w:color w:val="000000" w:themeColor="text1"/>
                <w:lang w:val="en-US"/>
              </w:rPr>
              <w:t>CDDA</w:t>
            </w:r>
          </w:p>
        </w:tc>
        <w:tc>
          <w:tcPr>
            <w:tcW w:w="7088" w:type="dxa"/>
          </w:tcPr>
          <w:p w14:paraId="044617A1" w14:textId="77777777" w:rsidR="00AF7B30" w:rsidRPr="00300E54" w:rsidRDefault="00AF7B30" w:rsidP="00AF7B30">
            <w:pPr>
              <w:spacing w:line="276" w:lineRule="auto"/>
              <w:jc w:val="both"/>
              <w:rPr>
                <w:rFonts w:eastAsiaTheme="minorHAnsi"/>
                <w:noProof/>
                <w:color w:val="000000" w:themeColor="text1"/>
                <w:lang w:val="en-US"/>
              </w:rPr>
            </w:pPr>
            <w:r w:rsidRPr="00300E54">
              <w:rPr>
                <w:rFonts w:eastAsiaTheme="minorHAnsi"/>
                <w:noProof/>
                <w:color w:val="000000" w:themeColor="text1"/>
                <w:lang w:val="en-US"/>
              </w:rPr>
              <w:t>Common Database on Designated Areas</w:t>
            </w:r>
          </w:p>
        </w:tc>
      </w:tr>
      <w:tr w:rsidR="00300E54" w:rsidRPr="00300E54" w14:paraId="39CB69CC" w14:textId="77777777" w:rsidTr="00A53790">
        <w:tc>
          <w:tcPr>
            <w:tcW w:w="1843" w:type="dxa"/>
          </w:tcPr>
          <w:p w14:paraId="336B99F2" w14:textId="77777777" w:rsidR="00AF7B30" w:rsidRPr="00300E54" w:rsidRDefault="00AF7B30" w:rsidP="00AF7B30">
            <w:pPr>
              <w:spacing w:line="276" w:lineRule="auto"/>
              <w:rPr>
                <w:rFonts w:eastAsiaTheme="minorHAnsi"/>
                <w:b/>
                <w:bCs/>
                <w:noProof/>
                <w:color w:val="000000" w:themeColor="text1"/>
                <w:lang w:val="en-US"/>
              </w:rPr>
            </w:pPr>
            <w:r w:rsidRPr="00300E54">
              <w:rPr>
                <w:rFonts w:eastAsiaTheme="minorHAnsi"/>
                <w:b/>
                <w:bCs/>
                <w:noProof/>
                <w:color w:val="000000" w:themeColor="text1"/>
                <w:lang w:val="en-US"/>
              </w:rPr>
              <w:t>CLC</w:t>
            </w:r>
          </w:p>
        </w:tc>
        <w:tc>
          <w:tcPr>
            <w:tcW w:w="7088" w:type="dxa"/>
          </w:tcPr>
          <w:p w14:paraId="41FD9F0C" w14:textId="77777777" w:rsidR="00AF7B30" w:rsidRPr="00300E54" w:rsidRDefault="00AF7B30" w:rsidP="00AF7B30">
            <w:pPr>
              <w:spacing w:line="276" w:lineRule="auto"/>
              <w:jc w:val="both"/>
              <w:rPr>
                <w:rFonts w:eastAsiaTheme="minorHAnsi"/>
                <w:noProof/>
                <w:color w:val="000000" w:themeColor="text1"/>
                <w:lang w:val="en-US"/>
              </w:rPr>
            </w:pPr>
            <w:r w:rsidRPr="00300E54">
              <w:rPr>
                <w:rFonts w:eastAsiaTheme="minorHAnsi"/>
                <w:noProof/>
                <w:color w:val="000000" w:themeColor="text1"/>
                <w:lang w:val="en-US"/>
              </w:rPr>
              <w:t>Corine Land Cover (inventar al claselor de utilizare a terenurilor)</w:t>
            </w:r>
          </w:p>
        </w:tc>
      </w:tr>
      <w:tr w:rsidR="00300E54" w:rsidRPr="00300E54" w14:paraId="14C1A339" w14:textId="77777777" w:rsidTr="00A53790">
        <w:tc>
          <w:tcPr>
            <w:tcW w:w="1843" w:type="dxa"/>
          </w:tcPr>
          <w:p w14:paraId="4BA69A2A" w14:textId="77777777" w:rsidR="00AF7B30" w:rsidRPr="00300E54" w:rsidRDefault="00AF7B30" w:rsidP="00AF7B30">
            <w:pPr>
              <w:spacing w:line="276" w:lineRule="auto"/>
              <w:rPr>
                <w:rFonts w:eastAsiaTheme="minorHAnsi"/>
                <w:b/>
                <w:bCs/>
                <w:noProof/>
                <w:color w:val="000000" w:themeColor="text1"/>
                <w:lang w:val="en-US"/>
              </w:rPr>
            </w:pPr>
            <w:r w:rsidRPr="00300E54">
              <w:rPr>
                <w:rFonts w:eastAsiaTheme="minorHAnsi"/>
                <w:b/>
                <w:bCs/>
                <w:noProof/>
                <w:color w:val="000000" w:themeColor="text1"/>
                <w:lang w:val="en-US"/>
              </w:rPr>
              <w:t>DCA</w:t>
            </w:r>
          </w:p>
        </w:tc>
        <w:tc>
          <w:tcPr>
            <w:tcW w:w="7088" w:type="dxa"/>
          </w:tcPr>
          <w:p w14:paraId="51751C0B" w14:textId="77777777" w:rsidR="00AF7B30" w:rsidRPr="00300E54" w:rsidRDefault="00AF7B30" w:rsidP="00AF7B30">
            <w:pPr>
              <w:spacing w:line="276" w:lineRule="auto"/>
              <w:jc w:val="both"/>
              <w:rPr>
                <w:rFonts w:eastAsiaTheme="minorHAnsi"/>
                <w:noProof/>
                <w:color w:val="000000" w:themeColor="text1"/>
                <w:lang w:val="en-US"/>
              </w:rPr>
            </w:pPr>
            <w:r w:rsidRPr="00300E54">
              <w:rPr>
                <w:rFonts w:eastAsiaTheme="minorHAnsi"/>
                <w:noProof/>
                <w:color w:val="000000" w:themeColor="text1"/>
                <w:lang w:val="en-US"/>
              </w:rPr>
              <w:t>Directiva Cadru Apă</w:t>
            </w:r>
          </w:p>
        </w:tc>
      </w:tr>
      <w:tr w:rsidR="00300E54" w:rsidRPr="00300E54" w14:paraId="3A4EBF76" w14:textId="77777777" w:rsidTr="00A53790">
        <w:tc>
          <w:tcPr>
            <w:tcW w:w="1843" w:type="dxa"/>
          </w:tcPr>
          <w:p w14:paraId="639F7149" w14:textId="77777777" w:rsidR="00AF7B30" w:rsidRPr="00300E54" w:rsidRDefault="00AF7B30" w:rsidP="00AF7B30">
            <w:pPr>
              <w:spacing w:line="276" w:lineRule="auto"/>
              <w:rPr>
                <w:rFonts w:eastAsiaTheme="minorHAnsi"/>
                <w:b/>
                <w:bCs/>
                <w:noProof/>
                <w:color w:val="000000" w:themeColor="text1"/>
                <w:lang w:val="en-US"/>
              </w:rPr>
            </w:pPr>
            <w:r w:rsidRPr="00300E54">
              <w:rPr>
                <w:rFonts w:eastAsiaTheme="minorHAnsi"/>
                <w:b/>
                <w:bCs/>
                <w:noProof/>
                <w:color w:val="000000" w:themeColor="text1"/>
                <w:lang w:val="en-US"/>
              </w:rPr>
              <w:t>EEA</w:t>
            </w:r>
          </w:p>
        </w:tc>
        <w:tc>
          <w:tcPr>
            <w:tcW w:w="7088" w:type="dxa"/>
          </w:tcPr>
          <w:p w14:paraId="76C9E478" w14:textId="77777777" w:rsidR="00AF7B30" w:rsidRPr="00300E54" w:rsidRDefault="00AF7B30" w:rsidP="00AF7B30">
            <w:pPr>
              <w:spacing w:line="276" w:lineRule="auto"/>
              <w:jc w:val="both"/>
              <w:rPr>
                <w:rFonts w:eastAsiaTheme="minorHAnsi"/>
                <w:noProof/>
                <w:color w:val="000000" w:themeColor="text1"/>
                <w:lang w:val="en-US"/>
              </w:rPr>
            </w:pPr>
            <w:r w:rsidRPr="00300E54">
              <w:rPr>
                <w:rFonts w:eastAsiaTheme="minorHAnsi"/>
                <w:noProof/>
                <w:color w:val="000000" w:themeColor="text1"/>
                <w:lang w:val="en-US"/>
              </w:rPr>
              <w:t>Agenția Europeană de Mediu</w:t>
            </w:r>
          </w:p>
        </w:tc>
      </w:tr>
      <w:tr w:rsidR="00300E54" w:rsidRPr="00300E54" w14:paraId="007CC847" w14:textId="77777777" w:rsidTr="00A53790">
        <w:tc>
          <w:tcPr>
            <w:tcW w:w="1843" w:type="dxa"/>
          </w:tcPr>
          <w:p w14:paraId="7A13F30C" w14:textId="77777777" w:rsidR="00AF7B30" w:rsidRPr="00300E54" w:rsidRDefault="00AF7B30" w:rsidP="00AF7B30">
            <w:pPr>
              <w:spacing w:line="276" w:lineRule="auto"/>
              <w:rPr>
                <w:rFonts w:eastAsiaTheme="minorHAnsi"/>
                <w:b/>
                <w:bCs/>
                <w:noProof/>
                <w:color w:val="000000" w:themeColor="text1"/>
                <w:lang w:val="en-US"/>
              </w:rPr>
            </w:pPr>
            <w:r w:rsidRPr="00300E54">
              <w:rPr>
                <w:rFonts w:eastAsiaTheme="minorHAnsi"/>
                <w:b/>
                <w:bCs/>
                <w:noProof/>
                <w:color w:val="000000" w:themeColor="text1"/>
                <w:lang w:val="en-US"/>
              </w:rPr>
              <w:t>EIONET</w:t>
            </w:r>
          </w:p>
        </w:tc>
        <w:tc>
          <w:tcPr>
            <w:tcW w:w="7088" w:type="dxa"/>
          </w:tcPr>
          <w:p w14:paraId="6A6003C0" w14:textId="77777777" w:rsidR="00AF7B30" w:rsidRPr="00300E54" w:rsidRDefault="00AF7B30" w:rsidP="00AF7B30">
            <w:pPr>
              <w:spacing w:line="276" w:lineRule="auto"/>
              <w:jc w:val="both"/>
              <w:rPr>
                <w:rFonts w:eastAsiaTheme="minorHAnsi"/>
                <w:noProof/>
                <w:color w:val="000000" w:themeColor="text1"/>
                <w:lang w:val="en-US"/>
              </w:rPr>
            </w:pPr>
            <w:r w:rsidRPr="00300E54">
              <w:rPr>
                <w:rFonts w:eastAsiaTheme="minorHAnsi"/>
                <w:noProof/>
                <w:color w:val="000000" w:themeColor="text1"/>
                <w:lang w:val="en-US"/>
              </w:rPr>
              <w:t>European Environment Information and Observation Network</w:t>
            </w:r>
          </w:p>
        </w:tc>
      </w:tr>
      <w:tr w:rsidR="00300E54" w:rsidRPr="00300E54" w14:paraId="6411BFDD" w14:textId="77777777" w:rsidTr="00A53790">
        <w:tc>
          <w:tcPr>
            <w:tcW w:w="1843" w:type="dxa"/>
          </w:tcPr>
          <w:p w14:paraId="4E1BF202" w14:textId="77777777" w:rsidR="00AF7B30" w:rsidRPr="00300E54" w:rsidRDefault="00AF7B30" w:rsidP="00AF7B30">
            <w:pPr>
              <w:spacing w:line="276" w:lineRule="auto"/>
              <w:rPr>
                <w:rFonts w:eastAsiaTheme="minorHAnsi"/>
                <w:b/>
                <w:bCs/>
                <w:noProof/>
                <w:color w:val="000000" w:themeColor="text1"/>
                <w:lang w:val="en-US"/>
              </w:rPr>
            </w:pPr>
            <w:r w:rsidRPr="00300E54">
              <w:rPr>
                <w:rFonts w:eastAsiaTheme="minorHAnsi"/>
                <w:b/>
                <w:bCs/>
                <w:noProof/>
                <w:color w:val="000000" w:themeColor="text1"/>
                <w:lang w:val="en-US"/>
              </w:rPr>
              <w:t>ETRS</w:t>
            </w:r>
          </w:p>
        </w:tc>
        <w:tc>
          <w:tcPr>
            <w:tcW w:w="7088" w:type="dxa"/>
          </w:tcPr>
          <w:p w14:paraId="212002A2" w14:textId="77777777" w:rsidR="00AF7B30" w:rsidRPr="00300E54" w:rsidRDefault="00AF7B30" w:rsidP="00AF7B30">
            <w:pPr>
              <w:spacing w:line="276" w:lineRule="auto"/>
              <w:jc w:val="both"/>
              <w:rPr>
                <w:rFonts w:eastAsiaTheme="minorHAnsi"/>
                <w:noProof/>
                <w:color w:val="000000" w:themeColor="text1"/>
                <w:lang w:val="en-US"/>
              </w:rPr>
            </w:pPr>
            <w:r w:rsidRPr="00300E54">
              <w:rPr>
                <w:rFonts w:eastAsiaTheme="minorHAnsi"/>
                <w:noProof/>
                <w:color w:val="000000" w:themeColor="text1"/>
                <w:lang w:val="en-US"/>
              </w:rPr>
              <w:t>European Terrestrial Reference System</w:t>
            </w:r>
          </w:p>
        </w:tc>
      </w:tr>
      <w:tr w:rsidR="00300E54" w:rsidRPr="00300E54" w14:paraId="2C8BA078" w14:textId="77777777" w:rsidTr="00A53790">
        <w:tc>
          <w:tcPr>
            <w:tcW w:w="1843" w:type="dxa"/>
          </w:tcPr>
          <w:p w14:paraId="17FA7846" w14:textId="77777777" w:rsidR="00AF7B30" w:rsidRPr="00300E54" w:rsidRDefault="00AF7B30" w:rsidP="00AF7B30">
            <w:pPr>
              <w:spacing w:line="276" w:lineRule="auto"/>
              <w:rPr>
                <w:rFonts w:eastAsiaTheme="minorHAnsi"/>
                <w:b/>
                <w:bCs/>
                <w:noProof/>
                <w:color w:val="000000" w:themeColor="text1"/>
                <w:lang w:val="en-US"/>
              </w:rPr>
            </w:pPr>
            <w:r w:rsidRPr="00300E54">
              <w:rPr>
                <w:rFonts w:eastAsiaTheme="minorHAnsi"/>
                <w:b/>
                <w:bCs/>
                <w:noProof/>
                <w:color w:val="000000" w:themeColor="text1"/>
                <w:lang w:val="en-US"/>
              </w:rPr>
              <w:t>EU</w:t>
            </w:r>
          </w:p>
        </w:tc>
        <w:tc>
          <w:tcPr>
            <w:tcW w:w="7088" w:type="dxa"/>
          </w:tcPr>
          <w:p w14:paraId="7EE4D9FC" w14:textId="77777777" w:rsidR="00AF7B30" w:rsidRPr="00300E54" w:rsidRDefault="00AF7B30" w:rsidP="00AF7B30">
            <w:pPr>
              <w:spacing w:line="276" w:lineRule="auto"/>
              <w:jc w:val="both"/>
              <w:rPr>
                <w:rFonts w:eastAsiaTheme="minorHAnsi"/>
                <w:noProof/>
                <w:color w:val="000000" w:themeColor="text1"/>
                <w:lang w:val="en-US"/>
              </w:rPr>
            </w:pPr>
            <w:r w:rsidRPr="00300E54">
              <w:rPr>
                <w:rFonts w:eastAsiaTheme="minorHAnsi"/>
                <w:noProof/>
                <w:color w:val="000000" w:themeColor="text1"/>
                <w:lang w:val="en-US"/>
              </w:rPr>
              <w:t>Uniunea Europeană</w:t>
            </w:r>
          </w:p>
        </w:tc>
      </w:tr>
      <w:tr w:rsidR="00300E54" w:rsidRPr="00300E54" w14:paraId="5ABE5004" w14:textId="77777777" w:rsidTr="00A53790">
        <w:tc>
          <w:tcPr>
            <w:tcW w:w="1843" w:type="dxa"/>
          </w:tcPr>
          <w:p w14:paraId="0397E241" w14:textId="77777777" w:rsidR="00AF7B30" w:rsidRPr="00300E54" w:rsidRDefault="00AF7B30" w:rsidP="00AF7B30">
            <w:pPr>
              <w:spacing w:line="276" w:lineRule="auto"/>
              <w:rPr>
                <w:rFonts w:eastAsiaTheme="minorHAnsi"/>
                <w:b/>
                <w:bCs/>
                <w:noProof/>
                <w:color w:val="000000" w:themeColor="text1"/>
                <w:lang w:val="en-US"/>
              </w:rPr>
            </w:pPr>
            <w:r w:rsidRPr="00300E54">
              <w:rPr>
                <w:rFonts w:eastAsiaTheme="minorHAnsi"/>
                <w:b/>
                <w:bCs/>
                <w:noProof/>
                <w:color w:val="000000" w:themeColor="text1"/>
                <w:lang w:val="en-US"/>
              </w:rPr>
              <w:t>EUNIS</w:t>
            </w:r>
          </w:p>
        </w:tc>
        <w:tc>
          <w:tcPr>
            <w:tcW w:w="7088" w:type="dxa"/>
          </w:tcPr>
          <w:p w14:paraId="74CF961A" w14:textId="77777777" w:rsidR="00AF7B30" w:rsidRPr="00300E54" w:rsidRDefault="00AF7B30" w:rsidP="00AF7B30">
            <w:pPr>
              <w:spacing w:line="276" w:lineRule="auto"/>
              <w:jc w:val="both"/>
              <w:rPr>
                <w:rFonts w:eastAsiaTheme="minorHAnsi"/>
                <w:noProof/>
                <w:color w:val="000000" w:themeColor="text1"/>
                <w:lang w:val="fr-BE"/>
              </w:rPr>
            </w:pPr>
            <w:r w:rsidRPr="00300E54">
              <w:rPr>
                <w:rFonts w:eastAsiaTheme="minorHAnsi"/>
                <w:noProof/>
                <w:color w:val="000000" w:themeColor="text1"/>
                <w:lang w:val="fr-BE"/>
              </w:rPr>
              <w:t>Sistemul de Informații European pentru Conservarea Naturii</w:t>
            </w:r>
          </w:p>
        </w:tc>
      </w:tr>
      <w:tr w:rsidR="00300E54" w:rsidRPr="00300E54" w14:paraId="51BD329C" w14:textId="77777777" w:rsidTr="00A53790">
        <w:tc>
          <w:tcPr>
            <w:tcW w:w="1843" w:type="dxa"/>
          </w:tcPr>
          <w:p w14:paraId="52108AEF" w14:textId="77777777" w:rsidR="00AF7B30" w:rsidRPr="00300E54" w:rsidRDefault="00AF7B30" w:rsidP="00AF7B30">
            <w:pPr>
              <w:spacing w:line="276" w:lineRule="auto"/>
              <w:rPr>
                <w:rFonts w:eastAsiaTheme="minorHAnsi"/>
                <w:b/>
                <w:bCs/>
                <w:noProof/>
                <w:color w:val="000000" w:themeColor="text1"/>
                <w:lang w:val="en-US"/>
              </w:rPr>
            </w:pPr>
            <w:r w:rsidRPr="00300E54">
              <w:rPr>
                <w:rFonts w:eastAsiaTheme="minorHAnsi"/>
                <w:b/>
                <w:bCs/>
                <w:noProof/>
                <w:color w:val="000000" w:themeColor="text1"/>
                <w:lang w:val="en-US"/>
              </w:rPr>
              <w:t>FSC</w:t>
            </w:r>
          </w:p>
        </w:tc>
        <w:tc>
          <w:tcPr>
            <w:tcW w:w="7088" w:type="dxa"/>
          </w:tcPr>
          <w:p w14:paraId="5FAED8BA" w14:textId="77777777" w:rsidR="00AF7B30" w:rsidRPr="00300E54" w:rsidRDefault="00AF7B30" w:rsidP="00AF7B30">
            <w:pPr>
              <w:spacing w:line="276" w:lineRule="auto"/>
              <w:jc w:val="both"/>
              <w:rPr>
                <w:rFonts w:eastAsiaTheme="minorHAnsi"/>
                <w:noProof/>
                <w:color w:val="000000" w:themeColor="text1"/>
                <w:lang w:val="en-US"/>
              </w:rPr>
            </w:pPr>
            <w:r w:rsidRPr="00300E54">
              <w:rPr>
                <w:rFonts w:eastAsiaTheme="minorHAnsi"/>
                <w:noProof/>
                <w:color w:val="000000" w:themeColor="text1"/>
                <w:lang w:val="en-US"/>
              </w:rPr>
              <w:t>Forest Stewardship Council</w:t>
            </w:r>
          </w:p>
        </w:tc>
      </w:tr>
      <w:tr w:rsidR="00300E54" w:rsidRPr="00300E54" w14:paraId="17C93DE6" w14:textId="77777777" w:rsidTr="00A53790">
        <w:tc>
          <w:tcPr>
            <w:tcW w:w="1843" w:type="dxa"/>
          </w:tcPr>
          <w:p w14:paraId="624B58BF" w14:textId="77777777" w:rsidR="00AF7B30" w:rsidRPr="00300E54" w:rsidRDefault="00AF7B30" w:rsidP="00AF7B30">
            <w:pPr>
              <w:spacing w:line="276" w:lineRule="auto"/>
              <w:rPr>
                <w:rFonts w:eastAsiaTheme="minorHAnsi"/>
                <w:b/>
                <w:bCs/>
                <w:noProof/>
                <w:color w:val="000000" w:themeColor="text1"/>
                <w:lang w:val="en-US"/>
              </w:rPr>
            </w:pPr>
            <w:r w:rsidRPr="00300E54">
              <w:rPr>
                <w:rFonts w:eastAsiaTheme="minorHAnsi"/>
                <w:b/>
                <w:bCs/>
                <w:noProof/>
                <w:color w:val="000000" w:themeColor="text1"/>
                <w:lang w:val="en-US"/>
              </w:rPr>
              <w:t>GIS</w:t>
            </w:r>
          </w:p>
        </w:tc>
        <w:tc>
          <w:tcPr>
            <w:tcW w:w="7088" w:type="dxa"/>
          </w:tcPr>
          <w:p w14:paraId="7F987B90" w14:textId="77777777" w:rsidR="00AF7B30" w:rsidRPr="00300E54" w:rsidRDefault="00AF7B30" w:rsidP="00AF7B30">
            <w:pPr>
              <w:spacing w:line="276" w:lineRule="auto"/>
              <w:jc w:val="both"/>
              <w:rPr>
                <w:rFonts w:eastAsiaTheme="minorHAnsi"/>
                <w:noProof/>
                <w:color w:val="000000" w:themeColor="text1"/>
                <w:lang w:val="en-US"/>
              </w:rPr>
            </w:pPr>
            <w:r w:rsidRPr="00300E54">
              <w:rPr>
                <w:rFonts w:eastAsiaTheme="minorHAnsi"/>
                <w:noProof/>
                <w:color w:val="000000" w:themeColor="text1"/>
                <w:lang w:val="en-US"/>
              </w:rPr>
              <w:t>Sistem Informațional Geografic</w:t>
            </w:r>
          </w:p>
        </w:tc>
      </w:tr>
      <w:tr w:rsidR="00300E54" w:rsidRPr="00300E54" w14:paraId="684B2DF8" w14:textId="77777777" w:rsidTr="00A53790">
        <w:tc>
          <w:tcPr>
            <w:tcW w:w="1843" w:type="dxa"/>
          </w:tcPr>
          <w:p w14:paraId="1E585A54" w14:textId="77777777" w:rsidR="00AF7B30" w:rsidRPr="00300E54" w:rsidRDefault="00AF7B30" w:rsidP="00AF7B30">
            <w:pPr>
              <w:spacing w:line="276" w:lineRule="auto"/>
              <w:rPr>
                <w:rFonts w:eastAsiaTheme="minorHAnsi"/>
                <w:b/>
                <w:bCs/>
                <w:noProof/>
                <w:color w:val="000000" w:themeColor="text1"/>
                <w:lang w:val="en-US"/>
              </w:rPr>
            </w:pPr>
            <w:r w:rsidRPr="00300E54">
              <w:rPr>
                <w:rFonts w:eastAsiaTheme="minorHAnsi"/>
                <w:b/>
                <w:bCs/>
                <w:noProof/>
                <w:color w:val="000000" w:themeColor="text1"/>
                <w:lang w:val="en-US"/>
              </w:rPr>
              <w:t>HG</w:t>
            </w:r>
          </w:p>
        </w:tc>
        <w:tc>
          <w:tcPr>
            <w:tcW w:w="7088" w:type="dxa"/>
          </w:tcPr>
          <w:p w14:paraId="3E8DFDB7" w14:textId="77777777" w:rsidR="00AF7B30" w:rsidRPr="00300E54" w:rsidRDefault="00AF7B30" w:rsidP="00AF7B30">
            <w:pPr>
              <w:spacing w:line="276" w:lineRule="auto"/>
              <w:jc w:val="both"/>
              <w:rPr>
                <w:rFonts w:eastAsiaTheme="minorHAnsi"/>
                <w:noProof/>
                <w:color w:val="000000" w:themeColor="text1"/>
                <w:lang w:val="en-US"/>
              </w:rPr>
            </w:pPr>
            <w:r w:rsidRPr="00300E54">
              <w:rPr>
                <w:rFonts w:eastAsiaTheme="minorHAnsi"/>
                <w:noProof/>
                <w:color w:val="000000" w:themeColor="text1"/>
                <w:lang w:val="en-US"/>
              </w:rPr>
              <w:t>Hotărâre de Guvern</w:t>
            </w:r>
          </w:p>
        </w:tc>
      </w:tr>
      <w:tr w:rsidR="00300E54" w:rsidRPr="00300E54" w14:paraId="39D5948D" w14:textId="77777777" w:rsidTr="00A53790">
        <w:tc>
          <w:tcPr>
            <w:tcW w:w="1843" w:type="dxa"/>
          </w:tcPr>
          <w:p w14:paraId="272F70CA" w14:textId="77777777" w:rsidR="00AF7B30" w:rsidRPr="00300E54" w:rsidRDefault="00AF7B30" w:rsidP="00AF7B30">
            <w:pPr>
              <w:spacing w:line="276" w:lineRule="auto"/>
              <w:rPr>
                <w:rFonts w:eastAsiaTheme="minorHAnsi"/>
                <w:b/>
                <w:bCs/>
                <w:noProof/>
                <w:color w:val="000000" w:themeColor="text1"/>
                <w:lang w:val="en-US"/>
              </w:rPr>
            </w:pPr>
            <w:r w:rsidRPr="00300E54">
              <w:rPr>
                <w:b/>
                <w:bCs/>
                <w:iCs/>
                <w:noProof/>
                <w:color w:val="000000" w:themeColor="text1"/>
                <w:lang w:val="en-US"/>
              </w:rPr>
              <w:t>IUCN</w:t>
            </w:r>
          </w:p>
        </w:tc>
        <w:tc>
          <w:tcPr>
            <w:tcW w:w="7088" w:type="dxa"/>
          </w:tcPr>
          <w:p w14:paraId="6206CC39" w14:textId="77777777" w:rsidR="00AF7B30" w:rsidRPr="00300E54" w:rsidRDefault="00AF7B30" w:rsidP="00AF7B30">
            <w:pPr>
              <w:spacing w:line="276" w:lineRule="auto"/>
              <w:jc w:val="both"/>
              <w:rPr>
                <w:rFonts w:eastAsiaTheme="minorHAnsi"/>
                <w:noProof/>
                <w:color w:val="000000" w:themeColor="text1"/>
                <w:lang w:val="pt-BR"/>
              </w:rPr>
            </w:pPr>
            <w:r w:rsidRPr="00300E54">
              <w:rPr>
                <w:iCs/>
                <w:noProof/>
                <w:color w:val="000000" w:themeColor="text1"/>
                <w:lang w:val="pt-BR"/>
              </w:rPr>
              <w:t>Uniunea Internațională pentru Conservarea Naturii</w:t>
            </w:r>
          </w:p>
        </w:tc>
      </w:tr>
      <w:tr w:rsidR="00300E54" w:rsidRPr="00300E54" w14:paraId="37C1C479" w14:textId="77777777" w:rsidTr="00A53790">
        <w:tc>
          <w:tcPr>
            <w:tcW w:w="1843" w:type="dxa"/>
          </w:tcPr>
          <w:p w14:paraId="51B0CA00" w14:textId="77777777" w:rsidR="00AF7B30" w:rsidRPr="00300E54" w:rsidRDefault="00AF7B30" w:rsidP="00AF7B30">
            <w:pPr>
              <w:spacing w:line="276" w:lineRule="auto"/>
              <w:rPr>
                <w:rFonts w:eastAsiaTheme="minorHAnsi"/>
                <w:b/>
                <w:bCs/>
                <w:noProof/>
                <w:color w:val="000000" w:themeColor="text1"/>
                <w:lang w:val="en-US"/>
              </w:rPr>
            </w:pPr>
            <w:r w:rsidRPr="00300E54">
              <w:rPr>
                <w:b/>
                <w:bCs/>
                <w:iCs/>
                <w:noProof/>
                <w:color w:val="000000" w:themeColor="text1"/>
                <w:lang w:val="en-US"/>
              </w:rPr>
              <w:t>MMAP</w:t>
            </w:r>
          </w:p>
        </w:tc>
        <w:tc>
          <w:tcPr>
            <w:tcW w:w="7088" w:type="dxa"/>
          </w:tcPr>
          <w:p w14:paraId="0642479B" w14:textId="77777777" w:rsidR="00AF7B30" w:rsidRPr="00300E54" w:rsidRDefault="00AF7B30" w:rsidP="00AF7B30">
            <w:pPr>
              <w:spacing w:line="276" w:lineRule="auto"/>
              <w:jc w:val="both"/>
              <w:rPr>
                <w:rFonts w:eastAsiaTheme="minorHAnsi"/>
                <w:noProof/>
                <w:color w:val="000000" w:themeColor="text1"/>
                <w:lang w:val="pt-BR"/>
              </w:rPr>
            </w:pPr>
            <w:r w:rsidRPr="00300E54">
              <w:rPr>
                <w:iCs/>
                <w:noProof/>
                <w:color w:val="000000" w:themeColor="text1"/>
                <w:lang w:val="pt-BR"/>
              </w:rPr>
              <w:t>Ministerul Mediului, Apelor și Pădurilor</w:t>
            </w:r>
          </w:p>
        </w:tc>
      </w:tr>
      <w:tr w:rsidR="00300E54" w:rsidRPr="00300E54" w14:paraId="017EBF29" w14:textId="77777777" w:rsidTr="00A53790">
        <w:tc>
          <w:tcPr>
            <w:tcW w:w="1843" w:type="dxa"/>
          </w:tcPr>
          <w:p w14:paraId="1F9B3485" w14:textId="77777777" w:rsidR="00AF7B30" w:rsidRPr="00300E54" w:rsidRDefault="00AF7B30" w:rsidP="00AF7B30">
            <w:pPr>
              <w:spacing w:line="276" w:lineRule="auto"/>
              <w:rPr>
                <w:b/>
                <w:bCs/>
                <w:iCs/>
                <w:noProof/>
                <w:color w:val="000000" w:themeColor="text1"/>
                <w:lang w:val="en-US"/>
              </w:rPr>
            </w:pPr>
            <w:r w:rsidRPr="00300E54">
              <w:rPr>
                <w:b/>
                <w:bCs/>
                <w:iCs/>
                <w:noProof/>
                <w:color w:val="000000" w:themeColor="text1"/>
                <w:lang w:val="en-US"/>
              </w:rPr>
              <w:t>OECM</w:t>
            </w:r>
          </w:p>
        </w:tc>
        <w:tc>
          <w:tcPr>
            <w:tcW w:w="7088" w:type="dxa"/>
          </w:tcPr>
          <w:p w14:paraId="203A8EA3" w14:textId="77777777" w:rsidR="00AF7B30" w:rsidRPr="00300E54" w:rsidRDefault="00AF7B30" w:rsidP="00AF7B30">
            <w:pPr>
              <w:spacing w:line="276" w:lineRule="auto"/>
              <w:jc w:val="both"/>
              <w:rPr>
                <w:rFonts w:eastAsiaTheme="minorHAnsi"/>
                <w:noProof/>
                <w:color w:val="000000" w:themeColor="text1"/>
                <w:lang w:val="en-US"/>
              </w:rPr>
            </w:pPr>
            <w:r w:rsidRPr="00300E54">
              <w:rPr>
                <w:rFonts w:eastAsiaTheme="minorHAnsi"/>
                <w:noProof/>
                <w:color w:val="000000" w:themeColor="text1"/>
                <w:lang w:val="en-US"/>
              </w:rPr>
              <w:t>Other effective area-based conservation measures (Zone cu alte măsuri eficiente de conservare)</w:t>
            </w:r>
          </w:p>
        </w:tc>
      </w:tr>
      <w:tr w:rsidR="00300E54" w:rsidRPr="00300E54" w14:paraId="30F38783" w14:textId="77777777" w:rsidTr="00A53790">
        <w:tc>
          <w:tcPr>
            <w:tcW w:w="1843" w:type="dxa"/>
          </w:tcPr>
          <w:p w14:paraId="7678475B" w14:textId="77777777" w:rsidR="00AF7B30" w:rsidRPr="00300E54" w:rsidRDefault="00AF7B30" w:rsidP="00AF7B30">
            <w:pPr>
              <w:spacing w:line="276" w:lineRule="auto"/>
              <w:rPr>
                <w:b/>
                <w:bCs/>
                <w:iCs/>
                <w:noProof/>
                <w:color w:val="000000" w:themeColor="text1"/>
                <w:lang w:val="en-US"/>
              </w:rPr>
            </w:pPr>
            <w:r w:rsidRPr="00300E54">
              <w:rPr>
                <w:b/>
                <w:bCs/>
                <w:iCs/>
                <w:noProof/>
                <w:color w:val="000000" w:themeColor="text1"/>
                <w:lang w:val="en-US"/>
              </w:rPr>
              <w:t>OM</w:t>
            </w:r>
          </w:p>
        </w:tc>
        <w:tc>
          <w:tcPr>
            <w:tcW w:w="7088" w:type="dxa"/>
          </w:tcPr>
          <w:p w14:paraId="7F56687D" w14:textId="77777777" w:rsidR="00AF7B30" w:rsidRPr="00300E54" w:rsidRDefault="00AF7B30" w:rsidP="00AF7B30">
            <w:pPr>
              <w:spacing w:line="276" w:lineRule="auto"/>
              <w:jc w:val="both"/>
              <w:rPr>
                <w:rFonts w:eastAsiaTheme="minorHAnsi"/>
                <w:noProof/>
                <w:color w:val="000000" w:themeColor="text1"/>
                <w:lang w:val="en-US"/>
              </w:rPr>
            </w:pPr>
            <w:r w:rsidRPr="00300E54">
              <w:rPr>
                <w:rFonts w:eastAsiaTheme="minorHAnsi"/>
                <w:noProof/>
                <w:color w:val="000000" w:themeColor="text1"/>
                <w:lang w:val="en-US"/>
              </w:rPr>
              <w:t>Ordin de Ministru</w:t>
            </w:r>
          </w:p>
        </w:tc>
      </w:tr>
      <w:tr w:rsidR="00300E54" w:rsidRPr="00300E54" w14:paraId="79EF2A19" w14:textId="77777777" w:rsidTr="00A53790">
        <w:tc>
          <w:tcPr>
            <w:tcW w:w="1843" w:type="dxa"/>
          </w:tcPr>
          <w:p w14:paraId="09A26910" w14:textId="77777777" w:rsidR="00AF7B30" w:rsidRPr="00300E54" w:rsidRDefault="00AF7B30" w:rsidP="00AF7B30">
            <w:pPr>
              <w:spacing w:line="276" w:lineRule="auto"/>
              <w:rPr>
                <w:rFonts w:eastAsiaTheme="minorHAnsi"/>
                <w:b/>
                <w:bCs/>
                <w:noProof/>
                <w:color w:val="000000" w:themeColor="text1"/>
                <w:lang w:val="en-US"/>
              </w:rPr>
            </w:pPr>
            <w:r w:rsidRPr="00300E54">
              <w:rPr>
                <w:b/>
                <w:bCs/>
                <w:iCs/>
                <w:noProof/>
                <w:color w:val="000000" w:themeColor="text1"/>
                <w:lang w:val="en-US"/>
              </w:rPr>
              <w:t>ONU</w:t>
            </w:r>
          </w:p>
        </w:tc>
        <w:tc>
          <w:tcPr>
            <w:tcW w:w="7088" w:type="dxa"/>
          </w:tcPr>
          <w:p w14:paraId="36A52E54" w14:textId="77777777" w:rsidR="00AF7B30" w:rsidRPr="00300E54" w:rsidRDefault="00AF7B30" w:rsidP="00AF7B30">
            <w:pPr>
              <w:spacing w:line="276" w:lineRule="auto"/>
              <w:jc w:val="both"/>
              <w:rPr>
                <w:rFonts w:eastAsiaTheme="minorHAnsi"/>
                <w:noProof/>
                <w:color w:val="000000" w:themeColor="text1"/>
                <w:lang w:val="en-US"/>
              </w:rPr>
            </w:pPr>
            <w:r w:rsidRPr="00300E54">
              <w:rPr>
                <w:iCs/>
                <w:noProof/>
                <w:color w:val="000000" w:themeColor="text1"/>
                <w:lang w:val="en-US"/>
              </w:rPr>
              <w:t>Organizația Națiunilor Unite</w:t>
            </w:r>
          </w:p>
        </w:tc>
      </w:tr>
      <w:tr w:rsidR="00300E54" w:rsidRPr="00300E54" w14:paraId="13B8BD85" w14:textId="77777777" w:rsidTr="00A53790">
        <w:tc>
          <w:tcPr>
            <w:tcW w:w="1843" w:type="dxa"/>
          </w:tcPr>
          <w:p w14:paraId="672EFC43" w14:textId="77777777" w:rsidR="00AF7B30" w:rsidRPr="00300E54" w:rsidRDefault="00AF7B30" w:rsidP="00AF7B30">
            <w:pPr>
              <w:spacing w:line="276" w:lineRule="auto"/>
              <w:rPr>
                <w:b/>
                <w:bCs/>
                <w:iCs/>
                <w:noProof/>
                <w:color w:val="000000" w:themeColor="text1"/>
                <w:lang w:val="en-US"/>
              </w:rPr>
            </w:pPr>
            <w:r w:rsidRPr="00300E54">
              <w:rPr>
                <w:b/>
                <w:bCs/>
                <w:iCs/>
                <w:noProof/>
                <w:color w:val="000000" w:themeColor="text1"/>
                <w:lang w:val="en-US"/>
              </w:rPr>
              <w:t>OUG</w:t>
            </w:r>
          </w:p>
        </w:tc>
        <w:tc>
          <w:tcPr>
            <w:tcW w:w="7088" w:type="dxa"/>
          </w:tcPr>
          <w:p w14:paraId="109087DC" w14:textId="77777777" w:rsidR="00AF7B30" w:rsidRPr="00300E54" w:rsidRDefault="00AF7B30" w:rsidP="00AF7B30">
            <w:pPr>
              <w:spacing w:line="276" w:lineRule="auto"/>
              <w:jc w:val="both"/>
              <w:rPr>
                <w:iCs/>
                <w:noProof/>
                <w:color w:val="000000" w:themeColor="text1"/>
                <w:lang w:val="fr-BE"/>
              </w:rPr>
            </w:pPr>
            <w:r w:rsidRPr="00300E54">
              <w:rPr>
                <w:iCs/>
                <w:noProof/>
                <w:color w:val="000000" w:themeColor="text1"/>
                <w:lang w:val="fr-BE"/>
              </w:rPr>
              <w:t>Ordonanța de urgență a Guvernului</w:t>
            </w:r>
          </w:p>
        </w:tc>
      </w:tr>
      <w:tr w:rsidR="00300E54" w:rsidRPr="00300E54" w14:paraId="5EAC3EDB" w14:textId="77777777" w:rsidTr="00A53790">
        <w:tc>
          <w:tcPr>
            <w:tcW w:w="1843" w:type="dxa"/>
          </w:tcPr>
          <w:p w14:paraId="314B4C71" w14:textId="77777777" w:rsidR="00AF7B30" w:rsidRPr="00300E54" w:rsidRDefault="00AF7B30" w:rsidP="00AF7B30">
            <w:pPr>
              <w:spacing w:line="276" w:lineRule="auto"/>
              <w:rPr>
                <w:b/>
                <w:bCs/>
                <w:iCs/>
                <w:noProof/>
                <w:color w:val="000000" w:themeColor="text1"/>
                <w:lang w:val="en-US"/>
              </w:rPr>
            </w:pPr>
            <w:r w:rsidRPr="00300E54">
              <w:rPr>
                <w:b/>
                <w:bCs/>
                <w:iCs/>
                <w:noProof/>
                <w:color w:val="000000" w:themeColor="text1"/>
                <w:lang w:val="en-US"/>
              </w:rPr>
              <w:t>PABH</w:t>
            </w:r>
          </w:p>
        </w:tc>
        <w:tc>
          <w:tcPr>
            <w:tcW w:w="7088" w:type="dxa"/>
          </w:tcPr>
          <w:p w14:paraId="30C05C93" w14:textId="77777777" w:rsidR="00AF7B30" w:rsidRPr="00300E54" w:rsidRDefault="00AF7B30" w:rsidP="00AF7B30">
            <w:pPr>
              <w:spacing w:line="276" w:lineRule="auto"/>
              <w:jc w:val="both"/>
              <w:rPr>
                <w:iCs/>
                <w:noProof/>
                <w:color w:val="000000" w:themeColor="text1"/>
                <w:lang w:val="fr-BE"/>
              </w:rPr>
            </w:pPr>
            <w:r w:rsidRPr="00300E54">
              <w:rPr>
                <w:iCs/>
                <w:noProof/>
                <w:color w:val="000000" w:themeColor="text1"/>
                <w:lang w:val="fr-BE"/>
              </w:rPr>
              <w:t>Planul de Amenajare a Bazinului Hidrografic</w:t>
            </w:r>
          </w:p>
        </w:tc>
      </w:tr>
      <w:tr w:rsidR="00300E54" w:rsidRPr="00300E54" w14:paraId="64C106E1" w14:textId="77777777" w:rsidTr="00A53790">
        <w:tc>
          <w:tcPr>
            <w:tcW w:w="1843" w:type="dxa"/>
          </w:tcPr>
          <w:p w14:paraId="10F42E07" w14:textId="77777777" w:rsidR="00AF7B30" w:rsidRPr="00300E54" w:rsidRDefault="00AF7B30" w:rsidP="00AF7B30">
            <w:pPr>
              <w:spacing w:line="276" w:lineRule="auto"/>
              <w:rPr>
                <w:b/>
                <w:bCs/>
                <w:iCs/>
                <w:noProof/>
                <w:color w:val="000000" w:themeColor="text1"/>
                <w:lang w:val="en-US"/>
              </w:rPr>
            </w:pPr>
            <w:r w:rsidRPr="00300E54">
              <w:rPr>
                <w:b/>
                <w:bCs/>
                <w:iCs/>
                <w:noProof/>
                <w:color w:val="000000" w:themeColor="text1"/>
                <w:lang w:val="en-US"/>
              </w:rPr>
              <w:t>PMBH</w:t>
            </w:r>
          </w:p>
        </w:tc>
        <w:tc>
          <w:tcPr>
            <w:tcW w:w="7088" w:type="dxa"/>
          </w:tcPr>
          <w:p w14:paraId="02968D8D" w14:textId="77777777" w:rsidR="00AF7B30" w:rsidRPr="00300E54" w:rsidRDefault="00AF7B30" w:rsidP="00AF7B30">
            <w:pPr>
              <w:spacing w:line="276" w:lineRule="auto"/>
              <w:jc w:val="both"/>
              <w:rPr>
                <w:iCs/>
                <w:noProof/>
                <w:color w:val="000000" w:themeColor="text1"/>
                <w:lang w:val="fr-BE"/>
              </w:rPr>
            </w:pPr>
            <w:r w:rsidRPr="00300E54">
              <w:rPr>
                <w:iCs/>
                <w:noProof/>
                <w:color w:val="000000" w:themeColor="text1"/>
                <w:lang w:val="fr-BE"/>
              </w:rPr>
              <w:t>Planul de Management al Bazinului Hidrografic</w:t>
            </w:r>
          </w:p>
        </w:tc>
      </w:tr>
      <w:tr w:rsidR="00300E54" w:rsidRPr="00300E54" w14:paraId="26814DF1" w14:textId="77777777" w:rsidTr="00A53790">
        <w:tc>
          <w:tcPr>
            <w:tcW w:w="1843" w:type="dxa"/>
          </w:tcPr>
          <w:p w14:paraId="5C31C978" w14:textId="77777777" w:rsidR="00AF7B30" w:rsidRPr="00300E54" w:rsidRDefault="00AF7B30" w:rsidP="00AF7B30">
            <w:pPr>
              <w:spacing w:line="276" w:lineRule="auto"/>
              <w:rPr>
                <w:b/>
                <w:bCs/>
                <w:iCs/>
                <w:noProof/>
                <w:color w:val="000000" w:themeColor="text1"/>
                <w:lang w:val="en-US"/>
              </w:rPr>
            </w:pPr>
            <w:r w:rsidRPr="00300E54">
              <w:rPr>
                <w:b/>
                <w:bCs/>
                <w:iCs/>
                <w:noProof/>
                <w:color w:val="000000" w:themeColor="text1"/>
                <w:lang w:val="en-US"/>
              </w:rPr>
              <w:t>PODD</w:t>
            </w:r>
          </w:p>
        </w:tc>
        <w:tc>
          <w:tcPr>
            <w:tcW w:w="7088" w:type="dxa"/>
          </w:tcPr>
          <w:p w14:paraId="7D0AE85E" w14:textId="77777777" w:rsidR="00AF7B30" w:rsidRPr="00300E54" w:rsidRDefault="00AF7B30" w:rsidP="00AF7B30">
            <w:pPr>
              <w:spacing w:line="276" w:lineRule="auto"/>
              <w:jc w:val="both"/>
              <w:rPr>
                <w:iCs/>
                <w:noProof/>
                <w:color w:val="000000" w:themeColor="text1"/>
                <w:lang w:val="fr-BE"/>
              </w:rPr>
            </w:pPr>
            <w:r w:rsidRPr="00300E54">
              <w:rPr>
                <w:iCs/>
                <w:noProof/>
                <w:color w:val="000000" w:themeColor="text1"/>
                <w:lang w:val="fr-BE"/>
              </w:rPr>
              <w:t>Programul Operațional de Dezvoltare Durabilă</w:t>
            </w:r>
          </w:p>
        </w:tc>
      </w:tr>
      <w:tr w:rsidR="00300E54" w:rsidRPr="00300E54" w14:paraId="524FC6F4" w14:textId="77777777" w:rsidTr="00A53790">
        <w:tc>
          <w:tcPr>
            <w:tcW w:w="1843" w:type="dxa"/>
          </w:tcPr>
          <w:p w14:paraId="4997F0B0" w14:textId="77777777" w:rsidR="00AF7B30" w:rsidRPr="00300E54" w:rsidRDefault="00AF7B30" w:rsidP="00AF7B30">
            <w:pPr>
              <w:spacing w:line="276" w:lineRule="auto"/>
              <w:rPr>
                <w:b/>
                <w:bCs/>
                <w:iCs/>
                <w:noProof/>
                <w:color w:val="000000" w:themeColor="text1"/>
                <w:lang w:val="en-US"/>
              </w:rPr>
            </w:pPr>
            <w:r w:rsidRPr="00300E54">
              <w:rPr>
                <w:b/>
                <w:bCs/>
                <w:iCs/>
                <w:noProof/>
                <w:color w:val="000000" w:themeColor="text1"/>
                <w:lang w:val="en-US"/>
              </w:rPr>
              <w:t>PN</w:t>
            </w:r>
          </w:p>
        </w:tc>
        <w:tc>
          <w:tcPr>
            <w:tcW w:w="7088" w:type="dxa"/>
          </w:tcPr>
          <w:p w14:paraId="64F97D7B" w14:textId="77777777" w:rsidR="00AF7B30" w:rsidRPr="00300E54" w:rsidRDefault="00AF7B30" w:rsidP="00AF7B30">
            <w:pPr>
              <w:spacing w:line="276" w:lineRule="auto"/>
              <w:jc w:val="both"/>
              <w:rPr>
                <w:iCs/>
                <w:noProof/>
                <w:color w:val="000000" w:themeColor="text1"/>
                <w:lang w:val="en-US"/>
              </w:rPr>
            </w:pPr>
            <w:r w:rsidRPr="00300E54">
              <w:rPr>
                <w:iCs/>
                <w:noProof/>
                <w:color w:val="000000" w:themeColor="text1"/>
                <w:lang w:val="en-US"/>
              </w:rPr>
              <w:t>Parc Natural</w:t>
            </w:r>
          </w:p>
        </w:tc>
      </w:tr>
      <w:tr w:rsidR="00300E54" w:rsidRPr="00300E54" w14:paraId="7D1FFD35" w14:textId="77777777" w:rsidTr="00A53790">
        <w:tc>
          <w:tcPr>
            <w:tcW w:w="1843" w:type="dxa"/>
          </w:tcPr>
          <w:p w14:paraId="59904E5D" w14:textId="77777777" w:rsidR="00AF7B30" w:rsidRPr="00300E54" w:rsidRDefault="00AF7B30" w:rsidP="00AF7B30">
            <w:pPr>
              <w:spacing w:line="276" w:lineRule="auto"/>
              <w:rPr>
                <w:rFonts w:eastAsiaTheme="minorHAnsi"/>
                <w:b/>
                <w:bCs/>
                <w:noProof/>
                <w:color w:val="000000" w:themeColor="text1"/>
                <w:lang w:val="en-US"/>
              </w:rPr>
            </w:pPr>
            <w:r w:rsidRPr="00300E54">
              <w:rPr>
                <w:b/>
                <w:bCs/>
                <w:iCs/>
                <w:noProof/>
                <w:color w:val="000000" w:themeColor="text1"/>
                <w:lang w:val="en-US"/>
              </w:rPr>
              <w:lastRenderedPageBreak/>
              <w:t>PNRR</w:t>
            </w:r>
          </w:p>
        </w:tc>
        <w:tc>
          <w:tcPr>
            <w:tcW w:w="7088" w:type="dxa"/>
          </w:tcPr>
          <w:p w14:paraId="101B29D1" w14:textId="77777777" w:rsidR="00AF7B30" w:rsidRPr="00300E54" w:rsidRDefault="00AF7B30" w:rsidP="00AF7B30">
            <w:pPr>
              <w:spacing w:line="276" w:lineRule="auto"/>
              <w:jc w:val="both"/>
              <w:rPr>
                <w:rFonts w:eastAsiaTheme="minorHAnsi"/>
                <w:noProof/>
                <w:color w:val="000000" w:themeColor="text1"/>
                <w:lang w:val="fr-BE"/>
              </w:rPr>
            </w:pPr>
            <w:r w:rsidRPr="00300E54">
              <w:rPr>
                <w:iCs/>
                <w:noProof/>
                <w:color w:val="000000" w:themeColor="text1"/>
                <w:lang w:val="fr-BE"/>
              </w:rPr>
              <w:t>Planul Național de Redresare și Reziliență</w:t>
            </w:r>
          </w:p>
        </w:tc>
      </w:tr>
      <w:tr w:rsidR="00300E54" w:rsidRPr="00300E54" w14:paraId="79A7CA60" w14:textId="77777777" w:rsidTr="00A53790">
        <w:tc>
          <w:tcPr>
            <w:tcW w:w="1843" w:type="dxa"/>
          </w:tcPr>
          <w:p w14:paraId="4F41C2A1" w14:textId="77777777" w:rsidR="00AF7B30" w:rsidRPr="00300E54" w:rsidRDefault="00AF7B30" w:rsidP="00AF7B30">
            <w:pPr>
              <w:spacing w:line="276" w:lineRule="auto"/>
              <w:rPr>
                <w:rFonts w:eastAsiaTheme="minorHAnsi"/>
                <w:b/>
                <w:bCs/>
                <w:noProof/>
                <w:color w:val="000000" w:themeColor="text1"/>
                <w:lang w:val="en-US"/>
              </w:rPr>
            </w:pPr>
            <w:r w:rsidRPr="00300E54">
              <w:rPr>
                <w:b/>
                <w:bCs/>
                <w:iCs/>
                <w:noProof/>
                <w:color w:val="000000" w:themeColor="text1"/>
                <w:lang w:val="en-US"/>
              </w:rPr>
              <w:t>POIM</w:t>
            </w:r>
          </w:p>
        </w:tc>
        <w:tc>
          <w:tcPr>
            <w:tcW w:w="7088" w:type="dxa"/>
          </w:tcPr>
          <w:p w14:paraId="28D47561" w14:textId="77777777" w:rsidR="00AF7B30" w:rsidRPr="00300E54" w:rsidRDefault="00AF7B30" w:rsidP="00AF7B30">
            <w:pPr>
              <w:spacing w:line="276" w:lineRule="auto"/>
              <w:jc w:val="both"/>
              <w:rPr>
                <w:rFonts w:eastAsiaTheme="minorHAnsi"/>
                <w:noProof/>
                <w:color w:val="000000" w:themeColor="text1"/>
                <w:lang w:val="en-US"/>
              </w:rPr>
            </w:pPr>
            <w:r w:rsidRPr="00300E54">
              <w:rPr>
                <w:iCs/>
                <w:noProof/>
                <w:color w:val="000000" w:themeColor="text1"/>
                <w:lang w:val="en-US"/>
              </w:rPr>
              <w:t>Programul Operațional Infrastructură Mare</w:t>
            </w:r>
          </w:p>
        </w:tc>
      </w:tr>
      <w:tr w:rsidR="00300E54" w:rsidRPr="00300E54" w14:paraId="61E3BA50" w14:textId="77777777" w:rsidTr="00A53790">
        <w:tc>
          <w:tcPr>
            <w:tcW w:w="1843" w:type="dxa"/>
          </w:tcPr>
          <w:p w14:paraId="350BB14C" w14:textId="77777777" w:rsidR="00AF7B30" w:rsidRPr="00300E54" w:rsidRDefault="00AF7B30" w:rsidP="00AF7B30">
            <w:pPr>
              <w:spacing w:line="276" w:lineRule="auto"/>
              <w:rPr>
                <w:rFonts w:eastAsiaTheme="minorHAnsi"/>
                <w:b/>
                <w:bCs/>
                <w:noProof/>
                <w:color w:val="000000" w:themeColor="text1"/>
                <w:lang w:val="en-US"/>
              </w:rPr>
            </w:pPr>
            <w:r w:rsidRPr="00300E54">
              <w:rPr>
                <w:b/>
                <w:bCs/>
                <w:iCs/>
                <w:noProof/>
                <w:color w:val="000000" w:themeColor="text1"/>
                <w:lang w:val="en-US"/>
              </w:rPr>
              <w:t>POS Mediu</w:t>
            </w:r>
          </w:p>
        </w:tc>
        <w:tc>
          <w:tcPr>
            <w:tcW w:w="7088" w:type="dxa"/>
          </w:tcPr>
          <w:p w14:paraId="1C9D8428" w14:textId="77777777" w:rsidR="00AF7B30" w:rsidRPr="00300E54" w:rsidRDefault="00AF7B30" w:rsidP="00AF7B30">
            <w:pPr>
              <w:spacing w:line="276" w:lineRule="auto"/>
              <w:jc w:val="both"/>
              <w:rPr>
                <w:rFonts w:eastAsiaTheme="minorHAnsi"/>
                <w:noProof/>
                <w:color w:val="000000" w:themeColor="text1"/>
                <w:lang w:val="en-US"/>
              </w:rPr>
            </w:pPr>
            <w:r w:rsidRPr="00300E54">
              <w:rPr>
                <w:iCs/>
                <w:noProof/>
                <w:color w:val="000000" w:themeColor="text1"/>
                <w:lang w:val="en-US"/>
              </w:rPr>
              <w:t>Programul Operațional Sectorial Mediu</w:t>
            </w:r>
          </w:p>
        </w:tc>
      </w:tr>
      <w:tr w:rsidR="00300E54" w:rsidRPr="00300E54" w14:paraId="02BFF098" w14:textId="77777777" w:rsidTr="00A53790">
        <w:tc>
          <w:tcPr>
            <w:tcW w:w="1843" w:type="dxa"/>
          </w:tcPr>
          <w:p w14:paraId="786F6959" w14:textId="77777777" w:rsidR="00AF7B30" w:rsidRPr="00300E54" w:rsidRDefault="00AF7B30" w:rsidP="00AF7B30">
            <w:pPr>
              <w:spacing w:line="276" w:lineRule="auto"/>
              <w:rPr>
                <w:rFonts w:eastAsiaTheme="minorHAnsi"/>
                <w:b/>
                <w:bCs/>
                <w:noProof/>
                <w:color w:val="000000" w:themeColor="text1"/>
                <w:lang w:val="en-US"/>
              </w:rPr>
            </w:pPr>
            <w:r w:rsidRPr="00300E54">
              <w:rPr>
                <w:rFonts w:eastAsiaTheme="minorHAnsi"/>
                <w:b/>
                <w:bCs/>
                <w:noProof/>
                <w:color w:val="000000" w:themeColor="text1"/>
                <w:lang w:val="en-US"/>
              </w:rPr>
              <w:t>PVRC</w:t>
            </w:r>
          </w:p>
        </w:tc>
        <w:tc>
          <w:tcPr>
            <w:tcW w:w="7088" w:type="dxa"/>
          </w:tcPr>
          <w:p w14:paraId="652976D0" w14:textId="77777777" w:rsidR="00AF7B30" w:rsidRPr="00300E54" w:rsidRDefault="00AF7B30" w:rsidP="00AF7B30">
            <w:pPr>
              <w:spacing w:line="276" w:lineRule="auto"/>
              <w:jc w:val="both"/>
              <w:rPr>
                <w:rFonts w:eastAsiaTheme="minorHAnsi"/>
                <w:noProof/>
                <w:color w:val="000000" w:themeColor="text1"/>
                <w:lang w:val="fr-BE"/>
              </w:rPr>
            </w:pPr>
            <w:r w:rsidRPr="00300E54">
              <w:rPr>
                <w:rFonts w:eastAsiaTheme="minorHAnsi"/>
                <w:noProof/>
                <w:color w:val="000000" w:themeColor="text1"/>
                <w:lang w:val="fr-BE"/>
              </w:rPr>
              <w:t>Păduri cu Valoare Ridicată de Conservare</w:t>
            </w:r>
          </w:p>
        </w:tc>
      </w:tr>
      <w:tr w:rsidR="00300E54" w:rsidRPr="00300E54" w14:paraId="53F15F4D" w14:textId="77777777" w:rsidTr="00A53790">
        <w:tc>
          <w:tcPr>
            <w:tcW w:w="1843" w:type="dxa"/>
          </w:tcPr>
          <w:p w14:paraId="187DA155" w14:textId="77777777" w:rsidR="00AF7B30" w:rsidRPr="00300E54" w:rsidRDefault="00AF7B30" w:rsidP="00AF7B30">
            <w:pPr>
              <w:spacing w:line="276" w:lineRule="auto"/>
              <w:rPr>
                <w:rFonts w:eastAsiaTheme="minorHAnsi"/>
                <w:b/>
                <w:bCs/>
                <w:noProof/>
                <w:color w:val="000000" w:themeColor="text1"/>
                <w:lang w:val="en-US"/>
              </w:rPr>
            </w:pPr>
            <w:r w:rsidRPr="00300E54">
              <w:rPr>
                <w:rFonts w:eastAsiaTheme="minorHAnsi"/>
                <w:b/>
                <w:bCs/>
                <w:noProof/>
                <w:color w:val="000000" w:themeColor="text1"/>
                <w:lang w:val="en-US"/>
              </w:rPr>
              <w:t>ș.a.</w:t>
            </w:r>
          </w:p>
        </w:tc>
        <w:tc>
          <w:tcPr>
            <w:tcW w:w="7088" w:type="dxa"/>
          </w:tcPr>
          <w:p w14:paraId="26A2F081" w14:textId="77777777" w:rsidR="00AF7B30" w:rsidRPr="00300E54" w:rsidRDefault="00AF7B30" w:rsidP="00AF7B30">
            <w:pPr>
              <w:spacing w:line="276" w:lineRule="auto"/>
              <w:jc w:val="both"/>
              <w:rPr>
                <w:rFonts w:eastAsiaTheme="minorHAnsi"/>
                <w:noProof/>
                <w:color w:val="000000" w:themeColor="text1"/>
                <w:lang w:val="en-US"/>
              </w:rPr>
            </w:pPr>
            <w:r w:rsidRPr="00300E54">
              <w:rPr>
                <w:rFonts w:eastAsiaTheme="minorHAnsi"/>
                <w:noProof/>
                <w:color w:val="000000" w:themeColor="text1"/>
                <w:lang w:val="en-US"/>
              </w:rPr>
              <w:t>și altele</w:t>
            </w:r>
          </w:p>
        </w:tc>
      </w:tr>
      <w:tr w:rsidR="00300E54" w:rsidRPr="00300E54" w14:paraId="249F36D1" w14:textId="77777777" w:rsidTr="00A53790">
        <w:tc>
          <w:tcPr>
            <w:tcW w:w="1843" w:type="dxa"/>
          </w:tcPr>
          <w:p w14:paraId="6DE1F006" w14:textId="77777777" w:rsidR="00AF7B30" w:rsidRPr="00300E54" w:rsidRDefault="00AF7B30" w:rsidP="00AF7B30">
            <w:pPr>
              <w:spacing w:line="276" w:lineRule="auto"/>
              <w:rPr>
                <w:rFonts w:eastAsiaTheme="minorHAnsi"/>
                <w:b/>
                <w:bCs/>
                <w:noProof/>
                <w:color w:val="000000" w:themeColor="text1"/>
                <w:lang w:val="en-US"/>
              </w:rPr>
            </w:pPr>
            <w:r w:rsidRPr="00300E54">
              <w:rPr>
                <w:rFonts w:eastAsiaTheme="minorHAnsi"/>
                <w:b/>
                <w:bCs/>
                <w:noProof/>
                <w:color w:val="000000" w:themeColor="text1"/>
                <w:lang w:val="en-US"/>
              </w:rPr>
              <w:t>SCM</w:t>
            </w:r>
          </w:p>
        </w:tc>
        <w:tc>
          <w:tcPr>
            <w:tcW w:w="7088" w:type="dxa"/>
          </w:tcPr>
          <w:p w14:paraId="0FC21B55" w14:textId="77777777" w:rsidR="00AF7B30" w:rsidRPr="00300E54" w:rsidRDefault="00AF7B30" w:rsidP="00AF7B30">
            <w:pPr>
              <w:spacing w:line="276" w:lineRule="auto"/>
              <w:jc w:val="both"/>
              <w:rPr>
                <w:rFonts w:eastAsiaTheme="minorHAnsi"/>
                <w:noProof/>
                <w:color w:val="000000" w:themeColor="text1"/>
                <w:lang w:val="fr-BE"/>
              </w:rPr>
            </w:pPr>
            <w:r w:rsidRPr="00300E54">
              <w:rPr>
                <w:rFonts w:eastAsiaTheme="minorHAnsi"/>
                <w:noProof/>
                <w:color w:val="000000" w:themeColor="text1"/>
                <w:lang w:val="fr-BE"/>
              </w:rPr>
              <w:t xml:space="preserve">Directiva 2008/105/CE a Parlamentului European și a Consiliului  privind  standardelor de calitate a mediului în domeniul apei </w:t>
            </w:r>
            <w:r w:rsidRPr="00300E54">
              <w:rPr>
                <w:rFonts w:eastAsiaTheme="minorHAnsi"/>
                <w:noProof/>
                <w:color w:val="000000" w:themeColor="text1"/>
                <w:shd w:val="clear" w:color="auto" w:fill="FFFFFF"/>
                <w:lang w:val="fr-BE"/>
              </w:rPr>
              <w:t>de</w:t>
            </w:r>
            <w:r w:rsidRPr="00300E54">
              <w:rPr>
                <w:rFonts w:eastAsiaTheme="minorHAnsi"/>
                <w:noProof/>
                <w:color w:val="000000" w:themeColor="text1"/>
                <w:lang w:val="fr-BE"/>
              </w:rPr>
              <w:br/>
            </w:r>
            <w:r w:rsidRPr="00300E54">
              <w:rPr>
                <w:rFonts w:eastAsiaTheme="minorHAnsi"/>
                <w:noProof/>
                <w:color w:val="000000" w:themeColor="text1"/>
                <w:shd w:val="clear" w:color="auto" w:fill="FFFFFF"/>
                <w:lang w:val="fr-BE"/>
              </w:rPr>
              <w:t>modificare şi de abrogare a Directivelor 82/176/CEE, 83/513/CEE, 84/156/CEE, 84/491/CEE, 86/280/CEE ale Consiliului şi de modificare</w:t>
            </w:r>
            <w:r w:rsidRPr="00300E54">
              <w:rPr>
                <w:rFonts w:eastAsiaTheme="minorHAnsi"/>
                <w:noProof/>
                <w:color w:val="000000" w:themeColor="text1"/>
                <w:lang w:val="fr-BE"/>
              </w:rPr>
              <w:br/>
            </w:r>
            <w:r w:rsidRPr="00300E54">
              <w:rPr>
                <w:rFonts w:eastAsiaTheme="minorHAnsi"/>
                <w:noProof/>
                <w:color w:val="000000" w:themeColor="text1"/>
                <w:shd w:val="clear" w:color="auto" w:fill="FFFFFF"/>
                <w:lang w:val="fr-BE"/>
              </w:rPr>
              <w:t>a Directivei 2000/60/CE</w:t>
            </w:r>
          </w:p>
        </w:tc>
      </w:tr>
      <w:tr w:rsidR="00300E54" w:rsidRPr="00300E54" w14:paraId="4614BCED" w14:textId="77777777" w:rsidTr="00A53790">
        <w:tc>
          <w:tcPr>
            <w:tcW w:w="1843" w:type="dxa"/>
          </w:tcPr>
          <w:p w14:paraId="0B06A67A" w14:textId="77777777" w:rsidR="00AF7B30" w:rsidRPr="00300E54" w:rsidRDefault="00AF7B30" w:rsidP="00AF7B30">
            <w:pPr>
              <w:spacing w:line="276" w:lineRule="auto"/>
              <w:rPr>
                <w:rFonts w:eastAsiaTheme="minorHAnsi"/>
                <w:b/>
                <w:bCs/>
                <w:noProof/>
                <w:color w:val="000000" w:themeColor="text1"/>
                <w:lang w:val="en-US"/>
              </w:rPr>
            </w:pPr>
            <w:r w:rsidRPr="00300E54">
              <w:rPr>
                <w:rFonts w:eastAsiaTheme="minorHAnsi"/>
                <w:b/>
                <w:noProof/>
                <w:color w:val="000000" w:themeColor="text1"/>
                <w:spacing w:val="-2"/>
                <w:lang w:val="en-US"/>
              </w:rPr>
              <w:t>SINCRON</w:t>
            </w:r>
          </w:p>
        </w:tc>
        <w:tc>
          <w:tcPr>
            <w:tcW w:w="7088" w:type="dxa"/>
          </w:tcPr>
          <w:p w14:paraId="192D52CA" w14:textId="77777777" w:rsidR="00AF7B30" w:rsidRPr="00300E54" w:rsidRDefault="00AF7B30" w:rsidP="00AF7B30">
            <w:pPr>
              <w:widowControl w:val="0"/>
              <w:autoSpaceDE w:val="0"/>
              <w:autoSpaceDN w:val="0"/>
              <w:spacing w:before="21"/>
              <w:rPr>
                <w:rFonts w:eastAsia="Arial"/>
                <w:noProof/>
                <w:color w:val="000000" w:themeColor="text1"/>
                <w:lang w:val="pt-BR"/>
              </w:rPr>
            </w:pPr>
            <w:r w:rsidRPr="00300E54">
              <w:rPr>
                <w:rFonts w:eastAsia="Arial"/>
                <w:noProof/>
                <w:color w:val="000000" w:themeColor="text1"/>
                <w:lang w:val="pt-BR"/>
              </w:rPr>
              <w:t>Proiectul</w:t>
            </w:r>
            <w:r w:rsidRPr="00300E54">
              <w:rPr>
                <w:rFonts w:eastAsia="Arial"/>
                <w:noProof/>
                <w:color w:val="000000" w:themeColor="text1"/>
                <w:spacing w:val="61"/>
                <w:lang w:val="pt-BR"/>
              </w:rPr>
              <w:t xml:space="preserve"> </w:t>
            </w:r>
            <w:r w:rsidRPr="00300E54">
              <w:rPr>
                <w:rFonts w:eastAsia="Arial"/>
                <w:noProof/>
                <w:color w:val="000000" w:themeColor="text1"/>
                <w:lang w:val="pt-BR"/>
              </w:rPr>
              <w:t>”Sistem</w:t>
            </w:r>
            <w:r w:rsidRPr="00300E54">
              <w:rPr>
                <w:rFonts w:eastAsia="Arial"/>
                <w:noProof/>
                <w:color w:val="000000" w:themeColor="text1"/>
                <w:spacing w:val="64"/>
                <w:lang w:val="pt-BR"/>
              </w:rPr>
              <w:t xml:space="preserve"> </w:t>
            </w:r>
            <w:r w:rsidRPr="00300E54">
              <w:rPr>
                <w:rFonts w:eastAsia="Arial"/>
                <w:noProof/>
                <w:color w:val="000000" w:themeColor="text1"/>
                <w:lang w:val="pt-BR"/>
              </w:rPr>
              <w:t>integrat</w:t>
            </w:r>
            <w:r w:rsidRPr="00300E54">
              <w:rPr>
                <w:rFonts w:eastAsia="Arial"/>
                <w:noProof/>
                <w:color w:val="000000" w:themeColor="text1"/>
                <w:spacing w:val="63"/>
                <w:lang w:val="pt-BR"/>
              </w:rPr>
              <w:t xml:space="preserve"> </w:t>
            </w:r>
            <w:r w:rsidRPr="00300E54">
              <w:rPr>
                <w:rFonts w:eastAsia="Arial"/>
                <w:noProof/>
                <w:color w:val="000000" w:themeColor="text1"/>
                <w:lang w:val="pt-BR"/>
              </w:rPr>
              <w:t>de</w:t>
            </w:r>
            <w:r w:rsidRPr="00300E54">
              <w:rPr>
                <w:rFonts w:eastAsia="Arial"/>
                <w:noProof/>
                <w:color w:val="000000" w:themeColor="text1"/>
                <w:spacing w:val="62"/>
                <w:lang w:val="pt-BR"/>
              </w:rPr>
              <w:t xml:space="preserve"> </w:t>
            </w:r>
            <w:r w:rsidRPr="00300E54">
              <w:rPr>
                <w:rFonts w:eastAsia="Arial"/>
                <w:noProof/>
                <w:color w:val="000000" w:themeColor="text1"/>
                <w:lang w:val="pt-BR"/>
              </w:rPr>
              <w:t>Management</w:t>
            </w:r>
            <w:r w:rsidRPr="00300E54">
              <w:rPr>
                <w:rFonts w:eastAsia="Arial"/>
                <w:noProof/>
                <w:color w:val="000000" w:themeColor="text1"/>
                <w:spacing w:val="65"/>
                <w:lang w:val="pt-BR"/>
              </w:rPr>
              <w:t xml:space="preserve"> </w:t>
            </w:r>
            <w:r w:rsidRPr="00300E54">
              <w:rPr>
                <w:rFonts w:eastAsia="Arial"/>
                <w:noProof/>
                <w:color w:val="000000" w:themeColor="text1"/>
                <w:lang w:val="pt-BR"/>
              </w:rPr>
              <w:t>și</w:t>
            </w:r>
            <w:r w:rsidRPr="00300E54">
              <w:rPr>
                <w:rFonts w:eastAsia="Arial"/>
                <w:noProof/>
                <w:color w:val="000000" w:themeColor="text1"/>
                <w:spacing w:val="66"/>
                <w:lang w:val="pt-BR"/>
              </w:rPr>
              <w:t xml:space="preserve"> </w:t>
            </w:r>
            <w:r w:rsidRPr="00300E54">
              <w:rPr>
                <w:rFonts w:eastAsia="Arial"/>
                <w:noProof/>
                <w:color w:val="000000" w:themeColor="text1"/>
                <w:lang w:val="pt-BR"/>
              </w:rPr>
              <w:t>Conștientizare</w:t>
            </w:r>
            <w:r w:rsidRPr="00300E54">
              <w:rPr>
                <w:rFonts w:eastAsia="Arial"/>
                <w:noProof/>
                <w:color w:val="000000" w:themeColor="text1"/>
                <w:spacing w:val="63"/>
                <w:lang w:val="pt-BR"/>
              </w:rPr>
              <w:t xml:space="preserve"> </w:t>
            </w:r>
            <w:r w:rsidRPr="00300E54">
              <w:rPr>
                <w:rFonts w:eastAsia="Arial"/>
                <w:noProof/>
                <w:color w:val="000000" w:themeColor="text1"/>
                <w:spacing w:val="-5"/>
                <w:lang w:val="pt-BR"/>
              </w:rPr>
              <w:t>în</w:t>
            </w:r>
          </w:p>
          <w:p w14:paraId="7ACDD942" w14:textId="77777777" w:rsidR="00AF7B30" w:rsidRPr="00300E54" w:rsidRDefault="00AF7B30" w:rsidP="00AF7B30">
            <w:pPr>
              <w:spacing w:line="276" w:lineRule="auto"/>
              <w:jc w:val="both"/>
              <w:rPr>
                <w:rFonts w:eastAsiaTheme="minorHAnsi"/>
                <w:noProof/>
                <w:color w:val="000000" w:themeColor="text1"/>
                <w:lang w:val="pt-BR"/>
              </w:rPr>
            </w:pPr>
            <w:r w:rsidRPr="00300E54">
              <w:rPr>
                <w:rFonts w:eastAsiaTheme="minorHAnsi"/>
                <w:noProof/>
                <w:color w:val="000000" w:themeColor="text1"/>
                <w:lang w:val="pt-BR"/>
              </w:rPr>
              <w:t>România</w:t>
            </w:r>
            <w:r w:rsidRPr="00300E54">
              <w:rPr>
                <w:rFonts w:eastAsiaTheme="minorHAnsi"/>
                <w:noProof/>
                <w:color w:val="000000" w:themeColor="text1"/>
                <w:spacing w:val="-2"/>
                <w:lang w:val="pt-BR"/>
              </w:rPr>
              <w:t xml:space="preserve"> </w:t>
            </w:r>
            <w:r w:rsidRPr="00300E54">
              <w:rPr>
                <w:rFonts w:eastAsiaTheme="minorHAnsi"/>
                <w:noProof/>
                <w:color w:val="000000" w:themeColor="text1"/>
                <w:lang w:val="pt-BR"/>
              </w:rPr>
              <w:t>a</w:t>
            </w:r>
            <w:r w:rsidRPr="00300E54">
              <w:rPr>
                <w:rFonts w:eastAsiaTheme="minorHAnsi"/>
                <w:noProof/>
                <w:color w:val="000000" w:themeColor="text1"/>
                <w:spacing w:val="-1"/>
                <w:lang w:val="pt-BR"/>
              </w:rPr>
              <w:t xml:space="preserve"> </w:t>
            </w:r>
            <w:r w:rsidRPr="00300E54">
              <w:rPr>
                <w:rFonts w:eastAsiaTheme="minorHAnsi"/>
                <w:noProof/>
                <w:color w:val="000000" w:themeColor="text1"/>
                <w:lang w:val="pt-BR"/>
              </w:rPr>
              <w:t>Reţelei Natura</w:t>
            </w:r>
            <w:r w:rsidRPr="00300E54">
              <w:rPr>
                <w:rFonts w:eastAsiaTheme="minorHAnsi"/>
                <w:noProof/>
                <w:color w:val="000000" w:themeColor="text1"/>
                <w:spacing w:val="-2"/>
                <w:lang w:val="pt-BR"/>
              </w:rPr>
              <w:t xml:space="preserve"> </w:t>
            </w:r>
            <w:r w:rsidRPr="00300E54">
              <w:rPr>
                <w:rFonts w:eastAsiaTheme="minorHAnsi"/>
                <w:noProof/>
                <w:color w:val="000000" w:themeColor="text1"/>
                <w:lang w:val="pt-BR"/>
              </w:rPr>
              <w:t>2000</w:t>
            </w:r>
            <w:r w:rsidRPr="00300E54">
              <w:rPr>
                <w:rFonts w:eastAsiaTheme="minorHAnsi"/>
                <w:noProof/>
                <w:color w:val="000000" w:themeColor="text1"/>
                <w:spacing w:val="1"/>
                <w:lang w:val="pt-BR"/>
              </w:rPr>
              <w:t xml:space="preserve"> </w:t>
            </w:r>
            <w:r w:rsidRPr="00300E54">
              <w:rPr>
                <w:rFonts w:eastAsiaTheme="minorHAnsi"/>
                <w:noProof/>
                <w:color w:val="000000" w:themeColor="text1"/>
                <w:lang w:val="pt-BR"/>
              </w:rPr>
              <w:t xml:space="preserve">– </w:t>
            </w:r>
            <w:r w:rsidRPr="00300E54">
              <w:rPr>
                <w:rFonts w:eastAsiaTheme="minorHAnsi"/>
                <w:noProof/>
                <w:color w:val="000000" w:themeColor="text1"/>
                <w:spacing w:val="-2"/>
                <w:lang w:val="pt-BR"/>
              </w:rPr>
              <w:t>SINCRON”</w:t>
            </w:r>
          </w:p>
        </w:tc>
      </w:tr>
      <w:tr w:rsidR="00300E54" w:rsidRPr="00300E54" w14:paraId="4158DD87" w14:textId="77777777" w:rsidTr="00A53790">
        <w:tc>
          <w:tcPr>
            <w:tcW w:w="1843" w:type="dxa"/>
          </w:tcPr>
          <w:p w14:paraId="24A0A4FE" w14:textId="77777777" w:rsidR="00AF7B30" w:rsidRPr="00300E54" w:rsidRDefault="00AF7B30" w:rsidP="00AF7B30">
            <w:pPr>
              <w:spacing w:line="276" w:lineRule="auto"/>
              <w:rPr>
                <w:rFonts w:eastAsiaTheme="minorHAnsi"/>
                <w:b/>
                <w:bCs/>
                <w:noProof/>
                <w:color w:val="000000" w:themeColor="text1"/>
                <w:lang w:val="en-US"/>
              </w:rPr>
            </w:pPr>
            <w:r w:rsidRPr="00300E54">
              <w:rPr>
                <w:rFonts w:eastAsiaTheme="minorHAnsi"/>
                <w:b/>
                <w:bCs/>
                <w:noProof/>
                <w:color w:val="000000" w:themeColor="text1"/>
                <w:lang w:val="en-US"/>
              </w:rPr>
              <w:t>SPA</w:t>
            </w:r>
          </w:p>
        </w:tc>
        <w:tc>
          <w:tcPr>
            <w:tcW w:w="7088" w:type="dxa"/>
          </w:tcPr>
          <w:p w14:paraId="41E67665" w14:textId="77777777" w:rsidR="00AF7B30" w:rsidRPr="00300E54" w:rsidRDefault="00AF7B30" w:rsidP="00AF7B30">
            <w:pPr>
              <w:spacing w:line="276" w:lineRule="auto"/>
              <w:jc w:val="both"/>
              <w:rPr>
                <w:rFonts w:eastAsiaTheme="minorHAnsi"/>
                <w:noProof/>
                <w:color w:val="000000" w:themeColor="text1"/>
                <w:lang w:val="fr-BE"/>
              </w:rPr>
            </w:pPr>
            <w:r w:rsidRPr="00300E54">
              <w:rPr>
                <w:rFonts w:eastAsiaTheme="minorHAnsi"/>
                <w:noProof/>
                <w:color w:val="000000" w:themeColor="text1"/>
                <w:lang w:val="fr-BE"/>
              </w:rPr>
              <w:t>Arie de Protecție Specială Avifaunistică</w:t>
            </w:r>
          </w:p>
        </w:tc>
      </w:tr>
      <w:tr w:rsidR="00300E54" w:rsidRPr="00300E54" w14:paraId="17ED167E" w14:textId="77777777" w:rsidTr="00A53790">
        <w:tc>
          <w:tcPr>
            <w:tcW w:w="1843" w:type="dxa"/>
          </w:tcPr>
          <w:p w14:paraId="09375FE9" w14:textId="77777777" w:rsidR="00AF7B30" w:rsidRPr="00300E54" w:rsidRDefault="00AF7B30" w:rsidP="00AF7B30">
            <w:pPr>
              <w:spacing w:line="276" w:lineRule="auto"/>
              <w:rPr>
                <w:rFonts w:eastAsiaTheme="minorHAnsi"/>
                <w:b/>
                <w:bCs/>
                <w:noProof/>
                <w:color w:val="000000" w:themeColor="text1"/>
                <w:lang w:val="en-US"/>
              </w:rPr>
            </w:pPr>
            <w:r w:rsidRPr="00300E54">
              <w:rPr>
                <w:rFonts w:eastAsiaTheme="minorHAnsi"/>
                <w:b/>
                <w:bCs/>
                <w:noProof/>
                <w:color w:val="000000" w:themeColor="text1"/>
                <w:lang w:val="en-US"/>
              </w:rPr>
              <w:t>SCI</w:t>
            </w:r>
          </w:p>
        </w:tc>
        <w:tc>
          <w:tcPr>
            <w:tcW w:w="7088" w:type="dxa"/>
          </w:tcPr>
          <w:p w14:paraId="2C671548" w14:textId="77777777" w:rsidR="00AF7B30" w:rsidRPr="00300E54" w:rsidRDefault="00AF7B30" w:rsidP="00AF7B30">
            <w:pPr>
              <w:spacing w:line="276" w:lineRule="auto"/>
              <w:jc w:val="both"/>
              <w:rPr>
                <w:rFonts w:eastAsiaTheme="minorHAnsi"/>
                <w:noProof/>
                <w:color w:val="000000" w:themeColor="text1"/>
                <w:lang w:val="fr-BE"/>
              </w:rPr>
            </w:pPr>
            <w:r w:rsidRPr="00300E54">
              <w:rPr>
                <w:rFonts w:eastAsiaTheme="minorHAnsi"/>
                <w:noProof/>
                <w:color w:val="000000" w:themeColor="text1"/>
                <w:lang w:val="fr-BE"/>
              </w:rPr>
              <w:t>Sit de Importanță Comunitară /</w:t>
            </w:r>
          </w:p>
          <w:p w14:paraId="09A8485F" w14:textId="77777777" w:rsidR="00AF7B30" w:rsidRPr="00300E54" w:rsidRDefault="00AF7B30" w:rsidP="00AF7B30">
            <w:pPr>
              <w:spacing w:line="276" w:lineRule="auto"/>
              <w:jc w:val="both"/>
              <w:rPr>
                <w:rFonts w:eastAsiaTheme="minorHAnsi"/>
                <w:noProof/>
                <w:color w:val="000000" w:themeColor="text1"/>
                <w:lang w:val="fr-BE"/>
              </w:rPr>
            </w:pPr>
            <w:r w:rsidRPr="00300E54">
              <w:rPr>
                <w:rFonts w:eastAsiaTheme="minorHAnsi"/>
                <w:noProof/>
                <w:color w:val="000000" w:themeColor="text1"/>
                <w:lang w:val="fr-BE"/>
              </w:rPr>
              <w:t>SAC - Arie Specială de Conservare</w:t>
            </w:r>
          </w:p>
        </w:tc>
      </w:tr>
      <w:tr w:rsidR="00300E54" w:rsidRPr="00300E54" w14:paraId="681D178F" w14:textId="77777777" w:rsidTr="00A53790">
        <w:tc>
          <w:tcPr>
            <w:tcW w:w="1843" w:type="dxa"/>
          </w:tcPr>
          <w:p w14:paraId="7D84992A" w14:textId="77777777" w:rsidR="00AF7B30" w:rsidRPr="00300E54" w:rsidRDefault="00AF7B30" w:rsidP="00AF7B30">
            <w:pPr>
              <w:spacing w:line="276" w:lineRule="auto"/>
              <w:rPr>
                <w:rFonts w:eastAsiaTheme="minorHAnsi"/>
                <w:b/>
                <w:bCs/>
                <w:noProof/>
                <w:color w:val="000000" w:themeColor="text1"/>
                <w:lang w:val="en-US"/>
              </w:rPr>
            </w:pPr>
            <w:r w:rsidRPr="00300E54">
              <w:rPr>
                <w:rFonts w:eastAsiaTheme="minorHAnsi"/>
                <w:b/>
                <w:bCs/>
                <w:noProof/>
                <w:color w:val="000000" w:themeColor="text1"/>
                <w:lang w:val="en-US"/>
              </w:rPr>
              <w:t xml:space="preserve">UE </w:t>
            </w:r>
          </w:p>
        </w:tc>
        <w:tc>
          <w:tcPr>
            <w:tcW w:w="7088" w:type="dxa"/>
          </w:tcPr>
          <w:p w14:paraId="62F4E5B4" w14:textId="77777777" w:rsidR="00AF7B30" w:rsidRPr="00300E54" w:rsidRDefault="00AF7B30" w:rsidP="00AF7B30">
            <w:pPr>
              <w:spacing w:line="276" w:lineRule="auto"/>
              <w:jc w:val="both"/>
              <w:rPr>
                <w:iCs/>
                <w:noProof/>
                <w:color w:val="000000" w:themeColor="text1"/>
                <w:lang w:val="en-US"/>
              </w:rPr>
            </w:pPr>
            <w:r w:rsidRPr="00300E54">
              <w:rPr>
                <w:rFonts w:eastAsiaTheme="minorHAnsi"/>
                <w:noProof/>
                <w:color w:val="000000" w:themeColor="text1"/>
                <w:lang w:val="en-US"/>
              </w:rPr>
              <w:t>Uniunea Europeană</w:t>
            </w:r>
          </w:p>
        </w:tc>
      </w:tr>
      <w:tr w:rsidR="00300E54" w:rsidRPr="00300E54" w14:paraId="1D963D12" w14:textId="77777777" w:rsidTr="00A53790">
        <w:tc>
          <w:tcPr>
            <w:tcW w:w="1843" w:type="dxa"/>
          </w:tcPr>
          <w:p w14:paraId="3F1DBBBD" w14:textId="77777777" w:rsidR="00AF7B30" w:rsidRPr="00300E54" w:rsidRDefault="00AF7B30" w:rsidP="00AF7B30">
            <w:pPr>
              <w:spacing w:line="276" w:lineRule="auto"/>
              <w:rPr>
                <w:rFonts w:eastAsiaTheme="minorHAnsi"/>
                <w:b/>
                <w:bCs/>
                <w:noProof/>
                <w:color w:val="000000" w:themeColor="text1"/>
                <w:lang w:val="en-US"/>
              </w:rPr>
            </w:pPr>
            <w:r w:rsidRPr="00300E54">
              <w:rPr>
                <w:rFonts w:eastAsiaTheme="minorHAnsi"/>
                <w:b/>
                <w:bCs/>
                <w:noProof/>
                <w:color w:val="000000" w:themeColor="text1"/>
                <w:lang w:val="en-US"/>
              </w:rPr>
              <w:t>UNESCO</w:t>
            </w:r>
          </w:p>
        </w:tc>
        <w:tc>
          <w:tcPr>
            <w:tcW w:w="7088" w:type="dxa"/>
          </w:tcPr>
          <w:p w14:paraId="72B825FD" w14:textId="77777777" w:rsidR="00AF7B30" w:rsidRPr="00300E54" w:rsidRDefault="00AF7B30" w:rsidP="00AF7B30">
            <w:pPr>
              <w:spacing w:line="276" w:lineRule="auto"/>
              <w:jc w:val="both"/>
              <w:rPr>
                <w:rFonts w:eastAsiaTheme="minorHAnsi"/>
                <w:noProof/>
                <w:color w:val="000000" w:themeColor="text1"/>
                <w:lang w:val="pt-BR"/>
              </w:rPr>
            </w:pPr>
            <w:r w:rsidRPr="00300E54">
              <w:rPr>
                <w:rFonts w:eastAsiaTheme="minorHAnsi"/>
                <w:noProof/>
                <w:color w:val="000000" w:themeColor="text1"/>
                <w:lang w:val="pt-BR"/>
              </w:rPr>
              <w:t>Organizația Națiunilor Unite pentru Educație, Știință și Cultură </w:t>
            </w:r>
          </w:p>
        </w:tc>
      </w:tr>
      <w:tr w:rsidR="00300E54" w:rsidRPr="00300E54" w14:paraId="0835DDA4" w14:textId="77777777" w:rsidTr="00A53790">
        <w:tc>
          <w:tcPr>
            <w:tcW w:w="1843" w:type="dxa"/>
          </w:tcPr>
          <w:p w14:paraId="27B18D38" w14:textId="77777777" w:rsidR="00AF7B30" w:rsidRPr="00300E54" w:rsidRDefault="00AF7B30" w:rsidP="00AF7B30">
            <w:pPr>
              <w:spacing w:line="276" w:lineRule="auto"/>
              <w:rPr>
                <w:rFonts w:eastAsiaTheme="minorHAnsi"/>
                <w:b/>
                <w:bCs/>
                <w:noProof/>
                <w:color w:val="000000" w:themeColor="text1"/>
                <w:lang w:val="en-US"/>
              </w:rPr>
            </w:pPr>
            <w:r w:rsidRPr="00300E54">
              <w:rPr>
                <w:rFonts w:eastAsiaTheme="minorHAnsi"/>
                <w:b/>
                <w:bCs/>
                <w:noProof/>
                <w:color w:val="000000" w:themeColor="text1"/>
                <w:lang w:val="en-US"/>
              </w:rPr>
              <w:t>UP</w:t>
            </w:r>
          </w:p>
        </w:tc>
        <w:tc>
          <w:tcPr>
            <w:tcW w:w="7088" w:type="dxa"/>
          </w:tcPr>
          <w:p w14:paraId="6183613A" w14:textId="77777777" w:rsidR="00AF7B30" w:rsidRPr="00300E54" w:rsidRDefault="00AF7B30" w:rsidP="00AF7B30">
            <w:pPr>
              <w:spacing w:line="276" w:lineRule="auto"/>
              <w:jc w:val="both"/>
              <w:rPr>
                <w:rFonts w:eastAsiaTheme="minorHAnsi"/>
                <w:noProof/>
                <w:color w:val="000000" w:themeColor="text1"/>
                <w:lang w:val="en-US"/>
              </w:rPr>
            </w:pPr>
            <w:r w:rsidRPr="00300E54">
              <w:rPr>
                <w:rFonts w:eastAsiaTheme="minorHAnsi"/>
                <w:noProof/>
                <w:color w:val="000000" w:themeColor="text1"/>
                <w:lang w:val="en-US"/>
              </w:rPr>
              <w:t xml:space="preserve"> Unitate de Producție</w:t>
            </w:r>
          </w:p>
        </w:tc>
      </w:tr>
      <w:tr w:rsidR="00300E54" w:rsidRPr="00300E54" w14:paraId="70E605F3" w14:textId="77777777" w:rsidTr="00A53790">
        <w:tc>
          <w:tcPr>
            <w:tcW w:w="1843" w:type="dxa"/>
          </w:tcPr>
          <w:p w14:paraId="1584A1D1" w14:textId="77777777" w:rsidR="00AF7B30" w:rsidRPr="00300E54" w:rsidRDefault="00AF7B30" w:rsidP="00AF7B30">
            <w:pPr>
              <w:spacing w:line="276" w:lineRule="auto"/>
              <w:rPr>
                <w:rFonts w:eastAsiaTheme="minorHAnsi"/>
                <w:b/>
                <w:bCs/>
                <w:noProof/>
                <w:color w:val="000000" w:themeColor="text1"/>
                <w:lang w:val="en-US"/>
              </w:rPr>
            </w:pPr>
            <w:r w:rsidRPr="00300E54">
              <w:rPr>
                <w:rFonts w:eastAsiaTheme="minorHAnsi"/>
                <w:b/>
                <w:bCs/>
                <w:noProof/>
                <w:color w:val="000000" w:themeColor="text1"/>
                <w:lang w:val="en-US"/>
              </w:rPr>
              <w:t>VRC</w:t>
            </w:r>
          </w:p>
        </w:tc>
        <w:tc>
          <w:tcPr>
            <w:tcW w:w="7088" w:type="dxa"/>
          </w:tcPr>
          <w:p w14:paraId="1C407C1C" w14:textId="77777777" w:rsidR="00AF7B30" w:rsidRPr="00300E54" w:rsidRDefault="00AF7B30" w:rsidP="00AF7B30">
            <w:pPr>
              <w:spacing w:line="276" w:lineRule="auto"/>
              <w:jc w:val="both"/>
              <w:rPr>
                <w:rFonts w:eastAsiaTheme="minorHAnsi"/>
                <w:noProof/>
                <w:color w:val="000000" w:themeColor="text1"/>
                <w:lang w:val="en-US"/>
              </w:rPr>
            </w:pPr>
            <w:r w:rsidRPr="00300E54">
              <w:rPr>
                <w:rFonts w:eastAsiaTheme="minorHAnsi"/>
                <w:noProof/>
                <w:color w:val="000000" w:themeColor="text1"/>
                <w:lang w:val="en-US"/>
              </w:rPr>
              <w:t>Valoare Ridicată de Conservare</w:t>
            </w:r>
          </w:p>
        </w:tc>
      </w:tr>
      <w:tr w:rsidR="00300E54" w:rsidRPr="00300E54" w14:paraId="21126AAA" w14:textId="77777777" w:rsidTr="00A53790">
        <w:tc>
          <w:tcPr>
            <w:tcW w:w="1843" w:type="dxa"/>
          </w:tcPr>
          <w:p w14:paraId="437F3BEE" w14:textId="77777777" w:rsidR="00AF7B30" w:rsidRPr="00300E54" w:rsidRDefault="00AF7B30" w:rsidP="00AF7B30">
            <w:pPr>
              <w:spacing w:line="276" w:lineRule="auto"/>
              <w:rPr>
                <w:rFonts w:eastAsiaTheme="minorHAnsi"/>
                <w:b/>
                <w:bCs/>
                <w:noProof/>
                <w:color w:val="000000" w:themeColor="text1"/>
                <w:lang w:val="en-US"/>
              </w:rPr>
            </w:pPr>
            <w:r w:rsidRPr="00300E54">
              <w:rPr>
                <w:rFonts w:eastAsiaTheme="minorHAnsi"/>
                <w:b/>
                <w:bCs/>
                <w:noProof/>
                <w:color w:val="000000" w:themeColor="text1"/>
                <w:lang w:val="en-US"/>
              </w:rPr>
              <w:t>VRSF</w:t>
            </w:r>
          </w:p>
        </w:tc>
        <w:tc>
          <w:tcPr>
            <w:tcW w:w="7088" w:type="dxa"/>
          </w:tcPr>
          <w:p w14:paraId="032AEEA9" w14:textId="77777777" w:rsidR="00AF7B30" w:rsidRPr="00300E54" w:rsidRDefault="00AF7B30" w:rsidP="00AF7B30">
            <w:pPr>
              <w:spacing w:line="276" w:lineRule="auto"/>
              <w:jc w:val="both"/>
              <w:rPr>
                <w:rFonts w:eastAsiaTheme="minorHAnsi"/>
                <w:noProof/>
                <w:color w:val="000000" w:themeColor="text1"/>
                <w:lang w:val="en-US"/>
              </w:rPr>
            </w:pPr>
            <w:r w:rsidRPr="00300E54">
              <w:rPr>
                <w:rFonts w:eastAsiaTheme="minorHAnsi"/>
                <w:noProof/>
                <w:color w:val="000000" w:themeColor="text1"/>
                <w:lang w:val="en-US"/>
              </w:rPr>
              <w:t>Starea favorabilă de conservare</w:t>
            </w:r>
          </w:p>
        </w:tc>
      </w:tr>
      <w:tr w:rsidR="00300E54" w:rsidRPr="00300E54" w14:paraId="2EE73AFB" w14:textId="77777777" w:rsidTr="00A53790">
        <w:tc>
          <w:tcPr>
            <w:tcW w:w="1843" w:type="dxa"/>
          </w:tcPr>
          <w:p w14:paraId="5A92C81C" w14:textId="77777777" w:rsidR="00AF7B30" w:rsidRPr="00300E54" w:rsidRDefault="00AF7B30" w:rsidP="00AF7B30">
            <w:pPr>
              <w:spacing w:line="276" w:lineRule="auto"/>
              <w:rPr>
                <w:rFonts w:eastAsiaTheme="minorHAnsi"/>
                <w:b/>
                <w:bCs/>
                <w:noProof/>
                <w:color w:val="000000" w:themeColor="text1"/>
                <w:lang w:val="en-US"/>
              </w:rPr>
            </w:pPr>
            <w:r w:rsidRPr="00300E54">
              <w:rPr>
                <w:rFonts w:eastAsiaTheme="minorHAnsi"/>
                <w:b/>
                <w:bCs/>
                <w:noProof/>
                <w:color w:val="000000" w:themeColor="text1"/>
                <w:lang w:val="en-US"/>
              </w:rPr>
              <w:t>WWF</w:t>
            </w:r>
          </w:p>
        </w:tc>
        <w:tc>
          <w:tcPr>
            <w:tcW w:w="7088" w:type="dxa"/>
          </w:tcPr>
          <w:p w14:paraId="4C13CE89" w14:textId="77777777" w:rsidR="00AF7B30" w:rsidRPr="00300E54" w:rsidRDefault="00AF7B30" w:rsidP="00AF7B30">
            <w:pPr>
              <w:spacing w:line="276" w:lineRule="auto"/>
              <w:jc w:val="both"/>
              <w:rPr>
                <w:rFonts w:eastAsiaTheme="minorHAnsi"/>
                <w:noProof/>
                <w:color w:val="000000" w:themeColor="text1"/>
                <w:lang w:val="en-US"/>
              </w:rPr>
            </w:pPr>
            <w:r w:rsidRPr="00300E54">
              <w:rPr>
                <w:rFonts w:eastAsiaTheme="minorHAnsi"/>
                <w:noProof/>
                <w:color w:val="000000" w:themeColor="text1"/>
                <w:lang w:val="en-US"/>
              </w:rPr>
              <w:t xml:space="preserve">Asociația World Wildlife Fund </w:t>
            </w:r>
          </w:p>
        </w:tc>
      </w:tr>
      <w:tr w:rsidR="00300E54" w:rsidRPr="00300E54" w14:paraId="1E214AEC" w14:textId="77777777" w:rsidTr="00A53790">
        <w:tc>
          <w:tcPr>
            <w:tcW w:w="1843" w:type="dxa"/>
          </w:tcPr>
          <w:p w14:paraId="77CE8785" w14:textId="77777777" w:rsidR="00AF7B30" w:rsidRPr="00300E54" w:rsidRDefault="00AF7B30" w:rsidP="00AF7B30">
            <w:pPr>
              <w:spacing w:line="276" w:lineRule="auto"/>
              <w:rPr>
                <w:rFonts w:eastAsiaTheme="minorHAnsi"/>
                <w:b/>
                <w:bCs/>
                <w:noProof/>
                <w:color w:val="000000" w:themeColor="text1"/>
                <w:lang w:val="en-US"/>
              </w:rPr>
            </w:pPr>
            <w:r w:rsidRPr="00300E54">
              <w:rPr>
                <w:rFonts w:eastAsiaTheme="minorHAnsi"/>
                <w:b/>
                <w:bCs/>
                <w:noProof/>
                <w:color w:val="000000" w:themeColor="text1"/>
                <w:lang w:val="en-US"/>
              </w:rPr>
              <w:t>ZCD</w:t>
            </w:r>
          </w:p>
        </w:tc>
        <w:tc>
          <w:tcPr>
            <w:tcW w:w="7088" w:type="dxa"/>
          </w:tcPr>
          <w:p w14:paraId="4931FF70" w14:textId="77777777" w:rsidR="00AF7B30" w:rsidRPr="00300E54" w:rsidRDefault="00AF7B30" w:rsidP="00AF7B30">
            <w:pPr>
              <w:spacing w:line="276" w:lineRule="auto"/>
              <w:jc w:val="both"/>
              <w:rPr>
                <w:rFonts w:eastAsiaTheme="minorHAnsi"/>
                <w:noProof/>
                <w:color w:val="000000" w:themeColor="text1"/>
                <w:lang w:val="en-US"/>
              </w:rPr>
            </w:pPr>
            <w:r w:rsidRPr="00300E54">
              <w:rPr>
                <w:rFonts w:eastAsiaTheme="minorHAnsi"/>
                <w:noProof/>
                <w:color w:val="000000" w:themeColor="text1"/>
                <w:lang w:val="en-US"/>
              </w:rPr>
              <w:t>Zonă de Conservare Durabilă</w:t>
            </w:r>
          </w:p>
        </w:tc>
      </w:tr>
      <w:tr w:rsidR="00300E54" w:rsidRPr="00300E54" w14:paraId="7AE09DE8" w14:textId="77777777" w:rsidTr="00A53790">
        <w:tc>
          <w:tcPr>
            <w:tcW w:w="1843" w:type="dxa"/>
          </w:tcPr>
          <w:p w14:paraId="7E441466" w14:textId="77777777" w:rsidR="00AF7B30" w:rsidRPr="00300E54" w:rsidRDefault="00AF7B30" w:rsidP="00AF7B30">
            <w:pPr>
              <w:spacing w:line="276" w:lineRule="auto"/>
              <w:rPr>
                <w:rFonts w:eastAsiaTheme="minorHAnsi"/>
                <w:b/>
                <w:bCs/>
                <w:noProof/>
                <w:color w:val="000000" w:themeColor="text1"/>
                <w:lang w:val="en-US"/>
              </w:rPr>
            </w:pPr>
            <w:r w:rsidRPr="00300E54">
              <w:rPr>
                <w:rFonts w:eastAsiaTheme="minorHAnsi"/>
                <w:b/>
                <w:bCs/>
                <w:noProof/>
                <w:color w:val="000000" w:themeColor="text1"/>
                <w:lang w:val="en-US"/>
              </w:rPr>
              <w:t>ZDD</w:t>
            </w:r>
          </w:p>
        </w:tc>
        <w:tc>
          <w:tcPr>
            <w:tcW w:w="7088" w:type="dxa"/>
          </w:tcPr>
          <w:p w14:paraId="14CF9700" w14:textId="77777777" w:rsidR="00AF7B30" w:rsidRPr="00300E54" w:rsidRDefault="00AF7B30" w:rsidP="00AF7B30">
            <w:pPr>
              <w:spacing w:line="276" w:lineRule="auto"/>
              <w:jc w:val="both"/>
              <w:rPr>
                <w:rFonts w:eastAsiaTheme="minorHAnsi"/>
                <w:noProof/>
                <w:color w:val="000000" w:themeColor="text1"/>
                <w:lang w:val="fr-BE"/>
              </w:rPr>
            </w:pPr>
            <w:r w:rsidRPr="00300E54">
              <w:rPr>
                <w:rFonts w:eastAsiaTheme="minorHAnsi"/>
                <w:noProof/>
                <w:color w:val="000000" w:themeColor="text1"/>
                <w:lang w:val="fr-BE"/>
              </w:rPr>
              <w:t>Zonă de Dezvoltare Durabilă a activităţilor umane</w:t>
            </w:r>
          </w:p>
        </w:tc>
      </w:tr>
      <w:tr w:rsidR="00300E54" w:rsidRPr="00300E54" w14:paraId="79D5DDC0" w14:textId="77777777" w:rsidTr="00A53790">
        <w:tc>
          <w:tcPr>
            <w:tcW w:w="1843" w:type="dxa"/>
          </w:tcPr>
          <w:p w14:paraId="1616D55B" w14:textId="77777777" w:rsidR="00AF7B30" w:rsidRPr="00300E54" w:rsidRDefault="00AF7B30" w:rsidP="00AF7B30">
            <w:pPr>
              <w:spacing w:line="276" w:lineRule="auto"/>
              <w:rPr>
                <w:rFonts w:eastAsiaTheme="minorHAnsi"/>
                <w:b/>
                <w:bCs/>
                <w:noProof/>
                <w:color w:val="000000" w:themeColor="text1"/>
                <w:lang w:val="en-US"/>
              </w:rPr>
            </w:pPr>
            <w:r w:rsidRPr="00300E54">
              <w:rPr>
                <w:rFonts w:eastAsiaTheme="minorHAnsi"/>
                <w:b/>
                <w:bCs/>
                <w:noProof/>
                <w:color w:val="000000" w:themeColor="text1"/>
                <w:lang w:val="en-US"/>
              </w:rPr>
              <w:t>ZEE</w:t>
            </w:r>
          </w:p>
        </w:tc>
        <w:tc>
          <w:tcPr>
            <w:tcW w:w="7088" w:type="dxa"/>
          </w:tcPr>
          <w:p w14:paraId="0503B225" w14:textId="77777777" w:rsidR="00AF7B30" w:rsidRPr="00300E54" w:rsidRDefault="00AF7B30" w:rsidP="00AF7B30">
            <w:pPr>
              <w:spacing w:line="276" w:lineRule="auto"/>
              <w:jc w:val="both"/>
              <w:rPr>
                <w:rFonts w:eastAsiaTheme="minorHAnsi"/>
                <w:noProof/>
                <w:color w:val="000000" w:themeColor="text1"/>
                <w:lang w:val="en-US"/>
              </w:rPr>
            </w:pPr>
            <w:r w:rsidRPr="00300E54">
              <w:rPr>
                <w:rFonts w:eastAsiaTheme="minorHAnsi"/>
                <w:noProof/>
                <w:color w:val="000000" w:themeColor="text1"/>
                <w:lang w:val="en-US"/>
              </w:rPr>
              <w:t>Zonă Economică Exclusivă</w:t>
            </w:r>
          </w:p>
        </w:tc>
      </w:tr>
      <w:tr w:rsidR="00300E54" w:rsidRPr="00300E54" w14:paraId="679B91D9" w14:textId="77777777" w:rsidTr="00A53790">
        <w:tc>
          <w:tcPr>
            <w:tcW w:w="1843" w:type="dxa"/>
          </w:tcPr>
          <w:p w14:paraId="1CA90451" w14:textId="77777777" w:rsidR="00AF7B30" w:rsidRPr="00300E54" w:rsidRDefault="00AF7B30" w:rsidP="00AF7B30">
            <w:pPr>
              <w:spacing w:line="276" w:lineRule="auto"/>
              <w:rPr>
                <w:rFonts w:eastAsiaTheme="minorHAnsi"/>
                <w:b/>
                <w:bCs/>
                <w:noProof/>
                <w:color w:val="000000" w:themeColor="text1"/>
                <w:lang w:val="en-US"/>
              </w:rPr>
            </w:pPr>
            <w:r w:rsidRPr="00300E54">
              <w:rPr>
                <w:rFonts w:eastAsiaTheme="minorHAnsi"/>
                <w:b/>
                <w:bCs/>
                <w:noProof/>
                <w:color w:val="000000" w:themeColor="text1"/>
                <w:lang w:val="en-US"/>
              </w:rPr>
              <w:t>ZMD</w:t>
            </w:r>
          </w:p>
        </w:tc>
        <w:tc>
          <w:tcPr>
            <w:tcW w:w="7088" w:type="dxa"/>
          </w:tcPr>
          <w:p w14:paraId="1B174AC1" w14:textId="77777777" w:rsidR="00AF7B30" w:rsidRPr="00300E54" w:rsidRDefault="00AF7B30" w:rsidP="00AF7B30">
            <w:pPr>
              <w:spacing w:line="276" w:lineRule="auto"/>
              <w:jc w:val="both"/>
              <w:rPr>
                <w:rFonts w:eastAsiaTheme="minorHAnsi"/>
                <w:noProof/>
                <w:color w:val="000000" w:themeColor="text1"/>
                <w:lang w:val="en-US"/>
              </w:rPr>
            </w:pPr>
            <w:r w:rsidRPr="00300E54">
              <w:rPr>
                <w:rFonts w:eastAsiaTheme="minorHAnsi"/>
                <w:noProof/>
                <w:color w:val="000000" w:themeColor="text1"/>
                <w:lang w:val="en-US"/>
              </w:rPr>
              <w:t>Zonă de Management Durabil</w:t>
            </w:r>
          </w:p>
        </w:tc>
      </w:tr>
      <w:tr w:rsidR="00300E54" w:rsidRPr="00300E54" w14:paraId="0899B78E" w14:textId="77777777" w:rsidTr="00A53790">
        <w:tc>
          <w:tcPr>
            <w:tcW w:w="1843" w:type="dxa"/>
          </w:tcPr>
          <w:p w14:paraId="56371376" w14:textId="77777777" w:rsidR="00AF7B30" w:rsidRPr="00300E54" w:rsidRDefault="00AF7B30" w:rsidP="00AF7B30">
            <w:pPr>
              <w:spacing w:line="276" w:lineRule="auto"/>
              <w:rPr>
                <w:rFonts w:eastAsiaTheme="minorHAnsi"/>
                <w:b/>
                <w:bCs/>
                <w:noProof/>
                <w:color w:val="000000" w:themeColor="text1"/>
                <w:lang w:val="en-US"/>
              </w:rPr>
            </w:pPr>
            <w:r w:rsidRPr="00300E54">
              <w:rPr>
                <w:rFonts w:eastAsiaTheme="minorHAnsi"/>
                <w:b/>
                <w:bCs/>
                <w:noProof/>
                <w:color w:val="000000" w:themeColor="text1"/>
                <w:lang w:val="en-US"/>
              </w:rPr>
              <w:t>ZNI</w:t>
            </w:r>
          </w:p>
        </w:tc>
        <w:tc>
          <w:tcPr>
            <w:tcW w:w="7088" w:type="dxa"/>
          </w:tcPr>
          <w:p w14:paraId="19F289B5" w14:textId="77777777" w:rsidR="00AF7B30" w:rsidRPr="00300E54" w:rsidRDefault="00AF7B30" w:rsidP="00AF7B30">
            <w:pPr>
              <w:spacing w:line="276" w:lineRule="auto"/>
              <w:jc w:val="both"/>
              <w:rPr>
                <w:rFonts w:eastAsiaTheme="minorHAnsi"/>
                <w:noProof/>
                <w:color w:val="000000" w:themeColor="text1"/>
                <w:lang w:val="en-US"/>
              </w:rPr>
            </w:pPr>
            <w:r w:rsidRPr="00300E54">
              <w:rPr>
                <w:rFonts w:eastAsiaTheme="minorHAnsi"/>
                <w:noProof/>
                <w:color w:val="000000" w:themeColor="text1"/>
                <w:lang w:val="en-US"/>
              </w:rPr>
              <w:t>Zonă de Non-Intervenție</w:t>
            </w:r>
          </w:p>
        </w:tc>
      </w:tr>
      <w:tr w:rsidR="00300E54" w:rsidRPr="00300E54" w14:paraId="1F574183" w14:textId="77777777" w:rsidTr="00A53790">
        <w:tc>
          <w:tcPr>
            <w:tcW w:w="1843" w:type="dxa"/>
          </w:tcPr>
          <w:p w14:paraId="0C236B0D" w14:textId="77777777" w:rsidR="00AF7B30" w:rsidRPr="00300E54" w:rsidRDefault="00AF7B30" w:rsidP="00AF7B30">
            <w:pPr>
              <w:spacing w:line="276" w:lineRule="auto"/>
              <w:rPr>
                <w:rFonts w:eastAsiaTheme="minorHAnsi"/>
                <w:b/>
                <w:bCs/>
                <w:noProof/>
                <w:color w:val="000000" w:themeColor="text1"/>
                <w:lang w:val="en-US"/>
              </w:rPr>
            </w:pPr>
            <w:r w:rsidRPr="00300E54">
              <w:rPr>
                <w:rFonts w:eastAsiaTheme="minorHAnsi"/>
                <w:b/>
                <w:bCs/>
                <w:noProof/>
                <w:color w:val="000000" w:themeColor="text1"/>
                <w:lang w:val="en-US"/>
              </w:rPr>
              <w:t>ZPB</w:t>
            </w:r>
          </w:p>
        </w:tc>
        <w:tc>
          <w:tcPr>
            <w:tcW w:w="7088" w:type="dxa"/>
          </w:tcPr>
          <w:p w14:paraId="45CE887F" w14:textId="77777777" w:rsidR="00AF7B30" w:rsidRPr="00300E54" w:rsidRDefault="00AF7B30" w:rsidP="00AF7B30">
            <w:pPr>
              <w:spacing w:line="276" w:lineRule="auto"/>
              <w:jc w:val="both"/>
              <w:rPr>
                <w:rFonts w:eastAsiaTheme="minorHAnsi"/>
                <w:noProof/>
                <w:color w:val="000000" w:themeColor="text1"/>
                <w:lang w:val="pt-BR"/>
              </w:rPr>
            </w:pPr>
            <w:r w:rsidRPr="00300E54">
              <w:rPr>
                <w:rFonts w:eastAsia="Calibri"/>
                <w:bCs/>
                <w:noProof/>
                <w:color w:val="000000" w:themeColor="text1"/>
                <w:lang w:val="pt-BR"/>
              </w:rPr>
              <w:t>Zonă Prioritară pentru Biodiversitate</w:t>
            </w:r>
            <w:r w:rsidRPr="00300E54">
              <w:rPr>
                <w:rFonts w:eastAsia="Calibri"/>
                <w:b/>
                <w:noProof/>
                <w:color w:val="000000" w:themeColor="text1"/>
                <w:lang w:val="pt-BR"/>
              </w:rPr>
              <w:t xml:space="preserve"> </w:t>
            </w:r>
          </w:p>
        </w:tc>
      </w:tr>
      <w:tr w:rsidR="00300E54" w:rsidRPr="00300E54" w14:paraId="610B9692" w14:textId="77777777" w:rsidTr="00A53790">
        <w:tc>
          <w:tcPr>
            <w:tcW w:w="1843" w:type="dxa"/>
          </w:tcPr>
          <w:p w14:paraId="7178FC1A" w14:textId="77777777" w:rsidR="00AF7B30" w:rsidRPr="00300E54" w:rsidRDefault="00AF7B30" w:rsidP="00AF7B30">
            <w:pPr>
              <w:spacing w:line="276" w:lineRule="auto"/>
              <w:rPr>
                <w:rFonts w:eastAsiaTheme="minorHAnsi"/>
                <w:b/>
                <w:bCs/>
                <w:noProof/>
                <w:color w:val="000000" w:themeColor="text1"/>
                <w:lang w:val="en-US"/>
              </w:rPr>
            </w:pPr>
            <w:r w:rsidRPr="00300E54">
              <w:rPr>
                <w:b/>
                <w:bCs/>
                <w:iCs/>
                <w:noProof/>
                <w:color w:val="000000" w:themeColor="text1"/>
                <w:lang w:val="en-US"/>
              </w:rPr>
              <w:t>ZPS</w:t>
            </w:r>
          </w:p>
        </w:tc>
        <w:tc>
          <w:tcPr>
            <w:tcW w:w="7088" w:type="dxa"/>
          </w:tcPr>
          <w:p w14:paraId="496C7685" w14:textId="77777777" w:rsidR="00AF7B30" w:rsidRPr="00300E54" w:rsidRDefault="00AF7B30" w:rsidP="00AF7B30">
            <w:pPr>
              <w:spacing w:line="276" w:lineRule="auto"/>
              <w:jc w:val="both"/>
              <w:rPr>
                <w:rFonts w:eastAsiaTheme="minorHAnsi"/>
                <w:noProof/>
                <w:color w:val="000000" w:themeColor="text1"/>
                <w:lang w:val="fr-BE"/>
              </w:rPr>
            </w:pPr>
            <w:r w:rsidRPr="00300E54">
              <w:rPr>
                <w:iCs/>
                <w:noProof/>
                <w:color w:val="000000" w:themeColor="text1"/>
                <w:lang w:val="fr-BE"/>
              </w:rPr>
              <w:t>Zonă de Protecție Strictă (din parcuri naționale și naturale)</w:t>
            </w:r>
          </w:p>
        </w:tc>
      </w:tr>
      <w:tr w:rsidR="00AF7B30" w:rsidRPr="00300E54" w14:paraId="7A2D9034" w14:textId="77777777" w:rsidTr="00A53790">
        <w:tc>
          <w:tcPr>
            <w:tcW w:w="1843" w:type="dxa"/>
          </w:tcPr>
          <w:p w14:paraId="149C391B" w14:textId="77777777" w:rsidR="00AF7B30" w:rsidRPr="00300E54" w:rsidRDefault="00AF7B30" w:rsidP="00AF7B30">
            <w:pPr>
              <w:spacing w:line="276" w:lineRule="auto"/>
              <w:rPr>
                <w:rFonts w:eastAsiaTheme="minorHAnsi"/>
                <w:b/>
                <w:bCs/>
                <w:noProof/>
                <w:color w:val="000000" w:themeColor="text1"/>
                <w:lang w:val="en-US"/>
              </w:rPr>
            </w:pPr>
            <w:r w:rsidRPr="00300E54">
              <w:rPr>
                <w:b/>
                <w:bCs/>
                <w:iCs/>
                <w:noProof/>
                <w:color w:val="000000" w:themeColor="text1"/>
                <w:lang w:val="en-US"/>
              </w:rPr>
              <w:t>ZPI</w:t>
            </w:r>
          </w:p>
        </w:tc>
        <w:tc>
          <w:tcPr>
            <w:tcW w:w="7088" w:type="dxa"/>
          </w:tcPr>
          <w:p w14:paraId="48478106" w14:textId="77777777" w:rsidR="00AF7B30" w:rsidRPr="00300E54" w:rsidRDefault="00AF7B30" w:rsidP="00AF7B30">
            <w:pPr>
              <w:spacing w:line="276" w:lineRule="auto"/>
              <w:jc w:val="both"/>
              <w:rPr>
                <w:rFonts w:eastAsiaTheme="minorHAnsi"/>
                <w:noProof/>
                <w:color w:val="000000" w:themeColor="text1"/>
                <w:lang w:val="fr-BE"/>
              </w:rPr>
            </w:pPr>
            <w:r w:rsidRPr="00300E54">
              <w:rPr>
                <w:iCs/>
                <w:noProof/>
                <w:color w:val="000000" w:themeColor="text1"/>
                <w:lang w:val="fr-BE"/>
              </w:rPr>
              <w:t>Zonă de Protecție Integrală (din parcuri naționale și naturale)</w:t>
            </w:r>
          </w:p>
        </w:tc>
      </w:tr>
    </w:tbl>
    <w:p w14:paraId="4102109A" w14:textId="77777777" w:rsidR="00AF7B30" w:rsidRPr="00300E54" w:rsidRDefault="00AF7B30" w:rsidP="00AF7B30">
      <w:pPr>
        <w:spacing w:line="276" w:lineRule="auto"/>
        <w:jc w:val="both"/>
        <w:rPr>
          <w:rFonts w:eastAsia="Calibri"/>
          <w:noProof/>
          <w:color w:val="000000" w:themeColor="text1"/>
          <w:lang w:val="fr-BE"/>
        </w:rPr>
      </w:pPr>
    </w:p>
    <w:p w14:paraId="0743CB93" w14:textId="77777777" w:rsidR="00AF7B30" w:rsidRPr="00300E54" w:rsidRDefault="00AF7B30" w:rsidP="00AF7B30">
      <w:pPr>
        <w:spacing w:line="276" w:lineRule="auto"/>
        <w:jc w:val="both"/>
        <w:rPr>
          <w:b/>
          <w:bCs/>
          <w:iCs/>
          <w:noProof/>
          <w:color w:val="000000" w:themeColor="text1"/>
          <w:lang w:val="fr-BE"/>
        </w:rPr>
      </w:pPr>
      <w:r w:rsidRPr="00300E54">
        <w:rPr>
          <w:b/>
          <w:bCs/>
          <w:iCs/>
          <w:noProof/>
          <w:color w:val="000000" w:themeColor="text1"/>
          <w:lang w:val="fr-BE"/>
        </w:rPr>
        <w:t xml:space="preserve"> </w:t>
      </w:r>
    </w:p>
    <w:p w14:paraId="4EE581E5" w14:textId="77777777" w:rsidR="00AF7B30" w:rsidRPr="00300E54" w:rsidRDefault="00AF7B30" w:rsidP="00AF7B30">
      <w:pPr>
        <w:spacing w:line="276" w:lineRule="auto"/>
        <w:jc w:val="both"/>
        <w:rPr>
          <w:b/>
          <w:bCs/>
          <w:iCs/>
          <w:noProof/>
          <w:color w:val="000000" w:themeColor="text1"/>
          <w:lang w:val="fr-BE"/>
        </w:rPr>
      </w:pPr>
    </w:p>
    <w:p w14:paraId="55B51092" w14:textId="77777777" w:rsidR="00AF7B30" w:rsidRPr="00300E54" w:rsidRDefault="00AF7B30" w:rsidP="00AF7B30">
      <w:pPr>
        <w:spacing w:line="276" w:lineRule="auto"/>
        <w:jc w:val="both"/>
        <w:rPr>
          <w:b/>
          <w:bCs/>
          <w:iCs/>
          <w:noProof/>
          <w:color w:val="000000" w:themeColor="text1"/>
          <w:lang w:val="fr-BE"/>
        </w:rPr>
      </w:pPr>
    </w:p>
    <w:p w14:paraId="1E499DD6" w14:textId="77777777" w:rsidR="00AF7B30" w:rsidRPr="00300E54" w:rsidRDefault="00AF7B30" w:rsidP="00AF7B30">
      <w:pPr>
        <w:spacing w:line="276" w:lineRule="auto"/>
        <w:jc w:val="both"/>
        <w:rPr>
          <w:b/>
          <w:bCs/>
          <w:iCs/>
          <w:noProof/>
          <w:color w:val="000000" w:themeColor="text1"/>
          <w:lang w:val="fr-BE"/>
        </w:rPr>
      </w:pPr>
    </w:p>
    <w:p w14:paraId="0938EAB2" w14:textId="77777777" w:rsidR="00AF7B30" w:rsidRPr="00300E54" w:rsidRDefault="00AF7B30" w:rsidP="00AF7B30">
      <w:pPr>
        <w:spacing w:line="276" w:lineRule="auto"/>
        <w:jc w:val="both"/>
        <w:rPr>
          <w:b/>
          <w:bCs/>
          <w:iCs/>
          <w:noProof/>
          <w:color w:val="000000" w:themeColor="text1"/>
          <w:lang w:val="fr-BE"/>
        </w:rPr>
      </w:pPr>
    </w:p>
    <w:p w14:paraId="67905ADF" w14:textId="77777777" w:rsidR="00AF7B30" w:rsidRPr="00300E54" w:rsidRDefault="00AF7B30" w:rsidP="00AF7B30">
      <w:pPr>
        <w:spacing w:line="276" w:lineRule="auto"/>
        <w:jc w:val="both"/>
        <w:rPr>
          <w:b/>
          <w:bCs/>
          <w:iCs/>
          <w:noProof/>
          <w:color w:val="000000" w:themeColor="text1"/>
          <w:lang w:val="fr-BE"/>
        </w:rPr>
      </w:pPr>
      <w:r w:rsidRPr="00300E54">
        <w:rPr>
          <w:b/>
          <w:bCs/>
          <w:iCs/>
          <w:noProof/>
          <w:color w:val="000000" w:themeColor="text1"/>
          <w:lang w:val="fr-BE"/>
        </w:rPr>
        <w:br w:type="page"/>
      </w:r>
    </w:p>
    <w:p w14:paraId="27FAFD4C" w14:textId="77777777" w:rsidR="00AF7B30" w:rsidRPr="00300E54" w:rsidRDefault="00AF7B30" w:rsidP="00AF7B30">
      <w:pPr>
        <w:spacing w:line="276" w:lineRule="auto"/>
        <w:jc w:val="center"/>
        <w:rPr>
          <w:rFonts w:eastAsia="Calibri"/>
          <w:b/>
          <w:bCs/>
          <w:noProof/>
          <w:color w:val="000000" w:themeColor="text1"/>
          <w:lang w:val="en-US"/>
        </w:rPr>
      </w:pPr>
      <w:r w:rsidRPr="00300E54">
        <w:rPr>
          <w:rFonts w:eastAsia="Calibri"/>
          <w:b/>
          <w:bCs/>
          <w:noProof/>
          <w:color w:val="000000" w:themeColor="text1"/>
          <w:lang w:val="en-US"/>
        </w:rPr>
        <w:lastRenderedPageBreak/>
        <w:t>CUPRINS</w:t>
      </w:r>
    </w:p>
    <w:sdt>
      <w:sdtPr>
        <w:rPr>
          <w:rFonts w:eastAsia="Calibri"/>
          <w:noProof/>
          <w:color w:val="000000" w:themeColor="text1"/>
          <w:lang w:val="en-US"/>
        </w:rPr>
        <w:id w:val="-112825991"/>
        <w:docPartObj>
          <w:docPartGallery w:val="Table of Contents"/>
          <w:docPartUnique/>
        </w:docPartObj>
      </w:sdtPr>
      <w:sdtEndPr>
        <w:rPr>
          <w:rFonts w:eastAsia="Times New Roman"/>
          <w:lang w:eastAsia="x-none"/>
        </w:rPr>
      </w:sdtEndPr>
      <w:sdtContent>
        <w:p w14:paraId="62D40FBE" w14:textId="77777777" w:rsidR="00AF7B30" w:rsidRPr="00300E54" w:rsidRDefault="00AF7B30" w:rsidP="00AF7B30">
          <w:pPr>
            <w:keepNext/>
            <w:keepLines/>
            <w:spacing w:line="276" w:lineRule="auto"/>
            <w:jc w:val="both"/>
            <w:rPr>
              <w:noProof/>
              <w:color w:val="000000" w:themeColor="text1"/>
              <w:lang w:val="en-US"/>
            </w:rPr>
          </w:pPr>
          <w:r w:rsidRPr="00300E54">
            <w:rPr>
              <w:noProof/>
              <w:color w:val="000000" w:themeColor="text1"/>
              <w:lang w:val="en-US"/>
            </w:rPr>
            <w:t xml:space="preserve"> </w:t>
          </w:r>
        </w:p>
        <w:bookmarkStart w:id="3" w:name="_Hlk144563419"/>
        <w:p w14:paraId="7C6CE2A2" w14:textId="77777777" w:rsidR="00AF7B30" w:rsidRPr="00300E54" w:rsidRDefault="00AF7B30" w:rsidP="00AF7B30">
          <w:pPr>
            <w:tabs>
              <w:tab w:val="right" w:leader="dot" w:pos="9016"/>
            </w:tabs>
            <w:spacing w:after="100" w:line="259" w:lineRule="auto"/>
            <w:rPr>
              <w:rFonts w:eastAsiaTheme="minorEastAsia"/>
              <w:noProof/>
              <w:color w:val="000000" w:themeColor="text1"/>
              <w:kern w:val="2"/>
              <w:lang w:val="en-US"/>
              <w14:ligatures w14:val="standardContextual"/>
            </w:rPr>
          </w:pPr>
          <w:r w:rsidRPr="00300E54">
            <w:rPr>
              <w:noProof/>
              <w:color w:val="000000" w:themeColor="text1"/>
              <w:lang w:val="en-US" w:eastAsia="x-none"/>
            </w:rPr>
            <w:fldChar w:fldCharType="begin"/>
          </w:r>
          <w:r w:rsidRPr="00300E54">
            <w:rPr>
              <w:noProof/>
              <w:color w:val="000000" w:themeColor="text1"/>
              <w:lang w:val="en-US" w:eastAsia="x-none"/>
            </w:rPr>
            <w:instrText xml:space="preserve"> TOC \o "1-3" \h \z \u </w:instrText>
          </w:r>
          <w:r w:rsidRPr="00300E54">
            <w:rPr>
              <w:noProof/>
              <w:color w:val="000000" w:themeColor="text1"/>
              <w:lang w:val="en-US" w:eastAsia="x-none"/>
            </w:rPr>
            <w:fldChar w:fldCharType="separate"/>
          </w:r>
          <w:hyperlink w:anchor="_Toc224552072" w:history="1">
            <w:r w:rsidRPr="00300E54">
              <w:rPr>
                <w:b/>
                <w:noProof/>
                <w:color w:val="000000" w:themeColor="text1"/>
                <w:u w:val="single"/>
                <w:lang w:val="en-US"/>
              </w:rPr>
              <w:t>Abrevieri</w:t>
            </w:r>
            <w:r w:rsidRPr="00300E54">
              <w:rPr>
                <w:rFonts w:eastAsiaTheme="minorHAnsi"/>
                <w:noProof/>
                <w:webHidden/>
                <w:color w:val="000000" w:themeColor="text1"/>
                <w:kern w:val="2"/>
                <w:lang w:val="en-US"/>
                <w14:ligatures w14:val="standardContextual"/>
              </w:rPr>
              <w:tab/>
            </w:r>
            <w:r w:rsidRPr="00300E54">
              <w:rPr>
                <w:rFonts w:eastAsiaTheme="minorHAnsi"/>
                <w:noProof/>
                <w:webHidden/>
                <w:color w:val="000000" w:themeColor="text1"/>
                <w:kern w:val="2"/>
                <w:lang w:val="en-US"/>
                <w14:ligatures w14:val="standardContextual"/>
              </w:rPr>
              <w:fldChar w:fldCharType="begin"/>
            </w:r>
            <w:r w:rsidRPr="00300E54">
              <w:rPr>
                <w:rFonts w:eastAsiaTheme="minorHAnsi"/>
                <w:noProof/>
                <w:webHidden/>
                <w:color w:val="000000" w:themeColor="text1"/>
                <w:kern w:val="2"/>
                <w:lang w:val="en-US"/>
                <w14:ligatures w14:val="standardContextual"/>
              </w:rPr>
              <w:instrText xml:space="preserve"> PAGEREF _Toc224552072 \h </w:instrText>
            </w:r>
            <w:r w:rsidRPr="00300E54">
              <w:rPr>
                <w:rFonts w:eastAsiaTheme="minorHAnsi"/>
                <w:noProof/>
                <w:webHidden/>
                <w:color w:val="000000" w:themeColor="text1"/>
                <w:kern w:val="2"/>
                <w:lang w:val="en-US"/>
                <w14:ligatures w14:val="standardContextual"/>
              </w:rPr>
            </w:r>
            <w:r w:rsidRPr="00300E54">
              <w:rPr>
                <w:rFonts w:eastAsiaTheme="minorHAnsi"/>
                <w:noProof/>
                <w:webHidden/>
                <w:color w:val="000000" w:themeColor="text1"/>
                <w:kern w:val="2"/>
                <w:lang w:val="en-US"/>
                <w14:ligatures w14:val="standardContextual"/>
              </w:rPr>
              <w:fldChar w:fldCharType="separate"/>
            </w:r>
            <w:r w:rsidRPr="00300E54">
              <w:rPr>
                <w:rFonts w:eastAsiaTheme="minorHAnsi"/>
                <w:noProof/>
                <w:webHidden/>
                <w:color w:val="000000" w:themeColor="text1"/>
                <w:kern w:val="2"/>
                <w:lang w:val="en-US"/>
                <w14:ligatures w14:val="standardContextual"/>
              </w:rPr>
              <w:t>2</w:t>
            </w:r>
            <w:r w:rsidRPr="00300E54">
              <w:rPr>
                <w:rFonts w:eastAsiaTheme="minorHAnsi"/>
                <w:noProof/>
                <w:webHidden/>
                <w:color w:val="000000" w:themeColor="text1"/>
                <w:kern w:val="2"/>
                <w:lang w:val="en-US"/>
                <w14:ligatures w14:val="standardContextual"/>
              </w:rPr>
              <w:fldChar w:fldCharType="end"/>
            </w:r>
          </w:hyperlink>
        </w:p>
        <w:p w14:paraId="783F4F4B" w14:textId="77777777" w:rsidR="00AF7B30" w:rsidRPr="00300E54" w:rsidRDefault="00AF7B30" w:rsidP="00AF7B30">
          <w:pPr>
            <w:tabs>
              <w:tab w:val="right" w:leader="dot" w:pos="9016"/>
            </w:tabs>
            <w:spacing w:after="100" w:line="259" w:lineRule="auto"/>
            <w:rPr>
              <w:rFonts w:eastAsiaTheme="minorEastAsia"/>
              <w:noProof/>
              <w:color w:val="000000" w:themeColor="text1"/>
              <w:kern w:val="2"/>
              <w:lang w:val="en-US"/>
              <w14:ligatures w14:val="standardContextual"/>
            </w:rPr>
          </w:pPr>
          <w:hyperlink w:anchor="_Toc224552073" w:history="1">
            <w:r w:rsidRPr="00300E54">
              <w:rPr>
                <w:b/>
                <w:noProof/>
                <w:color w:val="000000" w:themeColor="text1"/>
                <w:u w:val="single"/>
                <w:lang w:val="fr-BE"/>
              </w:rPr>
              <w:t>Introducere</w:t>
            </w:r>
            <w:r w:rsidRPr="00300E54">
              <w:rPr>
                <w:rFonts w:eastAsiaTheme="minorHAnsi"/>
                <w:noProof/>
                <w:webHidden/>
                <w:color w:val="000000" w:themeColor="text1"/>
                <w:kern w:val="2"/>
                <w:lang w:val="en-US"/>
                <w14:ligatures w14:val="standardContextual"/>
              </w:rPr>
              <w:tab/>
            </w:r>
            <w:r w:rsidRPr="00300E54">
              <w:rPr>
                <w:rFonts w:eastAsiaTheme="minorHAnsi"/>
                <w:noProof/>
                <w:webHidden/>
                <w:color w:val="000000" w:themeColor="text1"/>
                <w:kern w:val="2"/>
                <w:lang w:val="en-US"/>
                <w14:ligatures w14:val="standardContextual"/>
              </w:rPr>
              <w:fldChar w:fldCharType="begin"/>
            </w:r>
            <w:r w:rsidRPr="00300E54">
              <w:rPr>
                <w:rFonts w:eastAsiaTheme="minorHAnsi"/>
                <w:noProof/>
                <w:webHidden/>
                <w:color w:val="000000" w:themeColor="text1"/>
                <w:kern w:val="2"/>
                <w:lang w:val="en-US"/>
                <w14:ligatures w14:val="standardContextual"/>
              </w:rPr>
              <w:instrText xml:space="preserve"> PAGEREF _Toc224552073 \h </w:instrText>
            </w:r>
            <w:r w:rsidRPr="00300E54">
              <w:rPr>
                <w:rFonts w:eastAsiaTheme="minorHAnsi"/>
                <w:noProof/>
                <w:webHidden/>
                <w:color w:val="000000" w:themeColor="text1"/>
                <w:kern w:val="2"/>
                <w:lang w:val="en-US"/>
                <w14:ligatures w14:val="standardContextual"/>
              </w:rPr>
            </w:r>
            <w:r w:rsidRPr="00300E54">
              <w:rPr>
                <w:rFonts w:eastAsiaTheme="minorHAnsi"/>
                <w:noProof/>
                <w:webHidden/>
                <w:color w:val="000000" w:themeColor="text1"/>
                <w:kern w:val="2"/>
                <w:lang w:val="en-US"/>
                <w14:ligatures w14:val="standardContextual"/>
              </w:rPr>
              <w:fldChar w:fldCharType="separate"/>
            </w:r>
            <w:r w:rsidRPr="00300E54">
              <w:rPr>
                <w:rFonts w:eastAsiaTheme="minorHAnsi"/>
                <w:noProof/>
                <w:webHidden/>
                <w:color w:val="000000" w:themeColor="text1"/>
                <w:kern w:val="2"/>
                <w:lang w:val="en-US"/>
                <w14:ligatures w14:val="standardContextual"/>
              </w:rPr>
              <w:t>6</w:t>
            </w:r>
            <w:r w:rsidRPr="00300E54">
              <w:rPr>
                <w:rFonts w:eastAsiaTheme="minorHAnsi"/>
                <w:noProof/>
                <w:webHidden/>
                <w:color w:val="000000" w:themeColor="text1"/>
                <w:kern w:val="2"/>
                <w:lang w:val="en-US"/>
                <w14:ligatures w14:val="standardContextual"/>
              </w:rPr>
              <w:fldChar w:fldCharType="end"/>
            </w:r>
          </w:hyperlink>
        </w:p>
        <w:p w14:paraId="2FD1E68F" w14:textId="77777777" w:rsidR="00AF7B30" w:rsidRPr="00300E54" w:rsidRDefault="00AF7B30" w:rsidP="00AF7B30">
          <w:pPr>
            <w:tabs>
              <w:tab w:val="right" w:leader="dot" w:pos="9016"/>
            </w:tabs>
            <w:spacing w:after="100" w:line="259" w:lineRule="auto"/>
            <w:rPr>
              <w:rFonts w:eastAsiaTheme="minorEastAsia"/>
              <w:noProof/>
              <w:color w:val="000000" w:themeColor="text1"/>
              <w:kern w:val="2"/>
              <w:lang w:val="en-US"/>
              <w14:ligatures w14:val="standardContextual"/>
            </w:rPr>
          </w:pPr>
          <w:hyperlink w:anchor="_Toc224552074" w:history="1">
            <w:r w:rsidRPr="00300E54">
              <w:rPr>
                <w:b/>
                <w:noProof/>
                <w:color w:val="000000" w:themeColor="text1"/>
                <w:u w:val="single"/>
                <w:lang w:val="fr-BE"/>
              </w:rPr>
              <w:t>Rezumat</w:t>
            </w:r>
            <w:r w:rsidRPr="00300E54">
              <w:rPr>
                <w:rFonts w:eastAsiaTheme="minorHAnsi"/>
                <w:noProof/>
                <w:webHidden/>
                <w:color w:val="000000" w:themeColor="text1"/>
                <w:kern w:val="2"/>
                <w:lang w:val="en-US"/>
                <w14:ligatures w14:val="standardContextual"/>
              </w:rPr>
              <w:tab/>
            </w:r>
            <w:r w:rsidRPr="00300E54">
              <w:rPr>
                <w:rFonts w:eastAsiaTheme="minorHAnsi"/>
                <w:noProof/>
                <w:webHidden/>
                <w:color w:val="000000" w:themeColor="text1"/>
                <w:kern w:val="2"/>
                <w:lang w:val="en-US"/>
                <w14:ligatures w14:val="standardContextual"/>
              </w:rPr>
              <w:fldChar w:fldCharType="begin"/>
            </w:r>
            <w:r w:rsidRPr="00300E54">
              <w:rPr>
                <w:rFonts w:eastAsiaTheme="minorHAnsi"/>
                <w:noProof/>
                <w:webHidden/>
                <w:color w:val="000000" w:themeColor="text1"/>
                <w:kern w:val="2"/>
                <w:lang w:val="en-US"/>
                <w14:ligatures w14:val="standardContextual"/>
              </w:rPr>
              <w:instrText xml:space="preserve"> PAGEREF _Toc224552074 \h </w:instrText>
            </w:r>
            <w:r w:rsidRPr="00300E54">
              <w:rPr>
                <w:rFonts w:eastAsiaTheme="minorHAnsi"/>
                <w:noProof/>
                <w:webHidden/>
                <w:color w:val="000000" w:themeColor="text1"/>
                <w:kern w:val="2"/>
                <w:lang w:val="en-US"/>
                <w14:ligatures w14:val="standardContextual"/>
              </w:rPr>
            </w:r>
            <w:r w:rsidRPr="00300E54">
              <w:rPr>
                <w:rFonts w:eastAsiaTheme="minorHAnsi"/>
                <w:noProof/>
                <w:webHidden/>
                <w:color w:val="000000" w:themeColor="text1"/>
                <w:kern w:val="2"/>
                <w:lang w:val="en-US"/>
                <w14:ligatures w14:val="standardContextual"/>
              </w:rPr>
              <w:fldChar w:fldCharType="separate"/>
            </w:r>
            <w:r w:rsidRPr="00300E54">
              <w:rPr>
                <w:rFonts w:eastAsiaTheme="minorHAnsi"/>
                <w:noProof/>
                <w:webHidden/>
                <w:color w:val="000000" w:themeColor="text1"/>
                <w:kern w:val="2"/>
                <w:lang w:val="en-US"/>
                <w14:ligatures w14:val="standardContextual"/>
              </w:rPr>
              <w:t>8</w:t>
            </w:r>
            <w:r w:rsidRPr="00300E54">
              <w:rPr>
                <w:rFonts w:eastAsiaTheme="minorHAnsi"/>
                <w:noProof/>
                <w:webHidden/>
                <w:color w:val="000000" w:themeColor="text1"/>
                <w:kern w:val="2"/>
                <w:lang w:val="en-US"/>
                <w14:ligatures w14:val="standardContextual"/>
              </w:rPr>
              <w:fldChar w:fldCharType="end"/>
            </w:r>
          </w:hyperlink>
        </w:p>
        <w:p w14:paraId="2286CE99" w14:textId="77777777" w:rsidR="00AF7B30" w:rsidRPr="00300E54" w:rsidRDefault="00AF7B30" w:rsidP="00AF7B30">
          <w:pPr>
            <w:tabs>
              <w:tab w:val="right" w:leader="dot" w:pos="9016"/>
            </w:tabs>
            <w:spacing w:after="100" w:line="259" w:lineRule="auto"/>
            <w:rPr>
              <w:rFonts w:eastAsiaTheme="minorEastAsia"/>
              <w:noProof/>
              <w:color w:val="000000" w:themeColor="text1"/>
              <w:kern w:val="2"/>
              <w:lang w:val="en-US"/>
              <w14:ligatures w14:val="standardContextual"/>
            </w:rPr>
          </w:pPr>
          <w:hyperlink w:anchor="_Toc224552075" w:history="1">
            <w:r w:rsidRPr="00300E54">
              <w:rPr>
                <w:b/>
                <w:noProof/>
                <w:color w:val="000000" w:themeColor="text1"/>
                <w:kern w:val="2"/>
                <w:u w:val="single"/>
                <w:lang w:val="fr-BE"/>
                <w14:ligatures w14:val="standardContextual"/>
              </w:rPr>
              <w:t>Metodologia și criteriile de identificare propuse</w:t>
            </w:r>
            <w:r w:rsidRPr="00300E54">
              <w:rPr>
                <w:rFonts w:eastAsiaTheme="minorHAnsi"/>
                <w:noProof/>
                <w:webHidden/>
                <w:color w:val="000000" w:themeColor="text1"/>
                <w:kern w:val="2"/>
                <w:lang w:val="en-US"/>
                <w14:ligatures w14:val="standardContextual"/>
              </w:rPr>
              <w:tab/>
            </w:r>
            <w:r w:rsidRPr="00300E54">
              <w:rPr>
                <w:rFonts w:eastAsiaTheme="minorHAnsi"/>
                <w:noProof/>
                <w:webHidden/>
                <w:color w:val="000000" w:themeColor="text1"/>
                <w:kern w:val="2"/>
                <w:lang w:val="en-US"/>
                <w14:ligatures w14:val="standardContextual"/>
              </w:rPr>
              <w:fldChar w:fldCharType="begin"/>
            </w:r>
            <w:r w:rsidRPr="00300E54">
              <w:rPr>
                <w:rFonts w:eastAsiaTheme="minorHAnsi"/>
                <w:noProof/>
                <w:webHidden/>
                <w:color w:val="000000" w:themeColor="text1"/>
                <w:kern w:val="2"/>
                <w:lang w:val="en-US"/>
                <w14:ligatures w14:val="standardContextual"/>
              </w:rPr>
              <w:instrText xml:space="preserve"> PAGEREF _Toc224552075 \h </w:instrText>
            </w:r>
            <w:r w:rsidRPr="00300E54">
              <w:rPr>
                <w:rFonts w:eastAsiaTheme="minorHAnsi"/>
                <w:noProof/>
                <w:webHidden/>
                <w:color w:val="000000" w:themeColor="text1"/>
                <w:kern w:val="2"/>
                <w:lang w:val="en-US"/>
                <w14:ligatures w14:val="standardContextual"/>
              </w:rPr>
            </w:r>
            <w:r w:rsidRPr="00300E54">
              <w:rPr>
                <w:rFonts w:eastAsiaTheme="minorHAnsi"/>
                <w:noProof/>
                <w:webHidden/>
                <w:color w:val="000000" w:themeColor="text1"/>
                <w:kern w:val="2"/>
                <w:lang w:val="en-US"/>
                <w14:ligatures w14:val="standardContextual"/>
              </w:rPr>
              <w:fldChar w:fldCharType="separate"/>
            </w:r>
            <w:r w:rsidRPr="00300E54">
              <w:rPr>
                <w:rFonts w:eastAsiaTheme="minorHAnsi"/>
                <w:noProof/>
                <w:webHidden/>
                <w:color w:val="000000" w:themeColor="text1"/>
                <w:kern w:val="2"/>
                <w:lang w:val="en-US"/>
                <w14:ligatures w14:val="standardContextual"/>
              </w:rPr>
              <w:t>13</w:t>
            </w:r>
            <w:r w:rsidRPr="00300E54">
              <w:rPr>
                <w:rFonts w:eastAsiaTheme="minorHAnsi"/>
                <w:noProof/>
                <w:webHidden/>
                <w:color w:val="000000" w:themeColor="text1"/>
                <w:kern w:val="2"/>
                <w:lang w:val="en-US"/>
                <w14:ligatures w14:val="standardContextual"/>
              </w:rPr>
              <w:fldChar w:fldCharType="end"/>
            </w:r>
          </w:hyperlink>
        </w:p>
        <w:p w14:paraId="28B08479" w14:textId="77777777" w:rsidR="00AF7B30" w:rsidRPr="00300E54" w:rsidRDefault="00AF7B30" w:rsidP="00AF7B30">
          <w:pPr>
            <w:tabs>
              <w:tab w:val="right" w:leader="dot" w:pos="9016"/>
            </w:tabs>
            <w:spacing w:after="100" w:line="276" w:lineRule="auto"/>
            <w:ind w:left="220"/>
            <w:jc w:val="both"/>
            <w:rPr>
              <w:rFonts w:eastAsiaTheme="minorEastAsia"/>
              <w:noProof/>
              <w:color w:val="000000" w:themeColor="text1"/>
              <w:kern w:val="2"/>
              <w:lang w:val="en-US"/>
              <w14:ligatures w14:val="standardContextual"/>
            </w:rPr>
          </w:pPr>
          <w:hyperlink w:anchor="_Toc224552076" w:history="1">
            <w:r w:rsidRPr="00300E54">
              <w:rPr>
                <w:rFonts w:eastAsiaTheme="minorHAnsi"/>
                <w:noProof/>
                <w:color w:val="000000" w:themeColor="text1"/>
                <w:kern w:val="2"/>
                <w:u w:val="single"/>
                <w:lang w:val="fr-BE"/>
                <w14:ligatures w14:val="standardContextual"/>
              </w:rPr>
              <w:t>1.1. Metodologia și criteriile propuse pentru identificarea Zonelor Prioritare pentru Biodiversitate în funcție de tipul ecosistemelor / habitatelor vizate</w:t>
            </w:r>
            <w:r w:rsidRPr="00300E54">
              <w:rPr>
                <w:rFonts w:eastAsiaTheme="minorHAnsi"/>
                <w:noProof/>
                <w:webHidden/>
                <w:color w:val="000000" w:themeColor="text1"/>
                <w:kern w:val="2"/>
                <w:lang w:val="en-US"/>
                <w14:ligatures w14:val="standardContextual"/>
              </w:rPr>
              <w:tab/>
            </w:r>
            <w:r w:rsidRPr="00300E54">
              <w:rPr>
                <w:rFonts w:eastAsiaTheme="minorHAnsi"/>
                <w:noProof/>
                <w:webHidden/>
                <w:color w:val="000000" w:themeColor="text1"/>
                <w:kern w:val="2"/>
                <w:lang w:val="en-US"/>
                <w14:ligatures w14:val="standardContextual"/>
              </w:rPr>
              <w:fldChar w:fldCharType="begin"/>
            </w:r>
            <w:r w:rsidRPr="00300E54">
              <w:rPr>
                <w:rFonts w:eastAsiaTheme="minorHAnsi"/>
                <w:noProof/>
                <w:webHidden/>
                <w:color w:val="000000" w:themeColor="text1"/>
                <w:kern w:val="2"/>
                <w:lang w:val="en-US"/>
                <w14:ligatures w14:val="standardContextual"/>
              </w:rPr>
              <w:instrText xml:space="preserve"> PAGEREF _Toc224552076 \h </w:instrText>
            </w:r>
            <w:r w:rsidRPr="00300E54">
              <w:rPr>
                <w:rFonts w:eastAsiaTheme="minorHAnsi"/>
                <w:noProof/>
                <w:webHidden/>
                <w:color w:val="000000" w:themeColor="text1"/>
                <w:kern w:val="2"/>
                <w:lang w:val="en-US"/>
                <w14:ligatures w14:val="standardContextual"/>
              </w:rPr>
            </w:r>
            <w:r w:rsidRPr="00300E54">
              <w:rPr>
                <w:rFonts w:eastAsiaTheme="minorHAnsi"/>
                <w:noProof/>
                <w:webHidden/>
                <w:color w:val="000000" w:themeColor="text1"/>
                <w:kern w:val="2"/>
                <w:lang w:val="en-US"/>
                <w14:ligatures w14:val="standardContextual"/>
              </w:rPr>
              <w:fldChar w:fldCharType="separate"/>
            </w:r>
            <w:r w:rsidRPr="00300E54">
              <w:rPr>
                <w:rFonts w:eastAsiaTheme="minorHAnsi"/>
                <w:noProof/>
                <w:webHidden/>
                <w:color w:val="000000" w:themeColor="text1"/>
                <w:kern w:val="2"/>
                <w:lang w:val="en-US"/>
                <w14:ligatures w14:val="standardContextual"/>
              </w:rPr>
              <w:t>13</w:t>
            </w:r>
            <w:r w:rsidRPr="00300E54">
              <w:rPr>
                <w:rFonts w:eastAsiaTheme="minorHAnsi"/>
                <w:noProof/>
                <w:webHidden/>
                <w:color w:val="000000" w:themeColor="text1"/>
                <w:kern w:val="2"/>
                <w:lang w:val="en-US"/>
                <w14:ligatures w14:val="standardContextual"/>
              </w:rPr>
              <w:fldChar w:fldCharType="end"/>
            </w:r>
          </w:hyperlink>
        </w:p>
        <w:p w14:paraId="16D6D4F9" w14:textId="77777777" w:rsidR="00AF7B30" w:rsidRPr="00300E54" w:rsidRDefault="00AF7B30" w:rsidP="00AF7B30">
          <w:pPr>
            <w:tabs>
              <w:tab w:val="right" w:leader="dot" w:pos="9016"/>
            </w:tabs>
            <w:spacing w:after="100" w:line="276" w:lineRule="auto"/>
            <w:ind w:left="220"/>
            <w:jc w:val="both"/>
            <w:rPr>
              <w:rFonts w:eastAsiaTheme="minorEastAsia"/>
              <w:noProof/>
              <w:color w:val="000000" w:themeColor="text1"/>
              <w:kern w:val="2"/>
              <w:lang w:val="en-US"/>
              <w14:ligatures w14:val="standardContextual"/>
            </w:rPr>
          </w:pPr>
          <w:hyperlink w:anchor="_Toc224552077" w:history="1">
            <w:r w:rsidRPr="00300E54">
              <w:rPr>
                <w:rFonts w:eastAsiaTheme="minorHAnsi"/>
                <w:noProof/>
                <w:color w:val="000000" w:themeColor="text1"/>
                <w:kern w:val="2"/>
                <w:u w:val="single"/>
                <w:lang w:val="fr-BE"/>
                <w14:ligatures w14:val="standardContextual"/>
              </w:rPr>
              <w:t>1.2. Metodologiile propuse pentru identificarea Zonelor Prioritare pentru Biodiversitate, în funcție de tipul ariilor naturale protejate vizate</w:t>
            </w:r>
            <w:r w:rsidRPr="00300E54">
              <w:rPr>
                <w:rFonts w:eastAsiaTheme="minorHAnsi"/>
                <w:noProof/>
                <w:webHidden/>
                <w:color w:val="000000" w:themeColor="text1"/>
                <w:kern w:val="2"/>
                <w:lang w:val="en-US"/>
                <w14:ligatures w14:val="standardContextual"/>
              </w:rPr>
              <w:tab/>
            </w:r>
            <w:r w:rsidRPr="00300E54">
              <w:rPr>
                <w:rFonts w:eastAsiaTheme="minorHAnsi"/>
                <w:noProof/>
                <w:webHidden/>
                <w:color w:val="000000" w:themeColor="text1"/>
                <w:kern w:val="2"/>
                <w:lang w:val="en-US"/>
                <w14:ligatures w14:val="standardContextual"/>
              </w:rPr>
              <w:fldChar w:fldCharType="begin"/>
            </w:r>
            <w:r w:rsidRPr="00300E54">
              <w:rPr>
                <w:rFonts w:eastAsiaTheme="minorHAnsi"/>
                <w:noProof/>
                <w:webHidden/>
                <w:color w:val="000000" w:themeColor="text1"/>
                <w:kern w:val="2"/>
                <w:lang w:val="en-US"/>
                <w14:ligatures w14:val="standardContextual"/>
              </w:rPr>
              <w:instrText xml:space="preserve"> PAGEREF _Toc224552077 \h </w:instrText>
            </w:r>
            <w:r w:rsidRPr="00300E54">
              <w:rPr>
                <w:rFonts w:eastAsiaTheme="minorHAnsi"/>
                <w:noProof/>
                <w:webHidden/>
                <w:color w:val="000000" w:themeColor="text1"/>
                <w:kern w:val="2"/>
                <w:lang w:val="en-US"/>
                <w14:ligatures w14:val="standardContextual"/>
              </w:rPr>
            </w:r>
            <w:r w:rsidRPr="00300E54">
              <w:rPr>
                <w:rFonts w:eastAsiaTheme="minorHAnsi"/>
                <w:noProof/>
                <w:webHidden/>
                <w:color w:val="000000" w:themeColor="text1"/>
                <w:kern w:val="2"/>
                <w:lang w:val="en-US"/>
                <w14:ligatures w14:val="standardContextual"/>
              </w:rPr>
              <w:fldChar w:fldCharType="separate"/>
            </w:r>
            <w:r w:rsidRPr="00300E54">
              <w:rPr>
                <w:rFonts w:eastAsiaTheme="minorHAnsi"/>
                <w:noProof/>
                <w:webHidden/>
                <w:color w:val="000000" w:themeColor="text1"/>
                <w:kern w:val="2"/>
                <w:lang w:val="en-US"/>
                <w14:ligatures w14:val="standardContextual"/>
              </w:rPr>
              <w:t>62</w:t>
            </w:r>
            <w:r w:rsidRPr="00300E54">
              <w:rPr>
                <w:rFonts w:eastAsiaTheme="minorHAnsi"/>
                <w:noProof/>
                <w:webHidden/>
                <w:color w:val="000000" w:themeColor="text1"/>
                <w:kern w:val="2"/>
                <w:lang w:val="en-US"/>
                <w14:ligatures w14:val="standardContextual"/>
              </w:rPr>
              <w:fldChar w:fldCharType="end"/>
            </w:r>
          </w:hyperlink>
        </w:p>
        <w:p w14:paraId="4AB52514" w14:textId="77777777" w:rsidR="00AF7B30" w:rsidRPr="00300E54" w:rsidRDefault="00AF7B30" w:rsidP="00AF7B30">
          <w:pPr>
            <w:tabs>
              <w:tab w:val="right" w:leader="dot" w:pos="9016"/>
            </w:tabs>
            <w:spacing w:after="100" w:line="276" w:lineRule="auto"/>
            <w:ind w:left="220"/>
            <w:jc w:val="both"/>
            <w:rPr>
              <w:rFonts w:eastAsiaTheme="minorEastAsia"/>
              <w:noProof/>
              <w:color w:val="000000" w:themeColor="text1"/>
              <w:kern w:val="2"/>
              <w:lang w:val="en-US"/>
              <w14:ligatures w14:val="standardContextual"/>
            </w:rPr>
          </w:pPr>
          <w:hyperlink w:anchor="_Toc224552078" w:history="1">
            <w:r w:rsidRPr="00300E54">
              <w:rPr>
                <w:rFonts w:eastAsiaTheme="minorHAnsi"/>
                <w:noProof/>
                <w:color w:val="000000" w:themeColor="text1"/>
                <w:kern w:val="2"/>
                <w:u w:val="single"/>
                <w:lang w:val="fr-BE"/>
                <w14:ligatures w14:val="standardContextual"/>
              </w:rPr>
              <w:t>1.3. Regimul Zonelor Prioritare pentru Biodiversitate</w:t>
            </w:r>
            <w:r w:rsidRPr="00300E54">
              <w:rPr>
                <w:rFonts w:eastAsiaTheme="minorHAnsi"/>
                <w:noProof/>
                <w:webHidden/>
                <w:color w:val="000000" w:themeColor="text1"/>
                <w:kern w:val="2"/>
                <w:lang w:val="en-US"/>
                <w14:ligatures w14:val="standardContextual"/>
              </w:rPr>
              <w:tab/>
            </w:r>
            <w:r w:rsidRPr="00300E54">
              <w:rPr>
                <w:rFonts w:eastAsiaTheme="minorHAnsi"/>
                <w:noProof/>
                <w:webHidden/>
                <w:color w:val="000000" w:themeColor="text1"/>
                <w:kern w:val="2"/>
                <w:lang w:val="en-US"/>
                <w14:ligatures w14:val="standardContextual"/>
              </w:rPr>
              <w:fldChar w:fldCharType="begin"/>
            </w:r>
            <w:r w:rsidRPr="00300E54">
              <w:rPr>
                <w:rFonts w:eastAsiaTheme="minorHAnsi"/>
                <w:noProof/>
                <w:webHidden/>
                <w:color w:val="000000" w:themeColor="text1"/>
                <w:kern w:val="2"/>
                <w:lang w:val="en-US"/>
                <w14:ligatures w14:val="standardContextual"/>
              </w:rPr>
              <w:instrText xml:space="preserve"> PAGEREF _Toc224552078 \h </w:instrText>
            </w:r>
            <w:r w:rsidRPr="00300E54">
              <w:rPr>
                <w:rFonts w:eastAsiaTheme="minorHAnsi"/>
                <w:noProof/>
                <w:webHidden/>
                <w:color w:val="000000" w:themeColor="text1"/>
                <w:kern w:val="2"/>
                <w:lang w:val="en-US"/>
                <w14:ligatures w14:val="standardContextual"/>
              </w:rPr>
            </w:r>
            <w:r w:rsidRPr="00300E54">
              <w:rPr>
                <w:rFonts w:eastAsiaTheme="minorHAnsi"/>
                <w:noProof/>
                <w:webHidden/>
                <w:color w:val="000000" w:themeColor="text1"/>
                <w:kern w:val="2"/>
                <w:lang w:val="en-US"/>
                <w14:ligatures w14:val="standardContextual"/>
              </w:rPr>
              <w:fldChar w:fldCharType="separate"/>
            </w:r>
            <w:r w:rsidRPr="00300E54">
              <w:rPr>
                <w:rFonts w:eastAsiaTheme="minorHAnsi"/>
                <w:noProof/>
                <w:webHidden/>
                <w:color w:val="000000" w:themeColor="text1"/>
                <w:kern w:val="2"/>
                <w:lang w:val="en-US"/>
                <w14:ligatures w14:val="standardContextual"/>
              </w:rPr>
              <w:t>69</w:t>
            </w:r>
            <w:r w:rsidRPr="00300E54">
              <w:rPr>
                <w:rFonts w:eastAsiaTheme="minorHAnsi"/>
                <w:noProof/>
                <w:webHidden/>
                <w:color w:val="000000" w:themeColor="text1"/>
                <w:kern w:val="2"/>
                <w:lang w:val="en-US"/>
                <w14:ligatures w14:val="standardContextual"/>
              </w:rPr>
              <w:fldChar w:fldCharType="end"/>
            </w:r>
          </w:hyperlink>
        </w:p>
        <w:p w14:paraId="225C5B31" w14:textId="77777777" w:rsidR="00AF7B30" w:rsidRPr="00300E54" w:rsidRDefault="00AF7B30" w:rsidP="00AF7B30">
          <w:pPr>
            <w:tabs>
              <w:tab w:val="right" w:leader="dot" w:pos="9016"/>
            </w:tabs>
            <w:spacing w:after="100" w:line="276" w:lineRule="auto"/>
            <w:ind w:left="220"/>
            <w:jc w:val="both"/>
            <w:rPr>
              <w:rFonts w:eastAsiaTheme="minorEastAsia"/>
              <w:noProof/>
              <w:color w:val="000000" w:themeColor="text1"/>
              <w:kern w:val="2"/>
              <w:lang w:val="en-US"/>
              <w14:ligatures w14:val="standardContextual"/>
            </w:rPr>
          </w:pPr>
          <w:hyperlink w:anchor="_Toc224552079" w:history="1">
            <w:r w:rsidRPr="00300E54">
              <w:rPr>
                <w:rFonts w:eastAsiaTheme="minorHAnsi"/>
                <w:noProof/>
                <w:color w:val="000000" w:themeColor="text1"/>
                <w:kern w:val="2"/>
                <w:u w:val="single"/>
                <w:lang w:val="en-US"/>
                <w14:ligatures w14:val="standardContextual"/>
              </w:rPr>
              <w:t>1.3.1. Regim de non</w:t>
            </w:r>
            <w:r w:rsidRPr="00300E54">
              <w:rPr>
                <w:rFonts w:eastAsiaTheme="minorHAnsi"/>
                <w:noProof/>
                <w:color w:val="000000" w:themeColor="text1"/>
                <w:kern w:val="2"/>
                <w:u w:val="single"/>
                <w:lang w:val="en-US"/>
                <w14:ligatures w14:val="standardContextual"/>
              </w:rPr>
              <w:noBreakHyphen/>
              <w:t>intervenție</w:t>
            </w:r>
            <w:r w:rsidRPr="00300E54">
              <w:rPr>
                <w:rFonts w:eastAsiaTheme="minorHAnsi"/>
                <w:noProof/>
                <w:webHidden/>
                <w:color w:val="000000" w:themeColor="text1"/>
                <w:kern w:val="2"/>
                <w:lang w:val="en-US"/>
                <w14:ligatures w14:val="standardContextual"/>
              </w:rPr>
              <w:tab/>
            </w:r>
            <w:r w:rsidRPr="00300E54">
              <w:rPr>
                <w:rFonts w:eastAsiaTheme="minorHAnsi"/>
                <w:noProof/>
                <w:webHidden/>
                <w:color w:val="000000" w:themeColor="text1"/>
                <w:kern w:val="2"/>
                <w:lang w:val="en-US"/>
                <w14:ligatures w14:val="standardContextual"/>
              </w:rPr>
              <w:fldChar w:fldCharType="begin"/>
            </w:r>
            <w:r w:rsidRPr="00300E54">
              <w:rPr>
                <w:rFonts w:eastAsiaTheme="minorHAnsi"/>
                <w:noProof/>
                <w:webHidden/>
                <w:color w:val="000000" w:themeColor="text1"/>
                <w:kern w:val="2"/>
                <w:lang w:val="en-US"/>
                <w14:ligatures w14:val="standardContextual"/>
              </w:rPr>
              <w:instrText xml:space="preserve"> PAGEREF _Toc224552079 \h </w:instrText>
            </w:r>
            <w:r w:rsidRPr="00300E54">
              <w:rPr>
                <w:rFonts w:eastAsiaTheme="minorHAnsi"/>
                <w:noProof/>
                <w:webHidden/>
                <w:color w:val="000000" w:themeColor="text1"/>
                <w:kern w:val="2"/>
                <w:lang w:val="en-US"/>
                <w14:ligatures w14:val="standardContextual"/>
              </w:rPr>
            </w:r>
            <w:r w:rsidRPr="00300E54">
              <w:rPr>
                <w:rFonts w:eastAsiaTheme="minorHAnsi"/>
                <w:noProof/>
                <w:webHidden/>
                <w:color w:val="000000" w:themeColor="text1"/>
                <w:kern w:val="2"/>
                <w:lang w:val="en-US"/>
                <w14:ligatures w14:val="standardContextual"/>
              </w:rPr>
              <w:fldChar w:fldCharType="separate"/>
            </w:r>
            <w:r w:rsidRPr="00300E54">
              <w:rPr>
                <w:rFonts w:eastAsiaTheme="minorHAnsi"/>
                <w:noProof/>
                <w:webHidden/>
                <w:color w:val="000000" w:themeColor="text1"/>
                <w:kern w:val="2"/>
                <w:lang w:val="en-US"/>
                <w14:ligatures w14:val="standardContextual"/>
              </w:rPr>
              <w:t>71</w:t>
            </w:r>
            <w:r w:rsidRPr="00300E54">
              <w:rPr>
                <w:rFonts w:eastAsiaTheme="minorHAnsi"/>
                <w:noProof/>
                <w:webHidden/>
                <w:color w:val="000000" w:themeColor="text1"/>
                <w:kern w:val="2"/>
                <w:lang w:val="en-US"/>
                <w14:ligatures w14:val="standardContextual"/>
              </w:rPr>
              <w:fldChar w:fldCharType="end"/>
            </w:r>
          </w:hyperlink>
        </w:p>
        <w:p w14:paraId="4C2321FE" w14:textId="77777777" w:rsidR="00AF7B30" w:rsidRPr="00300E54" w:rsidRDefault="00AF7B30" w:rsidP="00AF7B30">
          <w:pPr>
            <w:tabs>
              <w:tab w:val="right" w:leader="dot" w:pos="9016"/>
            </w:tabs>
            <w:spacing w:after="100" w:line="276" w:lineRule="auto"/>
            <w:ind w:left="220"/>
            <w:jc w:val="both"/>
            <w:rPr>
              <w:rFonts w:eastAsiaTheme="minorEastAsia"/>
              <w:noProof/>
              <w:color w:val="000000" w:themeColor="text1"/>
              <w:kern w:val="2"/>
              <w:lang w:val="en-US"/>
              <w14:ligatures w14:val="standardContextual"/>
            </w:rPr>
          </w:pPr>
          <w:hyperlink w:anchor="_Toc224552080" w:history="1">
            <w:r w:rsidRPr="00300E54">
              <w:rPr>
                <w:rFonts w:eastAsiaTheme="minorHAnsi"/>
                <w:noProof/>
                <w:color w:val="000000" w:themeColor="text1"/>
                <w:kern w:val="2"/>
                <w:u w:val="single"/>
                <w:lang w:val="en-US"/>
                <w14:ligatures w14:val="standardContextual"/>
              </w:rPr>
              <w:t>a. Definiție și scop</w:t>
            </w:r>
            <w:r w:rsidRPr="00300E54">
              <w:rPr>
                <w:rFonts w:eastAsiaTheme="minorHAnsi"/>
                <w:noProof/>
                <w:webHidden/>
                <w:color w:val="000000" w:themeColor="text1"/>
                <w:kern w:val="2"/>
                <w:lang w:val="en-US"/>
                <w14:ligatures w14:val="standardContextual"/>
              </w:rPr>
              <w:tab/>
            </w:r>
            <w:r w:rsidRPr="00300E54">
              <w:rPr>
                <w:rFonts w:eastAsiaTheme="minorHAnsi"/>
                <w:noProof/>
                <w:webHidden/>
                <w:color w:val="000000" w:themeColor="text1"/>
                <w:kern w:val="2"/>
                <w:lang w:val="en-US"/>
                <w14:ligatures w14:val="standardContextual"/>
              </w:rPr>
              <w:fldChar w:fldCharType="begin"/>
            </w:r>
            <w:r w:rsidRPr="00300E54">
              <w:rPr>
                <w:rFonts w:eastAsiaTheme="minorHAnsi"/>
                <w:noProof/>
                <w:webHidden/>
                <w:color w:val="000000" w:themeColor="text1"/>
                <w:kern w:val="2"/>
                <w:lang w:val="en-US"/>
                <w14:ligatures w14:val="standardContextual"/>
              </w:rPr>
              <w:instrText xml:space="preserve"> PAGEREF _Toc224552080 \h </w:instrText>
            </w:r>
            <w:r w:rsidRPr="00300E54">
              <w:rPr>
                <w:rFonts w:eastAsiaTheme="minorHAnsi"/>
                <w:noProof/>
                <w:webHidden/>
                <w:color w:val="000000" w:themeColor="text1"/>
                <w:kern w:val="2"/>
                <w:lang w:val="en-US"/>
                <w14:ligatures w14:val="standardContextual"/>
              </w:rPr>
            </w:r>
            <w:r w:rsidRPr="00300E54">
              <w:rPr>
                <w:rFonts w:eastAsiaTheme="minorHAnsi"/>
                <w:noProof/>
                <w:webHidden/>
                <w:color w:val="000000" w:themeColor="text1"/>
                <w:kern w:val="2"/>
                <w:lang w:val="en-US"/>
                <w14:ligatures w14:val="standardContextual"/>
              </w:rPr>
              <w:fldChar w:fldCharType="separate"/>
            </w:r>
            <w:r w:rsidRPr="00300E54">
              <w:rPr>
                <w:rFonts w:eastAsiaTheme="minorHAnsi"/>
                <w:noProof/>
                <w:webHidden/>
                <w:color w:val="000000" w:themeColor="text1"/>
                <w:kern w:val="2"/>
                <w:lang w:val="en-US"/>
                <w14:ligatures w14:val="standardContextual"/>
              </w:rPr>
              <w:t>71</w:t>
            </w:r>
            <w:r w:rsidRPr="00300E54">
              <w:rPr>
                <w:rFonts w:eastAsiaTheme="minorHAnsi"/>
                <w:noProof/>
                <w:webHidden/>
                <w:color w:val="000000" w:themeColor="text1"/>
                <w:kern w:val="2"/>
                <w:lang w:val="en-US"/>
                <w14:ligatures w14:val="standardContextual"/>
              </w:rPr>
              <w:fldChar w:fldCharType="end"/>
            </w:r>
          </w:hyperlink>
        </w:p>
        <w:p w14:paraId="7ADBFA24" w14:textId="77777777" w:rsidR="00AF7B30" w:rsidRPr="00300E54" w:rsidRDefault="00AF7B30" w:rsidP="00AF7B30">
          <w:pPr>
            <w:tabs>
              <w:tab w:val="right" w:leader="dot" w:pos="9016"/>
            </w:tabs>
            <w:spacing w:after="100" w:line="276" w:lineRule="auto"/>
            <w:ind w:left="220"/>
            <w:jc w:val="both"/>
            <w:rPr>
              <w:rFonts w:eastAsiaTheme="minorEastAsia"/>
              <w:noProof/>
              <w:color w:val="000000" w:themeColor="text1"/>
              <w:kern w:val="2"/>
              <w:lang w:val="en-US"/>
              <w14:ligatures w14:val="standardContextual"/>
            </w:rPr>
          </w:pPr>
          <w:hyperlink w:anchor="_Toc224552081" w:history="1">
            <w:r w:rsidRPr="00300E54">
              <w:rPr>
                <w:rFonts w:eastAsiaTheme="minorHAnsi"/>
                <w:noProof/>
                <w:color w:val="000000" w:themeColor="text1"/>
                <w:kern w:val="2"/>
                <w:u w:val="single"/>
                <w:lang w:val="en-US"/>
                <w14:ligatures w14:val="standardContextual"/>
              </w:rPr>
              <w:t>b. Încadrare (unde se aplică)</w:t>
            </w:r>
            <w:r w:rsidRPr="00300E54">
              <w:rPr>
                <w:rFonts w:eastAsiaTheme="minorHAnsi"/>
                <w:noProof/>
                <w:webHidden/>
                <w:color w:val="000000" w:themeColor="text1"/>
                <w:kern w:val="2"/>
                <w:lang w:val="en-US"/>
                <w14:ligatures w14:val="standardContextual"/>
              </w:rPr>
              <w:tab/>
            </w:r>
            <w:r w:rsidRPr="00300E54">
              <w:rPr>
                <w:rFonts w:eastAsiaTheme="minorHAnsi"/>
                <w:noProof/>
                <w:webHidden/>
                <w:color w:val="000000" w:themeColor="text1"/>
                <w:kern w:val="2"/>
                <w:lang w:val="en-US"/>
                <w14:ligatures w14:val="standardContextual"/>
              </w:rPr>
              <w:fldChar w:fldCharType="begin"/>
            </w:r>
            <w:r w:rsidRPr="00300E54">
              <w:rPr>
                <w:rFonts w:eastAsiaTheme="minorHAnsi"/>
                <w:noProof/>
                <w:webHidden/>
                <w:color w:val="000000" w:themeColor="text1"/>
                <w:kern w:val="2"/>
                <w:lang w:val="en-US"/>
                <w14:ligatures w14:val="standardContextual"/>
              </w:rPr>
              <w:instrText xml:space="preserve"> PAGEREF _Toc224552081 \h </w:instrText>
            </w:r>
            <w:r w:rsidRPr="00300E54">
              <w:rPr>
                <w:rFonts w:eastAsiaTheme="minorHAnsi"/>
                <w:noProof/>
                <w:webHidden/>
                <w:color w:val="000000" w:themeColor="text1"/>
                <w:kern w:val="2"/>
                <w:lang w:val="en-US"/>
                <w14:ligatures w14:val="standardContextual"/>
              </w:rPr>
            </w:r>
            <w:r w:rsidRPr="00300E54">
              <w:rPr>
                <w:rFonts w:eastAsiaTheme="minorHAnsi"/>
                <w:noProof/>
                <w:webHidden/>
                <w:color w:val="000000" w:themeColor="text1"/>
                <w:kern w:val="2"/>
                <w:lang w:val="en-US"/>
                <w14:ligatures w14:val="standardContextual"/>
              </w:rPr>
              <w:fldChar w:fldCharType="separate"/>
            </w:r>
            <w:r w:rsidRPr="00300E54">
              <w:rPr>
                <w:rFonts w:eastAsiaTheme="minorHAnsi"/>
                <w:noProof/>
                <w:webHidden/>
                <w:color w:val="000000" w:themeColor="text1"/>
                <w:kern w:val="2"/>
                <w:lang w:val="en-US"/>
                <w14:ligatures w14:val="standardContextual"/>
              </w:rPr>
              <w:t>71</w:t>
            </w:r>
            <w:r w:rsidRPr="00300E54">
              <w:rPr>
                <w:rFonts w:eastAsiaTheme="minorHAnsi"/>
                <w:noProof/>
                <w:webHidden/>
                <w:color w:val="000000" w:themeColor="text1"/>
                <w:kern w:val="2"/>
                <w:lang w:val="en-US"/>
                <w14:ligatures w14:val="standardContextual"/>
              </w:rPr>
              <w:fldChar w:fldCharType="end"/>
            </w:r>
          </w:hyperlink>
        </w:p>
        <w:p w14:paraId="6418345B" w14:textId="77777777" w:rsidR="00AF7B30" w:rsidRPr="00300E54" w:rsidRDefault="00AF7B30" w:rsidP="00AF7B30">
          <w:pPr>
            <w:tabs>
              <w:tab w:val="right" w:leader="dot" w:pos="9016"/>
            </w:tabs>
            <w:spacing w:after="100" w:line="276" w:lineRule="auto"/>
            <w:ind w:left="220"/>
            <w:jc w:val="both"/>
            <w:rPr>
              <w:rFonts w:eastAsiaTheme="minorEastAsia"/>
              <w:noProof/>
              <w:color w:val="000000" w:themeColor="text1"/>
              <w:kern w:val="2"/>
              <w:lang w:val="en-US"/>
              <w14:ligatures w14:val="standardContextual"/>
            </w:rPr>
          </w:pPr>
          <w:hyperlink w:anchor="_Toc224552082" w:history="1">
            <w:r w:rsidRPr="00300E54">
              <w:rPr>
                <w:rFonts w:eastAsiaTheme="minorHAnsi"/>
                <w:noProof/>
                <w:color w:val="000000" w:themeColor="text1"/>
                <w:kern w:val="2"/>
                <w:u w:val="single"/>
                <w:lang w:val="en-US"/>
                <w14:ligatures w14:val="standardContextual"/>
              </w:rPr>
              <w:t>c. Regimul activităților</w:t>
            </w:r>
            <w:r w:rsidRPr="00300E54">
              <w:rPr>
                <w:rFonts w:eastAsiaTheme="minorHAnsi"/>
                <w:noProof/>
                <w:webHidden/>
                <w:color w:val="000000" w:themeColor="text1"/>
                <w:kern w:val="2"/>
                <w:lang w:val="en-US"/>
                <w14:ligatures w14:val="standardContextual"/>
              </w:rPr>
              <w:tab/>
            </w:r>
            <w:r w:rsidRPr="00300E54">
              <w:rPr>
                <w:rFonts w:eastAsiaTheme="minorHAnsi"/>
                <w:noProof/>
                <w:webHidden/>
                <w:color w:val="000000" w:themeColor="text1"/>
                <w:kern w:val="2"/>
                <w:lang w:val="en-US"/>
                <w14:ligatures w14:val="standardContextual"/>
              </w:rPr>
              <w:fldChar w:fldCharType="begin"/>
            </w:r>
            <w:r w:rsidRPr="00300E54">
              <w:rPr>
                <w:rFonts w:eastAsiaTheme="minorHAnsi"/>
                <w:noProof/>
                <w:webHidden/>
                <w:color w:val="000000" w:themeColor="text1"/>
                <w:kern w:val="2"/>
                <w:lang w:val="en-US"/>
                <w14:ligatures w14:val="standardContextual"/>
              </w:rPr>
              <w:instrText xml:space="preserve"> PAGEREF _Toc224552082 \h </w:instrText>
            </w:r>
            <w:r w:rsidRPr="00300E54">
              <w:rPr>
                <w:rFonts w:eastAsiaTheme="minorHAnsi"/>
                <w:noProof/>
                <w:webHidden/>
                <w:color w:val="000000" w:themeColor="text1"/>
                <w:kern w:val="2"/>
                <w:lang w:val="en-US"/>
                <w14:ligatures w14:val="standardContextual"/>
              </w:rPr>
            </w:r>
            <w:r w:rsidRPr="00300E54">
              <w:rPr>
                <w:rFonts w:eastAsiaTheme="minorHAnsi"/>
                <w:noProof/>
                <w:webHidden/>
                <w:color w:val="000000" w:themeColor="text1"/>
                <w:kern w:val="2"/>
                <w:lang w:val="en-US"/>
                <w14:ligatures w14:val="standardContextual"/>
              </w:rPr>
              <w:fldChar w:fldCharType="separate"/>
            </w:r>
            <w:r w:rsidRPr="00300E54">
              <w:rPr>
                <w:rFonts w:eastAsiaTheme="minorHAnsi"/>
                <w:noProof/>
                <w:webHidden/>
                <w:color w:val="000000" w:themeColor="text1"/>
                <w:kern w:val="2"/>
                <w:lang w:val="en-US"/>
                <w14:ligatures w14:val="standardContextual"/>
              </w:rPr>
              <w:t>71</w:t>
            </w:r>
            <w:r w:rsidRPr="00300E54">
              <w:rPr>
                <w:rFonts w:eastAsiaTheme="minorHAnsi"/>
                <w:noProof/>
                <w:webHidden/>
                <w:color w:val="000000" w:themeColor="text1"/>
                <w:kern w:val="2"/>
                <w:lang w:val="en-US"/>
                <w14:ligatures w14:val="standardContextual"/>
              </w:rPr>
              <w:fldChar w:fldCharType="end"/>
            </w:r>
          </w:hyperlink>
        </w:p>
        <w:p w14:paraId="0F9D7BE0" w14:textId="77777777" w:rsidR="00AF7B30" w:rsidRPr="00300E54" w:rsidRDefault="00AF7B30" w:rsidP="00AF7B30">
          <w:pPr>
            <w:tabs>
              <w:tab w:val="right" w:leader="dot" w:pos="9016"/>
            </w:tabs>
            <w:spacing w:after="100" w:line="276" w:lineRule="auto"/>
            <w:ind w:left="220"/>
            <w:jc w:val="both"/>
            <w:rPr>
              <w:rFonts w:eastAsiaTheme="minorEastAsia"/>
              <w:noProof/>
              <w:color w:val="000000" w:themeColor="text1"/>
              <w:kern w:val="2"/>
              <w:lang w:val="en-US"/>
              <w14:ligatures w14:val="standardContextual"/>
            </w:rPr>
          </w:pPr>
          <w:hyperlink w:anchor="_Toc224552083" w:history="1">
            <w:r w:rsidRPr="00300E54">
              <w:rPr>
                <w:rFonts w:eastAsiaTheme="minorHAnsi"/>
                <w:noProof/>
                <w:color w:val="000000" w:themeColor="text1"/>
                <w:kern w:val="2"/>
                <w:u w:val="single"/>
                <w:lang w:val="en-US"/>
                <w14:ligatures w14:val="standardContextual"/>
              </w:rPr>
              <w:t>d. Obiective și măsuri pe tipuri de ecosisteme</w:t>
            </w:r>
            <w:r w:rsidRPr="00300E54">
              <w:rPr>
                <w:rFonts w:eastAsiaTheme="minorHAnsi"/>
                <w:noProof/>
                <w:webHidden/>
                <w:color w:val="000000" w:themeColor="text1"/>
                <w:kern w:val="2"/>
                <w:lang w:val="en-US"/>
                <w14:ligatures w14:val="standardContextual"/>
              </w:rPr>
              <w:tab/>
            </w:r>
            <w:r w:rsidRPr="00300E54">
              <w:rPr>
                <w:rFonts w:eastAsiaTheme="minorHAnsi"/>
                <w:noProof/>
                <w:webHidden/>
                <w:color w:val="000000" w:themeColor="text1"/>
                <w:kern w:val="2"/>
                <w:lang w:val="en-US"/>
                <w14:ligatures w14:val="standardContextual"/>
              </w:rPr>
              <w:fldChar w:fldCharType="begin"/>
            </w:r>
            <w:r w:rsidRPr="00300E54">
              <w:rPr>
                <w:rFonts w:eastAsiaTheme="minorHAnsi"/>
                <w:noProof/>
                <w:webHidden/>
                <w:color w:val="000000" w:themeColor="text1"/>
                <w:kern w:val="2"/>
                <w:lang w:val="en-US"/>
                <w14:ligatures w14:val="standardContextual"/>
              </w:rPr>
              <w:instrText xml:space="preserve"> PAGEREF _Toc224552083 \h </w:instrText>
            </w:r>
            <w:r w:rsidRPr="00300E54">
              <w:rPr>
                <w:rFonts w:eastAsiaTheme="minorHAnsi"/>
                <w:noProof/>
                <w:webHidden/>
                <w:color w:val="000000" w:themeColor="text1"/>
                <w:kern w:val="2"/>
                <w:lang w:val="en-US"/>
                <w14:ligatures w14:val="standardContextual"/>
              </w:rPr>
            </w:r>
            <w:r w:rsidRPr="00300E54">
              <w:rPr>
                <w:rFonts w:eastAsiaTheme="minorHAnsi"/>
                <w:noProof/>
                <w:webHidden/>
                <w:color w:val="000000" w:themeColor="text1"/>
                <w:kern w:val="2"/>
                <w:lang w:val="en-US"/>
                <w14:ligatures w14:val="standardContextual"/>
              </w:rPr>
              <w:fldChar w:fldCharType="separate"/>
            </w:r>
            <w:r w:rsidRPr="00300E54">
              <w:rPr>
                <w:rFonts w:eastAsiaTheme="minorHAnsi"/>
                <w:noProof/>
                <w:webHidden/>
                <w:color w:val="000000" w:themeColor="text1"/>
                <w:kern w:val="2"/>
                <w:lang w:val="en-US"/>
                <w14:ligatures w14:val="standardContextual"/>
              </w:rPr>
              <w:t>72</w:t>
            </w:r>
            <w:r w:rsidRPr="00300E54">
              <w:rPr>
                <w:rFonts w:eastAsiaTheme="minorHAnsi"/>
                <w:noProof/>
                <w:webHidden/>
                <w:color w:val="000000" w:themeColor="text1"/>
                <w:kern w:val="2"/>
                <w:lang w:val="en-US"/>
                <w14:ligatures w14:val="standardContextual"/>
              </w:rPr>
              <w:fldChar w:fldCharType="end"/>
            </w:r>
          </w:hyperlink>
        </w:p>
        <w:p w14:paraId="27A5FAAC" w14:textId="77777777" w:rsidR="00AF7B30" w:rsidRPr="00300E54" w:rsidRDefault="00AF7B30" w:rsidP="00AF7B30">
          <w:pPr>
            <w:tabs>
              <w:tab w:val="right" w:leader="dot" w:pos="9016"/>
            </w:tabs>
            <w:spacing w:after="100" w:line="259" w:lineRule="auto"/>
            <w:ind w:left="480"/>
            <w:rPr>
              <w:rFonts w:eastAsiaTheme="minorEastAsia"/>
              <w:noProof/>
              <w:color w:val="000000" w:themeColor="text1"/>
              <w:kern w:val="2"/>
              <w:lang w:val="en-US"/>
              <w14:ligatures w14:val="standardContextual"/>
            </w:rPr>
          </w:pPr>
          <w:hyperlink w:anchor="_Toc224552084" w:history="1">
            <w:r w:rsidRPr="00300E54">
              <w:rPr>
                <w:rFonts w:eastAsiaTheme="minorHAnsi"/>
                <w:noProof/>
                <w:color w:val="000000" w:themeColor="text1"/>
                <w:kern w:val="2"/>
                <w:u w:val="single"/>
                <w:lang w:val="en-US"/>
                <w14:ligatures w14:val="standardContextual"/>
              </w:rPr>
              <w:t>d.1. Păduri T1 și PVCV – non</w:t>
            </w:r>
            <w:r w:rsidRPr="00300E54">
              <w:rPr>
                <w:rFonts w:eastAsiaTheme="minorHAnsi"/>
                <w:noProof/>
                <w:color w:val="000000" w:themeColor="text1"/>
                <w:kern w:val="2"/>
                <w:u w:val="single"/>
                <w:lang w:val="en-US"/>
                <w14:ligatures w14:val="standardContextual"/>
              </w:rPr>
              <w:noBreakHyphen/>
              <w:t>intervenție</w:t>
            </w:r>
            <w:r w:rsidRPr="00300E54">
              <w:rPr>
                <w:rFonts w:eastAsiaTheme="minorHAnsi"/>
                <w:noProof/>
                <w:webHidden/>
                <w:color w:val="000000" w:themeColor="text1"/>
                <w:kern w:val="2"/>
                <w:lang w:val="en-US"/>
                <w14:ligatures w14:val="standardContextual"/>
              </w:rPr>
              <w:tab/>
            </w:r>
            <w:r w:rsidRPr="00300E54">
              <w:rPr>
                <w:rFonts w:eastAsiaTheme="minorHAnsi"/>
                <w:noProof/>
                <w:webHidden/>
                <w:color w:val="000000" w:themeColor="text1"/>
                <w:kern w:val="2"/>
                <w:lang w:val="en-US"/>
                <w14:ligatures w14:val="standardContextual"/>
              </w:rPr>
              <w:fldChar w:fldCharType="begin"/>
            </w:r>
            <w:r w:rsidRPr="00300E54">
              <w:rPr>
                <w:rFonts w:eastAsiaTheme="minorHAnsi"/>
                <w:noProof/>
                <w:webHidden/>
                <w:color w:val="000000" w:themeColor="text1"/>
                <w:kern w:val="2"/>
                <w:lang w:val="en-US"/>
                <w14:ligatures w14:val="standardContextual"/>
              </w:rPr>
              <w:instrText xml:space="preserve"> PAGEREF _Toc224552084 \h </w:instrText>
            </w:r>
            <w:r w:rsidRPr="00300E54">
              <w:rPr>
                <w:rFonts w:eastAsiaTheme="minorHAnsi"/>
                <w:noProof/>
                <w:webHidden/>
                <w:color w:val="000000" w:themeColor="text1"/>
                <w:kern w:val="2"/>
                <w:lang w:val="en-US"/>
                <w14:ligatures w14:val="standardContextual"/>
              </w:rPr>
            </w:r>
            <w:r w:rsidRPr="00300E54">
              <w:rPr>
                <w:rFonts w:eastAsiaTheme="minorHAnsi"/>
                <w:noProof/>
                <w:webHidden/>
                <w:color w:val="000000" w:themeColor="text1"/>
                <w:kern w:val="2"/>
                <w:lang w:val="en-US"/>
                <w14:ligatures w14:val="standardContextual"/>
              </w:rPr>
              <w:fldChar w:fldCharType="separate"/>
            </w:r>
            <w:r w:rsidRPr="00300E54">
              <w:rPr>
                <w:rFonts w:eastAsiaTheme="minorHAnsi"/>
                <w:noProof/>
                <w:webHidden/>
                <w:color w:val="000000" w:themeColor="text1"/>
                <w:kern w:val="2"/>
                <w:lang w:val="en-US"/>
                <w14:ligatures w14:val="standardContextual"/>
              </w:rPr>
              <w:t>72</w:t>
            </w:r>
            <w:r w:rsidRPr="00300E54">
              <w:rPr>
                <w:rFonts w:eastAsiaTheme="minorHAnsi"/>
                <w:noProof/>
                <w:webHidden/>
                <w:color w:val="000000" w:themeColor="text1"/>
                <w:kern w:val="2"/>
                <w:lang w:val="en-US"/>
                <w14:ligatures w14:val="standardContextual"/>
              </w:rPr>
              <w:fldChar w:fldCharType="end"/>
            </w:r>
          </w:hyperlink>
        </w:p>
        <w:p w14:paraId="258E581A" w14:textId="77777777" w:rsidR="00AF7B30" w:rsidRPr="00300E54" w:rsidRDefault="00AF7B30" w:rsidP="00AF7B30">
          <w:pPr>
            <w:tabs>
              <w:tab w:val="right" w:leader="dot" w:pos="9016"/>
            </w:tabs>
            <w:spacing w:after="100" w:line="259" w:lineRule="auto"/>
            <w:ind w:left="480"/>
            <w:rPr>
              <w:rFonts w:eastAsiaTheme="minorEastAsia"/>
              <w:noProof/>
              <w:color w:val="000000" w:themeColor="text1"/>
              <w:kern w:val="2"/>
              <w:lang w:val="en-US"/>
              <w14:ligatures w14:val="standardContextual"/>
            </w:rPr>
          </w:pPr>
          <w:hyperlink w:anchor="_Toc224552085" w:history="1">
            <w:r w:rsidRPr="00300E54">
              <w:rPr>
                <w:rFonts w:eastAsiaTheme="minorHAnsi"/>
                <w:noProof/>
                <w:color w:val="000000" w:themeColor="text1"/>
                <w:kern w:val="2"/>
                <w:u w:val="single"/>
                <w:lang w:val="en-US"/>
                <w14:ligatures w14:val="standardContextual"/>
              </w:rPr>
              <w:t>d.2. Turbării / mlaștini – non</w:t>
            </w:r>
            <w:r w:rsidRPr="00300E54">
              <w:rPr>
                <w:rFonts w:eastAsiaTheme="minorHAnsi"/>
                <w:noProof/>
                <w:color w:val="000000" w:themeColor="text1"/>
                <w:kern w:val="2"/>
                <w:u w:val="single"/>
                <w:lang w:val="en-US"/>
                <w14:ligatures w14:val="standardContextual"/>
              </w:rPr>
              <w:noBreakHyphen/>
              <w:t>intervenție</w:t>
            </w:r>
            <w:r w:rsidRPr="00300E54">
              <w:rPr>
                <w:rFonts w:eastAsiaTheme="minorHAnsi"/>
                <w:noProof/>
                <w:webHidden/>
                <w:color w:val="000000" w:themeColor="text1"/>
                <w:kern w:val="2"/>
                <w:lang w:val="en-US"/>
                <w14:ligatures w14:val="standardContextual"/>
              </w:rPr>
              <w:tab/>
            </w:r>
            <w:r w:rsidRPr="00300E54">
              <w:rPr>
                <w:rFonts w:eastAsiaTheme="minorHAnsi"/>
                <w:noProof/>
                <w:webHidden/>
                <w:color w:val="000000" w:themeColor="text1"/>
                <w:kern w:val="2"/>
                <w:lang w:val="en-US"/>
                <w14:ligatures w14:val="standardContextual"/>
              </w:rPr>
              <w:fldChar w:fldCharType="begin"/>
            </w:r>
            <w:r w:rsidRPr="00300E54">
              <w:rPr>
                <w:rFonts w:eastAsiaTheme="minorHAnsi"/>
                <w:noProof/>
                <w:webHidden/>
                <w:color w:val="000000" w:themeColor="text1"/>
                <w:kern w:val="2"/>
                <w:lang w:val="en-US"/>
                <w14:ligatures w14:val="standardContextual"/>
              </w:rPr>
              <w:instrText xml:space="preserve"> PAGEREF _Toc224552085 \h </w:instrText>
            </w:r>
            <w:r w:rsidRPr="00300E54">
              <w:rPr>
                <w:rFonts w:eastAsiaTheme="minorHAnsi"/>
                <w:noProof/>
                <w:webHidden/>
                <w:color w:val="000000" w:themeColor="text1"/>
                <w:kern w:val="2"/>
                <w:lang w:val="en-US"/>
                <w14:ligatures w14:val="standardContextual"/>
              </w:rPr>
            </w:r>
            <w:r w:rsidRPr="00300E54">
              <w:rPr>
                <w:rFonts w:eastAsiaTheme="minorHAnsi"/>
                <w:noProof/>
                <w:webHidden/>
                <w:color w:val="000000" w:themeColor="text1"/>
                <w:kern w:val="2"/>
                <w:lang w:val="en-US"/>
                <w14:ligatures w14:val="standardContextual"/>
              </w:rPr>
              <w:fldChar w:fldCharType="separate"/>
            </w:r>
            <w:r w:rsidRPr="00300E54">
              <w:rPr>
                <w:rFonts w:eastAsiaTheme="minorHAnsi"/>
                <w:noProof/>
                <w:webHidden/>
                <w:color w:val="000000" w:themeColor="text1"/>
                <w:kern w:val="2"/>
                <w:lang w:val="en-US"/>
                <w14:ligatures w14:val="standardContextual"/>
              </w:rPr>
              <w:t>73</w:t>
            </w:r>
            <w:r w:rsidRPr="00300E54">
              <w:rPr>
                <w:rFonts w:eastAsiaTheme="minorHAnsi"/>
                <w:noProof/>
                <w:webHidden/>
                <w:color w:val="000000" w:themeColor="text1"/>
                <w:kern w:val="2"/>
                <w:lang w:val="en-US"/>
                <w14:ligatures w14:val="standardContextual"/>
              </w:rPr>
              <w:fldChar w:fldCharType="end"/>
            </w:r>
          </w:hyperlink>
        </w:p>
        <w:p w14:paraId="60D69916" w14:textId="77777777" w:rsidR="00AF7B30" w:rsidRPr="00300E54" w:rsidRDefault="00AF7B30" w:rsidP="00AF7B30">
          <w:pPr>
            <w:tabs>
              <w:tab w:val="right" w:leader="dot" w:pos="9016"/>
            </w:tabs>
            <w:spacing w:after="100" w:line="259" w:lineRule="auto"/>
            <w:ind w:left="480"/>
            <w:rPr>
              <w:rFonts w:eastAsiaTheme="minorEastAsia"/>
              <w:noProof/>
              <w:color w:val="000000" w:themeColor="text1"/>
              <w:kern w:val="2"/>
              <w:lang w:val="en-US"/>
              <w14:ligatures w14:val="standardContextual"/>
            </w:rPr>
          </w:pPr>
          <w:hyperlink w:anchor="_Toc224552086" w:history="1">
            <w:r w:rsidRPr="00300E54">
              <w:rPr>
                <w:rFonts w:eastAsiaTheme="minorHAnsi"/>
                <w:noProof/>
                <w:color w:val="000000" w:themeColor="text1"/>
                <w:kern w:val="2"/>
                <w:u w:val="single"/>
                <w:lang w:val="en-US"/>
                <w14:ligatures w14:val="standardContextual"/>
              </w:rPr>
              <w:t>d.3. Ecosisteme acvatice / umede funcționale – nonintervenție</w:t>
            </w:r>
            <w:r w:rsidRPr="00300E54">
              <w:rPr>
                <w:rFonts w:eastAsiaTheme="minorHAnsi"/>
                <w:noProof/>
                <w:webHidden/>
                <w:color w:val="000000" w:themeColor="text1"/>
                <w:kern w:val="2"/>
                <w:lang w:val="en-US"/>
                <w14:ligatures w14:val="standardContextual"/>
              </w:rPr>
              <w:tab/>
            </w:r>
            <w:r w:rsidRPr="00300E54">
              <w:rPr>
                <w:rFonts w:eastAsiaTheme="minorHAnsi"/>
                <w:noProof/>
                <w:webHidden/>
                <w:color w:val="000000" w:themeColor="text1"/>
                <w:kern w:val="2"/>
                <w:lang w:val="en-US"/>
                <w14:ligatures w14:val="standardContextual"/>
              </w:rPr>
              <w:fldChar w:fldCharType="begin"/>
            </w:r>
            <w:r w:rsidRPr="00300E54">
              <w:rPr>
                <w:rFonts w:eastAsiaTheme="minorHAnsi"/>
                <w:noProof/>
                <w:webHidden/>
                <w:color w:val="000000" w:themeColor="text1"/>
                <w:kern w:val="2"/>
                <w:lang w:val="en-US"/>
                <w14:ligatures w14:val="standardContextual"/>
              </w:rPr>
              <w:instrText xml:space="preserve"> PAGEREF _Toc224552086 \h </w:instrText>
            </w:r>
            <w:r w:rsidRPr="00300E54">
              <w:rPr>
                <w:rFonts w:eastAsiaTheme="minorHAnsi"/>
                <w:noProof/>
                <w:webHidden/>
                <w:color w:val="000000" w:themeColor="text1"/>
                <w:kern w:val="2"/>
                <w:lang w:val="en-US"/>
                <w14:ligatures w14:val="standardContextual"/>
              </w:rPr>
            </w:r>
            <w:r w:rsidRPr="00300E54">
              <w:rPr>
                <w:rFonts w:eastAsiaTheme="minorHAnsi"/>
                <w:noProof/>
                <w:webHidden/>
                <w:color w:val="000000" w:themeColor="text1"/>
                <w:kern w:val="2"/>
                <w:lang w:val="en-US"/>
                <w14:ligatures w14:val="standardContextual"/>
              </w:rPr>
              <w:fldChar w:fldCharType="separate"/>
            </w:r>
            <w:r w:rsidRPr="00300E54">
              <w:rPr>
                <w:rFonts w:eastAsiaTheme="minorHAnsi"/>
                <w:noProof/>
                <w:webHidden/>
                <w:color w:val="000000" w:themeColor="text1"/>
                <w:kern w:val="2"/>
                <w:lang w:val="en-US"/>
                <w14:ligatures w14:val="standardContextual"/>
              </w:rPr>
              <w:t>74</w:t>
            </w:r>
            <w:r w:rsidRPr="00300E54">
              <w:rPr>
                <w:rFonts w:eastAsiaTheme="minorHAnsi"/>
                <w:noProof/>
                <w:webHidden/>
                <w:color w:val="000000" w:themeColor="text1"/>
                <w:kern w:val="2"/>
                <w:lang w:val="en-US"/>
                <w14:ligatures w14:val="standardContextual"/>
              </w:rPr>
              <w:fldChar w:fldCharType="end"/>
            </w:r>
          </w:hyperlink>
        </w:p>
        <w:p w14:paraId="23BBD150" w14:textId="77777777" w:rsidR="00AF7B30" w:rsidRPr="00300E54" w:rsidRDefault="00AF7B30" w:rsidP="00AF7B30">
          <w:pPr>
            <w:tabs>
              <w:tab w:val="right" w:leader="dot" w:pos="9016"/>
            </w:tabs>
            <w:spacing w:after="100" w:line="259" w:lineRule="auto"/>
            <w:ind w:left="480"/>
            <w:rPr>
              <w:rFonts w:eastAsiaTheme="minorEastAsia"/>
              <w:noProof/>
              <w:color w:val="000000" w:themeColor="text1"/>
              <w:kern w:val="2"/>
              <w:lang w:val="en-US"/>
              <w14:ligatures w14:val="standardContextual"/>
            </w:rPr>
          </w:pPr>
          <w:hyperlink w:anchor="_Toc224552087" w:history="1">
            <w:r w:rsidRPr="00300E54">
              <w:rPr>
                <w:rFonts w:eastAsiaTheme="minorHAnsi"/>
                <w:noProof/>
                <w:color w:val="000000" w:themeColor="text1"/>
                <w:kern w:val="2"/>
                <w:u w:val="single"/>
                <w:lang w:val="en-US"/>
                <w14:ligatures w14:val="standardContextual"/>
              </w:rPr>
              <w:t>d.4. Stâncării / grohotișuri – non</w:t>
            </w:r>
            <w:r w:rsidRPr="00300E54">
              <w:rPr>
                <w:rFonts w:eastAsiaTheme="minorHAnsi"/>
                <w:noProof/>
                <w:color w:val="000000" w:themeColor="text1"/>
                <w:kern w:val="2"/>
                <w:u w:val="single"/>
                <w:lang w:val="en-US"/>
                <w14:ligatures w14:val="standardContextual"/>
              </w:rPr>
              <w:noBreakHyphen/>
              <w:t>intervenție</w:t>
            </w:r>
            <w:r w:rsidRPr="00300E54">
              <w:rPr>
                <w:rFonts w:eastAsiaTheme="minorHAnsi"/>
                <w:noProof/>
                <w:webHidden/>
                <w:color w:val="000000" w:themeColor="text1"/>
                <w:kern w:val="2"/>
                <w:lang w:val="en-US"/>
                <w14:ligatures w14:val="standardContextual"/>
              </w:rPr>
              <w:tab/>
            </w:r>
            <w:r w:rsidRPr="00300E54">
              <w:rPr>
                <w:rFonts w:eastAsiaTheme="minorHAnsi"/>
                <w:noProof/>
                <w:webHidden/>
                <w:color w:val="000000" w:themeColor="text1"/>
                <w:kern w:val="2"/>
                <w:lang w:val="en-US"/>
                <w14:ligatures w14:val="standardContextual"/>
              </w:rPr>
              <w:fldChar w:fldCharType="begin"/>
            </w:r>
            <w:r w:rsidRPr="00300E54">
              <w:rPr>
                <w:rFonts w:eastAsiaTheme="minorHAnsi"/>
                <w:noProof/>
                <w:webHidden/>
                <w:color w:val="000000" w:themeColor="text1"/>
                <w:kern w:val="2"/>
                <w:lang w:val="en-US"/>
                <w14:ligatures w14:val="standardContextual"/>
              </w:rPr>
              <w:instrText xml:space="preserve"> PAGEREF _Toc224552087 \h </w:instrText>
            </w:r>
            <w:r w:rsidRPr="00300E54">
              <w:rPr>
                <w:rFonts w:eastAsiaTheme="minorHAnsi"/>
                <w:noProof/>
                <w:webHidden/>
                <w:color w:val="000000" w:themeColor="text1"/>
                <w:kern w:val="2"/>
                <w:lang w:val="en-US"/>
                <w14:ligatures w14:val="standardContextual"/>
              </w:rPr>
            </w:r>
            <w:r w:rsidRPr="00300E54">
              <w:rPr>
                <w:rFonts w:eastAsiaTheme="minorHAnsi"/>
                <w:noProof/>
                <w:webHidden/>
                <w:color w:val="000000" w:themeColor="text1"/>
                <w:kern w:val="2"/>
                <w:lang w:val="en-US"/>
                <w14:ligatures w14:val="standardContextual"/>
              </w:rPr>
              <w:fldChar w:fldCharType="separate"/>
            </w:r>
            <w:r w:rsidRPr="00300E54">
              <w:rPr>
                <w:rFonts w:eastAsiaTheme="minorHAnsi"/>
                <w:noProof/>
                <w:webHidden/>
                <w:color w:val="000000" w:themeColor="text1"/>
                <w:kern w:val="2"/>
                <w:lang w:val="en-US"/>
                <w14:ligatures w14:val="standardContextual"/>
              </w:rPr>
              <w:t>75</w:t>
            </w:r>
            <w:r w:rsidRPr="00300E54">
              <w:rPr>
                <w:rFonts w:eastAsiaTheme="minorHAnsi"/>
                <w:noProof/>
                <w:webHidden/>
                <w:color w:val="000000" w:themeColor="text1"/>
                <w:kern w:val="2"/>
                <w:lang w:val="en-US"/>
                <w14:ligatures w14:val="standardContextual"/>
              </w:rPr>
              <w:fldChar w:fldCharType="end"/>
            </w:r>
          </w:hyperlink>
        </w:p>
        <w:p w14:paraId="7759A840" w14:textId="77777777" w:rsidR="00AF7B30" w:rsidRPr="00300E54" w:rsidRDefault="00AF7B30" w:rsidP="00AF7B30">
          <w:pPr>
            <w:tabs>
              <w:tab w:val="right" w:leader="dot" w:pos="9016"/>
            </w:tabs>
            <w:spacing w:after="100" w:line="276" w:lineRule="auto"/>
            <w:ind w:left="220"/>
            <w:jc w:val="both"/>
            <w:rPr>
              <w:rFonts w:eastAsiaTheme="minorEastAsia"/>
              <w:noProof/>
              <w:color w:val="000000" w:themeColor="text1"/>
              <w:kern w:val="2"/>
              <w:lang w:val="en-US"/>
              <w14:ligatures w14:val="standardContextual"/>
            </w:rPr>
          </w:pPr>
          <w:hyperlink w:anchor="_Toc224552088" w:history="1">
            <w:r w:rsidRPr="00300E54">
              <w:rPr>
                <w:rFonts w:eastAsiaTheme="minorHAnsi"/>
                <w:noProof/>
                <w:color w:val="000000" w:themeColor="text1"/>
                <w:kern w:val="2"/>
                <w:u w:val="single"/>
                <w:lang w:val="en-US"/>
                <w14:ligatures w14:val="standardContextual"/>
              </w:rPr>
              <w:t>1.3.2. Regim de management activ</w:t>
            </w:r>
            <w:r w:rsidRPr="00300E54">
              <w:rPr>
                <w:rFonts w:eastAsiaTheme="minorHAnsi"/>
                <w:noProof/>
                <w:webHidden/>
                <w:color w:val="000000" w:themeColor="text1"/>
                <w:kern w:val="2"/>
                <w:lang w:val="en-US"/>
                <w14:ligatures w14:val="standardContextual"/>
              </w:rPr>
              <w:tab/>
            </w:r>
            <w:r w:rsidRPr="00300E54">
              <w:rPr>
                <w:rFonts w:eastAsiaTheme="minorHAnsi"/>
                <w:noProof/>
                <w:webHidden/>
                <w:color w:val="000000" w:themeColor="text1"/>
                <w:kern w:val="2"/>
                <w:lang w:val="en-US"/>
                <w14:ligatures w14:val="standardContextual"/>
              </w:rPr>
              <w:fldChar w:fldCharType="begin"/>
            </w:r>
            <w:r w:rsidRPr="00300E54">
              <w:rPr>
                <w:rFonts w:eastAsiaTheme="minorHAnsi"/>
                <w:noProof/>
                <w:webHidden/>
                <w:color w:val="000000" w:themeColor="text1"/>
                <w:kern w:val="2"/>
                <w:lang w:val="en-US"/>
                <w14:ligatures w14:val="standardContextual"/>
              </w:rPr>
              <w:instrText xml:space="preserve"> PAGEREF _Toc224552088 \h </w:instrText>
            </w:r>
            <w:r w:rsidRPr="00300E54">
              <w:rPr>
                <w:rFonts w:eastAsiaTheme="minorHAnsi"/>
                <w:noProof/>
                <w:webHidden/>
                <w:color w:val="000000" w:themeColor="text1"/>
                <w:kern w:val="2"/>
                <w:lang w:val="en-US"/>
                <w14:ligatures w14:val="standardContextual"/>
              </w:rPr>
            </w:r>
            <w:r w:rsidRPr="00300E54">
              <w:rPr>
                <w:rFonts w:eastAsiaTheme="minorHAnsi"/>
                <w:noProof/>
                <w:webHidden/>
                <w:color w:val="000000" w:themeColor="text1"/>
                <w:kern w:val="2"/>
                <w:lang w:val="en-US"/>
                <w14:ligatures w14:val="standardContextual"/>
              </w:rPr>
              <w:fldChar w:fldCharType="separate"/>
            </w:r>
            <w:r w:rsidRPr="00300E54">
              <w:rPr>
                <w:rFonts w:eastAsiaTheme="minorHAnsi"/>
                <w:noProof/>
                <w:webHidden/>
                <w:color w:val="000000" w:themeColor="text1"/>
                <w:kern w:val="2"/>
                <w:lang w:val="en-US"/>
                <w14:ligatures w14:val="standardContextual"/>
              </w:rPr>
              <w:t>76</w:t>
            </w:r>
            <w:r w:rsidRPr="00300E54">
              <w:rPr>
                <w:rFonts w:eastAsiaTheme="minorHAnsi"/>
                <w:noProof/>
                <w:webHidden/>
                <w:color w:val="000000" w:themeColor="text1"/>
                <w:kern w:val="2"/>
                <w:lang w:val="en-US"/>
                <w14:ligatures w14:val="standardContextual"/>
              </w:rPr>
              <w:fldChar w:fldCharType="end"/>
            </w:r>
          </w:hyperlink>
        </w:p>
        <w:p w14:paraId="45989650" w14:textId="77777777" w:rsidR="00AF7B30" w:rsidRPr="00300E54" w:rsidRDefault="00AF7B30" w:rsidP="00AF7B30">
          <w:pPr>
            <w:tabs>
              <w:tab w:val="right" w:leader="dot" w:pos="9016"/>
            </w:tabs>
            <w:spacing w:after="100" w:line="276" w:lineRule="auto"/>
            <w:ind w:left="220"/>
            <w:jc w:val="both"/>
            <w:rPr>
              <w:rFonts w:eastAsiaTheme="minorEastAsia"/>
              <w:noProof/>
              <w:color w:val="000000" w:themeColor="text1"/>
              <w:kern w:val="2"/>
              <w:lang w:val="en-US"/>
              <w14:ligatures w14:val="standardContextual"/>
            </w:rPr>
          </w:pPr>
          <w:hyperlink w:anchor="_Toc224552089" w:history="1">
            <w:r w:rsidRPr="00300E54">
              <w:rPr>
                <w:rFonts w:eastAsiaTheme="minorHAnsi"/>
                <w:noProof/>
                <w:color w:val="000000" w:themeColor="text1"/>
                <w:kern w:val="2"/>
                <w:u w:val="single"/>
                <w:lang w:val="en-US"/>
                <w14:ligatures w14:val="standardContextual"/>
              </w:rPr>
              <w:t>a. Definiție și scop</w:t>
            </w:r>
            <w:r w:rsidRPr="00300E54">
              <w:rPr>
                <w:rFonts w:eastAsiaTheme="minorHAnsi"/>
                <w:noProof/>
                <w:webHidden/>
                <w:color w:val="000000" w:themeColor="text1"/>
                <w:kern w:val="2"/>
                <w:lang w:val="en-US"/>
                <w14:ligatures w14:val="standardContextual"/>
              </w:rPr>
              <w:tab/>
            </w:r>
            <w:r w:rsidRPr="00300E54">
              <w:rPr>
                <w:rFonts w:eastAsiaTheme="minorHAnsi"/>
                <w:noProof/>
                <w:webHidden/>
                <w:color w:val="000000" w:themeColor="text1"/>
                <w:kern w:val="2"/>
                <w:lang w:val="en-US"/>
                <w14:ligatures w14:val="standardContextual"/>
              </w:rPr>
              <w:fldChar w:fldCharType="begin"/>
            </w:r>
            <w:r w:rsidRPr="00300E54">
              <w:rPr>
                <w:rFonts w:eastAsiaTheme="minorHAnsi"/>
                <w:noProof/>
                <w:webHidden/>
                <w:color w:val="000000" w:themeColor="text1"/>
                <w:kern w:val="2"/>
                <w:lang w:val="en-US"/>
                <w14:ligatures w14:val="standardContextual"/>
              </w:rPr>
              <w:instrText xml:space="preserve"> PAGEREF _Toc224552089 \h </w:instrText>
            </w:r>
            <w:r w:rsidRPr="00300E54">
              <w:rPr>
                <w:rFonts w:eastAsiaTheme="minorHAnsi"/>
                <w:noProof/>
                <w:webHidden/>
                <w:color w:val="000000" w:themeColor="text1"/>
                <w:kern w:val="2"/>
                <w:lang w:val="en-US"/>
                <w14:ligatures w14:val="standardContextual"/>
              </w:rPr>
            </w:r>
            <w:r w:rsidRPr="00300E54">
              <w:rPr>
                <w:rFonts w:eastAsiaTheme="minorHAnsi"/>
                <w:noProof/>
                <w:webHidden/>
                <w:color w:val="000000" w:themeColor="text1"/>
                <w:kern w:val="2"/>
                <w:lang w:val="en-US"/>
                <w14:ligatures w14:val="standardContextual"/>
              </w:rPr>
              <w:fldChar w:fldCharType="separate"/>
            </w:r>
            <w:r w:rsidRPr="00300E54">
              <w:rPr>
                <w:rFonts w:eastAsiaTheme="minorHAnsi"/>
                <w:noProof/>
                <w:webHidden/>
                <w:color w:val="000000" w:themeColor="text1"/>
                <w:kern w:val="2"/>
                <w:lang w:val="en-US"/>
                <w14:ligatures w14:val="standardContextual"/>
              </w:rPr>
              <w:t>76</w:t>
            </w:r>
            <w:r w:rsidRPr="00300E54">
              <w:rPr>
                <w:rFonts w:eastAsiaTheme="minorHAnsi"/>
                <w:noProof/>
                <w:webHidden/>
                <w:color w:val="000000" w:themeColor="text1"/>
                <w:kern w:val="2"/>
                <w:lang w:val="en-US"/>
                <w14:ligatures w14:val="standardContextual"/>
              </w:rPr>
              <w:fldChar w:fldCharType="end"/>
            </w:r>
          </w:hyperlink>
        </w:p>
        <w:p w14:paraId="09CB46AB" w14:textId="77777777" w:rsidR="00AF7B30" w:rsidRPr="00300E54" w:rsidRDefault="00AF7B30" w:rsidP="00AF7B30">
          <w:pPr>
            <w:tabs>
              <w:tab w:val="right" w:leader="dot" w:pos="9016"/>
            </w:tabs>
            <w:spacing w:after="100" w:line="276" w:lineRule="auto"/>
            <w:ind w:left="220"/>
            <w:jc w:val="both"/>
            <w:rPr>
              <w:rFonts w:eastAsiaTheme="minorEastAsia"/>
              <w:noProof/>
              <w:color w:val="000000" w:themeColor="text1"/>
              <w:kern w:val="2"/>
              <w:lang w:val="en-US"/>
              <w14:ligatures w14:val="standardContextual"/>
            </w:rPr>
          </w:pPr>
          <w:hyperlink w:anchor="_Toc224552090" w:history="1">
            <w:r w:rsidRPr="00300E54">
              <w:rPr>
                <w:rFonts w:eastAsiaTheme="minorHAnsi"/>
                <w:noProof/>
                <w:color w:val="000000" w:themeColor="text1"/>
                <w:kern w:val="2"/>
                <w:u w:val="single"/>
                <w:lang w:val="en-US"/>
                <w14:ligatures w14:val="standardContextual"/>
              </w:rPr>
              <w:t>b. Încadrare (unde se aplică)</w:t>
            </w:r>
            <w:r w:rsidRPr="00300E54">
              <w:rPr>
                <w:rFonts w:eastAsiaTheme="minorHAnsi"/>
                <w:noProof/>
                <w:webHidden/>
                <w:color w:val="000000" w:themeColor="text1"/>
                <w:kern w:val="2"/>
                <w:lang w:val="en-US"/>
                <w14:ligatures w14:val="standardContextual"/>
              </w:rPr>
              <w:tab/>
            </w:r>
            <w:r w:rsidRPr="00300E54">
              <w:rPr>
                <w:rFonts w:eastAsiaTheme="minorHAnsi"/>
                <w:noProof/>
                <w:webHidden/>
                <w:color w:val="000000" w:themeColor="text1"/>
                <w:kern w:val="2"/>
                <w:lang w:val="en-US"/>
                <w14:ligatures w14:val="standardContextual"/>
              </w:rPr>
              <w:fldChar w:fldCharType="begin"/>
            </w:r>
            <w:r w:rsidRPr="00300E54">
              <w:rPr>
                <w:rFonts w:eastAsiaTheme="minorHAnsi"/>
                <w:noProof/>
                <w:webHidden/>
                <w:color w:val="000000" w:themeColor="text1"/>
                <w:kern w:val="2"/>
                <w:lang w:val="en-US"/>
                <w14:ligatures w14:val="standardContextual"/>
              </w:rPr>
              <w:instrText xml:space="preserve"> PAGEREF _Toc224552090 \h </w:instrText>
            </w:r>
            <w:r w:rsidRPr="00300E54">
              <w:rPr>
                <w:rFonts w:eastAsiaTheme="minorHAnsi"/>
                <w:noProof/>
                <w:webHidden/>
                <w:color w:val="000000" w:themeColor="text1"/>
                <w:kern w:val="2"/>
                <w:lang w:val="en-US"/>
                <w14:ligatures w14:val="standardContextual"/>
              </w:rPr>
            </w:r>
            <w:r w:rsidRPr="00300E54">
              <w:rPr>
                <w:rFonts w:eastAsiaTheme="minorHAnsi"/>
                <w:noProof/>
                <w:webHidden/>
                <w:color w:val="000000" w:themeColor="text1"/>
                <w:kern w:val="2"/>
                <w:lang w:val="en-US"/>
                <w14:ligatures w14:val="standardContextual"/>
              </w:rPr>
              <w:fldChar w:fldCharType="separate"/>
            </w:r>
            <w:r w:rsidRPr="00300E54">
              <w:rPr>
                <w:rFonts w:eastAsiaTheme="minorHAnsi"/>
                <w:noProof/>
                <w:webHidden/>
                <w:color w:val="000000" w:themeColor="text1"/>
                <w:kern w:val="2"/>
                <w:lang w:val="en-US"/>
                <w14:ligatures w14:val="standardContextual"/>
              </w:rPr>
              <w:t>77</w:t>
            </w:r>
            <w:r w:rsidRPr="00300E54">
              <w:rPr>
                <w:rFonts w:eastAsiaTheme="minorHAnsi"/>
                <w:noProof/>
                <w:webHidden/>
                <w:color w:val="000000" w:themeColor="text1"/>
                <w:kern w:val="2"/>
                <w:lang w:val="en-US"/>
                <w14:ligatures w14:val="standardContextual"/>
              </w:rPr>
              <w:fldChar w:fldCharType="end"/>
            </w:r>
          </w:hyperlink>
        </w:p>
        <w:p w14:paraId="5662CC29" w14:textId="77777777" w:rsidR="00AF7B30" w:rsidRPr="00300E54" w:rsidRDefault="00AF7B30" w:rsidP="00AF7B30">
          <w:pPr>
            <w:tabs>
              <w:tab w:val="right" w:leader="dot" w:pos="9016"/>
            </w:tabs>
            <w:spacing w:after="100" w:line="276" w:lineRule="auto"/>
            <w:ind w:left="220"/>
            <w:jc w:val="both"/>
            <w:rPr>
              <w:rFonts w:eastAsiaTheme="minorEastAsia"/>
              <w:noProof/>
              <w:color w:val="000000" w:themeColor="text1"/>
              <w:kern w:val="2"/>
              <w:lang w:val="en-US"/>
              <w14:ligatures w14:val="standardContextual"/>
            </w:rPr>
          </w:pPr>
          <w:hyperlink w:anchor="_Toc224552091" w:history="1">
            <w:r w:rsidRPr="00300E54">
              <w:rPr>
                <w:rFonts w:eastAsiaTheme="minorHAnsi"/>
                <w:noProof/>
                <w:color w:val="000000" w:themeColor="text1"/>
                <w:kern w:val="2"/>
                <w:u w:val="single"/>
                <w:lang w:val="en-US"/>
                <w14:ligatures w14:val="standardContextual"/>
              </w:rPr>
              <w:t>c. Principii de management activ</w:t>
            </w:r>
            <w:r w:rsidRPr="00300E54">
              <w:rPr>
                <w:rFonts w:eastAsiaTheme="minorHAnsi"/>
                <w:noProof/>
                <w:webHidden/>
                <w:color w:val="000000" w:themeColor="text1"/>
                <w:kern w:val="2"/>
                <w:lang w:val="en-US"/>
                <w14:ligatures w14:val="standardContextual"/>
              </w:rPr>
              <w:tab/>
            </w:r>
            <w:r w:rsidRPr="00300E54">
              <w:rPr>
                <w:rFonts w:eastAsiaTheme="minorHAnsi"/>
                <w:noProof/>
                <w:webHidden/>
                <w:color w:val="000000" w:themeColor="text1"/>
                <w:kern w:val="2"/>
                <w:lang w:val="en-US"/>
                <w14:ligatures w14:val="standardContextual"/>
              </w:rPr>
              <w:fldChar w:fldCharType="begin"/>
            </w:r>
            <w:r w:rsidRPr="00300E54">
              <w:rPr>
                <w:rFonts w:eastAsiaTheme="minorHAnsi"/>
                <w:noProof/>
                <w:webHidden/>
                <w:color w:val="000000" w:themeColor="text1"/>
                <w:kern w:val="2"/>
                <w:lang w:val="en-US"/>
                <w14:ligatures w14:val="standardContextual"/>
              </w:rPr>
              <w:instrText xml:space="preserve"> PAGEREF _Toc224552091 \h </w:instrText>
            </w:r>
            <w:r w:rsidRPr="00300E54">
              <w:rPr>
                <w:rFonts w:eastAsiaTheme="minorHAnsi"/>
                <w:noProof/>
                <w:webHidden/>
                <w:color w:val="000000" w:themeColor="text1"/>
                <w:kern w:val="2"/>
                <w:lang w:val="en-US"/>
                <w14:ligatures w14:val="standardContextual"/>
              </w:rPr>
            </w:r>
            <w:r w:rsidRPr="00300E54">
              <w:rPr>
                <w:rFonts w:eastAsiaTheme="minorHAnsi"/>
                <w:noProof/>
                <w:webHidden/>
                <w:color w:val="000000" w:themeColor="text1"/>
                <w:kern w:val="2"/>
                <w:lang w:val="en-US"/>
                <w14:ligatures w14:val="standardContextual"/>
              </w:rPr>
              <w:fldChar w:fldCharType="separate"/>
            </w:r>
            <w:r w:rsidRPr="00300E54">
              <w:rPr>
                <w:rFonts w:eastAsiaTheme="minorHAnsi"/>
                <w:noProof/>
                <w:webHidden/>
                <w:color w:val="000000" w:themeColor="text1"/>
                <w:kern w:val="2"/>
                <w:lang w:val="en-US"/>
                <w14:ligatures w14:val="standardContextual"/>
              </w:rPr>
              <w:t>77</w:t>
            </w:r>
            <w:r w:rsidRPr="00300E54">
              <w:rPr>
                <w:rFonts w:eastAsiaTheme="minorHAnsi"/>
                <w:noProof/>
                <w:webHidden/>
                <w:color w:val="000000" w:themeColor="text1"/>
                <w:kern w:val="2"/>
                <w:lang w:val="en-US"/>
                <w14:ligatures w14:val="standardContextual"/>
              </w:rPr>
              <w:fldChar w:fldCharType="end"/>
            </w:r>
          </w:hyperlink>
        </w:p>
        <w:p w14:paraId="273F2A05" w14:textId="77777777" w:rsidR="00AF7B30" w:rsidRPr="00300E54" w:rsidRDefault="00AF7B30" w:rsidP="00AF7B30">
          <w:pPr>
            <w:tabs>
              <w:tab w:val="right" w:leader="dot" w:pos="9016"/>
            </w:tabs>
            <w:spacing w:after="100" w:line="276" w:lineRule="auto"/>
            <w:ind w:left="220"/>
            <w:jc w:val="both"/>
            <w:rPr>
              <w:rFonts w:eastAsiaTheme="minorEastAsia"/>
              <w:noProof/>
              <w:color w:val="000000" w:themeColor="text1"/>
              <w:kern w:val="2"/>
              <w:lang w:val="en-US"/>
              <w14:ligatures w14:val="standardContextual"/>
            </w:rPr>
          </w:pPr>
          <w:hyperlink w:anchor="_Toc224552092" w:history="1">
            <w:r w:rsidRPr="00300E54">
              <w:rPr>
                <w:rFonts w:eastAsiaTheme="minorHAnsi"/>
                <w:noProof/>
                <w:color w:val="000000" w:themeColor="text1"/>
                <w:kern w:val="2"/>
                <w:u w:val="single"/>
                <w:lang w:val="en-US"/>
                <w14:ligatures w14:val="standardContextual"/>
              </w:rPr>
              <w:t>d. Obiective și măsuri pe tipuri de ecosisteme</w:t>
            </w:r>
            <w:r w:rsidRPr="00300E54">
              <w:rPr>
                <w:rFonts w:eastAsiaTheme="minorHAnsi"/>
                <w:noProof/>
                <w:webHidden/>
                <w:color w:val="000000" w:themeColor="text1"/>
                <w:kern w:val="2"/>
                <w:lang w:val="en-US"/>
                <w14:ligatures w14:val="standardContextual"/>
              </w:rPr>
              <w:tab/>
            </w:r>
            <w:r w:rsidRPr="00300E54">
              <w:rPr>
                <w:rFonts w:eastAsiaTheme="minorHAnsi"/>
                <w:noProof/>
                <w:webHidden/>
                <w:color w:val="000000" w:themeColor="text1"/>
                <w:kern w:val="2"/>
                <w:lang w:val="en-US"/>
                <w14:ligatures w14:val="standardContextual"/>
              </w:rPr>
              <w:fldChar w:fldCharType="begin"/>
            </w:r>
            <w:r w:rsidRPr="00300E54">
              <w:rPr>
                <w:rFonts w:eastAsiaTheme="minorHAnsi"/>
                <w:noProof/>
                <w:webHidden/>
                <w:color w:val="000000" w:themeColor="text1"/>
                <w:kern w:val="2"/>
                <w:lang w:val="en-US"/>
                <w14:ligatures w14:val="standardContextual"/>
              </w:rPr>
              <w:instrText xml:space="preserve"> PAGEREF _Toc224552092 \h </w:instrText>
            </w:r>
            <w:r w:rsidRPr="00300E54">
              <w:rPr>
                <w:rFonts w:eastAsiaTheme="minorHAnsi"/>
                <w:noProof/>
                <w:webHidden/>
                <w:color w:val="000000" w:themeColor="text1"/>
                <w:kern w:val="2"/>
                <w:lang w:val="en-US"/>
                <w14:ligatures w14:val="standardContextual"/>
              </w:rPr>
            </w:r>
            <w:r w:rsidRPr="00300E54">
              <w:rPr>
                <w:rFonts w:eastAsiaTheme="minorHAnsi"/>
                <w:noProof/>
                <w:webHidden/>
                <w:color w:val="000000" w:themeColor="text1"/>
                <w:kern w:val="2"/>
                <w:lang w:val="en-US"/>
                <w14:ligatures w14:val="standardContextual"/>
              </w:rPr>
              <w:fldChar w:fldCharType="separate"/>
            </w:r>
            <w:r w:rsidRPr="00300E54">
              <w:rPr>
                <w:rFonts w:eastAsiaTheme="minorHAnsi"/>
                <w:noProof/>
                <w:webHidden/>
                <w:color w:val="000000" w:themeColor="text1"/>
                <w:kern w:val="2"/>
                <w:lang w:val="en-US"/>
                <w14:ligatures w14:val="standardContextual"/>
              </w:rPr>
              <w:t>77</w:t>
            </w:r>
            <w:r w:rsidRPr="00300E54">
              <w:rPr>
                <w:rFonts w:eastAsiaTheme="minorHAnsi"/>
                <w:noProof/>
                <w:webHidden/>
                <w:color w:val="000000" w:themeColor="text1"/>
                <w:kern w:val="2"/>
                <w:lang w:val="en-US"/>
                <w14:ligatures w14:val="standardContextual"/>
              </w:rPr>
              <w:fldChar w:fldCharType="end"/>
            </w:r>
          </w:hyperlink>
        </w:p>
        <w:p w14:paraId="3D3BD596" w14:textId="77777777" w:rsidR="00AF7B30" w:rsidRPr="00300E54" w:rsidRDefault="00AF7B30" w:rsidP="00AF7B30">
          <w:pPr>
            <w:tabs>
              <w:tab w:val="right" w:leader="dot" w:pos="9016"/>
            </w:tabs>
            <w:spacing w:after="100" w:line="259" w:lineRule="auto"/>
            <w:ind w:left="480"/>
            <w:rPr>
              <w:rFonts w:eastAsiaTheme="minorEastAsia"/>
              <w:noProof/>
              <w:color w:val="000000" w:themeColor="text1"/>
              <w:kern w:val="2"/>
              <w:lang w:val="en-US"/>
              <w14:ligatures w14:val="standardContextual"/>
            </w:rPr>
          </w:pPr>
          <w:hyperlink w:anchor="_Toc224552093" w:history="1">
            <w:r w:rsidRPr="00300E54">
              <w:rPr>
                <w:rFonts w:eastAsiaTheme="minorHAnsi"/>
                <w:noProof/>
                <w:color w:val="000000" w:themeColor="text1"/>
                <w:kern w:val="2"/>
                <w:u w:val="single"/>
                <w:lang w:val="en-US"/>
                <w14:ligatures w14:val="standardContextual"/>
              </w:rPr>
              <w:t>d.1. Pajiști / pășuni seminaturale – management activ (cosit/pășunat extensiv)</w:t>
            </w:r>
            <w:r w:rsidRPr="00300E54">
              <w:rPr>
                <w:rFonts w:eastAsiaTheme="minorHAnsi"/>
                <w:noProof/>
                <w:webHidden/>
                <w:color w:val="000000" w:themeColor="text1"/>
                <w:kern w:val="2"/>
                <w:lang w:val="en-US"/>
                <w14:ligatures w14:val="standardContextual"/>
              </w:rPr>
              <w:tab/>
            </w:r>
            <w:r w:rsidRPr="00300E54">
              <w:rPr>
                <w:rFonts w:eastAsiaTheme="minorHAnsi"/>
                <w:noProof/>
                <w:webHidden/>
                <w:color w:val="000000" w:themeColor="text1"/>
                <w:kern w:val="2"/>
                <w:lang w:val="en-US"/>
                <w14:ligatures w14:val="standardContextual"/>
              </w:rPr>
              <w:fldChar w:fldCharType="begin"/>
            </w:r>
            <w:r w:rsidRPr="00300E54">
              <w:rPr>
                <w:rFonts w:eastAsiaTheme="minorHAnsi"/>
                <w:noProof/>
                <w:webHidden/>
                <w:color w:val="000000" w:themeColor="text1"/>
                <w:kern w:val="2"/>
                <w:lang w:val="en-US"/>
                <w14:ligatures w14:val="standardContextual"/>
              </w:rPr>
              <w:instrText xml:space="preserve"> PAGEREF _Toc224552093 \h </w:instrText>
            </w:r>
            <w:r w:rsidRPr="00300E54">
              <w:rPr>
                <w:rFonts w:eastAsiaTheme="minorHAnsi"/>
                <w:noProof/>
                <w:webHidden/>
                <w:color w:val="000000" w:themeColor="text1"/>
                <w:kern w:val="2"/>
                <w:lang w:val="en-US"/>
                <w14:ligatures w14:val="standardContextual"/>
              </w:rPr>
            </w:r>
            <w:r w:rsidRPr="00300E54">
              <w:rPr>
                <w:rFonts w:eastAsiaTheme="minorHAnsi"/>
                <w:noProof/>
                <w:webHidden/>
                <w:color w:val="000000" w:themeColor="text1"/>
                <w:kern w:val="2"/>
                <w:lang w:val="en-US"/>
                <w14:ligatures w14:val="standardContextual"/>
              </w:rPr>
              <w:fldChar w:fldCharType="separate"/>
            </w:r>
            <w:r w:rsidRPr="00300E54">
              <w:rPr>
                <w:rFonts w:eastAsiaTheme="minorHAnsi"/>
                <w:noProof/>
                <w:webHidden/>
                <w:color w:val="000000" w:themeColor="text1"/>
                <w:kern w:val="2"/>
                <w:lang w:val="en-US"/>
                <w14:ligatures w14:val="standardContextual"/>
              </w:rPr>
              <w:t>77</w:t>
            </w:r>
            <w:r w:rsidRPr="00300E54">
              <w:rPr>
                <w:rFonts w:eastAsiaTheme="minorHAnsi"/>
                <w:noProof/>
                <w:webHidden/>
                <w:color w:val="000000" w:themeColor="text1"/>
                <w:kern w:val="2"/>
                <w:lang w:val="en-US"/>
                <w14:ligatures w14:val="standardContextual"/>
              </w:rPr>
              <w:fldChar w:fldCharType="end"/>
            </w:r>
          </w:hyperlink>
        </w:p>
        <w:p w14:paraId="3B7DB82E" w14:textId="77777777" w:rsidR="00AF7B30" w:rsidRPr="00300E54" w:rsidRDefault="00AF7B30" w:rsidP="00AF7B30">
          <w:pPr>
            <w:tabs>
              <w:tab w:val="right" w:leader="dot" w:pos="9016"/>
            </w:tabs>
            <w:spacing w:after="100" w:line="259" w:lineRule="auto"/>
            <w:ind w:left="480"/>
            <w:rPr>
              <w:rFonts w:eastAsiaTheme="minorEastAsia"/>
              <w:noProof/>
              <w:color w:val="000000" w:themeColor="text1"/>
              <w:kern w:val="2"/>
              <w:lang w:val="en-US"/>
              <w14:ligatures w14:val="standardContextual"/>
            </w:rPr>
          </w:pPr>
          <w:hyperlink w:anchor="_Toc224552094" w:history="1">
            <w:r w:rsidRPr="00300E54">
              <w:rPr>
                <w:rFonts w:eastAsiaTheme="minorHAnsi"/>
                <w:noProof/>
                <w:color w:val="000000" w:themeColor="text1"/>
                <w:kern w:val="2"/>
                <w:u w:val="single"/>
                <w:lang w:val="en-US"/>
                <w14:ligatures w14:val="standardContextual"/>
              </w:rPr>
              <w:t>d.2. Tufărișuri și mozaic tufăriș–pajiște, pășuni cu arbori – management activ</w:t>
            </w:r>
            <w:r w:rsidRPr="00300E54">
              <w:rPr>
                <w:rFonts w:eastAsiaTheme="minorHAnsi"/>
                <w:noProof/>
                <w:webHidden/>
                <w:color w:val="000000" w:themeColor="text1"/>
                <w:kern w:val="2"/>
                <w:lang w:val="en-US"/>
                <w14:ligatures w14:val="standardContextual"/>
              </w:rPr>
              <w:tab/>
            </w:r>
            <w:r w:rsidRPr="00300E54">
              <w:rPr>
                <w:rFonts w:eastAsiaTheme="minorHAnsi"/>
                <w:noProof/>
                <w:webHidden/>
                <w:color w:val="000000" w:themeColor="text1"/>
                <w:kern w:val="2"/>
                <w:lang w:val="en-US"/>
                <w14:ligatures w14:val="standardContextual"/>
              </w:rPr>
              <w:fldChar w:fldCharType="begin"/>
            </w:r>
            <w:r w:rsidRPr="00300E54">
              <w:rPr>
                <w:rFonts w:eastAsiaTheme="minorHAnsi"/>
                <w:noProof/>
                <w:webHidden/>
                <w:color w:val="000000" w:themeColor="text1"/>
                <w:kern w:val="2"/>
                <w:lang w:val="en-US"/>
                <w14:ligatures w14:val="standardContextual"/>
              </w:rPr>
              <w:instrText xml:space="preserve"> PAGEREF _Toc224552094 \h </w:instrText>
            </w:r>
            <w:r w:rsidRPr="00300E54">
              <w:rPr>
                <w:rFonts w:eastAsiaTheme="minorHAnsi"/>
                <w:noProof/>
                <w:webHidden/>
                <w:color w:val="000000" w:themeColor="text1"/>
                <w:kern w:val="2"/>
                <w:lang w:val="en-US"/>
                <w14:ligatures w14:val="standardContextual"/>
              </w:rPr>
            </w:r>
            <w:r w:rsidRPr="00300E54">
              <w:rPr>
                <w:rFonts w:eastAsiaTheme="minorHAnsi"/>
                <w:noProof/>
                <w:webHidden/>
                <w:color w:val="000000" w:themeColor="text1"/>
                <w:kern w:val="2"/>
                <w:lang w:val="en-US"/>
                <w14:ligatures w14:val="standardContextual"/>
              </w:rPr>
              <w:fldChar w:fldCharType="separate"/>
            </w:r>
            <w:r w:rsidRPr="00300E54">
              <w:rPr>
                <w:rFonts w:eastAsiaTheme="minorHAnsi"/>
                <w:noProof/>
                <w:webHidden/>
                <w:color w:val="000000" w:themeColor="text1"/>
                <w:kern w:val="2"/>
                <w:lang w:val="en-US"/>
                <w14:ligatures w14:val="standardContextual"/>
              </w:rPr>
              <w:t>80</w:t>
            </w:r>
            <w:r w:rsidRPr="00300E54">
              <w:rPr>
                <w:rFonts w:eastAsiaTheme="minorHAnsi"/>
                <w:noProof/>
                <w:webHidden/>
                <w:color w:val="000000" w:themeColor="text1"/>
                <w:kern w:val="2"/>
                <w:lang w:val="en-US"/>
                <w14:ligatures w14:val="standardContextual"/>
              </w:rPr>
              <w:fldChar w:fldCharType="end"/>
            </w:r>
          </w:hyperlink>
        </w:p>
        <w:p w14:paraId="610F8AA2" w14:textId="77777777" w:rsidR="00AF7B30" w:rsidRPr="00300E54" w:rsidRDefault="00AF7B30" w:rsidP="00AF7B30">
          <w:pPr>
            <w:tabs>
              <w:tab w:val="right" w:leader="dot" w:pos="9016"/>
            </w:tabs>
            <w:spacing w:after="100" w:line="259" w:lineRule="auto"/>
            <w:ind w:left="480"/>
            <w:rPr>
              <w:rFonts w:eastAsiaTheme="minorEastAsia"/>
              <w:noProof/>
              <w:color w:val="000000" w:themeColor="text1"/>
              <w:kern w:val="2"/>
              <w:lang w:val="en-US"/>
              <w14:ligatures w14:val="standardContextual"/>
            </w:rPr>
          </w:pPr>
          <w:hyperlink w:anchor="_Toc224552095" w:history="1">
            <w:r w:rsidRPr="00300E54">
              <w:rPr>
                <w:rFonts w:eastAsiaTheme="minorHAnsi"/>
                <w:noProof/>
                <w:color w:val="000000" w:themeColor="text1"/>
                <w:kern w:val="2"/>
                <w:u w:val="single"/>
                <w:lang w:val="en-US"/>
                <w14:ligatures w14:val="standardContextual"/>
              </w:rPr>
              <w:t>d.3. Păduri altele decât T1 – management activ de conservare (fără scop productiv)</w:t>
            </w:r>
            <w:r w:rsidRPr="00300E54">
              <w:rPr>
                <w:rFonts w:eastAsiaTheme="minorHAnsi"/>
                <w:noProof/>
                <w:webHidden/>
                <w:color w:val="000000" w:themeColor="text1"/>
                <w:kern w:val="2"/>
                <w:lang w:val="en-US"/>
                <w14:ligatures w14:val="standardContextual"/>
              </w:rPr>
              <w:tab/>
            </w:r>
            <w:r w:rsidRPr="00300E54">
              <w:rPr>
                <w:rFonts w:eastAsiaTheme="minorHAnsi"/>
                <w:noProof/>
                <w:webHidden/>
                <w:color w:val="000000" w:themeColor="text1"/>
                <w:kern w:val="2"/>
                <w:lang w:val="en-US"/>
                <w14:ligatures w14:val="standardContextual"/>
              </w:rPr>
              <w:fldChar w:fldCharType="begin"/>
            </w:r>
            <w:r w:rsidRPr="00300E54">
              <w:rPr>
                <w:rFonts w:eastAsiaTheme="minorHAnsi"/>
                <w:noProof/>
                <w:webHidden/>
                <w:color w:val="000000" w:themeColor="text1"/>
                <w:kern w:val="2"/>
                <w:lang w:val="en-US"/>
                <w14:ligatures w14:val="standardContextual"/>
              </w:rPr>
              <w:instrText xml:space="preserve"> PAGEREF _Toc224552095 \h </w:instrText>
            </w:r>
            <w:r w:rsidRPr="00300E54">
              <w:rPr>
                <w:rFonts w:eastAsiaTheme="minorHAnsi"/>
                <w:noProof/>
                <w:webHidden/>
                <w:color w:val="000000" w:themeColor="text1"/>
                <w:kern w:val="2"/>
                <w:lang w:val="en-US"/>
                <w14:ligatures w14:val="standardContextual"/>
              </w:rPr>
            </w:r>
            <w:r w:rsidRPr="00300E54">
              <w:rPr>
                <w:rFonts w:eastAsiaTheme="minorHAnsi"/>
                <w:noProof/>
                <w:webHidden/>
                <w:color w:val="000000" w:themeColor="text1"/>
                <w:kern w:val="2"/>
                <w:lang w:val="en-US"/>
                <w14:ligatures w14:val="standardContextual"/>
              </w:rPr>
              <w:fldChar w:fldCharType="separate"/>
            </w:r>
            <w:r w:rsidRPr="00300E54">
              <w:rPr>
                <w:rFonts w:eastAsiaTheme="minorHAnsi"/>
                <w:noProof/>
                <w:webHidden/>
                <w:color w:val="000000" w:themeColor="text1"/>
                <w:kern w:val="2"/>
                <w:lang w:val="en-US"/>
                <w14:ligatures w14:val="standardContextual"/>
              </w:rPr>
              <w:t>81</w:t>
            </w:r>
            <w:r w:rsidRPr="00300E54">
              <w:rPr>
                <w:rFonts w:eastAsiaTheme="minorHAnsi"/>
                <w:noProof/>
                <w:webHidden/>
                <w:color w:val="000000" w:themeColor="text1"/>
                <w:kern w:val="2"/>
                <w:lang w:val="en-US"/>
                <w14:ligatures w14:val="standardContextual"/>
              </w:rPr>
              <w:fldChar w:fldCharType="end"/>
            </w:r>
          </w:hyperlink>
        </w:p>
        <w:p w14:paraId="2C466575" w14:textId="77777777" w:rsidR="00AF7B30" w:rsidRPr="00300E54" w:rsidRDefault="00AF7B30" w:rsidP="00AF7B30">
          <w:pPr>
            <w:tabs>
              <w:tab w:val="right" w:leader="dot" w:pos="9016"/>
            </w:tabs>
            <w:spacing w:after="100" w:line="259" w:lineRule="auto"/>
            <w:ind w:left="480"/>
            <w:rPr>
              <w:rFonts w:eastAsiaTheme="minorEastAsia"/>
              <w:noProof/>
              <w:color w:val="000000" w:themeColor="text1"/>
              <w:kern w:val="2"/>
              <w:lang w:val="en-US"/>
              <w14:ligatures w14:val="standardContextual"/>
            </w:rPr>
          </w:pPr>
          <w:hyperlink w:anchor="_Toc224552096" w:history="1">
            <w:r w:rsidRPr="00300E54">
              <w:rPr>
                <w:rFonts w:eastAsiaTheme="minorHAnsi"/>
                <w:noProof/>
                <w:color w:val="000000" w:themeColor="text1"/>
                <w:kern w:val="2"/>
                <w:u w:val="single"/>
                <w:lang w:val="en-US"/>
                <w14:ligatures w14:val="standardContextual"/>
              </w:rPr>
              <w:t>d.4. Turbării / mlaștini cu management activ</w:t>
            </w:r>
            <w:r w:rsidRPr="00300E54">
              <w:rPr>
                <w:rFonts w:eastAsiaTheme="minorHAnsi"/>
                <w:noProof/>
                <w:webHidden/>
                <w:color w:val="000000" w:themeColor="text1"/>
                <w:kern w:val="2"/>
                <w:lang w:val="en-US"/>
                <w14:ligatures w14:val="standardContextual"/>
              </w:rPr>
              <w:tab/>
            </w:r>
            <w:r w:rsidRPr="00300E54">
              <w:rPr>
                <w:rFonts w:eastAsiaTheme="minorHAnsi"/>
                <w:noProof/>
                <w:webHidden/>
                <w:color w:val="000000" w:themeColor="text1"/>
                <w:kern w:val="2"/>
                <w:lang w:val="en-US"/>
                <w14:ligatures w14:val="standardContextual"/>
              </w:rPr>
              <w:fldChar w:fldCharType="begin"/>
            </w:r>
            <w:r w:rsidRPr="00300E54">
              <w:rPr>
                <w:rFonts w:eastAsiaTheme="minorHAnsi"/>
                <w:noProof/>
                <w:webHidden/>
                <w:color w:val="000000" w:themeColor="text1"/>
                <w:kern w:val="2"/>
                <w:lang w:val="en-US"/>
                <w14:ligatures w14:val="standardContextual"/>
              </w:rPr>
              <w:instrText xml:space="preserve"> PAGEREF _Toc224552096 \h </w:instrText>
            </w:r>
            <w:r w:rsidRPr="00300E54">
              <w:rPr>
                <w:rFonts w:eastAsiaTheme="minorHAnsi"/>
                <w:noProof/>
                <w:webHidden/>
                <w:color w:val="000000" w:themeColor="text1"/>
                <w:kern w:val="2"/>
                <w:lang w:val="en-US"/>
                <w14:ligatures w14:val="standardContextual"/>
              </w:rPr>
            </w:r>
            <w:r w:rsidRPr="00300E54">
              <w:rPr>
                <w:rFonts w:eastAsiaTheme="minorHAnsi"/>
                <w:noProof/>
                <w:webHidden/>
                <w:color w:val="000000" w:themeColor="text1"/>
                <w:kern w:val="2"/>
                <w:lang w:val="en-US"/>
                <w14:ligatures w14:val="standardContextual"/>
              </w:rPr>
              <w:fldChar w:fldCharType="separate"/>
            </w:r>
            <w:r w:rsidRPr="00300E54">
              <w:rPr>
                <w:rFonts w:eastAsiaTheme="minorHAnsi"/>
                <w:noProof/>
                <w:webHidden/>
                <w:color w:val="000000" w:themeColor="text1"/>
                <w:kern w:val="2"/>
                <w:lang w:val="en-US"/>
                <w14:ligatures w14:val="standardContextual"/>
              </w:rPr>
              <w:t>82</w:t>
            </w:r>
            <w:r w:rsidRPr="00300E54">
              <w:rPr>
                <w:rFonts w:eastAsiaTheme="minorHAnsi"/>
                <w:noProof/>
                <w:webHidden/>
                <w:color w:val="000000" w:themeColor="text1"/>
                <w:kern w:val="2"/>
                <w:lang w:val="en-US"/>
                <w14:ligatures w14:val="standardContextual"/>
              </w:rPr>
              <w:fldChar w:fldCharType="end"/>
            </w:r>
          </w:hyperlink>
        </w:p>
        <w:p w14:paraId="23AF15F8" w14:textId="77777777" w:rsidR="00AF7B30" w:rsidRPr="00300E54" w:rsidRDefault="00AF7B30" w:rsidP="00AF7B30">
          <w:pPr>
            <w:tabs>
              <w:tab w:val="right" w:leader="dot" w:pos="9016"/>
            </w:tabs>
            <w:spacing w:after="100" w:line="259" w:lineRule="auto"/>
            <w:ind w:left="480"/>
            <w:rPr>
              <w:rFonts w:eastAsiaTheme="minorEastAsia"/>
              <w:noProof/>
              <w:color w:val="000000" w:themeColor="text1"/>
              <w:kern w:val="2"/>
              <w:lang w:val="en-US"/>
              <w14:ligatures w14:val="standardContextual"/>
            </w:rPr>
          </w:pPr>
          <w:hyperlink w:anchor="_Toc224552097" w:history="1">
            <w:r w:rsidRPr="00300E54">
              <w:rPr>
                <w:rFonts w:eastAsiaTheme="minorHAnsi"/>
                <w:noProof/>
                <w:color w:val="000000" w:themeColor="text1"/>
                <w:kern w:val="2"/>
                <w:u w:val="single"/>
                <w:lang w:val="en-US"/>
                <w14:ligatures w14:val="standardContextual"/>
              </w:rPr>
              <w:t>d.5. Ecosisteme acvatice și umede cu management activ</w:t>
            </w:r>
            <w:r w:rsidRPr="00300E54">
              <w:rPr>
                <w:rFonts w:eastAsiaTheme="minorHAnsi"/>
                <w:noProof/>
                <w:webHidden/>
                <w:color w:val="000000" w:themeColor="text1"/>
                <w:kern w:val="2"/>
                <w:lang w:val="en-US"/>
                <w14:ligatures w14:val="standardContextual"/>
              </w:rPr>
              <w:tab/>
            </w:r>
            <w:r w:rsidRPr="00300E54">
              <w:rPr>
                <w:rFonts w:eastAsiaTheme="minorHAnsi"/>
                <w:noProof/>
                <w:webHidden/>
                <w:color w:val="000000" w:themeColor="text1"/>
                <w:kern w:val="2"/>
                <w:lang w:val="en-US"/>
                <w14:ligatures w14:val="standardContextual"/>
              </w:rPr>
              <w:fldChar w:fldCharType="begin"/>
            </w:r>
            <w:r w:rsidRPr="00300E54">
              <w:rPr>
                <w:rFonts w:eastAsiaTheme="minorHAnsi"/>
                <w:noProof/>
                <w:webHidden/>
                <w:color w:val="000000" w:themeColor="text1"/>
                <w:kern w:val="2"/>
                <w:lang w:val="en-US"/>
                <w14:ligatures w14:val="standardContextual"/>
              </w:rPr>
              <w:instrText xml:space="preserve"> PAGEREF _Toc224552097 \h </w:instrText>
            </w:r>
            <w:r w:rsidRPr="00300E54">
              <w:rPr>
                <w:rFonts w:eastAsiaTheme="minorHAnsi"/>
                <w:noProof/>
                <w:webHidden/>
                <w:color w:val="000000" w:themeColor="text1"/>
                <w:kern w:val="2"/>
                <w:lang w:val="en-US"/>
                <w14:ligatures w14:val="standardContextual"/>
              </w:rPr>
            </w:r>
            <w:r w:rsidRPr="00300E54">
              <w:rPr>
                <w:rFonts w:eastAsiaTheme="minorHAnsi"/>
                <w:noProof/>
                <w:webHidden/>
                <w:color w:val="000000" w:themeColor="text1"/>
                <w:kern w:val="2"/>
                <w:lang w:val="en-US"/>
                <w14:ligatures w14:val="standardContextual"/>
              </w:rPr>
              <w:fldChar w:fldCharType="separate"/>
            </w:r>
            <w:r w:rsidRPr="00300E54">
              <w:rPr>
                <w:rFonts w:eastAsiaTheme="minorHAnsi"/>
                <w:noProof/>
                <w:webHidden/>
                <w:color w:val="000000" w:themeColor="text1"/>
                <w:kern w:val="2"/>
                <w:lang w:val="en-US"/>
                <w14:ligatures w14:val="standardContextual"/>
              </w:rPr>
              <w:t>83</w:t>
            </w:r>
            <w:r w:rsidRPr="00300E54">
              <w:rPr>
                <w:rFonts w:eastAsiaTheme="minorHAnsi"/>
                <w:noProof/>
                <w:webHidden/>
                <w:color w:val="000000" w:themeColor="text1"/>
                <w:kern w:val="2"/>
                <w:lang w:val="en-US"/>
                <w14:ligatures w14:val="standardContextual"/>
              </w:rPr>
              <w:fldChar w:fldCharType="end"/>
            </w:r>
          </w:hyperlink>
        </w:p>
        <w:p w14:paraId="0EEA841E" w14:textId="77777777" w:rsidR="00AF7B30" w:rsidRPr="00300E54" w:rsidRDefault="00AF7B30" w:rsidP="00AF7B30">
          <w:pPr>
            <w:tabs>
              <w:tab w:val="right" w:leader="dot" w:pos="9016"/>
            </w:tabs>
            <w:spacing w:after="100" w:line="259" w:lineRule="auto"/>
            <w:ind w:left="480"/>
            <w:rPr>
              <w:rFonts w:eastAsiaTheme="minorEastAsia"/>
              <w:noProof/>
              <w:color w:val="000000" w:themeColor="text1"/>
              <w:kern w:val="2"/>
              <w:lang w:val="en-US"/>
              <w14:ligatures w14:val="standardContextual"/>
            </w:rPr>
          </w:pPr>
          <w:hyperlink w:anchor="_Toc224552098" w:history="1">
            <w:r w:rsidRPr="00300E54">
              <w:rPr>
                <w:rFonts w:eastAsiaTheme="minorHAnsi"/>
                <w:noProof/>
                <w:color w:val="000000" w:themeColor="text1"/>
                <w:kern w:val="2"/>
                <w:u w:val="single"/>
                <w:lang w:val="en-US"/>
                <w14:ligatures w14:val="standardContextual"/>
              </w:rPr>
              <w:t>d.6. Stâncării / grohotișuri cu management activ</w:t>
            </w:r>
            <w:r w:rsidRPr="00300E54">
              <w:rPr>
                <w:rFonts w:eastAsiaTheme="minorHAnsi"/>
                <w:noProof/>
                <w:webHidden/>
                <w:color w:val="000000" w:themeColor="text1"/>
                <w:kern w:val="2"/>
                <w:lang w:val="en-US"/>
                <w14:ligatures w14:val="standardContextual"/>
              </w:rPr>
              <w:tab/>
            </w:r>
            <w:r w:rsidRPr="00300E54">
              <w:rPr>
                <w:rFonts w:eastAsiaTheme="minorHAnsi"/>
                <w:noProof/>
                <w:webHidden/>
                <w:color w:val="000000" w:themeColor="text1"/>
                <w:kern w:val="2"/>
                <w:lang w:val="en-US"/>
                <w14:ligatures w14:val="standardContextual"/>
              </w:rPr>
              <w:fldChar w:fldCharType="begin"/>
            </w:r>
            <w:r w:rsidRPr="00300E54">
              <w:rPr>
                <w:rFonts w:eastAsiaTheme="minorHAnsi"/>
                <w:noProof/>
                <w:webHidden/>
                <w:color w:val="000000" w:themeColor="text1"/>
                <w:kern w:val="2"/>
                <w:lang w:val="en-US"/>
                <w14:ligatures w14:val="standardContextual"/>
              </w:rPr>
              <w:instrText xml:space="preserve"> PAGEREF _Toc224552098 \h </w:instrText>
            </w:r>
            <w:r w:rsidRPr="00300E54">
              <w:rPr>
                <w:rFonts w:eastAsiaTheme="minorHAnsi"/>
                <w:noProof/>
                <w:webHidden/>
                <w:color w:val="000000" w:themeColor="text1"/>
                <w:kern w:val="2"/>
                <w:lang w:val="en-US"/>
                <w14:ligatures w14:val="standardContextual"/>
              </w:rPr>
            </w:r>
            <w:r w:rsidRPr="00300E54">
              <w:rPr>
                <w:rFonts w:eastAsiaTheme="minorHAnsi"/>
                <w:noProof/>
                <w:webHidden/>
                <w:color w:val="000000" w:themeColor="text1"/>
                <w:kern w:val="2"/>
                <w:lang w:val="en-US"/>
                <w14:ligatures w14:val="standardContextual"/>
              </w:rPr>
              <w:fldChar w:fldCharType="separate"/>
            </w:r>
            <w:r w:rsidRPr="00300E54">
              <w:rPr>
                <w:rFonts w:eastAsiaTheme="minorHAnsi"/>
                <w:noProof/>
                <w:webHidden/>
                <w:color w:val="000000" w:themeColor="text1"/>
                <w:kern w:val="2"/>
                <w:lang w:val="en-US"/>
                <w14:ligatures w14:val="standardContextual"/>
              </w:rPr>
              <w:t>84</w:t>
            </w:r>
            <w:r w:rsidRPr="00300E54">
              <w:rPr>
                <w:rFonts w:eastAsiaTheme="minorHAnsi"/>
                <w:noProof/>
                <w:webHidden/>
                <w:color w:val="000000" w:themeColor="text1"/>
                <w:kern w:val="2"/>
                <w:lang w:val="en-US"/>
                <w14:ligatures w14:val="standardContextual"/>
              </w:rPr>
              <w:fldChar w:fldCharType="end"/>
            </w:r>
          </w:hyperlink>
        </w:p>
        <w:p w14:paraId="55DB2F24" w14:textId="77777777" w:rsidR="00AF7B30" w:rsidRPr="00300E54" w:rsidRDefault="00AF7B30" w:rsidP="00AF7B30">
          <w:pPr>
            <w:tabs>
              <w:tab w:val="right" w:leader="dot" w:pos="9016"/>
            </w:tabs>
            <w:spacing w:after="100" w:line="276" w:lineRule="auto"/>
            <w:ind w:left="220"/>
            <w:jc w:val="both"/>
            <w:rPr>
              <w:rFonts w:eastAsiaTheme="minorEastAsia"/>
              <w:noProof/>
              <w:color w:val="000000" w:themeColor="text1"/>
              <w:kern w:val="2"/>
              <w:lang w:val="en-US"/>
              <w14:ligatures w14:val="standardContextual"/>
            </w:rPr>
          </w:pPr>
          <w:hyperlink w:anchor="_Toc224552099" w:history="1">
            <w:r w:rsidRPr="00300E54">
              <w:rPr>
                <w:rFonts w:eastAsiaTheme="minorHAnsi"/>
                <w:noProof/>
                <w:color w:val="000000" w:themeColor="text1"/>
                <w:kern w:val="2"/>
                <w:u w:val="single"/>
                <w:lang w:val="en-US"/>
                <w14:ligatures w14:val="standardContextual"/>
              </w:rPr>
              <w:t>1.3.3. Intervenții permise în caz de urgență</w:t>
            </w:r>
            <w:r w:rsidRPr="00300E54">
              <w:rPr>
                <w:rFonts w:eastAsiaTheme="minorHAnsi"/>
                <w:noProof/>
                <w:webHidden/>
                <w:color w:val="000000" w:themeColor="text1"/>
                <w:kern w:val="2"/>
                <w:lang w:val="en-US"/>
                <w14:ligatures w14:val="standardContextual"/>
              </w:rPr>
              <w:tab/>
            </w:r>
            <w:r w:rsidRPr="00300E54">
              <w:rPr>
                <w:rFonts w:eastAsiaTheme="minorHAnsi"/>
                <w:noProof/>
                <w:webHidden/>
                <w:color w:val="000000" w:themeColor="text1"/>
                <w:kern w:val="2"/>
                <w:lang w:val="en-US"/>
                <w14:ligatures w14:val="standardContextual"/>
              </w:rPr>
              <w:fldChar w:fldCharType="begin"/>
            </w:r>
            <w:r w:rsidRPr="00300E54">
              <w:rPr>
                <w:rFonts w:eastAsiaTheme="minorHAnsi"/>
                <w:noProof/>
                <w:webHidden/>
                <w:color w:val="000000" w:themeColor="text1"/>
                <w:kern w:val="2"/>
                <w:lang w:val="en-US"/>
                <w14:ligatures w14:val="standardContextual"/>
              </w:rPr>
              <w:instrText xml:space="preserve"> PAGEREF _Toc224552099 \h </w:instrText>
            </w:r>
            <w:r w:rsidRPr="00300E54">
              <w:rPr>
                <w:rFonts w:eastAsiaTheme="minorHAnsi"/>
                <w:noProof/>
                <w:webHidden/>
                <w:color w:val="000000" w:themeColor="text1"/>
                <w:kern w:val="2"/>
                <w:lang w:val="en-US"/>
                <w14:ligatures w14:val="standardContextual"/>
              </w:rPr>
            </w:r>
            <w:r w:rsidRPr="00300E54">
              <w:rPr>
                <w:rFonts w:eastAsiaTheme="minorHAnsi"/>
                <w:noProof/>
                <w:webHidden/>
                <w:color w:val="000000" w:themeColor="text1"/>
                <w:kern w:val="2"/>
                <w:lang w:val="en-US"/>
                <w14:ligatures w14:val="standardContextual"/>
              </w:rPr>
              <w:fldChar w:fldCharType="separate"/>
            </w:r>
            <w:r w:rsidRPr="00300E54">
              <w:rPr>
                <w:rFonts w:eastAsiaTheme="minorHAnsi"/>
                <w:noProof/>
                <w:webHidden/>
                <w:color w:val="000000" w:themeColor="text1"/>
                <w:kern w:val="2"/>
                <w:lang w:val="en-US"/>
                <w14:ligatures w14:val="standardContextual"/>
              </w:rPr>
              <w:t>86</w:t>
            </w:r>
            <w:r w:rsidRPr="00300E54">
              <w:rPr>
                <w:rFonts w:eastAsiaTheme="minorHAnsi"/>
                <w:noProof/>
                <w:webHidden/>
                <w:color w:val="000000" w:themeColor="text1"/>
                <w:kern w:val="2"/>
                <w:lang w:val="en-US"/>
                <w14:ligatures w14:val="standardContextual"/>
              </w:rPr>
              <w:fldChar w:fldCharType="end"/>
            </w:r>
          </w:hyperlink>
        </w:p>
        <w:p w14:paraId="54AC536A" w14:textId="77777777" w:rsidR="00AF7B30" w:rsidRPr="00300E54" w:rsidRDefault="00AF7B30" w:rsidP="00AF7B30">
          <w:pPr>
            <w:tabs>
              <w:tab w:val="right" w:leader="dot" w:pos="9016"/>
            </w:tabs>
            <w:spacing w:after="100" w:line="276" w:lineRule="auto"/>
            <w:ind w:left="220"/>
            <w:jc w:val="both"/>
            <w:rPr>
              <w:rFonts w:eastAsiaTheme="minorEastAsia"/>
              <w:noProof/>
              <w:color w:val="000000" w:themeColor="text1"/>
              <w:kern w:val="2"/>
              <w:lang w:val="en-US"/>
              <w14:ligatures w14:val="standardContextual"/>
            </w:rPr>
          </w:pPr>
          <w:hyperlink w:anchor="_Toc224552100" w:history="1">
            <w:r w:rsidRPr="00300E54">
              <w:rPr>
                <w:rFonts w:eastAsiaTheme="minorHAnsi"/>
                <w:noProof/>
                <w:color w:val="000000" w:themeColor="text1"/>
                <w:kern w:val="2"/>
                <w:u w:val="single"/>
                <w:lang w:val="en-US"/>
                <w14:ligatures w14:val="standardContextual"/>
              </w:rPr>
              <w:t>a. Rol și relația cu celelalte regimuri</w:t>
            </w:r>
            <w:r w:rsidRPr="00300E54">
              <w:rPr>
                <w:rFonts w:eastAsiaTheme="minorHAnsi"/>
                <w:noProof/>
                <w:webHidden/>
                <w:color w:val="000000" w:themeColor="text1"/>
                <w:kern w:val="2"/>
                <w:lang w:val="en-US"/>
                <w14:ligatures w14:val="standardContextual"/>
              </w:rPr>
              <w:tab/>
            </w:r>
            <w:r w:rsidRPr="00300E54">
              <w:rPr>
                <w:rFonts w:eastAsiaTheme="minorHAnsi"/>
                <w:noProof/>
                <w:webHidden/>
                <w:color w:val="000000" w:themeColor="text1"/>
                <w:kern w:val="2"/>
                <w:lang w:val="en-US"/>
                <w14:ligatures w14:val="standardContextual"/>
              </w:rPr>
              <w:fldChar w:fldCharType="begin"/>
            </w:r>
            <w:r w:rsidRPr="00300E54">
              <w:rPr>
                <w:rFonts w:eastAsiaTheme="minorHAnsi"/>
                <w:noProof/>
                <w:webHidden/>
                <w:color w:val="000000" w:themeColor="text1"/>
                <w:kern w:val="2"/>
                <w:lang w:val="en-US"/>
                <w14:ligatures w14:val="standardContextual"/>
              </w:rPr>
              <w:instrText xml:space="preserve"> PAGEREF _Toc224552100 \h </w:instrText>
            </w:r>
            <w:r w:rsidRPr="00300E54">
              <w:rPr>
                <w:rFonts w:eastAsiaTheme="minorHAnsi"/>
                <w:noProof/>
                <w:webHidden/>
                <w:color w:val="000000" w:themeColor="text1"/>
                <w:kern w:val="2"/>
                <w:lang w:val="en-US"/>
                <w14:ligatures w14:val="standardContextual"/>
              </w:rPr>
            </w:r>
            <w:r w:rsidRPr="00300E54">
              <w:rPr>
                <w:rFonts w:eastAsiaTheme="minorHAnsi"/>
                <w:noProof/>
                <w:webHidden/>
                <w:color w:val="000000" w:themeColor="text1"/>
                <w:kern w:val="2"/>
                <w:lang w:val="en-US"/>
                <w14:ligatures w14:val="standardContextual"/>
              </w:rPr>
              <w:fldChar w:fldCharType="separate"/>
            </w:r>
            <w:r w:rsidRPr="00300E54">
              <w:rPr>
                <w:rFonts w:eastAsiaTheme="minorHAnsi"/>
                <w:noProof/>
                <w:webHidden/>
                <w:color w:val="000000" w:themeColor="text1"/>
                <w:kern w:val="2"/>
                <w:lang w:val="en-US"/>
                <w14:ligatures w14:val="standardContextual"/>
              </w:rPr>
              <w:t>86</w:t>
            </w:r>
            <w:r w:rsidRPr="00300E54">
              <w:rPr>
                <w:rFonts w:eastAsiaTheme="minorHAnsi"/>
                <w:noProof/>
                <w:webHidden/>
                <w:color w:val="000000" w:themeColor="text1"/>
                <w:kern w:val="2"/>
                <w:lang w:val="en-US"/>
                <w14:ligatures w14:val="standardContextual"/>
              </w:rPr>
              <w:fldChar w:fldCharType="end"/>
            </w:r>
          </w:hyperlink>
        </w:p>
        <w:p w14:paraId="7208F374" w14:textId="77777777" w:rsidR="00AF7B30" w:rsidRPr="00300E54" w:rsidRDefault="00AF7B30" w:rsidP="00AF7B30">
          <w:pPr>
            <w:tabs>
              <w:tab w:val="right" w:leader="dot" w:pos="9016"/>
            </w:tabs>
            <w:spacing w:after="100" w:line="276" w:lineRule="auto"/>
            <w:ind w:left="220"/>
            <w:jc w:val="both"/>
            <w:rPr>
              <w:rFonts w:eastAsiaTheme="minorEastAsia"/>
              <w:noProof/>
              <w:color w:val="000000" w:themeColor="text1"/>
              <w:kern w:val="2"/>
              <w:lang w:val="en-US"/>
              <w14:ligatures w14:val="standardContextual"/>
            </w:rPr>
          </w:pPr>
          <w:hyperlink w:anchor="_Toc224552101" w:history="1">
            <w:r w:rsidRPr="00300E54">
              <w:rPr>
                <w:rFonts w:eastAsiaTheme="minorHAnsi"/>
                <w:noProof/>
                <w:color w:val="000000" w:themeColor="text1"/>
                <w:kern w:val="2"/>
                <w:u w:val="single"/>
                <w:lang w:val="en-US"/>
                <w14:ligatures w14:val="standardContextual"/>
              </w:rPr>
              <w:t>b. Tipuri de intervenții de urgență</w:t>
            </w:r>
            <w:r w:rsidRPr="00300E54">
              <w:rPr>
                <w:rFonts w:eastAsiaTheme="minorHAnsi"/>
                <w:noProof/>
                <w:webHidden/>
                <w:color w:val="000000" w:themeColor="text1"/>
                <w:kern w:val="2"/>
                <w:lang w:val="en-US"/>
                <w14:ligatures w14:val="standardContextual"/>
              </w:rPr>
              <w:tab/>
            </w:r>
            <w:r w:rsidRPr="00300E54">
              <w:rPr>
                <w:rFonts w:eastAsiaTheme="minorHAnsi"/>
                <w:noProof/>
                <w:webHidden/>
                <w:color w:val="000000" w:themeColor="text1"/>
                <w:kern w:val="2"/>
                <w:lang w:val="en-US"/>
                <w14:ligatures w14:val="standardContextual"/>
              </w:rPr>
              <w:fldChar w:fldCharType="begin"/>
            </w:r>
            <w:r w:rsidRPr="00300E54">
              <w:rPr>
                <w:rFonts w:eastAsiaTheme="minorHAnsi"/>
                <w:noProof/>
                <w:webHidden/>
                <w:color w:val="000000" w:themeColor="text1"/>
                <w:kern w:val="2"/>
                <w:lang w:val="en-US"/>
                <w14:ligatures w14:val="standardContextual"/>
              </w:rPr>
              <w:instrText xml:space="preserve"> PAGEREF _Toc224552101 \h </w:instrText>
            </w:r>
            <w:r w:rsidRPr="00300E54">
              <w:rPr>
                <w:rFonts w:eastAsiaTheme="minorHAnsi"/>
                <w:noProof/>
                <w:webHidden/>
                <w:color w:val="000000" w:themeColor="text1"/>
                <w:kern w:val="2"/>
                <w:lang w:val="en-US"/>
                <w14:ligatures w14:val="standardContextual"/>
              </w:rPr>
            </w:r>
            <w:r w:rsidRPr="00300E54">
              <w:rPr>
                <w:rFonts w:eastAsiaTheme="minorHAnsi"/>
                <w:noProof/>
                <w:webHidden/>
                <w:color w:val="000000" w:themeColor="text1"/>
                <w:kern w:val="2"/>
                <w:lang w:val="en-US"/>
                <w14:ligatures w14:val="standardContextual"/>
              </w:rPr>
              <w:fldChar w:fldCharType="separate"/>
            </w:r>
            <w:r w:rsidRPr="00300E54">
              <w:rPr>
                <w:rFonts w:eastAsiaTheme="minorHAnsi"/>
                <w:noProof/>
                <w:webHidden/>
                <w:color w:val="000000" w:themeColor="text1"/>
                <w:kern w:val="2"/>
                <w:lang w:val="en-US"/>
                <w14:ligatures w14:val="standardContextual"/>
              </w:rPr>
              <w:t>87</w:t>
            </w:r>
            <w:r w:rsidRPr="00300E54">
              <w:rPr>
                <w:rFonts w:eastAsiaTheme="minorHAnsi"/>
                <w:noProof/>
                <w:webHidden/>
                <w:color w:val="000000" w:themeColor="text1"/>
                <w:kern w:val="2"/>
                <w:lang w:val="en-US"/>
                <w14:ligatures w14:val="standardContextual"/>
              </w:rPr>
              <w:fldChar w:fldCharType="end"/>
            </w:r>
          </w:hyperlink>
        </w:p>
        <w:p w14:paraId="5C70A333" w14:textId="77777777" w:rsidR="00AF7B30" w:rsidRPr="00300E54" w:rsidRDefault="00AF7B30" w:rsidP="00AF7B30">
          <w:pPr>
            <w:tabs>
              <w:tab w:val="right" w:leader="dot" w:pos="9016"/>
            </w:tabs>
            <w:spacing w:after="100" w:line="276" w:lineRule="auto"/>
            <w:ind w:left="220"/>
            <w:jc w:val="both"/>
            <w:rPr>
              <w:rFonts w:eastAsiaTheme="minorEastAsia"/>
              <w:noProof/>
              <w:color w:val="000000" w:themeColor="text1"/>
              <w:kern w:val="2"/>
              <w:lang w:val="en-US"/>
              <w14:ligatures w14:val="standardContextual"/>
            </w:rPr>
          </w:pPr>
          <w:hyperlink w:anchor="_Toc224552102" w:history="1">
            <w:r w:rsidRPr="00300E54">
              <w:rPr>
                <w:rFonts w:eastAsiaTheme="minorHAnsi"/>
                <w:noProof/>
                <w:color w:val="000000" w:themeColor="text1"/>
                <w:kern w:val="2"/>
                <w:u w:val="single"/>
                <w:lang w:val="en-US"/>
                <w14:ligatures w14:val="standardContextual"/>
              </w:rPr>
              <w:t>c. Condiții procedurale minime</w:t>
            </w:r>
            <w:r w:rsidRPr="00300E54">
              <w:rPr>
                <w:rFonts w:eastAsiaTheme="minorHAnsi"/>
                <w:noProof/>
                <w:webHidden/>
                <w:color w:val="000000" w:themeColor="text1"/>
                <w:kern w:val="2"/>
                <w:lang w:val="en-US"/>
                <w14:ligatures w14:val="standardContextual"/>
              </w:rPr>
              <w:tab/>
            </w:r>
            <w:r w:rsidRPr="00300E54">
              <w:rPr>
                <w:rFonts w:eastAsiaTheme="minorHAnsi"/>
                <w:noProof/>
                <w:webHidden/>
                <w:color w:val="000000" w:themeColor="text1"/>
                <w:kern w:val="2"/>
                <w:lang w:val="en-US"/>
                <w14:ligatures w14:val="standardContextual"/>
              </w:rPr>
              <w:fldChar w:fldCharType="begin"/>
            </w:r>
            <w:r w:rsidRPr="00300E54">
              <w:rPr>
                <w:rFonts w:eastAsiaTheme="minorHAnsi"/>
                <w:noProof/>
                <w:webHidden/>
                <w:color w:val="000000" w:themeColor="text1"/>
                <w:kern w:val="2"/>
                <w:lang w:val="en-US"/>
                <w14:ligatures w14:val="standardContextual"/>
              </w:rPr>
              <w:instrText xml:space="preserve"> PAGEREF _Toc224552102 \h </w:instrText>
            </w:r>
            <w:r w:rsidRPr="00300E54">
              <w:rPr>
                <w:rFonts w:eastAsiaTheme="minorHAnsi"/>
                <w:noProof/>
                <w:webHidden/>
                <w:color w:val="000000" w:themeColor="text1"/>
                <w:kern w:val="2"/>
                <w:lang w:val="en-US"/>
                <w14:ligatures w14:val="standardContextual"/>
              </w:rPr>
            </w:r>
            <w:r w:rsidRPr="00300E54">
              <w:rPr>
                <w:rFonts w:eastAsiaTheme="minorHAnsi"/>
                <w:noProof/>
                <w:webHidden/>
                <w:color w:val="000000" w:themeColor="text1"/>
                <w:kern w:val="2"/>
                <w:lang w:val="en-US"/>
                <w14:ligatures w14:val="standardContextual"/>
              </w:rPr>
              <w:fldChar w:fldCharType="separate"/>
            </w:r>
            <w:r w:rsidRPr="00300E54">
              <w:rPr>
                <w:rFonts w:eastAsiaTheme="minorHAnsi"/>
                <w:noProof/>
                <w:webHidden/>
                <w:color w:val="000000" w:themeColor="text1"/>
                <w:kern w:val="2"/>
                <w:lang w:val="en-US"/>
                <w14:ligatures w14:val="standardContextual"/>
              </w:rPr>
              <w:t>87</w:t>
            </w:r>
            <w:r w:rsidRPr="00300E54">
              <w:rPr>
                <w:rFonts w:eastAsiaTheme="minorHAnsi"/>
                <w:noProof/>
                <w:webHidden/>
                <w:color w:val="000000" w:themeColor="text1"/>
                <w:kern w:val="2"/>
                <w:lang w:val="en-US"/>
                <w14:ligatures w14:val="standardContextual"/>
              </w:rPr>
              <w:fldChar w:fldCharType="end"/>
            </w:r>
          </w:hyperlink>
        </w:p>
        <w:p w14:paraId="6831B151" w14:textId="77777777" w:rsidR="00AF7B30" w:rsidRPr="00300E54" w:rsidRDefault="00AF7B30" w:rsidP="00AF7B30">
          <w:pPr>
            <w:tabs>
              <w:tab w:val="right" w:leader="dot" w:pos="9016"/>
            </w:tabs>
            <w:spacing w:after="100" w:line="276" w:lineRule="auto"/>
            <w:ind w:left="220"/>
            <w:jc w:val="both"/>
            <w:rPr>
              <w:rFonts w:eastAsiaTheme="minorEastAsia"/>
              <w:noProof/>
              <w:color w:val="000000" w:themeColor="text1"/>
              <w:kern w:val="2"/>
              <w:lang w:val="en-US"/>
              <w14:ligatures w14:val="standardContextual"/>
            </w:rPr>
          </w:pPr>
          <w:hyperlink w:anchor="_Toc224552103" w:history="1">
            <w:r w:rsidRPr="00300E54">
              <w:rPr>
                <w:rFonts w:eastAsiaTheme="minorHAnsi"/>
                <w:noProof/>
                <w:color w:val="000000" w:themeColor="text1"/>
                <w:kern w:val="2"/>
                <w:u w:val="single"/>
                <w:lang w:val="en-US"/>
                <w14:ligatures w14:val="standardContextual"/>
              </w:rPr>
              <w:t>1.3.4. Intervenții permise în perioadele normale, pentru intervenții de mentenanță și interes public (infrastructură existentă)</w:t>
            </w:r>
            <w:r w:rsidRPr="00300E54">
              <w:rPr>
                <w:rFonts w:eastAsiaTheme="minorHAnsi"/>
                <w:noProof/>
                <w:webHidden/>
                <w:color w:val="000000" w:themeColor="text1"/>
                <w:kern w:val="2"/>
                <w:lang w:val="en-US"/>
                <w14:ligatures w14:val="standardContextual"/>
              </w:rPr>
              <w:tab/>
            </w:r>
            <w:r w:rsidRPr="00300E54">
              <w:rPr>
                <w:rFonts w:eastAsiaTheme="minorHAnsi"/>
                <w:noProof/>
                <w:webHidden/>
                <w:color w:val="000000" w:themeColor="text1"/>
                <w:kern w:val="2"/>
                <w:lang w:val="en-US"/>
                <w14:ligatures w14:val="standardContextual"/>
              </w:rPr>
              <w:fldChar w:fldCharType="begin"/>
            </w:r>
            <w:r w:rsidRPr="00300E54">
              <w:rPr>
                <w:rFonts w:eastAsiaTheme="minorHAnsi"/>
                <w:noProof/>
                <w:webHidden/>
                <w:color w:val="000000" w:themeColor="text1"/>
                <w:kern w:val="2"/>
                <w:lang w:val="en-US"/>
                <w14:ligatures w14:val="standardContextual"/>
              </w:rPr>
              <w:instrText xml:space="preserve"> PAGEREF _Toc224552103 \h </w:instrText>
            </w:r>
            <w:r w:rsidRPr="00300E54">
              <w:rPr>
                <w:rFonts w:eastAsiaTheme="minorHAnsi"/>
                <w:noProof/>
                <w:webHidden/>
                <w:color w:val="000000" w:themeColor="text1"/>
                <w:kern w:val="2"/>
                <w:lang w:val="en-US"/>
                <w14:ligatures w14:val="standardContextual"/>
              </w:rPr>
            </w:r>
            <w:r w:rsidRPr="00300E54">
              <w:rPr>
                <w:rFonts w:eastAsiaTheme="minorHAnsi"/>
                <w:noProof/>
                <w:webHidden/>
                <w:color w:val="000000" w:themeColor="text1"/>
                <w:kern w:val="2"/>
                <w:lang w:val="en-US"/>
                <w14:ligatures w14:val="standardContextual"/>
              </w:rPr>
              <w:fldChar w:fldCharType="separate"/>
            </w:r>
            <w:r w:rsidRPr="00300E54">
              <w:rPr>
                <w:rFonts w:eastAsiaTheme="minorHAnsi"/>
                <w:noProof/>
                <w:webHidden/>
                <w:color w:val="000000" w:themeColor="text1"/>
                <w:kern w:val="2"/>
                <w:lang w:val="en-US"/>
                <w14:ligatures w14:val="standardContextual"/>
              </w:rPr>
              <w:t>88</w:t>
            </w:r>
            <w:r w:rsidRPr="00300E54">
              <w:rPr>
                <w:rFonts w:eastAsiaTheme="minorHAnsi"/>
                <w:noProof/>
                <w:webHidden/>
                <w:color w:val="000000" w:themeColor="text1"/>
                <w:kern w:val="2"/>
                <w:lang w:val="en-US"/>
                <w14:ligatures w14:val="standardContextual"/>
              </w:rPr>
              <w:fldChar w:fldCharType="end"/>
            </w:r>
          </w:hyperlink>
        </w:p>
        <w:p w14:paraId="556C6FCE" w14:textId="77777777" w:rsidR="00AF7B30" w:rsidRPr="00300E54" w:rsidRDefault="00AF7B30" w:rsidP="00AF7B30">
          <w:pPr>
            <w:tabs>
              <w:tab w:val="right" w:leader="dot" w:pos="9016"/>
            </w:tabs>
            <w:spacing w:after="100" w:line="276" w:lineRule="auto"/>
            <w:ind w:left="220"/>
            <w:jc w:val="both"/>
            <w:rPr>
              <w:rFonts w:eastAsiaTheme="minorEastAsia"/>
              <w:noProof/>
              <w:color w:val="000000" w:themeColor="text1"/>
              <w:kern w:val="2"/>
              <w:lang w:val="en-US"/>
              <w14:ligatures w14:val="standardContextual"/>
            </w:rPr>
          </w:pPr>
          <w:hyperlink w:anchor="_Toc224552104" w:history="1">
            <w:r w:rsidRPr="00300E54">
              <w:rPr>
                <w:rFonts w:eastAsiaTheme="minorHAnsi"/>
                <w:noProof/>
                <w:color w:val="000000" w:themeColor="text1"/>
                <w:kern w:val="2"/>
                <w:u w:val="single"/>
                <w:lang w:val="en-US"/>
                <w14:ligatures w14:val="standardContextual"/>
              </w:rPr>
              <w:t>a. Întreținerea infrastructurii hidrotehnice existente</w:t>
            </w:r>
            <w:r w:rsidRPr="00300E54">
              <w:rPr>
                <w:rFonts w:eastAsiaTheme="minorHAnsi"/>
                <w:noProof/>
                <w:webHidden/>
                <w:color w:val="000000" w:themeColor="text1"/>
                <w:kern w:val="2"/>
                <w:lang w:val="en-US"/>
                <w14:ligatures w14:val="standardContextual"/>
              </w:rPr>
              <w:tab/>
            </w:r>
            <w:r w:rsidRPr="00300E54">
              <w:rPr>
                <w:rFonts w:eastAsiaTheme="minorHAnsi"/>
                <w:noProof/>
                <w:webHidden/>
                <w:color w:val="000000" w:themeColor="text1"/>
                <w:kern w:val="2"/>
                <w:lang w:val="en-US"/>
                <w14:ligatures w14:val="standardContextual"/>
              </w:rPr>
              <w:fldChar w:fldCharType="begin"/>
            </w:r>
            <w:r w:rsidRPr="00300E54">
              <w:rPr>
                <w:rFonts w:eastAsiaTheme="minorHAnsi"/>
                <w:noProof/>
                <w:webHidden/>
                <w:color w:val="000000" w:themeColor="text1"/>
                <w:kern w:val="2"/>
                <w:lang w:val="en-US"/>
                <w14:ligatures w14:val="standardContextual"/>
              </w:rPr>
              <w:instrText xml:space="preserve"> PAGEREF _Toc224552104 \h </w:instrText>
            </w:r>
            <w:r w:rsidRPr="00300E54">
              <w:rPr>
                <w:rFonts w:eastAsiaTheme="minorHAnsi"/>
                <w:noProof/>
                <w:webHidden/>
                <w:color w:val="000000" w:themeColor="text1"/>
                <w:kern w:val="2"/>
                <w:lang w:val="en-US"/>
                <w14:ligatures w14:val="standardContextual"/>
              </w:rPr>
            </w:r>
            <w:r w:rsidRPr="00300E54">
              <w:rPr>
                <w:rFonts w:eastAsiaTheme="minorHAnsi"/>
                <w:noProof/>
                <w:webHidden/>
                <w:color w:val="000000" w:themeColor="text1"/>
                <w:kern w:val="2"/>
                <w:lang w:val="en-US"/>
                <w14:ligatures w14:val="standardContextual"/>
              </w:rPr>
              <w:fldChar w:fldCharType="separate"/>
            </w:r>
            <w:r w:rsidRPr="00300E54">
              <w:rPr>
                <w:rFonts w:eastAsiaTheme="minorHAnsi"/>
                <w:noProof/>
                <w:webHidden/>
                <w:color w:val="000000" w:themeColor="text1"/>
                <w:kern w:val="2"/>
                <w:lang w:val="en-US"/>
                <w14:ligatures w14:val="standardContextual"/>
              </w:rPr>
              <w:t>88</w:t>
            </w:r>
            <w:r w:rsidRPr="00300E54">
              <w:rPr>
                <w:rFonts w:eastAsiaTheme="minorHAnsi"/>
                <w:noProof/>
                <w:webHidden/>
                <w:color w:val="000000" w:themeColor="text1"/>
                <w:kern w:val="2"/>
                <w:lang w:val="en-US"/>
                <w14:ligatures w14:val="standardContextual"/>
              </w:rPr>
              <w:fldChar w:fldCharType="end"/>
            </w:r>
          </w:hyperlink>
        </w:p>
        <w:p w14:paraId="3C0A0395" w14:textId="77777777" w:rsidR="00AF7B30" w:rsidRPr="00300E54" w:rsidRDefault="00AF7B30" w:rsidP="00AF7B30">
          <w:pPr>
            <w:tabs>
              <w:tab w:val="right" w:leader="dot" w:pos="9016"/>
            </w:tabs>
            <w:spacing w:after="100" w:line="276" w:lineRule="auto"/>
            <w:ind w:left="220"/>
            <w:jc w:val="both"/>
            <w:rPr>
              <w:rFonts w:eastAsiaTheme="minorEastAsia"/>
              <w:noProof/>
              <w:color w:val="000000" w:themeColor="text1"/>
              <w:kern w:val="2"/>
              <w:lang w:val="en-US"/>
              <w14:ligatures w14:val="standardContextual"/>
            </w:rPr>
          </w:pPr>
          <w:hyperlink w:anchor="_Toc224552105" w:history="1">
            <w:r w:rsidRPr="00300E54">
              <w:rPr>
                <w:rFonts w:eastAsiaTheme="minorHAnsi"/>
                <w:noProof/>
                <w:color w:val="000000" w:themeColor="text1"/>
                <w:kern w:val="2"/>
                <w:u w:val="single"/>
                <w:lang w:val="en-US"/>
                <w14:ligatures w14:val="standardContextual"/>
              </w:rPr>
              <w:t>b. Alte intervenții permise în perioade normale</w:t>
            </w:r>
            <w:r w:rsidRPr="00300E54">
              <w:rPr>
                <w:rFonts w:eastAsiaTheme="minorHAnsi"/>
                <w:noProof/>
                <w:webHidden/>
                <w:color w:val="000000" w:themeColor="text1"/>
                <w:kern w:val="2"/>
                <w:lang w:val="en-US"/>
                <w14:ligatures w14:val="standardContextual"/>
              </w:rPr>
              <w:tab/>
            </w:r>
            <w:r w:rsidRPr="00300E54">
              <w:rPr>
                <w:rFonts w:eastAsiaTheme="minorHAnsi"/>
                <w:noProof/>
                <w:webHidden/>
                <w:color w:val="000000" w:themeColor="text1"/>
                <w:kern w:val="2"/>
                <w:lang w:val="en-US"/>
                <w14:ligatures w14:val="standardContextual"/>
              </w:rPr>
              <w:fldChar w:fldCharType="begin"/>
            </w:r>
            <w:r w:rsidRPr="00300E54">
              <w:rPr>
                <w:rFonts w:eastAsiaTheme="minorHAnsi"/>
                <w:noProof/>
                <w:webHidden/>
                <w:color w:val="000000" w:themeColor="text1"/>
                <w:kern w:val="2"/>
                <w:lang w:val="en-US"/>
                <w14:ligatures w14:val="standardContextual"/>
              </w:rPr>
              <w:instrText xml:space="preserve"> PAGEREF _Toc224552105 \h </w:instrText>
            </w:r>
            <w:r w:rsidRPr="00300E54">
              <w:rPr>
                <w:rFonts w:eastAsiaTheme="minorHAnsi"/>
                <w:noProof/>
                <w:webHidden/>
                <w:color w:val="000000" w:themeColor="text1"/>
                <w:kern w:val="2"/>
                <w:lang w:val="en-US"/>
                <w14:ligatures w14:val="standardContextual"/>
              </w:rPr>
            </w:r>
            <w:r w:rsidRPr="00300E54">
              <w:rPr>
                <w:rFonts w:eastAsiaTheme="minorHAnsi"/>
                <w:noProof/>
                <w:webHidden/>
                <w:color w:val="000000" w:themeColor="text1"/>
                <w:kern w:val="2"/>
                <w:lang w:val="en-US"/>
                <w14:ligatures w14:val="standardContextual"/>
              </w:rPr>
              <w:fldChar w:fldCharType="separate"/>
            </w:r>
            <w:r w:rsidRPr="00300E54">
              <w:rPr>
                <w:rFonts w:eastAsiaTheme="minorHAnsi"/>
                <w:noProof/>
                <w:webHidden/>
                <w:color w:val="000000" w:themeColor="text1"/>
                <w:kern w:val="2"/>
                <w:lang w:val="en-US"/>
                <w14:ligatures w14:val="standardContextual"/>
              </w:rPr>
              <w:t>88</w:t>
            </w:r>
            <w:r w:rsidRPr="00300E54">
              <w:rPr>
                <w:rFonts w:eastAsiaTheme="minorHAnsi"/>
                <w:noProof/>
                <w:webHidden/>
                <w:color w:val="000000" w:themeColor="text1"/>
                <w:kern w:val="2"/>
                <w:lang w:val="en-US"/>
                <w14:ligatures w14:val="standardContextual"/>
              </w:rPr>
              <w:fldChar w:fldCharType="end"/>
            </w:r>
          </w:hyperlink>
        </w:p>
        <w:p w14:paraId="67384B7C" w14:textId="482B5A78" w:rsidR="00AF7B30" w:rsidRPr="00300E54" w:rsidRDefault="00736A85" w:rsidP="00AF7B30">
          <w:pPr>
            <w:tabs>
              <w:tab w:val="right" w:leader="dot" w:pos="9016"/>
            </w:tabs>
            <w:spacing w:after="100" w:line="259" w:lineRule="auto"/>
            <w:rPr>
              <w:rFonts w:eastAsiaTheme="minorEastAsia"/>
              <w:noProof/>
              <w:color w:val="000000" w:themeColor="text1"/>
              <w:kern w:val="2"/>
              <w:lang w:val="en-US"/>
              <w14:ligatures w14:val="standardContextual"/>
            </w:rPr>
          </w:pPr>
          <w:r w:rsidRPr="00300E54">
            <w:rPr>
              <w:color w:val="000000" w:themeColor="text1"/>
            </w:rPr>
            <w:t xml:space="preserve">    </w:t>
          </w:r>
          <w:hyperlink w:anchor="_Toc224552106" w:history="1">
            <w:r w:rsidR="00AF7B30" w:rsidRPr="00300E54">
              <w:rPr>
                <w:rFonts w:eastAsiaTheme="minorHAnsi"/>
                <w:noProof/>
                <w:color w:val="000000" w:themeColor="text1"/>
                <w:kern w:val="2"/>
                <w:u w:val="single"/>
                <w:lang w:val="fr-BE"/>
                <w14:ligatures w14:val="standardContextual"/>
              </w:rPr>
              <w:t>Anexa 1</w:t>
            </w:r>
            <w:r w:rsidRPr="00300E54">
              <w:rPr>
                <w:rFonts w:eastAsiaTheme="minorHAnsi"/>
                <w:noProof/>
                <w:color w:val="000000" w:themeColor="text1"/>
                <w:kern w:val="2"/>
                <w:u w:val="single"/>
                <w:lang w:val="fr-BE"/>
                <w14:ligatures w14:val="standardContextual"/>
              </w:rPr>
              <w:t xml:space="preserve"> la Metodologie</w:t>
            </w:r>
            <w:r w:rsidR="00AF7B30" w:rsidRPr="00300E54">
              <w:rPr>
                <w:rFonts w:eastAsiaTheme="minorHAnsi"/>
                <w:noProof/>
                <w:webHidden/>
                <w:color w:val="000000" w:themeColor="text1"/>
                <w:kern w:val="2"/>
                <w:lang w:val="en-US"/>
                <w14:ligatures w14:val="standardContextual"/>
              </w:rPr>
              <w:tab/>
            </w:r>
            <w:r w:rsidR="00AF7B30" w:rsidRPr="00300E54">
              <w:rPr>
                <w:rFonts w:eastAsiaTheme="minorHAnsi"/>
                <w:noProof/>
                <w:webHidden/>
                <w:color w:val="000000" w:themeColor="text1"/>
                <w:kern w:val="2"/>
                <w:lang w:val="en-US"/>
                <w14:ligatures w14:val="standardContextual"/>
              </w:rPr>
              <w:fldChar w:fldCharType="begin"/>
            </w:r>
            <w:r w:rsidR="00AF7B30" w:rsidRPr="00300E54">
              <w:rPr>
                <w:rFonts w:eastAsiaTheme="minorHAnsi"/>
                <w:noProof/>
                <w:webHidden/>
                <w:color w:val="000000" w:themeColor="text1"/>
                <w:kern w:val="2"/>
                <w:lang w:val="en-US"/>
                <w14:ligatures w14:val="standardContextual"/>
              </w:rPr>
              <w:instrText xml:space="preserve"> PAGEREF _Toc224552106 \h </w:instrText>
            </w:r>
            <w:r w:rsidR="00AF7B30" w:rsidRPr="00300E54">
              <w:rPr>
                <w:rFonts w:eastAsiaTheme="minorHAnsi"/>
                <w:noProof/>
                <w:webHidden/>
                <w:color w:val="000000" w:themeColor="text1"/>
                <w:kern w:val="2"/>
                <w:lang w:val="en-US"/>
                <w14:ligatures w14:val="standardContextual"/>
              </w:rPr>
            </w:r>
            <w:r w:rsidR="00AF7B30" w:rsidRPr="00300E54">
              <w:rPr>
                <w:rFonts w:eastAsiaTheme="minorHAnsi"/>
                <w:noProof/>
                <w:webHidden/>
                <w:color w:val="000000" w:themeColor="text1"/>
                <w:kern w:val="2"/>
                <w:lang w:val="en-US"/>
                <w14:ligatures w14:val="standardContextual"/>
              </w:rPr>
              <w:fldChar w:fldCharType="separate"/>
            </w:r>
            <w:r w:rsidR="00AF7B30" w:rsidRPr="00300E54">
              <w:rPr>
                <w:rFonts w:eastAsiaTheme="minorHAnsi"/>
                <w:noProof/>
                <w:webHidden/>
                <w:color w:val="000000" w:themeColor="text1"/>
                <w:kern w:val="2"/>
                <w:lang w:val="en-US"/>
                <w14:ligatures w14:val="standardContextual"/>
              </w:rPr>
              <w:t>90</w:t>
            </w:r>
            <w:r w:rsidR="00AF7B30" w:rsidRPr="00300E54">
              <w:rPr>
                <w:rFonts w:eastAsiaTheme="minorHAnsi"/>
                <w:noProof/>
                <w:webHidden/>
                <w:color w:val="000000" w:themeColor="text1"/>
                <w:kern w:val="2"/>
                <w:lang w:val="en-US"/>
                <w14:ligatures w14:val="standardContextual"/>
              </w:rPr>
              <w:fldChar w:fldCharType="end"/>
            </w:r>
          </w:hyperlink>
        </w:p>
        <w:p w14:paraId="75B4C483" w14:textId="77777777" w:rsidR="00AF7B30" w:rsidRPr="00300E54" w:rsidRDefault="00AF7B30" w:rsidP="00AF7B30">
          <w:pPr>
            <w:tabs>
              <w:tab w:val="right" w:leader="dot" w:pos="9016"/>
            </w:tabs>
            <w:spacing w:after="100" w:line="276" w:lineRule="auto"/>
            <w:ind w:left="220"/>
            <w:jc w:val="both"/>
            <w:rPr>
              <w:rFonts w:eastAsiaTheme="minorEastAsia"/>
              <w:noProof/>
              <w:color w:val="000000" w:themeColor="text1"/>
              <w:kern w:val="2"/>
              <w:lang w:val="en-US"/>
              <w14:ligatures w14:val="standardContextual"/>
            </w:rPr>
          </w:pPr>
          <w:hyperlink w:anchor="_Toc224552107" w:history="1">
            <w:r w:rsidRPr="00300E54">
              <w:rPr>
                <w:rFonts w:eastAsiaTheme="minorHAnsi"/>
                <w:noProof/>
                <w:color w:val="000000" w:themeColor="text1"/>
                <w:kern w:val="2"/>
                <w:u w:val="single"/>
                <w:lang w:val="fr-BE"/>
                <w14:ligatures w14:val="standardContextual"/>
              </w:rPr>
              <w:t>Formularul de fundamentare al unei zone prioritare pentru biodiversitate</w:t>
            </w:r>
            <w:r w:rsidRPr="00300E54">
              <w:rPr>
                <w:rFonts w:eastAsiaTheme="minorHAnsi"/>
                <w:noProof/>
                <w:webHidden/>
                <w:color w:val="000000" w:themeColor="text1"/>
                <w:kern w:val="2"/>
                <w:lang w:val="en-US"/>
                <w14:ligatures w14:val="standardContextual"/>
              </w:rPr>
              <w:tab/>
            </w:r>
            <w:r w:rsidRPr="00300E54">
              <w:rPr>
                <w:rFonts w:eastAsiaTheme="minorHAnsi"/>
                <w:noProof/>
                <w:webHidden/>
                <w:color w:val="000000" w:themeColor="text1"/>
                <w:kern w:val="2"/>
                <w:lang w:val="en-US"/>
                <w14:ligatures w14:val="standardContextual"/>
              </w:rPr>
              <w:fldChar w:fldCharType="begin"/>
            </w:r>
            <w:r w:rsidRPr="00300E54">
              <w:rPr>
                <w:rFonts w:eastAsiaTheme="minorHAnsi"/>
                <w:noProof/>
                <w:webHidden/>
                <w:color w:val="000000" w:themeColor="text1"/>
                <w:kern w:val="2"/>
                <w:lang w:val="en-US"/>
                <w14:ligatures w14:val="standardContextual"/>
              </w:rPr>
              <w:instrText xml:space="preserve"> PAGEREF _Toc224552107 \h </w:instrText>
            </w:r>
            <w:r w:rsidRPr="00300E54">
              <w:rPr>
                <w:rFonts w:eastAsiaTheme="minorHAnsi"/>
                <w:noProof/>
                <w:webHidden/>
                <w:color w:val="000000" w:themeColor="text1"/>
                <w:kern w:val="2"/>
                <w:lang w:val="en-US"/>
                <w14:ligatures w14:val="standardContextual"/>
              </w:rPr>
            </w:r>
            <w:r w:rsidRPr="00300E54">
              <w:rPr>
                <w:rFonts w:eastAsiaTheme="minorHAnsi"/>
                <w:noProof/>
                <w:webHidden/>
                <w:color w:val="000000" w:themeColor="text1"/>
                <w:kern w:val="2"/>
                <w:lang w:val="en-US"/>
                <w14:ligatures w14:val="standardContextual"/>
              </w:rPr>
              <w:fldChar w:fldCharType="separate"/>
            </w:r>
            <w:r w:rsidRPr="00300E54">
              <w:rPr>
                <w:rFonts w:eastAsiaTheme="minorHAnsi"/>
                <w:noProof/>
                <w:webHidden/>
                <w:color w:val="000000" w:themeColor="text1"/>
                <w:kern w:val="2"/>
                <w:lang w:val="en-US"/>
                <w14:ligatures w14:val="standardContextual"/>
              </w:rPr>
              <w:t>90</w:t>
            </w:r>
            <w:r w:rsidRPr="00300E54">
              <w:rPr>
                <w:rFonts w:eastAsiaTheme="minorHAnsi"/>
                <w:noProof/>
                <w:webHidden/>
                <w:color w:val="000000" w:themeColor="text1"/>
                <w:kern w:val="2"/>
                <w:lang w:val="en-US"/>
                <w14:ligatures w14:val="standardContextual"/>
              </w:rPr>
              <w:fldChar w:fldCharType="end"/>
            </w:r>
          </w:hyperlink>
        </w:p>
        <w:p w14:paraId="32E3C815" w14:textId="77777777" w:rsidR="00AF7B30" w:rsidRPr="00300E54" w:rsidRDefault="00AF7B30" w:rsidP="00AF7B30">
          <w:pPr>
            <w:spacing w:line="276" w:lineRule="auto"/>
            <w:jc w:val="both"/>
            <w:rPr>
              <w:b/>
              <w:bCs/>
              <w:iCs/>
              <w:noProof/>
              <w:color w:val="000000" w:themeColor="text1"/>
              <w:lang w:val="en-US"/>
            </w:rPr>
          </w:pPr>
          <w:r w:rsidRPr="00300E54">
            <w:rPr>
              <w:noProof/>
              <w:color w:val="000000" w:themeColor="text1"/>
              <w:lang w:val="en-US" w:eastAsia="x-none"/>
            </w:rPr>
            <w:fldChar w:fldCharType="end"/>
          </w:r>
        </w:p>
      </w:sdtContent>
    </w:sdt>
    <w:bookmarkEnd w:id="3" w:displacedByCustomXml="prev"/>
    <w:p w14:paraId="677F9615" w14:textId="77777777" w:rsidR="00AF7B30" w:rsidRPr="00300E54" w:rsidRDefault="00AF7B30" w:rsidP="00AF7B30">
      <w:pPr>
        <w:spacing w:after="160" w:line="276" w:lineRule="auto"/>
        <w:rPr>
          <w:rFonts w:eastAsiaTheme="minorHAnsi"/>
          <w:noProof/>
          <w:color w:val="000000" w:themeColor="text1"/>
          <w:kern w:val="2"/>
          <w:lang w:val="en-US"/>
          <w14:ligatures w14:val="standardContextual"/>
        </w:rPr>
      </w:pPr>
      <w:bookmarkStart w:id="4" w:name="_Toc113792050"/>
    </w:p>
    <w:p w14:paraId="24AD9645" w14:textId="77777777" w:rsidR="00AF7B30" w:rsidRPr="00300E54" w:rsidRDefault="00AF7B30" w:rsidP="00AF7B30">
      <w:pPr>
        <w:spacing w:after="160" w:line="276" w:lineRule="auto"/>
        <w:rPr>
          <w:rFonts w:eastAsiaTheme="minorHAnsi"/>
          <w:noProof/>
          <w:color w:val="000000" w:themeColor="text1"/>
          <w:kern w:val="2"/>
          <w:lang w:val="en-US"/>
          <w14:ligatures w14:val="standardContextual"/>
        </w:rPr>
      </w:pPr>
    </w:p>
    <w:p w14:paraId="326AAB76" w14:textId="77777777" w:rsidR="00AF7B30" w:rsidRPr="00300E54" w:rsidRDefault="00AF7B30" w:rsidP="00AF7B30">
      <w:pPr>
        <w:spacing w:after="160" w:line="276" w:lineRule="auto"/>
        <w:rPr>
          <w:rFonts w:eastAsiaTheme="minorHAnsi"/>
          <w:noProof/>
          <w:color w:val="000000" w:themeColor="text1"/>
          <w:kern w:val="2"/>
          <w:lang w:val="en-US"/>
          <w14:ligatures w14:val="standardContextual"/>
        </w:rPr>
      </w:pPr>
    </w:p>
    <w:p w14:paraId="414091E7" w14:textId="77777777" w:rsidR="00AF7B30" w:rsidRPr="00300E54" w:rsidRDefault="00AF7B30" w:rsidP="00AF7B30">
      <w:pPr>
        <w:spacing w:after="160" w:line="276" w:lineRule="auto"/>
        <w:rPr>
          <w:rFonts w:eastAsiaTheme="minorHAnsi"/>
          <w:noProof/>
          <w:color w:val="000000" w:themeColor="text1"/>
          <w:kern w:val="2"/>
          <w:lang w:val="en-US"/>
          <w14:ligatures w14:val="standardContextual"/>
        </w:rPr>
      </w:pPr>
    </w:p>
    <w:p w14:paraId="652A220F" w14:textId="77777777" w:rsidR="00AF7B30" w:rsidRPr="00300E54" w:rsidRDefault="00AF7B30" w:rsidP="00AF7B30">
      <w:pPr>
        <w:spacing w:after="160" w:line="276" w:lineRule="auto"/>
        <w:rPr>
          <w:rFonts w:eastAsiaTheme="minorHAnsi"/>
          <w:noProof/>
          <w:color w:val="000000" w:themeColor="text1"/>
          <w:kern w:val="2"/>
          <w:lang w:val="en-US"/>
          <w14:ligatures w14:val="standardContextual"/>
        </w:rPr>
      </w:pPr>
    </w:p>
    <w:p w14:paraId="1C697CCE" w14:textId="77777777" w:rsidR="00AF7B30" w:rsidRPr="00300E54" w:rsidRDefault="00AF7B30" w:rsidP="00AF7B30">
      <w:pPr>
        <w:spacing w:after="160" w:line="276" w:lineRule="auto"/>
        <w:rPr>
          <w:rFonts w:eastAsiaTheme="minorHAnsi"/>
          <w:noProof/>
          <w:color w:val="000000" w:themeColor="text1"/>
          <w:kern w:val="2"/>
          <w:lang w:val="en-US"/>
          <w14:ligatures w14:val="standardContextual"/>
        </w:rPr>
      </w:pPr>
    </w:p>
    <w:p w14:paraId="15E5BF22" w14:textId="77777777" w:rsidR="00AF7B30" w:rsidRPr="00300E54" w:rsidRDefault="00AF7B30" w:rsidP="00AF7B30">
      <w:pPr>
        <w:spacing w:after="160" w:line="276" w:lineRule="auto"/>
        <w:rPr>
          <w:rFonts w:eastAsiaTheme="minorHAnsi"/>
          <w:noProof/>
          <w:color w:val="000000" w:themeColor="text1"/>
          <w:kern w:val="2"/>
          <w:lang w:val="en-US"/>
          <w14:ligatures w14:val="standardContextual"/>
        </w:rPr>
      </w:pPr>
    </w:p>
    <w:p w14:paraId="29E23C17" w14:textId="77777777" w:rsidR="00AF7B30" w:rsidRPr="00300E54" w:rsidRDefault="00AF7B30" w:rsidP="00AF7B30">
      <w:pPr>
        <w:spacing w:after="160" w:line="276" w:lineRule="auto"/>
        <w:rPr>
          <w:rFonts w:eastAsiaTheme="minorHAnsi"/>
          <w:noProof/>
          <w:color w:val="000000" w:themeColor="text1"/>
          <w:kern w:val="2"/>
          <w:lang w:val="en-US"/>
          <w14:ligatures w14:val="standardContextual"/>
        </w:rPr>
      </w:pPr>
    </w:p>
    <w:p w14:paraId="672815CB" w14:textId="77777777" w:rsidR="00AF7B30" w:rsidRPr="00300E54" w:rsidRDefault="00AF7B30" w:rsidP="00AF7B30">
      <w:pPr>
        <w:spacing w:after="160" w:line="276" w:lineRule="auto"/>
        <w:rPr>
          <w:rFonts w:eastAsiaTheme="minorHAnsi"/>
          <w:noProof/>
          <w:color w:val="000000" w:themeColor="text1"/>
          <w:kern w:val="2"/>
          <w:lang w:val="en-US"/>
          <w14:ligatures w14:val="standardContextual"/>
        </w:rPr>
      </w:pPr>
    </w:p>
    <w:p w14:paraId="07D90BFA" w14:textId="77777777" w:rsidR="00AF7B30" w:rsidRPr="00300E54" w:rsidRDefault="00AF7B30" w:rsidP="00AF7B30">
      <w:pPr>
        <w:spacing w:after="160" w:line="276" w:lineRule="auto"/>
        <w:rPr>
          <w:rFonts w:eastAsiaTheme="minorHAnsi"/>
          <w:noProof/>
          <w:color w:val="000000" w:themeColor="text1"/>
          <w:kern w:val="2"/>
          <w:lang w:val="en-US"/>
          <w14:ligatures w14:val="standardContextual"/>
        </w:rPr>
      </w:pPr>
    </w:p>
    <w:p w14:paraId="2CAD39A2" w14:textId="77777777" w:rsidR="00AF7B30" w:rsidRPr="00300E54" w:rsidRDefault="00AF7B30" w:rsidP="00AF7B30">
      <w:pPr>
        <w:spacing w:after="160" w:line="276" w:lineRule="auto"/>
        <w:rPr>
          <w:rFonts w:eastAsiaTheme="minorHAnsi"/>
          <w:noProof/>
          <w:color w:val="000000" w:themeColor="text1"/>
          <w:kern w:val="2"/>
          <w:lang w:val="en-US"/>
          <w14:ligatures w14:val="standardContextual"/>
        </w:rPr>
      </w:pPr>
    </w:p>
    <w:p w14:paraId="0C88BE17" w14:textId="77777777" w:rsidR="00AF7B30" w:rsidRPr="00300E54" w:rsidRDefault="00AF7B30" w:rsidP="00AF7B30">
      <w:pPr>
        <w:spacing w:after="160" w:line="276" w:lineRule="auto"/>
        <w:rPr>
          <w:rFonts w:eastAsiaTheme="minorHAnsi"/>
          <w:noProof/>
          <w:color w:val="000000" w:themeColor="text1"/>
          <w:kern w:val="2"/>
          <w:lang w:val="en-US"/>
          <w14:ligatures w14:val="standardContextual"/>
        </w:rPr>
      </w:pPr>
    </w:p>
    <w:p w14:paraId="74F141B5" w14:textId="77777777" w:rsidR="00AF7B30" w:rsidRPr="00300E54" w:rsidRDefault="00AF7B30" w:rsidP="00AF7B30">
      <w:pPr>
        <w:spacing w:after="160" w:line="276" w:lineRule="auto"/>
        <w:rPr>
          <w:rFonts w:eastAsiaTheme="minorHAnsi"/>
          <w:noProof/>
          <w:color w:val="000000" w:themeColor="text1"/>
          <w:kern w:val="2"/>
          <w:lang w:val="en-US"/>
          <w14:ligatures w14:val="standardContextual"/>
        </w:rPr>
      </w:pPr>
    </w:p>
    <w:p w14:paraId="6672B649" w14:textId="77777777" w:rsidR="00AF7B30" w:rsidRPr="00300E54" w:rsidRDefault="00AF7B30" w:rsidP="00AF7B30">
      <w:pPr>
        <w:spacing w:after="160" w:line="276" w:lineRule="auto"/>
        <w:rPr>
          <w:rFonts w:eastAsiaTheme="minorHAnsi"/>
          <w:noProof/>
          <w:color w:val="000000" w:themeColor="text1"/>
          <w:kern w:val="2"/>
          <w:lang w:val="en-US"/>
          <w14:ligatures w14:val="standardContextual"/>
        </w:rPr>
      </w:pPr>
    </w:p>
    <w:p w14:paraId="59C80056" w14:textId="77777777" w:rsidR="00AF7B30" w:rsidRPr="00300E54" w:rsidRDefault="00AF7B30" w:rsidP="00AF7B30">
      <w:pPr>
        <w:spacing w:after="160" w:line="276" w:lineRule="auto"/>
        <w:rPr>
          <w:rFonts w:eastAsiaTheme="minorHAnsi"/>
          <w:noProof/>
          <w:color w:val="000000" w:themeColor="text1"/>
          <w:kern w:val="2"/>
          <w:lang w:val="en-US"/>
          <w14:ligatures w14:val="standardContextual"/>
        </w:rPr>
      </w:pPr>
    </w:p>
    <w:p w14:paraId="68C1B9B5" w14:textId="77777777" w:rsidR="00AF7B30" w:rsidRPr="00300E54" w:rsidRDefault="00AF7B30" w:rsidP="00AF7B30">
      <w:pPr>
        <w:spacing w:after="160" w:line="276" w:lineRule="auto"/>
        <w:rPr>
          <w:rFonts w:eastAsiaTheme="minorHAnsi"/>
          <w:noProof/>
          <w:color w:val="000000" w:themeColor="text1"/>
          <w:kern w:val="2"/>
          <w:lang w:val="en-US"/>
          <w14:ligatures w14:val="standardContextual"/>
        </w:rPr>
      </w:pPr>
    </w:p>
    <w:p w14:paraId="6AFE461E" w14:textId="77777777" w:rsidR="00AF7B30" w:rsidRPr="00300E54" w:rsidRDefault="00AF7B30" w:rsidP="00AF7B30">
      <w:pPr>
        <w:spacing w:after="160" w:line="276" w:lineRule="auto"/>
        <w:rPr>
          <w:rFonts w:eastAsiaTheme="minorHAnsi"/>
          <w:noProof/>
          <w:color w:val="000000" w:themeColor="text1"/>
          <w:kern w:val="2"/>
          <w:lang w:val="en-US"/>
          <w14:ligatures w14:val="standardContextual"/>
        </w:rPr>
      </w:pPr>
    </w:p>
    <w:p w14:paraId="37D4E648" w14:textId="77777777" w:rsidR="00AF7B30" w:rsidRPr="00300E54" w:rsidRDefault="00AF7B30" w:rsidP="00AF7B30">
      <w:pPr>
        <w:spacing w:after="160" w:line="276" w:lineRule="auto"/>
        <w:rPr>
          <w:rFonts w:eastAsiaTheme="minorHAnsi"/>
          <w:noProof/>
          <w:color w:val="000000" w:themeColor="text1"/>
          <w:kern w:val="2"/>
          <w:lang w:val="en-US"/>
          <w14:ligatures w14:val="standardContextual"/>
        </w:rPr>
      </w:pPr>
    </w:p>
    <w:p w14:paraId="7D933BE2" w14:textId="77777777" w:rsidR="00AF7B30" w:rsidRPr="00300E54" w:rsidRDefault="00AF7B30" w:rsidP="00AF7B30">
      <w:pPr>
        <w:spacing w:after="160" w:line="276" w:lineRule="auto"/>
        <w:rPr>
          <w:rFonts w:eastAsiaTheme="minorHAnsi"/>
          <w:noProof/>
          <w:color w:val="000000" w:themeColor="text1"/>
          <w:kern w:val="2"/>
          <w:lang w:val="en-US"/>
          <w14:ligatures w14:val="standardContextual"/>
        </w:rPr>
        <w:sectPr w:rsidR="00AF7B30" w:rsidRPr="00300E54" w:rsidSect="00AF7B3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pPr>
    </w:p>
    <w:p w14:paraId="146D443E" w14:textId="77777777" w:rsidR="00AF7B30" w:rsidRPr="00300E54" w:rsidRDefault="00AF7B30" w:rsidP="00AF7B30">
      <w:pPr>
        <w:keepNext/>
        <w:keepLines/>
        <w:shd w:val="clear" w:color="auto" w:fill="7CE27C"/>
        <w:spacing w:line="276" w:lineRule="auto"/>
        <w:jc w:val="both"/>
        <w:outlineLvl w:val="0"/>
        <w:rPr>
          <w:b/>
          <w:noProof/>
          <w:color w:val="000000" w:themeColor="text1"/>
          <w:lang w:val="fr-BE"/>
        </w:rPr>
      </w:pPr>
      <w:bookmarkStart w:id="5" w:name="_Toc224552073"/>
      <w:r w:rsidRPr="00300E54">
        <w:rPr>
          <w:b/>
          <w:noProof/>
          <w:color w:val="000000" w:themeColor="text1"/>
          <w:lang w:val="fr-BE"/>
        </w:rPr>
        <w:lastRenderedPageBreak/>
        <w:t>Introducere</w:t>
      </w:r>
      <w:bookmarkEnd w:id="4"/>
      <w:bookmarkEnd w:id="5"/>
    </w:p>
    <w:p w14:paraId="3EDFAACE" w14:textId="77777777" w:rsidR="00AF7B30" w:rsidRPr="00300E54" w:rsidRDefault="00AF7B30" w:rsidP="00AF7B30">
      <w:pPr>
        <w:spacing w:line="276" w:lineRule="auto"/>
        <w:jc w:val="both"/>
        <w:rPr>
          <w:rFonts w:eastAsia="Calibri"/>
          <w:noProof/>
          <w:color w:val="000000" w:themeColor="text1"/>
          <w:lang w:val="fr-BE"/>
        </w:rPr>
      </w:pPr>
    </w:p>
    <w:p w14:paraId="25A88817" w14:textId="77777777" w:rsidR="00AF7B30" w:rsidRPr="00300E54" w:rsidRDefault="00AF7B30" w:rsidP="00AF7B30">
      <w:pPr>
        <w:spacing w:line="276" w:lineRule="auto"/>
        <w:jc w:val="both"/>
        <w:rPr>
          <w:rFonts w:eastAsia="Calibri"/>
          <w:i/>
          <w:iCs/>
          <w:noProof/>
          <w:color w:val="000000" w:themeColor="text1"/>
          <w:lang w:val="en-US"/>
        </w:rPr>
      </w:pPr>
      <w:r w:rsidRPr="00300E54">
        <w:rPr>
          <w:rFonts w:eastAsia="Calibri"/>
          <w:noProof/>
          <w:color w:val="000000" w:themeColor="text1"/>
          <w:lang w:val="en-US"/>
        </w:rPr>
        <w:t xml:space="preserve">Prezentul document cuprinde Metodologia elaborată în cadrul proiectului </w:t>
      </w:r>
      <w:r w:rsidRPr="00300E54">
        <w:rPr>
          <w:rFonts w:eastAsia="Calibri"/>
          <w:i/>
          <w:iCs/>
          <w:noProof/>
          <w:color w:val="000000" w:themeColor="text1"/>
          <w:lang w:val="en-US"/>
        </w:rPr>
        <w:t>«Identificarea zonelor potențiale de non-intervenție (protecție strictă) în habitate naturale terestre și marine, în vederea punerii în aplicare a Strategiei Uniunii Europene privind biodiversitatea pentru 2030».</w:t>
      </w:r>
    </w:p>
    <w:p w14:paraId="4D79995F" w14:textId="77777777" w:rsidR="00AF7B30" w:rsidRPr="00300E54" w:rsidRDefault="00AF7B30" w:rsidP="00AF7B30">
      <w:pPr>
        <w:spacing w:line="276" w:lineRule="auto"/>
        <w:jc w:val="both"/>
        <w:rPr>
          <w:rFonts w:eastAsiaTheme="minorHAnsi"/>
          <w:i/>
          <w:iCs/>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 xml:space="preserve">În contextul implementării Strategiei UE privind biodiversitatea 2030 </w:t>
      </w:r>
      <w:r w:rsidRPr="00300E54">
        <w:rPr>
          <w:rFonts w:eastAsiaTheme="minorHAnsi"/>
          <w:i/>
          <w:iCs/>
          <w:noProof/>
          <w:color w:val="000000" w:themeColor="text1"/>
          <w:kern w:val="2"/>
          <w:lang w:val="fr-BE"/>
          <w14:ligatures w14:val="standardContextual"/>
        </w:rPr>
        <w:t>”</w:t>
      </w:r>
      <w:r w:rsidRPr="00300E54">
        <w:rPr>
          <w:i/>
          <w:iCs/>
          <w:noProof/>
          <w:color w:val="000000" w:themeColor="text1"/>
          <w:lang w:val="fr-BE"/>
        </w:rPr>
        <w:t>Zonele Prioritare pentru Biodiversitate</w:t>
      </w:r>
      <w:r w:rsidRPr="00300E54">
        <w:rPr>
          <w:rFonts w:eastAsiaTheme="minorHAnsi"/>
          <w:i/>
          <w:iCs/>
          <w:noProof/>
          <w:color w:val="000000" w:themeColor="text1"/>
          <w:kern w:val="2"/>
          <w:lang w:val="fr-BE"/>
          <w14:ligatures w14:val="standardContextual"/>
        </w:rPr>
        <w:t xml:space="preserve"> reprezintă arii naturale protejate desemnate din punct de vedere legal pentru conservarea și/ sau restaurarea integrității unor zone cu valoare ridicată a biodiversității, luând în considerare structura ecologică a acestora și procesele naturale determinante; procesele naturale trebuie să nu fie afectate de presiuni și amenințări antropice asupra structurii și funcțiilor ecologice, indiferent dacă sursa respectivilor factori antropici se află în interiorul sau în exteriorul respectivei zone; condiția referitoare la faptul că procesele naturale trebuie să se desfășoare într-un regim neinfluențat de factorii antropici se traduce în primul rând prin faptul că regimul de management aplicabil acelor zone va fi de control strict al activităților umane - vor fi permise doar acele activități care nu interferează cu procesele naturale sau în fapt contribuie la acestea; de asemenea, în astfel de zone se va permite aplicarea unor măsuri active de management pentru refacerea și conservarea habitatelor și speciilor de importanță conservativă.”</w:t>
      </w:r>
    </w:p>
    <w:p w14:paraId="4CFDA222" w14:textId="77777777" w:rsidR="00AF7B30" w:rsidRPr="00300E54" w:rsidRDefault="00AF7B30" w:rsidP="00AF7B30">
      <w:pPr>
        <w:spacing w:line="276" w:lineRule="auto"/>
        <w:jc w:val="both"/>
        <w:rPr>
          <w:rFonts w:eastAsiaTheme="minorHAnsi"/>
          <w:i/>
          <w:iCs/>
          <w:noProof/>
          <w:color w:val="000000" w:themeColor="text1"/>
          <w:kern w:val="2"/>
          <w:lang w:val="fr-BE"/>
          <w14:ligatures w14:val="standardContextual"/>
        </w:rPr>
      </w:pPr>
    </w:p>
    <w:p w14:paraId="3941DD46" w14:textId="77777777" w:rsidR="00AF7B30" w:rsidRPr="00300E54" w:rsidRDefault="00AF7B30" w:rsidP="00AF7B30">
      <w:pPr>
        <w:spacing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Strategia UE privind Biodiversitatea 2030 stabilește două ținte complementare: protejarea a cel puțin 30% din suprafețele terestre și marine ale UE și plasarea a cel puțin 10% din acestea sub regim de protecție strictă. Proiectul de față vizează cu precădere contribuția României la îndeplinirea țintei de 10%, prin desemnarea de Zone Prioritare pentru Biodiversitate cu regim de non-intervenție sau management minimal. Conform Raportului de Implementare a Legislației de Mediu al Comisiei Europene (SWD(2025) 322 final, iulie 2025), România protejează în prezent legal 23,5% din suprafețele terestre, fără a fi atins încă niciuna dintre cele două ținte asumate, ceea ce demonstrează necesitatea unor instrumente suplimentare de desemnare. Totodată, conform raportărilor transmise în temeiul Art. 17 din Directiva Habitate pentru perioada 2013–2018, aproximativ 68% dintre habitate prezintă o stare de conservare favorabilă, confirmând valoarea excepțională a patrimoniului natural național și urgența protejării sale prioritare.</w:t>
      </w:r>
    </w:p>
    <w:p w14:paraId="2ED2A7FD" w14:textId="77777777" w:rsidR="00AF7B30" w:rsidRPr="00300E54" w:rsidRDefault="00AF7B30" w:rsidP="00AF7B30">
      <w:pPr>
        <w:spacing w:line="276" w:lineRule="auto"/>
        <w:jc w:val="both"/>
        <w:rPr>
          <w:rFonts w:eastAsia="Calibri"/>
          <w:noProof/>
          <w:color w:val="000000" w:themeColor="text1"/>
          <w:lang w:val="fr-BE"/>
        </w:rPr>
      </w:pPr>
    </w:p>
    <w:p w14:paraId="62835B6A" w14:textId="77777777" w:rsidR="00AF7B30" w:rsidRPr="00300E54" w:rsidRDefault="00AF7B30" w:rsidP="00AF7B30">
      <w:pPr>
        <w:tabs>
          <w:tab w:val="left" w:pos="0"/>
        </w:tabs>
        <w:suppressAutoHyphens/>
        <w:spacing w:line="276" w:lineRule="auto"/>
        <w:jc w:val="both"/>
        <w:rPr>
          <w:rFonts w:eastAsia="Calibri"/>
          <w:bCs/>
          <w:noProof/>
          <w:color w:val="000000" w:themeColor="text1"/>
          <w:lang w:val="fr-BE"/>
        </w:rPr>
      </w:pPr>
      <w:bookmarkStart w:id="6" w:name="_Toc485643559"/>
      <w:r w:rsidRPr="00300E54">
        <w:rPr>
          <w:rFonts w:eastAsia="Calibri"/>
          <w:bCs/>
          <w:noProof/>
          <w:color w:val="000000" w:themeColor="text1"/>
          <w:lang w:val="fr-BE"/>
        </w:rPr>
        <w:t>Propunerile de zone prioritare pentru biodiversitate vor fi supuse consultărilor publice cu factorii regionali/județeni/locali, iar pentru fiecare zonă va fi prezentat feedback-ul acestora. Se vor documenta zonele pentru care nu există un consens din partea factorilor interesați, dar se vor prezenta suprafețe alternative propuse de factorii interesați însoțite de argumentarea tehnică bazată pe această metodologie.</w:t>
      </w:r>
    </w:p>
    <w:p w14:paraId="6456EEC9" w14:textId="77777777" w:rsidR="00AF7B30" w:rsidRPr="00300E54" w:rsidRDefault="00AF7B30" w:rsidP="00AF7B30">
      <w:pPr>
        <w:tabs>
          <w:tab w:val="left" w:pos="0"/>
        </w:tabs>
        <w:suppressAutoHyphens/>
        <w:spacing w:line="276" w:lineRule="auto"/>
        <w:jc w:val="both"/>
        <w:rPr>
          <w:rFonts w:eastAsia="Calibri"/>
          <w:bCs/>
          <w:noProof/>
          <w:color w:val="000000" w:themeColor="text1"/>
          <w:lang w:val="fr-BE"/>
        </w:rPr>
      </w:pPr>
    </w:p>
    <w:p w14:paraId="7917EC65" w14:textId="3D90AD05" w:rsidR="00AF7B30" w:rsidRPr="00300E54" w:rsidRDefault="00AF7B30" w:rsidP="00AF7B30">
      <w:pPr>
        <w:tabs>
          <w:tab w:val="left" w:pos="0"/>
        </w:tabs>
        <w:suppressAutoHyphens/>
        <w:spacing w:line="276" w:lineRule="auto"/>
        <w:jc w:val="both"/>
        <w:rPr>
          <w:rFonts w:eastAsia="Calibri"/>
          <w:b/>
          <w:noProof/>
          <w:color w:val="000000" w:themeColor="text1"/>
          <w:lang w:val="fr-BE"/>
        </w:rPr>
      </w:pPr>
      <w:r w:rsidRPr="00300E54">
        <w:rPr>
          <w:rFonts w:eastAsia="Calibri"/>
          <w:bCs/>
          <w:noProof/>
          <w:color w:val="000000" w:themeColor="text1"/>
          <w:lang w:val="fr-BE"/>
        </w:rPr>
        <w:t>Desemnarea zonelor prioritare pentru biodiversitate care nu beneficiază deja de măsuri restrictive conform legislației în vigoare, conform art. 40</w:t>
      </w:r>
      <w:r w:rsidRPr="00300E54">
        <w:rPr>
          <w:rFonts w:eastAsia="Calibri"/>
          <w:bCs/>
          <w:noProof/>
          <w:color w:val="000000" w:themeColor="text1"/>
          <w:vertAlign w:val="superscript"/>
          <w:lang w:val="fr-BE"/>
        </w:rPr>
        <w:t>1</w:t>
      </w:r>
      <w:r w:rsidRPr="00300E54">
        <w:rPr>
          <w:rFonts w:eastAsia="Calibri"/>
          <w:bCs/>
          <w:noProof/>
          <w:color w:val="000000" w:themeColor="text1"/>
          <w:lang w:val="fr-BE"/>
        </w:rPr>
        <w:t xml:space="preserve"> alin. (3) lit.  a-h din propunerea de OUG 57/2007, se face cu acordul proprietarului sub semnătură privată, în cazul bunurilor aflate în proprietate privată, sau, în cazul bunurilor aflate în proprietatea publică sau privată a </w:t>
      </w:r>
      <w:r w:rsidRPr="00300E54">
        <w:rPr>
          <w:rFonts w:eastAsia="Calibri"/>
          <w:bCs/>
          <w:noProof/>
          <w:color w:val="000000" w:themeColor="text1"/>
          <w:lang w:val="fr-BE"/>
        </w:rPr>
        <w:lastRenderedPageBreak/>
        <w:t>unităților administrativ-teritoriale, a hotărârii consiliului local sau județean privind avizarea suprafeței administrative din zona de propusă, după caz</w:t>
      </w:r>
      <w:r w:rsidR="006334F2" w:rsidRPr="00300E54">
        <w:rPr>
          <w:rFonts w:eastAsia="Calibri"/>
          <w:bCs/>
          <w:noProof/>
          <w:color w:val="000000" w:themeColor="text1"/>
          <w:lang w:val="fr-BE"/>
        </w:rPr>
        <w:t> :</w:t>
      </w:r>
    </w:p>
    <w:p w14:paraId="25D4CEA3" w14:textId="77777777" w:rsidR="00AF7B30" w:rsidRPr="00300E54" w:rsidRDefault="00AF7B30" w:rsidP="00AF7B30">
      <w:pPr>
        <w:spacing w:line="276" w:lineRule="auto"/>
        <w:jc w:val="both"/>
        <w:rPr>
          <w:rFonts w:eastAsia="Calibri"/>
          <w:i/>
          <w:iCs/>
          <w:noProof/>
          <w:color w:val="000000" w:themeColor="text1"/>
          <w:kern w:val="2"/>
          <w:lang w:val="pt-BR"/>
          <w14:ligatures w14:val="standardContextual"/>
        </w:rPr>
      </w:pPr>
      <w:r w:rsidRPr="00300E54">
        <w:rPr>
          <w:rFonts w:eastAsia="Calibri"/>
          <w:i/>
          <w:iCs/>
          <w:noProof/>
          <w:color w:val="000000" w:themeColor="text1"/>
          <w:kern w:val="2"/>
          <w:lang w:val="pt-BR"/>
          <w14:ligatures w14:val="standardContextual"/>
        </w:rPr>
        <w:t xml:space="preserve">“(8) </w:t>
      </w:r>
      <w:bookmarkStart w:id="7" w:name="_Hlk217914415"/>
      <w:r w:rsidRPr="00300E54">
        <w:rPr>
          <w:rFonts w:eastAsia="Calibri"/>
          <w:i/>
          <w:iCs/>
          <w:noProof/>
          <w:color w:val="000000" w:themeColor="text1"/>
          <w:kern w:val="2"/>
          <w:lang w:val="pt-BR"/>
          <w14:ligatures w14:val="standardContextual"/>
        </w:rPr>
        <w:t>Desemnarea zonelor prioritare pentru biodiversitate menționate la art 40</w:t>
      </w:r>
      <w:r w:rsidRPr="00300E54">
        <w:rPr>
          <w:rFonts w:eastAsia="Calibri"/>
          <w:i/>
          <w:iCs/>
          <w:noProof/>
          <w:color w:val="000000" w:themeColor="text1"/>
          <w:kern w:val="2"/>
          <w:vertAlign w:val="superscript"/>
          <w:lang w:val="pt-BR"/>
          <w14:ligatures w14:val="standardContextual"/>
        </w:rPr>
        <w:t>3</w:t>
      </w:r>
      <w:r w:rsidRPr="00300E54">
        <w:rPr>
          <w:rFonts w:eastAsia="Calibri"/>
          <w:i/>
          <w:iCs/>
          <w:noProof/>
          <w:color w:val="000000" w:themeColor="text1"/>
          <w:kern w:val="2"/>
          <w:lang w:val="pt-BR"/>
          <w14:ligatures w14:val="standardContextual"/>
        </w:rPr>
        <w:t xml:space="preserve"> lit. i) se face după cum urmează:</w:t>
      </w:r>
    </w:p>
    <w:p w14:paraId="70080513" w14:textId="77777777" w:rsidR="00AF7B30" w:rsidRPr="00300E54" w:rsidRDefault="00AF7B30" w:rsidP="00AF7B30">
      <w:pPr>
        <w:spacing w:line="276" w:lineRule="auto"/>
        <w:jc w:val="both"/>
        <w:rPr>
          <w:rFonts w:eastAsia="Calibri"/>
          <w:i/>
          <w:iCs/>
          <w:noProof/>
          <w:color w:val="000000" w:themeColor="text1"/>
          <w:kern w:val="2"/>
          <w:lang w:val="pt-BR"/>
          <w14:ligatures w14:val="standardContextual"/>
        </w:rPr>
      </w:pPr>
      <w:r w:rsidRPr="00300E54">
        <w:rPr>
          <w:rFonts w:eastAsia="Calibri"/>
          <w:i/>
          <w:iCs/>
          <w:noProof/>
          <w:color w:val="000000" w:themeColor="text1"/>
          <w:kern w:val="2"/>
          <w:lang w:val="pt-BR"/>
          <w14:ligatures w14:val="standardContextual"/>
        </w:rPr>
        <w:t xml:space="preserve">a) cu acordul proprietarului </w:t>
      </w:r>
      <w:bookmarkEnd w:id="7"/>
      <w:r w:rsidRPr="00300E54">
        <w:rPr>
          <w:rFonts w:eastAsia="Calibri"/>
          <w:i/>
          <w:iCs/>
          <w:noProof/>
          <w:color w:val="000000" w:themeColor="text1"/>
          <w:kern w:val="2"/>
          <w:lang w:val="pt-BR"/>
          <w14:ligatures w14:val="standardContextual"/>
        </w:rPr>
        <w:t xml:space="preserve">sub forma înscrisului sub semnatură privată, în cazul bunurilor aflate în proprietate privată; </w:t>
      </w:r>
    </w:p>
    <w:p w14:paraId="7EB79D23" w14:textId="77777777" w:rsidR="00AF7B30" w:rsidRPr="00300E54" w:rsidRDefault="00AF7B30" w:rsidP="00AF7B30">
      <w:pPr>
        <w:spacing w:line="276" w:lineRule="auto"/>
        <w:jc w:val="both"/>
        <w:rPr>
          <w:rFonts w:eastAsia="Calibri"/>
          <w:i/>
          <w:iCs/>
          <w:noProof/>
          <w:color w:val="000000" w:themeColor="text1"/>
          <w:kern w:val="2"/>
          <w:lang w:val="pt-BR"/>
          <w14:ligatures w14:val="standardContextual"/>
        </w:rPr>
      </w:pPr>
      <w:r w:rsidRPr="00300E54">
        <w:rPr>
          <w:rFonts w:eastAsia="Calibri"/>
          <w:i/>
          <w:iCs/>
          <w:noProof/>
          <w:color w:val="000000" w:themeColor="text1"/>
          <w:kern w:val="2"/>
          <w:lang w:val="pt-BR"/>
          <w14:ligatures w14:val="standardContextual"/>
        </w:rPr>
        <w:t>b) în baza hotărârii consiliului local/ județean, în cazul bunurilor aflate în proprietatea publică sau privată a unităților administrativ-teritoriale;</w:t>
      </w:r>
    </w:p>
    <w:p w14:paraId="65145600" w14:textId="77777777" w:rsidR="00AF7B30" w:rsidRPr="00300E54" w:rsidRDefault="00AF7B30" w:rsidP="00AF7B30">
      <w:pPr>
        <w:spacing w:line="276" w:lineRule="auto"/>
        <w:jc w:val="both"/>
        <w:rPr>
          <w:rFonts w:eastAsia="Calibri"/>
          <w:i/>
          <w:iCs/>
          <w:noProof/>
          <w:color w:val="000000" w:themeColor="text1"/>
          <w:kern w:val="2"/>
          <w:lang w:val="en-US"/>
          <w14:ligatures w14:val="standardContextual"/>
        </w:rPr>
      </w:pPr>
      <w:r w:rsidRPr="00300E54">
        <w:rPr>
          <w:rFonts w:eastAsia="Calibri"/>
          <w:i/>
          <w:iCs/>
          <w:noProof/>
          <w:color w:val="000000" w:themeColor="text1"/>
          <w:kern w:val="2"/>
          <w:lang w:val="en-US"/>
          <w14:ligatures w14:val="standardContextual"/>
        </w:rPr>
        <w:t>c) cu acordul administratorului, în cazul bunurilor aflate în proprietatea publică sau privată a statului.”</w:t>
      </w:r>
    </w:p>
    <w:p w14:paraId="58343BCE" w14:textId="724A6B29" w:rsidR="00AF7B30" w:rsidRPr="00300E54" w:rsidRDefault="006334F2" w:rsidP="00AF7B30">
      <w:pPr>
        <w:tabs>
          <w:tab w:val="left" w:pos="0"/>
        </w:tabs>
        <w:suppressAutoHyphens/>
        <w:spacing w:line="276" w:lineRule="auto"/>
        <w:jc w:val="both"/>
        <w:rPr>
          <w:rFonts w:eastAsia="Calibri"/>
          <w:bCs/>
          <w:noProof/>
          <w:color w:val="000000" w:themeColor="text1"/>
          <w:lang w:val="en-US"/>
        </w:rPr>
      </w:pPr>
      <w:r w:rsidRPr="00300E54">
        <w:rPr>
          <w:rFonts w:eastAsia="Calibri"/>
          <w:bCs/>
          <w:noProof/>
          <w:color w:val="000000" w:themeColor="text1"/>
          <w:lang w:val="en-US"/>
        </w:rPr>
        <w:tab/>
      </w:r>
      <w:r w:rsidR="00AF7B30" w:rsidRPr="00300E54">
        <w:rPr>
          <w:rFonts w:eastAsia="Calibri"/>
          <w:bCs/>
          <w:noProof/>
          <w:color w:val="000000" w:themeColor="text1"/>
          <w:lang w:val="en-US"/>
        </w:rPr>
        <w:t>În situațiile în care, pe baza evaluării experților și a informațiilor disponibile, protejarea valorilor de conservare identificate conform prezentei metodologii necesită instituirea unor zone tampon de protecție, delimitarea acestora se va realiza de la caz la caz, în funcție de specificul habitatelor și/sau al speciilor vizate, de presiunile identificate și de cadrul de reglementare existent. Zonele tampon pentru care se stabilesc măsuri de management restrictive vor fi incluse și asimilate Zonelor Prioritare pentru Biodiversitate.</w:t>
      </w:r>
    </w:p>
    <w:p w14:paraId="4CC48B33" w14:textId="51E32458" w:rsidR="00AF7B30" w:rsidRPr="00300E54" w:rsidRDefault="006334F2" w:rsidP="00AF7B30">
      <w:pPr>
        <w:tabs>
          <w:tab w:val="left" w:pos="0"/>
        </w:tabs>
        <w:suppressAutoHyphens/>
        <w:spacing w:line="276" w:lineRule="auto"/>
        <w:jc w:val="both"/>
        <w:rPr>
          <w:rFonts w:eastAsia="Calibri"/>
          <w:bCs/>
          <w:noProof/>
          <w:color w:val="000000" w:themeColor="text1"/>
          <w:lang w:val="fr-BE"/>
        </w:rPr>
      </w:pPr>
      <w:r w:rsidRPr="00300E54">
        <w:rPr>
          <w:rFonts w:eastAsia="Calibri"/>
          <w:bCs/>
          <w:noProof/>
          <w:color w:val="000000" w:themeColor="text1"/>
          <w:lang w:val="fr-BE"/>
        </w:rPr>
        <w:tab/>
      </w:r>
      <w:r w:rsidR="00AF7B30" w:rsidRPr="00300E54">
        <w:rPr>
          <w:rFonts w:eastAsia="Calibri"/>
          <w:bCs/>
          <w:noProof/>
          <w:color w:val="000000" w:themeColor="text1"/>
          <w:lang w:val="en-US"/>
        </w:rPr>
        <w:t xml:space="preserve">În prezenta metodologie, termenul </w:t>
      </w:r>
      <w:r w:rsidR="00AF7B30" w:rsidRPr="00300E54">
        <w:rPr>
          <w:rFonts w:eastAsia="Calibri"/>
          <w:b/>
          <w:bCs/>
          <w:noProof/>
          <w:color w:val="000000" w:themeColor="text1"/>
          <w:lang w:val="en-US"/>
        </w:rPr>
        <w:t>„habitat natural”</w:t>
      </w:r>
      <w:r w:rsidR="00AF7B30" w:rsidRPr="00300E54">
        <w:rPr>
          <w:rFonts w:eastAsia="Calibri"/>
          <w:bCs/>
          <w:noProof/>
          <w:color w:val="000000" w:themeColor="text1"/>
          <w:lang w:val="en-US"/>
        </w:rPr>
        <w:t xml:space="preserve"> este utilizat în </w:t>
      </w:r>
      <w:r w:rsidR="00AF7B30" w:rsidRPr="00300E54">
        <w:rPr>
          <w:rFonts w:eastAsia="Calibri"/>
          <w:b/>
          <w:bCs/>
          <w:noProof/>
          <w:color w:val="000000" w:themeColor="text1"/>
          <w:lang w:val="en-US"/>
        </w:rPr>
        <w:t>sensul definițiilor din legislația UE și din legislația națională de transpunere</w:t>
      </w:r>
      <w:r w:rsidR="00AF7B30" w:rsidRPr="00300E54">
        <w:rPr>
          <w:rFonts w:eastAsia="Calibri"/>
          <w:bCs/>
          <w:noProof/>
          <w:color w:val="000000" w:themeColor="text1"/>
          <w:lang w:val="en-US"/>
        </w:rPr>
        <w:t xml:space="preserve"> (OUG nr. 57/2007). Pentru a reflecta realitățile ecologice și de management din teren și pentru a asigura un cadru coerent de măsuri, metodologia se referă explicit și la </w:t>
      </w:r>
      <w:r w:rsidR="00AF7B30" w:rsidRPr="00300E54">
        <w:rPr>
          <w:rFonts w:eastAsia="Calibri"/>
          <w:b/>
          <w:bCs/>
          <w:noProof/>
          <w:color w:val="000000" w:themeColor="text1"/>
          <w:lang w:val="en-US"/>
        </w:rPr>
        <w:t>habitate/eco</w:t>
      </w:r>
      <w:r w:rsidR="00AF7B30" w:rsidRPr="00300E54">
        <w:rPr>
          <w:rFonts w:eastAsia="Calibri"/>
          <w:b/>
          <w:bCs/>
          <w:noProof/>
          <w:color w:val="000000" w:themeColor="text1"/>
          <w:lang w:val="en-US"/>
        </w:rPr>
        <w:softHyphen/>
        <w:t>sisteme seminaturale</w:t>
      </w:r>
      <w:r w:rsidR="00AF7B30" w:rsidRPr="00300E54">
        <w:rPr>
          <w:rFonts w:eastAsia="Calibri"/>
          <w:bCs/>
          <w:noProof/>
          <w:color w:val="000000" w:themeColor="text1"/>
          <w:lang w:val="en-US"/>
        </w:rPr>
        <w:t xml:space="preserve">, respectiv acele habitate cu valoare ridicată pentru biodiversitate care au rezultat și/sau se mențin prin </w:t>
      </w:r>
      <w:r w:rsidR="00AF7B30" w:rsidRPr="00300E54">
        <w:rPr>
          <w:rFonts w:eastAsia="Calibri"/>
          <w:b/>
          <w:bCs/>
          <w:noProof/>
          <w:color w:val="000000" w:themeColor="text1"/>
          <w:lang w:val="en-US"/>
        </w:rPr>
        <w:t>utilizări tradiționale extensiv</w:t>
      </w:r>
      <w:r w:rsidR="00AF7B30" w:rsidRPr="00300E54">
        <w:rPr>
          <w:rFonts w:eastAsia="Calibri"/>
          <w:bCs/>
          <w:noProof/>
          <w:color w:val="000000" w:themeColor="text1"/>
          <w:lang w:val="en-US"/>
        </w:rPr>
        <w:t xml:space="preserve"> (de exemplu cosit, pășunat controlat, practici silvopastorale) și a căror stare de conservare poate depinde de </w:t>
      </w:r>
      <w:r w:rsidR="00AF7B30" w:rsidRPr="00300E54">
        <w:rPr>
          <w:rFonts w:eastAsia="Calibri"/>
          <w:b/>
          <w:bCs/>
          <w:noProof/>
          <w:color w:val="000000" w:themeColor="text1"/>
          <w:lang w:val="en-US"/>
        </w:rPr>
        <w:t>management activ</w:t>
      </w:r>
      <w:r w:rsidR="00AF7B30" w:rsidRPr="00300E54">
        <w:rPr>
          <w:rFonts w:eastAsia="Calibri"/>
          <w:bCs/>
          <w:noProof/>
          <w:color w:val="000000" w:themeColor="text1"/>
          <w:lang w:val="en-US"/>
        </w:rPr>
        <w:t xml:space="preserve">. Menționarea habitatelor seminaturale în metodologie are </w:t>
      </w:r>
      <w:r w:rsidR="00AF7B30" w:rsidRPr="00300E54">
        <w:rPr>
          <w:rFonts w:eastAsia="Calibri"/>
          <w:b/>
          <w:bCs/>
          <w:noProof/>
          <w:color w:val="000000" w:themeColor="text1"/>
          <w:lang w:val="en-US"/>
        </w:rPr>
        <w:t>caracter tehnic și operațional</w:t>
      </w:r>
      <w:r w:rsidR="00AF7B30" w:rsidRPr="00300E54">
        <w:rPr>
          <w:rFonts w:eastAsia="Calibri"/>
          <w:bCs/>
          <w:noProof/>
          <w:color w:val="000000" w:themeColor="text1"/>
          <w:lang w:val="en-US"/>
        </w:rPr>
        <w:t xml:space="preserve"> (pentru încadrarea corectă a regimului de non</w:t>
      </w:r>
      <w:r w:rsidR="00AF7B30" w:rsidRPr="00300E54">
        <w:rPr>
          <w:rFonts w:eastAsia="Calibri"/>
          <w:bCs/>
          <w:noProof/>
          <w:color w:val="000000" w:themeColor="text1"/>
          <w:lang w:val="en-US"/>
        </w:rPr>
        <w:noBreakHyphen/>
        <w:t xml:space="preserve">intervenție vs. management activ și pentru stabilirea măsurilor), </w:t>
      </w:r>
      <w:r w:rsidR="00AF7B30" w:rsidRPr="00300E54">
        <w:rPr>
          <w:rFonts w:eastAsia="Calibri"/>
          <w:b/>
          <w:bCs/>
          <w:noProof/>
          <w:color w:val="000000" w:themeColor="text1"/>
          <w:lang w:val="en-US"/>
        </w:rPr>
        <w:t>fără a modifica</w:t>
      </w:r>
      <w:r w:rsidR="00AF7B30" w:rsidRPr="00300E54">
        <w:rPr>
          <w:rFonts w:eastAsia="Calibri"/>
          <w:bCs/>
          <w:noProof/>
          <w:color w:val="000000" w:themeColor="text1"/>
          <w:lang w:val="en-US"/>
        </w:rPr>
        <w:t xml:space="preserve"> sau redefini cadrul juridic și definițiile legale aplicabile.</w:t>
      </w:r>
    </w:p>
    <w:p w14:paraId="2B1D0C21" w14:textId="77777777" w:rsidR="00AF7B30" w:rsidRPr="00300E54" w:rsidRDefault="00AF7B30" w:rsidP="00AF7B30">
      <w:pPr>
        <w:tabs>
          <w:tab w:val="left" w:pos="0"/>
        </w:tabs>
        <w:suppressAutoHyphens/>
        <w:spacing w:line="276" w:lineRule="auto"/>
        <w:jc w:val="both"/>
        <w:rPr>
          <w:rFonts w:eastAsiaTheme="minorHAnsi"/>
          <w:noProof/>
          <w:color w:val="000000" w:themeColor="text1"/>
          <w:kern w:val="2"/>
          <w:lang w:val="fr-BE"/>
          <w14:ligatures w14:val="standardContextual"/>
        </w:rPr>
      </w:pPr>
    </w:p>
    <w:p w14:paraId="14671759" w14:textId="77777777" w:rsidR="00AF7B30" w:rsidRPr="00300E54" w:rsidRDefault="00AF7B30" w:rsidP="00AF7B30">
      <w:pPr>
        <w:tabs>
          <w:tab w:val="left" w:pos="0"/>
        </w:tabs>
        <w:suppressAutoHyphens/>
        <w:spacing w:line="276" w:lineRule="auto"/>
        <w:jc w:val="both"/>
        <w:rPr>
          <w:rFonts w:eastAsiaTheme="minorHAnsi"/>
          <w:noProof/>
          <w:color w:val="000000" w:themeColor="text1"/>
          <w:kern w:val="2"/>
          <w:lang w:val="fr-BE"/>
          <w14:ligatures w14:val="standardContextual"/>
        </w:rPr>
      </w:pPr>
    </w:p>
    <w:bookmarkEnd w:id="6"/>
    <w:p w14:paraId="51F75E23" w14:textId="77777777" w:rsidR="00AF7B30" w:rsidRPr="00300E54" w:rsidRDefault="00AF7B30" w:rsidP="00AF7B30">
      <w:pPr>
        <w:spacing w:after="160" w:line="276" w:lineRule="auto"/>
        <w:jc w:val="both"/>
        <w:rPr>
          <w:bCs/>
          <w:noProof/>
          <w:color w:val="000000" w:themeColor="text1"/>
          <w:lang w:val="fr-BE" w:eastAsia="en-GB"/>
        </w:rPr>
      </w:pPr>
      <w:r w:rsidRPr="00300E54">
        <w:rPr>
          <w:bCs/>
          <w:noProof/>
          <w:color w:val="000000" w:themeColor="text1"/>
          <w:lang w:val="fr-BE" w:eastAsia="en-GB"/>
        </w:rPr>
        <w:br w:type="page"/>
      </w:r>
    </w:p>
    <w:p w14:paraId="19E35662" w14:textId="77777777" w:rsidR="00AF7B30" w:rsidRPr="00300E54" w:rsidRDefault="00AF7B30" w:rsidP="00AF7B30">
      <w:pPr>
        <w:keepNext/>
        <w:keepLines/>
        <w:shd w:val="clear" w:color="auto" w:fill="7CE27C"/>
        <w:spacing w:line="276" w:lineRule="auto"/>
        <w:jc w:val="both"/>
        <w:outlineLvl w:val="0"/>
        <w:rPr>
          <w:b/>
          <w:noProof/>
          <w:color w:val="000000" w:themeColor="text1"/>
          <w:lang w:val="fr-BE"/>
        </w:rPr>
      </w:pPr>
      <w:bookmarkStart w:id="8" w:name="_Toc224552074"/>
      <w:r w:rsidRPr="00300E54">
        <w:rPr>
          <w:b/>
          <w:noProof/>
          <w:color w:val="000000" w:themeColor="text1"/>
          <w:lang w:val="fr-BE"/>
        </w:rPr>
        <w:lastRenderedPageBreak/>
        <w:t>Rezumat</w:t>
      </w:r>
      <w:bookmarkEnd w:id="8"/>
    </w:p>
    <w:p w14:paraId="4175B622" w14:textId="77777777" w:rsidR="00AF7B30" w:rsidRPr="00300E54" w:rsidRDefault="00AF7B30" w:rsidP="00AF7B30">
      <w:pPr>
        <w:spacing w:line="276" w:lineRule="auto"/>
        <w:jc w:val="both"/>
        <w:rPr>
          <w:rFonts w:eastAsia="Calibri"/>
          <w:noProof/>
          <w:color w:val="000000" w:themeColor="text1"/>
          <w:lang w:val="fr-BE"/>
        </w:rPr>
      </w:pPr>
    </w:p>
    <w:p w14:paraId="5BD90998" w14:textId="77777777" w:rsidR="00AF7B30" w:rsidRPr="00300E54" w:rsidRDefault="00AF7B30" w:rsidP="00AF7B30">
      <w:pPr>
        <w:spacing w:line="276" w:lineRule="auto"/>
        <w:jc w:val="both"/>
        <w:rPr>
          <w:rFonts w:eastAsia="Calibri"/>
          <w:noProof/>
          <w:color w:val="000000" w:themeColor="text1"/>
          <w:lang w:val="fr-BE"/>
        </w:rPr>
      </w:pPr>
    </w:p>
    <w:p w14:paraId="305204DB" w14:textId="77777777" w:rsidR="00AF7B30" w:rsidRPr="00300E54" w:rsidRDefault="00AF7B30" w:rsidP="00AF7B30">
      <w:pPr>
        <w:spacing w:line="276" w:lineRule="auto"/>
        <w:jc w:val="both"/>
        <w:rPr>
          <w:rFonts w:eastAsia="Calibri"/>
          <w:noProof/>
          <w:color w:val="000000" w:themeColor="text1"/>
          <w:lang w:val="fr-BE"/>
        </w:rPr>
      </w:pPr>
      <w:r w:rsidRPr="00300E54">
        <w:rPr>
          <w:rFonts w:eastAsiaTheme="minorHAnsi"/>
          <w:b/>
          <w:bCs/>
          <w:noProof/>
          <w:color w:val="000000" w:themeColor="text1"/>
          <w:kern w:val="2"/>
          <w:lang w:val="fr-BE"/>
          <w14:ligatures w14:val="standardContextual"/>
        </w:rPr>
        <w:t>Analiza documentelor</w:t>
      </w:r>
    </w:p>
    <w:p w14:paraId="559109F8" w14:textId="77777777" w:rsidR="00AF7B30" w:rsidRPr="00300E54" w:rsidRDefault="00AF7B30" w:rsidP="00AF7B30">
      <w:pPr>
        <w:spacing w:line="276" w:lineRule="auto"/>
        <w:jc w:val="both"/>
        <w:rPr>
          <w:rFonts w:eastAsia="Calibri"/>
          <w:noProof/>
          <w:color w:val="000000" w:themeColor="text1"/>
          <w:lang w:val="fr-BE"/>
        </w:rPr>
      </w:pPr>
      <w:r w:rsidRPr="00300E54">
        <w:rPr>
          <w:rFonts w:eastAsia="Calibri"/>
          <w:noProof/>
          <w:color w:val="000000" w:themeColor="text1"/>
          <w:lang w:val="fr-BE"/>
        </w:rPr>
        <w:t xml:space="preserve">Pentru elaborarea </w:t>
      </w:r>
      <w:r w:rsidRPr="00300E54">
        <w:rPr>
          <w:rFonts w:eastAsia="Calibri"/>
          <w:b/>
          <w:bCs/>
          <w:noProof/>
          <w:color w:val="000000" w:themeColor="text1"/>
          <w:lang w:val="fr-BE"/>
        </w:rPr>
        <w:t>Metodologiei</w:t>
      </w:r>
      <w:r w:rsidRPr="00300E54">
        <w:rPr>
          <w:rFonts w:eastAsia="Calibri"/>
          <w:noProof/>
          <w:color w:val="000000" w:themeColor="text1"/>
          <w:lang w:val="fr-BE"/>
        </w:rPr>
        <w:t xml:space="preserve"> s-au </w:t>
      </w:r>
      <w:r w:rsidRPr="00300E54">
        <w:rPr>
          <w:rFonts w:eastAsia="Calibri"/>
          <w:b/>
          <w:bCs/>
          <w:noProof/>
          <w:color w:val="000000" w:themeColor="text1"/>
          <w:lang w:val="fr-BE"/>
        </w:rPr>
        <w:t>a</w:t>
      </w:r>
      <w:r w:rsidRPr="00300E54">
        <w:rPr>
          <w:rFonts w:eastAsiaTheme="minorHAnsi"/>
          <w:b/>
          <w:bCs/>
          <w:noProof/>
          <w:color w:val="000000" w:themeColor="text1"/>
          <w:kern w:val="2"/>
          <w:lang w:val="fr-BE"/>
          <w14:ligatures w14:val="standardContextual"/>
        </w:rPr>
        <w:t>nalizat documente relevante</w:t>
      </w:r>
      <w:r w:rsidRPr="00300E54">
        <w:rPr>
          <w:rFonts w:eastAsiaTheme="minorHAnsi"/>
          <w:noProof/>
          <w:color w:val="000000" w:themeColor="text1"/>
          <w:kern w:val="2"/>
          <w:lang w:val="fr-BE"/>
          <w14:ligatures w14:val="standardContextual"/>
        </w:rPr>
        <w:t xml:space="preserve"> pentru propunerea de </w:t>
      </w:r>
      <w:r w:rsidRPr="00300E54">
        <w:rPr>
          <w:rFonts w:eastAsia="Calibri"/>
          <w:noProof/>
          <w:color w:val="000000" w:themeColor="text1"/>
          <w:lang w:val="fr-BE"/>
        </w:rPr>
        <w:t>Zone prioritare pentru biodiversitate și anume:</w:t>
      </w:r>
    </w:p>
    <w:p w14:paraId="383842B7" w14:textId="77777777" w:rsidR="00AF7B30" w:rsidRPr="00300E54" w:rsidRDefault="00AF7B30">
      <w:pPr>
        <w:numPr>
          <w:ilvl w:val="0"/>
          <w:numId w:val="6"/>
        </w:numPr>
        <w:spacing w:before="160" w:after="160" w:line="276" w:lineRule="auto"/>
        <w:contextualSpacing/>
        <w:jc w:val="both"/>
        <w:rPr>
          <w:rFonts w:eastAsia="Calibri"/>
          <w:b/>
          <w:bCs/>
          <w:i/>
          <w:iCs/>
          <w:noProof/>
          <w:color w:val="000000" w:themeColor="text1"/>
          <w:lang w:val="en-US"/>
        </w:rPr>
      </w:pPr>
      <w:r w:rsidRPr="00300E54">
        <w:rPr>
          <w:rFonts w:eastAsia="Calibri"/>
          <w:b/>
          <w:bCs/>
          <w:i/>
          <w:iCs/>
          <w:noProof/>
          <w:color w:val="000000" w:themeColor="text1"/>
          <w:lang w:val="en-US"/>
        </w:rPr>
        <w:t>Ghiduri și strategii internaționale</w:t>
      </w:r>
    </w:p>
    <w:p w14:paraId="6164353A" w14:textId="77777777" w:rsidR="00AF7B30" w:rsidRPr="00300E54" w:rsidRDefault="00AF7B30">
      <w:pPr>
        <w:widowControl w:val="0"/>
        <w:numPr>
          <w:ilvl w:val="1"/>
          <w:numId w:val="5"/>
        </w:numPr>
        <w:autoSpaceDE w:val="0"/>
        <w:autoSpaceDN w:val="0"/>
        <w:spacing w:after="160" w:line="276" w:lineRule="auto"/>
        <w:ind w:left="709"/>
        <w:jc w:val="both"/>
        <w:rPr>
          <w:rFonts w:eastAsia="Calibri"/>
          <w:noProof/>
          <w:color w:val="000000" w:themeColor="text1"/>
          <w:lang w:val="en-US"/>
        </w:rPr>
      </w:pPr>
      <w:r w:rsidRPr="00300E54">
        <w:rPr>
          <w:rFonts w:eastAsiaTheme="minorHAnsi"/>
          <w:i/>
          <w:iCs/>
          <w:noProof/>
          <w:color w:val="000000" w:themeColor="text1"/>
          <w:kern w:val="2"/>
          <w:lang w:val="en-US"/>
          <w14:ligatures w14:val="standardContextual"/>
        </w:rPr>
        <w:t>Strategia UE privind biodiversitatea 2030 - Readucerea naturii în viețile noastre;</w:t>
      </w:r>
    </w:p>
    <w:p w14:paraId="5C5AEE9A" w14:textId="77777777" w:rsidR="00AF7B30" w:rsidRPr="00300E54" w:rsidRDefault="00AF7B30">
      <w:pPr>
        <w:widowControl w:val="0"/>
        <w:numPr>
          <w:ilvl w:val="1"/>
          <w:numId w:val="5"/>
        </w:numPr>
        <w:autoSpaceDE w:val="0"/>
        <w:autoSpaceDN w:val="0"/>
        <w:spacing w:after="160" w:line="276" w:lineRule="auto"/>
        <w:ind w:left="709"/>
        <w:jc w:val="both"/>
        <w:rPr>
          <w:rFonts w:eastAsia="Calibri"/>
          <w:noProof/>
          <w:color w:val="000000" w:themeColor="text1"/>
          <w:lang w:val="pt-BR"/>
        </w:rPr>
      </w:pPr>
      <w:r w:rsidRPr="00300E54">
        <w:rPr>
          <w:rFonts w:eastAsiaTheme="minorHAnsi"/>
          <w:i/>
          <w:iCs/>
          <w:noProof/>
          <w:color w:val="000000" w:themeColor="text1"/>
          <w:kern w:val="2"/>
          <w:lang w:val="pt-BR"/>
          <w14:ligatures w14:val="standardContextual"/>
        </w:rPr>
        <w:t xml:space="preserve">Ghidul Comisiei Europene privind desemnarea de arii naturale protejate (inclusiv a Zonelor Prioritare pentru Biodiversitate); </w:t>
      </w:r>
    </w:p>
    <w:p w14:paraId="27805F71" w14:textId="77777777" w:rsidR="00AF7B30" w:rsidRPr="00300E54" w:rsidRDefault="00AF7B30">
      <w:pPr>
        <w:widowControl w:val="0"/>
        <w:numPr>
          <w:ilvl w:val="1"/>
          <w:numId w:val="5"/>
        </w:numPr>
        <w:autoSpaceDE w:val="0"/>
        <w:autoSpaceDN w:val="0"/>
        <w:spacing w:after="160" w:line="276" w:lineRule="auto"/>
        <w:ind w:left="709"/>
        <w:jc w:val="both"/>
        <w:rPr>
          <w:rFonts w:eastAsia="Calibri"/>
          <w:noProof/>
          <w:color w:val="000000" w:themeColor="text1"/>
          <w:lang w:val="pt-BR"/>
        </w:rPr>
      </w:pPr>
      <w:r w:rsidRPr="00300E54">
        <w:rPr>
          <w:rFonts w:eastAsiaTheme="minorHAnsi"/>
          <w:i/>
          <w:iCs/>
          <w:noProof/>
          <w:color w:val="000000" w:themeColor="text1"/>
          <w:kern w:val="2"/>
          <w:lang w:val="pt-BR"/>
          <w14:ligatures w14:val="standardContextual"/>
        </w:rPr>
        <w:t xml:space="preserve">Ghidul IUCN pentru Aplicarea Categoriilor de management a ariilor protejate (2008); </w:t>
      </w:r>
    </w:p>
    <w:p w14:paraId="02DA2F32" w14:textId="77777777" w:rsidR="00AF7B30" w:rsidRPr="00300E54" w:rsidRDefault="00AF7B30">
      <w:pPr>
        <w:widowControl w:val="0"/>
        <w:numPr>
          <w:ilvl w:val="1"/>
          <w:numId w:val="5"/>
        </w:numPr>
        <w:autoSpaceDE w:val="0"/>
        <w:autoSpaceDN w:val="0"/>
        <w:spacing w:after="160" w:line="276" w:lineRule="auto"/>
        <w:ind w:left="709"/>
        <w:jc w:val="both"/>
        <w:rPr>
          <w:rFonts w:eastAsia="Calibri"/>
          <w:noProof/>
          <w:color w:val="000000" w:themeColor="text1"/>
          <w:lang w:val="en-US"/>
        </w:rPr>
      </w:pPr>
      <w:r w:rsidRPr="00300E54">
        <w:rPr>
          <w:rFonts w:eastAsiaTheme="minorHAnsi"/>
          <w:i/>
          <w:iCs/>
          <w:noProof/>
          <w:color w:val="000000" w:themeColor="text1"/>
          <w:kern w:val="2"/>
          <w:lang w:val="en-US"/>
          <w14:ligatures w14:val="standardContextual"/>
        </w:rPr>
        <w:t>Ghidul Comisiei Europene - Commission Guidelines for Defining, Mapping, Monitoring and Strictly Protecting EU Primary and Old-Growth Forests;</w:t>
      </w:r>
    </w:p>
    <w:p w14:paraId="07514D09" w14:textId="77777777" w:rsidR="00AF7B30" w:rsidRPr="00300E54" w:rsidRDefault="00AF7B30">
      <w:pPr>
        <w:numPr>
          <w:ilvl w:val="0"/>
          <w:numId w:val="6"/>
        </w:numPr>
        <w:spacing w:before="160" w:after="160" w:line="276" w:lineRule="auto"/>
        <w:contextualSpacing/>
        <w:jc w:val="both"/>
        <w:rPr>
          <w:rFonts w:eastAsia="Calibri"/>
          <w:b/>
          <w:bCs/>
          <w:i/>
          <w:iCs/>
          <w:noProof/>
          <w:color w:val="000000" w:themeColor="text1"/>
          <w:lang w:val="en-US"/>
        </w:rPr>
      </w:pPr>
      <w:r w:rsidRPr="00300E54">
        <w:rPr>
          <w:rFonts w:eastAsia="Calibri"/>
          <w:b/>
          <w:bCs/>
          <w:i/>
          <w:iCs/>
          <w:noProof/>
          <w:color w:val="000000" w:themeColor="text1"/>
          <w:lang w:val="en-US"/>
        </w:rPr>
        <w:t>Acte legislative</w:t>
      </w:r>
    </w:p>
    <w:p w14:paraId="55050AC4" w14:textId="77777777" w:rsidR="00AF7B30" w:rsidRPr="00300E54" w:rsidRDefault="00AF7B30">
      <w:pPr>
        <w:widowControl w:val="0"/>
        <w:numPr>
          <w:ilvl w:val="1"/>
          <w:numId w:val="5"/>
        </w:numPr>
        <w:autoSpaceDE w:val="0"/>
        <w:autoSpaceDN w:val="0"/>
        <w:spacing w:after="160" w:line="276" w:lineRule="auto"/>
        <w:ind w:left="709"/>
        <w:jc w:val="both"/>
        <w:rPr>
          <w:rFonts w:eastAsiaTheme="minorHAnsi"/>
          <w:i/>
          <w:iCs/>
          <w:noProof/>
          <w:color w:val="000000" w:themeColor="text1"/>
          <w:kern w:val="2"/>
          <w:lang w:val="en-US"/>
          <w14:ligatures w14:val="standardContextual"/>
        </w:rPr>
      </w:pPr>
      <w:r w:rsidRPr="00300E54">
        <w:rPr>
          <w:rFonts w:eastAsiaTheme="minorHAnsi"/>
          <w:i/>
          <w:iCs/>
          <w:noProof/>
          <w:color w:val="000000" w:themeColor="text1"/>
          <w:kern w:val="2"/>
          <w:lang w:val="en-US"/>
          <w14:ligatures w14:val="standardContextual"/>
        </w:rPr>
        <w:t xml:space="preserve">Actele legislative care au vizat declararea de Parcuri Naționale și Parcuri Naturale și/sau zonarea internă a acestora, între care OM nr. 552/2003, Hotărârea nr. 230/2003, Hotărârea nr. 2151/2004, Hotărârea nr. 1581/2005, ș.a. și fișele ariilor naturale protejate; </w:t>
      </w:r>
    </w:p>
    <w:p w14:paraId="3D7AF063" w14:textId="77777777" w:rsidR="00AF7B30" w:rsidRPr="00300E54" w:rsidRDefault="00AF7B30">
      <w:pPr>
        <w:widowControl w:val="0"/>
        <w:numPr>
          <w:ilvl w:val="1"/>
          <w:numId w:val="5"/>
        </w:numPr>
        <w:autoSpaceDE w:val="0"/>
        <w:autoSpaceDN w:val="0"/>
        <w:spacing w:after="160" w:line="276" w:lineRule="auto"/>
        <w:ind w:left="709"/>
        <w:jc w:val="both"/>
        <w:rPr>
          <w:rFonts w:eastAsiaTheme="minorHAnsi"/>
          <w:i/>
          <w:iCs/>
          <w:noProof/>
          <w:color w:val="000000" w:themeColor="text1"/>
          <w:kern w:val="2"/>
          <w:lang w:val="fr-BE"/>
          <w14:ligatures w14:val="standardContextual"/>
        </w:rPr>
      </w:pPr>
      <w:r w:rsidRPr="00300E54">
        <w:rPr>
          <w:rFonts w:eastAsiaTheme="minorHAnsi"/>
          <w:i/>
          <w:iCs/>
          <w:noProof/>
          <w:color w:val="000000" w:themeColor="text1"/>
          <w:kern w:val="2"/>
          <w:lang w:val="fr-BE"/>
          <w14:ligatures w14:val="standardContextual"/>
        </w:rPr>
        <w:t>Ordinele de aprobare a Planurilor de management ale ariilor naturale protejate, elaborate în cadrul POS Mediu și POIM</w:t>
      </w:r>
    </w:p>
    <w:p w14:paraId="3064E5CD" w14:textId="77777777" w:rsidR="00AF7B30" w:rsidRPr="00300E54" w:rsidRDefault="00AF7B30">
      <w:pPr>
        <w:widowControl w:val="0"/>
        <w:numPr>
          <w:ilvl w:val="1"/>
          <w:numId w:val="5"/>
        </w:numPr>
        <w:autoSpaceDE w:val="0"/>
        <w:autoSpaceDN w:val="0"/>
        <w:spacing w:after="160" w:line="276" w:lineRule="auto"/>
        <w:ind w:left="709"/>
        <w:jc w:val="both"/>
        <w:rPr>
          <w:rFonts w:eastAsiaTheme="minorHAnsi"/>
          <w:i/>
          <w:iCs/>
          <w:noProof/>
          <w:color w:val="000000" w:themeColor="text1"/>
          <w:kern w:val="2"/>
          <w:lang w:val="fr-BE"/>
          <w14:ligatures w14:val="standardContextual"/>
        </w:rPr>
      </w:pPr>
      <w:r w:rsidRPr="00300E54">
        <w:rPr>
          <w:rFonts w:eastAsiaTheme="minorHAnsi"/>
          <w:i/>
          <w:iCs/>
          <w:noProof/>
          <w:color w:val="000000" w:themeColor="text1"/>
          <w:kern w:val="2"/>
          <w:lang w:val="fr-BE"/>
          <w14:ligatures w14:val="standardContextual"/>
        </w:rPr>
        <w:t>Hotărâre de Guvern nr. 763/2015 pentru aprobarea Planului de management şi a Regulamentului Rezervaţiei Biosferei “Delta Dunării”</w:t>
      </w:r>
    </w:p>
    <w:p w14:paraId="29D0A92A" w14:textId="77777777" w:rsidR="00AF7B30" w:rsidRPr="00300E54" w:rsidRDefault="00AF7B30">
      <w:pPr>
        <w:widowControl w:val="0"/>
        <w:numPr>
          <w:ilvl w:val="1"/>
          <w:numId w:val="5"/>
        </w:numPr>
        <w:autoSpaceDE w:val="0"/>
        <w:autoSpaceDN w:val="0"/>
        <w:spacing w:after="160" w:line="276" w:lineRule="auto"/>
        <w:ind w:left="709"/>
        <w:jc w:val="both"/>
        <w:rPr>
          <w:rFonts w:eastAsiaTheme="minorHAnsi"/>
          <w:i/>
          <w:iCs/>
          <w:noProof/>
          <w:color w:val="000000" w:themeColor="text1"/>
          <w:kern w:val="2"/>
          <w:lang w:val="fr-BE"/>
          <w14:ligatures w14:val="standardContextual"/>
        </w:rPr>
      </w:pPr>
      <w:r w:rsidRPr="00300E54">
        <w:rPr>
          <w:rFonts w:eastAsiaTheme="minorHAnsi"/>
          <w:i/>
          <w:iCs/>
          <w:noProof/>
          <w:color w:val="000000" w:themeColor="text1"/>
          <w:kern w:val="2"/>
          <w:lang w:val="fr-BE"/>
          <w14:ligatures w14:val="standardContextual"/>
        </w:rPr>
        <w:t>Actele legislative referitoare la identificarea, cartarea și protejarea strictă a pădurilor virgine și cvasi-virgine, în cadrul Catalogului Național - OM nr. 3397/2012,  OM nr. 2525/2016 și studiile pentru introducerea în Catalogul național al pădurilor virgine și cvasivirgine;</w:t>
      </w:r>
      <w:r w:rsidRPr="00300E54">
        <w:rPr>
          <w:rFonts w:eastAsiaTheme="minorHAnsi"/>
          <w:noProof/>
          <w:color w:val="000000" w:themeColor="text1"/>
          <w:kern w:val="2"/>
          <w:shd w:val="clear" w:color="auto" w:fill="FFFFFF"/>
          <w:lang w:val="fr-BE"/>
          <w14:ligatures w14:val="standardContextual"/>
        </w:rPr>
        <w:t xml:space="preserve"> </w:t>
      </w:r>
    </w:p>
    <w:p w14:paraId="44F672DE" w14:textId="77777777" w:rsidR="00AF7B30" w:rsidRPr="00300E54" w:rsidRDefault="00AF7B30">
      <w:pPr>
        <w:widowControl w:val="0"/>
        <w:numPr>
          <w:ilvl w:val="1"/>
          <w:numId w:val="5"/>
        </w:numPr>
        <w:autoSpaceDE w:val="0"/>
        <w:autoSpaceDN w:val="0"/>
        <w:spacing w:after="160" w:line="276" w:lineRule="auto"/>
        <w:ind w:left="709"/>
        <w:jc w:val="both"/>
        <w:rPr>
          <w:rFonts w:eastAsiaTheme="minorHAnsi"/>
          <w:i/>
          <w:iCs/>
          <w:noProof/>
          <w:color w:val="000000" w:themeColor="text1"/>
          <w:kern w:val="2"/>
          <w:lang w:val="fr-BE"/>
          <w14:ligatures w14:val="standardContextual"/>
        </w:rPr>
      </w:pPr>
      <w:r w:rsidRPr="00300E54">
        <w:rPr>
          <w:rFonts w:eastAsiaTheme="minorHAnsi"/>
          <w:i/>
          <w:iCs/>
          <w:noProof/>
          <w:color w:val="000000" w:themeColor="text1"/>
          <w:kern w:val="2"/>
          <w:shd w:val="clear" w:color="auto" w:fill="FFFFFF"/>
          <w:lang w:val="fr-BE"/>
          <w14:ligatures w14:val="standardContextual"/>
        </w:rPr>
        <w:t>Directiva 2008/56/CE a Parlamentului European și a Consiliului din 17 iunie 2008 de instituire a unui cadru de acțiune comunitară în domeniul politicii privind mediul marin (Directiva - Cadru Strategia pentru mediul marin ) </w:t>
      </w:r>
    </w:p>
    <w:p w14:paraId="3DA19AD8" w14:textId="77777777" w:rsidR="00AF7B30" w:rsidRPr="00300E54" w:rsidRDefault="00AF7B30">
      <w:pPr>
        <w:numPr>
          <w:ilvl w:val="0"/>
          <w:numId w:val="6"/>
        </w:numPr>
        <w:spacing w:before="160" w:after="160" w:line="276" w:lineRule="auto"/>
        <w:contextualSpacing/>
        <w:jc w:val="both"/>
        <w:rPr>
          <w:rFonts w:eastAsia="Calibri"/>
          <w:b/>
          <w:bCs/>
          <w:i/>
          <w:iCs/>
          <w:noProof/>
          <w:color w:val="000000" w:themeColor="text1"/>
          <w:lang w:val="en-US"/>
        </w:rPr>
      </w:pPr>
      <w:r w:rsidRPr="00300E54">
        <w:rPr>
          <w:rFonts w:eastAsia="Calibri"/>
          <w:b/>
          <w:bCs/>
          <w:i/>
          <w:iCs/>
          <w:noProof/>
          <w:color w:val="000000" w:themeColor="text1"/>
          <w:lang w:val="en-US"/>
        </w:rPr>
        <w:t>Alte documente relevante</w:t>
      </w:r>
    </w:p>
    <w:p w14:paraId="7BBE3565" w14:textId="77777777" w:rsidR="00AF7B30" w:rsidRPr="00300E54" w:rsidRDefault="00AF7B30">
      <w:pPr>
        <w:widowControl w:val="0"/>
        <w:numPr>
          <w:ilvl w:val="1"/>
          <w:numId w:val="5"/>
        </w:numPr>
        <w:autoSpaceDE w:val="0"/>
        <w:autoSpaceDN w:val="0"/>
        <w:spacing w:after="160" w:line="276" w:lineRule="auto"/>
        <w:ind w:left="709"/>
        <w:jc w:val="both"/>
        <w:rPr>
          <w:rFonts w:eastAsiaTheme="minorHAnsi"/>
          <w:i/>
          <w:iCs/>
          <w:noProof/>
          <w:color w:val="000000" w:themeColor="text1"/>
          <w:kern w:val="2"/>
          <w:lang w:val="pt-BR"/>
          <w14:ligatures w14:val="standardContextual"/>
        </w:rPr>
      </w:pPr>
      <w:r w:rsidRPr="00300E54">
        <w:rPr>
          <w:rFonts w:eastAsiaTheme="minorHAnsi"/>
          <w:i/>
          <w:iCs/>
          <w:noProof/>
          <w:color w:val="000000" w:themeColor="text1"/>
          <w:kern w:val="2"/>
          <w:lang w:val="pt-BR"/>
          <w14:ligatures w14:val="standardContextual"/>
        </w:rPr>
        <w:t>Rezultatele Proiectului POS Mediu ”Realizarea de seturi de date spațiale în conformitate cu specificațiile tehnice Directivei INSPIRE pentru ariile naturale protejate, inclusiv a siturilor Natura 2000, având în vedere optimizarea facilităților de administrare a acestora”;</w:t>
      </w:r>
    </w:p>
    <w:p w14:paraId="4B13573B" w14:textId="77777777" w:rsidR="00AF7B30" w:rsidRPr="00300E54" w:rsidRDefault="00AF7B30">
      <w:pPr>
        <w:widowControl w:val="0"/>
        <w:numPr>
          <w:ilvl w:val="1"/>
          <w:numId w:val="5"/>
        </w:numPr>
        <w:autoSpaceDE w:val="0"/>
        <w:autoSpaceDN w:val="0"/>
        <w:spacing w:after="160" w:line="276" w:lineRule="auto"/>
        <w:ind w:left="709"/>
        <w:jc w:val="both"/>
        <w:rPr>
          <w:rFonts w:eastAsiaTheme="minorHAnsi"/>
          <w:i/>
          <w:iCs/>
          <w:noProof/>
          <w:color w:val="000000" w:themeColor="text1"/>
          <w:kern w:val="2"/>
          <w:lang w:val="pt-BR"/>
          <w14:ligatures w14:val="standardContextual"/>
        </w:rPr>
      </w:pPr>
      <w:r w:rsidRPr="00300E54">
        <w:rPr>
          <w:rFonts w:eastAsiaTheme="minorHAnsi"/>
          <w:i/>
          <w:iCs/>
          <w:noProof/>
          <w:color w:val="000000" w:themeColor="text1"/>
          <w:kern w:val="2"/>
          <w:lang w:val="pt-BR"/>
          <w14:ligatures w14:val="standardContextual"/>
        </w:rPr>
        <w:t>Planurile de management de bazin hidrografic, în conformitate cu Legea Apelor nr. 107/1996 cu modificările și completările ulterioare, precum și HG nr. 392/2023 pentru aprobarea Planului național de management actualizat aferent porțiunii din bazinul hidrografic internațional al fluviului Dunărea, de  pe teritoriul României;</w:t>
      </w:r>
    </w:p>
    <w:p w14:paraId="40064FDF" w14:textId="77777777" w:rsidR="00AF7B30" w:rsidRPr="00300E54" w:rsidRDefault="00AF7B30">
      <w:pPr>
        <w:widowControl w:val="0"/>
        <w:numPr>
          <w:ilvl w:val="1"/>
          <w:numId w:val="5"/>
        </w:numPr>
        <w:autoSpaceDE w:val="0"/>
        <w:autoSpaceDN w:val="0"/>
        <w:spacing w:after="160" w:line="276" w:lineRule="auto"/>
        <w:ind w:left="709"/>
        <w:jc w:val="both"/>
        <w:rPr>
          <w:rFonts w:eastAsiaTheme="minorHAnsi"/>
          <w:i/>
          <w:iCs/>
          <w:noProof/>
          <w:color w:val="000000" w:themeColor="text1"/>
          <w:kern w:val="2"/>
          <w:lang w:val="en-US"/>
          <w14:ligatures w14:val="standardContextual"/>
        </w:rPr>
      </w:pPr>
      <w:r w:rsidRPr="00300E54">
        <w:rPr>
          <w:rFonts w:eastAsiaTheme="minorHAnsi"/>
          <w:i/>
          <w:iCs/>
          <w:noProof/>
          <w:color w:val="000000" w:themeColor="text1"/>
          <w:kern w:val="2"/>
          <w:lang w:val="en-US"/>
          <w14:ligatures w14:val="standardContextual"/>
        </w:rPr>
        <w:lastRenderedPageBreak/>
        <w:t>Raportările conform Art. 17 al Directivei Habitate și Art. 12 al Directivei Păsări;</w:t>
      </w:r>
    </w:p>
    <w:p w14:paraId="4D32E4E5" w14:textId="77777777" w:rsidR="00AF7B30" w:rsidRPr="00300E54" w:rsidRDefault="00AF7B30">
      <w:pPr>
        <w:widowControl w:val="0"/>
        <w:numPr>
          <w:ilvl w:val="1"/>
          <w:numId w:val="5"/>
        </w:numPr>
        <w:autoSpaceDE w:val="0"/>
        <w:autoSpaceDN w:val="0"/>
        <w:spacing w:after="160" w:line="276" w:lineRule="auto"/>
        <w:ind w:left="709"/>
        <w:jc w:val="both"/>
        <w:rPr>
          <w:rFonts w:eastAsiaTheme="minorHAnsi"/>
          <w:i/>
          <w:iCs/>
          <w:noProof/>
          <w:color w:val="000000" w:themeColor="text1"/>
          <w:kern w:val="2"/>
          <w:lang w:val="en-US"/>
          <w14:ligatures w14:val="standardContextual"/>
        </w:rPr>
      </w:pPr>
      <w:r w:rsidRPr="00300E54">
        <w:rPr>
          <w:rFonts w:eastAsiaTheme="minorHAnsi"/>
          <w:i/>
          <w:iCs/>
          <w:noProof/>
          <w:color w:val="000000" w:themeColor="text1"/>
          <w:kern w:val="2"/>
          <w:lang w:val="en-US"/>
          <w14:ligatures w14:val="standardContextual"/>
        </w:rPr>
        <w:t>Strategia Națională pentru Păduri 2030;</w:t>
      </w:r>
    </w:p>
    <w:p w14:paraId="3483F896" w14:textId="77777777" w:rsidR="00AF7B30" w:rsidRPr="00300E54" w:rsidRDefault="00AF7B30">
      <w:pPr>
        <w:widowControl w:val="0"/>
        <w:numPr>
          <w:ilvl w:val="1"/>
          <w:numId w:val="5"/>
        </w:numPr>
        <w:autoSpaceDE w:val="0"/>
        <w:autoSpaceDN w:val="0"/>
        <w:spacing w:after="160" w:line="276" w:lineRule="auto"/>
        <w:ind w:left="709"/>
        <w:jc w:val="both"/>
        <w:rPr>
          <w:rFonts w:eastAsiaTheme="minorHAnsi"/>
          <w:i/>
          <w:iCs/>
          <w:noProof/>
          <w:color w:val="000000" w:themeColor="text1"/>
          <w:kern w:val="2"/>
          <w:lang w:val="fr-BE"/>
          <w14:ligatures w14:val="standardContextual"/>
        </w:rPr>
      </w:pPr>
      <w:r w:rsidRPr="00300E54">
        <w:rPr>
          <w:rFonts w:eastAsiaTheme="minorHAnsi"/>
          <w:i/>
          <w:iCs/>
          <w:noProof/>
          <w:color w:val="000000" w:themeColor="text1"/>
          <w:kern w:val="2"/>
          <w:lang w:val="pt-BR"/>
          <w14:ligatures w14:val="standardContextual"/>
        </w:rPr>
        <w:t xml:space="preserve">Articole științifice, studii de evaluare a impactului asupra mediului, inclusiv cartări de habitate realizate în afara rețelei actuale de arii naturale protejate, privind distribuția speciilor și habitatelor de interes comunitar și conservativ național, al stării de conservare și al statutului acestora. </w:t>
      </w:r>
      <w:r w:rsidRPr="00300E54">
        <w:rPr>
          <w:rFonts w:eastAsiaTheme="minorHAnsi"/>
          <w:i/>
          <w:iCs/>
          <w:noProof/>
          <w:color w:val="000000" w:themeColor="text1"/>
          <w:kern w:val="2"/>
          <w:lang w:val="fr-BE"/>
          <w14:ligatures w14:val="standardContextual"/>
        </w:rPr>
        <w:t>O selecție a celor mai relevante articole / studii/ rapoarte consultate este redată mai jos:</w:t>
      </w:r>
    </w:p>
    <w:p w14:paraId="45E472B3" w14:textId="77777777" w:rsidR="00AF7B30" w:rsidRPr="00300E54" w:rsidRDefault="00AF7B30">
      <w:pPr>
        <w:numPr>
          <w:ilvl w:val="0"/>
          <w:numId w:val="5"/>
        </w:numPr>
        <w:spacing w:before="160" w:after="240" w:line="276" w:lineRule="auto"/>
        <w:contextualSpacing/>
        <w:jc w:val="both"/>
        <w:rPr>
          <w:rFonts w:eastAsiaTheme="minorHAnsi"/>
          <w:noProof/>
          <w:color w:val="000000" w:themeColor="text1"/>
          <w:lang w:val="en-US"/>
        </w:rPr>
      </w:pPr>
      <w:r w:rsidRPr="00300E54">
        <w:rPr>
          <w:rFonts w:eastAsiaTheme="minorHAnsi"/>
          <w:b/>
          <w:noProof/>
          <w:color w:val="000000" w:themeColor="text1"/>
          <w:lang w:val="en-US"/>
        </w:rPr>
        <w:t xml:space="preserve">Mammola, S., et al. (2023). </w:t>
      </w:r>
      <w:r w:rsidRPr="00300E54">
        <w:rPr>
          <w:rFonts w:eastAsiaTheme="minorHAnsi"/>
          <w:noProof/>
          <w:color w:val="000000" w:themeColor="text1"/>
          <w:lang w:val="en-US"/>
        </w:rPr>
        <w:t xml:space="preserve">Analysing the distribution of strictly protected areas toward the EU Biodiversity Strategy 2030 targets. Biodiversity and Conservation, 32, 1234–1256. </w:t>
      </w:r>
      <w:r w:rsidRPr="00300E54">
        <w:rPr>
          <w:rFonts w:eastAsiaTheme="minorHAnsi"/>
          <w:i/>
          <w:noProof/>
          <w:color w:val="000000" w:themeColor="text1"/>
          <w:lang w:val="en-US"/>
        </w:rPr>
        <w:t>https://link.springer.com/article/10.1007/s10531-023-02644-5</w:t>
      </w:r>
    </w:p>
    <w:p w14:paraId="68111F8E" w14:textId="77777777" w:rsidR="00AF7B30" w:rsidRPr="00300E54" w:rsidRDefault="00AF7B30">
      <w:pPr>
        <w:numPr>
          <w:ilvl w:val="0"/>
          <w:numId w:val="5"/>
        </w:numPr>
        <w:spacing w:before="160" w:after="240" w:line="276" w:lineRule="auto"/>
        <w:contextualSpacing/>
        <w:jc w:val="both"/>
        <w:rPr>
          <w:rFonts w:eastAsiaTheme="minorHAnsi"/>
          <w:noProof/>
          <w:color w:val="000000" w:themeColor="text1"/>
          <w:lang w:val="en-US"/>
        </w:rPr>
      </w:pPr>
      <w:r w:rsidRPr="00300E54">
        <w:rPr>
          <w:rFonts w:eastAsiaTheme="minorHAnsi"/>
          <w:b/>
          <w:noProof/>
          <w:color w:val="000000" w:themeColor="text1"/>
          <w:lang w:val="en-US"/>
        </w:rPr>
        <w:t xml:space="preserve">European Environment Agency (2023). </w:t>
      </w:r>
      <w:r w:rsidRPr="00300E54">
        <w:rPr>
          <w:rFonts w:eastAsiaTheme="minorHAnsi"/>
          <w:noProof/>
          <w:color w:val="000000" w:themeColor="text1"/>
          <w:lang w:val="en-US"/>
        </w:rPr>
        <w:t xml:space="preserve">Terrestrial protected areas in Europe – State of Nature report. </w:t>
      </w:r>
      <w:r w:rsidRPr="00300E54">
        <w:rPr>
          <w:rFonts w:eastAsiaTheme="minorHAnsi"/>
          <w:i/>
          <w:noProof/>
          <w:color w:val="000000" w:themeColor="text1"/>
          <w:lang w:val="en-US"/>
        </w:rPr>
        <w:t>https://www.eea.europa.eu/en/analysis/indicators/terrestrial-protected-areas-in-europe</w:t>
      </w:r>
    </w:p>
    <w:p w14:paraId="73F48551" w14:textId="77777777" w:rsidR="00AF7B30" w:rsidRPr="00300E54" w:rsidRDefault="00AF7B30">
      <w:pPr>
        <w:numPr>
          <w:ilvl w:val="0"/>
          <w:numId w:val="5"/>
        </w:numPr>
        <w:spacing w:before="160" w:after="240" w:line="276" w:lineRule="auto"/>
        <w:contextualSpacing/>
        <w:jc w:val="both"/>
        <w:rPr>
          <w:rFonts w:eastAsiaTheme="minorHAnsi"/>
          <w:noProof/>
          <w:color w:val="000000" w:themeColor="text1"/>
          <w:lang w:val="en-US"/>
        </w:rPr>
      </w:pPr>
      <w:r w:rsidRPr="00300E54">
        <w:rPr>
          <w:rFonts w:eastAsiaTheme="minorHAnsi"/>
          <w:b/>
          <w:noProof/>
          <w:color w:val="000000" w:themeColor="text1"/>
          <w:lang w:val="en-US"/>
        </w:rPr>
        <w:t xml:space="preserve">ETC-BE Report 2024/4 – European Topic Centre on Biodiversity and Ecosystems. </w:t>
      </w:r>
      <w:r w:rsidRPr="00300E54">
        <w:rPr>
          <w:rFonts w:eastAsiaTheme="minorHAnsi"/>
          <w:noProof/>
          <w:color w:val="000000" w:themeColor="text1"/>
          <w:lang w:val="en-US"/>
        </w:rPr>
        <w:t xml:space="preserve">Approaches to identify terrestrial priority areas for achieving the 30% and 10% protection target in the EU. </w:t>
      </w:r>
      <w:r w:rsidRPr="00300E54">
        <w:rPr>
          <w:rFonts w:eastAsiaTheme="minorHAnsi"/>
          <w:i/>
          <w:noProof/>
          <w:color w:val="000000" w:themeColor="text1"/>
          <w:lang w:val="en-US"/>
        </w:rPr>
        <w:t>https://www.eionet.europa.eu/etcs/etc-be/products/etc-be-report-2024-4</w:t>
      </w:r>
    </w:p>
    <w:p w14:paraId="06AB6280" w14:textId="77777777" w:rsidR="00AF7B30" w:rsidRPr="00300E54" w:rsidRDefault="00AF7B30">
      <w:pPr>
        <w:numPr>
          <w:ilvl w:val="0"/>
          <w:numId w:val="5"/>
        </w:numPr>
        <w:spacing w:before="160" w:after="240" w:line="276" w:lineRule="auto"/>
        <w:contextualSpacing/>
        <w:jc w:val="both"/>
        <w:rPr>
          <w:rFonts w:eastAsiaTheme="minorHAnsi"/>
          <w:noProof/>
          <w:color w:val="000000" w:themeColor="text1"/>
          <w:lang w:val="en-US"/>
        </w:rPr>
      </w:pPr>
      <w:r w:rsidRPr="00300E54">
        <w:rPr>
          <w:rFonts w:eastAsiaTheme="minorHAnsi"/>
          <w:b/>
          <w:noProof/>
          <w:color w:val="000000" w:themeColor="text1"/>
          <w:lang w:val="en-US"/>
        </w:rPr>
        <w:t xml:space="preserve">EUROPARC Federation (2021–2024). </w:t>
      </w:r>
      <w:r w:rsidRPr="00300E54">
        <w:rPr>
          <w:rFonts w:eastAsiaTheme="minorHAnsi"/>
          <w:noProof/>
          <w:color w:val="000000" w:themeColor="text1"/>
          <w:lang w:val="en-US"/>
        </w:rPr>
        <w:t xml:space="preserve">Position papers and policy responses on EU Biodiversity Strategy implementation. </w:t>
      </w:r>
      <w:r w:rsidRPr="00300E54">
        <w:rPr>
          <w:rFonts w:eastAsiaTheme="minorHAnsi"/>
          <w:i/>
          <w:noProof/>
          <w:color w:val="000000" w:themeColor="text1"/>
          <w:lang w:val="en-US"/>
        </w:rPr>
        <w:t>https://www.europarc.org/european-policy/eu-policy-advocacy</w:t>
      </w:r>
    </w:p>
    <w:p w14:paraId="77EE7587" w14:textId="77777777" w:rsidR="00AF7B30" w:rsidRPr="00300E54" w:rsidRDefault="00AF7B30">
      <w:pPr>
        <w:numPr>
          <w:ilvl w:val="0"/>
          <w:numId w:val="5"/>
        </w:numPr>
        <w:spacing w:before="160" w:after="240" w:line="276" w:lineRule="auto"/>
        <w:contextualSpacing/>
        <w:jc w:val="both"/>
        <w:rPr>
          <w:rFonts w:eastAsiaTheme="minorHAnsi"/>
          <w:noProof/>
          <w:color w:val="000000" w:themeColor="text1"/>
          <w:lang w:val="en-US"/>
        </w:rPr>
      </w:pPr>
      <w:r w:rsidRPr="00300E54">
        <w:rPr>
          <w:rFonts w:eastAsiaTheme="minorHAnsi"/>
          <w:b/>
          <w:noProof/>
          <w:color w:val="000000" w:themeColor="text1"/>
          <w:lang w:val="en-US"/>
        </w:rPr>
        <w:t xml:space="preserve">Wild Europe Initiative (2024). </w:t>
      </w:r>
      <w:r w:rsidRPr="00300E54">
        <w:rPr>
          <w:rFonts w:eastAsiaTheme="minorHAnsi"/>
          <w:noProof/>
          <w:color w:val="000000" w:themeColor="text1"/>
          <w:lang w:val="en-US"/>
        </w:rPr>
        <w:t xml:space="preserve">True Nature: Non-Intervention Conservation in European landscapes. </w:t>
      </w:r>
      <w:r w:rsidRPr="00300E54">
        <w:rPr>
          <w:rFonts w:eastAsiaTheme="minorHAnsi"/>
          <w:i/>
          <w:noProof/>
          <w:color w:val="000000" w:themeColor="text1"/>
          <w:lang w:val="en-US"/>
        </w:rPr>
        <w:t>https://www.wildeurope.org/true-nature-non-intervention-conservation</w:t>
      </w:r>
    </w:p>
    <w:p w14:paraId="121FC29E" w14:textId="77777777" w:rsidR="00AF7B30" w:rsidRPr="00300E54" w:rsidRDefault="00AF7B30">
      <w:pPr>
        <w:numPr>
          <w:ilvl w:val="0"/>
          <w:numId w:val="5"/>
        </w:numPr>
        <w:spacing w:before="160" w:after="240" w:line="276" w:lineRule="auto"/>
        <w:contextualSpacing/>
        <w:jc w:val="both"/>
        <w:rPr>
          <w:rFonts w:eastAsiaTheme="minorHAnsi"/>
          <w:noProof/>
          <w:color w:val="000000" w:themeColor="text1"/>
          <w:lang w:val="en-US"/>
        </w:rPr>
      </w:pPr>
      <w:r w:rsidRPr="00300E54">
        <w:rPr>
          <w:rFonts w:eastAsiaTheme="minorHAnsi"/>
          <w:b/>
          <w:noProof/>
          <w:color w:val="000000" w:themeColor="text1"/>
          <w:lang w:val="en-US"/>
        </w:rPr>
        <w:t xml:space="preserve">Ecologic Institute (2020). </w:t>
      </w:r>
      <w:r w:rsidRPr="00300E54">
        <w:rPr>
          <w:rFonts w:eastAsiaTheme="minorHAnsi"/>
          <w:noProof/>
          <w:color w:val="000000" w:themeColor="text1"/>
          <w:lang w:val="en-US"/>
        </w:rPr>
        <w:t xml:space="preserve">Protected Area Management in the EU – challenges and needs. </w:t>
      </w:r>
      <w:r w:rsidRPr="00300E54">
        <w:rPr>
          <w:rFonts w:eastAsiaTheme="minorHAnsi"/>
          <w:i/>
          <w:noProof/>
          <w:color w:val="000000" w:themeColor="text1"/>
          <w:lang w:val="en-US"/>
        </w:rPr>
        <w:t>https://www.ecologic.eu/18489</w:t>
      </w:r>
    </w:p>
    <w:p w14:paraId="6779E390" w14:textId="77777777" w:rsidR="00AF7B30" w:rsidRPr="00300E54" w:rsidRDefault="00AF7B30">
      <w:pPr>
        <w:numPr>
          <w:ilvl w:val="0"/>
          <w:numId w:val="5"/>
        </w:numPr>
        <w:spacing w:before="160" w:after="240" w:line="276" w:lineRule="auto"/>
        <w:contextualSpacing/>
        <w:jc w:val="both"/>
        <w:rPr>
          <w:rFonts w:eastAsiaTheme="minorHAnsi"/>
          <w:noProof/>
          <w:color w:val="000000" w:themeColor="text1"/>
          <w:lang w:val="en-US"/>
        </w:rPr>
      </w:pPr>
      <w:r w:rsidRPr="00300E54">
        <w:rPr>
          <w:rFonts w:eastAsiaTheme="minorHAnsi"/>
          <w:b/>
          <w:noProof/>
          <w:color w:val="000000" w:themeColor="text1"/>
          <w:lang w:val="en-US"/>
        </w:rPr>
        <w:t xml:space="preserve">EUROPARC (2024). </w:t>
      </w:r>
      <w:r w:rsidRPr="00300E54">
        <w:rPr>
          <w:rFonts w:eastAsiaTheme="minorHAnsi"/>
          <w:noProof/>
          <w:color w:val="000000" w:themeColor="text1"/>
          <w:lang w:val="en-US"/>
        </w:rPr>
        <w:t xml:space="preserve">Where are we now? Analysis of progress toward 10% strictly protected areas in the EU. </w:t>
      </w:r>
      <w:hyperlink r:id="rId15" w:history="1">
        <w:r w:rsidRPr="00300E54">
          <w:rPr>
            <w:rFonts w:eastAsiaTheme="minorHAnsi"/>
            <w:i/>
            <w:noProof/>
            <w:color w:val="000000" w:themeColor="text1"/>
            <w:u w:val="single"/>
            <w:lang w:val="en-US"/>
          </w:rPr>
          <w:t>https://www.europarc.org/news/2024/07/eu-biodiversity-targets-2030-where-are-we-now</w:t>
        </w:r>
      </w:hyperlink>
    </w:p>
    <w:p w14:paraId="4A1C060B" w14:textId="0D9032DC" w:rsidR="00AF7B30" w:rsidRPr="00300E54" w:rsidRDefault="00AF7B30">
      <w:pPr>
        <w:numPr>
          <w:ilvl w:val="0"/>
          <w:numId w:val="5"/>
        </w:numPr>
        <w:spacing w:before="160" w:after="240" w:line="276" w:lineRule="auto"/>
        <w:contextualSpacing/>
        <w:jc w:val="both"/>
        <w:rPr>
          <w:rFonts w:eastAsiaTheme="minorHAnsi"/>
          <w:noProof/>
          <w:color w:val="000000" w:themeColor="text1"/>
          <w:lang w:val="fr-BE"/>
        </w:rPr>
      </w:pPr>
      <w:r w:rsidRPr="00300E54">
        <w:rPr>
          <w:rFonts w:eastAsiaTheme="minorHAnsi"/>
          <w:i/>
          <w:iCs/>
          <w:noProof/>
          <w:color w:val="000000" w:themeColor="text1"/>
          <w:lang w:val="fr-BE"/>
        </w:rPr>
        <w:t>Amenajamentele silvice, în special zonele aflate în categoria de management silvic T1 și T2, precum și pădurile care au o valoare naturală ridicată de conservare, al c</w:t>
      </w:r>
      <w:r w:rsidR="006334F2" w:rsidRPr="00300E54">
        <w:rPr>
          <w:rFonts w:eastAsiaTheme="minorHAnsi"/>
          <w:i/>
          <w:iCs/>
          <w:noProof/>
          <w:color w:val="000000" w:themeColor="text1"/>
          <w:lang w:val="fr-BE"/>
        </w:rPr>
        <w:t>ă</w:t>
      </w:r>
      <w:r w:rsidRPr="00300E54">
        <w:rPr>
          <w:rFonts w:eastAsiaTheme="minorHAnsi"/>
          <w:i/>
          <w:iCs/>
          <w:noProof/>
          <w:color w:val="000000" w:themeColor="text1"/>
          <w:lang w:val="fr-BE"/>
        </w:rPr>
        <w:t>ror management pentru exercitarea func</w:t>
      </w:r>
      <w:r w:rsidR="006334F2" w:rsidRPr="00300E54">
        <w:rPr>
          <w:rFonts w:eastAsiaTheme="minorHAnsi"/>
          <w:i/>
          <w:iCs/>
          <w:noProof/>
          <w:color w:val="000000" w:themeColor="text1"/>
          <w:lang w:val="fr-BE"/>
        </w:rPr>
        <w:t>ț</w:t>
      </w:r>
      <w:r w:rsidRPr="00300E54">
        <w:rPr>
          <w:rFonts w:eastAsiaTheme="minorHAnsi"/>
          <w:i/>
          <w:iCs/>
          <w:noProof/>
          <w:color w:val="000000" w:themeColor="text1"/>
          <w:lang w:val="fr-BE"/>
        </w:rPr>
        <w:t>iilor de protec</w:t>
      </w:r>
      <w:r w:rsidR="006334F2" w:rsidRPr="00300E54">
        <w:rPr>
          <w:rFonts w:eastAsiaTheme="minorHAnsi"/>
          <w:i/>
          <w:iCs/>
          <w:noProof/>
          <w:color w:val="000000" w:themeColor="text1"/>
          <w:lang w:val="fr-BE"/>
        </w:rPr>
        <w:t>ț</w:t>
      </w:r>
      <w:r w:rsidRPr="00300E54">
        <w:rPr>
          <w:rFonts w:eastAsiaTheme="minorHAnsi"/>
          <w:i/>
          <w:iCs/>
          <w:noProof/>
          <w:color w:val="000000" w:themeColor="text1"/>
          <w:lang w:val="fr-BE"/>
        </w:rPr>
        <w:t xml:space="preserve">ie este compatibil cu regimul zonelor prioritare de biodiversitate; </w:t>
      </w:r>
    </w:p>
    <w:p w14:paraId="3020C211" w14:textId="77777777" w:rsidR="00AF7B30" w:rsidRPr="00300E54" w:rsidRDefault="00AF7B30" w:rsidP="00AF7B30">
      <w:pPr>
        <w:spacing w:after="160" w:line="259" w:lineRule="auto"/>
        <w:ind w:left="360"/>
        <w:jc w:val="both"/>
        <w:rPr>
          <w:rFonts w:eastAsiaTheme="minorHAnsi"/>
          <w:b/>
          <w:bCs/>
          <w:noProof/>
          <w:color w:val="000000" w:themeColor="text1"/>
          <w:kern w:val="2"/>
          <w:lang w:val="fr-BE"/>
          <w14:ligatures w14:val="standardContextual"/>
        </w:rPr>
      </w:pPr>
      <w:r w:rsidRPr="00300E54">
        <w:rPr>
          <w:rFonts w:eastAsiaTheme="minorHAnsi"/>
          <w:b/>
          <w:bCs/>
          <w:i/>
          <w:iCs/>
          <w:noProof/>
          <w:color w:val="000000" w:themeColor="text1"/>
          <w:kern w:val="2"/>
          <w:lang w:val="fr-BE"/>
          <w14:ligatures w14:val="standardContextual"/>
        </w:rPr>
        <w:t>Studii referitoare la desemnarea coridoarelor ecologice la nivel național  / mondial. Cele mai relevante studii în acest sens sunt prezentate mai jos:</w:t>
      </w:r>
    </w:p>
    <w:p w14:paraId="73C1D97E" w14:textId="77777777" w:rsidR="00AF7B30" w:rsidRPr="00300E54" w:rsidRDefault="00AF7B30">
      <w:pPr>
        <w:numPr>
          <w:ilvl w:val="0"/>
          <w:numId w:val="5"/>
        </w:numPr>
        <w:spacing w:after="200" w:line="276" w:lineRule="auto"/>
        <w:contextualSpacing/>
        <w:jc w:val="both"/>
        <w:rPr>
          <w:rFonts w:eastAsiaTheme="minorEastAsia"/>
          <w:color w:val="000000" w:themeColor="text1"/>
          <w:lang w:val="en-US"/>
        </w:rPr>
      </w:pPr>
      <w:r w:rsidRPr="00300E54">
        <w:rPr>
          <w:rFonts w:eastAsiaTheme="minorEastAsia"/>
          <w:color w:val="000000" w:themeColor="text1"/>
          <w:lang w:val="fr-BE"/>
        </w:rPr>
        <w:t xml:space="preserve">Hilty, J.A., Keeley, A.T.H., Lidicker Jr., W.Z., Merenlender, A.M. (2019). </w:t>
      </w:r>
      <w:r w:rsidRPr="00300E54">
        <w:rPr>
          <w:rFonts w:eastAsiaTheme="minorEastAsia"/>
          <w:color w:val="000000" w:themeColor="text1"/>
          <w:lang w:val="en-US"/>
        </w:rPr>
        <w:t>Corridor Ecology: Linking Landscapes for Biodiversity Conservation and Climate Adaptation (Second Edition). Island Press.</w:t>
      </w:r>
    </w:p>
    <w:p w14:paraId="6EC1B660" w14:textId="77777777" w:rsidR="00AF7B30" w:rsidRPr="00300E54" w:rsidRDefault="00AF7B30">
      <w:pPr>
        <w:numPr>
          <w:ilvl w:val="0"/>
          <w:numId w:val="5"/>
        </w:numPr>
        <w:spacing w:after="200" w:line="276" w:lineRule="auto"/>
        <w:contextualSpacing/>
        <w:jc w:val="both"/>
        <w:rPr>
          <w:rFonts w:eastAsiaTheme="minorEastAsia"/>
          <w:color w:val="000000" w:themeColor="text1"/>
          <w:lang w:val="en-US"/>
        </w:rPr>
      </w:pPr>
      <w:r w:rsidRPr="00300E54">
        <w:rPr>
          <w:rFonts w:eastAsiaTheme="minorEastAsia"/>
          <w:color w:val="000000" w:themeColor="text1"/>
          <w:lang w:val="de-DE"/>
        </w:rPr>
        <w:t xml:space="preserve">Beier, P., Noss, R.F. (1998). </w:t>
      </w:r>
      <w:r w:rsidRPr="00300E54">
        <w:rPr>
          <w:rFonts w:eastAsiaTheme="minorEastAsia"/>
          <w:color w:val="000000" w:themeColor="text1"/>
          <w:lang w:val="en-US"/>
        </w:rPr>
        <w:t>Do Habitat Corridors Provide Connectivity? Conservation Biology, 12(6), 1241–1252.</w:t>
      </w:r>
    </w:p>
    <w:p w14:paraId="187E679B" w14:textId="77777777" w:rsidR="00AF7B30" w:rsidRPr="00300E54" w:rsidRDefault="00AF7B30">
      <w:pPr>
        <w:numPr>
          <w:ilvl w:val="0"/>
          <w:numId w:val="5"/>
        </w:numPr>
        <w:spacing w:after="200" w:line="276" w:lineRule="auto"/>
        <w:contextualSpacing/>
        <w:jc w:val="both"/>
        <w:rPr>
          <w:rFonts w:eastAsiaTheme="minorEastAsia"/>
          <w:color w:val="000000" w:themeColor="text1"/>
          <w:lang w:val="en-US"/>
        </w:rPr>
      </w:pPr>
      <w:r w:rsidRPr="00300E54">
        <w:rPr>
          <w:rFonts w:eastAsiaTheme="minorEastAsia"/>
          <w:color w:val="000000" w:themeColor="text1"/>
          <w:lang w:val="en-US"/>
        </w:rPr>
        <w:t>Bennett, A.F. (1999). Linkages in the Landscape: The Role of Corridors and Connectivity in Wildlife Conservation. IUCN.</w:t>
      </w:r>
    </w:p>
    <w:p w14:paraId="445959FC" w14:textId="77777777" w:rsidR="00AF7B30" w:rsidRPr="00300E54" w:rsidRDefault="00AF7B30">
      <w:pPr>
        <w:numPr>
          <w:ilvl w:val="0"/>
          <w:numId w:val="5"/>
        </w:numPr>
        <w:spacing w:after="200" w:line="276" w:lineRule="auto"/>
        <w:contextualSpacing/>
        <w:jc w:val="both"/>
        <w:rPr>
          <w:rFonts w:eastAsiaTheme="minorEastAsia"/>
          <w:color w:val="000000" w:themeColor="text1"/>
          <w:lang w:val="en-US"/>
        </w:rPr>
      </w:pPr>
      <w:r w:rsidRPr="00300E54">
        <w:rPr>
          <w:rFonts w:eastAsiaTheme="minorEastAsia"/>
          <w:color w:val="000000" w:themeColor="text1"/>
          <w:lang w:val="fr-BE"/>
        </w:rPr>
        <w:lastRenderedPageBreak/>
        <w:t xml:space="preserve">Haddad, N.M., et al. </w:t>
      </w:r>
      <w:r w:rsidRPr="00300E54">
        <w:rPr>
          <w:rFonts w:eastAsiaTheme="minorEastAsia"/>
          <w:color w:val="000000" w:themeColor="text1"/>
          <w:lang w:val="en-US"/>
        </w:rPr>
        <w:t>(2015). Habitat fragmentation and its lasting impact on Earth's ecosystems. Science Advances, 1(2), e1500052.</w:t>
      </w:r>
    </w:p>
    <w:p w14:paraId="32DDE6A0" w14:textId="77777777" w:rsidR="00AF7B30" w:rsidRPr="00300E54" w:rsidRDefault="00AF7B30">
      <w:pPr>
        <w:numPr>
          <w:ilvl w:val="0"/>
          <w:numId w:val="5"/>
        </w:numPr>
        <w:spacing w:after="200" w:line="276" w:lineRule="auto"/>
        <w:contextualSpacing/>
        <w:jc w:val="both"/>
        <w:rPr>
          <w:rFonts w:eastAsiaTheme="minorEastAsia"/>
          <w:color w:val="000000" w:themeColor="text1"/>
          <w:lang w:val="en-US"/>
        </w:rPr>
      </w:pPr>
      <w:r w:rsidRPr="00300E54">
        <w:rPr>
          <w:rFonts w:eastAsiaTheme="minorEastAsia"/>
          <w:color w:val="000000" w:themeColor="text1"/>
          <w:lang w:val="fr-BE"/>
        </w:rPr>
        <w:t xml:space="preserve">Damschen, E.I., et al. </w:t>
      </w:r>
      <w:r w:rsidRPr="00300E54">
        <w:rPr>
          <w:rFonts w:eastAsiaTheme="minorEastAsia"/>
          <w:color w:val="000000" w:themeColor="text1"/>
          <w:lang w:val="en-US"/>
        </w:rPr>
        <w:t>(2019). Ongoing accumulation of plant diversity through habitat connectivity in an 18-year experiment. Science, 365(6454), 1478–1480.</w:t>
      </w:r>
    </w:p>
    <w:p w14:paraId="05E545F2" w14:textId="77777777" w:rsidR="00AF7B30" w:rsidRPr="00300E54" w:rsidRDefault="00AF7B30">
      <w:pPr>
        <w:numPr>
          <w:ilvl w:val="0"/>
          <w:numId w:val="5"/>
        </w:numPr>
        <w:spacing w:after="200" w:line="276" w:lineRule="auto"/>
        <w:contextualSpacing/>
        <w:jc w:val="both"/>
        <w:rPr>
          <w:rFonts w:eastAsiaTheme="minorEastAsia"/>
          <w:color w:val="000000" w:themeColor="text1"/>
          <w:lang w:val="en-US"/>
        </w:rPr>
      </w:pPr>
      <w:r w:rsidRPr="00300E54">
        <w:rPr>
          <w:rFonts w:eastAsiaTheme="minorEastAsia"/>
          <w:color w:val="000000" w:themeColor="text1"/>
          <w:lang w:val="en-US"/>
        </w:rPr>
        <w:t>Beier, P., Majka, D.R., Spencer, W.D. (2008). Forks in the Road: Choices in Procedures for Designing Wildland Linkages. Conservation Biology, 22(4), 836–851.</w:t>
      </w:r>
    </w:p>
    <w:p w14:paraId="47B902C5" w14:textId="77777777" w:rsidR="00AF7B30" w:rsidRPr="00300E54" w:rsidRDefault="00AF7B30">
      <w:pPr>
        <w:numPr>
          <w:ilvl w:val="0"/>
          <w:numId w:val="5"/>
        </w:numPr>
        <w:spacing w:after="200" w:line="276" w:lineRule="auto"/>
        <w:contextualSpacing/>
        <w:jc w:val="both"/>
        <w:rPr>
          <w:rFonts w:eastAsiaTheme="minorEastAsia"/>
          <w:color w:val="000000" w:themeColor="text1"/>
          <w:lang w:val="en-US"/>
        </w:rPr>
      </w:pPr>
      <w:r w:rsidRPr="00300E54">
        <w:rPr>
          <w:rFonts w:eastAsiaTheme="minorEastAsia"/>
          <w:color w:val="000000" w:themeColor="text1"/>
          <w:lang w:val="en-US"/>
        </w:rPr>
        <w:t>European Green Belt. https://en.wikipedia.org/wiki/European_Green_Belt</w:t>
      </w:r>
    </w:p>
    <w:p w14:paraId="1FAC1FB4" w14:textId="77777777" w:rsidR="00AF7B30" w:rsidRPr="00300E54" w:rsidRDefault="00AF7B30">
      <w:pPr>
        <w:numPr>
          <w:ilvl w:val="0"/>
          <w:numId w:val="5"/>
        </w:numPr>
        <w:spacing w:after="200" w:line="276" w:lineRule="auto"/>
        <w:contextualSpacing/>
        <w:jc w:val="both"/>
        <w:rPr>
          <w:rFonts w:eastAsiaTheme="minorEastAsia"/>
          <w:color w:val="000000" w:themeColor="text1"/>
          <w:lang w:val="en-US"/>
        </w:rPr>
      </w:pPr>
      <w:r w:rsidRPr="00300E54">
        <w:rPr>
          <w:rFonts w:eastAsiaTheme="minorEastAsia"/>
          <w:color w:val="000000" w:themeColor="text1"/>
          <w:lang w:val="en-US"/>
        </w:rPr>
        <w:t>IUCN Guidelines for Conserving Connectivity through Ecological Networks and Corridors. https://www.oneearth.org/connectivity-ecological-corridors-are-key-to-protecting-biodiversity/</w:t>
      </w:r>
    </w:p>
    <w:p w14:paraId="2948F197" w14:textId="77777777" w:rsidR="00AF7B30" w:rsidRPr="00300E54" w:rsidRDefault="00AF7B30">
      <w:pPr>
        <w:numPr>
          <w:ilvl w:val="0"/>
          <w:numId w:val="5"/>
        </w:numPr>
        <w:spacing w:after="200" w:line="276" w:lineRule="auto"/>
        <w:contextualSpacing/>
        <w:jc w:val="both"/>
        <w:rPr>
          <w:rFonts w:eastAsiaTheme="minorEastAsia"/>
          <w:color w:val="000000" w:themeColor="text1"/>
          <w:lang w:val="en-US"/>
        </w:rPr>
      </w:pPr>
      <w:r w:rsidRPr="00300E54">
        <w:rPr>
          <w:rFonts w:eastAsiaTheme="minorEastAsia"/>
          <w:color w:val="000000" w:themeColor="text1"/>
          <w:lang w:val="en-US"/>
        </w:rPr>
        <w:t xml:space="preserve">Conservation Corridor. </w:t>
      </w:r>
      <w:hyperlink r:id="rId16" w:history="1">
        <w:r w:rsidRPr="00300E54">
          <w:rPr>
            <w:rFonts w:eastAsiaTheme="minorEastAsia"/>
            <w:color w:val="000000" w:themeColor="text1"/>
            <w:u w:val="single"/>
            <w:lang w:val="en-US"/>
          </w:rPr>
          <w:t>https://conservationcorridor.org/</w:t>
        </w:r>
      </w:hyperlink>
    </w:p>
    <w:p w14:paraId="6E690658" w14:textId="77777777" w:rsidR="00AF7B30" w:rsidRPr="00300E54" w:rsidRDefault="00AF7B30">
      <w:pPr>
        <w:numPr>
          <w:ilvl w:val="0"/>
          <w:numId w:val="5"/>
        </w:numPr>
        <w:spacing w:after="200" w:line="276" w:lineRule="auto"/>
        <w:contextualSpacing/>
        <w:jc w:val="both"/>
        <w:rPr>
          <w:rFonts w:eastAsiaTheme="minorEastAsia"/>
          <w:color w:val="000000" w:themeColor="text1"/>
          <w:lang w:val="en-US"/>
        </w:rPr>
      </w:pPr>
      <w:r w:rsidRPr="00300E54">
        <w:rPr>
          <w:rFonts w:eastAsiaTheme="minorEastAsia"/>
          <w:color w:val="000000" w:themeColor="text1"/>
          <w:lang w:val="pt-BR"/>
        </w:rPr>
        <w:t xml:space="preserve">Popescu, V. D., &amp; Miu, I. V. (2023). </w:t>
      </w:r>
      <w:r w:rsidRPr="00300E54">
        <w:rPr>
          <w:rFonts w:eastAsiaTheme="minorEastAsia"/>
          <w:i/>
          <w:iCs/>
          <w:color w:val="000000" w:themeColor="text1"/>
          <w:lang w:val="pt-BR"/>
        </w:rPr>
        <w:t>Conectivitate și Conservare: Coridoare ecologice pentru habitate și specii în România</w:t>
      </w:r>
      <w:r w:rsidRPr="00300E54">
        <w:rPr>
          <w:rFonts w:eastAsiaTheme="minorEastAsia"/>
          <w:color w:val="000000" w:themeColor="text1"/>
          <w:lang w:val="pt-BR"/>
        </w:rPr>
        <w:t xml:space="preserve">. </w:t>
      </w:r>
      <w:r w:rsidRPr="00300E54">
        <w:rPr>
          <w:rFonts w:eastAsiaTheme="minorEastAsia"/>
          <w:color w:val="000000" w:themeColor="text1"/>
          <w:lang w:val="en-US"/>
        </w:rPr>
        <w:t>Editura Silvică.</w:t>
      </w:r>
    </w:p>
    <w:p w14:paraId="4E254BAA" w14:textId="77777777" w:rsidR="00AF7B30" w:rsidRPr="00300E54" w:rsidRDefault="00AF7B30">
      <w:pPr>
        <w:numPr>
          <w:ilvl w:val="0"/>
          <w:numId w:val="5"/>
        </w:numPr>
        <w:spacing w:after="200" w:line="276" w:lineRule="auto"/>
        <w:contextualSpacing/>
        <w:jc w:val="both"/>
        <w:rPr>
          <w:rFonts w:eastAsiaTheme="minorEastAsia"/>
          <w:color w:val="000000" w:themeColor="text1"/>
          <w:lang w:val="fr-BE"/>
        </w:rPr>
      </w:pPr>
      <w:r w:rsidRPr="00300E54">
        <w:rPr>
          <w:rFonts w:eastAsiaTheme="minorEastAsia"/>
          <w:i/>
          <w:iCs/>
          <w:color w:val="000000" w:themeColor="text1"/>
          <w:lang w:val="fr-BE"/>
        </w:rPr>
        <w:t>Documente și hărți cu localizarea lucrărilor de infrastructură mare (autostrăzi, căi ferate, lucrări hidrotehnice, etc.).</w:t>
      </w:r>
    </w:p>
    <w:p w14:paraId="07D48F9A" w14:textId="77777777" w:rsidR="00AF7B30" w:rsidRPr="00300E54" w:rsidRDefault="00AF7B30">
      <w:pPr>
        <w:numPr>
          <w:ilvl w:val="0"/>
          <w:numId w:val="5"/>
        </w:numPr>
        <w:spacing w:after="200" w:line="276" w:lineRule="auto"/>
        <w:contextualSpacing/>
        <w:jc w:val="both"/>
        <w:rPr>
          <w:rFonts w:eastAsiaTheme="minorEastAsia"/>
          <w:color w:val="000000" w:themeColor="text1"/>
          <w:lang w:val="fr-BE"/>
        </w:rPr>
      </w:pPr>
      <w:r w:rsidRPr="00300E54">
        <w:rPr>
          <w:rFonts w:eastAsiaTheme="minorEastAsia"/>
          <w:i/>
          <w:iCs/>
          <w:color w:val="000000" w:themeColor="text1"/>
          <w:lang w:val="fr-BE"/>
        </w:rPr>
        <w:t>Studiile de fundamentare pentru înființarea de noi parcuri naționale</w:t>
      </w:r>
    </w:p>
    <w:p w14:paraId="0095CE6E" w14:textId="77777777" w:rsidR="00AF7B30" w:rsidRPr="00300E54" w:rsidRDefault="00AF7B30" w:rsidP="00AF7B30">
      <w:pPr>
        <w:spacing w:line="276" w:lineRule="auto"/>
        <w:rPr>
          <w:rFonts w:eastAsiaTheme="minorHAnsi"/>
          <w:i/>
          <w:iCs/>
          <w:noProof/>
          <w:color w:val="000000" w:themeColor="text1"/>
          <w:kern w:val="2"/>
          <w:lang w:val="fr-BE"/>
          <w14:ligatures w14:val="standardContextual"/>
        </w:rPr>
      </w:pPr>
    </w:p>
    <w:p w14:paraId="0E1D1061"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b/>
          <w:bCs/>
          <w:noProof/>
          <w:color w:val="000000" w:themeColor="text1"/>
          <w:kern w:val="2"/>
          <w:lang w:val="fr-BE"/>
          <w14:ligatures w14:val="standardContextual"/>
        </w:rPr>
        <w:t>Din analiza acestor referințe bibliografice au fost identificate în cadrul documentelor strategice, realizate sub autoritatea Comisiei Europene, principiile care vor sta la baza declarării Zonelor Prioritare pentru Biodiversitate.</w:t>
      </w:r>
      <w:r w:rsidRPr="00300E54">
        <w:rPr>
          <w:rFonts w:eastAsiaTheme="minorHAnsi"/>
          <w:noProof/>
          <w:color w:val="000000" w:themeColor="text1"/>
          <w:kern w:val="2"/>
          <w:lang w:val="fr-BE"/>
          <w14:ligatures w14:val="standardContextual"/>
        </w:rPr>
        <w:t xml:space="preserve"> </w:t>
      </w:r>
    </w:p>
    <w:p w14:paraId="0C0A187C"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p>
    <w:p w14:paraId="7A59F159" w14:textId="77777777" w:rsidR="00AF7B30" w:rsidRPr="00300E54" w:rsidRDefault="00AF7B30" w:rsidP="00AF7B30">
      <w:pPr>
        <w:spacing w:line="276" w:lineRule="auto"/>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Între aceste linii directoare, menționăm:</w:t>
      </w:r>
    </w:p>
    <w:p w14:paraId="678CD08A" w14:textId="0434FC3E" w:rsidR="00AF7B30" w:rsidRPr="00300E54" w:rsidRDefault="00AF7B30">
      <w:pPr>
        <w:numPr>
          <w:ilvl w:val="1"/>
          <w:numId w:val="5"/>
        </w:numPr>
        <w:spacing w:after="160" w:line="276" w:lineRule="auto"/>
        <w:ind w:left="426" w:hanging="426"/>
        <w:contextualSpacing/>
        <w:jc w:val="both"/>
        <w:rPr>
          <w:rFonts w:eastAsiaTheme="minorHAnsi"/>
          <w:noProof/>
          <w:color w:val="000000" w:themeColor="text1"/>
          <w:kern w:val="2"/>
          <w:lang w:val="fr-BE"/>
          <w14:ligatures w14:val="standardContextual"/>
        </w:rPr>
      </w:pPr>
      <w:r w:rsidRPr="00300E54">
        <w:rPr>
          <w:rFonts w:eastAsiaTheme="minorHAnsi"/>
          <w:b/>
          <w:bCs/>
          <w:noProof/>
          <w:color w:val="000000" w:themeColor="text1"/>
          <w:kern w:val="2"/>
          <w:lang w:val="fr-BE"/>
          <w14:ligatures w14:val="standardContextual"/>
        </w:rPr>
        <w:t>Reprezentativitate</w:t>
      </w:r>
      <w:r w:rsidRPr="00300E54">
        <w:rPr>
          <w:rFonts w:eastAsiaTheme="minorHAnsi"/>
          <w:noProof/>
          <w:color w:val="000000" w:themeColor="text1"/>
          <w:kern w:val="2"/>
          <w:lang w:val="fr-BE"/>
          <w14:ligatures w14:val="standardContextual"/>
        </w:rPr>
        <w:t xml:space="preserve">: Propunerea Zonelor Prioritare pentru Biodiversitatese va face, în primul rând, pe baza valorilor de biodiversitate, </w:t>
      </w:r>
      <w:r w:rsidRPr="00300E54">
        <w:rPr>
          <w:rFonts w:eastAsiaTheme="minorHAnsi"/>
          <w:b/>
          <w:bCs/>
          <w:noProof/>
          <w:color w:val="000000" w:themeColor="text1"/>
          <w:kern w:val="2"/>
          <w:lang w:val="fr-BE"/>
          <w14:ligatures w14:val="standardContextual"/>
        </w:rPr>
        <w:t>reprezentative</w:t>
      </w:r>
      <w:r w:rsidRPr="00300E54">
        <w:rPr>
          <w:rFonts w:eastAsiaTheme="minorHAnsi"/>
          <w:noProof/>
          <w:color w:val="000000" w:themeColor="text1"/>
          <w:kern w:val="2"/>
          <w:lang w:val="fr-BE"/>
          <w14:ligatures w14:val="standardContextual"/>
        </w:rPr>
        <w:t xml:space="preserve"> la nivel național (de exemplu o tipologie reprezentativă la nivel național pentru conservarea biodiversității și a resurselor genetice, inclusiv ecosistemele, habitatele, speciile cu valoare conservativă ridicată, rare, amenințate sau periclitate), a caror conservare este compatibila cu regimul de protecție strictă astfel cum este definit prin Ghidurile CE), care devin astfel elemente-criteriu</w:t>
      </w:r>
      <w:r w:rsidR="005A2BA5" w:rsidRPr="00300E54">
        <w:rPr>
          <w:rFonts w:eastAsiaTheme="minorHAnsi"/>
          <w:noProof/>
          <w:color w:val="000000" w:themeColor="text1"/>
          <w:kern w:val="2"/>
          <w:lang w:val="fr-BE"/>
          <w14:ligatures w14:val="standardContextual"/>
        </w:rPr>
        <w:t xml:space="preserve"> pentru desemnare</w:t>
      </w:r>
      <w:r w:rsidRPr="00300E54">
        <w:rPr>
          <w:rFonts w:eastAsiaTheme="minorHAnsi"/>
          <w:noProof/>
          <w:color w:val="000000" w:themeColor="text1"/>
          <w:kern w:val="2"/>
          <w:lang w:val="fr-BE"/>
          <w14:ligatures w14:val="standardContextual"/>
        </w:rPr>
        <w:t>;</w:t>
      </w:r>
    </w:p>
    <w:p w14:paraId="20292144" w14:textId="6FFBD9E4" w:rsidR="00AF7B30" w:rsidRPr="00300E54" w:rsidRDefault="00AF7B30">
      <w:pPr>
        <w:numPr>
          <w:ilvl w:val="1"/>
          <w:numId w:val="5"/>
        </w:numPr>
        <w:spacing w:after="160" w:line="276" w:lineRule="auto"/>
        <w:ind w:left="426" w:hanging="426"/>
        <w:contextualSpacing/>
        <w:jc w:val="both"/>
        <w:rPr>
          <w:rFonts w:eastAsiaTheme="minorHAnsi"/>
          <w:noProof/>
          <w:color w:val="000000" w:themeColor="text1"/>
          <w:kern w:val="2"/>
          <w:lang w:val="fr-BE"/>
          <w14:ligatures w14:val="standardContextual"/>
        </w:rPr>
      </w:pPr>
      <w:r w:rsidRPr="00300E54">
        <w:rPr>
          <w:rFonts w:eastAsiaTheme="minorHAnsi"/>
          <w:b/>
          <w:bCs/>
          <w:noProof/>
          <w:color w:val="000000" w:themeColor="text1"/>
          <w:kern w:val="2"/>
          <w:lang w:val="fr-BE"/>
          <w14:ligatures w14:val="standardContextual"/>
        </w:rPr>
        <w:t xml:space="preserve">Funcționalitate: </w:t>
      </w:r>
      <w:r w:rsidRPr="00300E54">
        <w:rPr>
          <w:rFonts w:eastAsiaTheme="minorHAnsi"/>
          <w:noProof/>
          <w:color w:val="000000" w:themeColor="text1"/>
          <w:kern w:val="2"/>
          <w:lang w:val="fr-BE"/>
          <w14:ligatures w14:val="standardContextual"/>
        </w:rPr>
        <w:t xml:space="preserve">Identificarea zonelor astfel încât să se asigure funcționalitatea ecosistemelor și capacitatea acestora de autoreglare, prin constituirea unei rețele coerente de zone prioritare pentru biodiversitate, cu rol ecologic la scară largă, care să contribuie atât la conservarea zonelor cu valoare ridicată, cât și la îmbunătățirea stării biodiversității în zonele deficitare din proximitate. </w:t>
      </w:r>
      <w:r w:rsidRPr="00300E54">
        <w:rPr>
          <w:rFonts w:eastAsiaTheme="minorHAnsi"/>
          <w:noProof/>
          <w:color w:val="000000" w:themeColor="text1"/>
          <w:kern w:val="2"/>
          <w:lang w:val="pt-BR"/>
          <w14:ligatures w14:val="standardContextual"/>
        </w:rPr>
        <w:t>În acest sens, vor fi avute în vedere inclusiv suprafețe din afara actualei rețele de arii protejate.</w:t>
      </w:r>
    </w:p>
    <w:p w14:paraId="64EDED17" w14:textId="0A35E763" w:rsidR="00AF7B30" w:rsidRPr="00300E54" w:rsidRDefault="00AF7B30">
      <w:pPr>
        <w:numPr>
          <w:ilvl w:val="1"/>
          <w:numId w:val="5"/>
        </w:numPr>
        <w:spacing w:after="160" w:line="276" w:lineRule="auto"/>
        <w:ind w:left="426" w:hanging="426"/>
        <w:contextualSpacing/>
        <w:jc w:val="both"/>
        <w:rPr>
          <w:rFonts w:eastAsiaTheme="minorHAnsi"/>
          <w:noProof/>
          <w:color w:val="000000" w:themeColor="text1"/>
          <w:kern w:val="2"/>
          <w:lang w:val="fr-BE"/>
          <w14:ligatures w14:val="standardContextual"/>
        </w:rPr>
      </w:pPr>
      <w:r w:rsidRPr="00300E54">
        <w:rPr>
          <w:rFonts w:eastAsiaTheme="minorHAnsi"/>
          <w:b/>
          <w:bCs/>
          <w:noProof/>
          <w:color w:val="000000" w:themeColor="text1"/>
          <w:kern w:val="2"/>
          <w:lang w:val="pt-BR"/>
          <w14:ligatures w14:val="standardContextual"/>
        </w:rPr>
        <w:t>Redundanța</w:t>
      </w:r>
      <w:r w:rsidRPr="00300E54">
        <w:rPr>
          <w:rFonts w:eastAsiaTheme="minorHAnsi"/>
          <w:noProof/>
          <w:color w:val="000000" w:themeColor="text1"/>
          <w:kern w:val="2"/>
          <w:lang w:val="pt-BR"/>
          <w14:ligatures w14:val="standardContextual"/>
        </w:rPr>
        <w:t xml:space="preserve"> elementelor criteriu pentru </w:t>
      </w:r>
      <w:r w:rsidR="006334F2" w:rsidRPr="00300E54">
        <w:rPr>
          <w:rFonts w:eastAsiaTheme="minorHAnsi"/>
          <w:noProof/>
          <w:color w:val="000000" w:themeColor="text1"/>
          <w:kern w:val="2"/>
          <w:lang w:val="pt-BR"/>
          <w14:ligatures w14:val="standardContextual"/>
        </w:rPr>
        <w:t xml:space="preserve">identificarea </w:t>
      </w:r>
      <w:r w:rsidRPr="00300E54">
        <w:rPr>
          <w:rFonts w:eastAsiaTheme="minorHAnsi"/>
          <w:noProof/>
          <w:color w:val="000000" w:themeColor="text1"/>
          <w:kern w:val="2"/>
          <w:lang w:val="pt-BR"/>
          <w14:ligatures w14:val="standardContextual"/>
        </w:rPr>
        <w:t xml:space="preserve"> ZPB. </w:t>
      </w:r>
      <w:r w:rsidRPr="00300E54">
        <w:rPr>
          <w:rFonts w:eastAsiaTheme="minorHAnsi"/>
          <w:noProof/>
          <w:color w:val="000000" w:themeColor="text1"/>
          <w:kern w:val="2"/>
          <w:lang w:val="fr-BE"/>
          <w14:ligatures w14:val="standardContextual"/>
        </w:rPr>
        <w:t>Caracteristicile importante ale biodiversității trebuie să se regăsească în mai multe arii naturale protejate, pentru a garanta menținerea acestora pe termen lung.</w:t>
      </w:r>
    </w:p>
    <w:p w14:paraId="16AD7ED3" w14:textId="77777777" w:rsidR="00AF7B30" w:rsidRPr="00300E54" w:rsidRDefault="00AF7B30">
      <w:pPr>
        <w:numPr>
          <w:ilvl w:val="1"/>
          <w:numId w:val="5"/>
        </w:numPr>
        <w:spacing w:after="160" w:line="276" w:lineRule="auto"/>
        <w:ind w:left="426" w:hanging="426"/>
        <w:contextualSpacing/>
        <w:jc w:val="both"/>
        <w:rPr>
          <w:rFonts w:eastAsiaTheme="minorHAnsi"/>
          <w:noProof/>
          <w:color w:val="000000" w:themeColor="text1"/>
          <w:kern w:val="2"/>
          <w:lang w:val="fr-BE"/>
          <w14:ligatures w14:val="standardContextual"/>
        </w:rPr>
      </w:pPr>
      <w:r w:rsidRPr="00300E54">
        <w:rPr>
          <w:b/>
          <w:noProof/>
          <w:color w:val="000000" w:themeColor="text1"/>
          <w:lang w:val="fr-BE"/>
        </w:rPr>
        <w:t>Proporționalitate</w:t>
      </w:r>
      <w:r w:rsidRPr="00300E54">
        <w:rPr>
          <w:noProof/>
          <w:color w:val="000000" w:themeColor="text1"/>
          <w:lang w:val="fr-BE"/>
        </w:rPr>
        <w:t xml:space="preserve">: Identificarea zonelor să se facă în mod </w:t>
      </w:r>
      <w:r w:rsidRPr="00300E54">
        <w:rPr>
          <w:b/>
          <w:noProof/>
          <w:color w:val="000000" w:themeColor="text1"/>
          <w:lang w:val="fr-BE"/>
        </w:rPr>
        <w:t>proporțional</w:t>
      </w:r>
      <w:r w:rsidRPr="00300E54">
        <w:rPr>
          <w:noProof/>
          <w:color w:val="000000" w:themeColor="text1"/>
          <w:lang w:val="fr-BE"/>
        </w:rPr>
        <w:t>, cu acoperire în toate regiunile biogeografice și</w:t>
      </w:r>
      <w:r w:rsidRPr="00300E54">
        <w:rPr>
          <w:b/>
          <w:noProof/>
          <w:color w:val="000000" w:themeColor="text1"/>
          <w:lang w:val="fr-BE"/>
        </w:rPr>
        <w:t xml:space="preserve"> în toate tipurile de habitate la nivel național</w:t>
      </w:r>
      <w:r w:rsidRPr="00300E54">
        <w:rPr>
          <w:noProof/>
          <w:color w:val="000000" w:themeColor="text1"/>
          <w:lang w:val="fr-BE"/>
        </w:rPr>
        <w:t>, cu scopul de a crea ecosisteme viabile și complexe (adică păduri, tufărișuri și pajiști, grohotișuri, stâncării și nisipuri,</w:t>
      </w:r>
      <w:r w:rsidRPr="00300E54">
        <w:rPr>
          <w:noProof/>
          <w:color w:val="000000" w:themeColor="text1"/>
          <w:spacing w:val="-6"/>
          <w:lang w:val="fr-BE"/>
        </w:rPr>
        <w:t xml:space="preserve"> </w:t>
      </w:r>
      <w:r w:rsidRPr="00300E54">
        <w:rPr>
          <w:noProof/>
          <w:color w:val="000000" w:themeColor="text1"/>
          <w:lang w:val="fr-BE"/>
        </w:rPr>
        <w:t>mlaștini</w:t>
      </w:r>
      <w:r w:rsidRPr="00300E54">
        <w:rPr>
          <w:noProof/>
          <w:color w:val="000000" w:themeColor="text1"/>
          <w:spacing w:val="-5"/>
          <w:lang w:val="fr-BE"/>
        </w:rPr>
        <w:t xml:space="preserve"> </w:t>
      </w:r>
      <w:r w:rsidRPr="00300E54">
        <w:rPr>
          <w:noProof/>
          <w:color w:val="000000" w:themeColor="text1"/>
          <w:lang w:val="fr-BE"/>
        </w:rPr>
        <w:t>și</w:t>
      </w:r>
      <w:r w:rsidRPr="00300E54">
        <w:rPr>
          <w:noProof/>
          <w:color w:val="000000" w:themeColor="text1"/>
          <w:spacing w:val="-5"/>
          <w:lang w:val="fr-BE"/>
        </w:rPr>
        <w:t xml:space="preserve"> </w:t>
      </w:r>
      <w:r w:rsidRPr="00300E54">
        <w:rPr>
          <w:noProof/>
          <w:color w:val="000000" w:themeColor="text1"/>
          <w:lang w:val="fr-BE"/>
        </w:rPr>
        <w:t>terenuri</w:t>
      </w:r>
      <w:r w:rsidRPr="00300E54">
        <w:rPr>
          <w:noProof/>
          <w:color w:val="000000" w:themeColor="text1"/>
          <w:spacing w:val="-6"/>
          <w:lang w:val="fr-BE"/>
        </w:rPr>
        <w:t xml:space="preserve"> </w:t>
      </w:r>
      <w:r w:rsidRPr="00300E54">
        <w:rPr>
          <w:noProof/>
          <w:color w:val="000000" w:themeColor="text1"/>
          <w:lang w:val="fr-BE"/>
        </w:rPr>
        <w:t>înmlăștinate,</w:t>
      </w:r>
      <w:r w:rsidRPr="00300E54">
        <w:rPr>
          <w:noProof/>
          <w:color w:val="000000" w:themeColor="text1"/>
          <w:spacing w:val="-6"/>
          <w:lang w:val="fr-BE"/>
        </w:rPr>
        <w:t xml:space="preserve"> </w:t>
      </w:r>
      <w:r w:rsidRPr="00300E54">
        <w:rPr>
          <w:noProof/>
          <w:color w:val="000000" w:themeColor="text1"/>
          <w:lang w:val="fr-BE"/>
        </w:rPr>
        <w:t>ape</w:t>
      </w:r>
      <w:r w:rsidRPr="00300E54">
        <w:rPr>
          <w:noProof/>
          <w:color w:val="000000" w:themeColor="text1"/>
          <w:spacing w:val="-4"/>
          <w:lang w:val="fr-BE"/>
        </w:rPr>
        <w:t xml:space="preserve"> </w:t>
      </w:r>
      <w:r w:rsidRPr="00300E54">
        <w:rPr>
          <w:noProof/>
          <w:color w:val="000000" w:themeColor="text1"/>
          <w:lang w:val="fr-BE"/>
        </w:rPr>
        <w:t>continentale,</w:t>
      </w:r>
      <w:r w:rsidRPr="00300E54">
        <w:rPr>
          <w:noProof/>
          <w:color w:val="000000" w:themeColor="text1"/>
          <w:spacing w:val="-6"/>
          <w:lang w:val="fr-BE"/>
        </w:rPr>
        <w:t xml:space="preserve"> </w:t>
      </w:r>
      <w:r w:rsidRPr="00300E54">
        <w:rPr>
          <w:noProof/>
          <w:color w:val="000000" w:themeColor="text1"/>
          <w:lang w:val="fr-BE"/>
        </w:rPr>
        <w:t>comunități</w:t>
      </w:r>
      <w:r w:rsidRPr="00300E54">
        <w:rPr>
          <w:noProof/>
          <w:color w:val="000000" w:themeColor="text1"/>
          <w:spacing w:val="-5"/>
          <w:lang w:val="fr-BE"/>
        </w:rPr>
        <w:t xml:space="preserve"> </w:t>
      </w:r>
      <w:r w:rsidRPr="00300E54">
        <w:rPr>
          <w:noProof/>
          <w:color w:val="000000" w:themeColor="text1"/>
          <w:lang w:val="fr-BE"/>
        </w:rPr>
        <w:t>litorale</w:t>
      </w:r>
      <w:r w:rsidRPr="00300E54">
        <w:rPr>
          <w:noProof/>
          <w:color w:val="000000" w:themeColor="text1"/>
          <w:spacing w:val="-6"/>
          <w:lang w:val="fr-BE"/>
        </w:rPr>
        <w:t xml:space="preserve"> </w:t>
      </w:r>
      <w:r w:rsidRPr="00300E54">
        <w:rPr>
          <w:noProof/>
          <w:color w:val="000000" w:themeColor="text1"/>
          <w:lang w:val="fr-BE"/>
        </w:rPr>
        <w:t>și</w:t>
      </w:r>
      <w:r w:rsidRPr="00300E54">
        <w:rPr>
          <w:noProof/>
          <w:color w:val="000000" w:themeColor="text1"/>
          <w:spacing w:val="-5"/>
          <w:lang w:val="fr-BE"/>
        </w:rPr>
        <w:t xml:space="preserve"> </w:t>
      </w:r>
      <w:r w:rsidRPr="00300E54">
        <w:rPr>
          <w:noProof/>
          <w:color w:val="000000" w:themeColor="text1"/>
          <w:lang w:val="fr-BE"/>
        </w:rPr>
        <w:t xml:space="preserve">halofile), suprafețele propuse urmând însă a fi selectate nu în funcție de </w:t>
      </w:r>
      <w:r w:rsidRPr="00300E54">
        <w:rPr>
          <w:noProof/>
          <w:color w:val="000000" w:themeColor="text1"/>
          <w:lang w:val="fr-BE"/>
        </w:rPr>
        <w:lastRenderedPageBreak/>
        <w:t>proporționalitatea matematică din suprafața categoriei de habitat la nivel național, ci în funcție de valoarea biotică a acestora și de absența presiunilor semnificative;</w:t>
      </w:r>
    </w:p>
    <w:p w14:paraId="18E7149C" w14:textId="77777777" w:rsidR="00AF7B30" w:rsidRPr="00300E54" w:rsidRDefault="00AF7B30">
      <w:pPr>
        <w:numPr>
          <w:ilvl w:val="1"/>
          <w:numId w:val="5"/>
        </w:numPr>
        <w:spacing w:after="160" w:line="276" w:lineRule="auto"/>
        <w:ind w:left="426" w:hanging="426"/>
        <w:contextualSpacing/>
        <w:jc w:val="both"/>
        <w:rPr>
          <w:rFonts w:eastAsiaTheme="minorHAnsi"/>
          <w:noProof/>
          <w:color w:val="000000" w:themeColor="text1"/>
          <w:kern w:val="2"/>
          <w:lang w:val="fr-BE"/>
          <w14:ligatures w14:val="standardContextual"/>
        </w:rPr>
      </w:pPr>
      <w:r w:rsidRPr="00300E54">
        <w:rPr>
          <w:rFonts w:eastAsiaTheme="minorHAnsi"/>
          <w:b/>
          <w:bCs/>
          <w:noProof/>
          <w:color w:val="000000" w:themeColor="text1"/>
          <w:kern w:val="2"/>
          <w:lang w:val="fr-BE"/>
          <w14:ligatures w14:val="standardContextual"/>
        </w:rPr>
        <w:t>Conectivitate</w:t>
      </w:r>
      <w:r w:rsidRPr="00300E54">
        <w:rPr>
          <w:rFonts w:eastAsiaTheme="minorHAnsi"/>
          <w:noProof/>
          <w:color w:val="000000" w:themeColor="text1"/>
          <w:kern w:val="2"/>
          <w:lang w:val="fr-BE"/>
          <w14:ligatures w14:val="standardContextual"/>
        </w:rPr>
        <w:t xml:space="preserve">: La propunerea zonelor, să se aibă în vedere </w:t>
      </w:r>
      <w:r w:rsidRPr="00300E54">
        <w:rPr>
          <w:rFonts w:eastAsiaTheme="minorHAnsi"/>
          <w:b/>
          <w:bCs/>
          <w:noProof/>
          <w:color w:val="000000" w:themeColor="text1"/>
          <w:kern w:val="2"/>
          <w:lang w:val="fr-BE"/>
          <w14:ligatures w14:val="standardContextual"/>
        </w:rPr>
        <w:t>conectivitatea</w:t>
      </w:r>
      <w:r w:rsidRPr="00300E54">
        <w:rPr>
          <w:rFonts w:eastAsiaTheme="minorHAnsi"/>
          <w:noProof/>
          <w:color w:val="000000" w:themeColor="text1"/>
          <w:kern w:val="2"/>
          <w:lang w:val="fr-BE"/>
          <w14:ligatures w14:val="standardContextual"/>
        </w:rPr>
        <w:t xml:space="preserve"> ecologică a acestora, prin propunerea unor zone care să aibă funcția de coridor ecologic;</w:t>
      </w:r>
    </w:p>
    <w:p w14:paraId="740E61BC" w14:textId="77777777" w:rsidR="00AF7B30" w:rsidRPr="00300E54" w:rsidRDefault="00AF7B30">
      <w:pPr>
        <w:numPr>
          <w:ilvl w:val="1"/>
          <w:numId w:val="5"/>
        </w:numPr>
        <w:spacing w:after="160" w:line="276" w:lineRule="auto"/>
        <w:ind w:left="426" w:hanging="426"/>
        <w:contextualSpacing/>
        <w:jc w:val="both"/>
        <w:rPr>
          <w:rFonts w:eastAsiaTheme="minorHAnsi"/>
          <w:noProof/>
          <w:color w:val="000000" w:themeColor="text1"/>
          <w:kern w:val="2"/>
          <w:lang w:val="fr-BE"/>
          <w14:ligatures w14:val="standardContextual"/>
        </w:rPr>
      </w:pPr>
      <w:r w:rsidRPr="00300E54">
        <w:rPr>
          <w:rFonts w:eastAsiaTheme="minorHAnsi"/>
          <w:b/>
          <w:bCs/>
          <w:noProof/>
          <w:color w:val="000000" w:themeColor="text1"/>
          <w:kern w:val="2"/>
          <w:lang w:val="fr-BE"/>
          <w14:ligatures w14:val="standardContextual"/>
        </w:rPr>
        <w:t>Participare</w:t>
      </w:r>
      <w:r w:rsidRPr="00300E54">
        <w:rPr>
          <w:rFonts w:eastAsiaTheme="minorHAnsi"/>
          <w:noProof/>
          <w:color w:val="000000" w:themeColor="text1"/>
          <w:kern w:val="2"/>
          <w:lang w:val="fr-BE"/>
          <w14:ligatures w14:val="standardContextual"/>
        </w:rPr>
        <w:t>: Propunerea zonelor se realizează printr-un proces participativ, cu implicarea proprietarilor, administratorilor și a comunităților locale. Observațiile și comentariile transmise de factorii interesați sunt analizate și integrate acolo unde sunt compatibile cu obiectivele de conservare. Comunitățile pot contribui atât prin furnizarea de informații locale relevante, cât și prin continuarea unor utilizări tradiționale cu impact redus, care susțin menținerea stării de conservare;</w:t>
      </w:r>
    </w:p>
    <w:p w14:paraId="66C86AEC" w14:textId="2CAD0291" w:rsidR="00AF7B30" w:rsidRPr="00300E54" w:rsidRDefault="00AF7B30" w:rsidP="00AF7B30">
      <w:pPr>
        <w:spacing w:line="276" w:lineRule="auto"/>
        <w:ind w:left="426"/>
        <w:contextualSpacing/>
        <w:jc w:val="both"/>
        <w:rPr>
          <w:rFonts w:eastAsiaTheme="minorHAnsi"/>
          <w:noProof/>
          <w:color w:val="000000" w:themeColor="text1"/>
          <w:lang w:val="fr-BE"/>
        </w:rPr>
      </w:pPr>
      <w:r w:rsidRPr="00300E54">
        <w:rPr>
          <w:rFonts w:eastAsiaTheme="minorHAnsi"/>
          <w:noProof/>
          <w:color w:val="000000" w:themeColor="text1"/>
          <w:lang w:val="fr-BE"/>
        </w:rPr>
        <w:t>Rolurile multiple de protecție îndeplinite de habitate vor fi clar prioritizate în procesul de selecție și desemnare; în special, se va acorda prioritate ecosistemelor care, pe lângă reprezentativitatea valorilor de biodiversitate, furnizează servicii ecosistemice esențiale în situații critice sau necesită o reziliență sporită pentru adaptarea la schimbările climatice, inclusiv zonelor care, prin modul de guvernanță și management existent sau potențial, pot fi încadrate în criteriile OECM</w:t>
      </w:r>
      <w:r w:rsidR="001B01A2" w:rsidRPr="00300E54">
        <w:rPr>
          <w:rStyle w:val="FootnoteReference"/>
          <w:rFonts w:eastAsiaTheme="minorHAnsi"/>
          <w:noProof/>
          <w:color w:val="000000" w:themeColor="text1"/>
          <w:lang w:val="fr-BE"/>
        </w:rPr>
        <w:footnoteReference w:id="1"/>
      </w:r>
      <w:r w:rsidRPr="00300E54">
        <w:rPr>
          <w:rFonts w:eastAsiaTheme="minorHAnsi"/>
          <w:noProof/>
          <w:color w:val="000000" w:themeColor="text1"/>
          <w:lang w:val="fr-BE"/>
        </w:rPr>
        <w:t xml:space="preserve"> (Other Effective Area-based Conservation Measures), cum ar fi păduri cu funcții de protecție gestionate prin amenajamente silvice, zone tampon sau de tranziție în jurul ariilor protejate, pajiști semi-naturale menținute prin practici extensive tradiționale, ecosisteme care contribuie la reducerea riscurilor naturale (inundații, eroziune, alunecări de teren) sau zone cu rol de refugiu climatic.</w:t>
      </w:r>
    </w:p>
    <w:p w14:paraId="31BAC2DE" w14:textId="77777777" w:rsidR="00AF7B30" w:rsidRPr="00300E54" w:rsidRDefault="00AF7B30" w:rsidP="007036B1">
      <w:pPr>
        <w:spacing w:line="259" w:lineRule="auto"/>
        <w:ind w:firstLine="426"/>
        <w:jc w:val="both"/>
        <w:rPr>
          <w:rFonts w:eastAsiaTheme="minorHAnsi"/>
          <w:bCs/>
          <w:noProof/>
          <w:color w:val="000000" w:themeColor="text1"/>
          <w:kern w:val="2"/>
          <w:lang w:val="pt-BR"/>
          <w14:ligatures w14:val="standardContextual"/>
        </w:rPr>
      </w:pPr>
      <w:r w:rsidRPr="00300E54">
        <w:rPr>
          <w:rFonts w:eastAsiaTheme="minorHAnsi"/>
          <w:bCs/>
          <w:noProof/>
          <w:color w:val="000000" w:themeColor="text1"/>
          <w:kern w:val="2"/>
          <w:lang w:val="fr-BE"/>
          <w14:ligatures w14:val="standardContextual"/>
        </w:rPr>
        <w:t>De menționat că, în etapa de identificare a zonelor prioritare pentru biodiversitate, informațiile privind natura proprietății terenurilor au fost analizate exclusiv în măsura în care acestea au fost disponibile, cu scopul facilitării activităților de informare și consultare a factorilor interesați, și nu ca element de fundamentare științifică a selecției zonelor.</w:t>
      </w:r>
      <w:r w:rsidRPr="00300E54">
        <w:rPr>
          <w:rFonts w:eastAsiaTheme="minorHAnsi"/>
          <w:bCs/>
          <w:noProof/>
          <w:color w:val="000000" w:themeColor="text1"/>
          <w:kern w:val="2"/>
          <w:lang w:val="fr-BE"/>
          <w14:ligatures w14:val="standardContextual"/>
        </w:rPr>
        <w:br/>
      </w:r>
      <w:r w:rsidRPr="00300E54">
        <w:rPr>
          <w:rFonts w:eastAsiaTheme="minorHAnsi"/>
          <w:bCs/>
          <w:noProof/>
          <w:color w:val="000000" w:themeColor="text1"/>
          <w:kern w:val="2"/>
          <w:lang w:val="pt-BR"/>
          <w14:ligatures w14:val="standardContextual"/>
        </w:rPr>
        <w:t>La nivel național nu există o bază de date completă, unitară și actualizată privind regimul de proprietate, o parte semnificativă a terenurilor nefiind intabulate sau având situații juridice neclarificate, fapt care a îngreunat procesul de identificare a proprietarilor/ administratorilor.</w:t>
      </w:r>
    </w:p>
    <w:p w14:paraId="64D27E09" w14:textId="77777777" w:rsidR="00AF7B30" w:rsidRPr="00300E54" w:rsidRDefault="00AF7B30" w:rsidP="00AF7B30">
      <w:pPr>
        <w:spacing w:line="259" w:lineRule="auto"/>
        <w:rPr>
          <w:rFonts w:eastAsiaTheme="minorHAnsi"/>
          <w:b/>
          <w:bCs/>
          <w:noProof/>
          <w:color w:val="000000" w:themeColor="text1"/>
          <w:kern w:val="2"/>
          <w:lang w:val="fr-BE"/>
          <w14:ligatures w14:val="standardContextual"/>
        </w:rPr>
      </w:pPr>
      <w:r w:rsidRPr="00300E54">
        <w:rPr>
          <w:rFonts w:eastAsiaTheme="minorHAnsi"/>
          <w:bCs/>
          <w:noProof/>
          <w:color w:val="000000" w:themeColor="text1"/>
          <w:kern w:val="2"/>
          <w:lang w:val="pt-BR"/>
          <w14:ligatures w14:val="standardContextual"/>
        </w:rPr>
        <w:t>Analiza detaliată a aspectelor administrative și juridice legate de proprietate va fi realizată în etapa de desemnare, în cadrul procedurilor legale aplicabile, cu respectarea legislației privind protecția datelor cu caracter personal.</w:t>
      </w:r>
    </w:p>
    <w:p w14:paraId="20ED8C9E" w14:textId="5800912C" w:rsidR="00AF7B30" w:rsidRPr="00300E54" w:rsidRDefault="00AF7B30" w:rsidP="00AF7B30">
      <w:pPr>
        <w:tabs>
          <w:tab w:val="left" w:pos="3960"/>
        </w:tabs>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Se a</w:t>
      </w:r>
      <w:r w:rsidR="007036B1" w:rsidRPr="00300E54">
        <w:rPr>
          <w:rFonts w:eastAsiaTheme="minorHAnsi"/>
          <w:noProof/>
          <w:color w:val="000000" w:themeColor="text1"/>
          <w:kern w:val="2"/>
          <w:lang w:val="fr-BE"/>
          <w14:ligatures w14:val="standardContextual"/>
        </w:rPr>
        <w:t>re</w:t>
      </w:r>
      <w:r w:rsidRPr="00300E54">
        <w:rPr>
          <w:rFonts w:eastAsiaTheme="minorHAnsi"/>
          <w:noProof/>
          <w:color w:val="000000" w:themeColor="text1"/>
          <w:kern w:val="2"/>
          <w:lang w:val="fr-BE"/>
          <w14:ligatures w14:val="standardContextual"/>
        </w:rPr>
        <w:t xml:space="preserve"> în vedere </w:t>
      </w:r>
      <w:r w:rsidRPr="00300E54">
        <w:rPr>
          <w:rFonts w:eastAsiaTheme="minorHAnsi"/>
          <w:b/>
          <w:bCs/>
          <w:noProof/>
          <w:color w:val="000000" w:themeColor="text1"/>
          <w:kern w:val="2"/>
          <w:lang w:val="fr-BE"/>
          <w14:ligatures w14:val="standardContextual"/>
        </w:rPr>
        <w:t>categoriile IUCN ale ariilor naturale protejate</w:t>
      </w:r>
      <w:r w:rsidRPr="00300E54">
        <w:rPr>
          <w:rFonts w:eastAsiaTheme="minorHAnsi"/>
          <w:noProof/>
          <w:color w:val="000000" w:themeColor="text1"/>
          <w:kern w:val="2"/>
          <w:lang w:val="fr-BE"/>
          <w14:ligatures w14:val="standardContextual"/>
        </w:rPr>
        <w:t xml:space="preserve">, care sunt adecvate pentru </w:t>
      </w:r>
      <w:r w:rsidR="007036B1" w:rsidRPr="00300E54">
        <w:rPr>
          <w:rFonts w:eastAsiaTheme="minorHAnsi"/>
          <w:noProof/>
          <w:color w:val="000000" w:themeColor="text1"/>
          <w:kern w:val="2"/>
          <w:lang w:val="fr-BE"/>
          <w14:ligatures w14:val="standardContextual"/>
        </w:rPr>
        <w:t>identificarea</w:t>
      </w:r>
      <w:r w:rsidRPr="00300E54">
        <w:rPr>
          <w:rFonts w:eastAsiaTheme="minorHAnsi"/>
          <w:noProof/>
          <w:color w:val="000000" w:themeColor="text1"/>
          <w:kern w:val="2"/>
          <w:lang w:val="fr-BE"/>
          <w14:ligatures w14:val="standardContextual"/>
        </w:rPr>
        <w:t xml:space="preserve"> de </w:t>
      </w:r>
      <w:r w:rsidR="007036B1" w:rsidRPr="00300E54">
        <w:rPr>
          <w:rFonts w:eastAsiaTheme="minorHAnsi"/>
          <w:noProof/>
          <w:color w:val="000000" w:themeColor="text1"/>
          <w:kern w:val="2"/>
          <w:lang w:val="fr-BE"/>
          <w14:ligatures w14:val="standardContextual"/>
        </w:rPr>
        <w:t>z</w:t>
      </w:r>
      <w:r w:rsidRPr="00300E54">
        <w:rPr>
          <w:rFonts w:eastAsiaTheme="minorHAnsi"/>
          <w:noProof/>
          <w:color w:val="000000" w:themeColor="text1"/>
          <w:kern w:val="2"/>
          <w:lang w:val="fr-BE"/>
          <w14:ligatures w14:val="standardContextual"/>
        </w:rPr>
        <w:t xml:space="preserve">one </w:t>
      </w:r>
      <w:r w:rsidR="007036B1" w:rsidRPr="00300E54">
        <w:rPr>
          <w:rFonts w:eastAsiaTheme="minorHAnsi"/>
          <w:noProof/>
          <w:color w:val="000000" w:themeColor="text1"/>
          <w:kern w:val="2"/>
          <w:lang w:val="fr-BE"/>
          <w14:ligatures w14:val="standardContextual"/>
        </w:rPr>
        <w:t>p</w:t>
      </w:r>
      <w:r w:rsidRPr="00300E54">
        <w:rPr>
          <w:rFonts w:eastAsiaTheme="minorHAnsi"/>
          <w:noProof/>
          <w:color w:val="000000" w:themeColor="text1"/>
          <w:kern w:val="2"/>
          <w:lang w:val="fr-BE"/>
          <w14:ligatures w14:val="standardContextual"/>
        </w:rPr>
        <w:t xml:space="preserve">rioritare pentru </w:t>
      </w:r>
      <w:r w:rsidR="007036B1" w:rsidRPr="00300E54">
        <w:rPr>
          <w:rFonts w:eastAsiaTheme="minorHAnsi"/>
          <w:noProof/>
          <w:color w:val="000000" w:themeColor="text1"/>
          <w:kern w:val="2"/>
          <w:lang w:val="fr-BE"/>
          <w14:ligatures w14:val="standardContextual"/>
        </w:rPr>
        <w:t>b</w:t>
      </w:r>
      <w:r w:rsidRPr="00300E54">
        <w:rPr>
          <w:rFonts w:eastAsiaTheme="minorHAnsi"/>
          <w:noProof/>
          <w:color w:val="000000" w:themeColor="text1"/>
          <w:kern w:val="2"/>
          <w:lang w:val="fr-BE"/>
          <w14:ligatures w14:val="standardContextual"/>
        </w:rPr>
        <w:t>iodiversitate. Se va accepta</w:t>
      </w:r>
      <w:r w:rsidRPr="00300E54">
        <w:rPr>
          <w:rFonts w:eastAsiaTheme="minorHAnsi"/>
          <w:b/>
          <w:bCs/>
          <w:noProof/>
          <w:color w:val="000000" w:themeColor="text1"/>
          <w:kern w:val="2"/>
          <w:lang w:val="fr-BE"/>
          <w14:ligatures w14:val="standardContextual"/>
        </w:rPr>
        <w:t>, în unele cazuri, posibilitatea de a se realiza intervenții pentru habitatele seminaturale care depind de un management activ</w:t>
      </w:r>
      <w:r w:rsidRPr="00300E54">
        <w:rPr>
          <w:rFonts w:eastAsiaTheme="minorHAnsi"/>
          <w:noProof/>
          <w:color w:val="000000" w:themeColor="text1"/>
          <w:kern w:val="2"/>
          <w:lang w:val="fr-BE"/>
          <w14:ligatures w14:val="standardContextual"/>
        </w:rPr>
        <w:t>, cum sunt de exemplu pajiștile.</w:t>
      </w:r>
    </w:p>
    <w:p w14:paraId="062B1A35" w14:textId="77777777" w:rsidR="007036B1" w:rsidRPr="00300E54" w:rsidRDefault="007036B1" w:rsidP="00AF7B30">
      <w:pPr>
        <w:tabs>
          <w:tab w:val="left" w:pos="3960"/>
        </w:tabs>
        <w:spacing w:line="276" w:lineRule="auto"/>
        <w:jc w:val="both"/>
        <w:rPr>
          <w:rFonts w:eastAsiaTheme="minorHAnsi"/>
          <w:noProof/>
          <w:color w:val="000000" w:themeColor="text1"/>
          <w:kern w:val="2"/>
          <w:lang w:val="fr-BE"/>
          <w14:ligatures w14:val="standardContextual"/>
        </w:rPr>
      </w:pPr>
    </w:p>
    <w:p w14:paraId="0DF41E7F" w14:textId="3E991ED3" w:rsidR="00AF7B30" w:rsidRPr="00300E54" w:rsidRDefault="00AF7B30" w:rsidP="00AF7B30">
      <w:pPr>
        <w:spacing w:line="276" w:lineRule="auto"/>
        <w:jc w:val="both"/>
        <w:rPr>
          <w:rFonts w:eastAsiaTheme="minorHAnsi"/>
          <w:b/>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 xml:space="preserve">Vor fi luate în considerare, cu prioritate, (în concordanță cu prevederile </w:t>
      </w:r>
      <w:r w:rsidRPr="00300E54">
        <w:rPr>
          <w:rFonts w:eastAsiaTheme="minorHAnsi"/>
          <w:i/>
          <w:noProof/>
          <w:color w:val="000000" w:themeColor="text1"/>
          <w:kern w:val="2"/>
          <w:lang w:val="fr-BE"/>
          <w14:ligatures w14:val="standardContextual"/>
        </w:rPr>
        <w:t>- Commission Guidelines for Defining, Mapping, Monitoring and Strictly Protecting EU Primary and Old- Growth Forests, 2023),</w:t>
      </w:r>
      <w:r w:rsidRPr="00300E54">
        <w:rPr>
          <w:rFonts w:eastAsiaTheme="minorHAnsi"/>
          <w:b/>
          <w:noProof/>
          <w:color w:val="000000" w:themeColor="text1"/>
          <w:kern w:val="2"/>
          <w:lang w:val="fr-BE"/>
          <w14:ligatures w14:val="standardContextual"/>
        </w:rPr>
        <w:t>pădurile primare și seculare (de tip old-growth forests)</w:t>
      </w:r>
      <w:r w:rsidRPr="00300E54">
        <w:rPr>
          <w:rFonts w:eastAsiaTheme="minorHAnsi"/>
          <w:noProof/>
          <w:color w:val="000000" w:themeColor="text1"/>
          <w:kern w:val="2"/>
          <w:lang w:val="fr-BE"/>
          <w14:ligatures w14:val="standardContextual"/>
        </w:rPr>
        <w:t xml:space="preserve">, dar și </w:t>
      </w:r>
      <w:r w:rsidRPr="00300E54">
        <w:rPr>
          <w:rFonts w:eastAsiaTheme="minorHAnsi"/>
          <w:b/>
          <w:noProof/>
          <w:color w:val="000000" w:themeColor="text1"/>
          <w:kern w:val="2"/>
          <w:lang w:val="fr-BE"/>
          <w14:ligatures w14:val="standardContextual"/>
        </w:rPr>
        <w:t>alte ecosisteme naturale cu o mare capacitate de sechestrare a carbonului/ bogate în carbon, cum sunt zonele umede (mlaștini, turbării ș.a.), alte ecosisteme acvatice, pajiști și diferite ecosisteme marine.</w:t>
      </w:r>
    </w:p>
    <w:p w14:paraId="240920E4" w14:textId="77777777" w:rsidR="007036B1" w:rsidRPr="00300E54" w:rsidRDefault="007036B1" w:rsidP="00AF7B30">
      <w:pPr>
        <w:spacing w:line="276" w:lineRule="auto"/>
        <w:jc w:val="both"/>
        <w:rPr>
          <w:rFonts w:eastAsiaTheme="minorHAnsi"/>
          <w:noProof/>
          <w:color w:val="000000" w:themeColor="text1"/>
          <w:kern w:val="2"/>
          <w:lang w:val="fr-BE"/>
          <w14:ligatures w14:val="standardContextual"/>
        </w:rPr>
      </w:pPr>
    </w:p>
    <w:p w14:paraId="6942AAC0" w14:textId="0D80A02E" w:rsidR="00AF7B30" w:rsidRPr="00300E54" w:rsidRDefault="007036B1"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 xml:space="preserve">      </w:t>
      </w:r>
      <w:r w:rsidR="00AF7B30" w:rsidRPr="00300E54">
        <w:rPr>
          <w:rFonts w:eastAsiaTheme="minorHAnsi"/>
          <w:noProof/>
          <w:color w:val="000000" w:themeColor="text1"/>
          <w:kern w:val="2"/>
          <w:lang w:val="fr-BE"/>
          <w14:ligatures w14:val="standardContextual"/>
        </w:rPr>
        <w:t xml:space="preserve">În același timp, este important ca habitatele și speciile-criteriu folosite pentru </w:t>
      </w:r>
      <w:r w:rsidRPr="00300E54">
        <w:rPr>
          <w:rFonts w:eastAsiaTheme="minorHAnsi"/>
          <w:noProof/>
          <w:color w:val="000000" w:themeColor="text1"/>
          <w:kern w:val="2"/>
          <w:lang w:val="fr-BE"/>
          <w14:ligatures w14:val="standardContextual"/>
        </w:rPr>
        <w:t xml:space="preserve">identificarea </w:t>
      </w:r>
      <w:r w:rsidR="00AF7B30" w:rsidRPr="00300E54">
        <w:rPr>
          <w:rFonts w:eastAsiaTheme="minorHAnsi"/>
          <w:noProof/>
          <w:color w:val="000000" w:themeColor="text1"/>
          <w:kern w:val="2"/>
          <w:lang w:val="fr-BE"/>
          <w14:ligatures w14:val="standardContextual"/>
        </w:rPr>
        <w:t xml:space="preserve"> de Zone Prioritare pentru Biodiversitate, </w:t>
      </w:r>
      <w:r w:rsidR="00AF7B30" w:rsidRPr="00300E54">
        <w:rPr>
          <w:rFonts w:eastAsiaTheme="minorHAnsi"/>
          <w:b/>
          <w:bCs/>
          <w:noProof/>
          <w:color w:val="000000" w:themeColor="text1"/>
          <w:kern w:val="2"/>
          <w:lang w:val="fr-BE"/>
          <w14:ligatures w14:val="standardContextual"/>
        </w:rPr>
        <w:t>să fie luate în considerare atât ca valori, cât și ca subiecte pentru reconstrucția ecologică ce survine în urma de</w:t>
      </w:r>
      <w:r w:rsidRPr="00300E54">
        <w:rPr>
          <w:rFonts w:eastAsiaTheme="minorHAnsi"/>
          <w:b/>
          <w:bCs/>
          <w:noProof/>
          <w:color w:val="000000" w:themeColor="text1"/>
          <w:kern w:val="2"/>
          <w:lang w:val="fr-BE"/>
          <w14:ligatures w14:val="standardContextual"/>
        </w:rPr>
        <w:t>semnării</w:t>
      </w:r>
      <w:r w:rsidR="00AF7B30" w:rsidRPr="00300E54">
        <w:rPr>
          <w:rFonts w:eastAsiaTheme="minorHAnsi"/>
          <w:b/>
          <w:bCs/>
          <w:noProof/>
          <w:color w:val="000000" w:themeColor="text1"/>
          <w:kern w:val="2"/>
          <w:lang w:val="fr-BE"/>
          <w14:ligatures w14:val="standardContextual"/>
        </w:rPr>
        <w:t xml:space="preserve"> ca ZPB, în conformitate cu Liniile directoare elaborate de Comisie, în 2013 - Wilderness in Natura 2000.</w:t>
      </w:r>
    </w:p>
    <w:p w14:paraId="3D9D85EE" w14:textId="77777777" w:rsidR="00AF7B30" w:rsidRPr="00300E54" w:rsidRDefault="00AF7B30" w:rsidP="00AF7B30">
      <w:pPr>
        <w:spacing w:line="276" w:lineRule="auto"/>
        <w:jc w:val="both"/>
        <w:rPr>
          <w:rFonts w:eastAsiaTheme="minorHAnsi"/>
          <w:b/>
          <w:bCs/>
          <w:noProof/>
          <w:color w:val="000000" w:themeColor="text1"/>
          <w:kern w:val="2"/>
          <w:lang w:val="fr-BE"/>
          <w14:ligatures w14:val="standardContextual"/>
        </w:rPr>
      </w:pPr>
    </w:p>
    <w:p w14:paraId="5F27D0CD" w14:textId="02CEEDA8" w:rsidR="00AF7B30" w:rsidRPr="00300E54" w:rsidRDefault="00AF7B30" w:rsidP="00AF7B30">
      <w:pPr>
        <w:spacing w:line="276" w:lineRule="auto"/>
        <w:jc w:val="both"/>
        <w:rPr>
          <w:rFonts w:eastAsiaTheme="minorHAnsi"/>
          <w:iCs/>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 xml:space="preserve">Astfel, pe baza principiilor  identificate, a tipurilor de date existente (hărți conform actelor legislative de declarare/zonare, planurilor de management ale ariilor protejate, studiilor și Catalogului pădurilor virgine, raportărilor conform art. 12 și 17, planurilor de management de bazin ș.a.) și a monitorizărilor planificate pe teren, s-a propus metodologia pentru  </w:t>
      </w:r>
      <w:r w:rsidRPr="00300E54">
        <w:rPr>
          <w:rFonts w:eastAsia="Calibri"/>
          <w:iCs/>
          <w:noProof/>
          <w:color w:val="000000" w:themeColor="text1"/>
          <w:lang w:val="fr-BE"/>
        </w:rPr>
        <w:t xml:space="preserve">identificarea zonelor potențiale </w:t>
      </w:r>
      <w:r w:rsidR="007036B1" w:rsidRPr="00300E54">
        <w:rPr>
          <w:rFonts w:eastAsia="Calibri"/>
          <w:iCs/>
          <w:noProof/>
          <w:color w:val="000000" w:themeColor="text1"/>
          <w:lang w:val="fr-BE"/>
        </w:rPr>
        <w:t xml:space="preserve">pentru biodivbersitate </w:t>
      </w:r>
      <w:r w:rsidRPr="00300E54">
        <w:rPr>
          <w:rFonts w:eastAsia="Calibri"/>
          <w:iCs/>
          <w:noProof/>
          <w:color w:val="000000" w:themeColor="text1"/>
          <w:lang w:val="fr-BE"/>
        </w:rPr>
        <w:t xml:space="preserve"> în habitate naturale terestre și marine în vederea punerii în aplicare a Strategiei UE privind biodiversitatea pentru 2030</w:t>
      </w:r>
      <w:r w:rsidR="007036B1" w:rsidRPr="00300E54">
        <w:rPr>
          <w:rFonts w:eastAsia="Calibri"/>
          <w:iCs/>
          <w:noProof/>
          <w:color w:val="000000" w:themeColor="text1"/>
          <w:lang w:val="fr-BE"/>
        </w:rPr>
        <w:t>.</w:t>
      </w:r>
      <w:r w:rsidRPr="00300E54">
        <w:rPr>
          <w:rFonts w:eastAsiaTheme="minorHAnsi"/>
          <w:iCs/>
          <w:noProof/>
          <w:color w:val="000000" w:themeColor="text1"/>
          <w:kern w:val="2"/>
          <w:lang w:val="fr-BE"/>
          <w14:ligatures w14:val="standardContextual"/>
        </w:rPr>
        <w:t xml:space="preserve"> </w:t>
      </w:r>
    </w:p>
    <w:p w14:paraId="15824468"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p>
    <w:p w14:paraId="41870DE4" w14:textId="77777777" w:rsidR="00AF7B30" w:rsidRPr="00300E54" w:rsidRDefault="00AF7B30" w:rsidP="00AF7B30">
      <w:pPr>
        <w:autoSpaceDE w:val="0"/>
        <w:autoSpaceDN w:val="0"/>
        <w:adjustRightInd w:val="0"/>
        <w:spacing w:line="276" w:lineRule="auto"/>
        <w:jc w:val="both"/>
        <w:rPr>
          <w:rFonts w:eastAsiaTheme="minorHAnsi"/>
          <w:b/>
          <w:bCs/>
          <w:noProof/>
          <w:color w:val="000000" w:themeColor="text1"/>
          <w:lang w:val="fr-BE"/>
          <w14:ligatures w14:val="standardContextual"/>
        </w:rPr>
      </w:pPr>
      <w:r w:rsidRPr="00300E54">
        <w:rPr>
          <w:rFonts w:eastAsiaTheme="minorHAnsi"/>
          <w:b/>
          <w:bCs/>
          <w:noProof/>
          <w:color w:val="000000" w:themeColor="text1"/>
          <w:lang w:val="fr-BE"/>
          <w14:ligatures w14:val="standardContextual"/>
        </w:rPr>
        <w:t>Metodologia și criteriile sunt elaborate și prezentate pe două direcții principale de acțiune:</w:t>
      </w:r>
    </w:p>
    <w:p w14:paraId="752CC1EF" w14:textId="77777777" w:rsidR="00AF7B30" w:rsidRPr="00300E54" w:rsidRDefault="00AF7B30" w:rsidP="00AF7B30">
      <w:pPr>
        <w:autoSpaceDE w:val="0"/>
        <w:autoSpaceDN w:val="0"/>
        <w:adjustRightInd w:val="0"/>
        <w:spacing w:line="276" w:lineRule="auto"/>
        <w:rPr>
          <w:rFonts w:eastAsiaTheme="minorHAnsi"/>
          <w:noProof/>
          <w:color w:val="000000" w:themeColor="text1"/>
          <w:lang w:val="fr-BE"/>
          <w14:ligatures w14:val="standardContextual"/>
        </w:rPr>
      </w:pPr>
      <w:bookmarkStart w:id="9" w:name="_Hlk183009843"/>
    </w:p>
    <w:p w14:paraId="5118F36C" w14:textId="1F1A2577" w:rsidR="00AF7B30" w:rsidRPr="00300E54" w:rsidRDefault="00AF7B30">
      <w:pPr>
        <w:numPr>
          <w:ilvl w:val="1"/>
          <w:numId w:val="7"/>
        </w:numPr>
        <w:autoSpaceDE w:val="0"/>
        <w:autoSpaceDN w:val="0"/>
        <w:adjustRightInd w:val="0"/>
        <w:spacing w:after="160" w:line="276" w:lineRule="auto"/>
        <w:jc w:val="both"/>
        <w:rPr>
          <w:rFonts w:eastAsiaTheme="minorHAnsi"/>
          <w:b/>
          <w:bCs/>
          <w:noProof/>
          <w:color w:val="000000" w:themeColor="text1"/>
          <w:lang w:val="fr-BE"/>
          <w14:ligatures w14:val="standardContextual"/>
        </w:rPr>
      </w:pPr>
      <w:r w:rsidRPr="00300E54">
        <w:rPr>
          <w:rFonts w:eastAsiaTheme="minorHAnsi"/>
          <w:noProof/>
          <w:color w:val="000000" w:themeColor="text1"/>
          <w:lang w:val="fr-BE"/>
          <w14:ligatures w14:val="standardContextual"/>
        </w:rPr>
        <w:t xml:space="preserve"> </w:t>
      </w:r>
      <w:r w:rsidRPr="00300E54">
        <w:rPr>
          <w:b/>
          <w:bCs/>
          <w:noProof/>
          <w:color w:val="000000" w:themeColor="text1"/>
          <w:lang w:val="fr-BE" w:eastAsia="x-none"/>
        </w:rPr>
        <w:t>Metodologia și criteriile</w:t>
      </w:r>
      <w:r w:rsidR="00B93617" w:rsidRPr="00300E54">
        <w:rPr>
          <w:b/>
          <w:bCs/>
          <w:noProof/>
          <w:color w:val="000000" w:themeColor="text1"/>
          <w:lang w:val="fr-BE" w:eastAsia="x-none"/>
        </w:rPr>
        <w:t xml:space="preserve"> </w:t>
      </w:r>
      <w:r w:rsidRPr="00300E54">
        <w:rPr>
          <w:b/>
          <w:bCs/>
          <w:noProof/>
          <w:color w:val="000000" w:themeColor="text1"/>
          <w:lang w:val="fr-BE" w:eastAsia="x-none"/>
        </w:rPr>
        <w:t>pentru identificarea Zonelor Prioritare pentru Biodiversitate, în funcție de tipul ecosistemelor/ habitatelor vizate (pentru habitate forestiere – păduri, habitate de pajiști, habitate acvatice și habitate marine),</w:t>
      </w:r>
    </w:p>
    <w:p w14:paraId="453F4AFA" w14:textId="77777777" w:rsidR="00AF7B30" w:rsidRPr="00300E54" w:rsidRDefault="00AF7B30" w:rsidP="00AF7B30">
      <w:pPr>
        <w:autoSpaceDE w:val="0"/>
        <w:autoSpaceDN w:val="0"/>
        <w:adjustRightInd w:val="0"/>
        <w:spacing w:line="276" w:lineRule="auto"/>
        <w:rPr>
          <w:noProof/>
          <w:color w:val="000000" w:themeColor="text1"/>
          <w:lang w:val="fr-BE" w:eastAsia="x-none"/>
        </w:rPr>
      </w:pPr>
    </w:p>
    <w:p w14:paraId="282C435F" w14:textId="77777777" w:rsidR="00AF7B30" w:rsidRPr="00300E54" w:rsidRDefault="00AF7B30" w:rsidP="00AF7B30">
      <w:pPr>
        <w:autoSpaceDE w:val="0"/>
        <w:autoSpaceDN w:val="0"/>
        <w:adjustRightInd w:val="0"/>
        <w:spacing w:line="276" w:lineRule="auto"/>
        <w:rPr>
          <w:noProof/>
          <w:color w:val="000000" w:themeColor="text1"/>
          <w:lang w:val="fr-BE" w:eastAsia="x-none"/>
        </w:rPr>
      </w:pPr>
      <w:r w:rsidRPr="00300E54">
        <w:rPr>
          <w:noProof/>
          <w:color w:val="000000" w:themeColor="text1"/>
          <w:lang w:val="fr-BE" w:eastAsia="x-none"/>
        </w:rPr>
        <w:t>cât și</w:t>
      </w:r>
    </w:p>
    <w:p w14:paraId="4521523A" w14:textId="77777777" w:rsidR="00AF7B30" w:rsidRPr="00300E54" w:rsidRDefault="00AF7B30" w:rsidP="00AF7B30">
      <w:pPr>
        <w:autoSpaceDE w:val="0"/>
        <w:autoSpaceDN w:val="0"/>
        <w:adjustRightInd w:val="0"/>
        <w:spacing w:line="276" w:lineRule="auto"/>
        <w:rPr>
          <w:noProof/>
          <w:color w:val="000000" w:themeColor="text1"/>
          <w:lang w:val="fr-BE" w:eastAsia="x-none"/>
        </w:rPr>
      </w:pPr>
    </w:p>
    <w:p w14:paraId="2A5C562F" w14:textId="77777777" w:rsidR="00AF7B30" w:rsidRPr="00300E54" w:rsidRDefault="00AF7B30" w:rsidP="00AF7B30">
      <w:pPr>
        <w:tabs>
          <w:tab w:val="left" w:pos="440"/>
          <w:tab w:val="right" w:leader="dot" w:pos="9016"/>
        </w:tabs>
        <w:spacing w:line="276" w:lineRule="auto"/>
        <w:jc w:val="both"/>
        <w:rPr>
          <w:noProof/>
          <w:color w:val="000000" w:themeColor="text1"/>
          <w:lang w:val="fr-BE" w:eastAsia="x-none"/>
        </w:rPr>
      </w:pPr>
      <w:r w:rsidRPr="00300E54">
        <w:rPr>
          <w:b/>
          <w:bCs/>
          <w:noProof/>
          <w:color w:val="000000" w:themeColor="text1"/>
          <w:lang w:val="fr-BE" w:eastAsia="x-none"/>
        </w:rPr>
        <w:t>1.2. Metodologia   pentru identificarea Zonelor Prioritare pentru Biodiversitate, în funcție de tipul ariilor naturale protejate vizate (pentru Parcuri Naționale, Parcuri Naturale, Situri Natura 2000, Rezervații științifice și Rezervații naturale</w:t>
      </w:r>
      <w:r w:rsidRPr="00300E54">
        <w:rPr>
          <w:noProof/>
          <w:color w:val="000000" w:themeColor="text1"/>
          <w:lang w:val="fr-BE" w:eastAsia="x-none"/>
        </w:rPr>
        <w:t>).</w:t>
      </w:r>
    </w:p>
    <w:bookmarkEnd w:id="9"/>
    <w:p w14:paraId="33631E1E" w14:textId="77777777" w:rsidR="00AF7B30" w:rsidRPr="00300E54" w:rsidRDefault="00AF7B30" w:rsidP="00AF7B30">
      <w:pPr>
        <w:spacing w:after="160" w:line="259" w:lineRule="auto"/>
        <w:rPr>
          <w:noProof/>
          <w:color w:val="000000" w:themeColor="text1"/>
          <w:lang w:val="fr-BE" w:eastAsia="x-none"/>
        </w:rPr>
      </w:pPr>
      <w:r w:rsidRPr="00300E54">
        <w:rPr>
          <w:noProof/>
          <w:color w:val="000000" w:themeColor="text1"/>
          <w:lang w:val="fr-BE" w:eastAsia="x-none"/>
        </w:rPr>
        <w:br w:type="page"/>
      </w:r>
    </w:p>
    <w:p w14:paraId="7C8744F4" w14:textId="77777777" w:rsidR="00AF7B30" w:rsidRPr="00300E54" w:rsidRDefault="00AF7B30" w:rsidP="00AF7B30">
      <w:pPr>
        <w:keepNext/>
        <w:keepLines/>
        <w:shd w:val="clear" w:color="auto" w:fill="7CE27C"/>
        <w:spacing w:before="160" w:line="276" w:lineRule="auto"/>
        <w:contextualSpacing/>
        <w:jc w:val="both"/>
        <w:outlineLvl w:val="0"/>
        <w:rPr>
          <w:b/>
          <w:noProof/>
          <w:color w:val="000000" w:themeColor="text1"/>
          <w:lang w:val="fr-BE"/>
        </w:rPr>
      </w:pPr>
      <w:bookmarkStart w:id="10" w:name="_Toc224552075"/>
      <w:r w:rsidRPr="00300E54">
        <w:rPr>
          <w:b/>
          <w:noProof/>
          <w:color w:val="000000" w:themeColor="text1"/>
          <w:lang w:val="fr-BE"/>
        </w:rPr>
        <w:lastRenderedPageBreak/>
        <w:t>Metodologia și criteriile de identificare propuse</w:t>
      </w:r>
      <w:bookmarkEnd w:id="10"/>
    </w:p>
    <w:p w14:paraId="6C6D3F98"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p>
    <w:p w14:paraId="362DAD45" w14:textId="77777777" w:rsidR="00AF7B30" w:rsidRPr="00300E54" w:rsidRDefault="00AF7B30" w:rsidP="00AF7B30">
      <w:pPr>
        <w:spacing w:line="276" w:lineRule="auto"/>
        <w:jc w:val="both"/>
        <w:rPr>
          <w:rFonts w:eastAsiaTheme="minorHAnsi"/>
          <w:noProof/>
          <w:color w:val="000000" w:themeColor="text1"/>
          <w:kern w:val="2"/>
          <w:lang w:val="pt-BR"/>
          <w14:ligatures w14:val="standardContextual"/>
        </w:rPr>
      </w:pPr>
      <w:r w:rsidRPr="00300E54">
        <w:rPr>
          <w:rFonts w:eastAsiaTheme="minorHAnsi"/>
          <w:noProof/>
          <w:color w:val="000000" w:themeColor="text1"/>
          <w:kern w:val="2"/>
          <w:lang w:val="pt-BR"/>
          <w14:ligatures w14:val="standardContextual"/>
        </w:rPr>
        <w:t>Pentru realizarea serviciilor complexe privind identificarea Zonelor Prioritare pentru Biodiversitate, propunem abordările metodologice ce vizează:</w:t>
      </w:r>
    </w:p>
    <w:p w14:paraId="115CFE12" w14:textId="77777777" w:rsidR="00AF7B30" w:rsidRPr="00300E54" w:rsidRDefault="00AF7B30">
      <w:pPr>
        <w:numPr>
          <w:ilvl w:val="1"/>
          <w:numId w:val="5"/>
        </w:numPr>
        <w:spacing w:after="160" w:line="276" w:lineRule="auto"/>
        <w:ind w:left="851" w:hanging="425"/>
        <w:jc w:val="both"/>
        <w:rPr>
          <w:rFonts w:eastAsiaTheme="minorHAnsi"/>
          <w:noProof/>
          <w:color w:val="000000" w:themeColor="text1"/>
          <w:kern w:val="2"/>
          <w:lang w:val="pt-BR"/>
          <w14:ligatures w14:val="standardContextual"/>
        </w:rPr>
      </w:pPr>
      <w:r w:rsidRPr="00300E54">
        <w:rPr>
          <w:rFonts w:eastAsiaTheme="minorHAnsi"/>
          <w:noProof/>
          <w:color w:val="000000" w:themeColor="text1"/>
          <w:kern w:val="2"/>
          <w:lang w:val="pt-BR"/>
          <w14:ligatures w14:val="standardContextual"/>
        </w:rPr>
        <w:t>identificarea Zonelor Prioritare pentru Biodiversitate, în funcție de tipul ecosistemelor/ habitatelor vizate, respectiv</w:t>
      </w:r>
    </w:p>
    <w:p w14:paraId="378BAF63" w14:textId="77777777" w:rsidR="00AF7B30" w:rsidRPr="00300E54" w:rsidRDefault="00AF7B30">
      <w:pPr>
        <w:numPr>
          <w:ilvl w:val="1"/>
          <w:numId w:val="5"/>
        </w:numPr>
        <w:spacing w:after="160" w:line="276" w:lineRule="auto"/>
        <w:ind w:left="851" w:hanging="425"/>
        <w:jc w:val="both"/>
        <w:rPr>
          <w:rFonts w:eastAsiaTheme="minorHAnsi"/>
          <w:noProof/>
          <w:color w:val="000000" w:themeColor="text1"/>
          <w:kern w:val="2"/>
          <w:lang w:val="pt-BR"/>
          <w14:ligatures w14:val="standardContextual"/>
        </w:rPr>
      </w:pPr>
      <w:r w:rsidRPr="00300E54">
        <w:rPr>
          <w:rFonts w:eastAsiaTheme="minorHAnsi"/>
          <w:noProof/>
          <w:color w:val="000000" w:themeColor="text1"/>
          <w:kern w:val="2"/>
          <w:lang w:val="pt-BR"/>
          <w14:ligatures w14:val="standardContextual"/>
        </w:rPr>
        <w:t>identificarea Zonelor Prioritare pentru Biodiversitate, în funcție de tipul ariilor naturale protejate vizate.</w:t>
      </w:r>
    </w:p>
    <w:p w14:paraId="04D4414F" w14:textId="77777777" w:rsidR="00AF7B30" w:rsidRPr="00300E54" w:rsidRDefault="00AF7B30" w:rsidP="00AF7B30">
      <w:pPr>
        <w:spacing w:line="276" w:lineRule="auto"/>
        <w:jc w:val="both"/>
        <w:rPr>
          <w:rFonts w:eastAsiaTheme="minorHAnsi"/>
          <w:noProof/>
          <w:color w:val="000000" w:themeColor="text1"/>
          <w:kern w:val="2"/>
          <w:lang w:val="pt-BR"/>
          <w14:ligatures w14:val="standardContextual"/>
        </w:rPr>
      </w:pPr>
    </w:p>
    <w:p w14:paraId="5DDA2D18" w14:textId="77777777" w:rsidR="00AF7B30" w:rsidRPr="00300E54" w:rsidRDefault="00AF7B30" w:rsidP="00AF7B30">
      <w:pPr>
        <w:spacing w:line="276" w:lineRule="auto"/>
        <w:rPr>
          <w:rFonts w:eastAsiaTheme="minorHAnsi"/>
          <w:b/>
          <w:bCs/>
          <w:noProof/>
          <w:color w:val="000000" w:themeColor="text1"/>
          <w:kern w:val="2"/>
          <w:lang w:val="fr-BE"/>
          <w14:ligatures w14:val="standardContextual"/>
        </w:rPr>
      </w:pPr>
    </w:p>
    <w:p w14:paraId="1600D0CE" w14:textId="77777777" w:rsidR="00AF7B30" w:rsidRPr="00300E54" w:rsidRDefault="00AF7B30" w:rsidP="00AF7B30">
      <w:pPr>
        <w:keepNext/>
        <w:keepLines/>
        <w:shd w:val="clear" w:color="auto" w:fill="B4EEB4"/>
        <w:spacing w:line="276" w:lineRule="auto"/>
        <w:jc w:val="both"/>
        <w:outlineLvl w:val="1"/>
        <w:rPr>
          <w:b/>
          <w:noProof/>
          <w:color w:val="000000" w:themeColor="text1"/>
          <w:lang w:val="fr-BE"/>
        </w:rPr>
      </w:pPr>
      <w:bookmarkStart w:id="11" w:name="_Toc224552076"/>
      <w:r w:rsidRPr="00300E54">
        <w:rPr>
          <w:b/>
          <w:noProof/>
          <w:color w:val="000000" w:themeColor="text1"/>
          <w:lang w:val="fr-BE"/>
        </w:rPr>
        <w:t>1.1. Metodologia și criteriile propuse pentru identificarea Zonelor Prioritare pentru Biodiversitate în funcție de tipul ecosistemelor / habitatelor vizate</w:t>
      </w:r>
      <w:bookmarkEnd w:id="11"/>
      <w:r w:rsidRPr="00300E54">
        <w:rPr>
          <w:b/>
          <w:noProof/>
          <w:color w:val="000000" w:themeColor="text1"/>
          <w:lang w:val="fr-BE"/>
        </w:rPr>
        <w:t xml:space="preserve"> </w:t>
      </w:r>
    </w:p>
    <w:p w14:paraId="38573592" w14:textId="77777777" w:rsidR="00AF7B30" w:rsidRPr="00300E54" w:rsidRDefault="00AF7B30" w:rsidP="00AF7B30">
      <w:pPr>
        <w:shd w:val="clear" w:color="auto" w:fill="FFFFFF"/>
        <w:spacing w:before="100" w:beforeAutospacing="1" w:afterAutospacing="1" w:line="276" w:lineRule="auto"/>
        <w:jc w:val="both"/>
        <w:rPr>
          <w:noProof/>
          <w:color w:val="000000" w:themeColor="text1"/>
          <w:lang w:val="fr-BE" w:eastAsia="en-GB"/>
        </w:rPr>
      </w:pPr>
      <w:r w:rsidRPr="00300E54">
        <w:rPr>
          <w:noProof/>
          <w:color w:val="000000" w:themeColor="text1"/>
          <w:lang w:val="fr-BE" w:eastAsia="en-GB"/>
        </w:rPr>
        <w:t xml:space="preserve">Pentru identificarea Zonelor Prioritare pentru Biodiversitate este foarte importantă evaluarea ecosistemelor/ habitatelor naturale, din punctul de vedere al valorii și importanței acestora,pentru principalele tipuri de habitate: păduri, </w:t>
      </w:r>
      <w:r w:rsidRPr="00300E54">
        <w:rPr>
          <w:noProof/>
          <w:color w:val="000000" w:themeColor="text1"/>
          <w:kern w:val="2"/>
          <w:lang w:val="fr-BE" w:eastAsia="en-GB"/>
          <w14:ligatures w14:val="standardContextual"/>
        </w:rPr>
        <w:t>tufărișuri și pajiști, grohotișuri, stâncării și nisipuri, mlaștini și terenuri înmlăștinate, ape continentale, comunități litorale și halofile</w:t>
      </w:r>
      <w:r w:rsidRPr="00300E54">
        <w:rPr>
          <w:noProof/>
          <w:color w:val="000000" w:themeColor="text1"/>
          <w:lang w:val="fr-BE" w:eastAsia="en-GB"/>
        </w:rPr>
        <w:t xml:space="preserve"> și zone marine. </w:t>
      </w:r>
    </w:p>
    <w:p w14:paraId="04AEE780" w14:textId="77777777" w:rsidR="00AF7B30" w:rsidRPr="00300E54" w:rsidRDefault="00AF7B30" w:rsidP="00AF7B30">
      <w:pPr>
        <w:shd w:val="clear" w:color="auto" w:fill="FFFFFF"/>
        <w:spacing w:line="276" w:lineRule="auto"/>
        <w:jc w:val="both"/>
        <w:rPr>
          <w:noProof/>
          <w:color w:val="000000" w:themeColor="text1"/>
          <w:lang w:val="fr-BE" w:eastAsia="en-GB"/>
        </w:rPr>
      </w:pPr>
      <w:r w:rsidRPr="00300E54">
        <w:rPr>
          <w:noProof/>
          <w:color w:val="000000" w:themeColor="text1"/>
          <w:lang w:val="fr-BE" w:eastAsia="en-GB"/>
        </w:rPr>
        <w:t xml:space="preserve"> </w:t>
      </w:r>
    </w:p>
    <w:p w14:paraId="44F3DB96" w14:textId="77777777" w:rsidR="00AF7B30" w:rsidRPr="00300E54" w:rsidRDefault="00AF7B30">
      <w:pPr>
        <w:keepNext/>
        <w:keepLines/>
        <w:numPr>
          <w:ilvl w:val="2"/>
          <w:numId w:val="8"/>
        </w:numPr>
        <w:shd w:val="clear" w:color="auto" w:fill="C6F2C6"/>
        <w:spacing w:before="40" w:after="160" w:line="276" w:lineRule="auto"/>
        <w:ind w:left="0" w:firstLine="0"/>
        <w:contextualSpacing/>
        <w:jc w:val="both"/>
        <w:outlineLvl w:val="3"/>
        <w:rPr>
          <w:rFonts w:eastAsiaTheme="majorEastAsia"/>
          <w:b/>
          <w:iCs/>
          <w:noProof/>
          <w:color w:val="000000" w:themeColor="text1"/>
          <w:lang w:val="pt-BR"/>
        </w:rPr>
      </w:pPr>
      <w:r w:rsidRPr="00300E54">
        <w:rPr>
          <w:rFonts w:eastAsiaTheme="majorEastAsia"/>
          <w:b/>
          <w:iCs/>
          <w:noProof/>
          <w:color w:val="000000" w:themeColor="text1"/>
          <w:lang w:val="pt-BR"/>
        </w:rPr>
        <w:t>Metodologia și criteriile propuse pentru identificarea Zonelor Prioritare pentru Biodiversitate pentru ecosistemele / habitatele forestiere</w:t>
      </w:r>
    </w:p>
    <w:p w14:paraId="5A3BEB46" w14:textId="77777777" w:rsidR="00AF7B30" w:rsidRPr="00300E54" w:rsidRDefault="00AF7B30" w:rsidP="00AF7B30">
      <w:pPr>
        <w:spacing w:line="276" w:lineRule="auto"/>
        <w:rPr>
          <w:rFonts w:eastAsiaTheme="minorHAnsi"/>
          <w:noProof/>
          <w:color w:val="000000" w:themeColor="text1"/>
          <w:kern w:val="2"/>
          <w:lang w:val="pt-BR"/>
          <w14:ligatures w14:val="standardContextual"/>
        </w:rPr>
      </w:pPr>
    </w:p>
    <w:p w14:paraId="47BDB7D8"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 xml:space="preserve">Din utilizarea datelor existente rezultă următoarele </w:t>
      </w:r>
      <w:r w:rsidRPr="00300E54">
        <w:rPr>
          <w:rFonts w:eastAsiaTheme="minorHAnsi"/>
          <w:b/>
          <w:bCs/>
          <w:noProof/>
          <w:color w:val="000000" w:themeColor="text1"/>
          <w:kern w:val="2"/>
          <w:lang w:val="fr-BE"/>
          <w14:ligatures w14:val="standardContextual"/>
        </w:rPr>
        <w:t>criterii/direcții de acțiune</w:t>
      </w:r>
      <w:r w:rsidRPr="00300E54">
        <w:rPr>
          <w:rFonts w:eastAsiaTheme="minorHAnsi"/>
          <w:noProof/>
          <w:color w:val="000000" w:themeColor="text1"/>
          <w:kern w:val="2"/>
          <w:lang w:val="fr-BE"/>
          <w14:ligatures w14:val="standardContextual"/>
        </w:rPr>
        <w:t xml:space="preserve"> care să conducă la identificarea de Zone Prioritare pentru Biodiversitate pentru ecosistemele/ habitatele forestiere. Vor fi utilizate informațiile din: </w:t>
      </w:r>
    </w:p>
    <w:p w14:paraId="5442A406" w14:textId="77777777" w:rsidR="00AF7B30" w:rsidRPr="00300E54" w:rsidRDefault="00AF7B30" w:rsidP="00AF7B30">
      <w:pPr>
        <w:spacing w:line="276" w:lineRule="auto"/>
        <w:ind w:left="851" w:hanging="425"/>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w:t>
      </w:r>
      <w:r w:rsidRPr="00300E54">
        <w:rPr>
          <w:rFonts w:eastAsiaTheme="minorHAnsi"/>
          <w:noProof/>
          <w:color w:val="000000" w:themeColor="text1"/>
          <w:kern w:val="2"/>
          <w:lang w:val="fr-BE"/>
          <w14:ligatures w14:val="standardContextual"/>
        </w:rPr>
        <w:tab/>
        <w:t>Baza de date a Amenajamentului Silvic (AS)</w:t>
      </w:r>
    </w:p>
    <w:p w14:paraId="1B9B49C2" w14:textId="77777777" w:rsidR="00AF7B30" w:rsidRPr="00300E54" w:rsidRDefault="00AF7B30" w:rsidP="00AF7B30">
      <w:pPr>
        <w:spacing w:line="276" w:lineRule="auto"/>
        <w:ind w:left="851" w:hanging="425"/>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w:t>
      </w:r>
      <w:r w:rsidRPr="00300E54">
        <w:rPr>
          <w:rFonts w:eastAsiaTheme="minorHAnsi"/>
          <w:noProof/>
          <w:color w:val="000000" w:themeColor="text1"/>
          <w:kern w:val="2"/>
          <w:lang w:val="fr-BE"/>
          <w14:ligatures w14:val="standardContextual"/>
        </w:rPr>
        <w:tab/>
        <w:t>Datele din Catalogul Național al Pădurilor virgine și cvasivirgine</w:t>
      </w:r>
    </w:p>
    <w:p w14:paraId="2F694735" w14:textId="36305513" w:rsidR="00AF7B30" w:rsidRPr="00300E54" w:rsidRDefault="00AF7B30" w:rsidP="00AF7B30">
      <w:pPr>
        <w:spacing w:line="276" w:lineRule="auto"/>
        <w:ind w:left="851" w:hanging="425"/>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w:t>
      </w:r>
      <w:r w:rsidRPr="00300E54">
        <w:rPr>
          <w:rFonts w:eastAsiaTheme="minorHAnsi"/>
          <w:noProof/>
          <w:color w:val="000000" w:themeColor="text1"/>
          <w:kern w:val="2"/>
          <w:lang w:val="fr-BE"/>
          <w14:ligatures w14:val="standardContextual"/>
        </w:rPr>
        <w:tab/>
        <w:t>Alte date/studii referitoare la Pădurile virgine și seculare (ex. PRIMOFARO, Situația Pădurilor virgine din România</w:t>
      </w:r>
      <w:r w:rsidR="007036B1" w:rsidRPr="00300E54">
        <w:rPr>
          <w:rFonts w:eastAsiaTheme="minorHAnsi"/>
          <w:noProof/>
          <w:color w:val="000000" w:themeColor="text1"/>
          <w:kern w:val="2"/>
          <w:lang w:val="fr-BE"/>
          <w14:ligatures w14:val="standardContextual"/>
        </w:rPr>
        <w:t xml:space="preserve">, </w:t>
      </w:r>
      <w:r w:rsidRPr="00300E54">
        <w:rPr>
          <w:rFonts w:eastAsiaTheme="minorHAnsi"/>
          <w:noProof/>
          <w:color w:val="000000" w:themeColor="text1"/>
          <w:kern w:val="2"/>
          <w:lang w:val="fr-BE"/>
          <w14:ligatures w14:val="standardContextual"/>
        </w:rPr>
        <w:t>studiul Pin-Matra)</w:t>
      </w:r>
    </w:p>
    <w:p w14:paraId="74DD8AC7" w14:textId="77777777" w:rsidR="00AF7B30" w:rsidRPr="00300E54" w:rsidRDefault="00AF7B30" w:rsidP="00AF7B30">
      <w:pPr>
        <w:spacing w:line="276" w:lineRule="auto"/>
        <w:ind w:left="851" w:hanging="425"/>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w:t>
      </w:r>
      <w:r w:rsidRPr="00300E54">
        <w:rPr>
          <w:rFonts w:eastAsiaTheme="minorHAnsi"/>
          <w:noProof/>
          <w:color w:val="000000" w:themeColor="text1"/>
          <w:kern w:val="2"/>
          <w:lang w:val="fr-BE"/>
          <w14:ligatures w14:val="standardContextual"/>
        </w:rPr>
        <w:tab/>
        <w:t>Studiile și distribuțiile habitatelor forestiere din cadrul Planurilor de management ale ariilor naturale protejate</w:t>
      </w:r>
    </w:p>
    <w:p w14:paraId="7221DBEB" w14:textId="77777777" w:rsidR="00AF7B30" w:rsidRPr="00300E54" w:rsidRDefault="00AF7B30" w:rsidP="00AF7B30">
      <w:pPr>
        <w:spacing w:line="276" w:lineRule="auto"/>
        <w:ind w:left="851" w:hanging="425"/>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w:t>
      </w:r>
      <w:r w:rsidRPr="00300E54">
        <w:rPr>
          <w:rFonts w:eastAsiaTheme="minorHAnsi"/>
          <w:noProof/>
          <w:color w:val="000000" w:themeColor="text1"/>
          <w:kern w:val="2"/>
          <w:lang w:val="fr-BE"/>
          <w14:ligatures w14:val="standardContextual"/>
        </w:rPr>
        <w:tab/>
        <w:t>Documentele referitoare la Pădurile cu Valoare Ridicată de Conservare (VRC) identificate în procesul de certificare forestieră FSC</w:t>
      </w:r>
    </w:p>
    <w:p w14:paraId="17FEA84E" w14:textId="77777777" w:rsidR="00AF7B30" w:rsidRPr="00300E54" w:rsidRDefault="00AF7B30" w:rsidP="00AF7B30">
      <w:pPr>
        <w:spacing w:line="276" w:lineRule="auto"/>
        <w:rPr>
          <w:rFonts w:eastAsiaTheme="minorHAnsi"/>
          <w:noProof/>
          <w:color w:val="000000" w:themeColor="text1"/>
          <w:kern w:val="2"/>
          <w:lang w:val="fr-BE"/>
          <w14:ligatures w14:val="standardContextual"/>
        </w:rPr>
      </w:pPr>
    </w:p>
    <w:p w14:paraId="1F8B7B66"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 xml:space="preserve">În conformitate cu prevederile </w:t>
      </w:r>
      <w:r w:rsidRPr="00300E54">
        <w:rPr>
          <w:rFonts w:eastAsiaTheme="minorHAnsi"/>
          <w:i/>
          <w:iCs/>
          <w:noProof/>
          <w:color w:val="000000" w:themeColor="text1"/>
          <w:kern w:val="2"/>
          <w:lang w:val="fr-BE"/>
          <w14:ligatures w14:val="standardContextual"/>
        </w:rPr>
        <w:t>Ordinului ministrului mediului, apelor și pădurilor nr. 2536/ 2022 pentru aprobarea Normelor tehnice privind amenajarea pădurilor, publicat în Monitorul Oficial al României Partea I, nr. 999/14.10.2022</w:t>
      </w:r>
      <w:r w:rsidRPr="00300E54">
        <w:rPr>
          <w:rFonts w:eastAsiaTheme="minorHAnsi"/>
          <w:noProof/>
          <w:color w:val="000000" w:themeColor="text1"/>
          <w:kern w:val="2"/>
          <w:lang w:val="fr-BE"/>
          <w14:ligatures w14:val="standardContextual"/>
        </w:rPr>
        <w:t xml:space="preserve">), definirea tipurilor funcționale este următoarea: </w:t>
      </w:r>
    </w:p>
    <w:p w14:paraId="4509C156" w14:textId="77777777" w:rsidR="00AF7B30" w:rsidRPr="00300E54" w:rsidRDefault="00AF7B30">
      <w:pPr>
        <w:numPr>
          <w:ilvl w:val="0"/>
          <w:numId w:val="15"/>
        </w:numPr>
        <w:spacing w:before="160" w:after="160" w:line="276" w:lineRule="auto"/>
        <w:contextualSpacing/>
        <w:jc w:val="both"/>
        <w:rPr>
          <w:rFonts w:eastAsiaTheme="minorHAnsi"/>
          <w:noProof/>
          <w:color w:val="000000" w:themeColor="text1"/>
          <w:lang w:val="fr-BE"/>
        </w:rPr>
      </w:pPr>
      <w:r w:rsidRPr="00300E54">
        <w:rPr>
          <w:rFonts w:eastAsiaTheme="minorHAnsi"/>
          <w:noProof/>
          <w:color w:val="000000" w:themeColor="text1"/>
          <w:lang w:val="fr-BE"/>
        </w:rPr>
        <w:t xml:space="preserve">tipul I (TI): păduri cu funcții speciale de protecție, în care este interzisă, prin reglementări, exploatarea de masă lemnoasă sau de alte produse, fără aprobări emise în baza actelor administrative privind protecția mediului și/sau acordul administratorului ariei naturale protejate; </w:t>
      </w:r>
    </w:p>
    <w:p w14:paraId="224ACC72" w14:textId="77777777" w:rsidR="00AF7B30" w:rsidRPr="00300E54" w:rsidRDefault="00AF7B30">
      <w:pPr>
        <w:numPr>
          <w:ilvl w:val="0"/>
          <w:numId w:val="15"/>
        </w:numPr>
        <w:spacing w:before="160" w:after="160" w:line="276" w:lineRule="auto"/>
        <w:contextualSpacing/>
        <w:jc w:val="both"/>
        <w:rPr>
          <w:rFonts w:eastAsiaTheme="minorHAnsi"/>
          <w:noProof/>
          <w:color w:val="000000" w:themeColor="text1"/>
          <w:lang w:val="en-US"/>
        </w:rPr>
      </w:pPr>
      <w:r w:rsidRPr="00300E54">
        <w:rPr>
          <w:rFonts w:eastAsiaTheme="minorHAnsi"/>
          <w:noProof/>
          <w:color w:val="000000" w:themeColor="text1"/>
          <w:lang w:val="fr-BE"/>
        </w:rPr>
        <w:lastRenderedPageBreak/>
        <w:t xml:space="preserve">tipul II (TII): păduri cu funcții speciale de protecție în care nu este permisă reglementarea procesului de producție lemnoasă - produse principale. </w:t>
      </w:r>
      <w:r w:rsidRPr="00300E54">
        <w:rPr>
          <w:rFonts w:eastAsiaTheme="minorHAnsi"/>
          <w:noProof/>
          <w:color w:val="000000" w:themeColor="text1"/>
          <w:lang w:val="en-US"/>
        </w:rPr>
        <w:t>În acest tip funcțional sunt admise lucrări speciale de conservare;</w:t>
      </w:r>
    </w:p>
    <w:p w14:paraId="2A9200D7" w14:textId="77777777" w:rsidR="00AF7B30" w:rsidRPr="00300E54" w:rsidRDefault="00AF7B30">
      <w:pPr>
        <w:numPr>
          <w:ilvl w:val="0"/>
          <w:numId w:val="15"/>
        </w:numPr>
        <w:spacing w:before="160" w:after="160" w:line="276" w:lineRule="auto"/>
        <w:contextualSpacing/>
        <w:jc w:val="both"/>
        <w:rPr>
          <w:rFonts w:eastAsiaTheme="minorHAnsi"/>
          <w:noProof/>
          <w:color w:val="000000" w:themeColor="text1"/>
          <w:lang w:val="pt-BR"/>
        </w:rPr>
      </w:pPr>
      <w:r w:rsidRPr="00300E54">
        <w:rPr>
          <w:rFonts w:eastAsiaTheme="minorHAnsi"/>
          <w:noProof/>
          <w:color w:val="000000" w:themeColor="text1"/>
          <w:lang w:val="pt-BR"/>
        </w:rPr>
        <w:t xml:space="preserve">tipul III; IV (TIII; TIV): păduri cu funcții speciale de protecție pentru care se reglementează procesul de producție lemnoasă - produse principale, fiind admise, de regulă, tratamente care promovează regenerarea naturală. </w:t>
      </w:r>
    </w:p>
    <w:p w14:paraId="3E370043" w14:textId="77777777" w:rsidR="00AF7B30" w:rsidRPr="00300E54" w:rsidRDefault="00AF7B30" w:rsidP="00AF7B30">
      <w:pPr>
        <w:spacing w:line="276" w:lineRule="auto"/>
        <w:rPr>
          <w:rFonts w:eastAsiaTheme="minorHAnsi"/>
          <w:noProof/>
          <w:color w:val="000000" w:themeColor="text1"/>
          <w:kern w:val="2"/>
          <w:lang w:val="pt-BR"/>
          <w14:ligatures w14:val="standardContextual"/>
        </w:rPr>
      </w:pPr>
      <w:bookmarkStart w:id="12" w:name="_Hlk219462829"/>
    </w:p>
    <w:p w14:paraId="5F11E11B" w14:textId="77777777" w:rsidR="00AF7B30" w:rsidRPr="00300E54" w:rsidRDefault="00AF7B30">
      <w:pPr>
        <w:numPr>
          <w:ilvl w:val="0"/>
          <w:numId w:val="13"/>
        </w:numPr>
        <w:spacing w:after="160" w:line="276" w:lineRule="auto"/>
        <w:contextualSpacing/>
        <w:jc w:val="both"/>
        <w:rPr>
          <w:rFonts w:eastAsiaTheme="minorHAnsi"/>
          <w:b/>
          <w:bCs/>
          <w:noProof/>
          <w:color w:val="000000" w:themeColor="text1"/>
          <w:lang w:val="pt-BR"/>
        </w:rPr>
      </w:pPr>
      <w:r w:rsidRPr="00300E54">
        <w:rPr>
          <w:rFonts w:eastAsiaTheme="minorHAnsi"/>
          <w:b/>
          <w:bCs/>
          <w:noProof/>
          <w:color w:val="000000" w:themeColor="text1"/>
          <w:lang w:val="pt-BR"/>
        </w:rPr>
        <w:t>Arborete cu regim strict de protecție cuprinse în arii naturale protejate (rezervații științifice, rezervații naturale, monumente ale naturii, rezervații ale biosferei, geoparcuri, parcuri naționale și naturale și ZPS/ZPI-uri de pe cuprinsul acestora).</w:t>
      </w:r>
    </w:p>
    <w:p w14:paraId="4BF5AFAF" w14:textId="77777777" w:rsidR="00AF7B30" w:rsidRPr="00300E54" w:rsidRDefault="00AF7B30" w:rsidP="00AF7B30">
      <w:pPr>
        <w:spacing w:line="276" w:lineRule="auto"/>
        <w:jc w:val="both"/>
        <w:rPr>
          <w:rFonts w:eastAsiaTheme="minorHAnsi"/>
          <w:noProof/>
          <w:color w:val="000000" w:themeColor="text1"/>
          <w:kern w:val="2"/>
          <w:lang w:val="pt-BR"/>
          <w14:ligatures w14:val="standardContextual"/>
        </w:rPr>
      </w:pPr>
    </w:p>
    <w:bookmarkEnd w:id="12"/>
    <w:p w14:paraId="2B61B57A"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pt-BR"/>
          <w14:ligatures w14:val="standardContextual"/>
        </w:rPr>
        <w:t xml:space="preserve">Din cadrul Bazei de date AS, se vor identifica acest tip de arborete, asociate unor categorii funcționale adecvate unor Zone Prioritare pentru Biodiversitate. Acestea vor fi verificate cu informațiile existente în diferite documente ale ariilor naturale protejate, cum sunt Studiile/ fișele de declarare ale ariilor protejate/ formularele standard, Planurile de management etc. </w:t>
      </w:r>
      <w:r w:rsidRPr="00300E54">
        <w:rPr>
          <w:rFonts w:eastAsiaTheme="minorHAnsi"/>
          <w:noProof/>
          <w:color w:val="000000" w:themeColor="text1"/>
          <w:kern w:val="2"/>
          <w:lang w:val="fr-BE"/>
          <w14:ligatures w14:val="standardContextual"/>
        </w:rPr>
        <w:t>Acest tip de păduri de pe teritoriul ariilor naturale protejate totalizează 170000 ha la nivel național. Aceste arborete pot fi identificate în Amenajamentele silvice pe baza următoarelor categorii funcționale:</w:t>
      </w:r>
    </w:p>
    <w:p w14:paraId="5E7BC82F"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p>
    <w:p w14:paraId="4DBB9C20" w14:textId="77777777" w:rsidR="00AF7B30" w:rsidRPr="00300E54" w:rsidRDefault="00AF7B30" w:rsidP="00AF7B30">
      <w:pPr>
        <w:spacing w:line="276" w:lineRule="auto"/>
        <w:jc w:val="center"/>
        <w:rPr>
          <w:rFonts w:eastAsiaTheme="minorHAnsi"/>
          <w:b/>
          <w:bCs/>
          <w:noProof/>
          <w:color w:val="000000" w:themeColor="text1"/>
          <w:kern w:val="2"/>
          <w:lang w:val="fr-BE"/>
          <w14:ligatures w14:val="standardContextual"/>
        </w:rPr>
      </w:pPr>
      <w:r w:rsidRPr="00300E54">
        <w:rPr>
          <w:rFonts w:eastAsiaTheme="minorHAnsi"/>
          <w:b/>
          <w:bCs/>
          <w:noProof/>
          <w:color w:val="000000" w:themeColor="text1"/>
          <w:kern w:val="2"/>
          <w:lang w:val="fr-BE"/>
          <w14:ligatures w14:val="standardContextual"/>
        </w:rPr>
        <w:t xml:space="preserve">Tabel </w:t>
      </w:r>
      <w:r w:rsidRPr="00300E54">
        <w:rPr>
          <w:rFonts w:eastAsiaTheme="minorHAnsi"/>
          <w:b/>
          <w:bCs/>
          <w:noProof/>
          <w:color w:val="000000" w:themeColor="text1"/>
          <w:kern w:val="2"/>
          <w:lang w:val="en-US"/>
          <w14:ligatures w14:val="standardContextual"/>
        </w:rPr>
        <w:fldChar w:fldCharType="begin"/>
      </w:r>
      <w:r w:rsidRPr="00300E54">
        <w:rPr>
          <w:rFonts w:eastAsiaTheme="minorHAnsi"/>
          <w:b/>
          <w:bCs/>
          <w:noProof/>
          <w:color w:val="000000" w:themeColor="text1"/>
          <w:kern w:val="2"/>
          <w:lang w:val="fr-BE"/>
          <w14:ligatures w14:val="standardContextual"/>
        </w:rPr>
        <w:instrText xml:space="preserve"> SEQ Tabel \* ARABIC </w:instrText>
      </w:r>
      <w:r w:rsidRPr="00300E54">
        <w:rPr>
          <w:rFonts w:eastAsiaTheme="minorHAnsi"/>
          <w:b/>
          <w:bCs/>
          <w:noProof/>
          <w:color w:val="000000" w:themeColor="text1"/>
          <w:kern w:val="2"/>
          <w:lang w:val="en-US"/>
          <w14:ligatures w14:val="standardContextual"/>
        </w:rPr>
        <w:fldChar w:fldCharType="separate"/>
      </w:r>
      <w:r w:rsidRPr="00300E54">
        <w:rPr>
          <w:rFonts w:eastAsiaTheme="minorHAnsi"/>
          <w:b/>
          <w:bCs/>
          <w:noProof/>
          <w:color w:val="000000" w:themeColor="text1"/>
          <w:kern w:val="2"/>
          <w:lang w:val="fr-BE"/>
          <w14:ligatures w14:val="standardContextual"/>
        </w:rPr>
        <w:t>1</w:t>
      </w:r>
      <w:r w:rsidRPr="00300E54">
        <w:rPr>
          <w:rFonts w:eastAsiaTheme="minorHAnsi"/>
          <w:b/>
          <w:bCs/>
          <w:noProof/>
          <w:color w:val="000000" w:themeColor="text1"/>
          <w:kern w:val="2"/>
          <w:lang w:val="en-US"/>
          <w14:ligatures w14:val="standardContextual"/>
        </w:rPr>
        <w:fldChar w:fldCharType="end"/>
      </w:r>
      <w:r w:rsidRPr="00300E54">
        <w:rPr>
          <w:rFonts w:eastAsiaTheme="minorHAnsi"/>
          <w:b/>
          <w:bCs/>
          <w:noProof/>
          <w:color w:val="000000" w:themeColor="text1"/>
          <w:kern w:val="2"/>
          <w:lang w:val="fr-BE"/>
          <w14:ligatures w14:val="standardContextual"/>
        </w:rPr>
        <w:t xml:space="preserve"> – Categorii și tipuri funcționale ale arboretelor cu regim de protecție strictă, conform Amenajamentelor silvice</w:t>
      </w:r>
    </w:p>
    <w:tbl>
      <w:tblPr>
        <w:tblW w:w="8497" w:type="dxa"/>
        <w:jc w:val="center"/>
        <w:tblCellMar>
          <w:top w:w="15" w:type="dxa"/>
          <w:left w:w="15" w:type="dxa"/>
          <w:bottom w:w="15" w:type="dxa"/>
          <w:right w:w="15" w:type="dxa"/>
        </w:tblCellMar>
        <w:tblLook w:val="04A0" w:firstRow="1" w:lastRow="0" w:firstColumn="1" w:lastColumn="0" w:noHBand="0" w:noVBand="1"/>
      </w:tblPr>
      <w:tblGrid>
        <w:gridCol w:w="1072"/>
        <w:gridCol w:w="5724"/>
        <w:gridCol w:w="1701"/>
      </w:tblGrid>
      <w:tr w:rsidR="00300E54" w:rsidRPr="00300E54" w14:paraId="4FEF47B8" w14:textId="77777777" w:rsidTr="00A53790">
        <w:trPr>
          <w:trHeight w:val="276"/>
          <w:jc w:val="center"/>
        </w:trPr>
        <w:tc>
          <w:tcPr>
            <w:tcW w:w="6796" w:type="dxa"/>
            <w:gridSpan w:val="2"/>
            <w:tcBorders>
              <w:top w:val="single" w:sz="6" w:space="0" w:color="333333"/>
              <w:left w:val="single" w:sz="6" w:space="0" w:color="333333"/>
              <w:bottom w:val="single" w:sz="6" w:space="0" w:color="333333"/>
              <w:right w:val="single" w:sz="6" w:space="0" w:color="333333"/>
            </w:tcBorders>
            <w:shd w:val="clear" w:color="auto" w:fill="E2EFD9" w:themeFill="accent6" w:themeFillTint="33"/>
            <w:tcMar>
              <w:top w:w="0" w:type="dxa"/>
              <w:left w:w="0" w:type="dxa"/>
              <w:bottom w:w="0" w:type="dxa"/>
              <w:right w:w="0" w:type="dxa"/>
            </w:tcMar>
            <w:vAlign w:val="center"/>
            <w:hideMark/>
          </w:tcPr>
          <w:p w14:paraId="3161446D" w14:textId="77777777" w:rsidR="00AF7B30" w:rsidRPr="00300E54" w:rsidRDefault="00AF7B30" w:rsidP="00AF7B30">
            <w:pPr>
              <w:spacing w:line="276" w:lineRule="auto"/>
              <w:jc w:val="center"/>
              <w:rPr>
                <w:b/>
                <w:bCs/>
                <w:noProof/>
                <w:color w:val="000000" w:themeColor="text1"/>
                <w:lang w:val="en-US"/>
              </w:rPr>
            </w:pPr>
            <w:r w:rsidRPr="00300E54">
              <w:rPr>
                <w:b/>
                <w:bCs/>
                <w:noProof/>
                <w:color w:val="000000" w:themeColor="text1"/>
                <w:lang w:val="en-US"/>
              </w:rPr>
              <w:t>Categorie funcțională</w:t>
            </w:r>
          </w:p>
          <w:p w14:paraId="7B8AEA67" w14:textId="77777777" w:rsidR="00AF7B30" w:rsidRPr="00300E54" w:rsidRDefault="00AF7B30" w:rsidP="00AF7B30">
            <w:pPr>
              <w:spacing w:line="276" w:lineRule="auto"/>
              <w:jc w:val="center"/>
              <w:rPr>
                <w:b/>
                <w:bCs/>
                <w:noProof/>
                <w:color w:val="000000" w:themeColor="text1"/>
                <w:lang w:val="en-US"/>
              </w:rPr>
            </w:pPr>
          </w:p>
        </w:tc>
        <w:tc>
          <w:tcPr>
            <w:tcW w:w="1701" w:type="dxa"/>
            <w:vMerge w:val="restart"/>
            <w:tcBorders>
              <w:top w:val="single" w:sz="6" w:space="0" w:color="333333"/>
              <w:left w:val="single" w:sz="6" w:space="0" w:color="333333"/>
              <w:right w:val="single" w:sz="6" w:space="0" w:color="333333"/>
            </w:tcBorders>
            <w:shd w:val="clear" w:color="auto" w:fill="E2EFD9" w:themeFill="accent6" w:themeFillTint="33"/>
            <w:tcMar>
              <w:top w:w="0" w:type="dxa"/>
              <w:left w:w="0" w:type="dxa"/>
              <w:bottom w:w="0" w:type="dxa"/>
              <w:right w:w="0" w:type="dxa"/>
            </w:tcMar>
            <w:vAlign w:val="center"/>
            <w:hideMark/>
          </w:tcPr>
          <w:p w14:paraId="1B4F6556" w14:textId="77777777" w:rsidR="00AF7B30" w:rsidRPr="00300E54" w:rsidRDefault="00AF7B30" w:rsidP="00AF7B30">
            <w:pPr>
              <w:spacing w:line="276" w:lineRule="auto"/>
              <w:jc w:val="center"/>
              <w:rPr>
                <w:b/>
                <w:bCs/>
                <w:noProof/>
                <w:color w:val="000000" w:themeColor="text1"/>
                <w:lang w:val="en-US"/>
              </w:rPr>
            </w:pPr>
            <w:r w:rsidRPr="00300E54">
              <w:rPr>
                <w:b/>
                <w:bCs/>
                <w:noProof/>
                <w:color w:val="000000" w:themeColor="text1"/>
                <w:lang w:val="en-US"/>
              </w:rPr>
              <w:t>Tipul funcțional</w:t>
            </w:r>
          </w:p>
        </w:tc>
      </w:tr>
      <w:tr w:rsidR="00300E54" w:rsidRPr="00300E54" w14:paraId="3B88E3EB" w14:textId="77777777" w:rsidTr="00A53790">
        <w:trPr>
          <w:trHeight w:val="276"/>
          <w:jc w:val="center"/>
        </w:trPr>
        <w:tc>
          <w:tcPr>
            <w:tcW w:w="1072" w:type="dxa"/>
            <w:tcBorders>
              <w:top w:val="single" w:sz="6" w:space="0" w:color="333333"/>
              <w:left w:val="single" w:sz="6" w:space="0" w:color="333333"/>
              <w:bottom w:val="single" w:sz="6" w:space="0" w:color="333333"/>
              <w:right w:val="single" w:sz="6" w:space="0" w:color="333333"/>
            </w:tcBorders>
            <w:shd w:val="clear" w:color="auto" w:fill="E2EFD9" w:themeFill="accent6" w:themeFillTint="33"/>
            <w:tcMar>
              <w:top w:w="0" w:type="dxa"/>
              <w:left w:w="0" w:type="dxa"/>
              <w:bottom w:w="0" w:type="dxa"/>
              <w:right w:w="0" w:type="dxa"/>
            </w:tcMar>
            <w:vAlign w:val="center"/>
          </w:tcPr>
          <w:p w14:paraId="299F2F84" w14:textId="77777777" w:rsidR="00AF7B30" w:rsidRPr="00300E54" w:rsidRDefault="00AF7B30" w:rsidP="00AF7B30">
            <w:pPr>
              <w:spacing w:line="276" w:lineRule="auto"/>
              <w:jc w:val="center"/>
              <w:rPr>
                <w:b/>
                <w:bCs/>
                <w:noProof/>
                <w:color w:val="000000" w:themeColor="text1"/>
                <w:lang w:val="en-US"/>
              </w:rPr>
            </w:pPr>
            <w:r w:rsidRPr="00300E54">
              <w:rPr>
                <w:b/>
                <w:bCs/>
                <w:noProof/>
                <w:color w:val="000000" w:themeColor="text1"/>
                <w:lang w:val="en-US"/>
              </w:rPr>
              <w:t>Cod</w:t>
            </w:r>
          </w:p>
        </w:tc>
        <w:tc>
          <w:tcPr>
            <w:tcW w:w="5724" w:type="dxa"/>
            <w:tcBorders>
              <w:top w:val="single" w:sz="6" w:space="0" w:color="333333"/>
              <w:left w:val="single" w:sz="6" w:space="0" w:color="333333"/>
              <w:bottom w:val="single" w:sz="6" w:space="0" w:color="333333"/>
              <w:right w:val="single" w:sz="6" w:space="0" w:color="333333"/>
            </w:tcBorders>
            <w:shd w:val="clear" w:color="auto" w:fill="E2EFD9" w:themeFill="accent6" w:themeFillTint="33"/>
            <w:vAlign w:val="center"/>
          </w:tcPr>
          <w:p w14:paraId="5AEEB457" w14:textId="77777777" w:rsidR="00AF7B30" w:rsidRPr="00300E54" w:rsidRDefault="00AF7B30" w:rsidP="00AF7B30">
            <w:pPr>
              <w:spacing w:line="276" w:lineRule="auto"/>
              <w:jc w:val="center"/>
              <w:rPr>
                <w:b/>
                <w:bCs/>
                <w:noProof/>
                <w:color w:val="000000" w:themeColor="text1"/>
                <w:lang w:val="en-US"/>
              </w:rPr>
            </w:pPr>
            <w:r w:rsidRPr="00300E54">
              <w:rPr>
                <w:b/>
                <w:bCs/>
                <w:noProof/>
                <w:color w:val="000000" w:themeColor="text1"/>
                <w:lang w:val="en-US"/>
              </w:rPr>
              <w:t>Denumire</w:t>
            </w:r>
          </w:p>
        </w:tc>
        <w:tc>
          <w:tcPr>
            <w:tcW w:w="1701" w:type="dxa"/>
            <w:vMerge/>
            <w:tcBorders>
              <w:left w:val="single" w:sz="6" w:space="0" w:color="333333"/>
              <w:bottom w:val="single" w:sz="6" w:space="0" w:color="333333"/>
              <w:right w:val="single" w:sz="6" w:space="0" w:color="333333"/>
            </w:tcBorders>
            <w:tcMar>
              <w:top w:w="0" w:type="dxa"/>
              <w:left w:w="0" w:type="dxa"/>
              <w:bottom w:w="0" w:type="dxa"/>
              <w:right w:w="0" w:type="dxa"/>
            </w:tcMar>
            <w:vAlign w:val="center"/>
          </w:tcPr>
          <w:p w14:paraId="12896232" w14:textId="77777777" w:rsidR="00AF7B30" w:rsidRPr="00300E54" w:rsidRDefault="00AF7B30" w:rsidP="00AF7B30">
            <w:pPr>
              <w:spacing w:line="276" w:lineRule="auto"/>
              <w:jc w:val="center"/>
              <w:rPr>
                <w:noProof/>
                <w:color w:val="000000" w:themeColor="text1"/>
                <w:lang w:val="en-US"/>
              </w:rPr>
            </w:pPr>
          </w:p>
        </w:tc>
      </w:tr>
      <w:tr w:rsidR="00300E54" w:rsidRPr="00300E54" w14:paraId="4F021F24" w14:textId="77777777" w:rsidTr="00A53790">
        <w:trPr>
          <w:trHeight w:val="276"/>
          <w:jc w:val="center"/>
        </w:trPr>
        <w:tc>
          <w:tcPr>
            <w:tcW w:w="107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D9C7A5A"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1.5.c</w:t>
            </w:r>
          </w:p>
        </w:tc>
        <w:tc>
          <w:tcPr>
            <w:tcW w:w="572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70E8937" w14:textId="77777777" w:rsidR="00AF7B30" w:rsidRPr="00300E54" w:rsidRDefault="00AF7B30" w:rsidP="00AF7B30">
            <w:pPr>
              <w:spacing w:line="276" w:lineRule="auto"/>
              <w:rPr>
                <w:noProof/>
                <w:color w:val="000000" w:themeColor="text1"/>
                <w:lang w:val="fr-BE"/>
              </w:rPr>
            </w:pPr>
            <w:r w:rsidRPr="00300E54">
              <w:rPr>
                <w:noProof/>
                <w:color w:val="000000" w:themeColor="text1"/>
                <w:lang w:val="fr-BE"/>
              </w:rPr>
              <w:t>Arboretele cuprinse în rezervații naturale, cu regim strict de protecție</w:t>
            </w:r>
          </w:p>
        </w:tc>
        <w:tc>
          <w:tcPr>
            <w:tcW w:w="170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3B2D781"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T I</w:t>
            </w:r>
          </w:p>
        </w:tc>
      </w:tr>
      <w:tr w:rsidR="00300E54" w:rsidRPr="00300E54" w14:paraId="487C0D10" w14:textId="77777777" w:rsidTr="00A53790">
        <w:trPr>
          <w:trHeight w:val="276"/>
          <w:jc w:val="center"/>
        </w:trPr>
        <w:tc>
          <w:tcPr>
            <w:tcW w:w="107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F719986"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1.5.d</w:t>
            </w:r>
          </w:p>
        </w:tc>
        <w:tc>
          <w:tcPr>
            <w:tcW w:w="572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41B5D4E" w14:textId="77777777" w:rsidR="00AF7B30" w:rsidRPr="00300E54" w:rsidRDefault="00AF7B30" w:rsidP="00AF7B30">
            <w:pPr>
              <w:spacing w:line="276" w:lineRule="auto"/>
              <w:rPr>
                <w:noProof/>
                <w:color w:val="000000" w:themeColor="text1"/>
                <w:lang w:val="en-US"/>
              </w:rPr>
            </w:pPr>
            <w:r w:rsidRPr="00300E54">
              <w:rPr>
                <w:noProof/>
                <w:color w:val="000000" w:themeColor="text1"/>
                <w:lang w:val="en-US"/>
              </w:rPr>
              <w:t>Arboretele din păduri constituite în rezervații științifice</w:t>
            </w:r>
          </w:p>
        </w:tc>
        <w:tc>
          <w:tcPr>
            <w:tcW w:w="170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8D758F3"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T I</w:t>
            </w:r>
          </w:p>
        </w:tc>
      </w:tr>
      <w:tr w:rsidR="00300E54" w:rsidRPr="00300E54" w14:paraId="6A212175" w14:textId="77777777" w:rsidTr="00A53790">
        <w:trPr>
          <w:trHeight w:val="276"/>
          <w:jc w:val="center"/>
        </w:trPr>
        <w:tc>
          <w:tcPr>
            <w:tcW w:w="107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A0DEDC9"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1.5.f</w:t>
            </w:r>
          </w:p>
        </w:tc>
        <w:tc>
          <w:tcPr>
            <w:tcW w:w="572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3682317" w14:textId="77777777" w:rsidR="00AF7B30" w:rsidRPr="00300E54" w:rsidRDefault="00AF7B30" w:rsidP="00AF7B30">
            <w:pPr>
              <w:spacing w:line="276" w:lineRule="auto"/>
              <w:rPr>
                <w:noProof/>
                <w:color w:val="000000" w:themeColor="text1"/>
                <w:lang w:val="pt-BR"/>
              </w:rPr>
            </w:pPr>
            <w:r w:rsidRPr="00300E54">
              <w:rPr>
                <w:noProof/>
                <w:color w:val="000000" w:themeColor="text1"/>
                <w:lang w:val="pt-BR"/>
              </w:rPr>
              <w:t>Arboretele declarate monumente ale naturii</w:t>
            </w:r>
          </w:p>
        </w:tc>
        <w:tc>
          <w:tcPr>
            <w:tcW w:w="170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D1718DA"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T I</w:t>
            </w:r>
          </w:p>
        </w:tc>
      </w:tr>
      <w:tr w:rsidR="00300E54" w:rsidRPr="00300E54" w14:paraId="1B702A42" w14:textId="77777777" w:rsidTr="00A53790">
        <w:trPr>
          <w:trHeight w:val="288"/>
          <w:jc w:val="center"/>
        </w:trPr>
        <w:tc>
          <w:tcPr>
            <w:tcW w:w="107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40D8389"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1.6.a</w:t>
            </w:r>
          </w:p>
        </w:tc>
        <w:tc>
          <w:tcPr>
            <w:tcW w:w="572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57BE62D" w14:textId="77777777" w:rsidR="00AF7B30" w:rsidRPr="00300E54" w:rsidRDefault="00AF7B30" w:rsidP="00AF7B30">
            <w:pPr>
              <w:spacing w:line="276" w:lineRule="auto"/>
              <w:rPr>
                <w:noProof/>
                <w:color w:val="000000" w:themeColor="text1"/>
                <w:lang w:val="fr-BE"/>
              </w:rPr>
            </w:pPr>
            <w:r w:rsidRPr="00300E54">
              <w:rPr>
                <w:noProof/>
                <w:color w:val="000000" w:themeColor="text1"/>
                <w:lang w:val="fr-BE"/>
              </w:rPr>
              <w:t>Arboretele din parcurile naționale incluse, prin planurile de management, în zona de protecție strictă</w:t>
            </w:r>
          </w:p>
        </w:tc>
        <w:tc>
          <w:tcPr>
            <w:tcW w:w="170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D3A2A28"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T I</w:t>
            </w:r>
          </w:p>
        </w:tc>
      </w:tr>
      <w:tr w:rsidR="00300E54" w:rsidRPr="00300E54" w14:paraId="0208697D" w14:textId="77777777" w:rsidTr="00A53790">
        <w:trPr>
          <w:trHeight w:val="288"/>
          <w:jc w:val="center"/>
        </w:trPr>
        <w:tc>
          <w:tcPr>
            <w:tcW w:w="107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911E4C4"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1.6.b</w:t>
            </w:r>
          </w:p>
        </w:tc>
        <w:tc>
          <w:tcPr>
            <w:tcW w:w="572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E821548" w14:textId="77777777" w:rsidR="00AF7B30" w:rsidRPr="00300E54" w:rsidRDefault="00AF7B30" w:rsidP="00AF7B30">
            <w:pPr>
              <w:spacing w:line="276" w:lineRule="auto"/>
              <w:rPr>
                <w:noProof/>
                <w:color w:val="000000" w:themeColor="text1"/>
                <w:lang w:val="fr-BE"/>
              </w:rPr>
            </w:pPr>
            <w:r w:rsidRPr="00300E54">
              <w:rPr>
                <w:noProof/>
                <w:color w:val="000000" w:themeColor="text1"/>
                <w:lang w:val="fr-BE"/>
              </w:rPr>
              <w:t>Arboretele din parcurile naționale incluse, prin planurile de management, în zona de protecție integrală</w:t>
            </w:r>
          </w:p>
        </w:tc>
        <w:tc>
          <w:tcPr>
            <w:tcW w:w="170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F776271"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T I</w:t>
            </w:r>
          </w:p>
        </w:tc>
      </w:tr>
      <w:tr w:rsidR="00300E54" w:rsidRPr="00300E54" w14:paraId="2233479C" w14:textId="77777777" w:rsidTr="00A53790">
        <w:trPr>
          <w:trHeight w:val="288"/>
          <w:jc w:val="center"/>
        </w:trPr>
        <w:tc>
          <w:tcPr>
            <w:tcW w:w="107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7C38B1F"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1.6.f</w:t>
            </w:r>
          </w:p>
        </w:tc>
        <w:tc>
          <w:tcPr>
            <w:tcW w:w="572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3BCEC45" w14:textId="77777777" w:rsidR="00AF7B30" w:rsidRPr="00300E54" w:rsidRDefault="00AF7B30" w:rsidP="00AF7B30">
            <w:pPr>
              <w:spacing w:line="276" w:lineRule="auto"/>
              <w:rPr>
                <w:noProof/>
                <w:color w:val="000000" w:themeColor="text1"/>
                <w:lang w:val="fr-BE"/>
              </w:rPr>
            </w:pPr>
            <w:r w:rsidRPr="00300E54">
              <w:rPr>
                <w:noProof/>
                <w:color w:val="000000" w:themeColor="text1"/>
                <w:lang w:val="fr-BE"/>
              </w:rPr>
              <w:t>Arboretele din parcurile naturale incluse, prin planurile de management, în zona de protecție strictă</w:t>
            </w:r>
          </w:p>
        </w:tc>
        <w:tc>
          <w:tcPr>
            <w:tcW w:w="170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1C0F2E6"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T I</w:t>
            </w:r>
          </w:p>
        </w:tc>
      </w:tr>
      <w:tr w:rsidR="00300E54" w:rsidRPr="00300E54" w14:paraId="7896904D" w14:textId="77777777" w:rsidTr="00A53790">
        <w:trPr>
          <w:trHeight w:val="288"/>
          <w:jc w:val="center"/>
        </w:trPr>
        <w:tc>
          <w:tcPr>
            <w:tcW w:w="107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44EEE49"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1.6.g</w:t>
            </w:r>
          </w:p>
        </w:tc>
        <w:tc>
          <w:tcPr>
            <w:tcW w:w="572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3182C5B" w14:textId="77777777" w:rsidR="00AF7B30" w:rsidRPr="00300E54" w:rsidRDefault="00AF7B30" w:rsidP="00AF7B30">
            <w:pPr>
              <w:spacing w:line="276" w:lineRule="auto"/>
              <w:rPr>
                <w:noProof/>
                <w:color w:val="000000" w:themeColor="text1"/>
                <w:lang w:val="fr-BE"/>
              </w:rPr>
            </w:pPr>
            <w:r w:rsidRPr="00300E54">
              <w:rPr>
                <w:noProof/>
                <w:color w:val="000000" w:themeColor="text1"/>
                <w:lang w:val="fr-BE"/>
              </w:rPr>
              <w:t>Arboretele din parcurile naturale incluse, prin planurile de management, în zona de protecție integrală</w:t>
            </w:r>
          </w:p>
        </w:tc>
        <w:tc>
          <w:tcPr>
            <w:tcW w:w="170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16A5D9F"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T I</w:t>
            </w:r>
          </w:p>
        </w:tc>
      </w:tr>
      <w:tr w:rsidR="00300E54" w:rsidRPr="00300E54" w14:paraId="0327D63E" w14:textId="77777777" w:rsidTr="00A53790">
        <w:trPr>
          <w:trHeight w:val="288"/>
          <w:jc w:val="center"/>
        </w:trPr>
        <w:tc>
          <w:tcPr>
            <w:tcW w:w="107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32ACE43"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1.6.j</w:t>
            </w:r>
          </w:p>
        </w:tc>
        <w:tc>
          <w:tcPr>
            <w:tcW w:w="572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C37B695" w14:textId="77777777" w:rsidR="00AF7B30" w:rsidRPr="00300E54" w:rsidRDefault="00AF7B30" w:rsidP="00AF7B30">
            <w:pPr>
              <w:spacing w:line="276" w:lineRule="auto"/>
              <w:rPr>
                <w:noProof/>
                <w:color w:val="000000" w:themeColor="text1"/>
                <w:lang w:val="fr-BE"/>
              </w:rPr>
            </w:pPr>
            <w:r w:rsidRPr="00300E54">
              <w:rPr>
                <w:noProof/>
                <w:color w:val="000000" w:themeColor="text1"/>
                <w:lang w:val="fr-BE"/>
              </w:rPr>
              <w:t>Arboretele din geoparcuri, incluse prin planurile de management, în zona de protecție strictă a ariilor naturale protejate</w:t>
            </w:r>
          </w:p>
        </w:tc>
        <w:tc>
          <w:tcPr>
            <w:tcW w:w="170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0644E97"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T I</w:t>
            </w:r>
          </w:p>
        </w:tc>
      </w:tr>
      <w:tr w:rsidR="00AF7B30" w:rsidRPr="00300E54" w14:paraId="45FE079F" w14:textId="77777777" w:rsidTr="00A53790">
        <w:trPr>
          <w:trHeight w:val="288"/>
          <w:jc w:val="center"/>
        </w:trPr>
        <w:tc>
          <w:tcPr>
            <w:tcW w:w="107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A52C4C4"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1.6.m</w:t>
            </w:r>
          </w:p>
        </w:tc>
        <w:tc>
          <w:tcPr>
            <w:tcW w:w="572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4536E8B" w14:textId="77777777" w:rsidR="00AF7B30" w:rsidRPr="00300E54" w:rsidRDefault="00AF7B30" w:rsidP="00AF7B30">
            <w:pPr>
              <w:spacing w:line="276" w:lineRule="auto"/>
              <w:rPr>
                <w:noProof/>
                <w:color w:val="000000" w:themeColor="text1"/>
                <w:lang w:val="pt-BR"/>
              </w:rPr>
            </w:pPr>
            <w:r w:rsidRPr="00300E54">
              <w:rPr>
                <w:noProof/>
                <w:color w:val="000000" w:themeColor="text1"/>
                <w:lang w:val="pt-BR"/>
              </w:rPr>
              <w:t>Arboretele din rezervații ale biosferei incluse în zona strict protejată</w:t>
            </w:r>
          </w:p>
        </w:tc>
        <w:tc>
          <w:tcPr>
            <w:tcW w:w="170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FC4A515"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T I</w:t>
            </w:r>
          </w:p>
        </w:tc>
      </w:tr>
    </w:tbl>
    <w:p w14:paraId="3D77354E" w14:textId="77777777" w:rsidR="00AF7B30" w:rsidRPr="00300E54" w:rsidRDefault="00AF7B30" w:rsidP="00AF7B30">
      <w:pPr>
        <w:spacing w:line="276" w:lineRule="auto"/>
        <w:jc w:val="both"/>
        <w:rPr>
          <w:rFonts w:eastAsiaTheme="minorHAnsi"/>
          <w:noProof/>
          <w:color w:val="000000" w:themeColor="text1"/>
          <w:kern w:val="2"/>
          <w:lang w:val="en-US"/>
          <w14:ligatures w14:val="standardContextual"/>
        </w:rPr>
      </w:pPr>
    </w:p>
    <w:p w14:paraId="2144C34F" w14:textId="77777777" w:rsidR="00AF7B30" w:rsidRPr="00300E54" w:rsidRDefault="00AF7B30">
      <w:pPr>
        <w:numPr>
          <w:ilvl w:val="0"/>
          <w:numId w:val="13"/>
        </w:numPr>
        <w:spacing w:after="160" w:line="276" w:lineRule="auto"/>
        <w:contextualSpacing/>
        <w:jc w:val="both"/>
        <w:rPr>
          <w:rFonts w:eastAsiaTheme="minorHAnsi"/>
          <w:b/>
          <w:bCs/>
          <w:noProof/>
          <w:color w:val="000000" w:themeColor="text1"/>
          <w:lang w:val="en-US"/>
        </w:rPr>
      </w:pPr>
      <w:bookmarkStart w:id="13" w:name="_Hlk219464542"/>
      <w:r w:rsidRPr="00300E54">
        <w:rPr>
          <w:rFonts w:eastAsiaTheme="minorHAnsi"/>
          <w:b/>
          <w:bCs/>
          <w:noProof/>
          <w:color w:val="000000" w:themeColor="text1"/>
          <w:lang w:val="en-US"/>
        </w:rPr>
        <w:t>Păduri primare și seculare de tip old-growth forests (păduri virgine și cvasivirgine)</w:t>
      </w:r>
    </w:p>
    <w:bookmarkEnd w:id="13"/>
    <w:p w14:paraId="66057C99" w14:textId="77777777" w:rsidR="00AF7B30" w:rsidRPr="00300E54" w:rsidRDefault="00AF7B30" w:rsidP="00AF7B30">
      <w:pPr>
        <w:spacing w:line="276" w:lineRule="auto"/>
        <w:jc w:val="both"/>
        <w:rPr>
          <w:rFonts w:eastAsiaTheme="minorHAnsi"/>
          <w:noProof/>
          <w:color w:val="000000" w:themeColor="text1"/>
          <w:kern w:val="2"/>
          <w:lang w:val="en-US"/>
          <w14:ligatures w14:val="standardContextual"/>
        </w:rPr>
      </w:pPr>
    </w:p>
    <w:p w14:paraId="7B89DDAF" w14:textId="77777777" w:rsidR="00AF7B30" w:rsidRPr="00300E54" w:rsidRDefault="00AF7B30" w:rsidP="00AF7B30">
      <w:pPr>
        <w:spacing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Pădurile primare și seculare de tip old-growth forests din România sunt considerate a fi pădurile virgine, cvasivirgine, precum și alte p</w:t>
      </w:r>
      <w:r w:rsidRPr="00300E54">
        <w:rPr>
          <w:rFonts w:eastAsiaTheme="minorHAnsi"/>
          <w:noProof/>
          <w:color w:val="000000" w:themeColor="text1"/>
          <w:kern w:val="2"/>
          <w14:ligatures w14:val="standardContextual"/>
        </w:rPr>
        <w:t>ăduri cu valoare ridicată de conservare care îndeplinesc criteriile UE pentru old growth forests (a se vedea https://ec.europa.eu/transparency/documents-register/detail?ref=SWD(2023)62&amp;lang=en ) precum și</w:t>
      </w:r>
      <w:r w:rsidRPr="00300E54">
        <w:rPr>
          <w:rFonts w:eastAsiaTheme="minorHAnsi"/>
          <w:noProof/>
          <w:color w:val="000000" w:themeColor="text1"/>
          <w:kern w:val="2"/>
          <w:lang w:val="en-US"/>
          <w14:ligatures w14:val="standardContextual"/>
        </w:rPr>
        <w:t xml:space="preserve">pădurile incluse în Siturile UNESCO. Vor fi analizate </w:t>
      </w:r>
      <w:r w:rsidRPr="00300E54">
        <w:rPr>
          <w:rFonts w:eastAsiaTheme="minorHAnsi"/>
          <w:b/>
          <w:noProof/>
          <w:color w:val="000000" w:themeColor="text1"/>
          <w:kern w:val="2"/>
          <w:lang w:val="en-US"/>
          <w14:ligatures w14:val="standardContextual"/>
        </w:rPr>
        <w:t>pădurile primare și seculare</w:t>
      </w:r>
      <w:r w:rsidRPr="00300E54">
        <w:rPr>
          <w:rFonts w:eastAsiaTheme="minorHAnsi"/>
          <w:noProof/>
          <w:color w:val="000000" w:themeColor="text1"/>
          <w:kern w:val="2"/>
          <w:lang w:val="en-US"/>
          <w14:ligatures w14:val="standardContextual"/>
        </w:rPr>
        <w:t xml:space="preserve">, foarte valoroase și importante pentru identificarea de Zone Prioritare pentru Biodiversitate, așa cum sunt definite conform Liniilor directoare ale Comisiei - </w:t>
      </w:r>
      <w:r w:rsidRPr="00300E54">
        <w:rPr>
          <w:rFonts w:eastAsiaTheme="minorHAnsi"/>
          <w:i/>
          <w:noProof/>
          <w:color w:val="000000" w:themeColor="text1"/>
          <w:kern w:val="2"/>
          <w:lang w:val="en-US"/>
          <w14:ligatures w14:val="standardContextual"/>
        </w:rPr>
        <w:t xml:space="preserve">Commission Guidelines for Defining, Mapping, Monitoring and Strictly Protecting </w:t>
      </w:r>
      <w:r w:rsidRPr="00300E54">
        <w:rPr>
          <w:rFonts w:eastAsiaTheme="minorHAnsi"/>
          <w:noProof/>
          <w:color w:val="000000" w:themeColor="text1"/>
          <w:kern w:val="2"/>
          <w:lang w:val="en-US"/>
          <w14:ligatures w14:val="standardContextual"/>
        </w:rPr>
        <w:t xml:space="preserve">EU </w:t>
      </w:r>
      <w:r w:rsidRPr="00300E54">
        <w:rPr>
          <w:rFonts w:eastAsiaTheme="minorHAnsi"/>
          <w:i/>
          <w:noProof/>
          <w:color w:val="000000" w:themeColor="text1"/>
          <w:kern w:val="2"/>
          <w:lang w:val="en-US"/>
          <w14:ligatures w14:val="standardContextual"/>
        </w:rPr>
        <w:t>Primary and Old-Growth Forests</w:t>
      </w:r>
      <w:r w:rsidRPr="00300E54">
        <w:rPr>
          <w:rFonts w:eastAsiaTheme="minorHAnsi"/>
          <w:noProof/>
          <w:color w:val="000000" w:themeColor="text1"/>
          <w:kern w:val="2"/>
          <w:lang w:val="en-US"/>
          <w14:ligatures w14:val="standardContextual"/>
        </w:rPr>
        <w:t>:</w:t>
      </w:r>
    </w:p>
    <w:p w14:paraId="730A7630" w14:textId="77777777" w:rsidR="00AF7B30" w:rsidRPr="00300E54" w:rsidRDefault="00AF7B30" w:rsidP="00AF7B30">
      <w:pPr>
        <w:spacing w:line="276" w:lineRule="auto"/>
        <w:jc w:val="both"/>
        <w:rPr>
          <w:rFonts w:eastAsiaTheme="minorHAnsi"/>
          <w:noProof/>
          <w:color w:val="000000" w:themeColor="text1"/>
          <w:kern w:val="2"/>
          <w:lang w:val="en-US"/>
          <w14:ligatures w14:val="standardContextual"/>
        </w:rPr>
      </w:pPr>
    </w:p>
    <w:p w14:paraId="7364F3C4" w14:textId="77777777" w:rsidR="00AF7B30" w:rsidRPr="00300E54" w:rsidRDefault="00AF7B30" w:rsidP="00AF7B30">
      <w:pPr>
        <w:spacing w:line="276" w:lineRule="auto"/>
        <w:jc w:val="center"/>
        <w:rPr>
          <w:rFonts w:eastAsiaTheme="minorHAnsi"/>
          <w:b/>
          <w:bCs/>
          <w:noProof/>
          <w:color w:val="000000" w:themeColor="text1"/>
          <w:kern w:val="2"/>
          <w:lang w:val="pt-BR"/>
          <w14:ligatures w14:val="standardContextual"/>
        </w:rPr>
      </w:pPr>
      <w:r w:rsidRPr="00300E54">
        <w:rPr>
          <w:rFonts w:eastAsiaTheme="minorHAnsi"/>
          <w:b/>
          <w:bCs/>
          <w:noProof/>
          <w:color w:val="000000" w:themeColor="text1"/>
          <w:kern w:val="2"/>
          <w:lang w:val="pt-BR"/>
          <w14:ligatures w14:val="standardContextual"/>
        </w:rPr>
        <w:t>Tabel 2 – Diferențierea terminologiei pentru pădurile primare și seculare</w:t>
      </w:r>
    </w:p>
    <w:tbl>
      <w:tblPr>
        <w:tblStyle w:val="TableGrid12"/>
        <w:tblW w:w="0" w:type="auto"/>
        <w:jc w:val="center"/>
        <w:tblLook w:val="04A0" w:firstRow="1" w:lastRow="0" w:firstColumn="1" w:lastColumn="0" w:noHBand="0" w:noVBand="1"/>
      </w:tblPr>
      <w:tblGrid>
        <w:gridCol w:w="4516"/>
        <w:gridCol w:w="4500"/>
      </w:tblGrid>
      <w:tr w:rsidR="00300E54" w:rsidRPr="00300E54" w14:paraId="4902ECA1" w14:textId="77777777" w:rsidTr="00A53790">
        <w:trPr>
          <w:jc w:val="center"/>
        </w:trPr>
        <w:tc>
          <w:tcPr>
            <w:tcW w:w="4675" w:type="dxa"/>
          </w:tcPr>
          <w:p w14:paraId="02E88870" w14:textId="77777777" w:rsidR="00AF7B30" w:rsidRPr="00300E54" w:rsidRDefault="00AF7B30" w:rsidP="00AF7B30">
            <w:pPr>
              <w:widowControl w:val="0"/>
              <w:autoSpaceDE w:val="0"/>
              <w:autoSpaceDN w:val="0"/>
              <w:spacing w:line="276" w:lineRule="auto"/>
              <w:jc w:val="both"/>
              <w:rPr>
                <w:noProof/>
                <w:color w:val="000000" w:themeColor="text1"/>
                <w:lang w:val="pt-BR"/>
              </w:rPr>
            </w:pPr>
            <w:r w:rsidRPr="00300E54">
              <w:rPr>
                <w:b/>
                <w:bCs/>
                <w:noProof/>
                <w:color w:val="000000" w:themeColor="text1"/>
                <w:lang w:val="pt-BR"/>
              </w:rPr>
              <w:t>Pădure primara</w:t>
            </w:r>
            <w:r w:rsidRPr="00300E54">
              <w:rPr>
                <w:noProof/>
                <w:color w:val="000000" w:themeColor="text1"/>
                <w:lang w:val="pt-BR"/>
              </w:rPr>
              <w:t>:  "</w:t>
            </w:r>
            <w:r w:rsidRPr="00300E54">
              <w:rPr>
                <w:i/>
                <w:iCs/>
                <w:noProof/>
                <w:color w:val="000000" w:themeColor="text1"/>
                <w:lang w:val="pt-BR"/>
              </w:rPr>
              <w:t>Pădure regenerată natural din speciile autohtone de arbori, în care nu există indicii vizibile clare ale activităților umane, iar procesele ecologice nu sunt perturbate în mod semnificativ</w:t>
            </w:r>
            <w:r w:rsidRPr="00300E54">
              <w:rPr>
                <w:noProof/>
                <w:color w:val="000000" w:themeColor="text1"/>
                <w:lang w:val="pt-BR"/>
              </w:rPr>
              <w:t>."</w:t>
            </w:r>
          </w:p>
          <w:p w14:paraId="2DC6E943" w14:textId="77777777" w:rsidR="00AF7B30" w:rsidRPr="00300E54" w:rsidRDefault="00AF7B30" w:rsidP="00AF7B30">
            <w:pPr>
              <w:widowControl w:val="0"/>
              <w:autoSpaceDE w:val="0"/>
              <w:autoSpaceDN w:val="0"/>
              <w:spacing w:line="276" w:lineRule="auto"/>
              <w:rPr>
                <w:noProof/>
                <w:color w:val="000000" w:themeColor="text1"/>
                <w:lang w:val="en-US"/>
              </w:rPr>
            </w:pPr>
            <w:r w:rsidRPr="00300E54">
              <w:rPr>
                <w:noProof/>
                <w:color w:val="000000" w:themeColor="text1"/>
                <w:lang w:val="en-US"/>
              </w:rPr>
              <w:t>Note explicative:</w:t>
            </w:r>
          </w:p>
          <w:p w14:paraId="42EF6823" w14:textId="77777777" w:rsidR="00AF7B30" w:rsidRPr="00300E54" w:rsidRDefault="00AF7B30">
            <w:pPr>
              <w:widowControl w:val="0"/>
              <w:numPr>
                <w:ilvl w:val="0"/>
                <w:numId w:val="10"/>
              </w:numPr>
              <w:tabs>
                <w:tab w:val="left" w:pos="426"/>
              </w:tabs>
              <w:autoSpaceDE w:val="0"/>
              <w:autoSpaceDN w:val="0"/>
              <w:spacing w:line="276" w:lineRule="auto"/>
              <w:ind w:left="60" w:hanging="30"/>
              <w:contextualSpacing/>
              <w:jc w:val="both"/>
              <w:rPr>
                <w:rFonts w:eastAsiaTheme="minorHAnsi"/>
                <w:noProof/>
                <w:color w:val="000000" w:themeColor="text1"/>
                <w:lang w:val="en-US"/>
              </w:rPr>
            </w:pPr>
            <w:r w:rsidRPr="00300E54">
              <w:rPr>
                <w:rFonts w:eastAsiaTheme="minorHAnsi"/>
                <w:noProof/>
                <w:color w:val="000000" w:themeColor="text1"/>
                <w:lang w:val="en-US"/>
              </w:rPr>
              <w:t>Definiția include atât pădurile virgine, cât și cele gestionate, care corespund definiției.</w:t>
            </w:r>
          </w:p>
          <w:p w14:paraId="757AEB6A" w14:textId="77777777" w:rsidR="00AF7B30" w:rsidRPr="00300E54" w:rsidRDefault="00AF7B30">
            <w:pPr>
              <w:widowControl w:val="0"/>
              <w:numPr>
                <w:ilvl w:val="0"/>
                <w:numId w:val="10"/>
              </w:numPr>
              <w:tabs>
                <w:tab w:val="left" w:pos="426"/>
              </w:tabs>
              <w:autoSpaceDE w:val="0"/>
              <w:autoSpaceDN w:val="0"/>
              <w:spacing w:line="276" w:lineRule="auto"/>
              <w:ind w:left="60" w:hanging="30"/>
              <w:jc w:val="both"/>
              <w:rPr>
                <w:rFonts w:eastAsiaTheme="minorHAnsi"/>
                <w:noProof/>
                <w:color w:val="000000" w:themeColor="text1"/>
                <w:lang w:val="en-US"/>
              </w:rPr>
            </w:pPr>
            <w:r w:rsidRPr="00300E54">
              <w:rPr>
                <w:rFonts w:eastAsiaTheme="minorHAnsi"/>
                <w:noProof/>
                <w:color w:val="000000" w:themeColor="text1"/>
                <w:lang w:val="en-US"/>
              </w:rPr>
              <w:t>Această definiție include pădurile în care populațiile indigene sunt angrenate în  activități tradiționale de administrare a pădurilor care corespund definiției.</w:t>
            </w:r>
          </w:p>
          <w:p w14:paraId="07A64682" w14:textId="77777777" w:rsidR="00AF7B30" w:rsidRPr="00300E54" w:rsidRDefault="00AF7B30">
            <w:pPr>
              <w:widowControl w:val="0"/>
              <w:numPr>
                <w:ilvl w:val="0"/>
                <w:numId w:val="10"/>
              </w:numPr>
              <w:tabs>
                <w:tab w:val="left" w:pos="426"/>
              </w:tabs>
              <w:autoSpaceDE w:val="0"/>
              <w:autoSpaceDN w:val="0"/>
              <w:spacing w:line="276" w:lineRule="auto"/>
              <w:ind w:left="60" w:hanging="30"/>
              <w:jc w:val="both"/>
              <w:rPr>
                <w:rFonts w:eastAsiaTheme="minorHAnsi"/>
                <w:noProof/>
                <w:color w:val="000000" w:themeColor="text1"/>
                <w:lang w:val="en-US"/>
              </w:rPr>
            </w:pPr>
            <w:r w:rsidRPr="00300E54">
              <w:rPr>
                <w:rFonts w:eastAsiaTheme="minorHAnsi"/>
                <w:noProof/>
                <w:color w:val="000000" w:themeColor="text1"/>
                <w:lang w:val="en-US"/>
              </w:rPr>
              <w:t>Această definiție include pădurile cu semne vizibile de daune abiotice (de exemplu: furtuni, zăpadă, secetă și incendii) și daune biotice (de exemplu cauzate de insecte, dăunători și boli).</w:t>
            </w:r>
          </w:p>
          <w:p w14:paraId="10EBAC97" w14:textId="77777777" w:rsidR="00AF7B30" w:rsidRPr="00300E54" w:rsidRDefault="00AF7B30">
            <w:pPr>
              <w:widowControl w:val="0"/>
              <w:numPr>
                <w:ilvl w:val="0"/>
                <w:numId w:val="10"/>
              </w:numPr>
              <w:tabs>
                <w:tab w:val="left" w:pos="426"/>
              </w:tabs>
              <w:autoSpaceDE w:val="0"/>
              <w:autoSpaceDN w:val="0"/>
              <w:spacing w:line="276" w:lineRule="auto"/>
              <w:ind w:left="60" w:hanging="30"/>
              <w:jc w:val="both"/>
              <w:rPr>
                <w:rFonts w:eastAsiaTheme="minorHAnsi"/>
                <w:noProof/>
                <w:color w:val="000000" w:themeColor="text1"/>
                <w:lang w:val="en-US"/>
              </w:rPr>
            </w:pPr>
            <w:r w:rsidRPr="00300E54">
              <w:rPr>
                <w:rFonts w:eastAsiaTheme="minorHAnsi"/>
                <w:noProof/>
                <w:color w:val="000000" w:themeColor="text1"/>
                <w:lang w:val="en-US"/>
              </w:rPr>
              <w:t>Definiția exclude pădurile în care vânătoarea, braconajul, capturarea cu capcane sau recoltarea au cauzat pierderea unor specii autohtone semnificative sau perturbarea proceselor ecologice.</w:t>
            </w:r>
          </w:p>
          <w:p w14:paraId="3C48DBA5" w14:textId="77777777" w:rsidR="00AF7B30" w:rsidRPr="00300E54" w:rsidRDefault="00AF7B30">
            <w:pPr>
              <w:widowControl w:val="0"/>
              <w:numPr>
                <w:ilvl w:val="0"/>
                <w:numId w:val="10"/>
              </w:numPr>
              <w:tabs>
                <w:tab w:val="left" w:pos="440"/>
              </w:tabs>
              <w:autoSpaceDE w:val="0"/>
              <w:autoSpaceDN w:val="0"/>
              <w:spacing w:line="276" w:lineRule="auto"/>
              <w:ind w:left="60" w:hanging="30"/>
              <w:jc w:val="both"/>
              <w:rPr>
                <w:rFonts w:eastAsiaTheme="minorHAnsi"/>
                <w:noProof/>
                <w:color w:val="000000" w:themeColor="text1"/>
                <w:lang w:val="fr-BE"/>
              </w:rPr>
            </w:pPr>
            <w:r w:rsidRPr="00300E54">
              <w:rPr>
                <w:rFonts w:eastAsiaTheme="minorHAnsi"/>
                <w:noProof/>
                <w:color w:val="000000" w:themeColor="text1"/>
                <w:lang w:val="fr-BE"/>
              </w:rPr>
              <w:t>Pădurile primare au o serie de caracteristici-cheie:</w:t>
            </w:r>
          </w:p>
          <w:p w14:paraId="521F2B06" w14:textId="77777777" w:rsidR="00AF7B30" w:rsidRPr="00300E54" w:rsidRDefault="00AF7B30">
            <w:pPr>
              <w:widowControl w:val="0"/>
              <w:numPr>
                <w:ilvl w:val="1"/>
                <w:numId w:val="10"/>
              </w:numPr>
              <w:tabs>
                <w:tab w:val="left" w:pos="466"/>
                <w:tab w:val="left" w:pos="1080"/>
                <w:tab w:val="left" w:pos="2061"/>
              </w:tabs>
              <w:autoSpaceDE w:val="0"/>
              <w:autoSpaceDN w:val="0"/>
              <w:spacing w:line="276" w:lineRule="auto"/>
              <w:ind w:left="306" w:hanging="276"/>
              <w:jc w:val="both"/>
              <w:rPr>
                <w:rFonts w:eastAsiaTheme="minorHAnsi"/>
                <w:noProof/>
                <w:color w:val="000000" w:themeColor="text1"/>
                <w:lang w:val="fr-BE"/>
              </w:rPr>
            </w:pPr>
            <w:r w:rsidRPr="00300E54">
              <w:rPr>
                <w:rFonts w:eastAsiaTheme="minorHAnsi"/>
                <w:noProof/>
                <w:color w:val="000000" w:themeColor="text1"/>
                <w:lang w:val="fr-BE"/>
              </w:rPr>
              <w:t>ele prezintă dinamica naturală a pădurilor, cum ar fi compoziția naturală a speciilor de arbori, apariția lemnului mort, structura naturală potrivit vârstei și procese naturale de regenerare;</w:t>
            </w:r>
          </w:p>
          <w:p w14:paraId="10C2561B" w14:textId="77777777" w:rsidR="00AF7B30" w:rsidRPr="00300E54" w:rsidRDefault="00AF7B30">
            <w:pPr>
              <w:widowControl w:val="0"/>
              <w:numPr>
                <w:ilvl w:val="1"/>
                <w:numId w:val="10"/>
              </w:numPr>
              <w:tabs>
                <w:tab w:val="left" w:pos="466"/>
                <w:tab w:val="left" w:pos="1080"/>
              </w:tabs>
              <w:autoSpaceDE w:val="0"/>
              <w:autoSpaceDN w:val="0"/>
              <w:spacing w:line="276" w:lineRule="auto"/>
              <w:ind w:left="306" w:hanging="276"/>
              <w:jc w:val="both"/>
              <w:rPr>
                <w:rFonts w:eastAsiaTheme="minorHAnsi"/>
                <w:noProof/>
                <w:color w:val="000000" w:themeColor="text1"/>
                <w:lang w:val="fr-BE"/>
              </w:rPr>
            </w:pPr>
            <w:r w:rsidRPr="00300E54">
              <w:rPr>
                <w:rFonts w:eastAsiaTheme="minorHAnsi"/>
                <w:noProof/>
                <w:color w:val="000000" w:themeColor="text1"/>
                <w:lang w:val="fr-BE"/>
              </w:rPr>
              <w:t>zona este suficient de mare pentru a-și menține procesele ecologice naturale;</w:t>
            </w:r>
          </w:p>
          <w:p w14:paraId="0A6E03E2" w14:textId="77777777" w:rsidR="00AF7B30" w:rsidRPr="00300E54" w:rsidRDefault="00AF7B30">
            <w:pPr>
              <w:widowControl w:val="0"/>
              <w:numPr>
                <w:ilvl w:val="1"/>
                <w:numId w:val="10"/>
              </w:numPr>
              <w:tabs>
                <w:tab w:val="left" w:pos="466"/>
                <w:tab w:val="left" w:pos="1080"/>
              </w:tabs>
              <w:autoSpaceDE w:val="0"/>
              <w:autoSpaceDN w:val="0"/>
              <w:spacing w:line="276" w:lineRule="auto"/>
              <w:ind w:left="306" w:hanging="276"/>
              <w:jc w:val="both"/>
              <w:rPr>
                <w:rFonts w:eastAsiaTheme="minorHAnsi"/>
                <w:noProof/>
                <w:color w:val="000000" w:themeColor="text1"/>
                <w:lang w:val="fr-BE"/>
              </w:rPr>
            </w:pPr>
            <w:r w:rsidRPr="00300E54">
              <w:rPr>
                <w:rFonts w:eastAsiaTheme="minorHAnsi"/>
                <w:noProof/>
                <w:color w:val="000000" w:themeColor="text1"/>
                <w:lang w:val="fr-BE"/>
              </w:rPr>
              <w:lastRenderedPageBreak/>
              <w:t xml:space="preserve">nu a existat nici o intervenție umană semnificativă cunoscută,  sau ultima intervenție umană semnificativă a fost cu suficient de mult timp în urma pentru a permite compoziției și proceselor naturale ale speciilor să se restabilească. </w:t>
            </w:r>
          </w:p>
        </w:tc>
        <w:tc>
          <w:tcPr>
            <w:tcW w:w="4675" w:type="dxa"/>
          </w:tcPr>
          <w:p w14:paraId="39979FD0" w14:textId="77777777" w:rsidR="00AF7B30" w:rsidRPr="00300E54" w:rsidRDefault="00AF7B30" w:rsidP="00AF7B30">
            <w:pPr>
              <w:widowControl w:val="0"/>
              <w:autoSpaceDE w:val="0"/>
              <w:autoSpaceDN w:val="0"/>
              <w:spacing w:line="276" w:lineRule="auto"/>
              <w:jc w:val="both"/>
              <w:rPr>
                <w:noProof/>
                <w:color w:val="000000" w:themeColor="text1"/>
                <w:lang w:val="fr-BE"/>
              </w:rPr>
            </w:pPr>
            <w:r w:rsidRPr="00300E54">
              <w:rPr>
                <w:b/>
                <w:bCs/>
                <w:noProof/>
                <w:color w:val="000000" w:themeColor="text1"/>
                <w:lang w:val="fr-BE"/>
              </w:rPr>
              <w:lastRenderedPageBreak/>
              <w:t>Pădure seculară de tip old-growth forests:</w:t>
            </w:r>
            <w:r w:rsidRPr="00300E54">
              <w:rPr>
                <w:noProof/>
                <w:color w:val="000000" w:themeColor="text1"/>
                <w:lang w:val="fr-BE"/>
              </w:rPr>
              <w:t xml:space="preserve">  "</w:t>
            </w:r>
            <w:r w:rsidRPr="00300E54">
              <w:rPr>
                <w:i/>
                <w:iCs/>
                <w:noProof/>
                <w:color w:val="000000" w:themeColor="text1"/>
                <w:lang w:val="fr-BE"/>
              </w:rPr>
              <w:t>Un arboret sau o zonă formată  din  specii autohtone de arbori care s-au dezvoltat predominant prin procese naturale, care prezintă structuri și dinamici naturale asociate cu fazele târzii de dezvoltare (ca vârsta) în pădurile primare sau neperturbate de același tip.  Semnele activităților umane anterioare  pot fi vizibile, dar ele dispar treptat sau sunt prea limitate pentru a perturba în mod semnificativ  procesele naturale.</w:t>
            </w:r>
            <w:r w:rsidRPr="00300E54">
              <w:rPr>
                <w:noProof/>
                <w:color w:val="000000" w:themeColor="text1"/>
                <w:lang w:val="fr-BE"/>
              </w:rPr>
              <w:t>”</w:t>
            </w:r>
          </w:p>
          <w:p w14:paraId="08DAB693" w14:textId="77777777" w:rsidR="00AF7B30" w:rsidRPr="00300E54" w:rsidRDefault="00AF7B30" w:rsidP="00AF7B30">
            <w:pPr>
              <w:widowControl w:val="0"/>
              <w:autoSpaceDE w:val="0"/>
              <w:autoSpaceDN w:val="0"/>
              <w:spacing w:line="276" w:lineRule="auto"/>
              <w:jc w:val="both"/>
              <w:rPr>
                <w:noProof/>
                <w:color w:val="000000" w:themeColor="text1"/>
                <w:lang w:val="fr-BE"/>
              </w:rPr>
            </w:pPr>
            <w:r w:rsidRPr="00300E54">
              <w:rPr>
                <w:noProof/>
                <w:color w:val="000000" w:themeColor="text1"/>
                <w:lang w:val="fr-BE"/>
              </w:rPr>
              <w:t>Note explicative:</w:t>
            </w:r>
          </w:p>
          <w:p w14:paraId="499AC7DE" w14:textId="77777777" w:rsidR="00AF7B30" w:rsidRPr="00300E54" w:rsidRDefault="00AF7B30" w:rsidP="00AF7B30">
            <w:pPr>
              <w:widowControl w:val="0"/>
              <w:tabs>
                <w:tab w:val="left" w:pos="1341"/>
              </w:tabs>
              <w:autoSpaceDE w:val="0"/>
              <w:autoSpaceDN w:val="0"/>
              <w:spacing w:line="276" w:lineRule="auto"/>
              <w:jc w:val="both"/>
              <w:rPr>
                <w:rFonts w:eastAsiaTheme="minorHAnsi"/>
                <w:noProof/>
                <w:color w:val="000000" w:themeColor="text1"/>
                <w:lang w:val="fr-BE"/>
              </w:rPr>
            </w:pPr>
            <w:r w:rsidRPr="00300E54">
              <w:rPr>
                <w:rFonts w:eastAsiaTheme="minorHAnsi"/>
                <w:noProof/>
                <w:color w:val="000000" w:themeColor="text1"/>
                <w:lang w:val="fr-BE"/>
              </w:rPr>
              <w:t>a. Această definiție include arborete forestiere care provin nu numai din regenerarea naturală, ci și din plantarea speciilor autohtone de arbori sau prin însămânțare (cu condiția ca acestea să îndeplinească restul definiției).</w:t>
            </w:r>
          </w:p>
          <w:p w14:paraId="51F27EC4" w14:textId="77777777" w:rsidR="00AF7B30" w:rsidRPr="00300E54" w:rsidRDefault="00AF7B30" w:rsidP="00AF7B30">
            <w:pPr>
              <w:widowControl w:val="0"/>
              <w:tabs>
                <w:tab w:val="left" w:pos="1341"/>
              </w:tabs>
              <w:autoSpaceDE w:val="0"/>
              <w:autoSpaceDN w:val="0"/>
              <w:spacing w:line="276" w:lineRule="auto"/>
              <w:jc w:val="both"/>
              <w:rPr>
                <w:rFonts w:eastAsiaTheme="minorHAnsi"/>
                <w:noProof/>
                <w:color w:val="000000" w:themeColor="text1"/>
                <w:lang w:val="fr-BE"/>
              </w:rPr>
            </w:pPr>
            <w:r w:rsidRPr="00300E54">
              <w:rPr>
                <w:rFonts w:eastAsiaTheme="minorHAnsi"/>
                <w:noProof/>
                <w:color w:val="000000" w:themeColor="text1"/>
                <w:lang w:val="fr-BE"/>
              </w:rPr>
              <w:t>b. Această definiție poate include arboretele care prezintă semne vizibile de daune abiotice (de exemplu: furtuni, zăpadă, secete și incendii) și daune biotice (de exemplu: cauzate de insecte și boli), care se înscriu în situații de pierdere temporară ale indicatorilor definitorii prezentați mai jos, din cauze naturale, cum ar fi dăunătorii, furtunile, sau alte perturbări naturale. În acest caz, chiar dacă o parte dintre indicatorii definitorii sunt temporar absenți, obiectivul de protecție ar trebui să rămână neschimbat.</w:t>
            </w:r>
          </w:p>
          <w:p w14:paraId="5EF60D5A" w14:textId="77777777" w:rsidR="00AF7B30" w:rsidRPr="00300E54" w:rsidRDefault="00AF7B30" w:rsidP="00AF7B30">
            <w:pPr>
              <w:widowControl w:val="0"/>
              <w:tabs>
                <w:tab w:val="left" w:pos="1341"/>
              </w:tabs>
              <w:autoSpaceDE w:val="0"/>
              <w:autoSpaceDN w:val="0"/>
              <w:spacing w:line="276" w:lineRule="auto"/>
              <w:jc w:val="both"/>
              <w:rPr>
                <w:rFonts w:eastAsiaTheme="minorHAnsi"/>
                <w:noProof/>
                <w:color w:val="000000" w:themeColor="text1"/>
                <w:lang w:val="fr-BE"/>
              </w:rPr>
            </w:pPr>
            <w:r w:rsidRPr="00300E54">
              <w:rPr>
                <w:rFonts w:eastAsiaTheme="minorHAnsi"/>
                <w:noProof/>
                <w:color w:val="000000" w:themeColor="text1"/>
                <w:lang w:val="fr-BE"/>
              </w:rPr>
              <w:t xml:space="preserve">c. Pădurile cu semne vizibile ale unei </w:t>
            </w:r>
            <w:r w:rsidRPr="00300E54">
              <w:rPr>
                <w:rFonts w:eastAsiaTheme="minorHAnsi"/>
                <w:noProof/>
                <w:color w:val="000000" w:themeColor="text1"/>
                <w:lang w:val="fr-BE"/>
              </w:rPr>
              <w:lastRenderedPageBreak/>
              <w:t>activități umane anterioare nu sunt excluse din definiția pădurilor seculare, cu excepția cazului în care magnitudinea impactului activității este de așa natură încât să respecte indicatorii privind pădurile seculare prezentați mai jos.</w:t>
            </w:r>
          </w:p>
          <w:p w14:paraId="206B21F8" w14:textId="77777777" w:rsidR="00AF7B30" w:rsidRPr="00300E54" w:rsidRDefault="00AF7B30" w:rsidP="00AF7B30">
            <w:pPr>
              <w:widowControl w:val="0"/>
              <w:tabs>
                <w:tab w:val="left" w:pos="1341"/>
              </w:tabs>
              <w:autoSpaceDE w:val="0"/>
              <w:autoSpaceDN w:val="0"/>
              <w:spacing w:line="276" w:lineRule="auto"/>
              <w:jc w:val="both"/>
              <w:rPr>
                <w:rFonts w:eastAsiaTheme="minorHAnsi"/>
                <w:noProof/>
                <w:color w:val="000000" w:themeColor="text1"/>
                <w:lang w:val="fr-BE"/>
              </w:rPr>
            </w:pPr>
            <w:r w:rsidRPr="00300E54">
              <w:rPr>
                <w:rFonts w:eastAsiaTheme="minorHAnsi"/>
                <w:noProof/>
                <w:color w:val="000000" w:themeColor="text1"/>
                <w:spacing w:val="-1"/>
                <w:lang w:val="fr-BE"/>
              </w:rPr>
              <w:t>d. Pădurile seculare de tip old-growth forests nu includ arboretele pentru care este reglementat management productiv  activ.</w:t>
            </w:r>
          </w:p>
        </w:tc>
      </w:tr>
    </w:tbl>
    <w:p w14:paraId="103CA58C"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lastRenderedPageBreak/>
        <w:t>Conform Orientărilor Comisiei pentru definirea, cartografierea, monitorizarea și protejarea strictă a pădurilor primare și seculare de tip old-growth forests din UE (pp 10-11), la categoria pădurilor seculare (old growth) se recomandă atingerea unor indicatori principali și a cel puțin doi indicatori complementari după cum urmează:</w:t>
      </w:r>
    </w:p>
    <w:p w14:paraId="01A7A329"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p>
    <w:p w14:paraId="172B1152" w14:textId="77777777" w:rsidR="00AF7B30" w:rsidRPr="00300E54" w:rsidRDefault="00AF7B30" w:rsidP="00AF7B30">
      <w:pPr>
        <w:spacing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fr-BE"/>
          <w14:ligatures w14:val="standardContextual"/>
        </w:rPr>
        <w:tab/>
      </w:r>
      <w:r w:rsidRPr="00300E54">
        <w:rPr>
          <w:rFonts w:eastAsiaTheme="minorHAnsi"/>
          <w:noProof/>
          <w:color w:val="000000" w:themeColor="text1"/>
          <w:kern w:val="2"/>
          <w:lang w:val="en-US"/>
          <w14:ligatures w14:val="standardContextual"/>
        </w:rPr>
        <w:t>Indicatori principali:</w:t>
      </w:r>
    </w:p>
    <w:p w14:paraId="6A443DD2" w14:textId="77777777" w:rsidR="00AF7B30" w:rsidRPr="00300E54" w:rsidRDefault="00AF7B30" w:rsidP="00AF7B30">
      <w:pPr>
        <w:spacing w:line="276" w:lineRule="auto"/>
        <w:jc w:val="both"/>
        <w:rPr>
          <w:rFonts w:eastAsiaTheme="minorHAnsi"/>
          <w:b/>
          <w:bCs/>
          <w:i/>
          <w:iCs/>
          <w:noProof/>
          <w:color w:val="000000" w:themeColor="text1"/>
          <w:kern w:val="2"/>
          <w:lang w:val="en-US"/>
          <w14:ligatures w14:val="standardContextual"/>
        </w:rPr>
      </w:pPr>
      <w:r w:rsidRPr="00300E54">
        <w:rPr>
          <w:rFonts w:eastAsiaTheme="minorHAnsi"/>
          <w:b/>
          <w:bCs/>
          <w:i/>
          <w:iCs/>
          <w:noProof/>
          <w:color w:val="000000" w:themeColor="text1"/>
          <w:kern w:val="2"/>
          <w:lang w:val="en-US"/>
          <w14:ligatures w14:val="standardContextual"/>
        </w:rPr>
        <w:t>1. Specii native:</w:t>
      </w:r>
    </w:p>
    <w:p w14:paraId="57048E1F" w14:textId="77777777" w:rsidR="00AF7B30" w:rsidRPr="00300E54" w:rsidRDefault="00AF7B30" w:rsidP="00AF7B30">
      <w:pPr>
        <w:spacing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Pădurile seculare de tip old-growth forests sunt compuse din specii native. Cu toate acestea, prezența unui număr redus de specii de arbori alohtoni nu ar trebui să descalifice o pădure de la a fi desemnată/considerată pădure seculară, dacă aceștia nu perturbă în mod semnificativ procesele ecologice.</w:t>
      </w:r>
    </w:p>
    <w:p w14:paraId="64CD21E9" w14:textId="77777777" w:rsidR="00AF7B30" w:rsidRPr="00300E54" w:rsidRDefault="00AF7B30" w:rsidP="00AF7B30">
      <w:pPr>
        <w:spacing w:line="276" w:lineRule="auto"/>
        <w:jc w:val="both"/>
        <w:rPr>
          <w:rFonts w:eastAsiaTheme="minorHAnsi"/>
          <w:b/>
          <w:bCs/>
          <w:i/>
          <w:iCs/>
          <w:noProof/>
          <w:color w:val="000000" w:themeColor="text1"/>
          <w:kern w:val="2"/>
          <w:lang w:val="en-US"/>
          <w14:ligatures w14:val="standardContextual"/>
        </w:rPr>
      </w:pPr>
      <w:r w:rsidRPr="00300E54">
        <w:rPr>
          <w:rFonts w:eastAsiaTheme="minorHAnsi"/>
          <w:b/>
          <w:bCs/>
          <w:i/>
          <w:iCs/>
          <w:noProof/>
          <w:color w:val="000000" w:themeColor="text1"/>
          <w:kern w:val="2"/>
          <w:lang w:val="en-US"/>
          <w14:ligatures w14:val="standardContextual"/>
        </w:rPr>
        <w:t>2. Lemnul mort</w:t>
      </w:r>
    </w:p>
    <w:p w14:paraId="2C9AE201"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en-US"/>
          <w14:ligatures w14:val="standardContextual"/>
        </w:rPr>
        <w:t xml:space="preserve">Pădurile seculare de tip old-growth forests se caracterizează prin proporții ridicate și diverse ale lemnului mort pe picior și pe sol. </w:t>
      </w:r>
      <w:r w:rsidRPr="00300E54">
        <w:rPr>
          <w:rFonts w:eastAsiaTheme="minorHAnsi"/>
          <w:noProof/>
          <w:color w:val="000000" w:themeColor="text1"/>
          <w:kern w:val="2"/>
          <w:lang w:val="fr-BE"/>
          <w14:ligatures w14:val="standardContextual"/>
        </w:rPr>
        <w:t>Cantitatea și tipul de lemn mort pot varia foarte mult de la o pădure bătrână la alta (în funcție de tipul de pădure, de condițiile locale de mediu și de istoricul perturbărilor recente).</w:t>
      </w:r>
    </w:p>
    <w:p w14:paraId="4CDD0B97" w14:textId="77777777" w:rsidR="00AF7B30" w:rsidRPr="00300E54" w:rsidRDefault="00AF7B30" w:rsidP="00AF7B30">
      <w:pPr>
        <w:spacing w:line="276" w:lineRule="auto"/>
        <w:jc w:val="both"/>
        <w:rPr>
          <w:rFonts w:eastAsiaTheme="minorHAnsi"/>
          <w:b/>
          <w:bCs/>
          <w:i/>
          <w:iCs/>
          <w:noProof/>
          <w:color w:val="000000" w:themeColor="text1"/>
          <w:kern w:val="2"/>
          <w:lang w:val="fr-BE"/>
          <w14:ligatures w14:val="standardContextual"/>
        </w:rPr>
      </w:pPr>
      <w:r w:rsidRPr="00300E54">
        <w:rPr>
          <w:rFonts w:eastAsiaTheme="minorHAnsi"/>
          <w:b/>
          <w:bCs/>
          <w:i/>
          <w:iCs/>
          <w:noProof/>
          <w:color w:val="000000" w:themeColor="text1"/>
          <w:kern w:val="2"/>
          <w:lang w:val="fr-BE"/>
          <w14:ligatures w14:val="standardContextual"/>
        </w:rPr>
        <w:t>3. Arbori bătrâni sau mari</w:t>
      </w:r>
    </w:p>
    <w:p w14:paraId="571287C8"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 xml:space="preserve">Pădurile seculare de tip old-growth forests se caracterizează adesea printr-un volum mare de arbori pe picior în raport cu stadiile anterioare de dezvoltare pentru tipul de pădure dat și condițiile locale de creștere, precum și prin prezența unor arbori seculari sau mari, dintre care unii pot atinge vârsta maximă cunoscută pentru specia respectivă în condițiile locale. </w:t>
      </w:r>
    </w:p>
    <w:p w14:paraId="7CEFDB05"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p>
    <w:p w14:paraId="18B24714"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ab/>
        <w:t>Indicatori complementari:</w:t>
      </w:r>
    </w:p>
    <w:p w14:paraId="0A5D9246" w14:textId="77777777" w:rsidR="00AF7B30" w:rsidRPr="00300E54" w:rsidRDefault="00AF7B30" w:rsidP="00AF7B30">
      <w:pPr>
        <w:spacing w:line="276" w:lineRule="auto"/>
        <w:jc w:val="both"/>
        <w:rPr>
          <w:rFonts w:eastAsiaTheme="minorHAnsi"/>
          <w:b/>
          <w:bCs/>
          <w:i/>
          <w:iCs/>
          <w:noProof/>
          <w:color w:val="000000" w:themeColor="text1"/>
          <w:kern w:val="2"/>
          <w:lang w:val="fr-BE"/>
          <w14:ligatures w14:val="standardContextual"/>
        </w:rPr>
      </w:pPr>
      <w:r w:rsidRPr="00300E54">
        <w:rPr>
          <w:rFonts w:eastAsiaTheme="minorHAnsi"/>
          <w:b/>
          <w:bCs/>
          <w:i/>
          <w:iCs/>
          <w:noProof/>
          <w:color w:val="000000" w:themeColor="text1"/>
          <w:kern w:val="2"/>
          <w:lang w:val="fr-BE"/>
          <w14:ligatures w14:val="standardContextual"/>
        </w:rPr>
        <w:t>4. Originea arboretului</w:t>
      </w:r>
    </w:p>
    <w:p w14:paraId="42C15043"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Cele mai multe arborete de păduri seculare provin din regenerare naturală, dar unele păduri semănate sau plantate pot corespunde definiției, dacă li se acordă suficient timp pentru a dezvolta caracteristicile pădurilor seculare.</w:t>
      </w:r>
    </w:p>
    <w:p w14:paraId="0D30E319" w14:textId="77777777" w:rsidR="00AF7B30" w:rsidRPr="00300E54" w:rsidRDefault="00AF7B30" w:rsidP="00AF7B30">
      <w:pPr>
        <w:spacing w:line="276" w:lineRule="auto"/>
        <w:jc w:val="both"/>
        <w:rPr>
          <w:rFonts w:eastAsiaTheme="minorHAnsi"/>
          <w:b/>
          <w:bCs/>
          <w:i/>
          <w:iCs/>
          <w:noProof/>
          <w:color w:val="000000" w:themeColor="text1"/>
          <w:kern w:val="2"/>
          <w:lang w:val="en-US"/>
          <w14:ligatures w14:val="standardContextual"/>
        </w:rPr>
      </w:pPr>
      <w:r w:rsidRPr="00300E54">
        <w:rPr>
          <w:rFonts w:eastAsiaTheme="minorHAnsi"/>
          <w:b/>
          <w:bCs/>
          <w:i/>
          <w:iCs/>
          <w:noProof/>
          <w:color w:val="000000" w:themeColor="text1"/>
          <w:kern w:val="2"/>
          <w:lang w:val="en-US"/>
          <w14:ligatures w14:val="standardContextual"/>
        </w:rPr>
        <w:t>5. Complexitatea structurală</w:t>
      </w:r>
    </w:p>
    <w:p w14:paraId="2784F7DF"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en-US"/>
          <w14:ligatures w14:val="standardContextual"/>
        </w:rPr>
        <w:t xml:space="preserve">Pădurile seculare de tip old-growth forests se caracterizează în general prin complexitate structurală. </w:t>
      </w:r>
      <w:r w:rsidRPr="00300E54">
        <w:rPr>
          <w:rFonts w:eastAsiaTheme="minorHAnsi"/>
          <w:noProof/>
          <w:color w:val="000000" w:themeColor="text1"/>
          <w:kern w:val="2"/>
          <w:lang w:val="fr-BE"/>
          <w14:ligatures w14:val="standardContextual"/>
        </w:rPr>
        <w:t>Aceasta poate include o structură a coronamentului cu mai multe straturi, diversitate structurală orizontală și structuri de microrelief ale solului, cum ar fi movile cauzate de dezrădăcinari.</w:t>
      </w:r>
    </w:p>
    <w:p w14:paraId="3325EBEC" w14:textId="77777777" w:rsidR="00AF7B30" w:rsidRPr="00300E54" w:rsidRDefault="00AF7B30" w:rsidP="00AF7B30">
      <w:pPr>
        <w:spacing w:line="276" w:lineRule="auto"/>
        <w:jc w:val="both"/>
        <w:rPr>
          <w:rFonts w:eastAsiaTheme="minorHAnsi"/>
          <w:b/>
          <w:bCs/>
          <w:i/>
          <w:iCs/>
          <w:noProof/>
          <w:color w:val="000000" w:themeColor="text1"/>
          <w:kern w:val="2"/>
          <w:lang w:val="fr-BE"/>
          <w14:ligatures w14:val="standardContextual"/>
        </w:rPr>
      </w:pPr>
      <w:r w:rsidRPr="00300E54">
        <w:rPr>
          <w:rFonts w:eastAsiaTheme="minorHAnsi"/>
          <w:b/>
          <w:bCs/>
          <w:i/>
          <w:iCs/>
          <w:noProof/>
          <w:color w:val="000000" w:themeColor="text1"/>
          <w:kern w:val="2"/>
          <w:lang w:val="fr-BE"/>
          <w14:ligatures w14:val="standardContextual"/>
        </w:rPr>
        <w:t>6. Arbori de habitat</w:t>
      </w:r>
    </w:p>
    <w:p w14:paraId="50D88244"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 xml:space="preserve">Pădurile seculare de tip old-growth forests sunt deseori caracterizate de o densitate și o diversitate ridicată de microhabitate asociate arborilor. Acestea sunt definite ca fiind o </w:t>
      </w:r>
      <w:r w:rsidRPr="00300E54">
        <w:rPr>
          <w:rFonts w:eastAsiaTheme="minorHAnsi"/>
          <w:noProof/>
          <w:color w:val="000000" w:themeColor="text1"/>
          <w:kern w:val="2"/>
          <w:lang w:val="fr-BE"/>
          <w14:ligatures w14:val="standardContextual"/>
        </w:rPr>
        <w:lastRenderedPageBreak/>
        <w:t>"structură distinctă, bine delimitată, care apare pe suprafețe cu arbori sau lemn mort pe picior, care constituie un substrat sau un loc de viață special și esențial pentru speciile sau comunitățile de specii cel puțin în timpul unei părți a ciclului lor de viață pentru a se dezvolta, hrăni, adăposti sau reproduce.</w:t>
      </w:r>
    </w:p>
    <w:p w14:paraId="1D0A5A20" w14:textId="77777777" w:rsidR="00AF7B30" w:rsidRPr="00300E54" w:rsidRDefault="00AF7B30" w:rsidP="00AF7B30">
      <w:pPr>
        <w:spacing w:line="276" w:lineRule="auto"/>
        <w:jc w:val="both"/>
        <w:rPr>
          <w:rFonts w:eastAsiaTheme="minorHAnsi"/>
          <w:b/>
          <w:bCs/>
          <w:i/>
          <w:iCs/>
          <w:noProof/>
          <w:color w:val="000000" w:themeColor="text1"/>
          <w:kern w:val="2"/>
          <w:lang w:val="fr-BE"/>
          <w14:ligatures w14:val="standardContextual"/>
        </w:rPr>
      </w:pPr>
      <w:r w:rsidRPr="00300E54">
        <w:rPr>
          <w:rFonts w:eastAsiaTheme="minorHAnsi"/>
          <w:b/>
          <w:bCs/>
          <w:i/>
          <w:iCs/>
          <w:noProof/>
          <w:color w:val="000000" w:themeColor="text1"/>
          <w:kern w:val="2"/>
          <w:lang w:val="fr-BE"/>
          <w14:ligatures w14:val="standardContextual"/>
        </w:rPr>
        <w:t>7. Specii indicator</w:t>
      </w:r>
    </w:p>
    <w:p w14:paraId="313034EC"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Pădurile seculare de tip old-growth forests găzduiesc adesea specii cu faze de dezvoltare târzie, specifice unui anumit tip de pădure. Printre acestea se pot număra specii aflate pe lista roșie a Uniunii Internaționale pentru Conservării Naturii.</w:t>
      </w:r>
    </w:p>
    <w:p w14:paraId="216B1D86"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p>
    <w:p w14:paraId="255864B7" w14:textId="77777777" w:rsidR="00AF7B30" w:rsidRPr="00300E54" w:rsidRDefault="00AF7B30" w:rsidP="00AF7B30">
      <w:pPr>
        <w:spacing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fr-BE"/>
          <w14:ligatures w14:val="standardContextual"/>
        </w:rPr>
        <w:t>Menționăm că, tot în cadrul aceluiași ghid se face referire la faptul că în cadrul Comisiei Europene, grupurile de lucru pentru Directivele Habitate și Păsări, au consemnat printr-o notă tehnică faptul că ”</w:t>
      </w:r>
      <w:r w:rsidRPr="00300E54">
        <w:rPr>
          <w:rFonts w:eastAsiaTheme="minorHAnsi"/>
          <w:i/>
          <w:iCs/>
          <w:noProof/>
          <w:color w:val="000000" w:themeColor="text1"/>
          <w:kern w:val="2"/>
          <w:lang w:val="fr-BE"/>
          <w14:ligatures w14:val="standardContextual"/>
        </w:rPr>
        <w:t>multe zone prioritare pentru biodiversitate nu vor fi zone de non-intervenție. În aceste cazuri, doar activitățile limitate și bine controlate, care nu interferează cu procesele naturale sau care nu interferează cu procesele naturale care le îmbunătățesc vor fi permise.”</w:t>
      </w:r>
      <w:r w:rsidRPr="00300E54">
        <w:rPr>
          <w:rFonts w:eastAsiaTheme="minorHAnsi"/>
          <w:noProof/>
          <w:color w:val="000000" w:themeColor="text1"/>
          <w:kern w:val="2"/>
          <w:lang w:val="fr-BE"/>
          <w14:ligatures w14:val="standardContextual"/>
        </w:rPr>
        <w:t xml:space="preserve"> </w:t>
      </w:r>
    </w:p>
    <w:p w14:paraId="4B1C7B73" w14:textId="77777777" w:rsidR="00AF7B30" w:rsidRPr="00300E54" w:rsidRDefault="00AF7B30" w:rsidP="00AF7B30">
      <w:pPr>
        <w:spacing w:line="259" w:lineRule="auto"/>
        <w:jc w:val="both"/>
        <w:rPr>
          <w:rFonts w:eastAsiaTheme="minorHAnsi"/>
          <w:noProof/>
          <w:color w:val="000000" w:themeColor="text1"/>
          <w:kern w:val="2"/>
          <w:lang w:val="en-US"/>
          <w14:ligatures w14:val="standardContextual"/>
        </w:rPr>
      </w:pPr>
    </w:p>
    <w:p w14:paraId="1EB8C2BF" w14:textId="77777777" w:rsidR="00AF7B30" w:rsidRPr="00300E54" w:rsidRDefault="00AF7B30" w:rsidP="00AF7B30">
      <w:pPr>
        <w:spacing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În practică, acest lucru înseamnă că regimurile de gestionare ale pădurilor de producție trebuie să fie excluse din pădurile primare și din pădurile seculare de tip old-growth forests.</w:t>
      </w:r>
    </w:p>
    <w:p w14:paraId="3113D64E" w14:textId="77777777" w:rsidR="00AF7B30" w:rsidRPr="00300E54" w:rsidRDefault="00AF7B30" w:rsidP="00AF7B30">
      <w:pPr>
        <w:spacing w:line="276" w:lineRule="auto"/>
        <w:jc w:val="both"/>
        <w:rPr>
          <w:rFonts w:eastAsiaTheme="minorHAnsi"/>
          <w:noProof/>
          <w:color w:val="000000" w:themeColor="text1"/>
          <w:kern w:val="2"/>
          <w:lang w:val="en-US"/>
          <w14:ligatures w14:val="standardContextual"/>
        </w:rPr>
      </w:pPr>
    </w:p>
    <w:p w14:paraId="61113BA9"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en-US"/>
          <w14:ligatures w14:val="standardContextual"/>
        </w:rPr>
        <w:t>În România, procesul de definire a pădurilor primare și seculare de tip old-growth forests a fost o preocupare încă din 2011, fiind finalizat în 2016/2017, când a fost reflectat cel puțin parțial prin conceptul de „păduri virgine și cvasivirgine”. Având în vedere specificul național, dar și regional</w:t>
      </w:r>
      <w:r w:rsidRPr="00300E54">
        <w:rPr>
          <w:rFonts w:eastAsiaTheme="minorHAnsi"/>
          <w:noProof/>
          <w:color w:val="000000" w:themeColor="text1"/>
          <w:kern w:val="2"/>
          <w:vertAlign w:val="superscript"/>
          <w:lang w:val="en-US"/>
          <w14:ligatures w14:val="standardContextual"/>
        </w:rPr>
        <w:footnoteReference w:id="2"/>
      </w:r>
      <w:r w:rsidRPr="00300E54">
        <w:rPr>
          <w:rFonts w:eastAsiaTheme="minorHAnsi"/>
          <w:noProof/>
          <w:color w:val="000000" w:themeColor="text1"/>
          <w:kern w:val="2"/>
          <w:lang w:val="en-US"/>
          <w14:ligatures w14:val="standardContextual"/>
        </w:rPr>
        <w:t xml:space="preserve">,s-a încercat, printr-un proces participativ în care au fost implicați în mod transparent factorii interesați relevanți, să se surprindă acel grad de naturalete care a evoluat fără o influență antropică semnificativă, fiind vizate tocmai structurile de tip „old-growth forest” pentru a permite o identificare expeditivă. </w:t>
      </w:r>
      <w:r w:rsidRPr="00300E54">
        <w:rPr>
          <w:rFonts w:eastAsiaTheme="minorHAnsi"/>
          <w:noProof/>
          <w:color w:val="000000" w:themeColor="text1"/>
          <w:kern w:val="2"/>
          <w:lang w:val="fr-BE"/>
          <w14:ligatures w14:val="standardContextual"/>
        </w:rPr>
        <w:t xml:space="preserve">Acest lucru este considerat important la nivel național/regional pentru a face diferența față de pădurile gospodărite, care au fost, în mod deliberat, conduse pentru a atinge o structură similară prin practici silviculturale apropiate de natură (de exemplu, perioade lungi de rotație sau sistemul de selecție). </w:t>
      </w:r>
    </w:p>
    <w:p w14:paraId="6D2AAD9D"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p>
    <w:p w14:paraId="19535D78"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p>
    <w:p w14:paraId="2E357AC5" w14:textId="77777777" w:rsidR="00AF7B30" w:rsidRPr="00300E54" w:rsidRDefault="00AF7B30" w:rsidP="00AF7B30">
      <w:pPr>
        <w:spacing w:line="276" w:lineRule="auto"/>
        <w:jc w:val="both"/>
        <w:rPr>
          <w:rFonts w:eastAsia="Calibri"/>
          <w:noProof/>
          <w:color w:val="000000" w:themeColor="text1"/>
          <w:lang w:val="fr-BE"/>
        </w:rPr>
      </w:pPr>
      <w:r w:rsidRPr="00300E54">
        <w:rPr>
          <w:rFonts w:eastAsiaTheme="minorHAnsi"/>
          <w:noProof/>
          <w:color w:val="000000" w:themeColor="text1"/>
          <w:kern w:val="2"/>
          <w:lang w:val="fr-BE"/>
          <w14:ligatures w14:val="standardContextual"/>
        </w:rPr>
        <w:t xml:space="preserve">Se vor identifica acest tip de </w:t>
      </w:r>
      <w:r w:rsidRPr="00300E54">
        <w:rPr>
          <w:rFonts w:eastAsiaTheme="minorHAnsi"/>
          <w:b/>
          <w:bCs/>
          <w:noProof/>
          <w:color w:val="000000" w:themeColor="text1"/>
          <w:kern w:val="2"/>
          <w:lang w:val="fr-BE"/>
          <w14:ligatures w14:val="standardContextual"/>
        </w:rPr>
        <w:t>păduri virgine și cvasivirgine</w:t>
      </w:r>
      <w:r w:rsidRPr="00300E54">
        <w:rPr>
          <w:rFonts w:eastAsiaTheme="minorHAnsi"/>
          <w:noProof/>
          <w:color w:val="000000" w:themeColor="text1"/>
          <w:kern w:val="2"/>
          <w:lang w:val="fr-BE"/>
          <w14:ligatures w14:val="standardContextual"/>
        </w:rPr>
        <w:t>, foarte valoroase și importante pentru declararea de Zone Prioritare pentru Biodiversitate, conform OM nr. 3397/2012 (vezi tab. 3), respectiv OM nr. 2525/2016.</w:t>
      </w:r>
      <w:r w:rsidRPr="00300E54">
        <w:rPr>
          <w:rFonts w:eastAsia="Calibri"/>
          <w:i/>
          <w:iCs/>
          <w:noProof/>
          <w:color w:val="000000" w:themeColor="text1"/>
          <w:lang w:val="fr-BE"/>
        </w:rPr>
        <w:t xml:space="preserve"> </w:t>
      </w:r>
    </w:p>
    <w:p w14:paraId="54B3978E" w14:textId="77777777" w:rsidR="00AF7B30" w:rsidRPr="00300E54" w:rsidRDefault="00AF7B30" w:rsidP="00AF7B30">
      <w:pPr>
        <w:spacing w:line="276" w:lineRule="auto"/>
        <w:jc w:val="both"/>
        <w:rPr>
          <w:rFonts w:eastAsia="Calibri"/>
          <w:noProof/>
          <w:color w:val="000000" w:themeColor="text1"/>
          <w:lang w:val="fr-BE"/>
        </w:rPr>
      </w:pPr>
    </w:p>
    <w:p w14:paraId="08CA0113" w14:textId="77777777" w:rsidR="00AF7B30" w:rsidRPr="00300E54" w:rsidRDefault="00AF7B30" w:rsidP="00AF7B30">
      <w:pPr>
        <w:spacing w:line="276" w:lineRule="auto"/>
        <w:jc w:val="center"/>
        <w:rPr>
          <w:rFonts w:eastAsiaTheme="minorHAnsi"/>
          <w:b/>
          <w:bCs/>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Tabel 3 – Definirea și criteriile propuse pentru pădurile virgine și cvasivirgine</w:t>
      </w:r>
    </w:p>
    <w:tbl>
      <w:tblPr>
        <w:tblStyle w:val="TableGrid12"/>
        <w:tblW w:w="0" w:type="auto"/>
        <w:tblLook w:val="04A0" w:firstRow="1" w:lastRow="0" w:firstColumn="1" w:lastColumn="0" w:noHBand="0" w:noVBand="1"/>
      </w:tblPr>
      <w:tblGrid>
        <w:gridCol w:w="4538"/>
        <w:gridCol w:w="4478"/>
      </w:tblGrid>
      <w:tr w:rsidR="00AF7B30" w:rsidRPr="00300E54" w14:paraId="2FDF69B9" w14:textId="77777777" w:rsidTr="00A53790">
        <w:trPr>
          <w:trHeight w:val="70"/>
        </w:trPr>
        <w:tc>
          <w:tcPr>
            <w:tcW w:w="4675" w:type="dxa"/>
          </w:tcPr>
          <w:p w14:paraId="4897EB40" w14:textId="77777777" w:rsidR="00AF7B30" w:rsidRPr="00300E54" w:rsidRDefault="00AF7B30" w:rsidP="00AF7B30">
            <w:pPr>
              <w:spacing w:line="276" w:lineRule="auto"/>
              <w:jc w:val="both"/>
              <w:textAlignment w:val="baseline"/>
              <w:rPr>
                <w:noProof/>
                <w:color w:val="000000" w:themeColor="text1"/>
                <w:lang w:val="en-US"/>
              </w:rPr>
            </w:pPr>
            <w:r w:rsidRPr="00300E54">
              <w:rPr>
                <w:b/>
                <w:bCs/>
                <w:noProof/>
                <w:color w:val="000000" w:themeColor="text1"/>
                <w:lang w:val="en-US"/>
              </w:rPr>
              <w:t>Pădurea virgină</w:t>
            </w:r>
            <w:r w:rsidRPr="00300E54">
              <w:rPr>
                <w:noProof/>
                <w:color w:val="000000" w:themeColor="text1"/>
                <w:lang w:val="en-US"/>
              </w:rPr>
              <w:t xml:space="preserve"> este acea pădure care s</w:t>
            </w:r>
            <w:r w:rsidRPr="00300E54">
              <w:rPr>
                <w:noProof/>
                <w:color w:val="000000" w:themeColor="text1"/>
                <w:lang w:val="en-US"/>
              </w:rPr>
              <w:noBreakHyphen/>
              <w:t>a format și dezvoltat exclusiv sub acțiunea factorilor naturali și în care procesele ecosistemice în dinamica lor, se produc </w:t>
            </w:r>
            <w:r w:rsidRPr="00300E54">
              <w:rPr>
                <w:noProof/>
                <w:color w:val="000000" w:themeColor="text1"/>
                <w:bdr w:val="none" w:sz="0" w:space="0" w:color="auto" w:frame="1"/>
                <w:lang w:val="en-US"/>
              </w:rPr>
              <w:t>fără nici o influență antropică directă sau indirectă</w:t>
            </w:r>
            <w:r w:rsidRPr="00300E54">
              <w:rPr>
                <w:noProof/>
                <w:color w:val="000000" w:themeColor="text1"/>
                <w:lang w:val="en-US"/>
              </w:rPr>
              <w:t>.</w:t>
            </w:r>
          </w:p>
          <w:p w14:paraId="0728DCAE" w14:textId="77777777" w:rsidR="00AF7B30" w:rsidRPr="00300E54" w:rsidRDefault="00AF7B30" w:rsidP="00AF7B30">
            <w:pPr>
              <w:spacing w:line="276" w:lineRule="auto"/>
              <w:jc w:val="both"/>
              <w:textAlignment w:val="baseline"/>
              <w:rPr>
                <w:b/>
                <w:bCs/>
                <w:noProof/>
                <w:color w:val="000000" w:themeColor="text1"/>
                <w:bdr w:val="none" w:sz="0" w:space="0" w:color="auto" w:frame="1"/>
                <w:lang w:val="en-US"/>
              </w:rPr>
            </w:pPr>
          </w:p>
          <w:p w14:paraId="45A6BE4D" w14:textId="77777777" w:rsidR="00AF7B30" w:rsidRPr="00300E54" w:rsidRDefault="00AF7B30" w:rsidP="00AF7B30">
            <w:pPr>
              <w:spacing w:line="276" w:lineRule="auto"/>
              <w:jc w:val="both"/>
              <w:textAlignment w:val="baseline"/>
              <w:rPr>
                <w:b/>
                <w:bCs/>
                <w:noProof/>
                <w:color w:val="000000" w:themeColor="text1"/>
                <w:bdr w:val="none" w:sz="0" w:space="0" w:color="auto" w:frame="1"/>
                <w:lang w:val="pt-BR"/>
              </w:rPr>
            </w:pPr>
            <w:r w:rsidRPr="00300E54">
              <w:rPr>
                <w:b/>
                <w:bCs/>
                <w:noProof/>
                <w:color w:val="000000" w:themeColor="text1"/>
                <w:bdr w:val="none" w:sz="0" w:space="0" w:color="auto" w:frame="1"/>
                <w:lang w:val="pt-BR"/>
              </w:rPr>
              <w:lastRenderedPageBreak/>
              <w:t>Criteriul 1: Naturalitatea</w:t>
            </w:r>
          </w:p>
          <w:p w14:paraId="28DF6791" w14:textId="77777777" w:rsidR="00AF7B30" w:rsidRPr="00300E54" w:rsidRDefault="00AF7B30" w:rsidP="00AF7B30">
            <w:pPr>
              <w:spacing w:line="276" w:lineRule="auto"/>
              <w:jc w:val="both"/>
              <w:textAlignment w:val="baseline"/>
              <w:rPr>
                <w:noProof/>
                <w:color w:val="000000" w:themeColor="text1"/>
                <w:lang w:val="fr-BE"/>
              </w:rPr>
            </w:pPr>
            <w:r w:rsidRPr="00300E54">
              <w:rPr>
                <w:noProof/>
                <w:color w:val="000000" w:themeColor="text1"/>
                <w:lang w:val="pt-BR"/>
              </w:rPr>
              <w:t>Indicatori:</w:t>
            </w:r>
            <w:r w:rsidRPr="00300E54">
              <w:rPr>
                <w:noProof/>
                <w:color w:val="000000" w:themeColor="text1"/>
                <w:lang w:val="pt-BR"/>
              </w:rPr>
              <w:br/>
              <w:t>1.1. </w:t>
            </w:r>
            <w:r w:rsidRPr="00300E54">
              <w:rPr>
                <w:noProof/>
                <w:color w:val="000000" w:themeColor="text1"/>
                <w:bdr w:val="none" w:sz="0" w:space="0" w:color="auto" w:frame="1"/>
                <w:lang w:val="pt-BR"/>
              </w:rPr>
              <w:t>Compoziție și distribuție naturală</w:t>
            </w:r>
            <w:r w:rsidRPr="00300E54">
              <w:rPr>
                <w:noProof/>
                <w:color w:val="000000" w:themeColor="text1"/>
                <w:lang w:val="pt-BR"/>
              </w:rPr>
              <w:t> a speciilor componente.</w:t>
            </w:r>
            <w:r w:rsidRPr="00300E54">
              <w:rPr>
                <w:noProof/>
                <w:color w:val="000000" w:themeColor="text1"/>
                <w:lang w:val="pt-BR"/>
              </w:rPr>
              <w:br/>
              <w:t>1.2. Prezența unor </w:t>
            </w:r>
            <w:r w:rsidRPr="00300E54">
              <w:rPr>
                <w:noProof/>
                <w:color w:val="000000" w:themeColor="text1"/>
                <w:bdr w:val="none" w:sz="0" w:space="0" w:color="auto" w:frame="1"/>
                <w:lang w:val="pt-BR"/>
              </w:rPr>
              <w:t>structuri complexe stratificate în plan vertical și mozaicat în plan orizontal</w:t>
            </w:r>
            <w:r w:rsidRPr="00300E54">
              <w:rPr>
                <w:noProof/>
                <w:color w:val="000000" w:themeColor="text1"/>
                <w:lang w:val="pt-BR"/>
              </w:rPr>
              <w:t>, fiind evidentă textura specifică constituită din faze de dezvoltare — regenerare, tinerețe, maturitate/ optimală, terminală/ bătrânețe, dezagregare.</w:t>
            </w:r>
            <w:r w:rsidRPr="00300E54">
              <w:rPr>
                <w:noProof/>
                <w:color w:val="000000" w:themeColor="text1"/>
                <w:lang w:val="pt-BR"/>
              </w:rPr>
              <w:br/>
              <w:t>1.3. </w:t>
            </w:r>
            <w:r w:rsidRPr="00300E54">
              <w:rPr>
                <w:noProof/>
                <w:color w:val="000000" w:themeColor="text1"/>
                <w:bdr w:val="none" w:sz="0" w:space="0" w:color="auto" w:frame="1"/>
                <w:lang w:val="pt-BR"/>
              </w:rPr>
              <w:t>Biodiversitate accentuată</w:t>
            </w:r>
            <w:r w:rsidRPr="00300E54">
              <w:rPr>
                <w:noProof/>
                <w:color w:val="000000" w:themeColor="text1"/>
                <w:lang w:val="pt-BR"/>
              </w:rPr>
              <w:t xml:space="preserve">, inclusiv sub raportul dimensiunilor și vârstei arborilor, unii dintre aceștia având vârste apropiate de limita longevității fiziologice. </w:t>
            </w:r>
            <w:r w:rsidRPr="00300E54">
              <w:rPr>
                <w:noProof/>
                <w:color w:val="000000" w:themeColor="text1"/>
                <w:lang w:val="fr-BE"/>
              </w:rPr>
              <w:t>Frecvent,  structura plurienă și relativ plurienă.</w:t>
            </w:r>
            <w:r w:rsidRPr="00300E54">
              <w:rPr>
                <w:noProof/>
                <w:color w:val="000000" w:themeColor="text1"/>
                <w:lang w:val="fr-BE"/>
              </w:rPr>
              <w:br/>
              <w:t>1.4. </w:t>
            </w:r>
            <w:r w:rsidRPr="00300E54">
              <w:rPr>
                <w:noProof/>
                <w:color w:val="000000" w:themeColor="text1"/>
                <w:bdr w:val="none" w:sz="0" w:space="0" w:color="auto" w:frame="1"/>
                <w:lang w:val="fr-BE"/>
              </w:rPr>
              <w:t>Lipsa  intervențiilor silviculturale și a celorlalte activități antropice</w:t>
            </w:r>
            <w:r w:rsidRPr="00300E54">
              <w:rPr>
                <w:noProof/>
                <w:color w:val="000000" w:themeColor="text1"/>
                <w:lang w:val="fr-BE"/>
              </w:rPr>
              <w:t>, </w:t>
            </w:r>
            <w:r w:rsidRPr="00300E54">
              <w:rPr>
                <w:noProof/>
                <w:color w:val="000000" w:themeColor="text1"/>
                <w:bdr w:val="none" w:sz="0" w:space="0" w:color="auto" w:frame="1"/>
                <w:lang w:val="fr-BE"/>
              </w:rPr>
              <w:t>inclusiv a pășunatului domestic</w:t>
            </w:r>
            <w:r w:rsidRPr="00300E54">
              <w:rPr>
                <w:noProof/>
                <w:color w:val="000000" w:themeColor="text1"/>
                <w:lang w:val="fr-BE"/>
              </w:rPr>
              <w:t xml:space="preserve">. </w:t>
            </w:r>
          </w:p>
          <w:p w14:paraId="1D94E61E" w14:textId="77777777" w:rsidR="00AF7B30" w:rsidRPr="00300E54" w:rsidRDefault="00AF7B30" w:rsidP="00AF7B30">
            <w:pPr>
              <w:spacing w:line="276" w:lineRule="auto"/>
              <w:jc w:val="both"/>
              <w:textAlignment w:val="baseline"/>
              <w:rPr>
                <w:noProof/>
                <w:color w:val="000000" w:themeColor="text1"/>
                <w:lang w:val="fr-BE"/>
              </w:rPr>
            </w:pPr>
            <w:r w:rsidRPr="00300E54">
              <w:rPr>
                <w:noProof/>
                <w:color w:val="000000" w:themeColor="text1"/>
                <w:lang w:val="fr-BE"/>
              </w:rPr>
              <w:t>Nu se admit cioate.</w:t>
            </w:r>
          </w:p>
          <w:p w14:paraId="744CC877" w14:textId="77777777" w:rsidR="00AF7B30" w:rsidRPr="00300E54" w:rsidRDefault="00AF7B30" w:rsidP="00AF7B30">
            <w:pPr>
              <w:spacing w:line="276" w:lineRule="auto"/>
              <w:jc w:val="both"/>
              <w:textAlignment w:val="baseline"/>
              <w:rPr>
                <w:noProof/>
                <w:color w:val="000000" w:themeColor="text1"/>
                <w:lang w:val="fr-BE"/>
              </w:rPr>
            </w:pPr>
            <w:r w:rsidRPr="00300E54">
              <w:rPr>
                <w:noProof/>
                <w:color w:val="000000" w:themeColor="text1"/>
                <w:lang w:val="fr-BE"/>
              </w:rPr>
              <w:t>1.5. </w:t>
            </w:r>
            <w:r w:rsidRPr="00300E54">
              <w:rPr>
                <w:noProof/>
                <w:color w:val="000000" w:themeColor="text1"/>
                <w:bdr w:val="none" w:sz="0" w:space="0" w:color="auto" w:frame="1"/>
                <w:lang w:val="fr-BE"/>
              </w:rPr>
              <w:t>Prezența frecventă a lemnului mort pe picior și la sol</w:t>
            </w:r>
            <w:r w:rsidRPr="00300E54">
              <w:rPr>
                <w:noProof/>
                <w:color w:val="000000" w:themeColor="text1"/>
                <w:lang w:val="fr-BE"/>
              </w:rPr>
              <w:t>, aflat în diferite stadii de descompunere.</w:t>
            </w:r>
          </w:p>
          <w:p w14:paraId="40B36694" w14:textId="77777777" w:rsidR="00AF7B30" w:rsidRPr="00300E54" w:rsidRDefault="00AF7B30" w:rsidP="00AF7B30">
            <w:pPr>
              <w:spacing w:line="276" w:lineRule="auto"/>
              <w:jc w:val="both"/>
              <w:textAlignment w:val="baseline"/>
              <w:rPr>
                <w:noProof/>
                <w:color w:val="000000" w:themeColor="text1"/>
                <w:bdr w:val="none" w:sz="0" w:space="0" w:color="auto" w:frame="1"/>
                <w:lang w:val="fr-BE"/>
              </w:rPr>
            </w:pPr>
            <w:r w:rsidRPr="00300E54">
              <w:rPr>
                <w:noProof/>
                <w:color w:val="000000" w:themeColor="text1"/>
                <w:lang w:val="fr-BE"/>
              </w:rPr>
              <w:t>1.6. </w:t>
            </w:r>
            <w:r w:rsidRPr="00300E54">
              <w:rPr>
                <w:noProof/>
                <w:color w:val="000000" w:themeColor="text1"/>
                <w:bdr w:val="none" w:sz="0" w:space="0" w:color="auto" w:frame="1"/>
                <w:lang w:val="fr-BE"/>
              </w:rPr>
              <w:t>Consistența</w:t>
            </w:r>
            <w:r w:rsidRPr="00300E54">
              <w:rPr>
                <w:noProof/>
                <w:color w:val="000000" w:themeColor="text1"/>
                <w:lang w:val="fr-BE"/>
              </w:rPr>
              <w:t> (indicele de închidere a coronamentului) </w:t>
            </w:r>
            <w:r w:rsidRPr="00300E54">
              <w:rPr>
                <w:noProof/>
                <w:color w:val="000000" w:themeColor="text1"/>
                <w:bdr w:val="none" w:sz="0" w:space="0" w:color="auto" w:frame="1"/>
                <w:lang w:val="fr-BE"/>
              </w:rPr>
              <w:t>naturală</w:t>
            </w:r>
            <w:r w:rsidRPr="00300E54">
              <w:rPr>
                <w:noProof/>
                <w:color w:val="000000" w:themeColor="text1"/>
                <w:lang w:val="fr-BE"/>
              </w:rPr>
              <w:t xml:space="preserve">, adecvată condițiilor staționale, variabilă în raport cu faza de dezvoltare. În condiții staționale precare, consistența este mult subunitară (Molidiș de stâncărie calcaroasă, Molidiș cu </w:t>
            </w:r>
            <w:r w:rsidRPr="00300E54">
              <w:rPr>
                <w:i/>
                <w:iCs/>
                <w:noProof/>
                <w:color w:val="000000" w:themeColor="text1"/>
                <w:lang w:val="fr-BE"/>
              </w:rPr>
              <w:t>Polytrichum</w:t>
            </w:r>
            <w:r w:rsidRPr="00300E54">
              <w:rPr>
                <w:noProof/>
                <w:color w:val="000000" w:themeColor="text1"/>
                <w:lang w:val="fr-BE"/>
              </w:rPr>
              <w:t>).</w:t>
            </w:r>
            <w:r w:rsidRPr="00300E54">
              <w:rPr>
                <w:noProof/>
                <w:color w:val="000000" w:themeColor="text1"/>
                <w:lang w:val="fr-BE"/>
              </w:rPr>
              <w:br/>
              <w:t>1.7. </w:t>
            </w:r>
            <w:r w:rsidRPr="00300E54">
              <w:rPr>
                <w:noProof/>
                <w:color w:val="000000" w:themeColor="text1"/>
                <w:bdr w:val="none" w:sz="0" w:space="0" w:color="auto" w:frame="1"/>
                <w:lang w:val="fr-BE"/>
              </w:rPr>
              <w:t>Sol nealterat</w:t>
            </w:r>
            <w:r w:rsidRPr="00300E54">
              <w:rPr>
                <w:noProof/>
                <w:color w:val="000000" w:themeColor="text1"/>
                <w:lang w:val="fr-BE"/>
              </w:rPr>
              <w:t> (cu excepția eroziunii produse natural).</w:t>
            </w:r>
            <w:r w:rsidRPr="00300E54">
              <w:rPr>
                <w:noProof/>
                <w:color w:val="000000" w:themeColor="text1"/>
                <w:lang w:val="fr-BE"/>
              </w:rPr>
              <w:br/>
              <w:t>1.8. </w:t>
            </w:r>
            <w:r w:rsidRPr="00300E54">
              <w:rPr>
                <w:noProof/>
                <w:color w:val="000000" w:themeColor="text1"/>
                <w:bdr w:val="none" w:sz="0" w:space="0" w:color="auto" w:frame="1"/>
                <w:lang w:val="fr-BE"/>
              </w:rPr>
              <w:t>Absența drumurilor și construcțiilor în pădure</w:t>
            </w:r>
            <w:r w:rsidRPr="00300E54">
              <w:rPr>
                <w:noProof/>
                <w:color w:val="000000" w:themeColor="text1"/>
                <w:lang w:val="fr-BE"/>
              </w:rPr>
              <w:t>, cu excepția unei infrastructuri necesare managementului de cercetare științifică și a unor trasee tematice și/sau turistice, precum și pichetarea limitelor amenajistice.</w:t>
            </w:r>
            <w:r w:rsidRPr="00300E54">
              <w:rPr>
                <w:noProof/>
                <w:color w:val="000000" w:themeColor="text1"/>
                <w:lang w:val="fr-BE"/>
              </w:rPr>
              <w:br/>
              <w:t>1.9. </w:t>
            </w:r>
            <w:r w:rsidRPr="00300E54">
              <w:rPr>
                <w:noProof/>
                <w:color w:val="000000" w:themeColor="text1"/>
                <w:bdr w:val="none" w:sz="0" w:space="0" w:color="auto" w:frame="1"/>
                <w:lang w:val="fr-BE"/>
              </w:rPr>
              <w:t>Accesibilitate dificilă sau restricționată.</w:t>
            </w:r>
          </w:p>
          <w:p w14:paraId="3D732497" w14:textId="77777777" w:rsidR="00AF7B30" w:rsidRPr="00300E54" w:rsidRDefault="00AF7B30" w:rsidP="00AF7B30">
            <w:pPr>
              <w:spacing w:line="276" w:lineRule="auto"/>
              <w:jc w:val="both"/>
              <w:textAlignment w:val="baseline"/>
              <w:rPr>
                <w:noProof/>
                <w:color w:val="000000" w:themeColor="text1"/>
                <w:bdr w:val="none" w:sz="0" w:space="0" w:color="auto" w:frame="1"/>
                <w:lang w:val="fr-BE"/>
              </w:rPr>
            </w:pPr>
          </w:p>
          <w:p w14:paraId="054F931F" w14:textId="77777777" w:rsidR="00AF7B30" w:rsidRPr="00300E54" w:rsidRDefault="00AF7B30" w:rsidP="00AF7B30">
            <w:pPr>
              <w:spacing w:line="276" w:lineRule="auto"/>
              <w:jc w:val="both"/>
              <w:textAlignment w:val="baseline"/>
              <w:rPr>
                <w:noProof/>
                <w:color w:val="000000" w:themeColor="text1"/>
                <w:bdr w:val="none" w:sz="0" w:space="0" w:color="auto" w:frame="1"/>
                <w:lang w:val="fr-BE"/>
              </w:rPr>
            </w:pPr>
          </w:p>
          <w:p w14:paraId="58CBACB4" w14:textId="77777777" w:rsidR="00AF7B30" w:rsidRPr="00300E54" w:rsidRDefault="00AF7B30" w:rsidP="00AF7B30">
            <w:pPr>
              <w:spacing w:line="276" w:lineRule="auto"/>
              <w:jc w:val="both"/>
              <w:textAlignment w:val="baseline"/>
              <w:rPr>
                <w:noProof/>
                <w:color w:val="000000" w:themeColor="text1"/>
                <w:bdr w:val="none" w:sz="0" w:space="0" w:color="auto" w:frame="1"/>
                <w:lang w:val="fr-BE"/>
              </w:rPr>
            </w:pPr>
          </w:p>
          <w:p w14:paraId="18AD682F" w14:textId="77777777" w:rsidR="00AF7B30" w:rsidRPr="00300E54" w:rsidRDefault="00AF7B30" w:rsidP="00AF7B30">
            <w:pPr>
              <w:spacing w:line="276" w:lineRule="auto"/>
              <w:jc w:val="both"/>
              <w:textAlignment w:val="baseline"/>
              <w:rPr>
                <w:noProof/>
                <w:color w:val="000000" w:themeColor="text1"/>
                <w:bdr w:val="none" w:sz="0" w:space="0" w:color="auto" w:frame="1"/>
                <w:lang w:val="fr-BE"/>
              </w:rPr>
            </w:pPr>
          </w:p>
          <w:p w14:paraId="4F82910A" w14:textId="77777777" w:rsidR="00AF7B30" w:rsidRPr="00300E54" w:rsidRDefault="00AF7B30" w:rsidP="00AF7B30">
            <w:pPr>
              <w:spacing w:line="276" w:lineRule="auto"/>
              <w:jc w:val="both"/>
              <w:textAlignment w:val="baseline"/>
              <w:rPr>
                <w:noProof/>
                <w:color w:val="000000" w:themeColor="text1"/>
                <w:bdr w:val="none" w:sz="0" w:space="0" w:color="auto" w:frame="1"/>
                <w:lang w:val="fr-BE"/>
              </w:rPr>
            </w:pPr>
          </w:p>
          <w:p w14:paraId="5F030ECA" w14:textId="77777777" w:rsidR="00AF7B30" w:rsidRPr="00300E54" w:rsidRDefault="00AF7B30" w:rsidP="00AF7B30">
            <w:pPr>
              <w:spacing w:line="276" w:lineRule="auto"/>
              <w:jc w:val="both"/>
              <w:textAlignment w:val="baseline"/>
              <w:rPr>
                <w:noProof/>
                <w:color w:val="000000" w:themeColor="text1"/>
                <w:lang w:val="fr-BE"/>
              </w:rPr>
            </w:pPr>
            <w:r w:rsidRPr="00300E54">
              <w:rPr>
                <w:b/>
                <w:bCs/>
                <w:noProof/>
                <w:color w:val="000000" w:themeColor="text1"/>
                <w:bdr w:val="none" w:sz="0" w:space="0" w:color="auto" w:frame="1"/>
                <w:lang w:val="fr-BE"/>
              </w:rPr>
              <w:t>Criteriul 2: Mărimea suprafeței și limite</w:t>
            </w:r>
            <w:r w:rsidRPr="00300E54">
              <w:rPr>
                <w:noProof/>
                <w:color w:val="000000" w:themeColor="text1"/>
                <w:lang w:val="fr-BE"/>
              </w:rPr>
              <w:br/>
              <w:t>Indicatori:</w:t>
            </w:r>
            <w:r w:rsidRPr="00300E54">
              <w:rPr>
                <w:noProof/>
                <w:color w:val="000000" w:themeColor="text1"/>
                <w:lang w:val="fr-BE"/>
              </w:rPr>
              <w:br/>
              <w:t>2.1. Mărimea suprafeței pădurilor virgine (ansamblul unităților amenajistice) va fi de cel puțin </w:t>
            </w:r>
            <w:r w:rsidRPr="00300E54">
              <w:rPr>
                <w:noProof/>
                <w:color w:val="000000" w:themeColor="text1"/>
                <w:bdr w:val="none" w:sz="0" w:space="0" w:color="auto" w:frame="1"/>
                <w:lang w:val="fr-BE"/>
              </w:rPr>
              <w:t>20 de hectare</w:t>
            </w:r>
            <w:r w:rsidRPr="00300E54">
              <w:rPr>
                <w:noProof/>
                <w:color w:val="000000" w:themeColor="text1"/>
                <w:lang w:val="fr-BE"/>
              </w:rPr>
              <w:t xml:space="preserve"> (fără fragmentele care nu corespund criteriilor de selecție), cu excepția ecosistemelor rare și de mare interes ecologic (ecosisteme cu </w:t>
            </w:r>
            <w:r w:rsidRPr="00300E54">
              <w:rPr>
                <w:i/>
                <w:iCs/>
                <w:noProof/>
                <w:color w:val="000000" w:themeColor="text1"/>
                <w:lang w:val="fr-BE"/>
              </w:rPr>
              <w:t>Pinus cembra</w:t>
            </w:r>
            <w:r w:rsidRPr="00300E54">
              <w:rPr>
                <w:noProof/>
                <w:color w:val="000000" w:themeColor="text1"/>
                <w:lang w:val="fr-BE"/>
              </w:rPr>
              <w:t>, ecosisteme unicat din Delta Dunării s.a.) pentru care suprafața minimă va fi de 10 hectare. Ecosistemele rare și de mare interes ecologic vor fi înconjurate de zone tampon de protecție.</w:t>
            </w:r>
          </w:p>
          <w:p w14:paraId="135B3347" w14:textId="77777777" w:rsidR="00AF7B30" w:rsidRPr="00300E54" w:rsidRDefault="00AF7B30" w:rsidP="00AF7B30">
            <w:pPr>
              <w:spacing w:line="276" w:lineRule="auto"/>
              <w:jc w:val="both"/>
              <w:textAlignment w:val="baseline"/>
              <w:rPr>
                <w:noProof/>
                <w:color w:val="000000" w:themeColor="text1"/>
                <w:lang w:val="fr-BE"/>
              </w:rPr>
            </w:pPr>
            <w:r w:rsidRPr="00300E54">
              <w:rPr>
                <w:noProof/>
                <w:color w:val="000000" w:themeColor="text1"/>
                <w:lang w:val="fr-BE"/>
              </w:rPr>
              <w:t>2.2. </w:t>
            </w:r>
            <w:r w:rsidRPr="00300E54">
              <w:rPr>
                <w:noProof/>
                <w:color w:val="000000" w:themeColor="text1"/>
                <w:bdr w:val="none" w:sz="0" w:space="0" w:color="auto" w:frame="1"/>
                <w:lang w:val="fr-BE"/>
              </w:rPr>
              <w:t>Dispunere continuă (compactă) a pădurii</w:t>
            </w:r>
            <w:r w:rsidRPr="00300E54">
              <w:rPr>
                <w:noProof/>
                <w:color w:val="000000" w:themeColor="text1"/>
                <w:lang w:val="fr-BE"/>
              </w:rPr>
              <w:t>, astfel încât să se asigure autoreglarea  și perpetuarea ecosistemului.</w:t>
            </w:r>
          </w:p>
          <w:p w14:paraId="2CCAE0BE" w14:textId="77777777" w:rsidR="00AF7B30" w:rsidRPr="00300E54" w:rsidRDefault="00AF7B30" w:rsidP="00AF7B30">
            <w:pPr>
              <w:spacing w:line="276" w:lineRule="auto"/>
              <w:jc w:val="both"/>
              <w:textAlignment w:val="baseline"/>
              <w:rPr>
                <w:noProof/>
                <w:color w:val="000000" w:themeColor="text1"/>
                <w:lang w:val="fr-BE"/>
              </w:rPr>
            </w:pPr>
            <w:r w:rsidRPr="00300E54">
              <w:rPr>
                <w:noProof/>
                <w:color w:val="000000" w:themeColor="text1"/>
                <w:lang w:val="fr-BE"/>
              </w:rPr>
              <w:t>2.3. </w:t>
            </w:r>
            <w:r w:rsidRPr="00300E54">
              <w:rPr>
                <w:noProof/>
                <w:color w:val="000000" w:themeColor="text1"/>
                <w:bdr w:val="none" w:sz="0" w:space="0" w:color="auto" w:frame="1"/>
                <w:lang w:val="fr-BE"/>
              </w:rPr>
              <w:t>Limite naturale</w:t>
            </w:r>
            <w:r w:rsidRPr="00300E54">
              <w:rPr>
                <w:noProof/>
                <w:color w:val="000000" w:themeColor="text1"/>
                <w:lang w:val="fr-BE"/>
              </w:rPr>
              <w:t> (culmi, văi, pâraie, liziera pădurii ş.a.), astfel încât pădurii selectate să i se asigure stabilitate la acțiunea factorilor externi, fără ca aceste limite să se suprapuna în mod obligatoriu cu limitele parcelare.</w:t>
            </w:r>
            <w:r w:rsidRPr="00300E54">
              <w:rPr>
                <w:noProof/>
                <w:color w:val="000000" w:themeColor="text1"/>
                <w:lang w:val="fr-BE"/>
              </w:rPr>
              <w:br/>
              <w:t>2.4. Se pot include și eventuale suprafețe care nu corespund criteriilor de selecție, </w:t>
            </w:r>
            <w:r w:rsidRPr="00300E54">
              <w:rPr>
                <w:noProof/>
                <w:color w:val="000000" w:themeColor="text1"/>
                <w:bdr w:val="none" w:sz="0" w:space="0" w:color="auto" w:frame="1"/>
                <w:lang w:val="fr-BE"/>
              </w:rPr>
              <w:t>fără ca aceste suprafețe să depășească 10–15% din suprafața totală</w:t>
            </w:r>
            <w:r w:rsidRPr="00300E54">
              <w:rPr>
                <w:noProof/>
                <w:color w:val="000000" w:themeColor="text1"/>
                <w:lang w:val="fr-BE"/>
              </w:rPr>
              <w:t> a arboretelor care îndeplinesc condițiile de selecție.</w:t>
            </w:r>
          </w:p>
          <w:p w14:paraId="7E1CAA78" w14:textId="77777777" w:rsidR="00AF7B30" w:rsidRPr="00300E54" w:rsidRDefault="00AF7B30" w:rsidP="00AF7B30">
            <w:pPr>
              <w:spacing w:line="276" w:lineRule="auto"/>
              <w:jc w:val="both"/>
              <w:textAlignment w:val="baseline"/>
              <w:rPr>
                <w:noProof/>
                <w:color w:val="000000" w:themeColor="text1"/>
                <w:lang w:val="fr-BE"/>
              </w:rPr>
            </w:pPr>
            <w:r w:rsidRPr="00300E54">
              <w:rPr>
                <w:noProof/>
                <w:color w:val="000000" w:themeColor="text1"/>
                <w:lang w:val="fr-BE"/>
              </w:rPr>
              <w:t>2.5. Frecvent, </w:t>
            </w:r>
            <w:r w:rsidRPr="00300E54">
              <w:rPr>
                <w:noProof/>
                <w:color w:val="000000" w:themeColor="text1"/>
                <w:bdr w:val="none" w:sz="0" w:space="0" w:color="auto" w:frame="1"/>
                <w:lang w:val="fr-BE"/>
              </w:rPr>
              <w:t>configurație fragmentată a suprafeței terenului</w:t>
            </w:r>
            <w:r w:rsidRPr="00300E54">
              <w:rPr>
                <w:noProof/>
                <w:color w:val="000000" w:themeColor="text1"/>
                <w:lang w:val="fr-BE"/>
              </w:rPr>
              <w:t> (cauzată de antrenarea solului din jurul rădăcinilor principale ale arborilor mari, doborâți natural).</w:t>
            </w:r>
          </w:p>
        </w:tc>
        <w:tc>
          <w:tcPr>
            <w:tcW w:w="4675" w:type="dxa"/>
          </w:tcPr>
          <w:p w14:paraId="2CC4A871" w14:textId="77777777" w:rsidR="00AF7B30" w:rsidRPr="00300E54" w:rsidRDefault="00AF7B30" w:rsidP="00AF7B30">
            <w:pPr>
              <w:spacing w:line="276" w:lineRule="auto"/>
              <w:jc w:val="both"/>
              <w:textAlignment w:val="baseline"/>
              <w:rPr>
                <w:noProof/>
                <w:color w:val="000000" w:themeColor="text1"/>
                <w:lang w:val="fr-BE"/>
              </w:rPr>
            </w:pPr>
            <w:r w:rsidRPr="00300E54">
              <w:rPr>
                <w:b/>
                <w:bCs/>
                <w:noProof/>
                <w:color w:val="000000" w:themeColor="text1"/>
                <w:lang w:val="fr-BE"/>
              </w:rPr>
              <w:lastRenderedPageBreak/>
              <w:t>Pădurea cvasivirgină</w:t>
            </w:r>
            <w:r w:rsidRPr="00300E54">
              <w:rPr>
                <w:noProof/>
                <w:color w:val="000000" w:themeColor="text1"/>
                <w:lang w:val="fr-BE"/>
              </w:rPr>
              <w:t xml:space="preserve"> este pădurea virgină din trecut, care, între timp, </w:t>
            </w:r>
            <w:r w:rsidRPr="00300E54">
              <w:rPr>
                <w:noProof/>
                <w:color w:val="000000" w:themeColor="text1"/>
                <w:bdr w:val="none" w:sz="0" w:space="0" w:color="auto" w:frame="1"/>
                <w:lang w:val="fr-BE"/>
              </w:rPr>
              <w:t>a suferit modificări antropice observabile, nesemnificative asupra structurii, stațiunii și proceselor ecosistemice</w:t>
            </w:r>
            <w:r w:rsidRPr="00300E54">
              <w:rPr>
                <w:noProof/>
                <w:color w:val="000000" w:themeColor="text1"/>
                <w:lang w:val="fr-BE"/>
              </w:rPr>
              <w:t>.</w:t>
            </w:r>
          </w:p>
          <w:p w14:paraId="0F7ED1CB" w14:textId="77777777" w:rsidR="00AF7B30" w:rsidRPr="00300E54" w:rsidRDefault="00AF7B30" w:rsidP="00AF7B30">
            <w:pPr>
              <w:spacing w:line="276" w:lineRule="auto"/>
              <w:jc w:val="both"/>
              <w:textAlignment w:val="baseline"/>
              <w:rPr>
                <w:noProof/>
                <w:color w:val="000000" w:themeColor="text1"/>
                <w:lang w:val="fr-BE"/>
              </w:rPr>
            </w:pPr>
          </w:p>
          <w:p w14:paraId="0F430AF4" w14:textId="77777777" w:rsidR="00AF7B30" w:rsidRPr="00300E54" w:rsidRDefault="00AF7B30" w:rsidP="00AF7B30">
            <w:pPr>
              <w:spacing w:line="276" w:lineRule="auto"/>
              <w:textAlignment w:val="baseline"/>
              <w:rPr>
                <w:b/>
                <w:bCs/>
                <w:noProof/>
                <w:color w:val="000000" w:themeColor="text1"/>
                <w:bdr w:val="none" w:sz="0" w:space="0" w:color="auto" w:frame="1"/>
                <w:lang w:val="pt-BR"/>
              </w:rPr>
            </w:pPr>
            <w:r w:rsidRPr="00300E54">
              <w:rPr>
                <w:b/>
                <w:bCs/>
                <w:noProof/>
                <w:color w:val="000000" w:themeColor="text1"/>
                <w:bdr w:val="none" w:sz="0" w:space="0" w:color="auto" w:frame="1"/>
                <w:lang w:val="pt-BR"/>
              </w:rPr>
              <w:t>Criteriul 1: Naturalitatea</w:t>
            </w:r>
          </w:p>
          <w:p w14:paraId="1A07DA94" w14:textId="77777777" w:rsidR="00AF7B30" w:rsidRPr="00300E54" w:rsidRDefault="00AF7B30" w:rsidP="00AF7B30">
            <w:pPr>
              <w:spacing w:line="276" w:lineRule="auto"/>
              <w:jc w:val="both"/>
              <w:textAlignment w:val="baseline"/>
              <w:rPr>
                <w:noProof/>
                <w:color w:val="000000" w:themeColor="text1"/>
                <w:lang w:val="pt-BR"/>
              </w:rPr>
            </w:pPr>
            <w:r w:rsidRPr="00300E54">
              <w:rPr>
                <w:noProof/>
                <w:color w:val="000000" w:themeColor="text1"/>
                <w:lang w:val="pt-BR"/>
              </w:rPr>
              <w:lastRenderedPageBreak/>
              <w:t>Indicatori:</w:t>
            </w:r>
            <w:r w:rsidRPr="00300E54">
              <w:rPr>
                <w:noProof/>
                <w:color w:val="000000" w:themeColor="text1"/>
                <w:lang w:val="pt-BR"/>
              </w:rPr>
              <w:br/>
              <w:t>1.1. </w:t>
            </w:r>
            <w:r w:rsidRPr="00300E54">
              <w:rPr>
                <w:noProof/>
                <w:color w:val="000000" w:themeColor="text1"/>
                <w:bdr w:val="none" w:sz="0" w:space="0" w:color="auto" w:frame="1"/>
                <w:lang w:val="pt-BR"/>
              </w:rPr>
              <w:t>Compoziție și distribuție naturală</w:t>
            </w:r>
            <w:r w:rsidRPr="00300E54">
              <w:rPr>
                <w:noProof/>
                <w:color w:val="000000" w:themeColor="text1"/>
                <w:lang w:val="pt-BR"/>
              </w:rPr>
              <w:t> a speciilor componente.</w:t>
            </w:r>
          </w:p>
          <w:p w14:paraId="3A59327D" w14:textId="77777777" w:rsidR="00AF7B30" w:rsidRPr="00300E54" w:rsidRDefault="00AF7B30" w:rsidP="00AF7B30">
            <w:pPr>
              <w:spacing w:line="276" w:lineRule="auto"/>
              <w:jc w:val="both"/>
              <w:textAlignment w:val="baseline"/>
              <w:rPr>
                <w:noProof/>
                <w:color w:val="000000" w:themeColor="text1"/>
                <w:lang w:val="fr-BE"/>
              </w:rPr>
            </w:pPr>
            <w:r w:rsidRPr="00300E54">
              <w:rPr>
                <w:noProof/>
                <w:color w:val="000000" w:themeColor="text1"/>
                <w:lang w:val="pt-BR"/>
              </w:rPr>
              <w:t>1.2. Prezența unor </w:t>
            </w:r>
            <w:r w:rsidRPr="00300E54">
              <w:rPr>
                <w:noProof/>
                <w:color w:val="000000" w:themeColor="text1"/>
                <w:bdr w:val="none" w:sz="0" w:space="0" w:color="auto" w:frame="1"/>
                <w:lang w:val="pt-BR"/>
              </w:rPr>
              <w:t>structuri complexe stratificate în plan vertical și mozaicat în plan orizontal</w:t>
            </w:r>
            <w:r w:rsidRPr="00300E54">
              <w:rPr>
                <w:noProof/>
                <w:color w:val="000000" w:themeColor="text1"/>
                <w:lang w:val="pt-BR"/>
              </w:rPr>
              <w:t xml:space="preserve">, fiind evidentă textura specifică constituită din diverse faze de dezvoltare. </w:t>
            </w:r>
            <w:r w:rsidRPr="00300E54">
              <w:rPr>
                <w:noProof/>
                <w:color w:val="000000" w:themeColor="text1"/>
                <w:lang w:val="fr-BE"/>
              </w:rPr>
              <w:t>Pot lipsi unele faze de dezvoltare, cu deosebire faza de dezagregare sau faza de regenerare.</w:t>
            </w:r>
          </w:p>
          <w:p w14:paraId="0AF2AD45" w14:textId="77777777" w:rsidR="00AF7B30" w:rsidRPr="00300E54" w:rsidRDefault="00AF7B30" w:rsidP="00AF7B30">
            <w:pPr>
              <w:spacing w:line="276" w:lineRule="auto"/>
              <w:jc w:val="both"/>
              <w:textAlignment w:val="baseline"/>
              <w:rPr>
                <w:noProof/>
                <w:color w:val="000000" w:themeColor="text1"/>
                <w:lang w:val="fr-BE"/>
              </w:rPr>
            </w:pPr>
            <w:r w:rsidRPr="00300E54">
              <w:rPr>
                <w:noProof/>
                <w:color w:val="000000" w:themeColor="text1"/>
                <w:lang w:val="fr-BE"/>
              </w:rPr>
              <w:t>1.3. </w:t>
            </w:r>
            <w:r w:rsidRPr="00300E54">
              <w:rPr>
                <w:noProof/>
                <w:color w:val="000000" w:themeColor="text1"/>
                <w:bdr w:val="none" w:sz="0" w:space="0" w:color="auto" w:frame="1"/>
                <w:lang w:val="fr-BE"/>
              </w:rPr>
              <w:t>Biodiversitate ridicată</w:t>
            </w:r>
            <w:r w:rsidRPr="00300E54">
              <w:rPr>
                <w:noProof/>
                <w:color w:val="000000" w:themeColor="text1"/>
                <w:lang w:val="fr-BE"/>
              </w:rPr>
              <w:t>, inclusiv sub raportul dimensiunilor și vârstei arborilor, unii dintre aceștia având elemente de arboret cu vârste de peste 150 de ani. Frecvent, structura plurienă și relativ plurienă.</w:t>
            </w:r>
          </w:p>
          <w:p w14:paraId="1AEDEAF6" w14:textId="77777777" w:rsidR="00AF7B30" w:rsidRPr="00300E54" w:rsidRDefault="00AF7B30" w:rsidP="00AF7B30">
            <w:pPr>
              <w:spacing w:line="276" w:lineRule="auto"/>
              <w:jc w:val="both"/>
              <w:textAlignment w:val="baseline"/>
              <w:rPr>
                <w:noProof/>
                <w:color w:val="000000" w:themeColor="text1"/>
                <w:lang w:val="fr-BE"/>
              </w:rPr>
            </w:pPr>
            <w:r w:rsidRPr="00300E54">
              <w:rPr>
                <w:noProof/>
                <w:color w:val="000000" w:themeColor="text1"/>
                <w:lang w:val="fr-BE"/>
              </w:rPr>
              <w:t>1.4. </w:t>
            </w:r>
            <w:r w:rsidRPr="00300E54">
              <w:rPr>
                <w:noProof/>
                <w:color w:val="000000" w:themeColor="text1"/>
                <w:bdr w:val="none" w:sz="0" w:space="0" w:color="auto" w:frame="1"/>
                <w:lang w:val="fr-BE"/>
              </w:rPr>
              <w:t>Lipsa intervențiilor silviculturale</w:t>
            </w:r>
            <w:r w:rsidRPr="00300E54">
              <w:rPr>
                <w:noProof/>
                <w:color w:val="000000" w:themeColor="text1"/>
                <w:lang w:val="fr-BE"/>
              </w:rPr>
              <w:t> în ultima perioadă de 30 de ani. Se admit cel mult 5 cioate vechi la hectar, având diametre de peste 15 cm, aflate în diferite stadii de descompunere.</w:t>
            </w:r>
          </w:p>
          <w:p w14:paraId="345BB05E" w14:textId="77777777" w:rsidR="00AF7B30" w:rsidRPr="00300E54" w:rsidRDefault="00AF7B30" w:rsidP="00AF7B30">
            <w:pPr>
              <w:spacing w:line="276" w:lineRule="auto"/>
              <w:jc w:val="both"/>
              <w:textAlignment w:val="baseline"/>
              <w:rPr>
                <w:noProof/>
                <w:color w:val="000000" w:themeColor="text1"/>
                <w:lang w:val="fr-BE"/>
              </w:rPr>
            </w:pPr>
            <w:r w:rsidRPr="00300E54">
              <w:rPr>
                <w:noProof/>
                <w:color w:val="000000" w:themeColor="text1"/>
                <w:lang w:val="fr-BE"/>
              </w:rPr>
              <w:t>1.5. </w:t>
            </w:r>
            <w:r w:rsidRPr="00300E54">
              <w:rPr>
                <w:noProof/>
                <w:color w:val="000000" w:themeColor="text1"/>
                <w:bdr w:val="none" w:sz="0" w:space="0" w:color="auto" w:frame="1"/>
                <w:lang w:val="fr-BE"/>
              </w:rPr>
              <w:t>Prezența lemnului mort pe picior și la sol</w:t>
            </w:r>
            <w:r w:rsidRPr="00300E54">
              <w:rPr>
                <w:noProof/>
                <w:color w:val="000000" w:themeColor="text1"/>
                <w:lang w:val="fr-BE"/>
              </w:rPr>
              <w:t>, aflat în diferite stadii de descompunere.</w:t>
            </w:r>
          </w:p>
          <w:p w14:paraId="3C89C730" w14:textId="77777777" w:rsidR="00AF7B30" w:rsidRPr="00300E54" w:rsidRDefault="00AF7B30" w:rsidP="00AF7B30">
            <w:pPr>
              <w:spacing w:line="276" w:lineRule="auto"/>
              <w:jc w:val="both"/>
              <w:textAlignment w:val="baseline"/>
              <w:rPr>
                <w:noProof/>
                <w:color w:val="000000" w:themeColor="text1"/>
                <w:lang w:val="fr-BE"/>
              </w:rPr>
            </w:pPr>
            <w:r w:rsidRPr="00300E54">
              <w:rPr>
                <w:noProof/>
                <w:color w:val="000000" w:themeColor="text1"/>
                <w:lang w:val="fr-BE"/>
              </w:rPr>
              <w:t>1.6. </w:t>
            </w:r>
            <w:r w:rsidRPr="00300E54">
              <w:rPr>
                <w:noProof/>
                <w:color w:val="000000" w:themeColor="text1"/>
                <w:bdr w:val="none" w:sz="0" w:space="0" w:color="auto" w:frame="1"/>
                <w:lang w:val="fr-BE"/>
              </w:rPr>
              <w:t>Consistența — indicele de închidere a coronamentului — naturală sau apropiată de aceasta</w:t>
            </w:r>
            <w:r w:rsidRPr="00300E54">
              <w:rPr>
                <w:noProof/>
                <w:color w:val="000000" w:themeColor="text1"/>
                <w:lang w:val="fr-BE"/>
              </w:rPr>
              <w:t> (diminuată cu cel mult 0,2) adecvată condițiilor staționale, variabilă în raport cu faza de dezvoltare. În condiții staționale precare,  consistența este mult subunitară.</w:t>
            </w:r>
          </w:p>
          <w:p w14:paraId="0CAB4964" w14:textId="77777777" w:rsidR="00AF7B30" w:rsidRPr="00300E54" w:rsidRDefault="00AF7B30" w:rsidP="00AF7B30">
            <w:pPr>
              <w:spacing w:line="276" w:lineRule="auto"/>
              <w:jc w:val="both"/>
              <w:textAlignment w:val="baseline"/>
              <w:rPr>
                <w:noProof/>
                <w:color w:val="000000" w:themeColor="text1"/>
                <w:lang w:val="fr-BE"/>
              </w:rPr>
            </w:pPr>
            <w:r w:rsidRPr="00300E54">
              <w:rPr>
                <w:noProof/>
                <w:color w:val="000000" w:themeColor="text1"/>
                <w:lang w:val="fr-BE"/>
              </w:rPr>
              <w:t>1.7. </w:t>
            </w:r>
            <w:r w:rsidRPr="00300E54">
              <w:rPr>
                <w:noProof/>
                <w:color w:val="000000" w:themeColor="text1"/>
                <w:bdr w:val="none" w:sz="0" w:space="0" w:color="auto" w:frame="1"/>
                <w:lang w:val="fr-BE"/>
              </w:rPr>
              <w:t>Sol nealterat de eroziune</w:t>
            </w:r>
            <w:r w:rsidRPr="00300E54">
              <w:rPr>
                <w:noProof/>
                <w:color w:val="000000" w:themeColor="text1"/>
                <w:lang w:val="fr-BE"/>
              </w:rPr>
              <w:t> datorată intervențiilor antropice. Se admit drumuri vechi de exploatare, dar acestea sunt neutilizate și acoperite în mod natural cu litieră, plantule, arbuști, arbori și/sau plante ierboase.</w:t>
            </w:r>
          </w:p>
          <w:p w14:paraId="222B49B6" w14:textId="77777777" w:rsidR="00AF7B30" w:rsidRPr="00300E54" w:rsidRDefault="00AF7B30" w:rsidP="00AF7B30">
            <w:pPr>
              <w:spacing w:line="276" w:lineRule="auto"/>
              <w:jc w:val="both"/>
              <w:textAlignment w:val="baseline"/>
              <w:rPr>
                <w:noProof/>
                <w:color w:val="000000" w:themeColor="text1"/>
                <w:lang w:val="fr-BE"/>
              </w:rPr>
            </w:pPr>
            <w:r w:rsidRPr="00300E54">
              <w:rPr>
                <w:noProof/>
                <w:color w:val="000000" w:themeColor="text1"/>
                <w:lang w:val="fr-BE"/>
              </w:rPr>
              <w:t>1.8. </w:t>
            </w:r>
            <w:r w:rsidRPr="00300E54">
              <w:rPr>
                <w:noProof/>
                <w:color w:val="000000" w:themeColor="text1"/>
                <w:bdr w:val="none" w:sz="0" w:space="0" w:color="auto" w:frame="1"/>
                <w:lang w:val="fr-BE"/>
              </w:rPr>
              <w:t>Absenţa drumurilor și construcțiilor în pădure sau existența unor drumuri care nu au fost utilizate în ultima perioada de 30 ani</w:t>
            </w:r>
            <w:r w:rsidRPr="00300E54">
              <w:rPr>
                <w:noProof/>
                <w:color w:val="000000" w:themeColor="text1"/>
                <w:lang w:val="fr-BE"/>
              </w:rPr>
              <w:t>. Fac excepție infrastructura managementului de cercetare științifică și a unor trasee tematice și/sau turistice, precum și pichetarea limitelor amenajistice.</w:t>
            </w:r>
          </w:p>
          <w:p w14:paraId="71B7906C" w14:textId="77777777" w:rsidR="00AF7B30" w:rsidRPr="00300E54" w:rsidRDefault="00AF7B30" w:rsidP="00AF7B30">
            <w:pPr>
              <w:spacing w:line="276" w:lineRule="auto"/>
              <w:jc w:val="both"/>
              <w:textAlignment w:val="baseline"/>
              <w:rPr>
                <w:noProof/>
                <w:color w:val="000000" w:themeColor="text1"/>
                <w:lang w:val="fr-BE"/>
              </w:rPr>
            </w:pPr>
          </w:p>
          <w:p w14:paraId="2A2C801D" w14:textId="77777777" w:rsidR="00AF7B30" w:rsidRPr="00300E54" w:rsidRDefault="00AF7B30" w:rsidP="00AF7B30">
            <w:pPr>
              <w:spacing w:line="276" w:lineRule="auto"/>
              <w:jc w:val="both"/>
              <w:textAlignment w:val="baseline"/>
              <w:rPr>
                <w:noProof/>
                <w:color w:val="000000" w:themeColor="text1"/>
                <w:lang w:val="fr-BE"/>
              </w:rPr>
            </w:pPr>
            <w:r w:rsidRPr="00300E54">
              <w:rPr>
                <w:b/>
                <w:bCs/>
                <w:noProof/>
                <w:color w:val="000000" w:themeColor="text1"/>
                <w:bdr w:val="none" w:sz="0" w:space="0" w:color="auto" w:frame="1"/>
                <w:lang w:val="fr-BE"/>
              </w:rPr>
              <w:lastRenderedPageBreak/>
              <w:t>Criteriul 2: Mărimea suprafeței și limite</w:t>
            </w:r>
            <w:r w:rsidRPr="00300E54">
              <w:rPr>
                <w:noProof/>
                <w:color w:val="000000" w:themeColor="text1"/>
                <w:lang w:val="fr-BE"/>
              </w:rPr>
              <w:br/>
              <w:t>Indicatori:</w:t>
            </w:r>
          </w:p>
          <w:p w14:paraId="083B9C33" w14:textId="77777777" w:rsidR="00AF7B30" w:rsidRPr="00300E54" w:rsidRDefault="00AF7B30" w:rsidP="00AF7B30">
            <w:pPr>
              <w:spacing w:line="276" w:lineRule="auto"/>
              <w:jc w:val="both"/>
              <w:textAlignment w:val="baseline"/>
              <w:rPr>
                <w:noProof/>
                <w:color w:val="000000" w:themeColor="text1"/>
                <w:lang w:val="fr-BE"/>
              </w:rPr>
            </w:pPr>
            <w:r w:rsidRPr="00300E54">
              <w:rPr>
                <w:noProof/>
                <w:color w:val="000000" w:themeColor="text1"/>
                <w:lang w:val="fr-BE"/>
              </w:rPr>
              <w:t>2.1. Mărimea suprafeței pădurilor cvasivirgine (ansamblul unităților amenajistice) va fi de cel puțin </w:t>
            </w:r>
            <w:r w:rsidRPr="00300E54">
              <w:rPr>
                <w:noProof/>
                <w:color w:val="000000" w:themeColor="text1"/>
                <w:bdr w:val="none" w:sz="0" w:space="0" w:color="auto" w:frame="1"/>
                <w:lang w:val="fr-BE"/>
              </w:rPr>
              <w:t>30 de hectare</w:t>
            </w:r>
            <w:r w:rsidRPr="00300E54">
              <w:rPr>
                <w:noProof/>
                <w:color w:val="000000" w:themeColor="text1"/>
                <w:lang w:val="fr-BE"/>
              </w:rPr>
              <w:t xml:space="preserve"> (fără fragmentele care nu corespund criteriilor de selecție), cu excepția ecosistemelor rare și de mare interes ecologic (ecosisteme cu </w:t>
            </w:r>
            <w:r w:rsidRPr="00300E54">
              <w:rPr>
                <w:i/>
                <w:iCs/>
                <w:noProof/>
                <w:color w:val="000000" w:themeColor="text1"/>
                <w:lang w:val="fr-BE"/>
              </w:rPr>
              <w:t>Pinus cembra</w:t>
            </w:r>
            <w:r w:rsidRPr="00300E54">
              <w:rPr>
                <w:noProof/>
                <w:color w:val="000000" w:themeColor="text1"/>
                <w:lang w:val="fr-BE"/>
              </w:rPr>
              <w:t>, ecosisteme unicat din Delta Dunării ș.a.) pentru care suprafața minimă va fi de 10 hectare. Ecosistemele rare şi de mare interes ecologic vor fi înconjurate de zone tampon de protecție.</w:t>
            </w:r>
          </w:p>
          <w:p w14:paraId="71E404D3" w14:textId="77777777" w:rsidR="00AF7B30" w:rsidRPr="00300E54" w:rsidRDefault="00AF7B30" w:rsidP="00AF7B30">
            <w:pPr>
              <w:spacing w:line="276" w:lineRule="auto"/>
              <w:jc w:val="both"/>
              <w:textAlignment w:val="baseline"/>
              <w:rPr>
                <w:noProof/>
                <w:color w:val="000000" w:themeColor="text1"/>
                <w:lang w:val="fr-BE"/>
              </w:rPr>
            </w:pPr>
            <w:r w:rsidRPr="00300E54">
              <w:rPr>
                <w:noProof/>
                <w:color w:val="000000" w:themeColor="text1"/>
                <w:lang w:val="fr-BE"/>
              </w:rPr>
              <w:t>2.2. </w:t>
            </w:r>
            <w:r w:rsidRPr="00300E54">
              <w:rPr>
                <w:noProof/>
                <w:color w:val="000000" w:themeColor="text1"/>
                <w:bdr w:val="none" w:sz="0" w:space="0" w:color="auto" w:frame="1"/>
                <w:lang w:val="fr-BE"/>
              </w:rPr>
              <w:t>Dispunere continuă</w:t>
            </w:r>
            <w:r w:rsidRPr="00300E54">
              <w:rPr>
                <w:noProof/>
                <w:color w:val="000000" w:themeColor="text1"/>
                <w:lang w:val="fr-BE"/>
              </w:rPr>
              <w:t> (compactă) a pădurii, astfel încât să se asigure autoreglarea și perpetuarea ecosistemului.</w:t>
            </w:r>
          </w:p>
          <w:p w14:paraId="539A0A9D" w14:textId="77777777" w:rsidR="00AF7B30" w:rsidRPr="00300E54" w:rsidRDefault="00AF7B30" w:rsidP="00AF7B30">
            <w:pPr>
              <w:spacing w:line="276" w:lineRule="auto"/>
              <w:jc w:val="both"/>
              <w:textAlignment w:val="baseline"/>
              <w:rPr>
                <w:noProof/>
                <w:color w:val="000000" w:themeColor="text1"/>
                <w:lang w:val="fr-BE"/>
              </w:rPr>
            </w:pPr>
            <w:r w:rsidRPr="00300E54">
              <w:rPr>
                <w:noProof/>
                <w:color w:val="000000" w:themeColor="text1"/>
                <w:lang w:val="fr-BE"/>
              </w:rPr>
              <w:t>2.3. </w:t>
            </w:r>
            <w:r w:rsidRPr="00300E54">
              <w:rPr>
                <w:noProof/>
                <w:color w:val="000000" w:themeColor="text1"/>
                <w:bdr w:val="none" w:sz="0" w:space="0" w:color="auto" w:frame="1"/>
                <w:lang w:val="fr-BE"/>
              </w:rPr>
              <w:t>Limite naturale</w:t>
            </w:r>
            <w:r w:rsidRPr="00300E54">
              <w:rPr>
                <w:noProof/>
                <w:color w:val="000000" w:themeColor="text1"/>
                <w:lang w:val="fr-BE"/>
              </w:rPr>
              <w:t> (culmi, văi, pâraie, liziera pădurii ş.a.), astfel încât pădurii selectate să i se asigure stabilitate la acțiunea factorilor externi, fără ca aceste limite să se suprapună în mod obligatoriu cu limitele parcelare. Pădurea cvasivirgină poate fi marginită și de limite artificiale: drumuri permanente, culoare pentru linii de înaltă tensiune,  căi ferate s.a..</w:t>
            </w:r>
          </w:p>
          <w:p w14:paraId="5795FB88" w14:textId="77777777" w:rsidR="00AF7B30" w:rsidRPr="00300E54" w:rsidRDefault="00AF7B30" w:rsidP="00AF7B30">
            <w:pPr>
              <w:spacing w:line="276" w:lineRule="auto"/>
              <w:jc w:val="both"/>
              <w:textAlignment w:val="baseline"/>
              <w:rPr>
                <w:noProof/>
                <w:color w:val="000000" w:themeColor="text1"/>
                <w:lang w:val="fr-BE"/>
              </w:rPr>
            </w:pPr>
            <w:r w:rsidRPr="00300E54">
              <w:rPr>
                <w:noProof/>
                <w:color w:val="000000" w:themeColor="text1"/>
                <w:lang w:val="fr-BE"/>
              </w:rPr>
              <w:t>2.4. Suprafețele care nu corespund criteriului de naturalitate (criteriul 1), </w:t>
            </w:r>
            <w:r w:rsidRPr="00300E54">
              <w:rPr>
                <w:noProof/>
                <w:color w:val="000000" w:themeColor="text1"/>
                <w:bdr w:val="none" w:sz="0" w:space="0" w:color="auto" w:frame="1"/>
                <w:lang w:val="fr-BE"/>
              </w:rPr>
              <w:t>nu pot depăși 15% din suprafața totală a arboretelor</w:t>
            </w:r>
            <w:r w:rsidRPr="00300E54">
              <w:rPr>
                <w:noProof/>
                <w:color w:val="000000" w:themeColor="text1"/>
                <w:lang w:val="fr-BE"/>
              </w:rPr>
              <w:t> care îndeplinesc criteriile de selecție.</w:t>
            </w:r>
          </w:p>
        </w:tc>
      </w:tr>
    </w:tbl>
    <w:p w14:paraId="28E7A577"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p>
    <w:p w14:paraId="59C3961A" w14:textId="3DD8057D" w:rsidR="00AF7B30" w:rsidRPr="00300E54" w:rsidRDefault="00AF7B30" w:rsidP="00AF7B30">
      <w:pPr>
        <w:spacing w:line="276" w:lineRule="auto"/>
        <w:jc w:val="both"/>
        <w:rPr>
          <w:rFonts w:eastAsiaTheme="minorHAnsi"/>
          <w:noProof/>
          <w:color w:val="000000" w:themeColor="text1"/>
          <w:kern w:val="2"/>
          <w:u w:val="single"/>
          <w:lang w:val="fr-BE"/>
          <w14:ligatures w14:val="standardContextual"/>
        </w:rPr>
      </w:pPr>
      <w:r w:rsidRPr="00300E54">
        <w:rPr>
          <w:rFonts w:eastAsiaTheme="minorHAnsi"/>
          <w:noProof/>
          <w:color w:val="000000" w:themeColor="text1"/>
          <w:kern w:val="2"/>
          <w:lang w:val="fr-BE"/>
          <w14:ligatures w14:val="standardContextual"/>
        </w:rPr>
        <w:t>Vor fi identificate și de</w:t>
      </w:r>
      <w:r w:rsidR="007036B1" w:rsidRPr="00300E54">
        <w:rPr>
          <w:rFonts w:eastAsiaTheme="minorHAnsi"/>
          <w:noProof/>
          <w:color w:val="000000" w:themeColor="text1"/>
          <w:kern w:val="2"/>
          <w:lang w:val="fr-BE"/>
          <w14:ligatures w14:val="standardContextual"/>
        </w:rPr>
        <w:t>semnate</w:t>
      </w:r>
      <w:r w:rsidRPr="00300E54">
        <w:rPr>
          <w:rFonts w:eastAsiaTheme="minorHAnsi"/>
          <w:noProof/>
          <w:color w:val="000000" w:themeColor="text1"/>
          <w:kern w:val="2"/>
          <w:lang w:val="fr-BE"/>
          <w14:ligatures w14:val="standardContextual"/>
        </w:rPr>
        <w:t xml:space="preserve"> ca Zone Prioritare pentru Biodiversitate, în primul rând, pădurile virgine și cvasivirgine din cadrul Catalogului Național, în conformitate cu OM nr. 3397/2012, OM nr. 2525/2016 și ghidul elaborat de către Ministerul Mediului: </w:t>
      </w:r>
      <w:bookmarkStart w:id="14" w:name="_Hlk191653719"/>
      <w:r w:rsidRPr="00300E54">
        <w:rPr>
          <w:rFonts w:eastAsiaTheme="minorHAnsi"/>
          <w:noProof/>
          <w:color w:val="000000" w:themeColor="text1"/>
          <w:kern w:val="2"/>
          <w:lang w:val="en-US"/>
          <w14:ligatures w14:val="standardContextual"/>
        </w:rPr>
        <w:fldChar w:fldCharType="begin"/>
      </w:r>
      <w:r w:rsidRPr="00300E54">
        <w:rPr>
          <w:rFonts w:eastAsiaTheme="minorHAnsi"/>
          <w:noProof/>
          <w:color w:val="000000" w:themeColor="text1"/>
          <w:kern w:val="2"/>
          <w:lang w:val="fr-BE"/>
          <w14:ligatures w14:val="standardContextual"/>
        </w:rPr>
        <w:instrText>HYPERLINK "http://www.mmediu.ro/articol/ghidul-de-bune-practici-privind-intocmirea-si-verificarea-studiilor-de-identificare-a-padurilor-virgine-cvasivirgine/3237"</w:instrText>
      </w:r>
      <w:r w:rsidRPr="00300E54">
        <w:rPr>
          <w:rFonts w:eastAsiaTheme="minorHAnsi"/>
          <w:noProof/>
          <w:color w:val="000000" w:themeColor="text1"/>
          <w:kern w:val="2"/>
          <w:lang w:val="en-US"/>
          <w14:ligatures w14:val="standardContextual"/>
        </w:rPr>
      </w:r>
      <w:r w:rsidRPr="00300E54">
        <w:rPr>
          <w:rFonts w:eastAsiaTheme="minorHAnsi"/>
          <w:noProof/>
          <w:color w:val="000000" w:themeColor="text1"/>
          <w:kern w:val="2"/>
          <w:lang w:val="en-US"/>
          <w14:ligatures w14:val="standardContextual"/>
        </w:rPr>
        <w:fldChar w:fldCharType="separate"/>
      </w:r>
      <w:r w:rsidRPr="00300E54">
        <w:rPr>
          <w:rFonts w:eastAsiaTheme="minorHAnsi"/>
          <w:noProof/>
          <w:color w:val="000000" w:themeColor="text1"/>
          <w:kern w:val="2"/>
          <w:u w:val="single"/>
          <w:lang w:val="fr-BE"/>
          <w14:ligatures w14:val="standardContextual"/>
        </w:rPr>
        <w:t>http://www.mmediu.ro/articol/ghidul-de-bune-practici-privind-intocmirea-si-verificarea-studiilor-de-identificare-a-padurilor-virgine-cvasivirgine/3237</w:t>
      </w:r>
      <w:r w:rsidRPr="00300E54">
        <w:rPr>
          <w:rFonts w:eastAsiaTheme="minorHAnsi"/>
          <w:noProof/>
          <w:color w:val="000000" w:themeColor="text1"/>
          <w:kern w:val="2"/>
          <w:lang w:val="en-US"/>
          <w14:ligatures w14:val="standardContextual"/>
        </w:rPr>
        <w:fldChar w:fldCharType="end"/>
      </w:r>
      <w:bookmarkEnd w:id="14"/>
      <w:r w:rsidRPr="00300E54">
        <w:rPr>
          <w:rFonts w:eastAsiaTheme="minorHAnsi"/>
          <w:noProof/>
          <w:color w:val="000000" w:themeColor="text1"/>
          <w:kern w:val="2"/>
          <w:u w:val="single"/>
          <w:lang w:val="fr-BE"/>
          <w14:ligatures w14:val="standardContextual"/>
        </w:rPr>
        <w:t xml:space="preserve">. </w:t>
      </w:r>
    </w:p>
    <w:p w14:paraId="3F625569"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p>
    <w:p w14:paraId="3A73818D"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 xml:space="preserve">Există deja identificate suprafețe de păduri virgine și cvasivirgine, ca urmare a declasificării, care nu sunt incluse în Catalogul Național, dar care vor fi luate în considerare în analiză pentru Zone Prioritare pentru Biodiversitate având în vedere că este posibil să se încadreze în criteriile UE privind identificarea de păduri tip old growth forests. Vor fi avute în vedere și alte păduri virgine și cvasivirgine ce vor fi identificate prioritar, utilizând criteriile din OM nr. 3397/2012, </w:t>
      </w:r>
      <w:r w:rsidRPr="00300E54">
        <w:rPr>
          <w:rFonts w:eastAsiaTheme="minorHAnsi"/>
          <w:noProof/>
          <w:color w:val="000000" w:themeColor="text1"/>
          <w:kern w:val="2"/>
          <w:lang w:val="fr-BE"/>
          <w14:ligatures w14:val="standardContextual"/>
        </w:rPr>
        <w:lastRenderedPageBreak/>
        <w:t xml:space="preserve">precum și ghidul elaborat de către Ministerul Mediului: </w:t>
      </w:r>
      <w:hyperlink r:id="rId17" w:history="1">
        <w:r w:rsidRPr="00300E54">
          <w:rPr>
            <w:rFonts w:eastAsiaTheme="minorHAnsi"/>
            <w:noProof/>
            <w:color w:val="000000" w:themeColor="text1"/>
            <w:kern w:val="2"/>
            <w:u w:val="single"/>
            <w:lang w:val="fr-BE"/>
            <w14:ligatures w14:val="standardContextual"/>
          </w:rPr>
          <w:t>http://www.mmediu.ro/articol/ghidul-de-bune-practici-privind-intocmirea-si-verificarea-studiilor-de-identificare-a-padurilor-virgine-cvasivirgine/3237</w:t>
        </w:r>
      </w:hyperlink>
      <w:r w:rsidRPr="00300E54">
        <w:rPr>
          <w:rFonts w:eastAsiaTheme="minorHAnsi"/>
          <w:noProof/>
          <w:color w:val="000000" w:themeColor="text1"/>
          <w:kern w:val="2"/>
          <w:lang w:val="fr-BE"/>
          <w14:ligatures w14:val="standardContextual"/>
        </w:rPr>
        <w:t>.</w:t>
      </w:r>
    </w:p>
    <w:p w14:paraId="7C3DC0FB"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p>
    <w:p w14:paraId="68215751"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La acestea se vor adăuga Pădurile declarate Păduri de fag vechi și primare din Carpați și din alte regiuni ale Europei (de pe teritoriul românesc), înscrise în Patrimoniul Universal UNESCO, care se suprapun doar parțial cu suprafețele deja incluse în Catalogul Național, precum și alte păduri seculare care respectă criteriile UE privind identificarea de păduri tip old growth forests. De asemenea, va fi luată în considerare pentru a fi declarată ZPB, subzona tampon de protecție (conform Ghidului IUCN).</w:t>
      </w:r>
    </w:p>
    <w:p w14:paraId="621F9B43"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p>
    <w:p w14:paraId="71943533"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Pentru identificarea acestor păduri se va urmări încadrarea funcțională din Amenajamentul silvic după cum urmează:</w:t>
      </w:r>
    </w:p>
    <w:p w14:paraId="5DC9D9E4"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p>
    <w:p w14:paraId="23B8DD1E" w14:textId="77777777" w:rsidR="00AF7B30" w:rsidRPr="00300E54" w:rsidRDefault="00AF7B30" w:rsidP="00AF7B30">
      <w:pPr>
        <w:spacing w:line="276" w:lineRule="auto"/>
        <w:jc w:val="center"/>
        <w:rPr>
          <w:rFonts w:eastAsiaTheme="minorHAnsi"/>
          <w:b/>
          <w:bCs/>
          <w:noProof/>
          <w:color w:val="000000" w:themeColor="text1"/>
          <w:kern w:val="2"/>
          <w:lang w:val="pt-BR"/>
          <w14:ligatures w14:val="standardContextual"/>
        </w:rPr>
      </w:pPr>
      <w:r w:rsidRPr="00300E54">
        <w:rPr>
          <w:rFonts w:eastAsiaTheme="minorHAnsi"/>
          <w:b/>
          <w:bCs/>
          <w:noProof/>
          <w:color w:val="000000" w:themeColor="text1"/>
          <w:kern w:val="2"/>
          <w:lang w:val="pt-BR"/>
          <w14:ligatures w14:val="standardContextual"/>
        </w:rPr>
        <w:t xml:space="preserve">Tabel </w:t>
      </w:r>
      <w:r w:rsidRPr="00300E54">
        <w:rPr>
          <w:rFonts w:eastAsiaTheme="minorHAnsi"/>
          <w:b/>
          <w:bCs/>
          <w:noProof/>
          <w:color w:val="000000" w:themeColor="text1"/>
          <w:kern w:val="2"/>
          <w:lang w:val="en-US"/>
          <w14:ligatures w14:val="standardContextual"/>
        </w:rPr>
        <w:fldChar w:fldCharType="begin"/>
      </w:r>
      <w:r w:rsidRPr="00300E54">
        <w:rPr>
          <w:rFonts w:eastAsiaTheme="minorHAnsi"/>
          <w:b/>
          <w:bCs/>
          <w:noProof/>
          <w:color w:val="000000" w:themeColor="text1"/>
          <w:kern w:val="2"/>
          <w:lang w:val="pt-BR"/>
          <w14:ligatures w14:val="standardContextual"/>
        </w:rPr>
        <w:instrText xml:space="preserve"> SEQ Tabel \* ARABIC </w:instrText>
      </w:r>
      <w:r w:rsidRPr="00300E54">
        <w:rPr>
          <w:rFonts w:eastAsiaTheme="minorHAnsi"/>
          <w:b/>
          <w:bCs/>
          <w:noProof/>
          <w:color w:val="000000" w:themeColor="text1"/>
          <w:kern w:val="2"/>
          <w:lang w:val="en-US"/>
          <w14:ligatures w14:val="standardContextual"/>
        </w:rPr>
        <w:fldChar w:fldCharType="separate"/>
      </w:r>
      <w:r w:rsidRPr="00300E54">
        <w:rPr>
          <w:rFonts w:eastAsiaTheme="minorHAnsi"/>
          <w:b/>
          <w:bCs/>
          <w:noProof/>
          <w:color w:val="000000" w:themeColor="text1"/>
          <w:kern w:val="2"/>
          <w:lang w:val="pt-BR"/>
          <w14:ligatures w14:val="standardContextual"/>
        </w:rPr>
        <w:t>2</w:t>
      </w:r>
      <w:r w:rsidRPr="00300E54">
        <w:rPr>
          <w:rFonts w:eastAsiaTheme="minorHAnsi"/>
          <w:b/>
          <w:bCs/>
          <w:noProof/>
          <w:color w:val="000000" w:themeColor="text1"/>
          <w:kern w:val="2"/>
          <w:lang w:val="en-US"/>
          <w14:ligatures w14:val="standardContextual"/>
        </w:rPr>
        <w:fldChar w:fldCharType="end"/>
      </w:r>
      <w:r w:rsidRPr="00300E54">
        <w:rPr>
          <w:rFonts w:eastAsiaTheme="minorHAnsi"/>
          <w:b/>
          <w:bCs/>
          <w:noProof/>
          <w:color w:val="000000" w:themeColor="text1"/>
          <w:kern w:val="2"/>
          <w:lang w:val="pt-BR"/>
          <w14:ligatures w14:val="standardContextual"/>
        </w:rPr>
        <w:t xml:space="preserve"> – Categorii și tipuri funcționale ale pădurilor seculare conform normelor silvice </w:t>
      </w:r>
    </w:p>
    <w:tbl>
      <w:tblPr>
        <w:tblW w:w="8639" w:type="dxa"/>
        <w:jc w:val="center"/>
        <w:tblCellMar>
          <w:top w:w="15" w:type="dxa"/>
          <w:left w:w="15" w:type="dxa"/>
          <w:bottom w:w="15" w:type="dxa"/>
          <w:right w:w="15" w:type="dxa"/>
        </w:tblCellMar>
        <w:tblLook w:val="04A0" w:firstRow="1" w:lastRow="0" w:firstColumn="1" w:lastColumn="0" w:noHBand="0" w:noVBand="1"/>
      </w:tblPr>
      <w:tblGrid>
        <w:gridCol w:w="843"/>
        <w:gridCol w:w="6520"/>
        <w:gridCol w:w="1276"/>
      </w:tblGrid>
      <w:tr w:rsidR="00300E54" w:rsidRPr="00300E54" w14:paraId="767E7D44" w14:textId="77777777" w:rsidTr="00A53790">
        <w:trPr>
          <w:trHeight w:val="276"/>
          <w:jc w:val="center"/>
        </w:trPr>
        <w:tc>
          <w:tcPr>
            <w:tcW w:w="7363" w:type="dxa"/>
            <w:gridSpan w:val="2"/>
            <w:tcBorders>
              <w:top w:val="single" w:sz="6" w:space="0" w:color="333333"/>
              <w:left w:val="single" w:sz="6" w:space="0" w:color="333333"/>
              <w:bottom w:val="single" w:sz="6" w:space="0" w:color="333333"/>
              <w:right w:val="single" w:sz="6" w:space="0" w:color="333333"/>
            </w:tcBorders>
            <w:shd w:val="clear" w:color="auto" w:fill="E2EFD9" w:themeFill="accent6" w:themeFillTint="33"/>
            <w:tcMar>
              <w:top w:w="0" w:type="dxa"/>
              <w:left w:w="0" w:type="dxa"/>
              <w:bottom w:w="0" w:type="dxa"/>
              <w:right w:w="0" w:type="dxa"/>
            </w:tcMar>
            <w:vAlign w:val="center"/>
            <w:hideMark/>
          </w:tcPr>
          <w:p w14:paraId="060780D9" w14:textId="77777777" w:rsidR="00AF7B30" w:rsidRPr="00300E54" w:rsidRDefault="00AF7B30" w:rsidP="00AF7B30">
            <w:pPr>
              <w:spacing w:line="276" w:lineRule="auto"/>
              <w:jc w:val="center"/>
              <w:rPr>
                <w:b/>
                <w:bCs/>
                <w:noProof/>
                <w:color w:val="000000" w:themeColor="text1"/>
                <w:lang w:val="en-US"/>
              </w:rPr>
            </w:pPr>
            <w:bookmarkStart w:id="15" w:name="_Hlk219661643"/>
            <w:r w:rsidRPr="00300E54">
              <w:rPr>
                <w:b/>
                <w:bCs/>
                <w:noProof/>
                <w:color w:val="000000" w:themeColor="text1"/>
                <w:lang w:val="en-US"/>
              </w:rPr>
              <w:t>Categorie funcțională</w:t>
            </w:r>
          </w:p>
        </w:tc>
        <w:tc>
          <w:tcPr>
            <w:tcW w:w="1276" w:type="dxa"/>
            <w:vMerge w:val="restart"/>
            <w:tcBorders>
              <w:top w:val="single" w:sz="6" w:space="0" w:color="333333"/>
              <w:left w:val="single" w:sz="6" w:space="0" w:color="333333"/>
              <w:right w:val="single" w:sz="6" w:space="0" w:color="333333"/>
            </w:tcBorders>
            <w:shd w:val="clear" w:color="auto" w:fill="E2EFD9" w:themeFill="accent6" w:themeFillTint="33"/>
            <w:tcMar>
              <w:top w:w="0" w:type="dxa"/>
              <w:left w:w="0" w:type="dxa"/>
              <w:bottom w:w="0" w:type="dxa"/>
              <w:right w:w="0" w:type="dxa"/>
            </w:tcMar>
            <w:vAlign w:val="center"/>
            <w:hideMark/>
          </w:tcPr>
          <w:p w14:paraId="68E6BA1B" w14:textId="77777777" w:rsidR="00AF7B30" w:rsidRPr="00300E54" w:rsidRDefault="00AF7B30" w:rsidP="00AF7B30">
            <w:pPr>
              <w:spacing w:line="276" w:lineRule="auto"/>
              <w:jc w:val="center"/>
              <w:rPr>
                <w:b/>
                <w:bCs/>
                <w:noProof/>
                <w:color w:val="000000" w:themeColor="text1"/>
                <w:lang w:val="en-US"/>
              </w:rPr>
            </w:pPr>
            <w:r w:rsidRPr="00300E54">
              <w:rPr>
                <w:b/>
                <w:bCs/>
                <w:noProof/>
                <w:color w:val="000000" w:themeColor="text1"/>
                <w:lang w:val="en-US"/>
              </w:rPr>
              <w:t>Tipul funcțional</w:t>
            </w:r>
          </w:p>
        </w:tc>
      </w:tr>
      <w:tr w:rsidR="00300E54" w:rsidRPr="00300E54" w14:paraId="76E029A7" w14:textId="77777777" w:rsidTr="00A53790">
        <w:trPr>
          <w:trHeight w:val="276"/>
          <w:jc w:val="center"/>
        </w:trPr>
        <w:tc>
          <w:tcPr>
            <w:tcW w:w="843" w:type="dxa"/>
            <w:tcBorders>
              <w:top w:val="single" w:sz="6" w:space="0" w:color="333333"/>
              <w:left w:val="single" w:sz="6" w:space="0" w:color="333333"/>
              <w:bottom w:val="single" w:sz="6" w:space="0" w:color="333333"/>
              <w:right w:val="single" w:sz="6" w:space="0" w:color="333333"/>
            </w:tcBorders>
            <w:shd w:val="clear" w:color="auto" w:fill="E2EFD9" w:themeFill="accent6" w:themeFillTint="33"/>
            <w:tcMar>
              <w:top w:w="0" w:type="dxa"/>
              <w:left w:w="0" w:type="dxa"/>
              <w:bottom w:w="0" w:type="dxa"/>
              <w:right w:w="0" w:type="dxa"/>
            </w:tcMar>
            <w:vAlign w:val="center"/>
          </w:tcPr>
          <w:p w14:paraId="6D988346" w14:textId="77777777" w:rsidR="00AF7B30" w:rsidRPr="00300E54" w:rsidRDefault="00AF7B30" w:rsidP="00AF7B30">
            <w:pPr>
              <w:spacing w:line="276" w:lineRule="auto"/>
              <w:jc w:val="center"/>
              <w:rPr>
                <w:b/>
                <w:bCs/>
                <w:noProof/>
                <w:color w:val="000000" w:themeColor="text1"/>
                <w:lang w:val="en-US"/>
              </w:rPr>
            </w:pPr>
            <w:r w:rsidRPr="00300E54">
              <w:rPr>
                <w:b/>
                <w:bCs/>
                <w:noProof/>
                <w:color w:val="000000" w:themeColor="text1"/>
                <w:lang w:val="en-US"/>
              </w:rPr>
              <w:t>Cod</w:t>
            </w:r>
          </w:p>
        </w:tc>
        <w:tc>
          <w:tcPr>
            <w:tcW w:w="6520" w:type="dxa"/>
            <w:tcBorders>
              <w:top w:val="single" w:sz="6" w:space="0" w:color="333333"/>
              <w:left w:val="single" w:sz="6" w:space="0" w:color="333333"/>
              <w:bottom w:val="single" w:sz="6" w:space="0" w:color="333333"/>
              <w:right w:val="single" w:sz="6" w:space="0" w:color="333333"/>
            </w:tcBorders>
            <w:shd w:val="clear" w:color="auto" w:fill="E2EFD9" w:themeFill="accent6" w:themeFillTint="33"/>
            <w:vAlign w:val="center"/>
          </w:tcPr>
          <w:p w14:paraId="0EF11216" w14:textId="77777777" w:rsidR="00AF7B30" w:rsidRPr="00300E54" w:rsidRDefault="00AF7B30" w:rsidP="00AF7B30">
            <w:pPr>
              <w:spacing w:line="276" w:lineRule="auto"/>
              <w:jc w:val="center"/>
              <w:rPr>
                <w:b/>
                <w:bCs/>
                <w:noProof/>
                <w:color w:val="000000" w:themeColor="text1"/>
                <w:lang w:val="en-US"/>
              </w:rPr>
            </w:pPr>
            <w:r w:rsidRPr="00300E54">
              <w:rPr>
                <w:b/>
                <w:bCs/>
                <w:noProof/>
                <w:color w:val="000000" w:themeColor="text1"/>
                <w:lang w:val="en-US"/>
              </w:rPr>
              <w:t>Denumire</w:t>
            </w:r>
          </w:p>
        </w:tc>
        <w:tc>
          <w:tcPr>
            <w:tcW w:w="1276" w:type="dxa"/>
            <w:vMerge/>
            <w:tcBorders>
              <w:left w:val="single" w:sz="6" w:space="0" w:color="333333"/>
              <w:bottom w:val="single" w:sz="6" w:space="0" w:color="333333"/>
              <w:right w:val="single" w:sz="6" w:space="0" w:color="333333"/>
            </w:tcBorders>
            <w:shd w:val="clear" w:color="auto" w:fill="E2EFD9" w:themeFill="accent6" w:themeFillTint="33"/>
            <w:tcMar>
              <w:top w:w="0" w:type="dxa"/>
              <w:left w:w="0" w:type="dxa"/>
              <w:bottom w:w="0" w:type="dxa"/>
              <w:right w:w="0" w:type="dxa"/>
            </w:tcMar>
            <w:vAlign w:val="center"/>
          </w:tcPr>
          <w:p w14:paraId="514FA0FF" w14:textId="77777777" w:rsidR="00AF7B30" w:rsidRPr="00300E54" w:rsidRDefault="00AF7B30" w:rsidP="00AF7B30">
            <w:pPr>
              <w:spacing w:line="276" w:lineRule="auto"/>
              <w:jc w:val="center"/>
              <w:rPr>
                <w:noProof/>
                <w:color w:val="000000" w:themeColor="text1"/>
                <w:lang w:val="en-US"/>
              </w:rPr>
            </w:pPr>
          </w:p>
        </w:tc>
      </w:tr>
      <w:tr w:rsidR="00300E54" w:rsidRPr="00300E54" w14:paraId="3036D39D" w14:textId="77777777" w:rsidTr="00A53790">
        <w:trPr>
          <w:trHeight w:val="276"/>
          <w:jc w:val="center"/>
        </w:trPr>
        <w:tc>
          <w:tcPr>
            <w:tcW w:w="84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0AAF5C4"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1.5.j</w:t>
            </w:r>
          </w:p>
        </w:tc>
        <w:tc>
          <w:tcPr>
            <w:tcW w:w="6520" w:type="dxa"/>
            <w:tcBorders>
              <w:top w:val="single" w:sz="6" w:space="0" w:color="333333"/>
              <w:left w:val="single" w:sz="6" w:space="0" w:color="333333"/>
              <w:bottom w:val="single" w:sz="6" w:space="0" w:color="333333"/>
              <w:right w:val="single" w:sz="6" w:space="0" w:color="333333"/>
            </w:tcBorders>
            <w:vAlign w:val="center"/>
          </w:tcPr>
          <w:p w14:paraId="09A30AB1" w14:textId="77777777" w:rsidR="00AF7B30" w:rsidRPr="00300E54" w:rsidRDefault="00AF7B30" w:rsidP="00AF7B30">
            <w:pPr>
              <w:spacing w:line="276" w:lineRule="auto"/>
              <w:rPr>
                <w:noProof/>
                <w:color w:val="000000" w:themeColor="text1"/>
                <w:lang w:val="en-US"/>
              </w:rPr>
            </w:pPr>
            <w:r w:rsidRPr="00300E54">
              <w:rPr>
                <w:noProof/>
                <w:color w:val="000000" w:themeColor="text1"/>
                <w:lang w:val="en-US"/>
              </w:rPr>
              <w:t>Arboretele din păduri virgine</w:t>
            </w:r>
          </w:p>
        </w:tc>
        <w:tc>
          <w:tcPr>
            <w:tcW w:w="1276" w:type="dxa"/>
            <w:tcBorders>
              <w:left w:val="single" w:sz="6" w:space="0" w:color="333333"/>
              <w:bottom w:val="single" w:sz="6" w:space="0" w:color="333333"/>
              <w:right w:val="single" w:sz="6" w:space="0" w:color="333333"/>
            </w:tcBorders>
            <w:tcMar>
              <w:top w:w="0" w:type="dxa"/>
              <w:left w:w="0" w:type="dxa"/>
              <w:bottom w:w="0" w:type="dxa"/>
              <w:right w:w="0" w:type="dxa"/>
            </w:tcMar>
            <w:vAlign w:val="center"/>
          </w:tcPr>
          <w:p w14:paraId="4EDDDB67"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T I</w:t>
            </w:r>
          </w:p>
        </w:tc>
      </w:tr>
      <w:tr w:rsidR="00300E54" w:rsidRPr="00300E54" w14:paraId="4C6941B4" w14:textId="77777777" w:rsidTr="00A53790">
        <w:trPr>
          <w:trHeight w:val="276"/>
          <w:jc w:val="center"/>
        </w:trPr>
        <w:tc>
          <w:tcPr>
            <w:tcW w:w="84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260F5AB"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1.5.o</w:t>
            </w:r>
          </w:p>
        </w:tc>
        <w:tc>
          <w:tcPr>
            <w:tcW w:w="6520" w:type="dxa"/>
            <w:tcBorders>
              <w:top w:val="single" w:sz="6" w:space="0" w:color="333333"/>
              <w:left w:val="single" w:sz="6" w:space="0" w:color="333333"/>
              <w:bottom w:val="single" w:sz="6" w:space="0" w:color="333333"/>
              <w:right w:val="single" w:sz="6" w:space="0" w:color="333333"/>
            </w:tcBorders>
            <w:vAlign w:val="center"/>
          </w:tcPr>
          <w:p w14:paraId="1CBD6D7A" w14:textId="77777777" w:rsidR="00AF7B30" w:rsidRPr="00300E54" w:rsidRDefault="00AF7B30" w:rsidP="00AF7B30">
            <w:pPr>
              <w:spacing w:line="276" w:lineRule="auto"/>
              <w:rPr>
                <w:noProof/>
                <w:color w:val="000000" w:themeColor="text1"/>
                <w:lang w:val="en-US"/>
              </w:rPr>
            </w:pPr>
            <w:r w:rsidRPr="00300E54">
              <w:rPr>
                <w:noProof/>
                <w:color w:val="000000" w:themeColor="text1"/>
                <w:lang w:val="en-US"/>
              </w:rPr>
              <w:t>Arboretele din păduri cvasivirgine</w:t>
            </w:r>
          </w:p>
        </w:tc>
        <w:tc>
          <w:tcPr>
            <w:tcW w:w="1276" w:type="dxa"/>
            <w:tcBorders>
              <w:left w:val="single" w:sz="6" w:space="0" w:color="333333"/>
              <w:bottom w:val="single" w:sz="6" w:space="0" w:color="333333"/>
              <w:right w:val="single" w:sz="6" w:space="0" w:color="333333"/>
            </w:tcBorders>
            <w:tcMar>
              <w:top w:w="0" w:type="dxa"/>
              <w:left w:w="0" w:type="dxa"/>
              <w:bottom w:w="0" w:type="dxa"/>
              <w:right w:w="0" w:type="dxa"/>
            </w:tcMar>
            <w:vAlign w:val="center"/>
          </w:tcPr>
          <w:p w14:paraId="2A1D9852"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T I</w:t>
            </w:r>
          </w:p>
        </w:tc>
      </w:tr>
      <w:tr w:rsidR="00300E54" w:rsidRPr="00300E54" w14:paraId="4D75AE56" w14:textId="77777777" w:rsidTr="00A53790">
        <w:trPr>
          <w:trHeight w:val="276"/>
          <w:jc w:val="center"/>
        </w:trPr>
        <w:tc>
          <w:tcPr>
            <w:tcW w:w="84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D0A6DE7"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1.5.p</w:t>
            </w:r>
          </w:p>
        </w:tc>
        <w:tc>
          <w:tcPr>
            <w:tcW w:w="652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4273D1E" w14:textId="77777777" w:rsidR="00AF7B30" w:rsidRPr="00300E54" w:rsidRDefault="00AF7B30" w:rsidP="00AF7B30">
            <w:pPr>
              <w:spacing w:line="276" w:lineRule="auto"/>
              <w:rPr>
                <w:noProof/>
                <w:color w:val="000000" w:themeColor="text1"/>
                <w:lang w:val="fr-BE"/>
              </w:rPr>
            </w:pPr>
            <w:r w:rsidRPr="00300E54">
              <w:rPr>
                <w:noProof/>
                <w:color w:val="000000" w:themeColor="text1"/>
                <w:lang w:val="fr-BE"/>
              </w:rPr>
              <w:t>Arboretele incluse în păduri naturale seculare de valoare deosebită</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06067AA"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T II</w:t>
            </w:r>
          </w:p>
        </w:tc>
      </w:tr>
      <w:tr w:rsidR="00300E54" w:rsidRPr="00300E54" w14:paraId="166DE98A" w14:textId="77777777" w:rsidTr="00A53790">
        <w:trPr>
          <w:trHeight w:val="288"/>
          <w:jc w:val="center"/>
        </w:trPr>
        <w:tc>
          <w:tcPr>
            <w:tcW w:w="84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6AE0152"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1.6.q</w:t>
            </w:r>
          </w:p>
        </w:tc>
        <w:tc>
          <w:tcPr>
            <w:tcW w:w="652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C7565BA" w14:textId="77777777" w:rsidR="00AF7B30" w:rsidRPr="00300E54" w:rsidRDefault="00AF7B30" w:rsidP="00AF7B30">
            <w:pPr>
              <w:spacing w:line="276" w:lineRule="auto"/>
              <w:rPr>
                <w:noProof/>
                <w:color w:val="000000" w:themeColor="text1"/>
                <w:lang w:val="fr-BE"/>
              </w:rPr>
            </w:pPr>
            <w:r w:rsidRPr="00300E54">
              <w:rPr>
                <w:noProof/>
                <w:color w:val="000000" w:themeColor="text1"/>
                <w:lang w:val="fr-BE"/>
              </w:rPr>
              <w:t>Arboretele din siturile naturale ale patrimoniului universal UNESCO, incluse în zona strict protejată</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ECC8096"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T I</w:t>
            </w:r>
          </w:p>
        </w:tc>
      </w:tr>
      <w:tr w:rsidR="00AF7B30" w:rsidRPr="00300E54" w14:paraId="215AF085" w14:textId="77777777" w:rsidTr="00A53790">
        <w:trPr>
          <w:trHeight w:val="288"/>
          <w:jc w:val="center"/>
        </w:trPr>
        <w:tc>
          <w:tcPr>
            <w:tcW w:w="84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1A50DF4"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1.6.r</w:t>
            </w:r>
          </w:p>
        </w:tc>
        <w:tc>
          <w:tcPr>
            <w:tcW w:w="652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41513AC" w14:textId="77777777" w:rsidR="00AF7B30" w:rsidRPr="00300E54" w:rsidRDefault="00AF7B30" w:rsidP="00AF7B30">
            <w:pPr>
              <w:spacing w:line="276" w:lineRule="auto"/>
              <w:rPr>
                <w:noProof/>
                <w:color w:val="000000" w:themeColor="text1"/>
                <w:lang w:val="fr-BE"/>
              </w:rPr>
            </w:pPr>
            <w:r w:rsidRPr="00300E54">
              <w:rPr>
                <w:noProof/>
                <w:color w:val="000000" w:themeColor="text1"/>
                <w:lang w:val="fr-BE"/>
              </w:rPr>
              <w:t>Arboretele aflate în subzona de tampon de protecție a siturilor UNESCO</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7A072A5"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T I</w:t>
            </w:r>
          </w:p>
        </w:tc>
      </w:tr>
      <w:bookmarkEnd w:id="15"/>
    </w:tbl>
    <w:p w14:paraId="38C9EA38" w14:textId="77777777" w:rsidR="00AF7B30" w:rsidRPr="00300E54" w:rsidRDefault="00AF7B30" w:rsidP="00AF7B30">
      <w:pPr>
        <w:spacing w:line="276" w:lineRule="auto"/>
        <w:ind w:firstLine="720"/>
        <w:jc w:val="both"/>
        <w:rPr>
          <w:rFonts w:eastAsiaTheme="minorHAnsi"/>
          <w:noProof/>
          <w:color w:val="000000" w:themeColor="text1"/>
          <w:kern w:val="2"/>
          <w:lang w:val="en-US"/>
          <w14:ligatures w14:val="standardContextual"/>
        </w:rPr>
      </w:pPr>
    </w:p>
    <w:p w14:paraId="352B4042" w14:textId="77777777" w:rsidR="00AF7B30" w:rsidRPr="00300E54" w:rsidRDefault="00AF7B30" w:rsidP="00AF7B30">
      <w:pPr>
        <w:spacing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 xml:space="preserve">       Până la aprobarea Ghidului privind conservarea pădurilor din arii naturale protejate și zone prioritare pentru biodiversitate, din categoria funcțională 1.5.p vor fi selectate arboretele care îndeplinesc criteriile corespunzătoare pădurilor virgine, cvasivirgine. Pot fi selectate și  </w:t>
      </w:r>
      <w:r w:rsidRPr="00300E54">
        <w:rPr>
          <w:rFonts w:eastAsiaTheme="minorHAnsi"/>
          <w:noProof/>
          <w:color w:val="000000" w:themeColor="text1"/>
          <w:kern w:val="2"/>
          <w:lang w:val="fr-BE"/>
          <w14:ligatures w14:val="standardContextual"/>
        </w:rPr>
        <w:t>alte păduri care respectă criteriile UE privind identificarea de păduri tip old growth forests</w:t>
      </w:r>
      <w:r w:rsidRPr="00300E54">
        <w:rPr>
          <w:rFonts w:eastAsiaTheme="minorHAnsi"/>
          <w:noProof/>
          <w:color w:val="000000" w:themeColor="text1"/>
          <w:kern w:val="2"/>
          <w:lang w:val="en-US"/>
          <w14:ligatures w14:val="standardContextual"/>
        </w:rPr>
        <w:t>.</w:t>
      </w:r>
    </w:p>
    <w:p w14:paraId="574CFC9E" w14:textId="77777777" w:rsidR="00AF7B30" w:rsidRPr="00300E54" w:rsidRDefault="00AF7B30" w:rsidP="00AF7B30">
      <w:pPr>
        <w:spacing w:line="259" w:lineRule="auto"/>
        <w:jc w:val="both"/>
        <w:rPr>
          <w:rFonts w:eastAsiaTheme="minorHAnsi"/>
          <w:noProof/>
          <w:color w:val="000000" w:themeColor="text1"/>
          <w:kern w:val="2"/>
          <w:lang w:val="en-US"/>
          <w14:ligatures w14:val="standardContextual"/>
        </w:rPr>
      </w:pPr>
    </w:p>
    <w:p w14:paraId="3F840EAB"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en-US"/>
          <w14:ligatures w14:val="standardContextual"/>
        </w:rPr>
        <w:t xml:space="preserve">Pentru evidențierea acestei categorii de arborete, atât în ariile naturale protejate, cât și în afara acestora este esențială consultarea amenajamentelor silvice la nivel național, Catalogul Național al Pădurilor Virgine și Cvasivirgine și documentația de desemnare a pădurilor înscrise în Patrimoniul Universal UNESCO și, după caz, verificarea în teren pentru validrea suprafețelor propuse. </w:t>
      </w:r>
      <w:r w:rsidRPr="00300E54">
        <w:rPr>
          <w:rFonts w:eastAsiaTheme="minorHAnsi"/>
          <w:noProof/>
          <w:color w:val="000000" w:themeColor="text1"/>
          <w:kern w:val="2"/>
          <w:lang w:val="fr-BE"/>
          <w14:ligatures w14:val="standardContextual"/>
        </w:rPr>
        <w:t>De asemenea, este obligatorie colectarea de informații de la administratorii/proprietarii acestor suprafețe.</w:t>
      </w:r>
    </w:p>
    <w:p w14:paraId="483384B8"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p>
    <w:p w14:paraId="7B77756F" w14:textId="77777777" w:rsidR="00AF7B30" w:rsidRPr="00300E54" w:rsidRDefault="00AF7B30" w:rsidP="00AF7B30">
      <w:pPr>
        <w:spacing w:line="276" w:lineRule="auto"/>
        <w:ind w:left="709" w:hanging="283"/>
        <w:jc w:val="both"/>
        <w:rPr>
          <w:rFonts w:eastAsiaTheme="minorHAnsi"/>
          <w:b/>
          <w:bCs/>
          <w:noProof/>
          <w:color w:val="000000" w:themeColor="text1"/>
          <w:kern w:val="2"/>
          <w:lang w:val="fr-BE"/>
          <w14:ligatures w14:val="standardContextual"/>
        </w:rPr>
      </w:pPr>
      <w:bookmarkStart w:id="16" w:name="_Hlk219464665"/>
      <w:r w:rsidRPr="00300E54">
        <w:rPr>
          <w:rFonts w:eastAsiaTheme="minorHAnsi"/>
          <w:b/>
          <w:bCs/>
          <w:noProof/>
          <w:color w:val="000000" w:themeColor="text1"/>
          <w:kern w:val="2"/>
          <w:lang w:val="fr-BE"/>
          <w14:ligatures w14:val="standardContextual"/>
        </w:rPr>
        <w:t>C. Alte păduri cu înalt grad de naturalitate și care îndeplinesc roluri multiple de protecție</w:t>
      </w:r>
    </w:p>
    <w:bookmarkEnd w:id="16"/>
    <w:p w14:paraId="30E1276D"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p>
    <w:p w14:paraId="48B23D11"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 xml:space="preserve">În cadrul suprafețelor potențiale de Zone prioritare pentru Biodiversitate, se va acorda atenție și zonelor forestiere care </w:t>
      </w:r>
      <w:r w:rsidRPr="00300E54">
        <w:rPr>
          <w:rFonts w:eastAsiaTheme="minorHAnsi"/>
          <w:b/>
          <w:noProof/>
          <w:color w:val="000000" w:themeColor="text1"/>
          <w:kern w:val="2"/>
          <w:lang w:val="fr-BE"/>
          <w14:ligatures w14:val="standardContextual"/>
        </w:rPr>
        <w:t>nu se califică drept Păduri Seculare de tip Old-Growth Forests</w:t>
      </w:r>
      <w:r w:rsidRPr="00300E54">
        <w:rPr>
          <w:rFonts w:eastAsiaTheme="minorHAnsi"/>
          <w:noProof/>
          <w:color w:val="000000" w:themeColor="text1"/>
          <w:kern w:val="2"/>
          <w:lang w:val="fr-BE"/>
          <w14:ligatures w14:val="standardContextual"/>
        </w:rPr>
        <w:t xml:space="preserve"> </w:t>
      </w:r>
      <w:r w:rsidRPr="00300E54">
        <w:rPr>
          <w:rFonts w:eastAsiaTheme="minorHAnsi"/>
          <w:noProof/>
          <w:color w:val="000000" w:themeColor="text1"/>
          <w:kern w:val="2"/>
          <w:lang w:val="fr-BE"/>
          <w14:ligatures w14:val="standardContextual"/>
        </w:rPr>
        <w:lastRenderedPageBreak/>
        <w:t>(adică nu respectă toate criteriile și indicatorii stabiliți prin legislatia europeană), dar care totuși îndeplinesc următoarele criterii:</w:t>
      </w:r>
    </w:p>
    <w:p w14:paraId="78DD7F0D"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p>
    <w:p w14:paraId="646019AB"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b/>
          <w:noProof/>
          <w:color w:val="000000" w:themeColor="text1"/>
          <w:kern w:val="2"/>
          <w:lang w:val="fr-BE"/>
          <w14:ligatures w14:val="standardContextual"/>
        </w:rPr>
        <w:t>Rol de protecție multifuncțional</w:t>
      </w:r>
    </w:p>
    <w:p w14:paraId="55C5B061" w14:textId="77777777" w:rsidR="00AF7B30" w:rsidRPr="00300E54" w:rsidRDefault="00AF7B30" w:rsidP="00AF7B30">
      <w:pPr>
        <w:spacing w:after="160" w:line="276" w:lineRule="auto"/>
        <w:jc w:val="both"/>
        <w:rPr>
          <w:rFonts w:eastAsiaTheme="minorHAnsi"/>
          <w:noProof/>
          <w:color w:val="000000" w:themeColor="text1"/>
          <w:kern w:val="2"/>
          <w14:ligatures w14:val="standardContextual"/>
        </w:rPr>
      </w:pPr>
      <w:r w:rsidRPr="00300E54">
        <w:rPr>
          <w:rFonts w:eastAsiaTheme="minorHAnsi"/>
          <w:noProof/>
          <w:color w:val="000000" w:themeColor="text1"/>
          <w:kern w:val="2"/>
          <w:lang w:val="fr-BE"/>
          <w14:ligatures w14:val="standardContextual"/>
        </w:rPr>
        <w:t xml:space="preserve">Include arborete pentru care (i) </w:t>
      </w:r>
      <w:r w:rsidRPr="00300E54">
        <w:rPr>
          <w:rFonts w:eastAsiaTheme="minorHAnsi"/>
          <w:b/>
          <w:noProof/>
          <w:color w:val="000000" w:themeColor="text1"/>
          <w:kern w:val="2"/>
          <w:lang w:val="fr-BE"/>
          <w14:ligatures w14:val="standardContextual"/>
        </w:rPr>
        <w:t>nu se reglementează procesul de producție</w:t>
      </w:r>
      <w:r w:rsidRPr="00300E54">
        <w:rPr>
          <w:rFonts w:eastAsiaTheme="minorHAnsi"/>
          <w:noProof/>
          <w:color w:val="000000" w:themeColor="text1"/>
          <w:kern w:val="2"/>
          <w:lang w:val="fr-BE"/>
          <w14:ligatures w14:val="standardContextual"/>
        </w:rPr>
        <w:t xml:space="preserve"> (TI, TII) și al căror (ii) management este </w:t>
      </w:r>
      <w:r w:rsidRPr="00300E54">
        <w:rPr>
          <w:rFonts w:eastAsiaTheme="minorHAnsi"/>
          <w:b/>
          <w:noProof/>
          <w:color w:val="000000" w:themeColor="text1"/>
          <w:kern w:val="2"/>
          <w:lang w:val="fr-BE"/>
          <w14:ligatures w14:val="standardContextual"/>
        </w:rPr>
        <w:t xml:space="preserve">compatibil cu regimul Zonelor Prioritare pentru Biodiversitate. </w:t>
      </w:r>
      <w:r w:rsidRPr="00300E54">
        <w:rPr>
          <w:rFonts w:eastAsiaTheme="minorHAnsi"/>
          <w:bCs/>
          <w:noProof/>
          <w:color w:val="000000" w:themeColor="text1"/>
          <w:kern w:val="2"/>
          <w:lang w:val="fr-BE"/>
          <w14:ligatures w14:val="standardContextual"/>
        </w:rPr>
        <w:t>Pot fi incluse, după caz,  </w:t>
      </w:r>
      <w:r w:rsidRPr="00300E54">
        <w:rPr>
          <w:rFonts w:eastAsiaTheme="minorHAnsi"/>
          <w:bCs/>
          <w:noProof/>
          <w:color w:val="000000" w:themeColor="text1"/>
          <w:kern w:val="2"/>
          <w14:ligatures w14:val="standardContextual"/>
        </w:rPr>
        <w:t>și arborete din TIII și TIV dacă îndeplinesc indicatorii de mai jos.</w:t>
      </w:r>
    </w:p>
    <w:p w14:paraId="1C0C4B5D"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Condiția de “a nu fi reglementat procesul de producție” se impune pentru a face distincția față de arboretele cu structuri naturale, dar care sunt astăzi menținute /conduse în mod deliberat ca rezultat al sistemului de gospodărire apropiat de natură planificat. Este esențial să se facă această distincție pentru a permite continuitatea în timp și spațiu al acestui sistem silvicultural ce prezintă multiple beneficii sub raportul serviciilor ecosistemice.</w:t>
      </w:r>
    </w:p>
    <w:p w14:paraId="1EB3E543"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p>
    <w:p w14:paraId="766EF0D6" w14:textId="77777777" w:rsidR="00AF7B30" w:rsidRPr="00300E54" w:rsidRDefault="00AF7B30" w:rsidP="00AF7B30">
      <w:pPr>
        <w:spacing w:line="276" w:lineRule="auto"/>
        <w:jc w:val="both"/>
        <w:rPr>
          <w:rFonts w:eastAsiaTheme="minorHAnsi"/>
          <w:b/>
          <w:noProof/>
          <w:color w:val="000000" w:themeColor="text1"/>
          <w:kern w:val="2"/>
          <w:lang w:val="en-US"/>
          <w14:ligatures w14:val="standardContextual"/>
        </w:rPr>
      </w:pPr>
      <w:r w:rsidRPr="00300E54">
        <w:rPr>
          <w:rFonts w:eastAsiaTheme="minorHAnsi"/>
          <w:b/>
          <w:noProof/>
          <w:color w:val="000000" w:themeColor="text1"/>
          <w:kern w:val="2"/>
          <w:lang w:val="en-US"/>
          <w14:ligatures w14:val="standardContextual"/>
        </w:rPr>
        <w:t>Indicatori de naturalitate</w:t>
      </w:r>
    </w:p>
    <w:p w14:paraId="191A361C" w14:textId="77777777" w:rsidR="00AF7B30" w:rsidRPr="00300E54" w:rsidRDefault="00AF7B30">
      <w:pPr>
        <w:numPr>
          <w:ilvl w:val="0"/>
          <w:numId w:val="27"/>
        </w:numPr>
        <w:spacing w:after="160" w:line="259" w:lineRule="auto"/>
        <w:contextualSpacing/>
        <w:jc w:val="both"/>
        <w:rPr>
          <w:rFonts w:eastAsiaTheme="minorHAnsi"/>
          <w:noProof/>
          <w:color w:val="000000" w:themeColor="text1"/>
          <w:lang w:val="pt-BR"/>
        </w:rPr>
      </w:pPr>
      <w:r w:rsidRPr="00300E54">
        <w:rPr>
          <w:rFonts w:eastAsiaTheme="minorHAnsi"/>
          <w:noProof/>
          <w:color w:val="000000" w:themeColor="text1"/>
          <w:lang w:val="pt-BR"/>
        </w:rPr>
        <w:t xml:space="preserve">Fitocenozele edificate de specii native conform condițiilor de mediu locale, regenerate în mod natural; </w:t>
      </w:r>
    </w:p>
    <w:p w14:paraId="1D9A8719" w14:textId="77777777" w:rsidR="00AF7B30" w:rsidRPr="00300E54" w:rsidRDefault="00AF7B30">
      <w:pPr>
        <w:numPr>
          <w:ilvl w:val="0"/>
          <w:numId w:val="27"/>
        </w:numPr>
        <w:spacing w:before="160" w:after="160" w:line="259" w:lineRule="auto"/>
        <w:contextualSpacing/>
        <w:jc w:val="both"/>
        <w:rPr>
          <w:rFonts w:eastAsiaTheme="minorHAnsi"/>
          <w:noProof/>
          <w:color w:val="000000" w:themeColor="text1"/>
          <w:lang w:val="pt-BR"/>
        </w:rPr>
      </w:pPr>
      <w:r w:rsidRPr="00300E54">
        <w:rPr>
          <w:rFonts w:eastAsiaTheme="minorHAnsi"/>
          <w:noProof/>
          <w:color w:val="000000" w:themeColor="text1"/>
          <w:lang w:val="pt-BR"/>
        </w:rPr>
        <w:t xml:space="preserve">Ecosisteme cu structuri complexe, conțin diferite stadii de dezvoltare, care formează un mozaic pe orizontală și cu o structură verticală stratificată; </w:t>
      </w:r>
    </w:p>
    <w:p w14:paraId="4C3D8307" w14:textId="77777777" w:rsidR="00AF7B30" w:rsidRPr="00300E54" w:rsidRDefault="00AF7B30">
      <w:pPr>
        <w:numPr>
          <w:ilvl w:val="0"/>
          <w:numId w:val="27"/>
        </w:numPr>
        <w:spacing w:before="160" w:after="160" w:line="259" w:lineRule="auto"/>
        <w:contextualSpacing/>
        <w:jc w:val="both"/>
        <w:rPr>
          <w:rFonts w:eastAsiaTheme="minorHAnsi"/>
          <w:noProof/>
          <w:color w:val="000000" w:themeColor="text1"/>
          <w:lang w:val="pt-BR"/>
        </w:rPr>
      </w:pPr>
      <w:r w:rsidRPr="00300E54">
        <w:rPr>
          <w:rFonts w:eastAsiaTheme="minorHAnsi"/>
          <w:noProof/>
          <w:color w:val="000000" w:themeColor="text1"/>
          <w:lang w:val="pt-BR"/>
        </w:rPr>
        <w:t xml:space="preserve">Densitatea ridicată a “arborilor habitat” și prezența „arborilor veterani” care au ajuns la senescență este esențială (arbori din generațiile anterioare, muribunzi din cauza senescenței); </w:t>
      </w:r>
    </w:p>
    <w:p w14:paraId="6ED87F2E" w14:textId="77777777" w:rsidR="00AF7B30" w:rsidRPr="00300E54" w:rsidRDefault="00AF7B30">
      <w:pPr>
        <w:numPr>
          <w:ilvl w:val="0"/>
          <w:numId w:val="27"/>
        </w:numPr>
        <w:spacing w:before="160" w:after="160" w:line="259" w:lineRule="auto"/>
        <w:contextualSpacing/>
        <w:jc w:val="both"/>
        <w:rPr>
          <w:rFonts w:eastAsiaTheme="minorHAnsi"/>
          <w:noProof/>
          <w:color w:val="000000" w:themeColor="text1"/>
          <w:lang w:val="pt-BR"/>
        </w:rPr>
      </w:pPr>
      <w:r w:rsidRPr="00300E54">
        <w:rPr>
          <w:rFonts w:eastAsiaTheme="minorHAnsi"/>
          <w:noProof/>
          <w:color w:val="000000" w:themeColor="text1"/>
          <w:lang w:val="pt-BR"/>
        </w:rPr>
        <w:t xml:space="preserve">Prezența arborilor bătrâni, care au mai mult de jumătate din vârsta fiziologică (adică peste 150 – 250 de ani pentru principalele specii forestiere cu rezerva faptului că în amenajamentele silvice sunt menționate vârste medii pe elemente de arboret), </w:t>
      </w:r>
    </w:p>
    <w:p w14:paraId="0293E72C" w14:textId="77777777" w:rsidR="00AF7B30" w:rsidRPr="00300E54" w:rsidRDefault="00AF7B30">
      <w:pPr>
        <w:numPr>
          <w:ilvl w:val="0"/>
          <w:numId w:val="27"/>
        </w:numPr>
        <w:spacing w:before="160" w:after="160" w:line="259" w:lineRule="auto"/>
        <w:contextualSpacing/>
        <w:jc w:val="both"/>
        <w:rPr>
          <w:rFonts w:eastAsiaTheme="minorHAnsi"/>
          <w:noProof/>
          <w:color w:val="000000" w:themeColor="text1"/>
          <w:lang w:val="fr-BE"/>
        </w:rPr>
      </w:pPr>
      <w:r w:rsidRPr="00300E54">
        <w:rPr>
          <w:rFonts w:eastAsiaTheme="minorHAnsi"/>
          <w:noProof/>
          <w:color w:val="000000" w:themeColor="text1"/>
          <w:lang w:val="fr-BE"/>
        </w:rPr>
        <w:t xml:space="preserve">Prezența lemnului mort pe picior și căzut, în toate stadiile de degradare și pe întreaga suprafață a pădurii, în care cea mai mare parte a volumului de lemn mort provine de la cei mai mari arbori care au atins senescența și au murit; </w:t>
      </w:r>
    </w:p>
    <w:p w14:paraId="7F184657" w14:textId="77777777" w:rsidR="00AF7B30" w:rsidRPr="00300E54" w:rsidRDefault="00AF7B30">
      <w:pPr>
        <w:numPr>
          <w:ilvl w:val="0"/>
          <w:numId w:val="27"/>
        </w:numPr>
        <w:spacing w:before="160" w:after="160" w:line="259" w:lineRule="auto"/>
        <w:contextualSpacing/>
        <w:jc w:val="both"/>
        <w:rPr>
          <w:rFonts w:eastAsiaTheme="minorHAnsi"/>
          <w:noProof/>
          <w:color w:val="000000" w:themeColor="text1"/>
          <w:lang w:val="fr-BE"/>
        </w:rPr>
      </w:pPr>
      <w:r w:rsidRPr="00300E54">
        <w:rPr>
          <w:rFonts w:eastAsiaTheme="minorHAnsi"/>
          <w:noProof/>
          <w:color w:val="000000" w:themeColor="text1"/>
          <w:lang w:val="fr-BE"/>
        </w:rPr>
        <w:t xml:space="preserve">Consistență naturală în funcție de tipul natural de pădure și de condițiile staționale. </w:t>
      </w:r>
    </w:p>
    <w:p w14:paraId="614F831F"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b/>
          <w:noProof/>
          <w:color w:val="000000" w:themeColor="text1"/>
          <w:kern w:val="2"/>
          <w:lang w:val="fr-BE"/>
          <w14:ligatures w14:val="standardContextual"/>
        </w:rPr>
        <w:t>Nota</w:t>
      </w:r>
      <w:r w:rsidRPr="00300E54">
        <w:rPr>
          <w:rFonts w:eastAsiaTheme="minorHAnsi"/>
          <w:noProof/>
          <w:color w:val="000000" w:themeColor="text1"/>
          <w:kern w:val="2"/>
          <w:lang w:val="fr-BE"/>
          <w14:ligatures w14:val="standardContextual"/>
        </w:rPr>
        <w:t>: Acești indicatori ar trebui considerați în mod cumulativ.</w:t>
      </w:r>
    </w:p>
    <w:p w14:paraId="4266356C"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p>
    <w:p w14:paraId="661C3F0F"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Aceste păduri vor fi supuse unui regim de protecție strictă – regim de ocrotire (TI) tocmai pentru a susține restabilirea (pe termen mediu) al unui echilibru pe clase de vârstă a arboretelor la nivel de peisaj forestier. Fiind supuse unui regim de protecție strictă este de așteptat ca pe termen lung să ajungă și acestea la o structură apropiată de pădurile seculare de tip old-growth forests.</w:t>
      </w:r>
    </w:p>
    <w:p w14:paraId="64ABFF95"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p>
    <w:p w14:paraId="3578EEDE"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Pentru identificarea acestor păduri se vor selecta preliminar GIS/AS arboretele pentru care nu se reglementează procesul de producție și al căror management este compatibil cu regimul Zonelor Prioritare pentru Biodiversitate (se includ pădurile în care sunt necesare lucrări pentru maximizarea rolului funcțional (altul decât producția de lemn) atribuit prin amenjamentul silvic). Îndeplinirea indicatorilor de naturalitate urmează a fi validată, după caz, prin consultarea administrarea/proprietarilor și verificări în teren în perioada contractului.</w:t>
      </w:r>
    </w:p>
    <w:p w14:paraId="7B707829" w14:textId="77777777" w:rsidR="00AF7B30" w:rsidRPr="00300E54" w:rsidRDefault="00AF7B30" w:rsidP="00AF7B30">
      <w:pPr>
        <w:spacing w:line="276" w:lineRule="auto"/>
        <w:ind w:firstLine="720"/>
        <w:jc w:val="both"/>
        <w:rPr>
          <w:rFonts w:eastAsiaTheme="minorHAnsi"/>
          <w:noProof/>
          <w:color w:val="000000" w:themeColor="text1"/>
          <w:kern w:val="2"/>
          <w:lang w:val="fr-BE"/>
          <w14:ligatures w14:val="standardContextual"/>
        </w:rPr>
      </w:pPr>
    </w:p>
    <w:p w14:paraId="24BEC1F8" w14:textId="77777777" w:rsidR="00AF7B30" w:rsidRPr="00300E54" w:rsidRDefault="00AF7B30">
      <w:pPr>
        <w:numPr>
          <w:ilvl w:val="0"/>
          <w:numId w:val="14"/>
        </w:numPr>
        <w:spacing w:after="160" w:line="276" w:lineRule="auto"/>
        <w:contextualSpacing/>
        <w:jc w:val="both"/>
        <w:rPr>
          <w:rFonts w:eastAsiaTheme="minorHAnsi"/>
          <w:b/>
          <w:bCs/>
          <w:noProof/>
          <w:color w:val="000000" w:themeColor="text1"/>
          <w:lang w:val="en-US"/>
        </w:rPr>
      </w:pPr>
      <w:bookmarkStart w:id="17" w:name="_Hlk219464739"/>
      <w:r w:rsidRPr="00300E54">
        <w:rPr>
          <w:rFonts w:eastAsiaTheme="minorHAnsi"/>
          <w:b/>
          <w:bCs/>
          <w:noProof/>
          <w:color w:val="000000" w:themeColor="text1"/>
          <w:lang w:val="en-US"/>
        </w:rPr>
        <w:t>Habitate forestiere prioritare, ecosisteme rare, vulnerabile, periclitate</w:t>
      </w:r>
    </w:p>
    <w:bookmarkEnd w:id="17"/>
    <w:p w14:paraId="45241159" w14:textId="77777777" w:rsidR="00AF7B30" w:rsidRPr="00300E54" w:rsidRDefault="00AF7B30" w:rsidP="00AF7B30">
      <w:pPr>
        <w:widowControl w:val="0"/>
        <w:autoSpaceDE w:val="0"/>
        <w:autoSpaceDN w:val="0"/>
        <w:spacing w:line="276" w:lineRule="auto"/>
        <w:ind w:right="191" w:firstLine="720"/>
        <w:jc w:val="both"/>
        <w:rPr>
          <w:noProof/>
          <w:color w:val="000000" w:themeColor="text1"/>
          <w:lang w:val="en-US"/>
        </w:rPr>
      </w:pPr>
    </w:p>
    <w:p w14:paraId="13BA5D66" w14:textId="77777777" w:rsidR="00AF7B30" w:rsidRPr="00300E54" w:rsidRDefault="00AF7B30" w:rsidP="00AF7B30">
      <w:pPr>
        <w:widowControl w:val="0"/>
        <w:autoSpaceDE w:val="0"/>
        <w:autoSpaceDN w:val="0"/>
        <w:spacing w:line="276" w:lineRule="auto"/>
        <w:ind w:right="-46"/>
        <w:jc w:val="both"/>
        <w:rPr>
          <w:noProof/>
          <w:color w:val="000000" w:themeColor="text1"/>
          <w:shd w:val="clear" w:color="auto" w:fill="FFFFFF"/>
          <w:lang w:val="fr-BE"/>
        </w:rPr>
      </w:pPr>
      <w:r w:rsidRPr="00300E54">
        <w:rPr>
          <w:noProof/>
          <w:color w:val="000000" w:themeColor="text1"/>
          <w:lang w:val="fr-BE"/>
        </w:rPr>
        <w:t>Habitate naturale prioritare</w:t>
      </w:r>
      <w:r w:rsidRPr="00300E54">
        <w:rPr>
          <w:noProof/>
          <w:color w:val="000000" w:themeColor="text1"/>
          <w:shd w:val="clear" w:color="auto" w:fill="FFFFFF"/>
          <w:lang w:val="fr-BE"/>
        </w:rPr>
        <w:t xml:space="preserve"> reprezintă cele mai valoroase habitate de interes comunitar, protejate la nivelul UE, prin Directiva Habitate. </w:t>
      </w:r>
    </w:p>
    <w:p w14:paraId="6F9DD244" w14:textId="77777777" w:rsidR="00AF7B30" w:rsidRPr="00300E54" w:rsidRDefault="00AF7B30" w:rsidP="00AF7B30">
      <w:pPr>
        <w:widowControl w:val="0"/>
        <w:autoSpaceDE w:val="0"/>
        <w:autoSpaceDN w:val="0"/>
        <w:spacing w:line="276" w:lineRule="auto"/>
        <w:ind w:right="-46"/>
        <w:jc w:val="both"/>
        <w:rPr>
          <w:noProof/>
          <w:color w:val="000000" w:themeColor="text1"/>
          <w:lang w:val="fr-BE"/>
        </w:rPr>
      </w:pPr>
      <w:r w:rsidRPr="00300E54">
        <w:rPr>
          <w:noProof/>
          <w:color w:val="000000" w:themeColor="text1"/>
          <w:lang w:val="fr-BE"/>
        </w:rPr>
        <w:t xml:space="preserve">În România sunt prezente următoarele tipuri de habitate prioritare forestiere de interes comunitar, conform clasificării </w:t>
      </w:r>
      <w:r w:rsidRPr="00300E54">
        <w:rPr>
          <w:i/>
          <w:iCs/>
          <w:noProof/>
          <w:color w:val="000000" w:themeColor="text1"/>
          <w:lang w:val="fr-BE"/>
        </w:rPr>
        <w:t>Directivei Habitate</w:t>
      </w:r>
      <w:r w:rsidRPr="00300E54">
        <w:rPr>
          <w:noProof/>
          <w:color w:val="000000" w:themeColor="text1"/>
          <w:lang w:val="fr-BE"/>
        </w:rPr>
        <w:t>:</w:t>
      </w:r>
    </w:p>
    <w:p w14:paraId="14986E18" w14:textId="77777777" w:rsidR="00AF7B30" w:rsidRPr="00300E54" w:rsidRDefault="00AF7B30">
      <w:pPr>
        <w:numPr>
          <w:ilvl w:val="0"/>
          <w:numId w:val="9"/>
        </w:numPr>
        <w:spacing w:after="160" w:line="276" w:lineRule="auto"/>
        <w:contextualSpacing/>
        <w:jc w:val="both"/>
        <w:rPr>
          <w:rFonts w:eastAsiaTheme="minorHAnsi"/>
          <w:noProof/>
          <w:color w:val="000000" w:themeColor="text1"/>
          <w:lang w:val="fr-BE"/>
        </w:rPr>
      </w:pPr>
      <w:r w:rsidRPr="00300E54">
        <w:rPr>
          <w:rFonts w:eastAsiaTheme="minorHAnsi"/>
          <w:noProof/>
          <w:color w:val="000000" w:themeColor="text1"/>
          <w:u w:val="single"/>
          <w:lang w:val="fr-BE"/>
        </w:rPr>
        <w:t>91E0*</w:t>
      </w:r>
      <w:r w:rsidRPr="00300E54">
        <w:rPr>
          <w:rFonts w:eastAsia="Calibri"/>
          <w:noProof/>
          <w:color w:val="000000" w:themeColor="text1"/>
          <w:u w:val="single"/>
          <w:lang w:val="fr-BE"/>
        </w:rPr>
        <w:t xml:space="preserve"> Păduri aluviale cu </w:t>
      </w:r>
      <w:r w:rsidRPr="00300E54">
        <w:rPr>
          <w:rFonts w:eastAsia="Calibri"/>
          <w:i/>
          <w:noProof/>
          <w:color w:val="000000" w:themeColor="text1"/>
          <w:u w:val="single"/>
          <w:lang w:val="fr-BE"/>
        </w:rPr>
        <w:t xml:space="preserve">Alnus glutinosa </w:t>
      </w:r>
      <w:r w:rsidRPr="00300E54">
        <w:rPr>
          <w:rFonts w:eastAsia="Calibri"/>
          <w:noProof/>
          <w:color w:val="000000" w:themeColor="text1"/>
          <w:u w:val="single"/>
          <w:lang w:val="fr-BE"/>
        </w:rPr>
        <w:t>și</w:t>
      </w:r>
      <w:r w:rsidRPr="00300E54">
        <w:rPr>
          <w:rFonts w:eastAsia="Calibri"/>
          <w:i/>
          <w:noProof/>
          <w:color w:val="000000" w:themeColor="text1"/>
          <w:u w:val="single"/>
          <w:lang w:val="fr-BE"/>
        </w:rPr>
        <w:t xml:space="preserve"> Fraxinus excelsior</w:t>
      </w:r>
      <w:r w:rsidRPr="00300E54">
        <w:rPr>
          <w:rFonts w:eastAsia="Calibri"/>
          <w:noProof/>
          <w:color w:val="000000" w:themeColor="text1"/>
          <w:u w:val="single"/>
          <w:lang w:val="fr-BE"/>
        </w:rPr>
        <w:t xml:space="preserve"> (</w:t>
      </w:r>
      <w:r w:rsidRPr="00300E54">
        <w:rPr>
          <w:rFonts w:eastAsia="Calibri"/>
          <w:i/>
          <w:noProof/>
          <w:color w:val="000000" w:themeColor="text1"/>
          <w:u w:val="single"/>
          <w:lang w:val="fr-BE"/>
        </w:rPr>
        <w:t>Alno-Padion, Alnion incanae, Salicion albae</w:t>
      </w:r>
      <w:r w:rsidRPr="00300E54">
        <w:rPr>
          <w:rFonts w:eastAsia="Calibri"/>
          <w:noProof/>
          <w:color w:val="000000" w:themeColor="text1"/>
          <w:u w:val="single"/>
          <w:lang w:val="fr-BE"/>
        </w:rPr>
        <w:t>)</w:t>
      </w:r>
      <w:r w:rsidRPr="00300E54">
        <w:rPr>
          <w:rFonts w:eastAsia="Calibri"/>
          <w:noProof/>
          <w:color w:val="000000" w:themeColor="text1"/>
          <w:lang w:val="fr-BE"/>
        </w:rPr>
        <w:t xml:space="preserve"> – habitat forestier marginal situat la tranziția între ecosistemele terestre și cele acvatice de apă dulce curgătoare, în general puternic periclitat antropic prin intervenții atât asupra biocenozelor cât și asupra ecotopului acestuia.</w:t>
      </w:r>
    </w:p>
    <w:p w14:paraId="36C45E12" w14:textId="77777777" w:rsidR="00AF7B30" w:rsidRPr="00300E54" w:rsidRDefault="00AF7B30">
      <w:pPr>
        <w:numPr>
          <w:ilvl w:val="0"/>
          <w:numId w:val="9"/>
        </w:numPr>
        <w:spacing w:after="160" w:line="276" w:lineRule="auto"/>
        <w:contextualSpacing/>
        <w:jc w:val="both"/>
        <w:rPr>
          <w:rFonts w:eastAsiaTheme="minorHAnsi"/>
          <w:noProof/>
          <w:color w:val="000000" w:themeColor="text1"/>
          <w:lang w:val="fr-BE"/>
        </w:rPr>
      </w:pPr>
      <w:r w:rsidRPr="00300E54">
        <w:rPr>
          <w:rFonts w:eastAsiaTheme="minorHAnsi"/>
          <w:noProof/>
          <w:color w:val="000000" w:themeColor="text1"/>
          <w:u w:val="single"/>
          <w:lang w:val="fr-BE"/>
        </w:rPr>
        <w:t>9180*</w:t>
      </w:r>
      <w:r w:rsidRPr="00300E54">
        <w:rPr>
          <w:rFonts w:eastAsia="Calibri"/>
          <w:iCs/>
          <w:noProof/>
          <w:color w:val="000000" w:themeColor="text1"/>
          <w:u w:val="single"/>
          <w:lang w:val="fr-BE"/>
        </w:rPr>
        <w:t xml:space="preserve">  Păduri din </w:t>
      </w:r>
      <w:r w:rsidRPr="00300E54">
        <w:rPr>
          <w:rFonts w:eastAsia="Calibri"/>
          <w:i/>
          <w:iCs/>
          <w:noProof/>
          <w:color w:val="000000" w:themeColor="text1"/>
          <w:u w:val="single"/>
          <w:lang w:val="fr-BE"/>
        </w:rPr>
        <w:t>Tilio-Acerion</w:t>
      </w:r>
      <w:r w:rsidRPr="00300E54">
        <w:rPr>
          <w:rFonts w:eastAsia="Calibri"/>
          <w:iCs/>
          <w:noProof/>
          <w:color w:val="000000" w:themeColor="text1"/>
          <w:u w:val="single"/>
          <w:lang w:val="fr-BE"/>
        </w:rPr>
        <w:t xml:space="preserve"> pe versanți abrupți, grohotișuri și ravene</w:t>
      </w:r>
      <w:r w:rsidRPr="00300E54">
        <w:rPr>
          <w:rFonts w:eastAsia="Calibri"/>
          <w:iCs/>
          <w:noProof/>
          <w:color w:val="000000" w:themeColor="text1"/>
          <w:lang w:val="fr-BE"/>
        </w:rPr>
        <w:t xml:space="preserve"> – habitat de tip forestier, edificat de specii de arbori care se dezvoltă la baza stâncilor, pe versanți abrupți, pe grohotișuri; acest tip de habitat este compus din specii de arbori cu o incredibilă adaptabilitate de a vegeta în aceste condiții particulare extreme; este indicată non-intervenția în integralitate a tipului de habitat, întrucât eliminarea fitocenozei poate înrăutăți condițiile de habitat, iar regenerarea pe aceste condiții extreme este dificilă după tăiere.</w:t>
      </w:r>
    </w:p>
    <w:p w14:paraId="265999BB" w14:textId="77777777" w:rsidR="00AF7B30" w:rsidRPr="00300E54" w:rsidRDefault="00AF7B30">
      <w:pPr>
        <w:numPr>
          <w:ilvl w:val="0"/>
          <w:numId w:val="9"/>
        </w:numPr>
        <w:spacing w:after="160" w:line="276" w:lineRule="auto"/>
        <w:contextualSpacing/>
        <w:jc w:val="both"/>
        <w:rPr>
          <w:rFonts w:eastAsiaTheme="minorHAnsi"/>
          <w:noProof/>
          <w:color w:val="000000" w:themeColor="text1"/>
          <w:lang w:val="fr-BE"/>
        </w:rPr>
      </w:pPr>
      <w:r w:rsidRPr="00300E54">
        <w:rPr>
          <w:rFonts w:eastAsiaTheme="minorHAnsi"/>
          <w:noProof/>
          <w:color w:val="000000" w:themeColor="text1"/>
          <w:u w:val="single"/>
          <w:lang w:val="fr-BE"/>
        </w:rPr>
        <w:t>91D0*</w:t>
      </w:r>
      <w:r w:rsidRPr="00300E54">
        <w:rPr>
          <w:rFonts w:eastAsia="Calibri"/>
          <w:noProof/>
          <w:color w:val="000000" w:themeColor="text1"/>
          <w:u w:val="single"/>
          <w:lang w:val="fr-BE"/>
        </w:rPr>
        <w:t xml:space="preserve"> Turbării cu vegetație forestieră</w:t>
      </w:r>
      <w:r w:rsidRPr="00300E54">
        <w:rPr>
          <w:rFonts w:eastAsia="Calibri"/>
          <w:noProof/>
          <w:color w:val="000000" w:themeColor="text1"/>
          <w:lang w:val="fr-BE"/>
        </w:rPr>
        <w:t xml:space="preserve"> – vegetația forestieră este reprezentată de </w:t>
      </w:r>
      <w:r w:rsidRPr="00300E54">
        <w:rPr>
          <w:rFonts w:eastAsiaTheme="minorHAnsi"/>
          <w:noProof/>
          <w:color w:val="000000" w:themeColor="text1"/>
          <w:lang w:val="fr-BE"/>
        </w:rPr>
        <w:t xml:space="preserve">păduri, dar adesea  rarițti de: molid, pin silvestru, mesteacăn, precum și tufărișuri  de jneapăn din etajul boreal și alpin, care </w:t>
      </w:r>
      <w:r w:rsidRPr="00300E54">
        <w:rPr>
          <w:rFonts w:eastAsia="Calibri"/>
          <w:noProof/>
          <w:color w:val="000000" w:themeColor="text1"/>
          <w:lang w:val="fr-BE"/>
        </w:rPr>
        <w:t>vegetează în condiții staționale extreme, pe substrat turbos – pe zonele marginale între terenurile cu soluri normale, productive și zone de turbării propriu-zise, cu apă stagnantă sau încet curgătoare, în condiții de climat rece montan.</w:t>
      </w:r>
    </w:p>
    <w:p w14:paraId="566B4F75" w14:textId="77777777" w:rsidR="00AF7B30" w:rsidRPr="00300E54" w:rsidRDefault="00AF7B30">
      <w:pPr>
        <w:numPr>
          <w:ilvl w:val="0"/>
          <w:numId w:val="9"/>
        </w:numPr>
        <w:spacing w:after="160" w:line="276" w:lineRule="auto"/>
        <w:contextualSpacing/>
        <w:jc w:val="both"/>
        <w:rPr>
          <w:rFonts w:eastAsiaTheme="minorHAnsi"/>
          <w:noProof/>
          <w:color w:val="000000" w:themeColor="text1"/>
          <w:lang w:val="fr-BE"/>
        </w:rPr>
      </w:pPr>
      <w:r w:rsidRPr="00300E54">
        <w:rPr>
          <w:rFonts w:eastAsiaTheme="minorHAnsi"/>
          <w:noProof/>
          <w:color w:val="000000" w:themeColor="text1"/>
          <w:u w:val="single"/>
          <w:lang w:val="fr-BE"/>
        </w:rPr>
        <w:t xml:space="preserve">91H0* </w:t>
      </w:r>
      <w:r w:rsidRPr="00300E54">
        <w:rPr>
          <w:rFonts w:eastAsia="Calibri"/>
          <w:noProof/>
          <w:color w:val="000000" w:themeColor="text1"/>
          <w:u w:val="single"/>
          <w:lang w:val="fr-BE"/>
        </w:rPr>
        <w:t xml:space="preserve">Vegetație forestieră panonică cu </w:t>
      </w:r>
      <w:r w:rsidRPr="00300E54">
        <w:rPr>
          <w:rFonts w:eastAsia="Calibri"/>
          <w:i/>
          <w:noProof/>
          <w:color w:val="000000" w:themeColor="text1"/>
          <w:u w:val="single"/>
          <w:lang w:val="fr-BE"/>
        </w:rPr>
        <w:t>Quercus pubescens</w:t>
      </w:r>
      <w:r w:rsidRPr="00300E54">
        <w:rPr>
          <w:rFonts w:eastAsia="Calibri"/>
          <w:iCs/>
          <w:noProof/>
          <w:color w:val="000000" w:themeColor="text1"/>
          <w:lang w:val="fr-BE"/>
        </w:rPr>
        <w:t xml:space="preserve"> – habitatul forestier este reprezentat de </w:t>
      </w:r>
      <w:r w:rsidRPr="00300E54">
        <w:rPr>
          <w:rFonts w:eastAsiaTheme="minorHAnsi"/>
          <w:noProof/>
          <w:color w:val="000000" w:themeColor="text1"/>
          <w:lang w:val="fr-BE"/>
        </w:rPr>
        <w:t>păduri de stejari xerofili care vegetează la marginea și pe dealurile Câmpiei Panonice, în stațiuni cu expoziție sudică și extrem de uscate, pe soluri superficiale, adesea pe substrate calcaroase; habitat cu prezență rară.</w:t>
      </w:r>
    </w:p>
    <w:p w14:paraId="6DD42201" w14:textId="77777777" w:rsidR="00AF7B30" w:rsidRPr="00300E54" w:rsidRDefault="00AF7B30">
      <w:pPr>
        <w:numPr>
          <w:ilvl w:val="0"/>
          <w:numId w:val="9"/>
        </w:numPr>
        <w:spacing w:after="160" w:line="276" w:lineRule="auto"/>
        <w:contextualSpacing/>
        <w:jc w:val="both"/>
        <w:rPr>
          <w:rFonts w:eastAsiaTheme="minorHAnsi"/>
          <w:noProof/>
          <w:color w:val="000000" w:themeColor="text1"/>
          <w:lang w:val="fr-BE"/>
        </w:rPr>
      </w:pPr>
      <w:r w:rsidRPr="00300E54">
        <w:rPr>
          <w:rFonts w:eastAsiaTheme="minorHAnsi"/>
          <w:noProof/>
          <w:color w:val="000000" w:themeColor="text1"/>
          <w:u w:val="single"/>
          <w:lang w:val="fr-BE"/>
        </w:rPr>
        <w:t xml:space="preserve">91I0*  </w:t>
      </w:r>
      <w:r w:rsidRPr="00300E54">
        <w:rPr>
          <w:rFonts w:eastAsia="Calibri"/>
          <w:noProof/>
          <w:color w:val="000000" w:themeColor="text1"/>
          <w:u w:val="single"/>
          <w:lang w:val="fr-BE"/>
        </w:rPr>
        <w:t xml:space="preserve">Vegetație de silvostepă eurosiberiană cu </w:t>
      </w:r>
      <w:r w:rsidRPr="00300E54">
        <w:rPr>
          <w:rFonts w:eastAsia="Calibri"/>
          <w:i/>
          <w:noProof/>
          <w:color w:val="000000" w:themeColor="text1"/>
          <w:u w:val="single"/>
          <w:lang w:val="fr-BE"/>
        </w:rPr>
        <w:t xml:space="preserve">Quercus </w:t>
      </w:r>
      <w:r w:rsidRPr="00300E54">
        <w:rPr>
          <w:rFonts w:eastAsia="Calibri"/>
          <w:noProof/>
          <w:color w:val="000000" w:themeColor="text1"/>
          <w:u w:val="single"/>
          <w:lang w:val="fr-BE"/>
        </w:rPr>
        <w:t>spp.</w:t>
      </w:r>
      <w:r w:rsidRPr="00300E54">
        <w:rPr>
          <w:rFonts w:eastAsia="Calibri"/>
          <w:noProof/>
          <w:color w:val="000000" w:themeColor="text1"/>
          <w:lang w:val="fr-BE"/>
        </w:rPr>
        <w:t xml:space="preserve"> – habitat </w:t>
      </w:r>
      <w:r w:rsidRPr="00300E54">
        <w:rPr>
          <w:rFonts w:eastAsiaTheme="minorHAnsi"/>
          <w:noProof/>
          <w:color w:val="000000" w:themeColor="text1"/>
          <w:lang w:val="fr-BE"/>
        </w:rPr>
        <w:t>reprezentat de vegetație xerotermofilă  din câmpiile din sud-estul Europei. Acest tip de habitat, care forma odată vegetația naturală  a Europei de sud-est, este foarte fragmentat, iar suprafața ocupată este în prezent mult redusă (apare în general pe zone de câmpie și dealuri joase, unde pădurile au fost restrânse în ultimele sute de ani, pentru utilizarea ân scop agricol a terenurilor).</w:t>
      </w:r>
    </w:p>
    <w:p w14:paraId="7E296CC8" w14:textId="29D4FD82" w:rsidR="00AF7B30" w:rsidRPr="00300E54" w:rsidRDefault="00AF7B30">
      <w:pPr>
        <w:numPr>
          <w:ilvl w:val="0"/>
          <w:numId w:val="9"/>
        </w:numPr>
        <w:spacing w:after="160" w:line="276" w:lineRule="auto"/>
        <w:contextualSpacing/>
        <w:jc w:val="both"/>
        <w:rPr>
          <w:rFonts w:eastAsiaTheme="minorHAnsi"/>
          <w:noProof/>
          <w:color w:val="000000" w:themeColor="text1"/>
          <w:lang w:val="fr-BE"/>
        </w:rPr>
      </w:pPr>
      <w:r w:rsidRPr="00300E54">
        <w:rPr>
          <w:rFonts w:eastAsiaTheme="minorHAnsi"/>
          <w:noProof/>
          <w:color w:val="000000" w:themeColor="text1"/>
          <w:u w:val="single"/>
          <w:lang w:val="fr-BE"/>
        </w:rPr>
        <w:t xml:space="preserve">9530* </w:t>
      </w:r>
      <w:r w:rsidRPr="00300E54">
        <w:rPr>
          <w:rFonts w:eastAsia="Calibri"/>
          <w:noProof/>
          <w:color w:val="000000" w:themeColor="text1"/>
          <w:u w:val="single"/>
          <w:lang w:val="fr-BE"/>
        </w:rPr>
        <w:t xml:space="preserve">Vegetație forestieră sub-mediteraneană cu endemitul </w:t>
      </w:r>
      <w:r w:rsidRPr="00300E54">
        <w:rPr>
          <w:rFonts w:eastAsia="Calibri"/>
          <w:i/>
          <w:noProof/>
          <w:color w:val="000000" w:themeColor="text1"/>
          <w:u w:val="single"/>
          <w:lang w:val="fr-BE"/>
        </w:rPr>
        <w:t xml:space="preserve">Pinus nigra </w:t>
      </w:r>
      <w:r w:rsidRPr="00300E54">
        <w:rPr>
          <w:rFonts w:eastAsia="Calibri"/>
          <w:noProof/>
          <w:color w:val="000000" w:themeColor="text1"/>
          <w:u w:val="single"/>
          <w:lang w:val="fr-BE"/>
        </w:rPr>
        <w:t>ssp.</w:t>
      </w:r>
      <w:r w:rsidRPr="00300E54">
        <w:rPr>
          <w:rFonts w:eastAsia="Calibri"/>
          <w:i/>
          <w:noProof/>
          <w:color w:val="000000" w:themeColor="text1"/>
          <w:u w:val="single"/>
          <w:lang w:val="fr-BE"/>
        </w:rPr>
        <w:t xml:space="preserve"> banatica</w:t>
      </w:r>
      <w:r w:rsidRPr="00300E54">
        <w:rPr>
          <w:rFonts w:eastAsia="Calibri"/>
          <w:iCs/>
          <w:noProof/>
          <w:color w:val="000000" w:themeColor="text1"/>
          <w:lang w:val="fr-BE"/>
        </w:rPr>
        <w:t xml:space="preserve"> - </w:t>
      </w:r>
      <w:r w:rsidRPr="00300E54">
        <w:rPr>
          <w:rFonts w:eastAsiaTheme="minorHAnsi"/>
          <w:noProof/>
          <w:color w:val="000000" w:themeColor="text1"/>
          <w:lang w:val="fr-BE"/>
        </w:rPr>
        <w:t xml:space="preserve">habitatul cuprinde păduri situate în general, în etajul montan mediteranean, pe substrat dolomitic, dominate de pini din grupul </w:t>
      </w:r>
      <w:r w:rsidRPr="00300E54">
        <w:rPr>
          <w:rFonts w:eastAsiaTheme="minorHAnsi"/>
          <w:i/>
          <w:iCs/>
          <w:noProof/>
          <w:color w:val="000000" w:themeColor="text1"/>
          <w:lang w:val="fr-BE"/>
        </w:rPr>
        <w:t>Pinus nigra</w:t>
      </w:r>
      <w:r w:rsidRPr="00300E54">
        <w:rPr>
          <w:rFonts w:eastAsiaTheme="minorHAnsi"/>
          <w:noProof/>
          <w:color w:val="000000" w:themeColor="text1"/>
          <w:lang w:val="fr-BE"/>
        </w:rPr>
        <w:t>;  în România acest tip de habitat apare sub formă de rariști de pin negru (</w:t>
      </w:r>
      <w:r w:rsidRPr="00300E54">
        <w:rPr>
          <w:rFonts w:eastAsiaTheme="minorHAnsi"/>
          <w:i/>
          <w:iCs/>
          <w:noProof/>
          <w:color w:val="000000" w:themeColor="text1"/>
          <w:lang w:val="fr-BE"/>
        </w:rPr>
        <w:t>Pinus nigra subsp. pallasiana</w:t>
      </w:r>
      <w:r w:rsidRPr="00300E54">
        <w:rPr>
          <w:rFonts w:eastAsiaTheme="minorHAnsi"/>
          <w:noProof/>
          <w:color w:val="000000" w:themeColor="text1"/>
          <w:lang w:val="fr-BE"/>
        </w:rPr>
        <w:t xml:space="preserve">) în zona Banat, reprezentând o disjuncție nordică a pinetelor din vestul Peninsulei Balcanice. Habitatul este localizat doar în această zonă a țării și reprezintă o particularitate specifică; habitatul are o foarte bună reprezentare în Parcul Național Domogled- Valea Cernei; pe suprafețe mici, apare și la Cazanele Dunării – </w:t>
      </w:r>
      <w:r w:rsidR="00735CDD" w:rsidRPr="00300E54">
        <w:rPr>
          <w:rFonts w:eastAsiaTheme="minorHAnsi"/>
          <w:noProof/>
          <w:color w:val="000000" w:themeColor="text1"/>
          <w:lang w:val="fr-BE"/>
        </w:rPr>
        <w:t>Ș</w:t>
      </w:r>
      <w:r w:rsidRPr="00300E54">
        <w:rPr>
          <w:rFonts w:eastAsiaTheme="minorHAnsi"/>
          <w:noProof/>
          <w:color w:val="000000" w:themeColor="text1"/>
          <w:lang w:val="fr-BE"/>
        </w:rPr>
        <w:t>vini</w:t>
      </w:r>
      <w:r w:rsidR="00735CDD" w:rsidRPr="00300E54">
        <w:rPr>
          <w:rFonts w:eastAsiaTheme="minorHAnsi"/>
          <w:noProof/>
          <w:color w:val="000000" w:themeColor="text1"/>
          <w:lang w:val="fr-BE"/>
        </w:rPr>
        <w:t>ț</w:t>
      </w:r>
      <w:r w:rsidRPr="00300E54">
        <w:rPr>
          <w:rFonts w:eastAsiaTheme="minorHAnsi"/>
          <w:noProof/>
          <w:color w:val="000000" w:themeColor="text1"/>
          <w:lang w:val="fr-BE"/>
        </w:rPr>
        <w:t xml:space="preserve">a și în Munții și </w:t>
      </w:r>
      <w:r w:rsidR="00735CDD" w:rsidRPr="00300E54">
        <w:rPr>
          <w:rFonts w:eastAsiaTheme="minorHAnsi"/>
          <w:noProof/>
          <w:color w:val="000000" w:themeColor="text1"/>
          <w:lang w:val="fr-BE"/>
        </w:rPr>
        <w:t>P</w:t>
      </w:r>
      <w:r w:rsidRPr="00300E54">
        <w:rPr>
          <w:rFonts w:eastAsiaTheme="minorHAnsi"/>
          <w:noProof/>
          <w:color w:val="000000" w:themeColor="text1"/>
          <w:lang w:val="fr-BE"/>
        </w:rPr>
        <w:t>latoul Mehedinți.</w:t>
      </w:r>
    </w:p>
    <w:p w14:paraId="163F2E91" w14:textId="77777777" w:rsidR="00AF7B30" w:rsidRPr="00300E54" w:rsidRDefault="00AF7B30" w:rsidP="00AF7B30">
      <w:pPr>
        <w:spacing w:line="276" w:lineRule="auto"/>
        <w:jc w:val="both"/>
        <w:rPr>
          <w:rFonts w:eastAsiaTheme="minorHAnsi"/>
          <w:b/>
          <w:bCs/>
          <w:noProof/>
          <w:color w:val="000000" w:themeColor="text1"/>
          <w:kern w:val="2"/>
          <w:lang w:val="fr-BE"/>
          <w14:ligatures w14:val="standardContextual"/>
        </w:rPr>
      </w:pPr>
    </w:p>
    <w:p w14:paraId="10EA3889"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bookmarkStart w:id="18" w:name="_Hlk145860547"/>
      <w:r w:rsidRPr="00300E54">
        <w:rPr>
          <w:rFonts w:eastAsiaTheme="minorHAnsi"/>
          <w:b/>
          <w:bCs/>
          <w:noProof/>
          <w:color w:val="000000" w:themeColor="text1"/>
          <w:kern w:val="2"/>
          <w:lang w:val="fr-BE"/>
          <w14:ligatures w14:val="standardContextual"/>
        </w:rPr>
        <w:t xml:space="preserve">Suprafețele ocupate de habitate forestiere de interes conservativ prioritar, aflate în stare favorabilă de conservare, vor fi propuse în integralitatea lor pentru desemnarea de zone prioritare pentru biodiversitate conform Strategiei UE. Pentru identificarea acestora se </w:t>
      </w:r>
      <w:r w:rsidRPr="00300E54">
        <w:rPr>
          <w:rFonts w:eastAsiaTheme="minorHAnsi"/>
          <w:b/>
          <w:bCs/>
          <w:noProof/>
          <w:color w:val="000000" w:themeColor="text1"/>
          <w:kern w:val="2"/>
          <w:lang w:val="fr-BE"/>
          <w14:ligatures w14:val="standardContextual"/>
        </w:rPr>
        <w:lastRenderedPageBreak/>
        <w:t>vor folosi atât amenajamentele silvice, cât și informațiile din Planurile de management ale ariilor naturale protejate respective (distribuția habitatului și evaluarea stării de conservare a acestuia).</w:t>
      </w:r>
    </w:p>
    <w:bookmarkEnd w:id="18"/>
    <w:p w14:paraId="04879AAB" w14:textId="77777777" w:rsidR="00AF7B30" w:rsidRPr="00300E54" w:rsidRDefault="00AF7B30" w:rsidP="00AF7B30">
      <w:pPr>
        <w:spacing w:line="276" w:lineRule="auto"/>
        <w:contextualSpacing/>
        <w:jc w:val="both"/>
        <w:rPr>
          <w:rFonts w:eastAsiaTheme="minorHAnsi"/>
          <w:noProof/>
          <w:color w:val="000000" w:themeColor="text1"/>
          <w:lang w:val="fr-BE"/>
        </w:rPr>
      </w:pPr>
    </w:p>
    <w:p w14:paraId="61453CC1" w14:textId="77777777" w:rsidR="00AF7B30" w:rsidRPr="00300E54" w:rsidRDefault="00AF7B30" w:rsidP="00AF7B30">
      <w:pPr>
        <w:spacing w:line="276" w:lineRule="auto"/>
        <w:contextualSpacing/>
        <w:jc w:val="both"/>
        <w:rPr>
          <w:rFonts w:eastAsiaTheme="minorHAnsi"/>
          <w:noProof/>
          <w:color w:val="000000" w:themeColor="text1"/>
          <w:lang w:val="fr-BE"/>
        </w:rPr>
      </w:pPr>
      <w:r w:rsidRPr="00300E54">
        <w:rPr>
          <w:rFonts w:eastAsiaTheme="minorHAnsi"/>
          <w:noProof/>
          <w:color w:val="000000" w:themeColor="text1"/>
          <w:lang w:val="fr-BE"/>
        </w:rPr>
        <w:t>De asemenea, se va urmări identificarea, pe cât posibil pe baza documentațiilor existente, a suprafețelor cu habitate de interes comunitar din următoarele tipuri de habitate cu valoare conservativă ridicată, situate în arii naturale protejate și chiar în vecinătatea acestora:</w:t>
      </w:r>
    </w:p>
    <w:p w14:paraId="38389F84" w14:textId="77777777" w:rsidR="00AF7B30" w:rsidRPr="00300E54" w:rsidRDefault="00AF7B30">
      <w:pPr>
        <w:numPr>
          <w:ilvl w:val="0"/>
          <w:numId w:val="9"/>
        </w:numPr>
        <w:spacing w:after="160" w:line="276" w:lineRule="auto"/>
        <w:contextualSpacing/>
        <w:jc w:val="both"/>
        <w:rPr>
          <w:rFonts w:eastAsiaTheme="minorHAnsi"/>
          <w:noProof/>
          <w:color w:val="000000" w:themeColor="text1"/>
          <w:lang w:val="fr-BE"/>
        </w:rPr>
      </w:pPr>
      <w:r w:rsidRPr="00300E54">
        <w:rPr>
          <w:rFonts w:eastAsiaTheme="minorHAnsi"/>
          <w:noProof/>
          <w:color w:val="000000" w:themeColor="text1"/>
          <w:u w:val="single"/>
          <w:lang w:val="fr-BE"/>
        </w:rPr>
        <w:t>91AA</w:t>
      </w:r>
      <w:r w:rsidRPr="00300E54">
        <w:rPr>
          <w:rFonts w:eastAsia="Calibri"/>
          <w:noProof/>
          <w:color w:val="000000" w:themeColor="text1"/>
          <w:u w:val="single"/>
          <w:lang w:val="fr-BE"/>
        </w:rPr>
        <w:t xml:space="preserve"> Vegetație forestieră ponto-sarmatică cu stejar pufos</w:t>
      </w:r>
      <w:r w:rsidRPr="00300E54">
        <w:rPr>
          <w:rFonts w:eastAsia="Calibri"/>
          <w:noProof/>
          <w:color w:val="000000" w:themeColor="text1"/>
          <w:lang w:val="fr-BE"/>
        </w:rPr>
        <w:t xml:space="preserve"> - </w:t>
      </w:r>
      <w:r w:rsidRPr="00300E54">
        <w:rPr>
          <w:rFonts w:eastAsiaTheme="minorHAnsi"/>
          <w:noProof/>
          <w:color w:val="000000" w:themeColor="text1"/>
          <w:lang w:val="fr-BE"/>
        </w:rPr>
        <w:t>este un habitat format din păduri extrazonale dominate de stejar pufos, cu flora submediteraneană, cu distribuție insulară, în sudul și sud-estul României: în Dobrogea, în Moldova de sud – în patrulaterul Galați-Tecuci-Bârlad-Râul Prut, în Câmpia și Defileul Dunării, pe zona de silvostepă -  subzona silvostepei cu păduri de stejari termofili.</w:t>
      </w:r>
    </w:p>
    <w:p w14:paraId="6F4C57E7" w14:textId="77777777" w:rsidR="00AF7B30" w:rsidRPr="00300E54" w:rsidRDefault="00AF7B30">
      <w:pPr>
        <w:numPr>
          <w:ilvl w:val="0"/>
          <w:numId w:val="9"/>
        </w:numPr>
        <w:spacing w:after="160" w:line="276" w:lineRule="auto"/>
        <w:contextualSpacing/>
        <w:jc w:val="both"/>
        <w:rPr>
          <w:rFonts w:eastAsiaTheme="minorHAnsi"/>
          <w:noProof/>
          <w:color w:val="000000" w:themeColor="text1"/>
          <w:lang w:val="fr-BE"/>
        </w:rPr>
      </w:pPr>
      <w:r w:rsidRPr="00300E54">
        <w:rPr>
          <w:rFonts w:eastAsiaTheme="minorHAnsi"/>
          <w:noProof/>
          <w:color w:val="000000" w:themeColor="text1"/>
          <w:u w:val="single"/>
          <w:lang w:val="fr-BE"/>
        </w:rPr>
        <w:t xml:space="preserve">91Q0 </w:t>
      </w:r>
      <w:r w:rsidRPr="00300E54">
        <w:rPr>
          <w:rFonts w:eastAsia="Calibri"/>
          <w:noProof/>
          <w:color w:val="000000" w:themeColor="text1"/>
          <w:u w:val="single"/>
          <w:lang w:val="fr-BE"/>
        </w:rPr>
        <w:t xml:space="preserve"> Păduri relictare de </w:t>
      </w:r>
      <w:r w:rsidRPr="00300E54">
        <w:rPr>
          <w:rFonts w:eastAsia="Calibri"/>
          <w:i/>
          <w:noProof/>
          <w:color w:val="000000" w:themeColor="text1"/>
          <w:u w:val="single"/>
          <w:lang w:val="fr-BE"/>
        </w:rPr>
        <w:t>Pinus sylvestris</w:t>
      </w:r>
      <w:r w:rsidRPr="00300E54">
        <w:rPr>
          <w:rFonts w:eastAsia="Calibri"/>
          <w:noProof/>
          <w:color w:val="000000" w:themeColor="text1"/>
          <w:u w:val="single"/>
          <w:lang w:val="fr-BE"/>
        </w:rPr>
        <w:t xml:space="preserve"> pe substrat calcaros</w:t>
      </w:r>
      <w:r w:rsidRPr="00300E54">
        <w:rPr>
          <w:rFonts w:eastAsia="Calibri"/>
          <w:noProof/>
          <w:color w:val="000000" w:themeColor="text1"/>
          <w:lang w:val="fr-BE"/>
        </w:rPr>
        <w:t xml:space="preserve"> – apare </w:t>
      </w:r>
      <w:r w:rsidRPr="00300E54">
        <w:rPr>
          <w:rFonts w:eastAsiaTheme="minorHAnsi"/>
          <w:noProof/>
          <w:color w:val="000000" w:themeColor="text1"/>
          <w:lang w:val="fr-BE"/>
        </w:rPr>
        <w:t xml:space="preserve">în etajul nemoral, pe roci în general calcaroase, pe sub formă de enclave, fragmentat, pe suprafețe mici. Fitocenozele sunt dominate de </w:t>
      </w:r>
      <w:r w:rsidRPr="00300E54">
        <w:rPr>
          <w:rFonts w:eastAsiaTheme="minorHAnsi"/>
          <w:i/>
          <w:iCs/>
          <w:noProof/>
          <w:color w:val="000000" w:themeColor="text1"/>
          <w:lang w:val="fr-BE"/>
        </w:rPr>
        <w:t>Pinus sylvestris</w:t>
      </w:r>
      <w:r w:rsidRPr="00300E54">
        <w:rPr>
          <w:rFonts w:eastAsiaTheme="minorHAnsi"/>
          <w:noProof/>
          <w:color w:val="000000" w:themeColor="text1"/>
          <w:lang w:val="fr-BE"/>
        </w:rPr>
        <w:t xml:space="preserve"> și, în general, ocupă suprafețe reduse intercalate între alte tipuri de habitate zonale.</w:t>
      </w:r>
    </w:p>
    <w:p w14:paraId="5ED527A9" w14:textId="77777777" w:rsidR="00AF7B30" w:rsidRPr="00300E54" w:rsidRDefault="00AF7B30">
      <w:pPr>
        <w:numPr>
          <w:ilvl w:val="0"/>
          <w:numId w:val="9"/>
        </w:numPr>
        <w:spacing w:after="160" w:line="276" w:lineRule="auto"/>
        <w:contextualSpacing/>
        <w:jc w:val="both"/>
        <w:rPr>
          <w:rFonts w:eastAsiaTheme="minorHAnsi"/>
          <w:noProof/>
          <w:color w:val="000000" w:themeColor="text1"/>
          <w:lang w:val="fr-BE"/>
        </w:rPr>
      </w:pPr>
      <w:r w:rsidRPr="00300E54">
        <w:rPr>
          <w:rFonts w:eastAsiaTheme="minorHAnsi"/>
          <w:noProof/>
          <w:color w:val="000000" w:themeColor="text1"/>
          <w:u w:val="single"/>
          <w:lang w:val="fr-BE"/>
        </w:rPr>
        <w:t xml:space="preserve">91X0  </w:t>
      </w:r>
      <w:r w:rsidRPr="00300E54">
        <w:rPr>
          <w:rFonts w:eastAsia="Calibri"/>
          <w:noProof/>
          <w:color w:val="000000" w:themeColor="text1"/>
          <w:u w:val="single"/>
          <w:lang w:val="fr-BE"/>
        </w:rPr>
        <w:t>Păduri dobrogene de fag</w:t>
      </w:r>
      <w:r w:rsidRPr="00300E54">
        <w:rPr>
          <w:rFonts w:eastAsia="Calibri"/>
          <w:noProof/>
          <w:color w:val="000000" w:themeColor="text1"/>
          <w:lang w:val="fr-BE"/>
        </w:rPr>
        <w:t xml:space="preserve"> – habitatul este un </w:t>
      </w:r>
      <w:r w:rsidRPr="00300E54">
        <w:rPr>
          <w:bCs/>
          <w:noProof/>
          <w:color w:val="000000" w:themeColor="text1"/>
          <w:lang w:val="fr-BE"/>
        </w:rPr>
        <w:t xml:space="preserve">relict al vremurilor din platforma Podișului Nord Dobrogean și Munții Macinului ce erau acoperiți de vegetație specifică zonelor montane și de dealuri înalte; în prezent, este rămas </w:t>
      </w:r>
      <w:r w:rsidRPr="00300E54">
        <w:rPr>
          <w:rFonts w:eastAsiaTheme="minorHAnsi"/>
          <w:iCs/>
          <w:noProof/>
          <w:color w:val="000000" w:themeColor="text1"/>
          <w:lang w:val="fr-BE"/>
        </w:rPr>
        <w:t>pe suprafețe reduse și izolate,</w:t>
      </w:r>
      <w:r w:rsidRPr="00300E54">
        <w:rPr>
          <w:rFonts w:eastAsiaTheme="minorHAnsi"/>
          <w:noProof/>
          <w:color w:val="000000" w:themeColor="text1"/>
          <w:lang w:val="fr-BE"/>
        </w:rPr>
        <w:t xml:space="preserve"> în condițiile climatului stepic al Dobrogei. Singurul nucleu rămas în prezent este în Rezervația naturală Valea Fagilor din Luncavita, Măcin.</w:t>
      </w:r>
    </w:p>
    <w:p w14:paraId="325F6A38" w14:textId="77777777" w:rsidR="00AF7B30" w:rsidRPr="00300E54" w:rsidRDefault="00AF7B30">
      <w:pPr>
        <w:numPr>
          <w:ilvl w:val="0"/>
          <w:numId w:val="9"/>
        </w:numPr>
        <w:spacing w:after="160" w:line="276" w:lineRule="auto"/>
        <w:contextualSpacing/>
        <w:jc w:val="both"/>
        <w:rPr>
          <w:rFonts w:eastAsiaTheme="minorHAnsi"/>
          <w:noProof/>
          <w:color w:val="000000" w:themeColor="text1"/>
          <w:lang w:val="fr-BE"/>
        </w:rPr>
      </w:pPr>
      <w:r w:rsidRPr="00300E54">
        <w:rPr>
          <w:rFonts w:eastAsiaTheme="minorHAnsi"/>
          <w:noProof/>
          <w:color w:val="000000" w:themeColor="text1"/>
          <w:u w:val="single"/>
          <w:lang w:val="fr-BE"/>
        </w:rPr>
        <w:t xml:space="preserve">9420  </w:t>
      </w:r>
      <w:r w:rsidRPr="00300E54">
        <w:rPr>
          <w:rFonts w:eastAsia="Calibri"/>
          <w:noProof/>
          <w:color w:val="000000" w:themeColor="text1"/>
          <w:u w:val="single"/>
          <w:lang w:val="fr-BE"/>
        </w:rPr>
        <w:t xml:space="preserve">Păduri de </w:t>
      </w:r>
      <w:r w:rsidRPr="00300E54">
        <w:rPr>
          <w:rFonts w:eastAsia="Calibri"/>
          <w:i/>
          <w:noProof/>
          <w:color w:val="000000" w:themeColor="text1"/>
          <w:u w:val="single"/>
          <w:lang w:val="fr-BE"/>
        </w:rPr>
        <w:t>Larix decidua</w:t>
      </w:r>
      <w:r w:rsidRPr="00300E54">
        <w:rPr>
          <w:rFonts w:eastAsia="Calibri"/>
          <w:noProof/>
          <w:color w:val="000000" w:themeColor="text1"/>
          <w:u w:val="single"/>
          <w:lang w:val="fr-BE"/>
        </w:rPr>
        <w:t xml:space="preserve"> și/sau </w:t>
      </w:r>
      <w:r w:rsidRPr="00300E54">
        <w:rPr>
          <w:rFonts w:eastAsia="Calibri"/>
          <w:i/>
          <w:noProof/>
          <w:color w:val="000000" w:themeColor="text1"/>
          <w:u w:val="single"/>
          <w:lang w:val="fr-BE"/>
        </w:rPr>
        <w:t>Pinus cembra</w:t>
      </w:r>
      <w:r w:rsidRPr="00300E54">
        <w:rPr>
          <w:rFonts w:eastAsia="Calibri"/>
          <w:noProof/>
          <w:color w:val="000000" w:themeColor="text1"/>
          <w:u w:val="single"/>
          <w:lang w:val="fr-BE"/>
        </w:rPr>
        <w:t xml:space="preserve"> din regiunea montană</w:t>
      </w:r>
      <w:r w:rsidRPr="00300E54">
        <w:rPr>
          <w:rFonts w:eastAsia="Calibri"/>
          <w:noProof/>
          <w:color w:val="000000" w:themeColor="text1"/>
          <w:lang w:val="fr-BE"/>
        </w:rPr>
        <w:t xml:space="preserve"> - </w:t>
      </w:r>
      <w:r w:rsidRPr="00300E54">
        <w:rPr>
          <w:rFonts w:eastAsiaTheme="minorHAnsi"/>
          <w:noProof/>
          <w:color w:val="000000" w:themeColor="text1"/>
          <w:lang w:val="fr-BE"/>
        </w:rPr>
        <w:t>habitatul cuprinde păduri și rariști de molid din etajul boreal, situate la altitudini de 1600 – 1900 m, în stratul arborilor alături de molid (</w:t>
      </w:r>
      <w:r w:rsidRPr="00300E54">
        <w:rPr>
          <w:rFonts w:eastAsiaTheme="minorHAnsi"/>
          <w:i/>
          <w:noProof/>
          <w:color w:val="000000" w:themeColor="text1"/>
          <w:lang w:val="fr-BE"/>
        </w:rPr>
        <w:t>Picea abies</w:t>
      </w:r>
      <w:r w:rsidRPr="00300E54">
        <w:rPr>
          <w:rFonts w:eastAsiaTheme="minorHAnsi"/>
          <w:noProof/>
          <w:color w:val="000000" w:themeColor="text1"/>
          <w:lang w:val="fr-BE"/>
        </w:rPr>
        <w:t>) apar  mai rar zâmbru (</w:t>
      </w:r>
      <w:r w:rsidRPr="00300E54">
        <w:rPr>
          <w:rFonts w:eastAsiaTheme="minorHAnsi"/>
          <w:i/>
          <w:noProof/>
          <w:color w:val="000000" w:themeColor="text1"/>
          <w:lang w:val="fr-BE"/>
        </w:rPr>
        <w:t>Pinus cembra</w:t>
      </w:r>
      <w:r w:rsidRPr="00300E54">
        <w:rPr>
          <w:rFonts w:eastAsiaTheme="minorHAnsi"/>
          <w:noProof/>
          <w:color w:val="000000" w:themeColor="text1"/>
          <w:lang w:val="fr-BE"/>
        </w:rPr>
        <w:t>), iar în unele zone ale țării și/sau larice (</w:t>
      </w:r>
      <w:r w:rsidRPr="00300E54">
        <w:rPr>
          <w:rFonts w:eastAsiaTheme="minorHAnsi"/>
          <w:i/>
          <w:iCs/>
          <w:noProof/>
          <w:color w:val="000000" w:themeColor="text1"/>
          <w:lang w:val="fr-BE"/>
        </w:rPr>
        <w:t>Larix decidua</w:t>
      </w:r>
      <w:r w:rsidRPr="00300E54">
        <w:rPr>
          <w:rFonts w:eastAsiaTheme="minorHAnsi"/>
          <w:noProof/>
          <w:color w:val="000000" w:themeColor="text1"/>
          <w:lang w:val="fr-BE"/>
        </w:rPr>
        <w:t>), cu acoperire redusă  -  sub 60% și înălțimi reduse; frecvent arborii sunt în grupe de câteva exemplare. Habitatele de rariște reprezintă habitate de tranziție între pădure, către habitatele de tufărișuri și pajiștile alpine și subalpine.</w:t>
      </w:r>
    </w:p>
    <w:p w14:paraId="117AA86F"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p>
    <w:p w14:paraId="299C65BE" w14:textId="77777777" w:rsidR="00AF7B30" w:rsidRPr="00300E54" w:rsidRDefault="00AF7B30" w:rsidP="00AF7B30">
      <w:pPr>
        <w:spacing w:line="276" w:lineRule="auto"/>
        <w:contextualSpacing/>
        <w:jc w:val="both"/>
        <w:rPr>
          <w:rFonts w:eastAsiaTheme="minorHAnsi"/>
          <w:noProof/>
          <w:color w:val="000000" w:themeColor="text1"/>
          <w:lang w:val="fr-BE"/>
        </w:rPr>
      </w:pPr>
      <w:r w:rsidRPr="00300E54">
        <w:rPr>
          <w:rFonts w:eastAsiaTheme="minorHAnsi"/>
          <w:noProof/>
          <w:color w:val="000000" w:themeColor="text1"/>
          <w:lang w:val="fr-BE"/>
        </w:rPr>
        <w:t>În general, tipurile de habitate forestiere de interes comunitar prezentate, au și o corespondență cu tipurile de habitate românești cu valoare ridicată de conservare.</w:t>
      </w:r>
    </w:p>
    <w:p w14:paraId="6FF8056F" w14:textId="77777777" w:rsidR="00AF7B30" w:rsidRPr="00300E54" w:rsidRDefault="00AF7B30" w:rsidP="00AF7B30">
      <w:pPr>
        <w:spacing w:line="276" w:lineRule="auto"/>
        <w:contextualSpacing/>
        <w:jc w:val="both"/>
        <w:rPr>
          <w:rFonts w:eastAsiaTheme="minorHAnsi"/>
          <w:noProof/>
          <w:color w:val="000000" w:themeColor="text1"/>
          <w:lang w:val="fr-BE"/>
        </w:rPr>
      </w:pPr>
    </w:p>
    <w:p w14:paraId="18F5643E" w14:textId="77777777" w:rsidR="00AF7B30" w:rsidRPr="00300E54" w:rsidRDefault="00AF7B30" w:rsidP="00AF7B30">
      <w:pPr>
        <w:spacing w:line="276" w:lineRule="auto"/>
        <w:contextualSpacing/>
        <w:jc w:val="both"/>
        <w:rPr>
          <w:rFonts w:eastAsiaTheme="minorHAnsi"/>
          <w:noProof/>
          <w:color w:val="000000" w:themeColor="text1"/>
          <w:lang w:val="fr-BE"/>
        </w:rPr>
      </w:pPr>
      <w:r w:rsidRPr="00300E54">
        <w:rPr>
          <w:rFonts w:eastAsiaTheme="minorHAnsi"/>
          <w:noProof/>
          <w:color w:val="000000" w:themeColor="text1"/>
          <w:lang w:val="fr-BE"/>
        </w:rPr>
        <w:t xml:space="preserve">Există însă și o serie de habitate românești – definite conform nomenclatorului habitatelor din România, care au o foarte mare valoare conservativă, prin raritatea lor și pentru biodiversitate, dar care nu au corespondent în nomenclatorul habitatelor de interes comunitar.  </w:t>
      </w:r>
      <w:r w:rsidRPr="00300E54">
        <w:rPr>
          <w:rFonts w:eastAsiaTheme="minorHAnsi"/>
          <w:noProof/>
          <w:color w:val="000000" w:themeColor="text1"/>
          <w:lang w:val="fr-BE"/>
        </w:rPr>
        <w:br/>
        <w:t>Acestea vor fi, de asemenea identificate în cea mai mare măsura posibilă, atât în interiorul rețelei de arii naturale protejate existente, cât și în afara acestora, pentru a fi propuse pentru ZPB:</w:t>
      </w:r>
    </w:p>
    <w:p w14:paraId="19136E2D" w14:textId="77777777" w:rsidR="00AF7B30" w:rsidRPr="00300E54" w:rsidRDefault="00AF7B30">
      <w:pPr>
        <w:numPr>
          <w:ilvl w:val="0"/>
          <w:numId w:val="9"/>
        </w:numPr>
        <w:spacing w:after="160" w:line="276" w:lineRule="auto"/>
        <w:ind w:left="1134" w:firstLine="0"/>
        <w:contextualSpacing/>
        <w:jc w:val="both"/>
        <w:rPr>
          <w:rFonts w:eastAsiaTheme="minorHAnsi"/>
          <w:noProof/>
          <w:color w:val="000000" w:themeColor="text1"/>
          <w:lang w:val="fr-BE"/>
        </w:rPr>
      </w:pPr>
      <w:r w:rsidRPr="00300E54">
        <w:rPr>
          <w:rFonts w:eastAsiaTheme="minorHAnsi"/>
          <w:noProof/>
          <w:color w:val="000000" w:themeColor="text1"/>
          <w:u w:val="single"/>
          <w:lang w:val="fr-BE"/>
        </w:rPr>
        <w:t>R4403 Păduri danubian-panonice de anin negru (</w:t>
      </w:r>
      <w:r w:rsidRPr="00300E54">
        <w:rPr>
          <w:rFonts w:eastAsiaTheme="minorHAnsi"/>
          <w:i/>
          <w:iCs/>
          <w:noProof/>
          <w:color w:val="000000" w:themeColor="text1"/>
          <w:u w:val="single"/>
          <w:lang w:val="fr-BE"/>
        </w:rPr>
        <w:t>Alnus glutinosa</w:t>
      </w:r>
      <w:r w:rsidRPr="00300E54">
        <w:rPr>
          <w:rFonts w:eastAsiaTheme="minorHAnsi"/>
          <w:noProof/>
          <w:color w:val="000000" w:themeColor="text1"/>
          <w:u w:val="single"/>
          <w:lang w:val="fr-BE"/>
        </w:rPr>
        <w:t xml:space="preserve">) cu </w:t>
      </w:r>
      <w:r w:rsidRPr="00300E54">
        <w:rPr>
          <w:rFonts w:eastAsiaTheme="minorHAnsi"/>
          <w:i/>
          <w:iCs/>
          <w:noProof/>
          <w:color w:val="000000" w:themeColor="text1"/>
          <w:u w:val="single"/>
          <w:lang w:val="fr-BE"/>
        </w:rPr>
        <w:t>Iris pseudacorus</w:t>
      </w:r>
      <w:r w:rsidRPr="00300E54">
        <w:rPr>
          <w:rFonts w:eastAsiaTheme="minorHAnsi"/>
          <w:noProof/>
          <w:color w:val="000000" w:themeColor="text1"/>
          <w:u w:val="single"/>
          <w:lang w:val="fr-BE"/>
        </w:rPr>
        <w:t>,</w:t>
      </w:r>
      <w:r w:rsidRPr="00300E54">
        <w:rPr>
          <w:rFonts w:eastAsiaTheme="minorHAnsi"/>
          <w:noProof/>
          <w:color w:val="000000" w:themeColor="text1"/>
          <w:lang w:val="fr-BE"/>
        </w:rPr>
        <w:t xml:space="preserve"> care are apariții rare în  zone de mlaștini din lunci și câmpiile joase. Acest habitat a fost în trecut foarte răspândit în mlaștinile din Câmpia de Vest, ulterior suprafața ocupată s-a redus și fragmentat prin modificarea condițiilor staționale propice dezvoltării fitocenozelor specifice acestuia, prin lucrări de desecare și îndiguire care au survenit pe acest teritoriu. În zonele de sud şi est ale </w:t>
      </w:r>
      <w:r w:rsidRPr="00300E54">
        <w:rPr>
          <w:rFonts w:eastAsiaTheme="minorHAnsi"/>
          <w:noProof/>
          <w:color w:val="000000" w:themeColor="text1"/>
          <w:lang w:val="fr-BE"/>
        </w:rPr>
        <w:lastRenderedPageBreak/>
        <w:t>țării, acest habitat apare rar în mlaştini din lunci, pe zona pădurilor de stejar (Jiu, Câlnistea, pe mici zone care însoțesc salba de lacuri din jurul Bucureștiului, în zona izvoarelor de coastă cu curs foarte lent etc.). Fitocenoza forestieră este dominată în etajul superior al arborilor, de aninul negru (</w:t>
      </w:r>
      <w:r w:rsidRPr="00300E54">
        <w:rPr>
          <w:rFonts w:eastAsiaTheme="minorHAnsi"/>
          <w:i/>
          <w:iCs/>
          <w:noProof/>
          <w:color w:val="000000" w:themeColor="text1"/>
          <w:lang w:val="fr-BE"/>
        </w:rPr>
        <w:t>Alnus glutinosa</w:t>
      </w:r>
      <w:r w:rsidRPr="00300E54">
        <w:rPr>
          <w:rFonts w:eastAsiaTheme="minorHAnsi"/>
          <w:noProof/>
          <w:color w:val="000000" w:themeColor="text1"/>
          <w:lang w:val="fr-BE"/>
        </w:rPr>
        <w:t xml:space="preserve">), iar în covorul ierbos, foarte dezvoltat apar speciile caractersitice </w:t>
      </w:r>
      <w:r w:rsidRPr="00300E54">
        <w:rPr>
          <w:rFonts w:eastAsiaTheme="minorHAnsi"/>
          <w:i/>
          <w:noProof/>
          <w:color w:val="000000" w:themeColor="text1"/>
          <w:lang w:val="fr-BE"/>
        </w:rPr>
        <w:t xml:space="preserve">Carex elongata, Carex paniculata, </w:t>
      </w:r>
      <w:r w:rsidRPr="00300E54">
        <w:rPr>
          <w:rFonts w:eastAsiaTheme="minorHAnsi"/>
          <w:iCs/>
          <w:noProof/>
          <w:color w:val="000000" w:themeColor="text1"/>
          <w:lang w:val="fr-BE"/>
        </w:rPr>
        <w:t>precum și alte specii de</w:t>
      </w:r>
      <w:r w:rsidRPr="00300E54">
        <w:rPr>
          <w:rFonts w:eastAsiaTheme="minorHAnsi"/>
          <w:i/>
          <w:noProof/>
          <w:color w:val="000000" w:themeColor="text1"/>
          <w:lang w:val="fr-BE"/>
        </w:rPr>
        <w:t xml:space="preserve"> Carex (C. acutiformis, C. riparia, C. elongata, C. paniculata ş.a), Iris pseudacorus </w:t>
      </w:r>
      <w:r w:rsidRPr="00300E54">
        <w:rPr>
          <w:rFonts w:eastAsiaTheme="minorHAnsi"/>
          <w:noProof/>
          <w:color w:val="000000" w:themeColor="text1"/>
          <w:lang w:val="fr-BE"/>
        </w:rPr>
        <w:t>şi</w:t>
      </w:r>
      <w:r w:rsidRPr="00300E54">
        <w:rPr>
          <w:rFonts w:eastAsiaTheme="minorHAnsi"/>
          <w:i/>
          <w:noProof/>
          <w:color w:val="000000" w:themeColor="text1"/>
          <w:lang w:val="fr-BE"/>
        </w:rPr>
        <w:t xml:space="preserve"> Thelypteris palustris.</w:t>
      </w:r>
    </w:p>
    <w:p w14:paraId="19766B0C" w14:textId="77777777" w:rsidR="00AF7B30" w:rsidRPr="00300E54" w:rsidRDefault="00AF7B30" w:rsidP="00AF7B30">
      <w:pPr>
        <w:spacing w:line="276" w:lineRule="auto"/>
        <w:ind w:left="1134"/>
        <w:contextualSpacing/>
        <w:jc w:val="both"/>
        <w:rPr>
          <w:rFonts w:eastAsiaTheme="minorHAnsi"/>
          <w:noProof/>
          <w:color w:val="000000" w:themeColor="text1"/>
          <w:lang w:val="fr-BE"/>
        </w:rPr>
      </w:pPr>
      <w:r w:rsidRPr="00300E54">
        <w:rPr>
          <w:rFonts w:eastAsiaTheme="minorHAnsi"/>
          <w:noProof/>
          <w:color w:val="000000" w:themeColor="text1"/>
          <w:lang w:val="fr-BE"/>
        </w:rPr>
        <w:t>În  timp ce aninișurile de anin alb (habitat cod R4401 în clasificarea națională) și cele de anin negru (habitat românesc R4402), care constituie habitatul de interes comunitar prioritar 91E0*  vegetează în lunci montane și colinare, dezvoltându-se în mod specific în zone limitrofe cursurilor de apă (dulce) și pe depunerile aluviale (mai grosiere la munte și mai fine – pietris, nisip, soluri de tip aluviosol pe zone de deal și câmpie),  habitatul R4403 se dezvoltă în mod specific pe terenuri mlăștinoase, pe soluri de tip gleisol, în zone depresionare din câmpii sau din lunci, continuu aprovizionate cu apî din râuri sau izvoare. În aceste condiții, adesea arborii de anin negru se dezvoltă pe rădăcini înălțate deasupra nivelului apei stagnante – “picioroange”.</w:t>
      </w:r>
    </w:p>
    <w:p w14:paraId="6EF575C3" w14:textId="77777777" w:rsidR="00AF7B30" w:rsidRPr="00300E54" w:rsidRDefault="00AF7B30">
      <w:pPr>
        <w:numPr>
          <w:ilvl w:val="0"/>
          <w:numId w:val="9"/>
        </w:numPr>
        <w:spacing w:after="160" w:line="276" w:lineRule="auto"/>
        <w:ind w:left="1134" w:firstLine="0"/>
        <w:contextualSpacing/>
        <w:jc w:val="both"/>
        <w:rPr>
          <w:rFonts w:eastAsiaTheme="minorHAnsi"/>
          <w:i/>
          <w:noProof/>
          <w:color w:val="000000" w:themeColor="text1"/>
          <w:lang w:val="fr-BE"/>
        </w:rPr>
      </w:pPr>
      <w:r w:rsidRPr="00300E54">
        <w:rPr>
          <w:rFonts w:eastAsiaTheme="minorHAnsi"/>
          <w:noProof/>
          <w:color w:val="000000" w:themeColor="text1"/>
          <w:u w:val="single"/>
          <w:lang w:val="fr-BE"/>
        </w:rPr>
        <w:t xml:space="preserve">R4164  Păduri balcanice de nuc </w:t>
      </w:r>
      <w:r w:rsidRPr="00300E54">
        <w:rPr>
          <w:rFonts w:eastAsiaTheme="minorHAnsi"/>
          <w:iCs/>
          <w:noProof/>
          <w:color w:val="000000" w:themeColor="text1"/>
          <w:u w:val="single"/>
          <w:lang w:val="fr-BE"/>
        </w:rPr>
        <w:t>(</w:t>
      </w:r>
      <w:r w:rsidRPr="00300E54">
        <w:rPr>
          <w:rFonts w:eastAsiaTheme="minorHAnsi"/>
          <w:i/>
          <w:iCs/>
          <w:noProof/>
          <w:color w:val="000000" w:themeColor="text1"/>
          <w:u w:val="single"/>
          <w:lang w:val="fr-BE"/>
        </w:rPr>
        <w:t>Juglans regia</w:t>
      </w:r>
      <w:r w:rsidRPr="00300E54">
        <w:rPr>
          <w:rFonts w:eastAsiaTheme="minorHAnsi"/>
          <w:iCs/>
          <w:noProof/>
          <w:color w:val="000000" w:themeColor="text1"/>
          <w:u w:val="single"/>
          <w:lang w:val="fr-BE"/>
        </w:rPr>
        <w:t>)</w:t>
      </w:r>
      <w:r w:rsidRPr="00300E54">
        <w:rPr>
          <w:rFonts w:eastAsiaTheme="minorHAnsi"/>
          <w:noProof/>
          <w:color w:val="000000" w:themeColor="text1"/>
          <w:u w:val="single"/>
          <w:lang w:val="fr-BE"/>
        </w:rPr>
        <w:t xml:space="preserve"> și sâmbovină  </w:t>
      </w:r>
      <w:r w:rsidRPr="00300E54">
        <w:rPr>
          <w:rFonts w:eastAsiaTheme="minorHAnsi"/>
          <w:iCs/>
          <w:noProof/>
          <w:color w:val="000000" w:themeColor="text1"/>
          <w:u w:val="single"/>
          <w:lang w:val="fr-BE"/>
        </w:rPr>
        <w:t>(</w:t>
      </w:r>
      <w:r w:rsidRPr="00300E54">
        <w:rPr>
          <w:rFonts w:eastAsiaTheme="minorHAnsi"/>
          <w:i/>
          <w:iCs/>
          <w:noProof/>
          <w:color w:val="000000" w:themeColor="text1"/>
          <w:u w:val="single"/>
          <w:lang w:val="fr-BE"/>
        </w:rPr>
        <w:t>Celtis australis</w:t>
      </w:r>
      <w:r w:rsidRPr="00300E54">
        <w:rPr>
          <w:rFonts w:eastAsiaTheme="minorHAnsi"/>
          <w:iCs/>
          <w:noProof/>
          <w:color w:val="000000" w:themeColor="text1"/>
          <w:u w:val="single"/>
          <w:lang w:val="fr-BE"/>
        </w:rPr>
        <w:t>)</w:t>
      </w:r>
      <w:r w:rsidRPr="00300E54">
        <w:rPr>
          <w:rFonts w:eastAsiaTheme="minorHAnsi"/>
          <w:noProof/>
          <w:color w:val="000000" w:themeColor="text1"/>
          <w:u w:val="single"/>
          <w:lang w:val="fr-BE"/>
        </w:rPr>
        <w:t xml:space="preserve"> cu </w:t>
      </w:r>
      <w:r w:rsidRPr="00300E54">
        <w:rPr>
          <w:rFonts w:eastAsiaTheme="minorHAnsi"/>
          <w:i/>
          <w:iCs/>
          <w:noProof/>
          <w:color w:val="000000" w:themeColor="text1"/>
          <w:u w:val="single"/>
          <w:lang w:val="fr-BE"/>
        </w:rPr>
        <w:t>Scutellaria pichleri</w:t>
      </w:r>
      <w:r w:rsidRPr="00300E54">
        <w:rPr>
          <w:rFonts w:eastAsiaTheme="minorHAnsi"/>
          <w:i/>
          <w:iCs/>
          <w:noProof/>
          <w:color w:val="000000" w:themeColor="text1"/>
          <w:lang w:val="fr-BE"/>
        </w:rPr>
        <w:t xml:space="preserve">, </w:t>
      </w:r>
      <w:r w:rsidRPr="00300E54">
        <w:rPr>
          <w:rFonts w:eastAsiaTheme="minorHAnsi"/>
          <w:noProof/>
          <w:color w:val="000000" w:themeColor="text1"/>
          <w:lang w:val="fr-BE"/>
        </w:rPr>
        <w:t>care poate fi identificat în sudul Podișului Mehedinți și în Defileul Dunării, în etajul nemoral, subetajul pădurilor de gorun și de amestec cu gorun, pe zone foarte restrânse. Asocierile vegetale specifice acestui habitat sunt caracteristice unor condiții staționale “de nișă”, asemenea habitatului de interes cumunitar prioritar 9180*; relieful  este de bolovănișuri la baza pereților stâncosi și a versanților abrupți, pe zone altitudinale joase 100-300 m. Fitocenoza forestieră este edificată de specii europene submediteraneene şi caucaziene, speciile edificatoare din etajul superior fiind sâmbovina (</w:t>
      </w:r>
      <w:r w:rsidRPr="00300E54">
        <w:rPr>
          <w:rFonts w:eastAsiaTheme="minorHAnsi"/>
          <w:i/>
          <w:iCs/>
          <w:noProof/>
          <w:color w:val="000000" w:themeColor="text1"/>
          <w:lang w:val="fr-BE"/>
        </w:rPr>
        <w:t>Celtis australis</w:t>
      </w:r>
      <w:r w:rsidRPr="00300E54">
        <w:rPr>
          <w:rFonts w:eastAsiaTheme="minorHAnsi"/>
          <w:noProof/>
          <w:color w:val="000000" w:themeColor="text1"/>
          <w:lang w:val="fr-BE"/>
        </w:rPr>
        <w:t>) și nucul comun (</w:t>
      </w:r>
      <w:r w:rsidRPr="00300E54">
        <w:rPr>
          <w:rFonts w:eastAsiaTheme="minorHAnsi"/>
          <w:i/>
          <w:iCs/>
          <w:noProof/>
          <w:color w:val="000000" w:themeColor="text1"/>
          <w:lang w:val="fr-BE"/>
        </w:rPr>
        <w:t>Juglans regia</w:t>
      </w:r>
      <w:r w:rsidRPr="00300E54">
        <w:rPr>
          <w:rFonts w:eastAsiaTheme="minorHAnsi"/>
          <w:noProof/>
          <w:color w:val="000000" w:themeColor="text1"/>
          <w:lang w:val="fr-BE"/>
        </w:rPr>
        <w:t>).</w:t>
      </w:r>
      <w:r w:rsidRPr="00300E54">
        <w:rPr>
          <w:rFonts w:eastAsiaTheme="minorHAnsi"/>
          <w:noProof/>
          <w:color w:val="000000" w:themeColor="text1"/>
          <w:u w:val="single"/>
          <w:lang w:val="fr-BE"/>
        </w:rPr>
        <w:t xml:space="preserve"> </w:t>
      </w:r>
      <w:r w:rsidRPr="00300E54">
        <w:rPr>
          <w:rFonts w:eastAsiaTheme="minorHAnsi"/>
          <w:noProof/>
          <w:color w:val="000000" w:themeColor="text1"/>
          <w:lang w:val="fr-BE"/>
        </w:rPr>
        <w:t xml:space="preserve">Stratul ierburilor și subarbuștilor este bine dezvoltat, cu multe specii termofile-submediteraneene, între care apare specia caracteristică </w:t>
      </w:r>
      <w:r w:rsidRPr="00300E54">
        <w:rPr>
          <w:rFonts w:eastAsiaTheme="minorHAnsi"/>
          <w:i/>
          <w:noProof/>
          <w:color w:val="000000" w:themeColor="text1"/>
          <w:lang w:val="fr-BE"/>
        </w:rPr>
        <w:t>Scutellaria pichleri.</w:t>
      </w:r>
    </w:p>
    <w:p w14:paraId="59B3A1D7" w14:textId="77777777" w:rsidR="00AF7B30" w:rsidRPr="00300E54" w:rsidRDefault="00AF7B30">
      <w:pPr>
        <w:numPr>
          <w:ilvl w:val="0"/>
          <w:numId w:val="9"/>
        </w:numPr>
        <w:spacing w:after="160" w:line="276" w:lineRule="auto"/>
        <w:ind w:left="1134" w:firstLine="0"/>
        <w:contextualSpacing/>
        <w:jc w:val="both"/>
        <w:rPr>
          <w:rFonts w:eastAsiaTheme="minorHAnsi"/>
          <w:noProof/>
          <w:color w:val="000000" w:themeColor="text1"/>
          <w:lang w:val="fr-BE"/>
        </w:rPr>
      </w:pPr>
      <w:r w:rsidRPr="00300E54">
        <w:rPr>
          <w:rFonts w:eastAsiaTheme="minorHAnsi"/>
          <w:noProof/>
          <w:color w:val="000000" w:themeColor="text1"/>
          <w:u w:val="single"/>
          <w:lang w:val="fr-BE"/>
        </w:rPr>
        <w:t>Păduri de liliac sălbatic (de exemplu Rezervația de la Ponoarele, județul Mehedinți), păduri de alun turcesc (de exemplu Rezervația Gorganu, județul Mehedinți), păduri din albiile râurilor, alte ecosisteme forestiere rare etc.</w:t>
      </w:r>
    </w:p>
    <w:p w14:paraId="5B549370" w14:textId="77777777" w:rsidR="00AF7B30" w:rsidRPr="00300E54" w:rsidRDefault="00AF7B30" w:rsidP="00AF7B30">
      <w:pPr>
        <w:spacing w:line="276" w:lineRule="auto"/>
        <w:contextualSpacing/>
        <w:jc w:val="both"/>
        <w:rPr>
          <w:rFonts w:eastAsiaTheme="minorHAnsi"/>
          <w:noProof/>
          <w:color w:val="000000" w:themeColor="text1"/>
          <w:lang w:val="fr-BE"/>
        </w:rPr>
      </w:pPr>
      <w:r w:rsidRPr="00300E54">
        <w:rPr>
          <w:rFonts w:eastAsiaTheme="minorHAnsi"/>
          <w:noProof/>
          <w:color w:val="000000" w:themeColor="text1"/>
          <w:lang w:val="fr-BE"/>
        </w:rPr>
        <w:br/>
        <w:t xml:space="preserve">Aceste habitatele forestiere cu valoare conservativă ridicată, habitate rare și/sau care vegetează în condiții particulare, extreme, habitate marginale vor fi identificate pe baza documentațiilor existente: hărți de distribuție pentru ariile protejate unde există studii de cartare-inventariere, iar acolo unde nu există planuri de management și în afara ariilor naturale protejate - pe baza amenajamentelor silvice. </w:t>
      </w:r>
    </w:p>
    <w:p w14:paraId="56A923D3" w14:textId="77777777" w:rsidR="00AF7B30" w:rsidRPr="00300E54" w:rsidRDefault="00AF7B30" w:rsidP="00AF7B30">
      <w:pPr>
        <w:spacing w:line="276" w:lineRule="auto"/>
        <w:contextualSpacing/>
        <w:jc w:val="both"/>
        <w:rPr>
          <w:rFonts w:eastAsiaTheme="minorHAnsi"/>
          <w:noProof/>
          <w:color w:val="000000" w:themeColor="text1"/>
          <w:lang w:val="fr-BE"/>
        </w:rPr>
      </w:pPr>
    </w:p>
    <w:p w14:paraId="31D04453" w14:textId="77777777" w:rsidR="00AF7B30" w:rsidRPr="00300E54" w:rsidRDefault="00AF7B30" w:rsidP="00AF7B30">
      <w:pPr>
        <w:spacing w:line="276" w:lineRule="auto"/>
        <w:contextualSpacing/>
        <w:jc w:val="both"/>
        <w:rPr>
          <w:rFonts w:eastAsiaTheme="minorHAnsi"/>
          <w:noProof/>
          <w:color w:val="000000" w:themeColor="text1"/>
          <w:lang w:val="fr-BE"/>
        </w:rPr>
      </w:pPr>
      <w:r w:rsidRPr="00300E54">
        <w:rPr>
          <w:rFonts w:eastAsiaTheme="minorHAnsi"/>
          <w:noProof/>
          <w:color w:val="000000" w:themeColor="text1"/>
          <w:lang w:val="fr-BE"/>
        </w:rPr>
        <w:t xml:space="preserve">Se va evalua prezența habitatelor prin studierea și coroborarea informațiilor privind: tipuri staționale, tipuri naturale de pădure, descrierea arboretelor, caracterul tipului de pădure etc. Informații ajutătoare pentru identificarea ecosistemelor marginale cu vegetație forestieră se pot obține din încadrarea funcționala a arboretelor, dar este obligatoriu ca această informație să fie completată cu descrieri de vegetație. În acest sens exemplificăm tabelul de mai jos: </w:t>
      </w:r>
    </w:p>
    <w:p w14:paraId="1DD9E27F" w14:textId="77777777" w:rsidR="00AF7B30" w:rsidRPr="00300E54" w:rsidRDefault="00AF7B30" w:rsidP="00AF7B30">
      <w:pPr>
        <w:spacing w:line="276" w:lineRule="auto"/>
        <w:ind w:firstLine="720"/>
        <w:jc w:val="center"/>
        <w:rPr>
          <w:rFonts w:eastAsiaTheme="minorHAnsi"/>
          <w:noProof/>
          <w:color w:val="000000" w:themeColor="text1"/>
          <w:kern w:val="2"/>
          <w:lang w:val="fr-BE"/>
          <w14:ligatures w14:val="standardContextual"/>
        </w:rPr>
      </w:pPr>
    </w:p>
    <w:p w14:paraId="4AD2DA68" w14:textId="77777777" w:rsidR="00AF7B30" w:rsidRPr="00300E54" w:rsidRDefault="00AF7B30" w:rsidP="00AF7B30">
      <w:pPr>
        <w:spacing w:line="276" w:lineRule="auto"/>
        <w:jc w:val="center"/>
        <w:rPr>
          <w:rFonts w:eastAsiaTheme="minorHAnsi"/>
          <w:b/>
          <w:bCs/>
          <w:noProof/>
          <w:color w:val="000000" w:themeColor="text1"/>
          <w:kern w:val="2"/>
          <w:lang w:val="fr-BE"/>
          <w14:ligatures w14:val="standardContextual"/>
        </w:rPr>
      </w:pPr>
      <w:r w:rsidRPr="00300E54">
        <w:rPr>
          <w:rFonts w:eastAsiaTheme="minorHAnsi"/>
          <w:b/>
          <w:bCs/>
          <w:noProof/>
          <w:color w:val="000000" w:themeColor="text1"/>
          <w:kern w:val="2"/>
          <w:lang w:val="fr-BE"/>
          <w14:ligatures w14:val="standardContextual"/>
        </w:rPr>
        <w:t xml:space="preserve">Tabel </w:t>
      </w:r>
      <w:r w:rsidRPr="00300E54">
        <w:rPr>
          <w:rFonts w:eastAsiaTheme="minorHAnsi"/>
          <w:b/>
          <w:bCs/>
          <w:noProof/>
          <w:color w:val="000000" w:themeColor="text1"/>
          <w:kern w:val="2"/>
          <w:lang w:val="en-US"/>
          <w14:ligatures w14:val="standardContextual"/>
        </w:rPr>
        <w:fldChar w:fldCharType="begin"/>
      </w:r>
      <w:r w:rsidRPr="00300E54">
        <w:rPr>
          <w:rFonts w:eastAsiaTheme="minorHAnsi"/>
          <w:b/>
          <w:bCs/>
          <w:noProof/>
          <w:color w:val="000000" w:themeColor="text1"/>
          <w:kern w:val="2"/>
          <w:lang w:val="fr-BE"/>
          <w14:ligatures w14:val="standardContextual"/>
        </w:rPr>
        <w:instrText xml:space="preserve"> SEQ Tabel \* ARABIC </w:instrText>
      </w:r>
      <w:r w:rsidRPr="00300E54">
        <w:rPr>
          <w:rFonts w:eastAsiaTheme="minorHAnsi"/>
          <w:b/>
          <w:bCs/>
          <w:noProof/>
          <w:color w:val="000000" w:themeColor="text1"/>
          <w:kern w:val="2"/>
          <w:lang w:val="en-US"/>
          <w14:ligatures w14:val="standardContextual"/>
        </w:rPr>
        <w:fldChar w:fldCharType="separate"/>
      </w:r>
      <w:r w:rsidRPr="00300E54">
        <w:rPr>
          <w:rFonts w:eastAsiaTheme="minorHAnsi"/>
          <w:b/>
          <w:bCs/>
          <w:noProof/>
          <w:color w:val="000000" w:themeColor="text1"/>
          <w:kern w:val="2"/>
          <w:lang w:val="fr-BE"/>
          <w14:ligatures w14:val="standardContextual"/>
        </w:rPr>
        <w:t>3</w:t>
      </w:r>
      <w:r w:rsidRPr="00300E54">
        <w:rPr>
          <w:rFonts w:eastAsiaTheme="minorHAnsi"/>
          <w:b/>
          <w:bCs/>
          <w:noProof/>
          <w:color w:val="000000" w:themeColor="text1"/>
          <w:kern w:val="2"/>
          <w:lang w:val="en-US"/>
          <w14:ligatures w14:val="standardContextual"/>
        </w:rPr>
        <w:fldChar w:fldCharType="end"/>
      </w:r>
      <w:r w:rsidRPr="00300E54">
        <w:rPr>
          <w:rFonts w:eastAsiaTheme="minorHAnsi"/>
          <w:b/>
          <w:bCs/>
          <w:noProof/>
          <w:color w:val="000000" w:themeColor="text1"/>
          <w:kern w:val="2"/>
          <w:lang w:val="fr-BE"/>
          <w14:ligatures w14:val="standardContextual"/>
        </w:rPr>
        <w:t xml:space="preserve"> – Încadrare funcțională a arboretelor care ajută la identificarea habitatelor cu valoare ridicată de conservare</w:t>
      </w:r>
    </w:p>
    <w:tbl>
      <w:tblPr>
        <w:tblW w:w="8923" w:type="dxa"/>
        <w:jc w:val="center"/>
        <w:tblCellMar>
          <w:top w:w="15" w:type="dxa"/>
          <w:left w:w="15" w:type="dxa"/>
          <w:bottom w:w="15" w:type="dxa"/>
          <w:right w:w="15" w:type="dxa"/>
        </w:tblCellMar>
        <w:tblLook w:val="04A0" w:firstRow="1" w:lastRow="0" w:firstColumn="1" w:lastColumn="0" w:noHBand="0" w:noVBand="1"/>
      </w:tblPr>
      <w:tblGrid>
        <w:gridCol w:w="938"/>
        <w:gridCol w:w="6709"/>
        <w:gridCol w:w="1276"/>
      </w:tblGrid>
      <w:tr w:rsidR="00300E54" w:rsidRPr="00300E54" w14:paraId="42A91CA5" w14:textId="77777777" w:rsidTr="00A53790">
        <w:trPr>
          <w:trHeight w:val="276"/>
          <w:tblHeader/>
          <w:jc w:val="center"/>
        </w:trPr>
        <w:tc>
          <w:tcPr>
            <w:tcW w:w="7647" w:type="dxa"/>
            <w:gridSpan w:val="2"/>
            <w:tcBorders>
              <w:top w:val="single" w:sz="6" w:space="0" w:color="333333"/>
              <w:left w:val="single" w:sz="6" w:space="0" w:color="333333"/>
              <w:bottom w:val="single" w:sz="6" w:space="0" w:color="333333"/>
              <w:right w:val="single" w:sz="6" w:space="0" w:color="333333"/>
            </w:tcBorders>
            <w:shd w:val="clear" w:color="auto" w:fill="E2EFD9" w:themeFill="accent6" w:themeFillTint="33"/>
            <w:tcMar>
              <w:top w:w="0" w:type="dxa"/>
              <w:left w:w="0" w:type="dxa"/>
              <w:bottom w:w="0" w:type="dxa"/>
              <w:right w:w="0" w:type="dxa"/>
            </w:tcMar>
            <w:vAlign w:val="center"/>
            <w:hideMark/>
          </w:tcPr>
          <w:p w14:paraId="1611B16F" w14:textId="77777777" w:rsidR="00AF7B30" w:rsidRPr="00300E54" w:rsidRDefault="00AF7B30" w:rsidP="00AF7B30">
            <w:pPr>
              <w:spacing w:line="276" w:lineRule="auto"/>
              <w:jc w:val="center"/>
              <w:rPr>
                <w:b/>
                <w:bCs/>
                <w:noProof/>
                <w:color w:val="000000" w:themeColor="text1"/>
                <w:lang w:val="en-US"/>
              </w:rPr>
            </w:pPr>
            <w:r w:rsidRPr="00300E54">
              <w:rPr>
                <w:b/>
                <w:bCs/>
                <w:noProof/>
                <w:color w:val="000000" w:themeColor="text1"/>
                <w:lang w:val="en-US"/>
              </w:rPr>
              <w:t>Categorie funcțională</w:t>
            </w:r>
          </w:p>
        </w:tc>
        <w:tc>
          <w:tcPr>
            <w:tcW w:w="1276" w:type="dxa"/>
            <w:vMerge w:val="restart"/>
            <w:tcBorders>
              <w:top w:val="single" w:sz="6" w:space="0" w:color="333333"/>
              <w:left w:val="single" w:sz="6" w:space="0" w:color="333333"/>
              <w:right w:val="single" w:sz="6" w:space="0" w:color="333333"/>
            </w:tcBorders>
            <w:shd w:val="clear" w:color="auto" w:fill="E2EFD9" w:themeFill="accent6" w:themeFillTint="33"/>
            <w:tcMar>
              <w:top w:w="0" w:type="dxa"/>
              <w:left w:w="0" w:type="dxa"/>
              <w:bottom w:w="0" w:type="dxa"/>
              <w:right w:w="0" w:type="dxa"/>
            </w:tcMar>
            <w:vAlign w:val="center"/>
            <w:hideMark/>
          </w:tcPr>
          <w:p w14:paraId="3FD0A725" w14:textId="77777777" w:rsidR="00AF7B30" w:rsidRPr="00300E54" w:rsidRDefault="00AF7B30" w:rsidP="00AF7B30">
            <w:pPr>
              <w:spacing w:line="276" w:lineRule="auto"/>
              <w:jc w:val="center"/>
              <w:rPr>
                <w:b/>
                <w:bCs/>
                <w:noProof/>
                <w:color w:val="000000" w:themeColor="text1"/>
                <w:lang w:val="en-US"/>
              </w:rPr>
            </w:pPr>
            <w:r w:rsidRPr="00300E54">
              <w:rPr>
                <w:b/>
                <w:bCs/>
                <w:noProof/>
                <w:color w:val="000000" w:themeColor="text1"/>
                <w:lang w:val="en-US"/>
              </w:rPr>
              <w:t>Tipul funcțional</w:t>
            </w:r>
          </w:p>
        </w:tc>
      </w:tr>
      <w:tr w:rsidR="00300E54" w:rsidRPr="00300E54" w14:paraId="4498211B" w14:textId="77777777" w:rsidTr="00A53790">
        <w:trPr>
          <w:trHeight w:val="276"/>
          <w:tblHeader/>
          <w:jc w:val="center"/>
        </w:trPr>
        <w:tc>
          <w:tcPr>
            <w:tcW w:w="938" w:type="dxa"/>
            <w:tcBorders>
              <w:top w:val="single" w:sz="6" w:space="0" w:color="333333"/>
              <w:left w:val="single" w:sz="6" w:space="0" w:color="333333"/>
              <w:bottom w:val="single" w:sz="6" w:space="0" w:color="333333"/>
              <w:right w:val="single" w:sz="6" w:space="0" w:color="333333"/>
            </w:tcBorders>
            <w:shd w:val="clear" w:color="auto" w:fill="E2EFD9" w:themeFill="accent6" w:themeFillTint="33"/>
            <w:tcMar>
              <w:top w:w="0" w:type="dxa"/>
              <w:left w:w="0" w:type="dxa"/>
              <w:bottom w:w="0" w:type="dxa"/>
              <w:right w:w="0" w:type="dxa"/>
            </w:tcMar>
            <w:vAlign w:val="center"/>
          </w:tcPr>
          <w:p w14:paraId="6CBCB67D" w14:textId="77777777" w:rsidR="00AF7B30" w:rsidRPr="00300E54" w:rsidRDefault="00AF7B30" w:rsidP="00AF7B30">
            <w:pPr>
              <w:spacing w:line="276" w:lineRule="auto"/>
              <w:jc w:val="center"/>
              <w:rPr>
                <w:b/>
                <w:bCs/>
                <w:noProof/>
                <w:color w:val="000000" w:themeColor="text1"/>
                <w:lang w:val="en-US"/>
              </w:rPr>
            </w:pPr>
            <w:r w:rsidRPr="00300E54">
              <w:rPr>
                <w:b/>
                <w:bCs/>
                <w:noProof/>
                <w:color w:val="000000" w:themeColor="text1"/>
                <w:lang w:val="en-US"/>
              </w:rPr>
              <w:t>Cod</w:t>
            </w:r>
          </w:p>
        </w:tc>
        <w:tc>
          <w:tcPr>
            <w:tcW w:w="6709" w:type="dxa"/>
            <w:tcBorders>
              <w:top w:val="single" w:sz="6" w:space="0" w:color="333333"/>
              <w:left w:val="single" w:sz="6" w:space="0" w:color="333333"/>
              <w:bottom w:val="single" w:sz="6" w:space="0" w:color="333333"/>
              <w:right w:val="single" w:sz="6" w:space="0" w:color="333333"/>
            </w:tcBorders>
            <w:shd w:val="clear" w:color="auto" w:fill="E2EFD9" w:themeFill="accent6" w:themeFillTint="33"/>
            <w:vAlign w:val="center"/>
          </w:tcPr>
          <w:p w14:paraId="1EB1BD5E" w14:textId="77777777" w:rsidR="00AF7B30" w:rsidRPr="00300E54" w:rsidRDefault="00AF7B30" w:rsidP="00AF7B30">
            <w:pPr>
              <w:spacing w:line="276" w:lineRule="auto"/>
              <w:jc w:val="center"/>
              <w:rPr>
                <w:b/>
                <w:bCs/>
                <w:noProof/>
                <w:color w:val="000000" w:themeColor="text1"/>
                <w:lang w:val="en-US"/>
              </w:rPr>
            </w:pPr>
            <w:r w:rsidRPr="00300E54">
              <w:rPr>
                <w:b/>
                <w:bCs/>
                <w:noProof/>
                <w:color w:val="000000" w:themeColor="text1"/>
                <w:lang w:val="en-US"/>
              </w:rPr>
              <w:t>Denumire</w:t>
            </w:r>
          </w:p>
        </w:tc>
        <w:tc>
          <w:tcPr>
            <w:tcW w:w="1276" w:type="dxa"/>
            <w:vMerge/>
            <w:tcBorders>
              <w:left w:val="single" w:sz="6" w:space="0" w:color="333333"/>
              <w:bottom w:val="single" w:sz="6" w:space="0" w:color="333333"/>
              <w:right w:val="single" w:sz="6" w:space="0" w:color="333333"/>
            </w:tcBorders>
            <w:shd w:val="clear" w:color="auto" w:fill="E2EFD9" w:themeFill="accent6" w:themeFillTint="33"/>
            <w:tcMar>
              <w:top w:w="0" w:type="dxa"/>
              <w:left w:w="0" w:type="dxa"/>
              <w:bottom w:w="0" w:type="dxa"/>
              <w:right w:w="0" w:type="dxa"/>
            </w:tcMar>
            <w:vAlign w:val="center"/>
          </w:tcPr>
          <w:p w14:paraId="23BA7E9D" w14:textId="77777777" w:rsidR="00AF7B30" w:rsidRPr="00300E54" w:rsidRDefault="00AF7B30" w:rsidP="00AF7B30">
            <w:pPr>
              <w:spacing w:line="276" w:lineRule="auto"/>
              <w:jc w:val="center"/>
              <w:rPr>
                <w:noProof/>
                <w:color w:val="000000" w:themeColor="text1"/>
                <w:lang w:val="en-US"/>
              </w:rPr>
            </w:pPr>
          </w:p>
        </w:tc>
      </w:tr>
      <w:tr w:rsidR="00300E54" w:rsidRPr="00300E54" w14:paraId="25CF6429" w14:textId="77777777" w:rsidTr="00A53790">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B3ADB02"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1.2.a</w:t>
            </w:r>
          </w:p>
        </w:tc>
        <w:tc>
          <w:tcPr>
            <w:tcW w:w="670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BF0992B" w14:textId="77777777" w:rsidR="00AF7B30" w:rsidRPr="00300E54" w:rsidRDefault="00AF7B30" w:rsidP="00AF7B30">
            <w:pPr>
              <w:spacing w:line="276" w:lineRule="auto"/>
              <w:ind w:left="90" w:right="108"/>
              <w:jc w:val="both"/>
              <w:rPr>
                <w:noProof/>
                <w:color w:val="000000" w:themeColor="text1"/>
                <w:lang w:val="en-US"/>
              </w:rPr>
            </w:pPr>
            <w:r w:rsidRPr="00300E54">
              <w:rPr>
                <w:noProof/>
                <w:color w:val="000000" w:themeColor="text1"/>
                <w:lang w:val="en-US"/>
              </w:rPr>
              <w:t>Arboretele situate pe stâncării, pe grohotișuri și pe terenuri cu eroziune în adâncime și pe terenuri cu înclinare mai mare de 30° pe substrate de flis (facies marnos, marno-argilos și argilos), nisipuri, pietrișuri și loess, precum și cele situate pe terenuri cu înclinare mai mare de 35° pe alte substrate litologice</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830DE5D"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T II</w:t>
            </w:r>
          </w:p>
        </w:tc>
      </w:tr>
      <w:tr w:rsidR="00300E54" w:rsidRPr="00300E54" w14:paraId="427718DE" w14:textId="77777777" w:rsidTr="00A53790">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0425296"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1.2.c</w:t>
            </w:r>
          </w:p>
        </w:tc>
        <w:tc>
          <w:tcPr>
            <w:tcW w:w="670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B67083B" w14:textId="77777777" w:rsidR="00AF7B30" w:rsidRPr="00300E54" w:rsidRDefault="00AF7B30" w:rsidP="00AF7B30">
            <w:pPr>
              <w:spacing w:line="276" w:lineRule="auto"/>
              <w:ind w:left="90" w:right="108"/>
              <w:jc w:val="both"/>
              <w:rPr>
                <w:noProof/>
                <w:color w:val="000000" w:themeColor="text1"/>
                <w:lang w:val="en-US"/>
              </w:rPr>
            </w:pPr>
            <w:r w:rsidRPr="00300E54">
              <w:rPr>
                <w:noProof/>
                <w:color w:val="000000" w:themeColor="text1"/>
                <w:lang w:val="en-US"/>
              </w:rPr>
              <w:t>Arboretele/Benzile de pădure din jurul golurilor alpine</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AB37AB4"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T II</w:t>
            </w:r>
          </w:p>
        </w:tc>
      </w:tr>
      <w:tr w:rsidR="00300E54" w:rsidRPr="00300E54" w14:paraId="5AC9A0FB" w14:textId="77777777" w:rsidTr="00A53790">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E01CF71"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1.2.i</w:t>
            </w:r>
          </w:p>
        </w:tc>
        <w:tc>
          <w:tcPr>
            <w:tcW w:w="670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680173D" w14:textId="77777777" w:rsidR="00AF7B30" w:rsidRPr="00300E54" w:rsidRDefault="00AF7B30" w:rsidP="00AF7B30">
            <w:pPr>
              <w:spacing w:line="276" w:lineRule="auto"/>
              <w:ind w:left="90" w:right="108"/>
              <w:jc w:val="both"/>
              <w:rPr>
                <w:noProof/>
                <w:color w:val="000000" w:themeColor="text1"/>
                <w:lang w:val="en-US"/>
              </w:rPr>
            </w:pPr>
            <w:r w:rsidRPr="00300E54">
              <w:rPr>
                <w:noProof/>
                <w:color w:val="000000" w:themeColor="text1"/>
                <w:lang w:val="en-US"/>
              </w:rPr>
              <w:t xml:space="preserve">Arboretele situate pe terenuri cu înmlăştinare permanentă  </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B085C4D"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T II</w:t>
            </w:r>
          </w:p>
        </w:tc>
      </w:tr>
      <w:tr w:rsidR="00300E54" w:rsidRPr="00300E54" w14:paraId="2505D9F7" w14:textId="77777777" w:rsidTr="00A53790">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431A111"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1.3.a</w:t>
            </w:r>
          </w:p>
        </w:tc>
        <w:tc>
          <w:tcPr>
            <w:tcW w:w="670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EFCC185" w14:textId="77777777" w:rsidR="00AF7B30" w:rsidRPr="00300E54" w:rsidRDefault="00AF7B30" w:rsidP="00AF7B30">
            <w:pPr>
              <w:spacing w:line="276" w:lineRule="auto"/>
              <w:ind w:left="90" w:right="108"/>
              <w:jc w:val="both"/>
              <w:rPr>
                <w:noProof/>
                <w:color w:val="000000" w:themeColor="text1"/>
                <w:lang w:val="en-US"/>
              </w:rPr>
            </w:pPr>
            <w:r w:rsidRPr="00300E54">
              <w:rPr>
                <w:noProof/>
                <w:color w:val="000000" w:themeColor="text1"/>
                <w:lang w:val="en-US"/>
              </w:rPr>
              <w:t>Arboretele din stepă și silvostepă cu condiții grele de regenerare, cu excepția zăvoaielor și pădurilor de luncă din aceste zone</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198FBEF"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T II</w:t>
            </w:r>
          </w:p>
        </w:tc>
      </w:tr>
      <w:tr w:rsidR="00300E54" w:rsidRPr="00300E54" w14:paraId="4974A5D5" w14:textId="77777777" w:rsidTr="00A53790">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C879FE9"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1.3.b</w:t>
            </w:r>
          </w:p>
        </w:tc>
        <w:tc>
          <w:tcPr>
            <w:tcW w:w="670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A0E9CEA" w14:textId="77777777" w:rsidR="00AF7B30" w:rsidRPr="00300E54" w:rsidRDefault="00AF7B30" w:rsidP="00AF7B30">
            <w:pPr>
              <w:spacing w:line="276" w:lineRule="auto"/>
              <w:ind w:left="90" w:right="108"/>
              <w:jc w:val="both"/>
              <w:rPr>
                <w:noProof/>
                <w:color w:val="000000" w:themeColor="text1"/>
                <w:lang w:val="fr-BE"/>
              </w:rPr>
            </w:pPr>
            <w:r w:rsidRPr="00300E54">
              <w:rPr>
                <w:noProof/>
                <w:color w:val="000000" w:themeColor="text1"/>
                <w:lang w:val="fr-BE"/>
              </w:rPr>
              <w:t>Arboretele de stejar pedunculat din zona de câmpie, cu condiții grele de regenerare</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DA68CCF"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T II</w:t>
            </w:r>
          </w:p>
        </w:tc>
      </w:tr>
      <w:tr w:rsidR="00300E54" w:rsidRPr="00300E54" w14:paraId="1253F270" w14:textId="77777777" w:rsidTr="00A53790">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B0AC4E8"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1.3.c</w:t>
            </w:r>
          </w:p>
        </w:tc>
        <w:tc>
          <w:tcPr>
            <w:tcW w:w="670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730BAAC" w14:textId="77777777" w:rsidR="00AF7B30" w:rsidRPr="00300E54" w:rsidRDefault="00AF7B30" w:rsidP="00AF7B30">
            <w:pPr>
              <w:spacing w:line="276" w:lineRule="auto"/>
              <w:ind w:left="90" w:right="108"/>
              <w:jc w:val="both"/>
              <w:rPr>
                <w:noProof/>
                <w:color w:val="000000" w:themeColor="text1"/>
                <w:lang w:val="fr-BE"/>
              </w:rPr>
            </w:pPr>
            <w:r w:rsidRPr="00300E54">
              <w:rPr>
                <w:noProof/>
                <w:color w:val="000000" w:themeColor="text1"/>
                <w:lang w:val="fr-BE"/>
              </w:rPr>
              <w:t>Arboretele de stejar pufos și brumăriu, din silvostepă, cu condiții grele de regenerare</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3760969"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T II</w:t>
            </w:r>
          </w:p>
        </w:tc>
      </w:tr>
      <w:tr w:rsidR="00300E54" w:rsidRPr="00300E54" w14:paraId="6C0CCCED" w14:textId="77777777" w:rsidTr="00A53790">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9887EBE"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1.3.f</w:t>
            </w:r>
          </w:p>
        </w:tc>
        <w:tc>
          <w:tcPr>
            <w:tcW w:w="670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4730083" w14:textId="77777777" w:rsidR="00AF7B30" w:rsidRPr="00300E54" w:rsidRDefault="00AF7B30" w:rsidP="00AF7B30">
            <w:pPr>
              <w:spacing w:line="276" w:lineRule="auto"/>
              <w:ind w:left="90" w:right="108"/>
              <w:jc w:val="both"/>
              <w:rPr>
                <w:noProof/>
                <w:color w:val="000000" w:themeColor="text1"/>
                <w:lang w:val="fr-BE"/>
              </w:rPr>
            </w:pPr>
            <w:r w:rsidRPr="00300E54">
              <w:rPr>
                <w:noProof/>
                <w:color w:val="000000" w:themeColor="text1"/>
                <w:lang w:val="fr-BE"/>
              </w:rPr>
              <w:t>Lizierele situate de-a lungul trupurilor de pădure din zona de câmpie și coline joase</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AE771FE"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T II</w:t>
            </w:r>
          </w:p>
        </w:tc>
      </w:tr>
      <w:tr w:rsidR="00300E54" w:rsidRPr="00300E54" w14:paraId="13037D86" w14:textId="77777777" w:rsidTr="00A53790">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21E8E05"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1.3.i</w:t>
            </w:r>
          </w:p>
        </w:tc>
        <w:tc>
          <w:tcPr>
            <w:tcW w:w="670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93B1B47" w14:textId="77777777" w:rsidR="00AF7B30" w:rsidRPr="00300E54" w:rsidRDefault="00AF7B30" w:rsidP="00AF7B30">
            <w:pPr>
              <w:spacing w:line="276" w:lineRule="auto"/>
              <w:ind w:left="90" w:right="108"/>
              <w:jc w:val="both"/>
              <w:rPr>
                <w:noProof/>
                <w:color w:val="000000" w:themeColor="text1"/>
                <w:lang w:val="en-US"/>
              </w:rPr>
            </w:pPr>
            <w:r w:rsidRPr="00300E54">
              <w:rPr>
                <w:noProof/>
                <w:color w:val="000000" w:themeColor="text1"/>
                <w:lang w:val="en-US"/>
              </w:rPr>
              <w:t>Jnepenișuri</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B9234E1"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T I</w:t>
            </w:r>
          </w:p>
        </w:tc>
      </w:tr>
      <w:tr w:rsidR="00300E54" w:rsidRPr="00300E54" w14:paraId="258F05A4" w14:textId="77777777" w:rsidTr="00A53790">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7F332BC"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1.3.h</w:t>
            </w:r>
          </w:p>
        </w:tc>
        <w:tc>
          <w:tcPr>
            <w:tcW w:w="670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7EDFA7D" w14:textId="77777777" w:rsidR="00AF7B30" w:rsidRPr="00300E54" w:rsidRDefault="00AF7B30" w:rsidP="00AF7B30">
            <w:pPr>
              <w:spacing w:line="276" w:lineRule="auto"/>
              <w:ind w:left="90" w:right="108"/>
              <w:jc w:val="both"/>
              <w:rPr>
                <w:noProof/>
                <w:color w:val="000000" w:themeColor="text1"/>
                <w:lang w:val="fr-BE"/>
              </w:rPr>
            </w:pPr>
            <w:r w:rsidRPr="00300E54">
              <w:rPr>
                <w:noProof/>
                <w:color w:val="000000" w:themeColor="text1"/>
                <w:lang w:val="fr-BE"/>
              </w:rPr>
              <w:t>Arboretele situate în condiții foarte grele de regenerare</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FAF5CFC"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T II</w:t>
            </w:r>
          </w:p>
        </w:tc>
      </w:tr>
      <w:tr w:rsidR="00300E54" w:rsidRPr="00300E54" w14:paraId="315A9CF2" w14:textId="77777777" w:rsidTr="00A53790">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AD8331A"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1.3.m</w:t>
            </w:r>
          </w:p>
        </w:tc>
        <w:tc>
          <w:tcPr>
            <w:tcW w:w="670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32D5412" w14:textId="77777777" w:rsidR="00AF7B30" w:rsidRPr="00300E54" w:rsidRDefault="00AF7B30" w:rsidP="00AF7B30">
            <w:pPr>
              <w:spacing w:line="276" w:lineRule="auto"/>
              <w:ind w:left="90" w:right="108"/>
              <w:jc w:val="both"/>
              <w:rPr>
                <w:noProof/>
                <w:color w:val="000000" w:themeColor="text1"/>
                <w:lang w:val="en-US"/>
              </w:rPr>
            </w:pPr>
            <w:r w:rsidRPr="00300E54">
              <w:rPr>
                <w:noProof/>
                <w:color w:val="000000" w:themeColor="text1"/>
                <w:lang w:val="en-US"/>
              </w:rPr>
              <w:t>Pădurile situate în vecinătatea Mării Negre și a lacurilor litorale</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CFF1879"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T II</w:t>
            </w:r>
          </w:p>
        </w:tc>
      </w:tr>
      <w:tr w:rsidR="00300E54" w:rsidRPr="00300E54" w14:paraId="039794B4" w14:textId="77777777" w:rsidTr="00A53790">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C43B239"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1.5.e</w:t>
            </w:r>
          </w:p>
        </w:tc>
        <w:tc>
          <w:tcPr>
            <w:tcW w:w="670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C192B65" w14:textId="77777777" w:rsidR="00AF7B30" w:rsidRPr="00300E54" w:rsidRDefault="00AF7B30" w:rsidP="00AF7B30">
            <w:pPr>
              <w:spacing w:line="276" w:lineRule="auto"/>
              <w:ind w:left="90" w:right="108"/>
              <w:jc w:val="both"/>
              <w:rPr>
                <w:noProof/>
                <w:color w:val="000000" w:themeColor="text1"/>
                <w:lang w:val="fr-BE"/>
              </w:rPr>
            </w:pPr>
            <w:r w:rsidRPr="00300E54">
              <w:rPr>
                <w:noProof/>
                <w:color w:val="000000" w:themeColor="text1"/>
                <w:lang w:val="fr-BE"/>
              </w:rPr>
              <w:t>Arboretele constituite în zone de protecție a monumentelor naturii</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CA290BD"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T II</w:t>
            </w:r>
          </w:p>
        </w:tc>
      </w:tr>
      <w:tr w:rsidR="00300E54" w:rsidRPr="00300E54" w14:paraId="35A0CFCA" w14:textId="77777777" w:rsidTr="00A53790">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930828C"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1.5.u</w:t>
            </w:r>
          </w:p>
        </w:tc>
        <w:tc>
          <w:tcPr>
            <w:tcW w:w="670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50D27CE" w14:textId="77777777" w:rsidR="00AF7B30" w:rsidRPr="00300E54" w:rsidRDefault="00AF7B30" w:rsidP="00AF7B30">
            <w:pPr>
              <w:spacing w:line="276" w:lineRule="auto"/>
              <w:ind w:left="90" w:right="108"/>
              <w:jc w:val="both"/>
              <w:rPr>
                <w:noProof/>
                <w:color w:val="000000" w:themeColor="text1"/>
                <w:lang w:val="en-US"/>
              </w:rPr>
            </w:pPr>
            <w:r w:rsidRPr="00300E54">
              <w:rPr>
                <w:noProof/>
                <w:color w:val="000000" w:themeColor="text1"/>
                <w:lang w:val="en-US"/>
              </w:rPr>
              <w:t>Arboretele din ecosisteme forestiere rare, amenințate sau periclitate</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4BCAF60"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T II</w:t>
            </w:r>
          </w:p>
        </w:tc>
      </w:tr>
      <w:tr w:rsidR="00300E54" w:rsidRPr="00300E54" w14:paraId="1D371B37" w14:textId="77777777" w:rsidTr="00A53790">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5505105"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1.6.c</w:t>
            </w:r>
          </w:p>
        </w:tc>
        <w:tc>
          <w:tcPr>
            <w:tcW w:w="670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5412873" w14:textId="77777777" w:rsidR="00AF7B30" w:rsidRPr="00300E54" w:rsidRDefault="00AF7B30" w:rsidP="00AF7B30">
            <w:pPr>
              <w:spacing w:line="276" w:lineRule="auto"/>
              <w:ind w:left="90" w:right="108"/>
              <w:jc w:val="both"/>
              <w:rPr>
                <w:noProof/>
                <w:color w:val="000000" w:themeColor="text1"/>
                <w:lang w:val="fr-BE"/>
              </w:rPr>
            </w:pPr>
            <w:r w:rsidRPr="00300E54">
              <w:rPr>
                <w:noProof/>
                <w:color w:val="000000" w:themeColor="text1"/>
                <w:lang w:val="fr-BE"/>
              </w:rPr>
              <w:t>Arboretele din parcurile naționale din zona de conservare durabilă constituite din primul rând de parcele limitrofe zonei de protecție strictă/integrală</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FB99287"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T II</w:t>
            </w:r>
          </w:p>
        </w:tc>
      </w:tr>
      <w:tr w:rsidR="00AF7B30" w:rsidRPr="00300E54" w14:paraId="60383A20" w14:textId="77777777" w:rsidTr="00A53790">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61BBC1C"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1.6.n</w:t>
            </w:r>
          </w:p>
        </w:tc>
        <w:tc>
          <w:tcPr>
            <w:tcW w:w="670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10C61AD" w14:textId="77777777" w:rsidR="00AF7B30" w:rsidRPr="00300E54" w:rsidRDefault="00AF7B30" w:rsidP="00AF7B30">
            <w:pPr>
              <w:spacing w:line="276" w:lineRule="auto"/>
              <w:ind w:left="90" w:right="108"/>
              <w:jc w:val="both"/>
              <w:rPr>
                <w:noProof/>
                <w:color w:val="000000" w:themeColor="text1"/>
                <w:lang w:val="pt-BR"/>
              </w:rPr>
            </w:pPr>
            <w:r w:rsidRPr="00300E54">
              <w:rPr>
                <w:noProof/>
                <w:color w:val="000000" w:themeColor="text1"/>
                <w:lang w:val="pt-BR"/>
              </w:rPr>
              <w:t>Arboretele din rezervațiile biosferei, incluse în zona tampon</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30C0C14"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T II</w:t>
            </w:r>
          </w:p>
        </w:tc>
      </w:tr>
    </w:tbl>
    <w:p w14:paraId="681AB5D0" w14:textId="77777777" w:rsidR="00AF7B30" w:rsidRPr="00300E54" w:rsidRDefault="00AF7B30" w:rsidP="00AF7B30">
      <w:pPr>
        <w:spacing w:line="276" w:lineRule="auto"/>
        <w:ind w:firstLine="720"/>
        <w:contextualSpacing/>
        <w:jc w:val="both"/>
        <w:rPr>
          <w:rFonts w:eastAsiaTheme="minorHAnsi"/>
          <w:noProof/>
          <w:color w:val="000000" w:themeColor="text1"/>
          <w:lang w:val="en-US"/>
        </w:rPr>
      </w:pPr>
    </w:p>
    <w:p w14:paraId="63BDE4BF" w14:textId="77777777" w:rsidR="00AF7B30" w:rsidRPr="00300E54" w:rsidRDefault="00AF7B30" w:rsidP="00AF7B30">
      <w:pPr>
        <w:spacing w:line="276" w:lineRule="auto"/>
        <w:contextualSpacing/>
        <w:jc w:val="both"/>
        <w:rPr>
          <w:rFonts w:eastAsiaTheme="minorHAnsi"/>
          <w:noProof/>
          <w:color w:val="000000" w:themeColor="text1"/>
          <w:lang w:val="en-US"/>
        </w:rPr>
      </w:pPr>
      <w:r w:rsidRPr="00300E54">
        <w:rPr>
          <w:rFonts w:eastAsiaTheme="minorHAnsi"/>
          <w:noProof/>
          <w:color w:val="000000" w:themeColor="text1"/>
          <w:lang w:val="en-US"/>
        </w:rPr>
        <w:t>Habitate marginale vor fi studiate și pe unitățile din amenajamente încadrate ca: T (talveg), N (teren neproductiv pentru producție silvică), uneori chiar V (teren pentru hrana vânatului – a faunei sălbatice). Acestea fiind analizate de la caz la caz, fara a fi incluse terenuri cu halde de steril sau alte terenuri degradate antropic.</w:t>
      </w:r>
    </w:p>
    <w:p w14:paraId="06FD5AB7" w14:textId="77777777" w:rsidR="00AF7B30" w:rsidRPr="00300E54" w:rsidRDefault="00AF7B30" w:rsidP="00AF7B30">
      <w:pPr>
        <w:spacing w:line="276" w:lineRule="auto"/>
        <w:contextualSpacing/>
        <w:jc w:val="both"/>
        <w:rPr>
          <w:rFonts w:eastAsiaTheme="minorHAnsi"/>
          <w:bCs/>
          <w:noProof/>
          <w:color w:val="000000" w:themeColor="text1"/>
          <w:lang w:val="pt-BR"/>
        </w:rPr>
      </w:pPr>
      <w:r w:rsidRPr="00300E54">
        <w:rPr>
          <w:rFonts w:eastAsiaTheme="minorHAnsi"/>
          <w:noProof/>
          <w:color w:val="000000" w:themeColor="text1"/>
          <w:lang w:val="pt-BR"/>
        </w:rPr>
        <w:br/>
      </w:r>
      <w:r w:rsidRPr="00300E54">
        <w:rPr>
          <w:rFonts w:eastAsiaTheme="minorHAnsi"/>
          <w:bCs/>
          <w:noProof/>
          <w:color w:val="000000" w:themeColor="text1"/>
          <w:lang w:val="pt-BR"/>
        </w:rPr>
        <w:t>Identificarea zonelor de importanță conservativă specială în afara rețelei de arii protejate existentă, poate oferi indicii importante pentru constituirea coridoarelor ecologice (spre exemplu: de-a lungul cursurilor de apa care leagă situri existente, înglobând habitate ripariene, benzi de pădure din jurul golurilor alpine/subalpine etc.), precum și pentru constituirea de noi arii protejate.</w:t>
      </w:r>
    </w:p>
    <w:p w14:paraId="408DE477" w14:textId="77777777" w:rsidR="00AF7B30" w:rsidRPr="00300E54" w:rsidRDefault="00AF7B30" w:rsidP="00AF7B30">
      <w:pPr>
        <w:spacing w:line="276" w:lineRule="auto"/>
        <w:ind w:firstLine="720"/>
        <w:jc w:val="both"/>
        <w:rPr>
          <w:rFonts w:eastAsiaTheme="minorHAnsi"/>
          <w:noProof/>
          <w:color w:val="000000" w:themeColor="text1"/>
          <w:kern w:val="2"/>
          <w:lang w:val="pt-BR"/>
          <w14:ligatures w14:val="standardContextual"/>
        </w:rPr>
      </w:pPr>
      <w:bookmarkStart w:id="19" w:name="_Hlk219464615"/>
    </w:p>
    <w:p w14:paraId="1E8275BC" w14:textId="77777777" w:rsidR="00AF7B30" w:rsidRPr="00300E54" w:rsidRDefault="00AF7B30">
      <w:pPr>
        <w:numPr>
          <w:ilvl w:val="0"/>
          <w:numId w:val="14"/>
        </w:numPr>
        <w:spacing w:after="160" w:line="276" w:lineRule="auto"/>
        <w:ind w:right="634"/>
        <w:contextualSpacing/>
        <w:jc w:val="both"/>
        <w:rPr>
          <w:rFonts w:eastAsiaTheme="minorHAnsi"/>
          <w:b/>
          <w:bCs/>
          <w:noProof/>
          <w:color w:val="000000" w:themeColor="text1"/>
          <w:lang w:val="fr-BE"/>
        </w:rPr>
      </w:pPr>
      <w:r w:rsidRPr="00300E54">
        <w:rPr>
          <w:rFonts w:eastAsiaTheme="minorHAnsi"/>
          <w:b/>
          <w:bCs/>
          <w:noProof/>
          <w:color w:val="000000" w:themeColor="text1"/>
          <w:lang w:val="fr-BE"/>
        </w:rPr>
        <w:t xml:space="preserve">Păduri cu Valoare Ridicată de Conservare </w:t>
      </w:r>
    </w:p>
    <w:bookmarkEnd w:id="19"/>
    <w:p w14:paraId="0DEB723C" w14:textId="77777777" w:rsidR="00AF7B30" w:rsidRPr="00300E54" w:rsidRDefault="00AF7B30" w:rsidP="00AF7B30">
      <w:pPr>
        <w:spacing w:line="276" w:lineRule="auto"/>
        <w:ind w:left="635" w:right="635"/>
        <w:contextualSpacing/>
        <w:jc w:val="both"/>
        <w:rPr>
          <w:rFonts w:eastAsiaTheme="minorHAnsi"/>
          <w:b/>
          <w:bCs/>
          <w:noProof/>
          <w:color w:val="000000" w:themeColor="text1"/>
          <w:lang w:val="fr-BE"/>
        </w:rPr>
      </w:pPr>
    </w:p>
    <w:p w14:paraId="1C8A1F79"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lastRenderedPageBreak/>
        <w:t xml:space="preserve">Alte suprafețe care urmează a fi evaluate în vederea desemnării                                                                                                                de Zone Prioritare pentru Biodiversitate, sunt reprezentate de zonele din fondul forestier național, constituite ca </w:t>
      </w:r>
      <w:r w:rsidRPr="00300E54">
        <w:rPr>
          <w:rFonts w:eastAsiaTheme="minorHAnsi"/>
          <w:b/>
          <w:bCs/>
          <w:noProof/>
          <w:color w:val="000000" w:themeColor="text1"/>
          <w:kern w:val="2"/>
          <w:lang w:val="fr-BE"/>
          <w14:ligatures w14:val="standardContextual"/>
        </w:rPr>
        <w:t>Păduri cu valoare ridicată de conservare</w:t>
      </w:r>
      <w:r w:rsidRPr="00300E54">
        <w:rPr>
          <w:rFonts w:eastAsiaTheme="minorHAnsi"/>
          <w:noProof/>
          <w:color w:val="000000" w:themeColor="text1"/>
          <w:kern w:val="2"/>
          <w:lang w:val="fr-BE"/>
          <w14:ligatures w14:val="standardContextual"/>
        </w:rPr>
        <w:t xml:space="preserve"> (PVRC), în cadrul procedurilor de obținere a certificării FSC și care sunt, în prezent, gospodărite în regim de management conservativ, asumat de către proprietari/administrator, pentru asigurarea cerințelor de management, conform standardului FSC (Forest Stewardship Council).</w:t>
      </w:r>
    </w:p>
    <w:p w14:paraId="79E616DB"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p>
    <w:p w14:paraId="0B07CEB7"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 xml:space="preserve">Certificarea managementului forestier este un act voluntar, procesul de certificare putând fi demarat numai la solicitarea proprietarului/ administratorului pădurii respective și reprezintă evaluarea modului de administrare și gospodărire a unei păduri, în raport cu un standard acreditat. </w:t>
      </w:r>
    </w:p>
    <w:p w14:paraId="4591FF66"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p>
    <w:p w14:paraId="0CFFB962"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În accepțiunea generală, termenul cel mai utilizat în definirea certificării managementului forestier este cel de "</w:t>
      </w:r>
      <w:r w:rsidRPr="00300E54">
        <w:rPr>
          <w:rFonts w:eastAsiaTheme="minorHAnsi"/>
          <w:i/>
          <w:iCs/>
          <w:noProof/>
          <w:color w:val="000000" w:themeColor="text1"/>
          <w:kern w:val="2"/>
          <w:lang w:val="fr-BE"/>
          <w14:ligatures w14:val="standardContextual"/>
        </w:rPr>
        <w:t>certificarea pădurilor</w:t>
      </w:r>
      <w:r w:rsidRPr="00300E54">
        <w:rPr>
          <w:rFonts w:eastAsiaTheme="minorHAnsi"/>
          <w:noProof/>
          <w:color w:val="000000" w:themeColor="text1"/>
          <w:kern w:val="2"/>
          <w:lang w:val="fr-BE"/>
          <w14:ligatures w14:val="standardContextual"/>
        </w:rPr>
        <w:t xml:space="preserve">". În vederea certificării, Forest Stewardship Council (FSC) a elaborat un set de </w:t>
      </w:r>
      <w:hyperlink r:id="rId18" w:history="1">
        <w:r w:rsidRPr="00300E54">
          <w:rPr>
            <w:rFonts w:eastAsiaTheme="minorHAnsi"/>
            <w:noProof/>
            <w:color w:val="000000" w:themeColor="text1"/>
            <w:kern w:val="2"/>
            <w:lang w:val="fr-BE"/>
            <w14:ligatures w14:val="standardContextual"/>
          </w:rPr>
          <w:t>principii și criterii</w:t>
        </w:r>
      </w:hyperlink>
      <w:r w:rsidRPr="00300E54">
        <w:rPr>
          <w:rFonts w:eastAsiaTheme="minorHAnsi"/>
          <w:noProof/>
          <w:color w:val="000000" w:themeColor="text1"/>
          <w:kern w:val="2"/>
          <w:lang w:val="fr-BE"/>
          <w14:ligatures w14:val="standardContextual"/>
        </w:rPr>
        <w:t xml:space="preserve">, care sunt considerate general valabile în managementul responsabil al unei păduri și fac referire la aspectele de mediu, sociale și economice ale mangementului forestier. Pe baza acestora, s-au dezvoltat standarde de certificare naționale, care detaliază principiile și criteriile generale de management forestier, prin elaborarea de indicatori și verificatori specifici. </w:t>
      </w:r>
    </w:p>
    <w:p w14:paraId="4977A976"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p>
    <w:p w14:paraId="0EACEAF0" w14:textId="77777777" w:rsidR="00AF7B30" w:rsidRPr="00300E54" w:rsidRDefault="00AF7B30" w:rsidP="00AF7B30">
      <w:pPr>
        <w:spacing w:line="276" w:lineRule="auto"/>
        <w:jc w:val="both"/>
        <w:rPr>
          <w:rFonts w:eastAsiaTheme="minorHAnsi"/>
          <w:bCs/>
          <w:noProof/>
          <w:color w:val="000000" w:themeColor="text1"/>
          <w:kern w:val="2"/>
          <w:u w:val="single"/>
          <w:lang w:val="fr-BE"/>
          <w14:ligatures w14:val="standardContextual"/>
        </w:rPr>
      </w:pPr>
      <w:r w:rsidRPr="00300E54">
        <w:rPr>
          <w:rFonts w:eastAsiaTheme="minorHAnsi"/>
          <w:noProof/>
          <w:color w:val="000000" w:themeColor="text1"/>
          <w:kern w:val="2"/>
          <w:lang w:val="fr-BE"/>
          <w14:ligatures w14:val="standardContextual"/>
        </w:rPr>
        <w:t>Conceptul de „</w:t>
      </w:r>
      <w:r w:rsidRPr="00300E54">
        <w:rPr>
          <w:rFonts w:eastAsiaTheme="minorHAnsi"/>
          <w:b/>
          <w:noProof/>
          <w:color w:val="000000" w:themeColor="text1"/>
          <w:kern w:val="2"/>
          <w:lang w:val="fr-BE"/>
          <w14:ligatures w14:val="standardContextual"/>
        </w:rPr>
        <w:t>Păduri cu Valoare Ridicată de Conservare (PVRC)</w:t>
      </w:r>
      <w:r w:rsidRPr="00300E54">
        <w:rPr>
          <w:rFonts w:eastAsiaTheme="minorHAnsi"/>
          <w:noProof/>
          <w:color w:val="000000" w:themeColor="text1"/>
          <w:kern w:val="2"/>
          <w:lang w:val="fr-BE"/>
          <w14:ligatures w14:val="standardContextual"/>
        </w:rPr>
        <w:t xml:space="preserve">”  se regăsește  în cadrul </w:t>
      </w:r>
      <w:r w:rsidRPr="00300E54">
        <w:rPr>
          <w:rFonts w:eastAsiaTheme="minorHAnsi"/>
          <w:bCs/>
          <w:noProof/>
          <w:color w:val="000000" w:themeColor="text1"/>
          <w:kern w:val="2"/>
          <w:lang w:val="fr-BE"/>
          <w14:ligatures w14:val="standardContextual"/>
        </w:rPr>
        <w:t xml:space="preserve">Principiului 9 </w:t>
      </w:r>
      <w:r w:rsidRPr="00300E54">
        <w:rPr>
          <w:rFonts w:eastAsiaTheme="minorHAnsi"/>
          <w:noProof/>
          <w:color w:val="000000" w:themeColor="text1"/>
          <w:kern w:val="2"/>
          <w:lang w:val="fr-BE"/>
          <w14:ligatures w14:val="standardContextual"/>
        </w:rPr>
        <w:t>din sistemul</w:t>
      </w:r>
      <w:r w:rsidRPr="00300E54">
        <w:rPr>
          <w:rFonts w:eastAsiaTheme="minorHAnsi"/>
          <w:noProof/>
          <w:color w:val="000000" w:themeColor="text1"/>
          <w:spacing w:val="-1"/>
          <w:kern w:val="2"/>
          <w:lang w:val="fr-BE"/>
          <w14:ligatures w14:val="standardContextual"/>
        </w:rPr>
        <w:t xml:space="preserve"> </w:t>
      </w:r>
      <w:r w:rsidRPr="00300E54">
        <w:rPr>
          <w:rFonts w:eastAsiaTheme="minorHAnsi"/>
          <w:noProof/>
          <w:color w:val="000000" w:themeColor="text1"/>
          <w:kern w:val="2"/>
          <w:lang w:val="fr-BE"/>
          <w14:ligatures w14:val="standardContextual"/>
        </w:rPr>
        <w:t>de</w:t>
      </w:r>
      <w:r w:rsidRPr="00300E54">
        <w:rPr>
          <w:rFonts w:eastAsiaTheme="minorHAnsi"/>
          <w:noProof/>
          <w:color w:val="000000" w:themeColor="text1"/>
          <w:spacing w:val="-3"/>
          <w:kern w:val="2"/>
          <w:lang w:val="fr-BE"/>
          <w14:ligatures w14:val="standardContextual"/>
        </w:rPr>
        <w:t xml:space="preserve"> </w:t>
      </w:r>
      <w:r w:rsidRPr="00300E54">
        <w:rPr>
          <w:rFonts w:eastAsiaTheme="minorHAnsi"/>
          <w:noProof/>
          <w:color w:val="000000" w:themeColor="text1"/>
          <w:kern w:val="2"/>
          <w:lang w:val="fr-BE"/>
          <w14:ligatures w14:val="standardContextual"/>
        </w:rPr>
        <w:t>certificare FSC.</w:t>
      </w:r>
      <w:r w:rsidRPr="00300E54">
        <w:rPr>
          <w:rFonts w:eastAsiaTheme="minorHAnsi"/>
          <w:noProof/>
          <w:color w:val="000000" w:themeColor="text1"/>
          <w:spacing w:val="-2"/>
          <w:kern w:val="2"/>
          <w:lang w:val="fr-BE"/>
          <w14:ligatures w14:val="standardContextual"/>
        </w:rPr>
        <w:t xml:space="preserve"> </w:t>
      </w:r>
      <w:r w:rsidRPr="00300E54">
        <w:rPr>
          <w:rFonts w:eastAsiaTheme="minorHAnsi"/>
          <w:noProof/>
          <w:color w:val="000000" w:themeColor="text1"/>
          <w:kern w:val="2"/>
          <w:lang w:val="fr-BE"/>
          <w14:ligatures w14:val="standardContextual"/>
        </w:rPr>
        <w:t xml:space="preserve">Așa cum reiese și din titulatura, acest principiu se referă strict la anumite zone de păduri care îndeplinesc funcții importante din anumite puncte de vedere (ecologic, social, cultural și al biodiversităţii). </w:t>
      </w:r>
      <w:r w:rsidRPr="00300E54">
        <w:rPr>
          <w:rFonts w:eastAsiaTheme="minorHAnsi"/>
          <w:bCs/>
          <w:noProof/>
          <w:color w:val="000000" w:themeColor="text1"/>
          <w:kern w:val="2"/>
          <w:lang w:val="fr-BE"/>
          <w14:ligatures w14:val="standardContextual"/>
        </w:rPr>
        <w:t>În cadrul procesului de certificare</w:t>
      </w:r>
      <w:r w:rsidRPr="00300E54">
        <w:rPr>
          <w:rFonts w:eastAsiaTheme="minorHAnsi"/>
          <w:noProof/>
          <w:color w:val="000000" w:themeColor="text1"/>
          <w:kern w:val="2"/>
          <w:lang w:val="fr-BE"/>
          <w14:ligatures w14:val="standardContextual"/>
        </w:rPr>
        <w:t>, identificarea și gospodărirea adecvată a “</w:t>
      </w:r>
      <w:r w:rsidRPr="00300E54">
        <w:rPr>
          <w:rFonts w:eastAsiaTheme="minorHAnsi"/>
          <w:b/>
          <w:iCs/>
          <w:noProof/>
          <w:color w:val="000000" w:themeColor="text1"/>
          <w:kern w:val="2"/>
          <w:lang w:val="fr-BE"/>
          <w14:ligatures w14:val="standardContextual"/>
        </w:rPr>
        <w:t>Pădurilor cu Valoare Ridicată de Conservare</w:t>
      </w:r>
      <w:r w:rsidRPr="00300E54">
        <w:rPr>
          <w:rFonts w:eastAsiaTheme="minorHAnsi"/>
          <w:bCs/>
          <w:iCs/>
          <w:noProof/>
          <w:color w:val="000000" w:themeColor="text1"/>
          <w:kern w:val="2"/>
          <w:lang w:val="fr-BE"/>
          <w14:ligatures w14:val="standardContextual"/>
        </w:rPr>
        <w:t>“ (</w:t>
      </w:r>
      <w:r w:rsidRPr="00300E54">
        <w:rPr>
          <w:rFonts w:eastAsiaTheme="minorHAnsi"/>
          <w:noProof/>
          <w:color w:val="000000" w:themeColor="text1"/>
          <w:kern w:val="2"/>
          <w:lang w:val="fr-BE"/>
          <w14:ligatures w14:val="standardContextual"/>
        </w:rPr>
        <w:t xml:space="preserve">PVRC) reprezintă o </w:t>
      </w:r>
      <w:r w:rsidRPr="00300E54">
        <w:rPr>
          <w:rFonts w:eastAsiaTheme="minorHAnsi"/>
          <w:bCs/>
          <w:noProof/>
          <w:color w:val="000000" w:themeColor="text1"/>
          <w:kern w:val="2"/>
          <w:lang w:val="fr-BE"/>
          <w14:ligatures w14:val="standardContextual"/>
        </w:rPr>
        <w:t>cerință de bază</w:t>
      </w:r>
      <w:r w:rsidRPr="00300E54">
        <w:rPr>
          <w:rFonts w:eastAsiaTheme="minorHAnsi"/>
          <w:noProof/>
          <w:color w:val="000000" w:themeColor="text1"/>
          <w:kern w:val="2"/>
          <w:lang w:val="fr-BE"/>
          <w14:ligatures w14:val="standardContextual"/>
        </w:rPr>
        <w:t xml:space="preserve">.  </w:t>
      </w:r>
    </w:p>
    <w:p w14:paraId="1ABDAF37" w14:textId="77777777" w:rsidR="00AF7B30" w:rsidRPr="00300E54" w:rsidRDefault="00AF7B30" w:rsidP="00AF7B30">
      <w:pPr>
        <w:widowControl w:val="0"/>
        <w:autoSpaceDE w:val="0"/>
        <w:autoSpaceDN w:val="0"/>
        <w:spacing w:line="276" w:lineRule="auto"/>
        <w:rPr>
          <w:noProof/>
          <w:color w:val="000000" w:themeColor="text1"/>
          <w:lang w:val="fr-BE"/>
        </w:rPr>
      </w:pPr>
    </w:p>
    <w:p w14:paraId="79F78308" w14:textId="77777777" w:rsidR="00AF7B30" w:rsidRPr="00300E54" w:rsidRDefault="00AF7B30" w:rsidP="00AF7B30">
      <w:pPr>
        <w:widowControl w:val="0"/>
        <w:autoSpaceDE w:val="0"/>
        <w:autoSpaceDN w:val="0"/>
        <w:spacing w:line="276" w:lineRule="auto"/>
        <w:rPr>
          <w:noProof/>
          <w:color w:val="000000" w:themeColor="text1"/>
          <w:lang w:val="fr-BE"/>
        </w:rPr>
      </w:pPr>
      <w:r w:rsidRPr="00300E54">
        <w:rPr>
          <w:noProof/>
          <w:color w:val="000000" w:themeColor="text1"/>
          <w:lang w:val="fr-BE"/>
        </w:rPr>
        <w:t>Exemple</w:t>
      </w:r>
      <w:r w:rsidRPr="00300E54">
        <w:rPr>
          <w:noProof/>
          <w:color w:val="000000" w:themeColor="text1"/>
          <w:spacing w:val="-6"/>
          <w:lang w:val="fr-BE"/>
        </w:rPr>
        <w:t xml:space="preserve"> </w:t>
      </w:r>
      <w:r w:rsidRPr="00300E54">
        <w:rPr>
          <w:noProof/>
          <w:color w:val="000000" w:themeColor="text1"/>
          <w:lang w:val="fr-BE"/>
        </w:rPr>
        <w:t>de</w:t>
      </w:r>
      <w:r w:rsidRPr="00300E54">
        <w:rPr>
          <w:noProof/>
          <w:color w:val="000000" w:themeColor="text1"/>
          <w:spacing w:val="-5"/>
          <w:lang w:val="fr-BE"/>
        </w:rPr>
        <w:t xml:space="preserve"> </w:t>
      </w:r>
      <w:r w:rsidRPr="00300E54">
        <w:rPr>
          <w:noProof/>
          <w:color w:val="000000" w:themeColor="text1"/>
          <w:lang w:val="fr-BE"/>
        </w:rPr>
        <w:t>păduri</w:t>
      </w:r>
      <w:r w:rsidRPr="00300E54">
        <w:rPr>
          <w:noProof/>
          <w:color w:val="000000" w:themeColor="text1"/>
          <w:spacing w:val="-3"/>
          <w:lang w:val="fr-BE"/>
        </w:rPr>
        <w:t xml:space="preserve"> </w:t>
      </w:r>
      <w:r w:rsidRPr="00300E54">
        <w:rPr>
          <w:noProof/>
          <w:color w:val="000000" w:themeColor="text1"/>
          <w:lang w:val="fr-BE"/>
        </w:rPr>
        <w:t>cu</w:t>
      </w:r>
      <w:r w:rsidRPr="00300E54">
        <w:rPr>
          <w:noProof/>
          <w:color w:val="000000" w:themeColor="text1"/>
          <w:spacing w:val="-4"/>
          <w:lang w:val="fr-BE"/>
        </w:rPr>
        <w:t xml:space="preserve"> </w:t>
      </w:r>
      <w:r w:rsidRPr="00300E54">
        <w:rPr>
          <w:noProof/>
          <w:color w:val="000000" w:themeColor="text1"/>
          <w:lang w:val="fr-BE"/>
        </w:rPr>
        <w:t>valoare</w:t>
      </w:r>
      <w:r w:rsidRPr="00300E54">
        <w:rPr>
          <w:noProof/>
          <w:color w:val="000000" w:themeColor="text1"/>
          <w:spacing w:val="-6"/>
          <w:lang w:val="fr-BE"/>
        </w:rPr>
        <w:t xml:space="preserve"> </w:t>
      </w:r>
      <w:r w:rsidRPr="00300E54">
        <w:rPr>
          <w:noProof/>
          <w:color w:val="000000" w:themeColor="text1"/>
          <w:lang w:val="fr-BE"/>
        </w:rPr>
        <w:t>ridicată</w:t>
      </w:r>
      <w:r w:rsidRPr="00300E54">
        <w:rPr>
          <w:noProof/>
          <w:color w:val="000000" w:themeColor="text1"/>
          <w:spacing w:val="-5"/>
          <w:lang w:val="fr-BE"/>
        </w:rPr>
        <w:t xml:space="preserve"> </w:t>
      </w:r>
      <w:r w:rsidRPr="00300E54">
        <w:rPr>
          <w:noProof/>
          <w:color w:val="000000" w:themeColor="text1"/>
          <w:lang w:val="fr-BE"/>
        </w:rPr>
        <w:t>de</w:t>
      </w:r>
      <w:r w:rsidRPr="00300E54">
        <w:rPr>
          <w:noProof/>
          <w:color w:val="000000" w:themeColor="text1"/>
          <w:spacing w:val="-5"/>
          <w:lang w:val="fr-BE"/>
        </w:rPr>
        <w:t xml:space="preserve"> </w:t>
      </w:r>
      <w:r w:rsidRPr="00300E54">
        <w:rPr>
          <w:noProof/>
          <w:color w:val="000000" w:themeColor="text1"/>
          <w:lang w:val="fr-BE"/>
        </w:rPr>
        <w:t>conservare</w:t>
      </w:r>
      <w:r w:rsidRPr="00300E54">
        <w:rPr>
          <w:noProof/>
          <w:color w:val="000000" w:themeColor="text1"/>
          <w:spacing w:val="-5"/>
          <w:lang w:val="fr-BE"/>
        </w:rPr>
        <w:t xml:space="preserve"> </w:t>
      </w:r>
      <w:r w:rsidRPr="00300E54">
        <w:rPr>
          <w:noProof/>
          <w:color w:val="000000" w:themeColor="text1"/>
          <w:lang w:val="fr-BE"/>
        </w:rPr>
        <w:t>pot</w:t>
      </w:r>
      <w:r w:rsidRPr="00300E54">
        <w:rPr>
          <w:noProof/>
          <w:color w:val="000000" w:themeColor="text1"/>
          <w:spacing w:val="-3"/>
          <w:lang w:val="fr-BE"/>
        </w:rPr>
        <w:t xml:space="preserve"> </w:t>
      </w:r>
      <w:r w:rsidRPr="00300E54">
        <w:rPr>
          <w:noProof/>
          <w:color w:val="000000" w:themeColor="text1"/>
          <w:spacing w:val="-5"/>
          <w:lang w:val="fr-BE"/>
        </w:rPr>
        <w:t>fi:</w:t>
      </w:r>
    </w:p>
    <w:p w14:paraId="276AB0A3" w14:textId="77777777" w:rsidR="00AF7B30" w:rsidRPr="00300E54" w:rsidRDefault="00AF7B30">
      <w:pPr>
        <w:widowControl w:val="0"/>
        <w:numPr>
          <w:ilvl w:val="2"/>
          <w:numId w:val="11"/>
        </w:numPr>
        <w:tabs>
          <w:tab w:val="left" w:pos="1080"/>
        </w:tabs>
        <w:autoSpaceDE w:val="0"/>
        <w:autoSpaceDN w:val="0"/>
        <w:spacing w:after="160" w:line="276" w:lineRule="auto"/>
        <w:ind w:left="990" w:hanging="270"/>
        <w:jc w:val="both"/>
        <w:rPr>
          <w:rFonts w:eastAsiaTheme="minorHAnsi"/>
          <w:noProof/>
          <w:color w:val="000000" w:themeColor="text1"/>
          <w:lang w:val="en-US"/>
        </w:rPr>
      </w:pPr>
      <w:r w:rsidRPr="00300E54">
        <w:rPr>
          <w:rFonts w:eastAsiaTheme="minorHAnsi"/>
          <w:noProof/>
          <w:color w:val="000000" w:themeColor="text1"/>
          <w:lang w:val="en-US"/>
        </w:rPr>
        <w:t>suprafețe</w:t>
      </w:r>
      <w:r w:rsidRPr="00300E54">
        <w:rPr>
          <w:rFonts w:eastAsiaTheme="minorHAnsi"/>
          <w:noProof/>
          <w:color w:val="000000" w:themeColor="text1"/>
          <w:spacing w:val="-7"/>
          <w:lang w:val="en-US"/>
        </w:rPr>
        <w:t xml:space="preserve"> </w:t>
      </w:r>
      <w:r w:rsidRPr="00300E54">
        <w:rPr>
          <w:rFonts w:eastAsiaTheme="minorHAnsi"/>
          <w:noProof/>
          <w:color w:val="000000" w:themeColor="text1"/>
          <w:lang w:val="en-US"/>
        </w:rPr>
        <w:t>forestiere</w:t>
      </w:r>
      <w:r w:rsidRPr="00300E54">
        <w:rPr>
          <w:rFonts w:eastAsiaTheme="minorHAnsi"/>
          <w:noProof/>
          <w:color w:val="000000" w:themeColor="text1"/>
          <w:spacing w:val="-8"/>
          <w:lang w:val="en-US"/>
        </w:rPr>
        <w:t xml:space="preserve"> </w:t>
      </w:r>
      <w:r w:rsidRPr="00300E54">
        <w:rPr>
          <w:rFonts w:eastAsiaTheme="minorHAnsi"/>
          <w:noProof/>
          <w:color w:val="000000" w:themeColor="text1"/>
          <w:lang w:val="en-US"/>
        </w:rPr>
        <w:t>care</w:t>
      </w:r>
      <w:r w:rsidRPr="00300E54">
        <w:rPr>
          <w:rFonts w:eastAsiaTheme="minorHAnsi"/>
          <w:noProof/>
          <w:color w:val="000000" w:themeColor="text1"/>
          <w:spacing w:val="-5"/>
          <w:lang w:val="en-US"/>
        </w:rPr>
        <w:t xml:space="preserve"> </w:t>
      </w:r>
      <w:r w:rsidRPr="00300E54">
        <w:rPr>
          <w:rFonts w:eastAsiaTheme="minorHAnsi"/>
          <w:noProof/>
          <w:color w:val="000000" w:themeColor="text1"/>
          <w:lang w:val="en-US"/>
        </w:rPr>
        <w:t>adăpostesc</w:t>
      </w:r>
      <w:r w:rsidRPr="00300E54">
        <w:rPr>
          <w:rFonts w:eastAsiaTheme="minorHAnsi"/>
          <w:noProof/>
          <w:color w:val="000000" w:themeColor="text1"/>
          <w:spacing w:val="-8"/>
          <w:lang w:val="en-US"/>
        </w:rPr>
        <w:t xml:space="preserve"> </w:t>
      </w:r>
      <w:r w:rsidRPr="00300E54">
        <w:rPr>
          <w:rFonts w:eastAsiaTheme="minorHAnsi"/>
          <w:noProof/>
          <w:color w:val="000000" w:themeColor="text1"/>
          <w:lang w:val="en-US"/>
        </w:rPr>
        <w:t>specii</w:t>
      </w:r>
      <w:r w:rsidRPr="00300E54">
        <w:rPr>
          <w:rFonts w:eastAsiaTheme="minorHAnsi"/>
          <w:noProof/>
          <w:color w:val="000000" w:themeColor="text1"/>
          <w:spacing w:val="-6"/>
          <w:lang w:val="en-US"/>
        </w:rPr>
        <w:t xml:space="preserve"> </w:t>
      </w:r>
      <w:r w:rsidRPr="00300E54">
        <w:rPr>
          <w:rFonts w:eastAsiaTheme="minorHAnsi"/>
          <w:noProof/>
          <w:color w:val="000000" w:themeColor="text1"/>
          <w:lang w:val="en-US"/>
        </w:rPr>
        <w:t>amenințate</w:t>
      </w:r>
      <w:r w:rsidRPr="00300E54">
        <w:rPr>
          <w:rFonts w:eastAsiaTheme="minorHAnsi"/>
          <w:noProof/>
          <w:color w:val="000000" w:themeColor="text1"/>
          <w:spacing w:val="-7"/>
          <w:lang w:val="en-US"/>
        </w:rPr>
        <w:t xml:space="preserve"> </w:t>
      </w:r>
      <w:r w:rsidRPr="00300E54">
        <w:rPr>
          <w:rFonts w:eastAsiaTheme="minorHAnsi"/>
          <w:noProof/>
          <w:color w:val="000000" w:themeColor="text1"/>
          <w:lang w:val="en-US"/>
        </w:rPr>
        <w:t>cu</w:t>
      </w:r>
      <w:r w:rsidRPr="00300E54">
        <w:rPr>
          <w:rFonts w:eastAsiaTheme="minorHAnsi"/>
          <w:noProof/>
          <w:color w:val="000000" w:themeColor="text1"/>
          <w:spacing w:val="-7"/>
          <w:lang w:val="en-US"/>
        </w:rPr>
        <w:t xml:space="preserve"> </w:t>
      </w:r>
      <w:r w:rsidRPr="00300E54">
        <w:rPr>
          <w:rFonts w:eastAsiaTheme="minorHAnsi"/>
          <w:noProof/>
          <w:color w:val="000000" w:themeColor="text1"/>
          <w:lang w:val="en-US"/>
        </w:rPr>
        <w:t>dispariția,</w:t>
      </w:r>
      <w:r w:rsidRPr="00300E54">
        <w:rPr>
          <w:rFonts w:eastAsiaTheme="minorHAnsi"/>
          <w:noProof/>
          <w:color w:val="000000" w:themeColor="text1"/>
          <w:spacing w:val="-7"/>
          <w:lang w:val="en-US"/>
        </w:rPr>
        <w:t xml:space="preserve"> </w:t>
      </w:r>
      <w:r w:rsidRPr="00300E54">
        <w:rPr>
          <w:rFonts w:eastAsiaTheme="minorHAnsi"/>
          <w:noProof/>
          <w:color w:val="000000" w:themeColor="text1"/>
          <w:lang w:val="en-US"/>
        </w:rPr>
        <w:t>ecosisteme</w:t>
      </w:r>
      <w:r w:rsidRPr="00300E54">
        <w:rPr>
          <w:rFonts w:eastAsiaTheme="minorHAnsi"/>
          <w:noProof/>
          <w:color w:val="000000" w:themeColor="text1"/>
          <w:spacing w:val="-8"/>
          <w:lang w:val="en-US"/>
        </w:rPr>
        <w:t xml:space="preserve"> </w:t>
      </w:r>
      <w:r w:rsidRPr="00300E54">
        <w:rPr>
          <w:rFonts w:eastAsiaTheme="minorHAnsi"/>
          <w:noProof/>
          <w:color w:val="000000" w:themeColor="text1"/>
          <w:lang w:val="en-US"/>
        </w:rPr>
        <w:t>forestiere</w:t>
      </w:r>
      <w:r w:rsidRPr="00300E54">
        <w:rPr>
          <w:rFonts w:eastAsiaTheme="minorHAnsi"/>
          <w:noProof/>
          <w:color w:val="000000" w:themeColor="text1"/>
          <w:spacing w:val="-7"/>
          <w:lang w:val="en-US"/>
        </w:rPr>
        <w:t xml:space="preserve"> </w:t>
      </w:r>
      <w:r w:rsidRPr="00300E54">
        <w:rPr>
          <w:rFonts w:eastAsiaTheme="minorHAnsi"/>
          <w:noProof/>
          <w:color w:val="000000" w:themeColor="text1"/>
          <w:spacing w:val="-2"/>
          <w:lang w:val="en-US"/>
        </w:rPr>
        <w:t>rare;</w:t>
      </w:r>
    </w:p>
    <w:p w14:paraId="430711E4" w14:textId="77777777" w:rsidR="00AF7B30" w:rsidRPr="00300E54" w:rsidRDefault="00AF7B30">
      <w:pPr>
        <w:widowControl w:val="0"/>
        <w:numPr>
          <w:ilvl w:val="2"/>
          <w:numId w:val="11"/>
        </w:numPr>
        <w:tabs>
          <w:tab w:val="left" w:pos="1080"/>
        </w:tabs>
        <w:autoSpaceDE w:val="0"/>
        <w:autoSpaceDN w:val="0"/>
        <w:spacing w:after="160" w:line="276" w:lineRule="auto"/>
        <w:ind w:left="990" w:hanging="270"/>
        <w:jc w:val="both"/>
        <w:rPr>
          <w:rFonts w:eastAsiaTheme="minorHAnsi"/>
          <w:noProof/>
          <w:color w:val="000000" w:themeColor="text1"/>
          <w:lang w:val="fr-BE"/>
        </w:rPr>
      </w:pPr>
      <w:r w:rsidRPr="00300E54">
        <w:rPr>
          <w:rFonts w:eastAsiaTheme="minorHAnsi"/>
          <w:noProof/>
          <w:color w:val="000000" w:themeColor="text1"/>
          <w:lang w:val="fr-BE"/>
        </w:rPr>
        <w:t>o</w:t>
      </w:r>
      <w:r w:rsidRPr="00300E54">
        <w:rPr>
          <w:rFonts w:eastAsiaTheme="minorHAnsi"/>
          <w:noProof/>
          <w:color w:val="000000" w:themeColor="text1"/>
          <w:spacing w:val="-6"/>
          <w:lang w:val="fr-BE"/>
        </w:rPr>
        <w:t xml:space="preserve"> </w:t>
      </w:r>
      <w:r w:rsidRPr="00300E54">
        <w:rPr>
          <w:rFonts w:eastAsiaTheme="minorHAnsi"/>
          <w:noProof/>
          <w:color w:val="000000" w:themeColor="text1"/>
          <w:lang w:val="fr-BE"/>
        </w:rPr>
        <w:t>pădure</w:t>
      </w:r>
      <w:r w:rsidRPr="00300E54">
        <w:rPr>
          <w:rFonts w:eastAsiaTheme="minorHAnsi"/>
          <w:noProof/>
          <w:color w:val="000000" w:themeColor="text1"/>
          <w:spacing w:val="-4"/>
          <w:lang w:val="fr-BE"/>
        </w:rPr>
        <w:t xml:space="preserve"> </w:t>
      </w:r>
      <w:r w:rsidRPr="00300E54">
        <w:rPr>
          <w:rFonts w:eastAsiaTheme="minorHAnsi"/>
          <w:noProof/>
          <w:color w:val="000000" w:themeColor="text1"/>
          <w:lang w:val="fr-BE"/>
        </w:rPr>
        <w:t>care</w:t>
      </w:r>
      <w:r w:rsidRPr="00300E54">
        <w:rPr>
          <w:rFonts w:eastAsiaTheme="minorHAnsi"/>
          <w:noProof/>
          <w:color w:val="000000" w:themeColor="text1"/>
          <w:spacing w:val="-5"/>
          <w:lang w:val="fr-BE"/>
        </w:rPr>
        <w:t xml:space="preserve"> </w:t>
      </w:r>
      <w:r w:rsidRPr="00300E54">
        <w:rPr>
          <w:rFonts w:eastAsiaTheme="minorHAnsi"/>
          <w:noProof/>
          <w:color w:val="000000" w:themeColor="text1"/>
          <w:lang w:val="fr-BE"/>
        </w:rPr>
        <w:t>protejează</w:t>
      </w:r>
      <w:r w:rsidRPr="00300E54">
        <w:rPr>
          <w:rFonts w:eastAsiaTheme="minorHAnsi"/>
          <w:noProof/>
          <w:color w:val="000000" w:themeColor="text1"/>
          <w:spacing w:val="-4"/>
          <w:lang w:val="fr-BE"/>
        </w:rPr>
        <w:t xml:space="preserve"> </w:t>
      </w:r>
      <w:r w:rsidRPr="00300E54">
        <w:rPr>
          <w:rFonts w:eastAsiaTheme="minorHAnsi"/>
          <w:noProof/>
          <w:color w:val="000000" w:themeColor="text1"/>
          <w:lang w:val="fr-BE"/>
        </w:rPr>
        <w:t>sursa</w:t>
      </w:r>
      <w:r w:rsidRPr="00300E54">
        <w:rPr>
          <w:rFonts w:eastAsiaTheme="minorHAnsi"/>
          <w:noProof/>
          <w:color w:val="000000" w:themeColor="text1"/>
          <w:spacing w:val="-4"/>
          <w:lang w:val="fr-BE"/>
        </w:rPr>
        <w:t xml:space="preserve"> </w:t>
      </w:r>
      <w:r w:rsidRPr="00300E54">
        <w:rPr>
          <w:rFonts w:eastAsiaTheme="minorHAnsi"/>
          <w:noProof/>
          <w:color w:val="000000" w:themeColor="text1"/>
          <w:lang w:val="fr-BE"/>
        </w:rPr>
        <w:t>de</w:t>
      </w:r>
      <w:r w:rsidRPr="00300E54">
        <w:rPr>
          <w:rFonts w:eastAsiaTheme="minorHAnsi"/>
          <w:noProof/>
          <w:color w:val="000000" w:themeColor="text1"/>
          <w:spacing w:val="-5"/>
          <w:lang w:val="fr-BE"/>
        </w:rPr>
        <w:t xml:space="preserve"> </w:t>
      </w:r>
      <w:r w:rsidRPr="00300E54">
        <w:rPr>
          <w:rFonts w:eastAsiaTheme="minorHAnsi"/>
          <w:noProof/>
          <w:color w:val="000000" w:themeColor="text1"/>
          <w:lang w:val="fr-BE"/>
        </w:rPr>
        <w:t>apă</w:t>
      </w:r>
      <w:r w:rsidRPr="00300E54">
        <w:rPr>
          <w:rFonts w:eastAsiaTheme="minorHAnsi"/>
          <w:noProof/>
          <w:color w:val="000000" w:themeColor="text1"/>
          <w:spacing w:val="-4"/>
          <w:lang w:val="fr-BE"/>
        </w:rPr>
        <w:t xml:space="preserve"> </w:t>
      </w:r>
      <w:r w:rsidRPr="00300E54">
        <w:rPr>
          <w:rFonts w:eastAsiaTheme="minorHAnsi"/>
          <w:noProof/>
          <w:color w:val="000000" w:themeColor="text1"/>
          <w:lang w:val="fr-BE"/>
        </w:rPr>
        <w:t>potabilă</w:t>
      </w:r>
      <w:r w:rsidRPr="00300E54">
        <w:rPr>
          <w:rFonts w:eastAsiaTheme="minorHAnsi"/>
          <w:noProof/>
          <w:color w:val="000000" w:themeColor="text1"/>
          <w:spacing w:val="-5"/>
          <w:lang w:val="fr-BE"/>
        </w:rPr>
        <w:t xml:space="preserve"> </w:t>
      </w:r>
      <w:r w:rsidRPr="00300E54">
        <w:rPr>
          <w:rFonts w:eastAsiaTheme="minorHAnsi"/>
          <w:noProof/>
          <w:color w:val="000000" w:themeColor="text1"/>
          <w:lang w:val="fr-BE"/>
        </w:rPr>
        <w:t>pentru</w:t>
      </w:r>
      <w:r w:rsidRPr="00300E54">
        <w:rPr>
          <w:rFonts w:eastAsiaTheme="minorHAnsi"/>
          <w:noProof/>
          <w:color w:val="000000" w:themeColor="text1"/>
          <w:spacing w:val="-3"/>
          <w:lang w:val="fr-BE"/>
        </w:rPr>
        <w:t xml:space="preserve"> </w:t>
      </w:r>
      <w:r w:rsidRPr="00300E54">
        <w:rPr>
          <w:rFonts w:eastAsiaTheme="minorHAnsi"/>
          <w:noProof/>
          <w:color w:val="000000" w:themeColor="text1"/>
          <w:lang w:val="fr-BE"/>
        </w:rPr>
        <w:t>o</w:t>
      </w:r>
      <w:r w:rsidRPr="00300E54">
        <w:rPr>
          <w:rFonts w:eastAsiaTheme="minorHAnsi"/>
          <w:noProof/>
          <w:color w:val="000000" w:themeColor="text1"/>
          <w:spacing w:val="-3"/>
          <w:lang w:val="fr-BE"/>
        </w:rPr>
        <w:t xml:space="preserve"> </w:t>
      </w:r>
      <w:r w:rsidRPr="00300E54">
        <w:rPr>
          <w:rFonts w:eastAsiaTheme="minorHAnsi"/>
          <w:noProof/>
          <w:color w:val="000000" w:themeColor="text1"/>
          <w:spacing w:val="-2"/>
          <w:lang w:val="fr-BE"/>
        </w:rPr>
        <w:t>comunitate;</w:t>
      </w:r>
    </w:p>
    <w:p w14:paraId="014625E8" w14:textId="77777777" w:rsidR="00AF7B30" w:rsidRPr="00300E54" w:rsidRDefault="00AF7B30">
      <w:pPr>
        <w:widowControl w:val="0"/>
        <w:numPr>
          <w:ilvl w:val="2"/>
          <w:numId w:val="11"/>
        </w:numPr>
        <w:tabs>
          <w:tab w:val="left" w:pos="1080"/>
        </w:tabs>
        <w:autoSpaceDE w:val="0"/>
        <w:autoSpaceDN w:val="0"/>
        <w:spacing w:after="160" w:line="276" w:lineRule="auto"/>
        <w:ind w:left="990" w:hanging="270"/>
        <w:jc w:val="both"/>
        <w:rPr>
          <w:rFonts w:eastAsiaTheme="minorHAnsi"/>
          <w:noProof/>
          <w:color w:val="000000" w:themeColor="text1"/>
          <w:lang w:val="fr-BE"/>
        </w:rPr>
      </w:pPr>
      <w:r w:rsidRPr="00300E54">
        <w:rPr>
          <w:rFonts w:eastAsiaTheme="minorHAnsi"/>
          <w:noProof/>
          <w:color w:val="000000" w:themeColor="text1"/>
          <w:lang w:val="fr-BE"/>
        </w:rPr>
        <w:t>păduri</w:t>
      </w:r>
      <w:r w:rsidRPr="00300E54">
        <w:rPr>
          <w:rFonts w:eastAsiaTheme="minorHAnsi"/>
          <w:noProof/>
          <w:color w:val="000000" w:themeColor="text1"/>
          <w:spacing w:val="-7"/>
          <w:lang w:val="fr-BE"/>
        </w:rPr>
        <w:t xml:space="preserve"> </w:t>
      </w:r>
      <w:r w:rsidRPr="00300E54">
        <w:rPr>
          <w:rFonts w:eastAsiaTheme="minorHAnsi"/>
          <w:noProof/>
          <w:color w:val="000000" w:themeColor="text1"/>
          <w:lang w:val="fr-BE"/>
        </w:rPr>
        <w:t>care</w:t>
      </w:r>
      <w:r w:rsidRPr="00300E54">
        <w:rPr>
          <w:rFonts w:eastAsiaTheme="minorHAnsi"/>
          <w:noProof/>
          <w:color w:val="000000" w:themeColor="text1"/>
          <w:spacing w:val="-5"/>
          <w:lang w:val="fr-BE"/>
        </w:rPr>
        <w:t xml:space="preserve"> </w:t>
      </w:r>
      <w:r w:rsidRPr="00300E54">
        <w:rPr>
          <w:rFonts w:eastAsiaTheme="minorHAnsi"/>
          <w:noProof/>
          <w:color w:val="000000" w:themeColor="text1"/>
          <w:lang w:val="fr-BE"/>
        </w:rPr>
        <w:t>asigură</w:t>
      </w:r>
      <w:r w:rsidRPr="00300E54">
        <w:rPr>
          <w:rFonts w:eastAsiaTheme="minorHAnsi"/>
          <w:noProof/>
          <w:color w:val="000000" w:themeColor="text1"/>
          <w:spacing w:val="-6"/>
          <w:lang w:val="fr-BE"/>
        </w:rPr>
        <w:t xml:space="preserve"> </w:t>
      </w:r>
      <w:r w:rsidRPr="00300E54">
        <w:rPr>
          <w:rFonts w:eastAsiaTheme="minorHAnsi"/>
          <w:noProof/>
          <w:color w:val="000000" w:themeColor="text1"/>
          <w:lang w:val="fr-BE"/>
        </w:rPr>
        <w:t>lemn</w:t>
      </w:r>
      <w:r w:rsidRPr="00300E54">
        <w:rPr>
          <w:rFonts w:eastAsiaTheme="minorHAnsi"/>
          <w:noProof/>
          <w:color w:val="000000" w:themeColor="text1"/>
          <w:spacing w:val="-3"/>
          <w:lang w:val="fr-BE"/>
        </w:rPr>
        <w:t xml:space="preserve"> </w:t>
      </w:r>
      <w:r w:rsidRPr="00300E54">
        <w:rPr>
          <w:rFonts w:eastAsiaTheme="minorHAnsi"/>
          <w:noProof/>
          <w:color w:val="000000" w:themeColor="text1"/>
          <w:lang w:val="fr-BE"/>
        </w:rPr>
        <w:t>sau</w:t>
      </w:r>
      <w:r w:rsidRPr="00300E54">
        <w:rPr>
          <w:rFonts w:eastAsiaTheme="minorHAnsi"/>
          <w:noProof/>
          <w:color w:val="000000" w:themeColor="text1"/>
          <w:spacing w:val="-5"/>
          <w:lang w:val="fr-BE"/>
        </w:rPr>
        <w:t xml:space="preserve"> </w:t>
      </w:r>
      <w:r w:rsidRPr="00300E54">
        <w:rPr>
          <w:rFonts w:eastAsiaTheme="minorHAnsi"/>
          <w:noProof/>
          <w:color w:val="000000" w:themeColor="text1"/>
          <w:lang w:val="fr-BE"/>
        </w:rPr>
        <w:t>alte</w:t>
      </w:r>
      <w:r w:rsidRPr="00300E54">
        <w:rPr>
          <w:rFonts w:eastAsiaTheme="minorHAnsi"/>
          <w:noProof/>
          <w:color w:val="000000" w:themeColor="text1"/>
          <w:spacing w:val="-6"/>
          <w:lang w:val="fr-BE"/>
        </w:rPr>
        <w:t xml:space="preserve"> </w:t>
      </w:r>
      <w:r w:rsidRPr="00300E54">
        <w:rPr>
          <w:rFonts w:eastAsiaTheme="minorHAnsi"/>
          <w:noProof/>
          <w:color w:val="000000" w:themeColor="text1"/>
          <w:lang w:val="fr-BE"/>
        </w:rPr>
        <w:t>produse</w:t>
      </w:r>
      <w:r w:rsidRPr="00300E54">
        <w:rPr>
          <w:rFonts w:eastAsiaTheme="minorHAnsi"/>
          <w:noProof/>
          <w:color w:val="000000" w:themeColor="text1"/>
          <w:spacing w:val="-5"/>
          <w:lang w:val="fr-BE"/>
        </w:rPr>
        <w:t xml:space="preserve"> </w:t>
      </w:r>
      <w:r w:rsidRPr="00300E54">
        <w:rPr>
          <w:rFonts w:eastAsiaTheme="minorHAnsi"/>
          <w:noProof/>
          <w:color w:val="000000" w:themeColor="text1"/>
          <w:lang w:val="fr-BE"/>
        </w:rPr>
        <w:t>pentru</w:t>
      </w:r>
      <w:r w:rsidRPr="00300E54">
        <w:rPr>
          <w:rFonts w:eastAsiaTheme="minorHAnsi"/>
          <w:noProof/>
          <w:color w:val="000000" w:themeColor="text1"/>
          <w:spacing w:val="-5"/>
          <w:lang w:val="fr-BE"/>
        </w:rPr>
        <w:t xml:space="preserve"> </w:t>
      </w:r>
      <w:r w:rsidRPr="00300E54">
        <w:rPr>
          <w:rFonts w:eastAsiaTheme="minorHAnsi"/>
          <w:noProof/>
          <w:color w:val="000000" w:themeColor="text1"/>
          <w:lang w:val="fr-BE"/>
        </w:rPr>
        <w:t>comunități</w:t>
      </w:r>
      <w:r w:rsidRPr="00300E54">
        <w:rPr>
          <w:rFonts w:eastAsiaTheme="minorHAnsi"/>
          <w:noProof/>
          <w:color w:val="000000" w:themeColor="text1"/>
          <w:spacing w:val="-5"/>
          <w:lang w:val="fr-BE"/>
        </w:rPr>
        <w:t xml:space="preserve"> </w:t>
      </w:r>
      <w:r w:rsidRPr="00300E54">
        <w:rPr>
          <w:rFonts w:eastAsiaTheme="minorHAnsi"/>
          <w:noProof/>
          <w:color w:val="000000" w:themeColor="text1"/>
          <w:lang w:val="fr-BE"/>
        </w:rPr>
        <w:t>locale</w:t>
      </w:r>
      <w:r w:rsidRPr="00300E54">
        <w:rPr>
          <w:rFonts w:eastAsiaTheme="minorHAnsi"/>
          <w:noProof/>
          <w:color w:val="000000" w:themeColor="text1"/>
          <w:spacing w:val="-5"/>
          <w:lang w:val="fr-BE"/>
        </w:rPr>
        <w:t xml:space="preserve"> </w:t>
      </w:r>
      <w:r w:rsidRPr="00300E54">
        <w:rPr>
          <w:rFonts w:eastAsiaTheme="minorHAnsi"/>
          <w:noProof/>
          <w:color w:val="000000" w:themeColor="text1"/>
          <w:lang w:val="fr-BE"/>
        </w:rPr>
        <w:t>strict</w:t>
      </w:r>
      <w:r w:rsidRPr="00300E54">
        <w:rPr>
          <w:rFonts w:eastAsiaTheme="minorHAnsi"/>
          <w:noProof/>
          <w:color w:val="000000" w:themeColor="text1"/>
          <w:spacing w:val="-5"/>
          <w:lang w:val="fr-BE"/>
        </w:rPr>
        <w:t xml:space="preserve"> </w:t>
      </w:r>
      <w:r w:rsidRPr="00300E54">
        <w:rPr>
          <w:rFonts w:eastAsiaTheme="minorHAnsi"/>
          <w:noProof/>
          <w:color w:val="000000" w:themeColor="text1"/>
          <w:lang w:val="fr-BE"/>
        </w:rPr>
        <w:t>dependente</w:t>
      </w:r>
      <w:r w:rsidRPr="00300E54">
        <w:rPr>
          <w:rFonts w:eastAsiaTheme="minorHAnsi"/>
          <w:noProof/>
          <w:color w:val="000000" w:themeColor="text1"/>
          <w:spacing w:val="-5"/>
          <w:lang w:val="fr-BE"/>
        </w:rPr>
        <w:t xml:space="preserve"> </w:t>
      </w:r>
      <w:r w:rsidRPr="00300E54">
        <w:rPr>
          <w:rFonts w:eastAsiaTheme="minorHAnsi"/>
          <w:noProof/>
          <w:color w:val="000000" w:themeColor="text1"/>
          <w:lang w:val="fr-BE"/>
        </w:rPr>
        <w:t>de</w:t>
      </w:r>
      <w:r w:rsidRPr="00300E54">
        <w:rPr>
          <w:rFonts w:eastAsiaTheme="minorHAnsi"/>
          <w:noProof/>
          <w:color w:val="000000" w:themeColor="text1"/>
          <w:spacing w:val="-4"/>
          <w:lang w:val="fr-BE"/>
        </w:rPr>
        <w:t xml:space="preserve"> </w:t>
      </w:r>
      <w:r w:rsidRPr="00300E54">
        <w:rPr>
          <w:rFonts w:eastAsiaTheme="minorHAnsi"/>
          <w:noProof/>
          <w:color w:val="000000" w:themeColor="text1"/>
          <w:lang w:val="fr-BE"/>
        </w:rPr>
        <w:t>aceste</w:t>
      </w:r>
      <w:r w:rsidRPr="00300E54">
        <w:rPr>
          <w:rFonts w:eastAsiaTheme="minorHAnsi"/>
          <w:noProof/>
          <w:color w:val="000000" w:themeColor="text1"/>
          <w:spacing w:val="-5"/>
          <w:lang w:val="fr-BE"/>
        </w:rPr>
        <w:t xml:space="preserve"> </w:t>
      </w:r>
      <w:r w:rsidRPr="00300E54">
        <w:rPr>
          <w:rFonts w:eastAsiaTheme="minorHAnsi"/>
          <w:noProof/>
          <w:color w:val="000000" w:themeColor="text1"/>
          <w:spacing w:val="-2"/>
          <w:lang w:val="fr-BE"/>
        </w:rPr>
        <w:t>resurse</w:t>
      </w:r>
    </w:p>
    <w:p w14:paraId="7B28F318" w14:textId="77777777" w:rsidR="00AF7B30" w:rsidRPr="00300E54" w:rsidRDefault="00AF7B30">
      <w:pPr>
        <w:widowControl w:val="0"/>
        <w:numPr>
          <w:ilvl w:val="2"/>
          <w:numId w:val="11"/>
        </w:numPr>
        <w:tabs>
          <w:tab w:val="left" w:pos="1080"/>
        </w:tabs>
        <w:autoSpaceDE w:val="0"/>
        <w:autoSpaceDN w:val="0"/>
        <w:spacing w:after="160" w:line="276" w:lineRule="auto"/>
        <w:ind w:left="990" w:hanging="270"/>
        <w:jc w:val="both"/>
        <w:rPr>
          <w:rFonts w:eastAsiaTheme="minorHAnsi"/>
          <w:noProof/>
          <w:color w:val="000000" w:themeColor="text1"/>
          <w:lang w:val="fr-BE"/>
        </w:rPr>
      </w:pPr>
      <w:r w:rsidRPr="00300E54">
        <w:rPr>
          <w:rFonts w:eastAsiaTheme="minorHAnsi"/>
          <w:noProof/>
          <w:color w:val="000000" w:themeColor="text1"/>
          <w:lang w:val="fr-BE"/>
        </w:rPr>
        <w:t>păduri</w:t>
      </w:r>
      <w:r w:rsidRPr="00300E54">
        <w:rPr>
          <w:rFonts w:eastAsiaTheme="minorHAnsi"/>
          <w:noProof/>
          <w:color w:val="000000" w:themeColor="text1"/>
          <w:spacing w:val="-6"/>
          <w:lang w:val="fr-BE"/>
        </w:rPr>
        <w:t xml:space="preserve"> </w:t>
      </w:r>
      <w:r w:rsidRPr="00300E54">
        <w:rPr>
          <w:rFonts w:eastAsiaTheme="minorHAnsi"/>
          <w:noProof/>
          <w:color w:val="000000" w:themeColor="text1"/>
          <w:lang w:val="fr-BE"/>
        </w:rPr>
        <w:t>legate</w:t>
      </w:r>
      <w:r w:rsidRPr="00300E54">
        <w:rPr>
          <w:rFonts w:eastAsiaTheme="minorHAnsi"/>
          <w:noProof/>
          <w:color w:val="000000" w:themeColor="text1"/>
          <w:spacing w:val="-5"/>
          <w:lang w:val="fr-BE"/>
        </w:rPr>
        <w:t xml:space="preserve"> </w:t>
      </w:r>
      <w:r w:rsidRPr="00300E54">
        <w:rPr>
          <w:rFonts w:eastAsiaTheme="minorHAnsi"/>
          <w:noProof/>
          <w:color w:val="000000" w:themeColor="text1"/>
          <w:lang w:val="fr-BE"/>
        </w:rPr>
        <w:t>de</w:t>
      </w:r>
      <w:r w:rsidRPr="00300E54">
        <w:rPr>
          <w:rFonts w:eastAsiaTheme="minorHAnsi"/>
          <w:noProof/>
          <w:color w:val="000000" w:themeColor="text1"/>
          <w:spacing w:val="-2"/>
          <w:lang w:val="fr-BE"/>
        </w:rPr>
        <w:t xml:space="preserve"> </w:t>
      </w:r>
      <w:r w:rsidRPr="00300E54">
        <w:rPr>
          <w:rFonts w:eastAsiaTheme="minorHAnsi"/>
          <w:noProof/>
          <w:color w:val="000000" w:themeColor="text1"/>
          <w:lang w:val="fr-BE"/>
        </w:rPr>
        <w:t>identitatea</w:t>
      </w:r>
      <w:r w:rsidRPr="00300E54">
        <w:rPr>
          <w:rFonts w:eastAsiaTheme="minorHAnsi"/>
          <w:noProof/>
          <w:color w:val="000000" w:themeColor="text1"/>
          <w:spacing w:val="-6"/>
          <w:lang w:val="fr-BE"/>
        </w:rPr>
        <w:t xml:space="preserve"> </w:t>
      </w:r>
      <w:r w:rsidRPr="00300E54">
        <w:rPr>
          <w:rFonts w:eastAsiaTheme="minorHAnsi"/>
          <w:noProof/>
          <w:color w:val="000000" w:themeColor="text1"/>
          <w:lang w:val="fr-BE"/>
        </w:rPr>
        <w:t>culturală</w:t>
      </w:r>
      <w:r w:rsidRPr="00300E54">
        <w:rPr>
          <w:rFonts w:eastAsiaTheme="minorHAnsi"/>
          <w:noProof/>
          <w:color w:val="000000" w:themeColor="text1"/>
          <w:spacing w:val="-5"/>
          <w:lang w:val="fr-BE"/>
        </w:rPr>
        <w:t xml:space="preserve"> </w:t>
      </w:r>
      <w:r w:rsidRPr="00300E54">
        <w:rPr>
          <w:rFonts w:eastAsiaTheme="minorHAnsi"/>
          <w:noProof/>
          <w:color w:val="000000" w:themeColor="text1"/>
          <w:lang w:val="fr-BE"/>
        </w:rPr>
        <w:t>sau</w:t>
      </w:r>
      <w:r w:rsidRPr="00300E54">
        <w:rPr>
          <w:rFonts w:eastAsiaTheme="minorHAnsi"/>
          <w:noProof/>
          <w:color w:val="000000" w:themeColor="text1"/>
          <w:spacing w:val="-1"/>
          <w:lang w:val="fr-BE"/>
        </w:rPr>
        <w:t xml:space="preserve"> </w:t>
      </w:r>
      <w:r w:rsidRPr="00300E54">
        <w:rPr>
          <w:rFonts w:eastAsiaTheme="minorHAnsi"/>
          <w:noProof/>
          <w:color w:val="000000" w:themeColor="text1"/>
          <w:lang w:val="fr-BE"/>
        </w:rPr>
        <w:t>religioasă</w:t>
      </w:r>
      <w:r w:rsidRPr="00300E54">
        <w:rPr>
          <w:rFonts w:eastAsiaTheme="minorHAnsi"/>
          <w:noProof/>
          <w:color w:val="000000" w:themeColor="text1"/>
          <w:spacing w:val="-6"/>
          <w:lang w:val="fr-BE"/>
        </w:rPr>
        <w:t xml:space="preserve"> </w:t>
      </w:r>
      <w:r w:rsidRPr="00300E54">
        <w:rPr>
          <w:rFonts w:eastAsiaTheme="minorHAnsi"/>
          <w:noProof/>
          <w:color w:val="000000" w:themeColor="text1"/>
          <w:lang w:val="fr-BE"/>
        </w:rPr>
        <w:t>a</w:t>
      </w:r>
      <w:r w:rsidRPr="00300E54">
        <w:rPr>
          <w:rFonts w:eastAsiaTheme="minorHAnsi"/>
          <w:noProof/>
          <w:color w:val="000000" w:themeColor="text1"/>
          <w:spacing w:val="-5"/>
          <w:lang w:val="fr-BE"/>
        </w:rPr>
        <w:t xml:space="preserve"> </w:t>
      </w:r>
      <w:r w:rsidRPr="00300E54">
        <w:rPr>
          <w:rFonts w:eastAsiaTheme="minorHAnsi"/>
          <w:noProof/>
          <w:color w:val="000000" w:themeColor="text1"/>
          <w:lang w:val="fr-BE"/>
        </w:rPr>
        <w:t>unei</w:t>
      </w:r>
      <w:r w:rsidRPr="00300E54">
        <w:rPr>
          <w:rFonts w:eastAsiaTheme="minorHAnsi"/>
          <w:noProof/>
          <w:color w:val="000000" w:themeColor="text1"/>
          <w:spacing w:val="-3"/>
          <w:lang w:val="fr-BE"/>
        </w:rPr>
        <w:t xml:space="preserve"> </w:t>
      </w:r>
      <w:r w:rsidRPr="00300E54">
        <w:rPr>
          <w:rFonts w:eastAsiaTheme="minorHAnsi"/>
          <w:noProof/>
          <w:color w:val="000000" w:themeColor="text1"/>
          <w:lang w:val="fr-BE"/>
        </w:rPr>
        <w:t>anumite</w:t>
      </w:r>
      <w:r w:rsidRPr="00300E54">
        <w:rPr>
          <w:rFonts w:eastAsiaTheme="minorHAnsi"/>
          <w:noProof/>
          <w:color w:val="000000" w:themeColor="text1"/>
          <w:spacing w:val="-6"/>
          <w:lang w:val="fr-BE"/>
        </w:rPr>
        <w:t xml:space="preserve"> </w:t>
      </w:r>
      <w:r w:rsidRPr="00300E54">
        <w:rPr>
          <w:rFonts w:eastAsiaTheme="minorHAnsi"/>
          <w:noProof/>
          <w:color w:val="000000" w:themeColor="text1"/>
          <w:lang w:val="fr-BE"/>
        </w:rPr>
        <w:t>comunități</w:t>
      </w:r>
      <w:r w:rsidRPr="00300E54">
        <w:rPr>
          <w:rFonts w:eastAsiaTheme="minorHAnsi"/>
          <w:noProof/>
          <w:color w:val="000000" w:themeColor="text1"/>
          <w:spacing w:val="-3"/>
          <w:lang w:val="fr-BE"/>
        </w:rPr>
        <w:t xml:space="preserve"> </w:t>
      </w:r>
      <w:r w:rsidRPr="00300E54">
        <w:rPr>
          <w:rFonts w:eastAsiaTheme="minorHAnsi"/>
          <w:noProof/>
          <w:color w:val="000000" w:themeColor="text1"/>
          <w:lang w:val="fr-BE"/>
        </w:rPr>
        <w:t>sau</w:t>
      </w:r>
      <w:r w:rsidRPr="00300E54">
        <w:rPr>
          <w:rFonts w:eastAsiaTheme="minorHAnsi"/>
          <w:noProof/>
          <w:color w:val="000000" w:themeColor="text1"/>
          <w:spacing w:val="-4"/>
          <w:lang w:val="fr-BE"/>
        </w:rPr>
        <w:t xml:space="preserve"> </w:t>
      </w:r>
      <w:r w:rsidRPr="00300E54">
        <w:rPr>
          <w:rFonts w:eastAsiaTheme="minorHAnsi"/>
          <w:noProof/>
          <w:color w:val="000000" w:themeColor="text1"/>
          <w:lang w:val="fr-BE"/>
        </w:rPr>
        <w:t>a</w:t>
      </w:r>
      <w:r w:rsidRPr="00300E54">
        <w:rPr>
          <w:rFonts w:eastAsiaTheme="minorHAnsi"/>
          <w:noProof/>
          <w:color w:val="000000" w:themeColor="text1"/>
          <w:spacing w:val="-6"/>
          <w:lang w:val="fr-BE"/>
        </w:rPr>
        <w:t xml:space="preserve"> </w:t>
      </w:r>
      <w:r w:rsidRPr="00300E54">
        <w:rPr>
          <w:rFonts w:eastAsiaTheme="minorHAnsi"/>
          <w:noProof/>
          <w:color w:val="000000" w:themeColor="text1"/>
          <w:lang w:val="fr-BE"/>
        </w:rPr>
        <w:t>unei</w:t>
      </w:r>
      <w:r w:rsidRPr="00300E54">
        <w:rPr>
          <w:rFonts w:eastAsiaTheme="minorHAnsi"/>
          <w:noProof/>
          <w:color w:val="000000" w:themeColor="text1"/>
          <w:spacing w:val="-3"/>
          <w:lang w:val="fr-BE"/>
        </w:rPr>
        <w:t xml:space="preserve"> </w:t>
      </w:r>
      <w:r w:rsidRPr="00300E54">
        <w:rPr>
          <w:rFonts w:eastAsiaTheme="minorHAnsi"/>
          <w:noProof/>
          <w:color w:val="000000" w:themeColor="text1"/>
          <w:lang w:val="fr-BE"/>
        </w:rPr>
        <w:t>anumite</w:t>
      </w:r>
      <w:r w:rsidRPr="00300E54">
        <w:rPr>
          <w:rFonts w:eastAsiaTheme="minorHAnsi"/>
          <w:noProof/>
          <w:color w:val="000000" w:themeColor="text1"/>
          <w:spacing w:val="-5"/>
          <w:lang w:val="fr-BE"/>
        </w:rPr>
        <w:t xml:space="preserve"> </w:t>
      </w:r>
      <w:r w:rsidRPr="00300E54">
        <w:rPr>
          <w:rFonts w:eastAsiaTheme="minorHAnsi"/>
          <w:noProof/>
          <w:color w:val="000000" w:themeColor="text1"/>
          <w:spacing w:val="-4"/>
          <w:lang w:val="fr-BE"/>
        </w:rPr>
        <w:t>zone.</w:t>
      </w:r>
    </w:p>
    <w:p w14:paraId="6D02DA4D"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p>
    <w:p w14:paraId="217DA7A6"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În funcție</w:t>
      </w:r>
      <w:r w:rsidRPr="00300E54">
        <w:rPr>
          <w:rFonts w:eastAsiaTheme="minorHAnsi"/>
          <w:noProof/>
          <w:color w:val="000000" w:themeColor="text1"/>
          <w:spacing w:val="30"/>
          <w:kern w:val="2"/>
          <w:lang w:val="fr-BE"/>
          <w14:ligatures w14:val="standardContextual"/>
        </w:rPr>
        <w:t xml:space="preserve"> </w:t>
      </w:r>
      <w:r w:rsidRPr="00300E54">
        <w:rPr>
          <w:rFonts w:eastAsiaTheme="minorHAnsi"/>
          <w:noProof/>
          <w:color w:val="000000" w:themeColor="text1"/>
          <w:kern w:val="2"/>
          <w:lang w:val="fr-BE"/>
          <w14:ligatures w14:val="standardContextual"/>
        </w:rPr>
        <w:t>de</w:t>
      </w:r>
      <w:r w:rsidRPr="00300E54">
        <w:rPr>
          <w:rFonts w:eastAsiaTheme="minorHAnsi"/>
          <w:noProof/>
          <w:color w:val="000000" w:themeColor="text1"/>
          <w:spacing w:val="30"/>
          <w:kern w:val="2"/>
          <w:lang w:val="fr-BE"/>
          <w14:ligatures w14:val="standardContextual"/>
        </w:rPr>
        <w:t xml:space="preserve"> </w:t>
      </w:r>
      <w:r w:rsidRPr="00300E54">
        <w:rPr>
          <w:rFonts w:eastAsiaTheme="minorHAnsi"/>
          <w:noProof/>
          <w:color w:val="000000" w:themeColor="text1"/>
          <w:kern w:val="2"/>
          <w:lang w:val="fr-BE"/>
          <w14:ligatures w14:val="standardContextual"/>
        </w:rPr>
        <w:t>rolul</w:t>
      </w:r>
      <w:r w:rsidRPr="00300E54">
        <w:rPr>
          <w:rFonts w:eastAsiaTheme="minorHAnsi"/>
          <w:noProof/>
          <w:color w:val="000000" w:themeColor="text1"/>
          <w:spacing w:val="31"/>
          <w:kern w:val="2"/>
          <w:lang w:val="fr-BE"/>
          <w14:ligatures w14:val="standardContextual"/>
        </w:rPr>
        <w:t xml:space="preserve"> </w:t>
      </w:r>
      <w:r w:rsidRPr="00300E54">
        <w:rPr>
          <w:rFonts w:eastAsiaTheme="minorHAnsi"/>
          <w:noProof/>
          <w:color w:val="000000" w:themeColor="text1"/>
          <w:kern w:val="2"/>
          <w:lang w:val="fr-BE"/>
          <w14:ligatures w14:val="standardContextual"/>
        </w:rPr>
        <w:t>principal</w:t>
      </w:r>
      <w:r w:rsidRPr="00300E54">
        <w:rPr>
          <w:rFonts w:eastAsiaTheme="minorHAnsi"/>
          <w:noProof/>
          <w:color w:val="000000" w:themeColor="text1"/>
          <w:spacing w:val="31"/>
          <w:kern w:val="2"/>
          <w:lang w:val="fr-BE"/>
          <w14:ligatures w14:val="standardContextual"/>
        </w:rPr>
        <w:t xml:space="preserve"> </w:t>
      </w:r>
      <w:r w:rsidRPr="00300E54">
        <w:rPr>
          <w:rFonts w:eastAsiaTheme="minorHAnsi"/>
          <w:noProof/>
          <w:color w:val="000000" w:themeColor="text1"/>
          <w:kern w:val="2"/>
          <w:lang w:val="fr-BE"/>
          <w14:ligatures w14:val="standardContextual"/>
        </w:rPr>
        <w:t>pe</w:t>
      </w:r>
      <w:r w:rsidRPr="00300E54">
        <w:rPr>
          <w:rFonts w:eastAsiaTheme="minorHAnsi"/>
          <w:noProof/>
          <w:color w:val="000000" w:themeColor="text1"/>
          <w:spacing w:val="30"/>
          <w:kern w:val="2"/>
          <w:lang w:val="fr-BE"/>
          <w14:ligatures w14:val="standardContextual"/>
        </w:rPr>
        <w:t xml:space="preserve"> </w:t>
      </w:r>
      <w:r w:rsidRPr="00300E54">
        <w:rPr>
          <w:rFonts w:eastAsiaTheme="minorHAnsi"/>
          <w:noProof/>
          <w:color w:val="000000" w:themeColor="text1"/>
          <w:kern w:val="2"/>
          <w:lang w:val="fr-BE"/>
          <w14:ligatures w14:val="standardContextual"/>
        </w:rPr>
        <w:t>care</w:t>
      </w:r>
      <w:r w:rsidRPr="00300E54">
        <w:rPr>
          <w:rFonts w:eastAsiaTheme="minorHAnsi"/>
          <w:noProof/>
          <w:color w:val="000000" w:themeColor="text1"/>
          <w:spacing w:val="30"/>
          <w:kern w:val="2"/>
          <w:lang w:val="fr-BE"/>
          <w14:ligatures w14:val="standardContextual"/>
        </w:rPr>
        <w:t xml:space="preserve"> </w:t>
      </w:r>
      <w:r w:rsidRPr="00300E54">
        <w:rPr>
          <w:rFonts w:eastAsiaTheme="minorHAnsi"/>
          <w:noProof/>
          <w:color w:val="000000" w:themeColor="text1"/>
          <w:kern w:val="2"/>
          <w:lang w:val="fr-BE"/>
          <w14:ligatures w14:val="standardContextual"/>
        </w:rPr>
        <w:t>îl îndeplinesc</w:t>
      </w:r>
      <w:r w:rsidRPr="00300E54">
        <w:rPr>
          <w:rFonts w:eastAsiaTheme="minorHAnsi"/>
          <w:noProof/>
          <w:color w:val="000000" w:themeColor="text1"/>
          <w:spacing w:val="30"/>
          <w:kern w:val="2"/>
          <w:lang w:val="fr-BE"/>
          <w14:ligatures w14:val="standardContextual"/>
        </w:rPr>
        <w:t xml:space="preserve"> </w:t>
      </w:r>
      <w:r w:rsidRPr="00300E54">
        <w:rPr>
          <w:rFonts w:eastAsiaTheme="minorHAnsi"/>
          <w:noProof/>
          <w:color w:val="000000" w:themeColor="text1"/>
          <w:kern w:val="2"/>
          <w:lang w:val="fr-BE"/>
          <w14:ligatures w14:val="standardContextual"/>
        </w:rPr>
        <w:t>(conservarea</w:t>
      </w:r>
      <w:r w:rsidRPr="00300E54">
        <w:rPr>
          <w:rFonts w:eastAsiaTheme="minorHAnsi"/>
          <w:noProof/>
          <w:color w:val="000000" w:themeColor="text1"/>
          <w:spacing w:val="32"/>
          <w:kern w:val="2"/>
          <w:lang w:val="fr-BE"/>
          <w14:ligatures w14:val="standardContextual"/>
        </w:rPr>
        <w:t xml:space="preserve"> </w:t>
      </w:r>
      <w:r w:rsidRPr="00300E54">
        <w:rPr>
          <w:rFonts w:eastAsiaTheme="minorHAnsi"/>
          <w:noProof/>
          <w:color w:val="000000" w:themeColor="text1"/>
          <w:kern w:val="2"/>
          <w:lang w:val="fr-BE"/>
          <w14:ligatures w14:val="standardContextual"/>
        </w:rPr>
        <w:t>biodiversității,</w:t>
      </w:r>
      <w:r w:rsidRPr="00300E54">
        <w:rPr>
          <w:rFonts w:eastAsiaTheme="minorHAnsi"/>
          <w:noProof/>
          <w:color w:val="000000" w:themeColor="text1"/>
          <w:spacing w:val="31"/>
          <w:kern w:val="2"/>
          <w:lang w:val="fr-BE"/>
          <w14:ligatures w14:val="standardContextual"/>
        </w:rPr>
        <w:t xml:space="preserve"> </w:t>
      </w:r>
      <w:r w:rsidRPr="00300E54">
        <w:rPr>
          <w:rFonts w:eastAsiaTheme="minorHAnsi"/>
          <w:noProof/>
          <w:color w:val="000000" w:themeColor="text1"/>
          <w:kern w:val="2"/>
          <w:lang w:val="fr-BE"/>
          <w14:ligatures w14:val="standardContextual"/>
        </w:rPr>
        <w:t>rol</w:t>
      </w:r>
      <w:r w:rsidRPr="00300E54">
        <w:rPr>
          <w:rFonts w:eastAsiaTheme="minorHAnsi"/>
          <w:noProof/>
          <w:color w:val="000000" w:themeColor="text1"/>
          <w:spacing w:val="32"/>
          <w:kern w:val="2"/>
          <w:lang w:val="fr-BE"/>
          <w14:ligatures w14:val="standardContextual"/>
        </w:rPr>
        <w:t xml:space="preserve"> </w:t>
      </w:r>
      <w:r w:rsidRPr="00300E54">
        <w:rPr>
          <w:rFonts w:eastAsiaTheme="minorHAnsi"/>
          <w:noProof/>
          <w:color w:val="000000" w:themeColor="text1"/>
          <w:kern w:val="2"/>
          <w:lang w:val="fr-BE"/>
          <w14:ligatures w14:val="standardContextual"/>
        </w:rPr>
        <w:t>social-cultural</w:t>
      </w:r>
      <w:r w:rsidRPr="00300E54">
        <w:rPr>
          <w:rFonts w:eastAsiaTheme="minorHAnsi"/>
          <w:noProof/>
          <w:color w:val="000000" w:themeColor="text1"/>
          <w:spacing w:val="32"/>
          <w:kern w:val="2"/>
          <w:lang w:val="fr-BE"/>
          <w14:ligatures w14:val="standardContextual"/>
        </w:rPr>
        <w:t xml:space="preserve"> </w:t>
      </w:r>
      <w:r w:rsidRPr="00300E54">
        <w:rPr>
          <w:rFonts w:eastAsiaTheme="minorHAnsi"/>
          <w:noProof/>
          <w:color w:val="000000" w:themeColor="text1"/>
          <w:kern w:val="2"/>
          <w:lang w:val="fr-BE"/>
          <w14:ligatures w14:val="standardContextual"/>
        </w:rPr>
        <w:t>și</w:t>
      </w:r>
      <w:r w:rsidRPr="00300E54">
        <w:rPr>
          <w:rFonts w:eastAsiaTheme="minorHAnsi"/>
          <w:noProof/>
          <w:color w:val="000000" w:themeColor="text1"/>
          <w:spacing w:val="32"/>
          <w:kern w:val="2"/>
          <w:lang w:val="fr-BE"/>
          <w14:ligatures w14:val="standardContextual"/>
        </w:rPr>
        <w:t xml:space="preserve"> </w:t>
      </w:r>
      <w:r w:rsidRPr="00300E54">
        <w:rPr>
          <w:rFonts w:eastAsiaTheme="minorHAnsi"/>
          <w:noProof/>
          <w:color w:val="000000" w:themeColor="text1"/>
          <w:kern w:val="2"/>
          <w:lang w:val="fr-BE"/>
          <w14:ligatures w14:val="standardContextual"/>
        </w:rPr>
        <w:t>ecologic),</w:t>
      </w:r>
      <w:r w:rsidRPr="00300E54">
        <w:rPr>
          <w:rFonts w:eastAsiaTheme="minorHAnsi"/>
          <w:noProof/>
          <w:color w:val="000000" w:themeColor="text1"/>
          <w:spacing w:val="31"/>
          <w:kern w:val="2"/>
          <w:lang w:val="fr-BE"/>
          <w14:ligatures w14:val="standardContextual"/>
        </w:rPr>
        <w:t xml:space="preserve"> </w:t>
      </w:r>
      <w:r w:rsidRPr="00300E54">
        <w:rPr>
          <w:rFonts w:eastAsiaTheme="minorHAnsi"/>
          <w:noProof/>
          <w:color w:val="000000" w:themeColor="text1"/>
          <w:kern w:val="2"/>
          <w:lang w:val="fr-BE"/>
          <w14:ligatures w14:val="standardContextual"/>
        </w:rPr>
        <w:t>rezultă</w:t>
      </w:r>
      <w:r w:rsidRPr="00300E54">
        <w:rPr>
          <w:rFonts w:eastAsiaTheme="minorHAnsi"/>
          <w:noProof/>
          <w:color w:val="000000" w:themeColor="text1"/>
          <w:spacing w:val="30"/>
          <w:kern w:val="2"/>
          <w:lang w:val="fr-BE"/>
          <w14:ligatures w14:val="standardContextual"/>
        </w:rPr>
        <w:t xml:space="preserve"> </w:t>
      </w:r>
      <w:r w:rsidRPr="00300E54">
        <w:rPr>
          <w:rFonts w:eastAsiaTheme="minorHAnsi"/>
          <w:noProof/>
          <w:color w:val="000000" w:themeColor="text1"/>
          <w:kern w:val="2"/>
          <w:lang w:val="fr-BE"/>
          <w14:ligatures w14:val="standardContextual"/>
        </w:rPr>
        <w:t>ca</w:t>
      </w:r>
      <w:r w:rsidRPr="00300E54">
        <w:rPr>
          <w:rFonts w:eastAsiaTheme="minorHAnsi"/>
          <w:noProof/>
          <w:color w:val="000000" w:themeColor="text1"/>
          <w:spacing w:val="30"/>
          <w:kern w:val="2"/>
          <w:lang w:val="fr-BE"/>
          <w14:ligatures w14:val="standardContextual"/>
        </w:rPr>
        <w:t xml:space="preserve"> </w:t>
      </w:r>
      <w:r w:rsidRPr="00300E54">
        <w:rPr>
          <w:rFonts w:eastAsiaTheme="minorHAnsi"/>
          <w:noProof/>
          <w:color w:val="000000" w:themeColor="text1"/>
          <w:kern w:val="2"/>
          <w:lang w:val="fr-BE"/>
          <w14:ligatures w14:val="standardContextual"/>
        </w:rPr>
        <w:t>atare,</w:t>
      </w:r>
      <w:r w:rsidRPr="00300E54">
        <w:rPr>
          <w:rFonts w:eastAsiaTheme="minorHAnsi"/>
          <w:noProof/>
          <w:color w:val="000000" w:themeColor="text1"/>
          <w:spacing w:val="30"/>
          <w:kern w:val="2"/>
          <w:lang w:val="fr-BE"/>
          <w14:ligatures w14:val="standardContextual"/>
        </w:rPr>
        <w:t xml:space="preserve"> </w:t>
      </w:r>
      <w:r w:rsidRPr="00300E54">
        <w:rPr>
          <w:rFonts w:eastAsiaTheme="minorHAnsi"/>
          <w:noProof/>
          <w:color w:val="000000" w:themeColor="text1"/>
          <w:kern w:val="2"/>
          <w:lang w:val="fr-BE"/>
          <w14:ligatures w14:val="standardContextual"/>
        </w:rPr>
        <w:t>6 categorii:</w:t>
      </w:r>
    </w:p>
    <w:p w14:paraId="6C953F87" w14:textId="77777777" w:rsidR="00AF7B30" w:rsidRPr="00300E54" w:rsidRDefault="00AF7B30">
      <w:pPr>
        <w:widowControl w:val="0"/>
        <w:numPr>
          <w:ilvl w:val="0"/>
          <w:numId w:val="12"/>
        </w:numPr>
        <w:tabs>
          <w:tab w:val="left" w:pos="993"/>
        </w:tabs>
        <w:autoSpaceDE w:val="0"/>
        <w:autoSpaceDN w:val="0"/>
        <w:spacing w:after="160" w:line="276" w:lineRule="auto"/>
        <w:ind w:left="993" w:hanging="273"/>
        <w:jc w:val="both"/>
        <w:rPr>
          <w:rFonts w:eastAsiaTheme="minorHAnsi"/>
          <w:noProof/>
          <w:color w:val="000000" w:themeColor="text1"/>
          <w:lang w:val="fr-BE"/>
        </w:rPr>
      </w:pPr>
      <w:r w:rsidRPr="00300E54">
        <w:rPr>
          <w:rFonts w:eastAsiaTheme="minorHAnsi"/>
          <w:bCs/>
          <w:noProof/>
          <w:color w:val="000000" w:themeColor="text1"/>
          <w:lang w:val="fr-BE"/>
        </w:rPr>
        <w:t>PVRC</w:t>
      </w:r>
      <w:r w:rsidRPr="00300E54">
        <w:rPr>
          <w:rFonts w:eastAsiaTheme="minorHAnsi"/>
          <w:bCs/>
          <w:noProof/>
          <w:color w:val="000000" w:themeColor="text1"/>
          <w:spacing w:val="-5"/>
          <w:lang w:val="fr-BE"/>
        </w:rPr>
        <w:t xml:space="preserve"> </w:t>
      </w:r>
      <w:r w:rsidRPr="00300E54">
        <w:rPr>
          <w:rFonts w:eastAsiaTheme="minorHAnsi"/>
          <w:bCs/>
          <w:noProof/>
          <w:color w:val="000000" w:themeColor="text1"/>
          <w:lang w:val="fr-BE"/>
        </w:rPr>
        <w:t>1</w:t>
      </w:r>
      <w:r w:rsidRPr="00300E54">
        <w:rPr>
          <w:rFonts w:eastAsiaTheme="minorHAnsi"/>
          <w:b/>
          <w:noProof/>
          <w:color w:val="000000" w:themeColor="text1"/>
          <w:spacing w:val="53"/>
          <w:w w:val="150"/>
          <w:lang w:val="fr-BE"/>
        </w:rPr>
        <w:t xml:space="preserve"> </w:t>
      </w:r>
      <w:r w:rsidRPr="00300E54">
        <w:rPr>
          <w:rFonts w:eastAsiaTheme="minorHAnsi"/>
          <w:noProof/>
          <w:color w:val="000000" w:themeColor="text1"/>
          <w:lang w:val="fr-BE"/>
        </w:rPr>
        <w:t>Suprafețe</w:t>
      </w:r>
      <w:r w:rsidRPr="00300E54">
        <w:rPr>
          <w:rFonts w:eastAsiaTheme="minorHAnsi"/>
          <w:noProof/>
          <w:color w:val="000000" w:themeColor="text1"/>
          <w:spacing w:val="-5"/>
          <w:lang w:val="fr-BE"/>
        </w:rPr>
        <w:t xml:space="preserve"> </w:t>
      </w:r>
      <w:r w:rsidRPr="00300E54">
        <w:rPr>
          <w:rFonts w:eastAsiaTheme="minorHAnsi"/>
          <w:noProof/>
          <w:color w:val="000000" w:themeColor="text1"/>
          <w:lang w:val="fr-BE"/>
        </w:rPr>
        <w:t>forestiere,</w:t>
      </w:r>
      <w:r w:rsidRPr="00300E54">
        <w:rPr>
          <w:rFonts w:eastAsiaTheme="minorHAnsi"/>
          <w:noProof/>
          <w:color w:val="000000" w:themeColor="text1"/>
          <w:spacing w:val="-3"/>
          <w:lang w:val="fr-BE"/>
        </w:rPr>
        <w:t xml:space="preserve"> </w:t>
      </w:r>
      <w:r w:rsidRPr="00300E54">
        <w:rPr>
          <w:rFonts w:eastAsiaTheme="minorHAnsi"/>
          <w:noProof/>
          <w:color w:val="000000" w:themeColor="text1"/>
          <w:lang w:val="fr-BE"/>
        </w:rPr>
        <w:t>care</w:t>
      </w:r>
      <w:r w:rsidRPr="00300E54">
        <w:rPr>
          <w:rFonts w:eastAsiaTheme="minorHAnsi"/>
          <w:noProof/>
          <w:color w:val="000000" w:themeColor="text1"/>
          <w:spacing w:val="-3"/>
          <w:lang w:val="fr-BE"/>
        </w:rPr>
        <w:t xml:space="preserve"> </w:t>
      </w:r>
      <w:r w:rsidRPr="00300E54">
        <w:rPr>
          <w:rFonts w:eastAsiaTheme="minorHAnsi"/>
          <w:noProof/>
          <w:color w:val="000000" w:themeColor="text1"/>
          <w:lang w:val="fr-BE"/>
        </w:rPr>
        <w:t>conțin</w:t>
      </w:r>
      <w:r w:rsidRPr="00300E54">
        <w:rPr>
          <w:rFonts w:eastAsiaTheme="minorHAnsi"/>
          <w:noProof/>
          <w:color w:val="000000" w:themeColor="text1"/>
          <w:spacing w:val="-4"/>
          <w:lang w:val="fr-BE"/>
        </w:rPr>
        <w:t xml:space="preserve"> </w:t>
      </w:r>
      <w:r w:rsidRPr="00300E54">
        <w:rPr>
          <w:rFonts w:eastAsiaTheme="minorHAnsi"/>
          <w:noProof/>
          <w:color w:val="000000" w:themeColor="text1"/>
          <w:lang w:val="fr-BE"/>
        </w:rPr>
        <w:t>zone</w:t>
      </w:r>
      <w:r w:rsidRPr="00300E54">
        <w:rPr>
          <w:rFonts w:eastAsiaTheme="minorHAnsi"/>
          <w:noProof/>
          <w:color w:val="000000" w:themeColor="text1"/>
          <w:spacing w:val="-6"/>
          <w:lang w:val="fr-BE"/>
        </w:rPr>
        <w:t xml:space="preserve"> </w:t>
      </w:r>
      <w:r w:rsidRPr="00300E54">
        <w:rPr>
          <w:rFonts w:eastAsiaTheme="minorHAnsi"/>
          <w:noProof/>
          <w:color w:val="000000" w:themeColor="text1"/>
          <w:lang w:val="fr-BE"/>
        </w:rPr>
        <w:t>cu</w:t>
      </w:r>
      <w:r w:rsidRPr="00300E54">
        <w:rPr>
          <w:rFonts w:eastAsiaTheme="minorHAnsi"/>
          <w:noProof/>
          <w:color w:val="000000" w:themeColor="text1"/>
          <w:spacing w:val="-4"/>
          <w:lang w:val="fr-BE"/>
        </w:rPr>
        <w:t xml:space="preserve"> </w:t>
      </w:r>
      <w:r w:rsidRPr="00300E54">
        <w:rPr>
          <w:rFonts w:eastAsiaTheme="minorHAnsi"/>
          <w:noProof/>
          <w:color w:val="000000" w:themeColor="text1"/>
          <w:lang w:val="fr-BE"/>
        </w:rPr>
        <w:t>biodiversitate</w:t>
      </w:r>
      <w:r w:rsidRPr="00300E54">
        <w:rPr>
          <w:rFonts w:eastAsiaTheme="minorHAnsi"/>
          <w:noProof/>
          <w:color w:val="000000" w:themeColor="text1"/>
          <w:spacing w:val="-6"/>
          <w:lang w:val="fr-BE"/>
        </w:rPr>
        <w:t xml:space="preserve"> </w:t>
      </w:r>
      <w:r w:rsidRPr="00300E54">
        <w:rPr>
          <w:rFonts w:eastAsiaTheme="minorHAnsi"/>
          <w:noProof/>
          <w:color w:val="000000" w:themeColor="text1"/>
          <w:lang w:val="fr-BE"/>
        </w:rPr>
        <w:t>ridicată,</w:t>
      </w:r>
      <w:r w:rsidRPr="00300E54">
        <w:rPr>
          <w:rFonts w:eastAsiaTheme="minorHAnsi"/>
          <w:noProof/>
          <w:color w:val="000000" w:themeColor="text1"/>
          <w:spacing w:val="-5"/>
          <w:lang w:val="fr-BE"/>
        </w:rPr>
        <w:t xml:space="preserve"> </w:t>
      </w:r>
      <w:r w:rsidRPr="00300E54">
        <w:rPr>
          <w:rFonts w:eastAsiaTheme="minorHAnsi"/>
          <w:noProof/>
          <w:color w:val="000000" w:themeColor="text1"/>
          <w:lang w:val="fr-BE"/>
        </w:rPr>
        <w:t>de</w:t>
      </w:r>
      <w:r w:rsidRPr="00300E54">
        <w:rPr>
          <w:rFonts w:eastAsiaTheme="minorHAnsi"/>
          <w:noProof/>
          <w:color w:val="000000" w:themeColor="text1"/>
          <w:spacing w:val="-5"/>
          <w:lang w:val="fr-BE"/>
        </w:rPr>
        <w:t xml:space="preserve"> </w:t>
      </w:r>
      <w:r w:rsidRPr="00300E54">
        <w:rPr>
          <w:rFonts w:eastAsiaTheme="minorHAnsi"/>
          <w:noProof/>
          <w:color w:val="000000" w:themeColor="text1"/>
          <w:lang w:val="fr-BE"/>
        </w:rPr>
        <w:t>importanță</w:t>
      </w:r>
      <w:r w:rsidRPr="00300E54">
        <w:rPr>
          <w:rFonts w:eastAsiaTheme="minorHAnsi"/>
          <w:noProof/>
          <w:color w:val="000000" w:themeColor="text1"/>
          <w:spacing w:val="-6"/>
          <w:lang w:val="fr-BE"/>
        </w:rPr>
        <w:t xml:space="preserve"> </w:t>
      </w:r>
      <w:r w:rsidRPr="00300E54">
        <w:rPr>
          <w:rFonts w:eastAsiaTheme="minorHAnsi"/>
          <w:noProof/>
          <w:color w:val="000000" w:themeColor="text1"/>
          <w:lang w:val="fr-BE"/>
        </w:rPr>
        <w:t>globală,</w:t>
      </w:r>
      <w:r w:rsidRPr="00300E54">
        <w:rPr>
          <w:rFonts w:eastAsiaTheme="minorHAnsi"/>
          <w:noProof/>
          <w:color w:val="000000" w:themeColor="text1"/>
          <w:spacing w:val="-4"/>
          <w:lang w:val="fr-BE"/>
        </w:rPr>
        <w:t xml:space="preserve"> </w:t>
      </w:r>
      <w:r w:rsidRPr="00300E54">
        <w:rPr>
          <w:rFonts w:eastAsiaTheme="minorHAnsi"/>
          <w:noProof/>
          <w:color w:val="000000" w:themeColor="text1"/>
          <w:lang w:val="fr-BE"/>
        </w:rPr>
        <w:t>regională</w:t>
      </w:r>
      <w:r w:rsidRPr="00300E54">
        <w:rPr>
          <w:rFonts w:eastAsiaTheme="minorHAnsi"/>
          <w:noProof/>
          <w:color w:val="000000" w:themeColor="text1"/>
          <w:spacing w:val="-6"/>
          <w:lang w:val="fr-BE"/>
        </w:rPr>
        <w:t xml:space="preserve"> </w:t>
      </w:r>
      <w:r w:rsidRPr="00300E54">
        <w:rPr>
          <w:rFonts w:eastAsiaTheme="minorHAnsi"/>
          <w:noProof/>
          <w:color w:val="000000" w:themeColor="text1"/>
          <w:lang w:val="fr-BE"/>
        </w:rPr>
        <w:t>sau</w:t>
      </w:r>
      <w:r w:rsidRPr="00300E54">
        <w:rPr>
          <w:rFonts w:eastAsiaTheme="minorHAnsi"/>
          <w:noProof/>
          <w:color w:val="000000" w:themeColor="text1"/>
          <w:spacing w:val="-2"/>
          <w:lang w:val="fr-BE"/>
        </w:rPr>
        <w:t xml:space="preserve"> națională;</w:t>
      </w:r>
    </w:p>
    <w:p w14:paraId="34B30F09" w14:textId="77777777" w:rsidR="00AF7B30" w:rsidRPr="00300E54" w:rsidRDefault="00AF7B30">
      <w:pPr>
        <w:widowControl w:val="0"/>
        <w:numPr>
          <w:ilvl w:val="0"/>
          <w:numId w:val="12"/>
        </w:numPr>
        <w:tabs>
          <w:tab w:val="left" w:pos="993"/>
          <w:tab w:val="left" w:pos="2271"/>
        </w:tabs>
        <w:autoSpaceDE w:val="0"/>
        <w:autoSpaceDN w:val="0"/>
        <w:spacing w:after="160" w:line="276" w:lineRule="auto"/>
        <w:ind w:left="993" w:hanging="273"/>
        <w:jc w:val="both"/>
        <w:rPr>
          <w:rFonts w:eastAsiaTheme="minorHAnsi"/>
          <w:noProof/>
          <w:color w:val="000000" w:themeColor="text1"/>
          <w:lang w:val="fr-BE"/>
        </w:rPr>
      </w:pPr>
      <w:r w:rsidRPr="00300E54">
        <w:rPr>
          <w:rFonts w:eastAsiaTheme="minorHAnsi"/>
          <w:bCs/>
          <w:noProof/>
          <w:color w:val="000000" w:themeColor="text1"/>
          <w:lang w:val="fr-BE"/>
        </w:rPr>
        <w:t>PVRC</w:t>
      </w:r>
      <w:r w:rsidRPr="00300E54">
        <w:rPr>
          <w:rFonts w:eastAsiaTheme="minorHAnsi"/>
          <w:bCs/>
          <w:noProof/>
          <w:color w:val="000000" w:themeColor="text1"/>
          <w:spacing w:val="-3"/>
          <w:lang w:val="fr-BE"/>
        </w:rPr>
        <w:t xml:space="preserve"> </w:t>
      </w:r>
      <w:r w:rsidRPr="00300E54">
        <w:rPr>
          <w:rFonts w:eastAsiaTheme="minorHAnsi"/>
          <w:bCs/>
          <w:noProof/>
          <w:color w:val="000000" w:themeColor="text1"/>
          <w:lang w:val="fr-BE"/>
        </w:rPr>
        <w:t>2</w:t>
      </w:r>
      <w:r w:rsidRPr="00300E54">
        <w:rPr>
          <w:rFonts w:eastAsiaTheme="minorHAnsi"/>
          <w:b/>
          <w:noProof/>
          <w:color w:val="000000" w:themeColor="text1"/>
          <w:spacing w:val="80"/>
          <w:lang w:val="fr-BE"/>
        </w:rPr>
        <w:t xml:space="preserve"> </w:t>
      </w:r>
      <w:r w:rsidRPr="00300E54">
        <w:rPr>
          <w:rFonts w:eastAsiaTheme="minorHAnsi"/>
          <w:noProof/>
          <w:color w:val="000000" w:themeColor="text1"/>
          <w:lang w:val="fr-BE"/>
        </w:rPr>
        <w:t xml:space="preserve">Suprafețe forestiere extinse de importanță globală, regională sau națională, </w:t>
      </w:r>
      <w:r w:rsidRPr="00300E54">
        <w:rPr>
          <w:rFonts w:eastAsiaTheme="minorHAnsi"/>
          <w:noProof/>
          <w:color w:val="000000" w:themeColor="text1"/>
          <w:lang w:val="fr-BE"/>
        </w:rPr>
        <w:lastRenderedPageBreak/>
        <w:t>în care populațiile speciilor autohtone există în forma</w:t>
      </w:r>
      <w:r w:rsidRPr="00300E54">
        <w:rPr>
          <w:rFonts w:eastAsiaTheme="minorHAnsi"/>
          <w:noProof/>
          <w:color w:val="000000" w:themeColor="text1"/>
          <w:spacing w:val="40"/>
          <w:lang w:val="fr-BE"/>
        </w:rPr>
        <w:t xml:space="preserve"> </w:t>
      </w:r>
      <w:r w:rsidRPr="00300E54">
        <w:rPr>
          <w:rFonts w:eastAsiaTheme="minorHAnsi"/>
          <w:noProof/>
          <w:color w:val="000000" w:themeColor="text1"/>
          <w:lang w:val="fr-BE"/>
        </w:rPr>
        <w:t>lor naturală din punct de vedere al distribuției și densității;</w:t>
      </w:r>
    </w:p>
    <w:p w14:paraId="5454A2D0" w14:textId="77777777" w:rsidR="00AF7B30" w:rsidRPr="00300E54" w:rsidRDefault="00AF7B30">
      <w:pPr>
        <w:widowControl w:val="0"/>
        <w:numPr>
          <w:ilvl w:val="0"/>
          <w:numId w:val="12"/>
        </w:numPr>
        <w:tabs>
          <w:tab w:val="left" w:pos="993"/>
        </w:tabs>
        <w:autoSpaceDE w:val="0"/>
        <w:autoSpaceDN w:val="0"/>
        <w:spacing w:after="160" w:line="276" w:lineRule="auto"/>
        <w:ind w:left="993" w:hanging="273"/>
        <w:jc w:val="both"/>
        <w:rPr>
          <w:rFonts w:eastAsiaTheme="minorHAnsi"/>
          <w:noProof/>
          <w:color w:val="000000" w:themeColor="text1"/>
          <w:lang w:val="en-US"/>
        </w:rPr>
      </w:pPr>
      <w:r w:rsidRPr="00300E54">
        <w:rPr>
          <w:rFonts w:eastAsiaTheme="minorHAnsi"/>
          <w:bCs/>
          <w:noProof/>
          <w:color w:val="000000" w:themeColor="text1"/>
          <w:lang w:val="en-US"/>
        </w:rPr>
        <w:t>PVRC</w:t>
      </w:r>
      <w:r w:rsidRPr="00300E54">
        <w:rPr>
          <w:rFonts w:eastAsiaTheme="minorHAnsi"/>
          <w:bCs/>
          <w:noProof/>
          <w:color w:val="000000" w:themeColor="text1"/>
          <w:spacing w:val="-7"/>
          <w:lang w:val="en-US"/>
        </w:rPr>
        <w:t xml:space="preserve"> </w:t>
      </w:r>
      <w:r w:rsidRPr="00300E54">
        <w:rPr>
          <w:rFonts w:eastAsiaTheme="minorHAnsi"/>
          <w:bCs/>
          <w:noProof/>
          <w:color w:val="000000" w:themeColor="text1"/>
          <w:lang w:val="en-US"/>
        </w:rPr>
        <w:t>3</w:t>
      </w:r>
      <w:r w:rsidRPr="00300E54">
        <w:rPr>
          <w:rFonts w:eastAsiaTheme="minorHAnsi"/>
          <w:b/>
          <w:noProof/>
          <w:color w:val="000000" w:themeColor="text1"/>
          <w:spacing w:val="53"/>
          <w:w w:val="150"/>
          <w:lang w:val="en-US"/>
        </w:rPr>
        <w:t xml:space="preserve"> </w:t>
      </w:r>
      <w:r w:rsidRPr="00300E54">
        <w:rPr>
          <w:rFonts w:eastAsiaTheme="minorHAnsi"/>
          <w:noProof/>
          <w:color w:val="000000" w:themeColor="text1"/>
          <w:lang w:val="en-US"/>
        </w:rPr>
        <w:t>Suprafețe</w:t>
      </w:r>
      <w:r w:rsidRPr="00300E54">
        <w:rPr>
          <w:rFonts w:eastAsiaTheme="minorHAnsi"/>
          <w:noProof/>
          <w:color w:val="000000" w:themeColor="text1"/>
          <w:spacing w:val="-6"/>
          <w:lang w:val="en-US"/>
        </w:rPr>
        <w:t xml:space="preserve"> </w:t>
      </w:r>
      <w:r w:rsidRPr="00300E54">
        <w:rPr>
          <w:rFonts w:eastAsiaTheme="minorHAnsi"/>
          <w:noProof/>
          <w:color w:val="000000" w:themeColor="text1"/>
          <w:lang w:val="en-US"/>
        </w:rPr>
        <w:t>forestiere</w:t>
      </w:r>
      <w:r w:rsidRPr="00300E54">
        <w:rPr>
          <w:rFonts w:eastAsiaTheme="minorHAnsi"/>
          <w:noProof/>
          <w:color w:val="000000" w:themeColor="text1"/>
          <w:spacing w:val="-6"/>
          <w:lang w:val="en-US"/>
        </w:rPr>
        <w:t xml:space="preserve"> </w:t>
      </w:r>
      <w:r w:rsidRPr="00300E54">
        <w:rPr>
          <w:rFonts w:eastAsiaTheme="minorHAnsi"/>
          <w:noProof/>
          <w:color w:val="000000" w:themeColor="text1"/>
          <w:lang w:val="en-US"/>
        </w:rPr>
        <w:t>cu</w:t>
      </w:r>
      <w:r w:rsidRPr="00300E54">
        <w:rPr>
          <w:rFonts w:eastAsiaTheme="minorHAnsi"/>
          <w:noProof/>
          <w:color w:val="000000" w:themeColor="text1"/>
          <w:spacing w:val="-2"/>
          <w:lang w:val="en-US"/>
        </w:rPr>
        <w:t xml:space="preserve"> </w:t>
      </w:r>
      <w:r w:rsidRPr="00300E54">
        <w:rPr>
          <w:rFonts w:eastAsiaTheme="minorHAnsi"/>
          <w:noProof/>
          <w:color w:val="000000" w:themeColor="text1"/>
          <w:lang w:val="en-US"/>
        </w:rPr>
        <w:t>ecosisteme</w:t>
      </w:r>
      <w:r w:rsidRPr="00300E54">
        <w:rPr>
          <w:rFonts w:eastAsiaTheme="minorHAnsi"/>
          <w:noProof/>
          <w:color w:val="000000" w:themeColor="text1"/>
          <w:spacing w:val="-6"/>
          <w:lang w:val="en-US"/>
        </w:rPr>
        <w:t xml:space="preserve"> </w:t>
      </w:r>
      <w:r w:rsidRPr="00300E54">
        <w:rPr>
          <w:rFonts w:eastAsiaTheme="minorHAnsi"/>
          <w:noProof/>
          <w:color w:val="000000" w:themeColor="text1"/>
          <w:lang w:val="en-US"/>
        </w:rPr>
        <w:t>rare,</w:t>
      </w:r>
      <w:r w:rsidRPr="00300E54">
        <w:rPr>
          <w:rFonts w:eastAsiaTheme="minorHAnsi"/>
          <w:noProof/>
          <w:color w:val="000000" w:themeColor="text1"/>
          <w:spacing w:val="-2"/>
          <w:lang w:val="en-US"/>
        </w:rPr>
        <w:t xml:space="preserve"> </w:t>
      </w:r>
      <w:r w:rsidRPr="00300E54">
        <w:rPr>
          <w:rFonts w:eastAsiaTheme="minorHAnsi"/>
          <w:noProof/>
          <w:color w:val="000000" w:themeColor="text1"/>
          <w:lang w:val="en-US"/>
        </w:rPr>
        <w:t>amenințate</w:t>
      </w:r>
      <w:r w:rsidRPr="00300E54">
        <w:rPr>
          <w:rFonts w:eastAsiaTheme="minorHAnsi"/>
          <w:noProof/>
          <w:color w:val="000000" w:themeColor="text1"/>
          <w:spacing w:val="-3"/>
          <w:lang w:val="en-US"/>
        </w:rPr>
        <w:t xml:space="preserve"> </w:t>
      </w:r>
      <w:r w:rsidRPr="00300E54">
        <w:rPr>
          <w:rFonts w:eastAsiaTheme="minorHAnsi"/>
          <w:noProof/>
          <w:color w:val="000000" w:themeColor="text1"/>
          <w:lang w:val="en-US"/>
        </w:rPr>
        <w:t>sau</w:t>
      </w:r>
      <w:r w:rsidRPr="00300E54">
        <w:rPr>
          <w:rFonts w:eastAsiaTheme="minorHAnsi"/>
          <w:noProof/>
          <w:color w:val="000000" w:themeColor="text1"/>
          <w:spacing w:val="-4"/>
          <w:lang w:val="en-US"/>
        </w:rPr>
        <w:t xml:space="preserve"> </w:t>
      </w:r>
      <w:r w:rsidRPr="00300E54">
        <w:rPr>
          <w:rFonts w:eastAsiaTheme="minorHAnsi"/>
          <w:noProof/>
          <w:color w:val="000000" w:themeColor="text1"/>
          <w:spacing w:val="-2"/>
          <w:lang w:val="en-US"/>
        </w:rPr>
        <w:t>periclitate;</w:t>
      </w:r>
    </w:p>
    <w:p w14:paraId="4DF6D789" w14:textId="77777777" w:rsidR="00AF7B30" w:rsidRPr="00300E54" w:rsidRDefault="00AF7B30">
      <w:pPr>
        <w:widowControl w:val="0"/>
        <w:numPr>
          <w:ilvl w:val="0"/>
          <w:numId w:val="12"/>
        </w:numPr>
        <w:tabs>
          <w:tab w:val="left" w:pos="993"/>
          <w:tab w:val="left" w:pos="2271"/>
        </w:tabs>
        <w:autoSpaceDE w:val="0"/>
        <w:autoSpaceDN w:val="0"/>
        <w:spacing w:after="160" w:line="276" w:lineRule="auto"/>
        <w:ind w:left="993" w:hanging="273"/>
        <w:jc w:val="both"/>
        <w:rPr>
          <w:rFonts w:eastAsiaTheme="minorHAnsi"/>
          <w:noProof/>
          <w:color w:val="000000" w:themeColor="text1"/>
          <w:lang w:val="pt-BR"/>
        </w:rPr>
      </w:pPr>
      <w:r w:rsidRPr="00300E54">
        <w:rPr>
          <w:rFonts w:eastAsiaTheme="minorHAnsi"/>
          <w:bCs/>
          <w:noProof/>
          <w:color w:val="000000" w:themeColor="text1"/>
          <w:lang w:val="pt-BR"/>
        </w:rPr>
        <w:t>PVRC</w:t>
      </w:r>
      <w:r w:rsidRPr="00300E54">
        <w:rPr>
          <w:rFonts w:eastAsiaTheme="minorHAnsi"/>
          <w:bCs/>
          <w:noProof/>
          <w:color w:val="000000" w:themeColor="text1"/>
          <w:spacing w:val="-2"/>
          <w:lang w:val="pt-BR"/>
        </w:rPr>
        <w:t xml:space="preserve"> </w:t>
      </w:r>
      <w:r w:rsidRPr="00300E54">
        <w:rPr>
          <w:rFonts w:eastAsiaTheme="minorHAnsi"/>
          <w:bCs/>
          <w:noProof/>
          <w:color w:val="000000" w:themeColor="text1"/>
          <w:lang w:val="pt-BR"/>
        </w:rPr>
        <w:t>4</w:t>
      </w:r>
      <w:r w:rsidRPr="00300E54">
        <w:rPr>
          <w:rFonts w:eastAsiaTheme="minorHAnsi"/>
          <w:b/>
          <w:noProof/>
          <w:color w:val="000000" w:themeColor="text1"/>
          <w:spacing w:val="80"/>
          <w:lang w:val="pt-BR"/>
        </w:rPr>
        <w:t xml:space="preserve"> </w:t>
      </w:r>
      <w:r w:rsidRPr="00300E54">
        <w:rPr>
          <w:rFonts w:eastAsiaTheme="minorHAnsi"/>
          <w:noProof/>
          <w:color w:val="000000" w:themeColor="text1"/>
          <w:lang w:val="pt-BR"/>
        </w:rPr>
        <w:t>Suprafețe</w:t>
      </w:r>
      <w:r w:rsidRPr="00300E54">
        <w:rPr>
          <w:rFonts w:eastAsiaTheme="minorHAnsi"/>
          <w:noProof/>
          <w:color w:val="000000" w:themeColor="text1"/>
          <w:spacing w:val="37"/>
          <w:lang w:val="pt-BR"/>
        </w:rPr>
        <w:t xml:space="preserve"> </w:t>
      </w:r>
      <w:r w:rsidRPr="00300E54">
        <w:rPr>
          <w:rFonts w:eastAsiaTheme="minorHAnsi"/>
          <w:noProof/>
          <w:color w:val="000000" w:themeColor="text1"/>
          <w:lang w:val="pt-BR"/>
        </w:rPr>
        <w:t>forestiere</w:t>
      </w:r>
      <w:r w:rsidRPr="00300E54">
        <w:rPr>
          <w:rFonts w:eastAsiaTheme="minorHAnsi"/>
          <w:noProof/>
          <w:color w:val="000000" w:themeColor="text1"/>
          <w:spacing w:val="37"/>
          <w:lang w:val="pt-BR"/>
        </w:rPr>
        <w:t xml:space="preserve"> </w:t>
      </w:r>
      <w:r w:rsidRPr="00300E54">
        <w:rPr>
          <w:rFonts w:eastAsiaTheme="minorHAnsi"/>
          <w:noProof/>
          <w:color w:val="000000" w:themeColor="text1"/>
          <w:lang w:val="pt-BR"/>
        </w:rPr>
        <w:t>care</w:t>
      </w:r>
      <w:r w:rsidRPr="00300E54">
        <w:rPr>
          <w:rFonts w:eastAsiaTheme="minorHAnsi"/>
          <w:noProof/>
          <w:color w:val="000000" w:themeColor="text1"/>
          <w:spacing w:val="40"/>
          <w:lang w:val="pt-BR"/>
        </w:rPr>
        <w:t xml:space="preserve"> </w:t>
      </w:r>
      <w:r w:rsidRPr="00300E54">
        <w:rPr>
          <w:rFonts w:eastAsiaTheme="minorHAnsi"/>
          <w:noProof/>
          <w:color w:val="000000" w:themeColor="text1"/>
          <w:lang w:val="pt-BR"/>
        </w:rPr>
        <w:t>asigură</w:t>
      </w:r>
      <w:r w:rsidRPr="00300E54">
        <w:rPr>
          <w:rFonts w:eastAsiaTheme="minorHAnsi"/>
          <w:noProof/>
          <w:color w:val="000000" w:themeColor="text1"/>
          <w:spacing w:val="37"/>
          <w:lang w:val="pt-BR"/>
        </w:rPr>
        <w:t xml:space="preserve"> </w:t>
      </w:r>
      <w:r w:rsidRPr="00300E54">
        <w:rPr>
          <w:rFonts w:eastAsiaTheme="minorHAnsi"/>
          <w:noProof/>
          <w:color w:val="000000" w:themeColor="text1"/>
          <w:lang w:val="pt-BR"/>
        </w:rPr>
        <w:t>servicii</w:t>
      </w:r>
      <w:r w:rsidRPr="00300E54">
        <w:rPr>
          <w:rFonts w:eastAsiaTheme="minorHAnsi"/>
          <w:noProof/>
          <w:color w:val="000000" w:themeColor="text1"/>
          <w:spacing w:val="39"/>
          <w:lang w:val="pt-BR"/>
        </w:rPr>
        <w:t xml:space="preserve"> </w:t>
      </w:r>
      <w:r w:rsidRPr="00300E54">
        <w:rPr>
          <w:rFonts w:eastAsiaTheme="minorHAnsi"/>
          <w:noProof/>
          <w:color w:val="000000" w:themeColor="text1"/>
          <w:lang w:val="pt-BR"/>
        </w:rPr>
        <w:t>de</w:t>
      </w:r>
      <w:r w:rsidRPr="00300E54">
        <w:rPr>
          <w:rFonts w:eastAsiaTheme="minorHAnsi"/>
          <w:noProof/>
          <w:color w:val="000000" w:themeColor="text1"/>
          <w:spacing w:val="37"/>
          <w:lang w:val="pt-BR"/>
        </w:rPr>
        <w:t xml:space="preserve"> </w:t>
      </w:r>
      <w:r w:rsidRPr="00300E54">
        <w:rPr>
          <w:rFonts w:eastAsiaTheme="minorHAnsi"/>
          <w:noProof/>
          <w:color w:val="000000" w:themeColor="text1"/>
          <w:lang w:val="pt-BR"/>
        </w:rPr>
        <w:t>mediu</w:t>
      </w:r>
      <w:r w:rsidRPr="00300E54">
        <w:rPr>
          <w:rFonts w:eastAsiaTheme="minorHAnsi"/>
          <w:noProof/>
          <w:color w:val="000000" w:themeColor="text1"/>
          <w:spacing w:val="38"/>
          <w:lang w:val="pt-BR"/>
        </w:rPr>
        <w:t xml:space="preserve"> </w:t>
      </w:r>
      <w:r w:rsidRPr="00300E54">
        <w:rPr>
          <w:rFonts w:eastAsiaTheme="minorHAnsi"/>
          <w:noProof/>
          <w:color w:val="000000" w:themeColor="text1"/>
          <w:lang w:val="pt-BR"/>
        </w:rPr>
        <w:t>esențiale</w:t>
      </w:r>
      <w:r w:rsidRPr="00300E54">
        <w:rPr>
          <w:rFonts w:eastAsiaTheme="minorHAnsi"/>
          <w:noProof/>
          <w:color w:val="000000" w:themeColor="text1"/>
          <w:spacing w:val="37"/>
          <w:lang w:val="pt-BR"/>
        </w:rPr>
        <w:t xml:space="preserve"> </w:t>
      </w:r>
      <w:r w:rsidRPr="00300E54">
        <w:rPr>
          <w:rFonts w:eastAsiaTheme="minorHAnsi"/>
          <w:noProof/>
          <w:color w:val="000000" w:themeColor="text1"/>
          <w:lang w:val="pt-BR"/>
        </w:rPr>
        <w:t>în</w:t>
      </w:r>
      <w:r w:rsidRPr="00300E54">
        <w:rPr>
          <w:rFonts w:eastAsiaTheme="minorHAnsi"/>
          <w:noProof/>
          <w:color w:val="000000" w:themeColor="text1"/>
          <w:spacing w:val="38"/>
          <w:lang w:val="pt-BR"/>
        </w:rPr>
        <w:t xml:space="preserve"> </w:t>
      </w:r>
      <w:r w:rsidRPr="00300E54">
        <w:rPr>
          <w:rFonts w:eastAsiaTheme="minorHAnsi"/>
          <w:noProof/>
          <w:color w:val="000000" w:themeColor="text1"/>
          <w:lang w:val="pt-BR"/>
        </w:rPr>
        <w:t>situații</w:t>
      </w:r>
      <w:r w:rsidRPr="00300E54">
        <w:rPr>
          <w:rFonts w:eastAsiaTheme="minorHAnsi"/>
          <w:noProof/>
          <w:color w:val="000000" w:themeColor="text1"/>
          <w:spacing w:val="39"/>
          <w:lang w:val="pt-BR"/>
        </w:rPr>
        <w:t xml:space="preserve"> </w:t>
      </w:r>
      <w:r w:rsidRPr="00300E54">
        <w:rPr>
          <w:rFonts w:eastAsiaTheme="minorHAnsi"/>
          <w:noProof/>
          <w:color w:val="000000" w:themeColor="text1"/>
          <w:lang w:val="pt-BR"/>
        </w:rPr>
        <w:t>critice</w:t>
      </w:r>
      <w:r w:rsidRPr="00300E54">
        <w:rPr>
          <w:rFonts w:eastAsiaTheme="minorHAnsi"/>
          <w:noProof/>
          <w:color w:val="000000" w:themeColor="text1"/>
          <w:spacing w:val="37"/>
          <w:lang w:val="pt-BR"/>
        </w:rPr>
        <w:t xml:space="preserve"> </w:t>
      </w:r>
      <w:r w:rsidRPr="00300E54">
        <w:rPr>
          <w:rFonts w:eastAsiaTheme="minorHAnsi"/>
          <w:noProof/>
          <w:color w:val="000000" w:themeColor="text1"/>
          <w:lang w:val="pt-BR"/>
        </w:rPr>
        <w:t>(ex.:</w:t>
      </w:r>
      <w:r w:rsidRPr="00300E54">
        <w:rPr>
          <w:rFonts w:eastAsiaTheme="minorHAnsi"/>
          <w:noProof/>
          <w:color w:val="000000" w:themeColor="text1"/>
          <w:spacing w:val="38"/>
          <w:lang w:val="pt-BR"/>
        </w:rPr>
        <w:t xml:space="preserve"> </w:t>
      </w:r>
      <w:r w:rsidRPr="00300E54">
        <w:rPr>
          <w:rFonts w:eastAsiaTheme="minorHAnsi"/>
          <w:noProof/>
          <w:color w:val="000000" w:themeColor="text1"/>
          <w:lang w:val="pt-BR"/>
        </w:rPr>
        <w:t>protecția</w:t>
      </w:r>
      <w:r w:rsidRPr="00300E54">
        <w:rPr>
          <w:rFonts w:eastAsiaTheme="minorHAnsi"/>
          <w:noProof/>
          <w:color w:val="000000" w:themeColor="text1"/>
          <w:spacing w:val="37"/>
          <w:lang w:val="pt-BR"/>
        </w:rPr>
        <w:t xml:space="preserve"> </w:t>
      </w:r>
      <w:r w:rsidRPr="00300E54">
        <w:rPr>
          <w:rFonts w:eastAsiaTheme="minorHAnsi"/>
          <w:noProof/>
          <w:color w:val="000000" w:themeColor="text1"/>
          <w:lang w:val="pt-BR"/>
        </w:rPr>
        <w:t>surselor</w:t>
      </w:r>
      <w:r w:rsidRPr="00300E54">
        <w:rPr>
          <w:rFonts w:eastAsiaTheme="minorHAnsi"/>
          <w:noProof/>
          <w:color w:val="000000" w:themeColor="text1"/>
          <w:spacing w:val="37"/>
          <w:lang w:val="pt-BR"/>
        </w:rPr>
        <w:t xml:space="preserve"> </w:t>
      </w:r>
      <w:r w:rsidRPr="00300E54">
        <w:rPr>
          <w:rFonts w:eastAsiaTheme="minorHAnsi"/>
          <w:noProof/>
          <w:color w:val="000000" w:themeColor="text1"/>
          <w:lang w:val="pt-BR"/>
        </w:rPr>
        <w:t>de</w:t>
      </w:r>
      <w:r w:rsidRPr="00300E54">
        <w:rPr>
          <w:rFonts w:eastAsiaTheme="minorHAnsi"/>
          <w:noProof/>
          <w:color w:val="000000" w:themeColor="text1"/>
          <w:spacing w:val="37"/>
          <w:lang w:val="pt-BR"/>
        </w:rPr>
        <w:t xml:space="preserve"> </w:t>
      </w:r>
      <w:r w:rsidRPr="00300E54">
        <w:rPr>
          <w:rFonts w:eastAsiaTheme="minorHAnsi"/>
          <w:noProof/>
          <w:color w:val="000000" w:themeColor="text1"/>
          <w:lang w:val="pt-BR"/>
        </w:rPr>
        <w:t>apă,</w:t>
      </w:r>
      <w:r w:rsidRPr="00300E54">
        <w:rPr>
          <w:rFonts w:eastAsiaTheme="minorHAnsi"/>
          <w:noProof/>
          <w:color w:val="000000" w:themeColor="text1"/>
          <w:spacing w:val="38"/>
          <w:lang w:val="pt-BR"/>
        </w:rPr>
        <w:t xml:space="preserve"> </w:t>
      </w:r>
      <w:r w:rsidRPr="00300E54">
        <w:rPr>
          <w:rFonts w:eastAsiaTheme="minorHAnsi"/>
          <w:noProof/>
          <w:color w:val="000000" w:themeColor="text1"/>
          <w:lang w:val="pt-BR"/>
        </w:rPr>
        <w:t>controlul eroziunii, combaterea poluării etc.);</w:t>
      </w:r>
    </w:p>
    <w:p w14:paraId="11B771AC" w14:textId="77777777" w:rsidR="00AF7B30" w:rsidRPr="00300E54" w:rsidRDefault="00AF7B30">
      <w:pPr>
        <w:widowControl w:val="0"/>
        <w:numPr>
          <w:ilvl w:val="0"/>
          <w:numId w:val="12"/>
        </w:numPr>
        <w:tabs>
          <w:tab w:val="left" w:pos="993"/>
        </w:tabs>
        <w:autoSpaceDE w:val="0"/>
        <w:autoSpaceDN w:val="0"/>
        <w:spacing w:after="160" w:line="276" w:lineRule="auto"/>
        <w:ind w:left="993" w:hanging="273"/>
        <w:jc w:val="both"/>
        <w:rPr>
          <w:rFonts w:eastAsiaTheme="minorHAnsi"/>
          <w:noProof/>
          <w:color w:val="000000" w:themeColor="text1"/>
          <w:lang w:val="pt-BR"/>
        </w:rPr>
      </w:pPr>
      <w:r w:rsidRPr="00300E54">
        <w:rPr>
          <w:rFonts w:eastAsiaTheme="minorHAnsi"/>
          <w:bCs/>
          <w:noProof/>
          <w:color w:val="000000" w:themeColor="text1"/>
          <w:lang w:val="pt-BR"/>
        </w:rPr>
        <w:t>PVRC</w:t>
      </w:r>
      <w:r w:rsidRPr="00300E54">
        <w:rPr>
          <w:rFonts w:eastAsiaTheme="minorHAnsi"/>
          <w:bCs/>
          <w:noProof/>
          <w:color w:val="000000" w:themeColor="text1"/>
          <w:spacing w:val="-7"/>
          <w:lang w:val="pt-BR"/>
        </w:rPr>
        <w:t xml:space="preserve"> </w:t>
      </w:r>
      <w:r w:rsidRPr="00300E54">
        <w:rPr>
          <w:rFonts w:eastAsiaTheme="minorHAnsi"/>
          <w:bCs/>
          <w:noProof/>
          <w:color w:val="000000" w:themeColor="text1"/>
          <w:lang w:val="pt-BR"/>
        </w:rPr>
        <w:t>5</w:t>
      </w:r>
      <w:r w:rsidRPr="00300E54">
        <w:rPr>
          <w:rFonts w:eastAsiaTheme="minorHAnsi"/>
          <w:b/>
          <w:noProof/>
          <w:color w:val="000000" w:themeColor="text1"/>
          <w:spacing w:val="52"/>
          <w:w w:val="150"/>
          <w:lang w:val="pt-BR"/>
        </w:rPr>
        <w:t xml:space="preserve"> </w:t>
      </w:r>
      <w:r w:rsidRPr="00300E54">
        <w:rPr>
          <w:rFonts w:eastAsiaTheme="minorHAnsi"/>
          <w:noProof/>
          <w:color w:val="000000" w:themeColor="text1"/>
          <w:lang w:val="pt-BR"/>
        </w:rPr>
        <w:t>Suprafețe</w:t>
      </w:r>
      <w:r w:rsidRPr="00300E54">
        <w:rPr>
          <w:rFonts w:eastAsiaTheme="minorHAnsi"/>
          <w:noProof/>
          <w:color w:val="000000" w:themeColor="text1"/>
          <w:spacing w:val="-5"/>
          <w:lang w:val="pt-BR"/>
        </w:rPr>
        <w:t xml:space="preserve"> </w:t>
      </w:r>
      <w:r w:rsidRPr="00300E54">
        <w:rPr>
          <w:rFonts w:eastAsiaTheme="minorHAnsi"/>
          <w:noProof/>
          <w:color w:val="000000" w:themeColor="text1"/>
          <w:lang w:val="pt-BR"/>
        </w:rPr>
        <w:t>forestiere</w:t>
      </w:r>
      <w:r w:rsidRPr="00300E54">
        <w:rPr>
          <w:rFonts w:eastAsiaTheme="minorHAnsi"/>
          <w:noProof/>
          <w:color w:val="000000" w:themeColor="text1"/>
          <w:spacing w:val="-6"/>
          <w:lang w:val="pt-BR"/>
        </w:rPr>
        <w:t xml:space="preserve"> </w:t>
      </w:r>
      <w:r w:rsidRPr="00300E54">
        <w:rPr>
          <w:rFonts w:eastAsiaTheme="minorHAnsi"/>
          <w:noProof/>
          <w:color w:val="000000" w:themeColor="text1"/>
          <w:lang w:val="pt-BR"/>
        </w:rPr>
        <w:t>esențiale</w:t>
      </w:r>
      <w:r w:rsidRPr="00300E54">
        <w:rPr>
          <w:rFonts w:eastAsiaTheme="minorHAnsi"/>
          <w:noProof/>
          <w:color w:val="000000" w:themeColor="text1"/>
          <w:spacing w:val="-6"/>
          <w:lang w:val="pt-BR"/>
        </w:rPr>
        <w:t xml:space="preserve"> </w:t>
      </w:r>
      <w:r w:rsidRPr="00300E54">
        <w:rPr>
          <w:rFonts w:eastAsiaTheme="minorHAnsi"/>
          <w:noProof/>
          <w:color w:val="000000" w:themeColor="text1"/>
          <w:lang w:val="pt-BR"/>
        </w:rPr>
        <w:t>pentru</w:t>
      </w:r>
      <w:r w:rsidRPr="00300E54">
        <w:rPr>
          <w:rFonts w:eastAsiaTheme="minorHAnsi"/>
          <w:noProof/>
          <w:color w:val="000000" w:themeColor="text1"/>
          <w:spacing w:val="-5"/>
          <w:lang w:val="pt-BR"/>
        </w:rPr>
        <w:t xml:space="preserve"> </w:t>
      </w:r>
      <w:r w:rsidRPr="00300E54">
        <w:rPr>
          <w:rFonts w:eastAsiaTheme="minorHAnsi"/>
          <w:noProof/>
          <w:color w:val="000000" w:themeColor="text1"/>
          <w:lang w:val="pt-BR"/>
        </w:rPr>
        <w:t>satisfacerea</w:t>
      </w:r>
      <w:r w:rsidRPr="00300E54">
        <w:rPr>
          <w:rFonts w:eastAsiaTheme="minorHAnsi"/>
          <w:noProof/>
          <w:color w:val="000000" w:themeColor="text1"/>
          <w:spacing w:val="-6"/>
          <w:lang w:val="pt-BR"/>
        </w:rPr>
        <w:t xml:space="preserve"> </w:t>
      </w:r>
      <w:r w:rsidRPr="00300E54">
        <w:rPr>
          <w:rFonts w:eastAsiaTheme="minorHAnsi"/>
          <w:noProof/>
          <w:color w:val="000000" w:themeColor="text1"/>
          <w:lang w:val="pt-BR"/>
        </w:rPr>
        <w:t>necesităților</w:t>
      </w:r>
      <w:r w:rsidRPr="00300E54">
        <w:rPr>
          <w:rFonts w:eastAsiaTheme="minorHAnsi"/>
          <w:noProof/>
          <w:color w:val="000000" w:themeColor="text1"/>
          <w:spacing w:val="-5"/>
          <w:lang w:val="pt-BR"/>
        </w:rPr>
        <w:t xml:space="preserve"> </w:t>
      </w:r>
      <w:r w:rsidRPr="00300E54">
        <w:rPr>
          <w:rFonts w:eastAsiaTheme="minorHAnsi"/>
          <w:noProof/>
          <w:color w:val="000000" w:themeColor="text1"/>
          <w:lang w:val="pt-BR"/>
        </w:rPr>
        <w:t>de</w:t>
      </w:r>
      <w:r w:rsidRPr="00300E54">
        <w:rPr>
          <w:rFonts w:eastAsiaTheme="minorHAnsi"/>
          <w:noProof/>
          <w:color w:val="000000" w:themeColor="text1"/>
          <w:spacing w:val="-6"/>
          <w:lang w:val="pt-BR"/>
        </w:rPr>
        <w:t xml:space="preserve"> </w:t>
      </w:r>
      <w:r w:rsidRPr="00300E54">
        <w:rPr>
          <w:rFonts w:eastAsiaTheme="minorHAnsi"/>
          <w:noProof/>
          <w:color w:val="000000" w:themeColor="text1"/>
          <w:lang w:val="pt-BR"/>
        </w:rPr>
        <w:t>bază</w:t>
      </w:r>
      <w:r w:rsidRPr="00300E54">
        <w:rPr>
          <w:rFonts w:eastAsiaTheme="minorHAnsi"/>
          <w:noProof/>
          <w:color w:val="000000" w:themeColor="text1"/>
          <w:spacing w:val="-3"/>
          <w:lang w:val="pt-BR"/>
        </w:rPr>
        <w:t xml:space="preserve"> </w:t>
      </w:r>
      <w:r w:rsidRPr="00300E54">
        <w:rPr>
          <w:rFonts w:eastAsiaTheme="minorHAnsi"/>
          <w:noProof/>
          <w:color w:val="000000" w:themeColor="text1"/>
          <w:lang w:val="pt-BR"/>
        </w:rPr>
        <w:t>ale</w:t>
      </w:r>
      <w:r w:rsidRPr="00300E54">
        <w:rPr>
          <w:rFonts w:eastAsiaTheme="minorHAnsi"/>
          <w:noProof/>
          <w:color w:val="000000" w:themeColor="text1"/>
          <w:spacing w:val="-6"/>
          <w:lang w:val="pt-BR"/>
        </w:rPr>
        <w:t xml:space="preserve"> </w:t>
      </w:r>
      <w:r w:rsidRPr="00300E54">
        <w:rPr>
          <w:rFonts w:eastAsiaTheme="minorHAnsi"/>
          <w:noProof/>
          <w:color w:val="000000" w:themeColor="text1"/>
          <w:lang w:val="pt-BR"/>
        </w:rPr>
        <w:t>comunităților</w:t>
      </w:r>
      <w:r w:rsidRPr="00300E54">
        <w:rPr>
          <w:rFonts w:eastAsiaTheme="minorHAnsi"/>
          <w:noProof/>
          <w:color w:val="000000" w:themeColor="text1"/>
          <w:spacing w:val="-4"/>
          <w:lang w:val="pt-BR"/>
        </w:rPr>
        <w:t xml:space="preserve"> </w:t>
      </w:r>
      <w:r w:rsidRPr="00300E54">
        <w:rPr>
          <w:rFonts w:eastAsiaTheme="minorHAnsi"/>
          <w:noProof/>
          <w:color w:val="000000" w:themeColor="text1"/>
          <w:spacing w:val="-2"/>
          <w:lang w:val="pt-BR"/>
        </w:rPr>
        <w:t>locale;</w:t>
      </w:r>
    </w:p>
    <w:p w14:paraId="4590913A" w14:textId="77777777" w:rsidR="00AF7B30" w:rsidRPr="00300E54" w:rsidRDefault="00AF7B30">
      <w:pPr>
        <w:widowControl w:val="0"/>
        <w:numPr>
          <w:ilvl w:val="0"/>
          <w:numId w:val="12"/>
        </w:numPr>
        <w:tabs>
          <w:tab w:val="left" w:pos="993"/>
        </w:tabs>
        <w:autoSpaceDE w:val="0"/>
        <w:autoSpaceDN w:val="0"/>
        <w:spacing w:after="160" w:line="276" w:lineRule="auto"/>
        <w:ind w:left="993" w:hanging="273"/>
        <w:jc w:val="both"/>
        <w:rPr>
          <w:rFonts w:eastAsiaTheme="minorHAnsi"/>
          <w:noProof/>
          <w:color w:val="000000" w:themeColor="text1"/>
          <w:lang w:val="pt-BR"/>
        </w:rPr>
      </w:pPr>
      <w:r w:rsidRPr="00300E54">
        <w:rPr>
          <w:rFonts w:eastAsiaTheme="minorHAnsi"/>
          <w:bCs/>
          <w:noProof/>
          <w:color w:val="000000" w:themeColor="text1"/>
          <w:lang w:val="pt-BR"/>
        </w:rPr>
        <w:t>PVRC</w:t>
      </w:r>
      <w:r w:rsidRPr="00300E54">
        <w:rPr>
          <w:rFonts w:eastAsiaTheme="minorHAnsi"/>
          <w:bCs/>
          <w:noProof/>
          <w:color w:val="000000" w:themeColor="text1"/>
          <w:spacing w:val="-7"/>
          <w:lang w:val="pt-BR"/>
        </w:rPr>
        <w:t xml:space="preserve"> </w:t>
      </w:r>
      <w:r w:rsidRPr="00300E54">
        <w:rPr>
          <w:rFonts w:eastAsiaTheme="minorHAnsi"/>
          <w:bCs/>
          <w:noProof/>
          <w:color w:val="000000" w:themeColor="text1"/>
          <w:lang w:val="pt-BR"/>
        </w:rPr>
        <w:t>6</w:t>
      </w:r>
      <w:r w:rsidRPr="00300E54">
        <w:rPr>
          <w:rFonts w:eastAsiaTheme="minorHAnsi"/>
          <w:b/>
          <w:noProof/>
          <w:color w:val="000000" w:themeColor="text1"/>
          <w:spacing w:val="54"/>
          <w:w w:val="150"/>
          <w:lang w:val="pt-BR"/>
        </w:rPr>
        <w:t xml:space="preserve"> </w:t>
      </w:r>
      <w:r w:rsidRPr="00300E54">
        <w:rPr>
          <w:rFonts w:eastAsiaTheme="minorHAnsi"/>
          <w:noProof/>
          <w:color w:val="000000" w:themeColor="text1"/>
          <w:lang w:val="pt-BR"/>
        </w:rPr>
        <w:t>Suprafețe</w:t>
      </w:r>
      <w:r w:rsidRPr="00300E54">
        <w:rPr>
          <w:rFonts w:eastAsiaTheme="minorHAnsi"/>
          <w:noProof/>
          <w:color w:val="000000" w:themeColor="text1"/>
          <w:spacing w:val="-6"/>
          <w:lang w:val="pt-BR"/>
        </w:rPr>
        <w:t xml:space="preserve"> </w:t>
      </w:r>
      <w:r w:rsidRPr="00300E54">
        <w:rPr>
          <w:rFonts w:eastAsiaTheme="minorHAnsi"/>
          <w:noProof/>
          <w:color w:val="000000" w:themeColor="text1"/>
          <w:lang w:val="pt-BR"/>
        </w:rPr>
        <w:t>forestiere</w:t>
      </w:r>
      <w:r w:rsidRPr="00300E54">
        <w:rPr>
          <w:rFonts w:eastAsiaTheme="minorHAnsi"/>
          <w:noProof/>
          <w:color w:val="000000" w:themeColor="text1"/>
          <w:spacing w:val="-5"/>
          <w:lang w:val="pt-BR"/>
        </w:rPr>
        <w:t xml:space="preserve"> </w:t>
      </w:r>
      <w:r w:rsidRPr="00300E54">
        <w:rPr>
          <w:rFonts w:eastAsiaTheme="minorHAnsi"/>
          <w:noProof/>
          <w:color w:val="000000" w:themeColor="text1"/>
          <w:lang w:val="pt-BR"/>
        </w:rPr>
        <w:t>a</w:t>
      </w:r>
      <w:r w:rsidRPr="00300E54">
        <w:rPr>
          <w:rFonts w:eastAsiaTheme="minorHAnsi"/>
          <w:noProof/>
          <w:color w:val="000000" w:themeColor="text1"/>
          <w:spacing w:val="-3"/>
          <w:lang w:val="pt-BR"/>
        </w:rPr>
        <w:t xml:space="preserve"> </w:t>
      </w:r>
      <w:r w:rsidRPr="00300E54">
        <w:rPr>
          <w:rFonts w:eastAsiaTheme="minorHAnsi"/>
          <w:noProof/>
          <w:color w:val="000000" w:themeColor="text1"/>
          <w:lang w:val="pt-BR"/>
        </w:rPr>
        <w:t>căror</w:t>
      </w:r>
      <w:r w:rsidRPr="00300E54">
        <w:rPr>
          <w:rFonts w:eastAsiaTheme="minorHAnsi"/>
          <w:noProof/>
          <w:color w:val="000000" w:themeColor="text1"/>
          <w:spacing w:val="-5"/>
          <w:lang w:val="pt-BR"/>
        </w:rPr>
        <w:t xml:space="preserve"> </w:t>
      </w:r>
      <w:r w:rsidRPr="00300E54">
        <w:rPr>
          <w:rFonts w:eastAsiaTheme="minorHAnsi"/>
          <w:noProof/>
          <w:color w:val="000000" w:themeColor="text1"/>
          <w:lang w:val="pt-BR"/>
        </w:rPr>
        <w:t>valoare</w:t>
      </w:r>
      <w:r w:rsidRPr="00300E54">
        <w:rPr>
          <w:rFonts w:eastAsiaTheme="minorHAnsi"/>
          <w:noProof/>
          <w:color w:val="000000" w:themeColor="text1"/>
          <w:spacing w:val="-5"/>
          <w:lang w:val="pt-BR"/>
        </w:rPr>
        <w:t xml:space="preserve"> </w:t>
      </w:r>
      <w:r w:rsidRPr="00300E54">
        <w:rPr>
          <w:rFonts w:eastAsiaTheme="minorHAnsi"/>
          <w:noProof/>
          <w:color w:val="000000" w:themeColor="text1"/>
          <w:lang w:val="pt-BR"/>
        </w:rPr>
        <w:t>este</w:t>
      </w:r>
      <w:r w:rsidRPr="00300E54">
        <w:rPr>
          <w:rFonts w:eastAsiaTheme="minorHAnsi"/>
          <w:noProof/>
          <w:color w:val="000000" w:themeColor="text1"/>
          <w:spacing w:val="-6"/>
          <w:lang w:val="pt-BR"/>
        </w:rPr>
        <w:t xml:space="preserve"> </w:t>
      </w:r>
      <w:r w:rsidRPr="00300E54">
        <w:rPr>
          <w:rFonts w:eastAsiaTheme="minorHAnsi"/>
          <w:noProof/>
          <w:color w:val="000000" w:themeColor="text1"/>
          <w:lang w:val="pt-BR"/>
        </w:rPr>
        <w:t>esențială</w:t>
      </w:r>
      <w:r w:rsidRPr="00300E54">
        <w:rPr>
          <w:rFonts w:eastAsiaTheme="minorHAnsi"/>
          <w:noProof/>
          <w:color w:val="000000" w:themeColor="text1"/>
          <w:spacing w:val="-2"/>
          <w:lang w:val="pt-BR"/>
        </w:rPr>
        <w:t xml:space="preserve"> </w:t>
      </w:r>
      <w:r w:rsidRPr="00300E54">
        <w:rPr>
          <w:rFonts w:eastAsiaTheme="minorHAnsi"/>
          <w:noProof/>
          <w:color w:val="000000" w:themeColor="text1"/>
          <w:lang w:val="pt-BR"/>
        </w:rPr>
        <w:t>pentru</w:t>
      </w:r>
      <w:r w:rsidRPr="00300E54">
        <w:rPr>
          <w:rFonts w:eastAsiaTheme="minorHAnsi"/>
          <w:noProof/>
          <w:color w:val="000000" w:themeColor="text1"/>
          <w:spacing w:val="-5"/>
          <w:lang w:val="pt-BR"/>
        </w:rPr>
        <w:t xml:space="preserve"> </w:t>
      </w:r>
      <w:r w:rsidRPr="00300E54">
        <w:rPr>
          <w:rFonts w:eastAsiaTheme="minorHAnsi"/>
          <w:noProof/>
          <w:color w:val="000000" w:themeColor="text1"/>
          <w:lang w:val="pt-BR"/>
        </w:rPr>
        <w:t>păstrarea</w:t>
      </w:r>
      <w:r w:rsidRPr="00300E54">
        <w:rPr>
          <w:rFonts w:eastAsiaTheme="minorHAnsi"/>
          <w:noProof/>
          <w:color w:val="000000" w:themeColor="text1"/>
          <w:spacing w:val="-6"/>
          <w:lang w:val="pt-BR"/>
        </w:rPr>
        <w:t xml:space="preserve"> </w:t>
      </w:r>
      <w:r w:rsidRPr="00300E54">
        <w:rPr>
          <w:rFonts w:eastAsiaTheme="minorHAnsi"/>
          <w:noProof/>
          <w:color w:val="000000" w:themeColor="text1"/>
          <w:lang w:val="pt-BR"/>
        </w:rPr>
        <w:t>identității</w:t>
      </w:r>
      <w:r w:rsidRPr="00300E54">
        <w:rPr>
          <w:rFonts w:eastAsiaTheme="minorHAnsi"/>
          <w:noProof/>
          <w:color w:val="000000" w:themeColor="text1"/>
          <w:spacing w:val="-3"/>
          <w:lang w:val="pt-BR"/>
        </w:rPr>
        <w:t xml:space="preserve"> </w:t>
      </w:r>
      <w:r w:rsidRPr="00300E54">
        <w:rPr>
          <w:rFonts w:eastAsiaTheme="minorHAnsi"/>
          <w:noProof/>
          <w:color w:val="000000" w:themeColor="text1"/>
          <w:lang w:val="pt-BR"/>
        </w:rPr>
        <w:t>culturale</w:t>
      </w:r>
      <w:r w:rsidRPr="00300E54">
        <w:rPr>
          <w:rFonts w:eastAsiaTheme="minorHAnsi"/>
          <w:noProof/>
          <w:color w:val="000000" w:themeColor="text1"/>
          <w:spacing w:val="-6"/>
          <w:lang w:val="pt-BR"/>
        </w:rPr>
        <w:t xml:space="preserve"> </w:t>
      </w:r>
      <w:r w:rsidRPr="00300E54">
        <w:rPr>
          <w:rFonts w:eastAsiaTheme="minorHAnsi"/>
          <w:noProof/>
          <w:color w:val="000000" w:themeColor="text1"/>
          <w:lang w:val="pt-BR"/>
        </w:rPr>
        <w:t>a</w:t>
      </w:r>
      <w:r w:rsidRPr="00300E54">
        <w:rPr>
          <w:rFonts w:eastAsiaTheme="minorHAnsi"/>
          <w:noProof/>
          <w:color w:val="000000" w:themeColor="text1"/>
          <w:spacing w:val="-5"/>
          <w:lang w:val="pt-BR"/>
        </w:rPr>
        <w:t xml:space="preserve"> </w:t>
      </w:r>
      <w:r w:rsidRPr="00300E54">
        <w:rPr>
          <w:rFonts w:eastAsiaTheme="minorHAnsi"/>
          <w:noProof/>
          <w:color w:val="000000" w:themeColor="text1"/>
          <w:lang w:val="pt-BR"/>
        </w:rPr>
        <w:t>unei</w:t>
      </w:r>
      <w:r w:rsidRPr="00300E54">
        <w:rPr>
          <w:rFonts w:eastAsiaTheme="minorHAnsi"/>
          <w:noProof/>
          <w:color w:val="000000" w:themeColor="text1"/>
          <w:spacing w:val="-2"/>
          <w:lang w:val="pt-BR"/>
        </w:rPr>
        <w:t xml:space="preserve"> </w:t>
      </w:r>
      <w:r w:rsidRPr="00300E54">
        <w:rPr>
          <w:rFonts w:eastAsiaTheme="minorHAnsi"/>
          <w:noProof/>
          <w:color w:val="000000" w:themeColor="text1"/>
          <w:lang w:val="pt-BR"/>
        </w:rPr>
        <w:t>comunități</w:t>
      </w:r>
      <w:r w:rsidRPr="00300E54">
        <w:rPr>
          <w:rFonts w:eastAsiaTheme="minorHAnsi"/>
          <w:noProof/>
          <w:color w:val="000000" w:themeColor="text1"/>
          <w:spacing w:val="-4"/>
          <w:lang w:val="pt-BR"/>
        </w:rPr>
        <w:t xml:space="preserve"> </w:t>
      </w:r>
      <w:r w:rsidRPr="00300E54">
        <w:rPr>
          <w:rFonts w:eastAsiaTheme="minorHAnsi"/>
          <w:noProof/>
          <w:color w:val="000000" w:themeColor="text1"/>
          <w:lang w:val="pt-BR"/>
        </w:rPr>
        <w:t>sau</w:t>
      </w:r>
      <w:r w:rsidRPr="00300E54">
        <w:rPr>
          <w:rFonts w:eastAsiaTheme="minorHAnsi"/>
          <w:noProof/>
          <w:color w:val="000000" w:themeColor="text1"/>
          <w:spacing w:val="-4"/>
          <w:lang w:val="pt-BR"/>
        </w:rPr>
        <w:t xml:space="preserve"> </w:t>
      </w:r>
      <w:r w:rsidRPr="00300E54">
        <w:rPr>
          <w:rFonts w:eastAsiaTheme="minorHAnsi"/>
          <w:noProof/>
          <w:color w:val="000000" w:themeColor="text1"/>
          <w:lang w:val="pt-BR"/>
        </w:rPr>
        <w:t>a</w:t>
      </w:r>
      <w:r w:rsidRPr="00300E54">
        <w:rPr>
          <w:rFonts w:eastAsiaTheme="minorHAnsi"/>
          <w:noProof/>
          <w:color w:val="000000" w:themeColor="text1"/>
          <w:spacing w:val="-6"/>
          <w:lang w:val="pt-BR"/>
        </w:rPr>
        <w:t xml:space="preserve"> </w:t>
      </w:r>
      <w:r w:rsidRPr="00300E54">
        <w:rPr>
          <w:rFonts w:eastAsiaTheme="minorHAnsi"/>
          <w:noProof/>
          <w:color w:val="000000" w:themeColor="text1"/>
          <w:lang w:val="pt-BR"/>
        </w:rPr>
        <w:t>unei</w:t>
      </w:r>
      <w:r w:rsidRPr="00300E54">
        <w:rPr>
          <w:rFonts w:eastAsiaTheme="minorHAnsi"/>
          <w:noProof/>
          <w:color w:val="000000" w:themeColor="text1"/>
          <w:spacing w:val="-3"/>
          <w:lang w:val="pt-BR"/>
        </w:rPr>
        <w:t xml:space="preserve"> </w:t>
      </w:r>
      <w:r w:rsidRPr="00300E54">
        <w:rPr>
          <w:rFonts w:eastAsiaTheme="minorHAnsi"/>
          <w:noProof/>
          <w:color w:val="000000" w:themeColor="text1"/>
          <w:spacing w:val="-2"/>
          <w:lang w:val="pt-BR"/>
        </w:rPr>
        <w:t>zone.</w:t>
      </w:r>
    </w:p>
    <w:p w14:paraId="56202B52" w14:textId="77777777" w:rsidR="00AF7B30" w:rsidRPr="00300E54" w:rsidRDefault="00AF7B30" w:rsidP="00AF7B30">
      <w:pPr>
        <w:spacing w:line="276" w:lineRule="auto"/>
        <w:ind w:left="990" w:hanging="270"/>
        <w:jc w:val="both"/>
        <w:rPr>
          <w:rFonts w:eastAsiaTheme="minorHAnsi"/>
          <w:noProof/>
          <w:color w:val="000000" w:themeColor="text1"/>
          <w:kern w:val="2"/>
          <w:lang w:val="pt-BR"/>
          <w14:ligatures w14:val="standardContextual"/>
        </w:rPr>
      </w:pPr>
    </w:p>
    <w:p w14:paraId="2B2ACD0B"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Se vor considera ca potențiale Zone Prioritare pentru Biodiversitate în cadrul acestui studiu numai acele PVRC din categoria 1 și 3 pentru care măsurile de management sunt compatibile cu un regim de protecție strict. Se are în vedere că pădurile constituite ca PVRC necesită adesea măsuri de management activ (inclusiv extragerea arborilor, lucrări de infrastructură etc.), cu respectarea unui anume grad de restricții, astfel încât valorile de conservare identificate, să se păstreze și chiar să se îmbunătățească în timp. Este importantă consultarea bazei de date pentru păduri ale căror proprietari/ administratori au procedat la constituirea de PVRC, în cadrul procesului de certificare FSC și care își exprimă acordul pentru desemnarea ca ZPB. Identificarea și analiza acestora este importantă și ca bază de plecare pentru constituirea de noi zone de arii protejate.</w:t>
      </w:r>
    </w:p>
    <w:p w14:paraId="2408FA30"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p>
    <w:p w14:paraId="0772B917" w14:textId="77777777" w:rsidR="00AF7B30" w:rsidRPr="00300E54" w:rsidRDefault="00AF7B30">
      <w:pPr>
        <w:numPr>
          <w:ilvl w:val="0"/>
          <w:numId w:val="14"/>
        </w:numPr>
        <w:spacing w:after="160" w:line="276" w:lineRule="auto"/>
        <w:ind w:right="95" w:hanging="294"/>
        <w:contextualSpacing/>
        <w:jc w:val="both"/>
        <w:rPr>
          <w:rFonts w:eastAsiaTheme="minorHAnsi"/>
          <w:b/>
          <w:bCs/>
          <w:noProof/>
          <w:color w:val="000000" w:themeColor="text1"/>
          <w:lang w:val="fr-BE"/>
        </w:rPr>
      </w:pPr>
      <w:r w:rsidRPr="00300E54">
        <w:rPr>
          <w:rFonts w:eastAsiaTheme="minorHAnsi"/>
          <w:b/>
          <w:bCs/>
          <w:noProof/>
          <w:color w:val="000000" w:themeColor="text1"/>
          <w:lang w:val="fr-BE"/>
        </w:rPr>
        <w:t>Păduri care au fost supuse regimului de conservare specială și până în prezent,  în baza prevederilor amenajamentelor silvice</w:t>
      </w:r>
    </w:p>
    <w:p w14:paraId="57335CEE" w14:textId="77777777" w:rsidR="00AF7B30" w:rsidRPr="00300E54" w:rsidRDefault="00AF7B30" w:rsidP="00AF7B30">
      <w:pPr>
        <w:spacing w:line="276" w:lineRule="auto"/>
        <w:jc w:val="both"/>
        <w:rPr>
          <w:rFonts w:eastAsiaTheme="minorHAnsi"/>
          <w:b/>
          <w:bCs/>
          <w:noProof/>
          <w:color w:val="000000" w:themeColor="text1"/>
          <w:kern w:val="2"/>
          <w:lang w:val="fr-BE"/>
          <w14:ligatures w14:val="standardContextual"/>
        </w:rPr>
      </w:pPr>
    </w:p>
    <w:p w14:paraId="6880EB6D"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În România există zone de păduri care beneficiază de statut de protecție specială, în baza a diferite acte normative și de reglementare;  între acestea, amenajamentele silvice elaborate și aprobate în temeiul Codului silvic și al reglementărilor subsecvente specifice, prevăd zone de păduri supuse unui management cu diferite grade de restricții, conform încadrării în “</w:t>
      </w:r>
      <w:r w:rsidRPr="00300E54">
        <w:rPr>
          <w:noProof/>
          <w:color w:val="000000" w:themeColor="text1"/>
          <w:lang w:val="fr-BE"/>
        </w:rPr>
        <w:t>grupa I funcțională - păduri cu funcții speciale de protecție</w:t>
      </w:r>
      <w:r w:rsidRPr="00300E54">
        <w:rPr>
          <w:rFonts w:eastAsiaTheme="minorHAnsi"/>
          <w:noProof/>
          <w:color w:val="000000" w:themeColor="text1"/>
          <w:kern w:val="2"/>
          <w:lang w:val="fr-BE"/>
          <w14:ligatures w14:val="standardContextual"/>
        </w:rPr>
        <w:t>”.</w:t>
      </w:r>
    </w:p>
    <w:p w14:paraId="34D4B40D"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br/>
        <w:t xml:space="preserve">Adoptarea măsurilor de gospodărire, a caracteristicilor intervențiilor reglementate pentru arboret se face în raport cu </w:t>
      </w:r>
      <w:r w:rsidRPr="00300E54">
        <w:rPr>
          <w:rFonts w:eastAsiaTheme="minorHAnsi"/>
          <w:i/>
          <w:iCs/>
          <w:noProof/>
          <w:color w:val="000000" w:themeColor="text1"/>
          <w:kern w:val="2"/>
          <w:lang w:val="fr-BE"/>
          <w14:ligatures w14:val="standardContextual"/>
        </w:rPr>
        <w:t xml:space="preserve">tipurile de categorii funcționale, </w:t>
      </w:r>
      <w:r w:rsidRPr="00300E54">
        <w:rPr>
          <w:rFonts w:eastAsiaTheme="minorHAnsi"/>
          <w:noProof/>
          <w:color w:val="000000" w:themeColor="text1"/>
          <w:kern w:val="2"/>
          <w:lang w:val="fr-BE"/>
          <w14:ligatures w14:val="standardContextual"/>
        </w:rPr>
        <w:t xml:space="preserve">acestea reprezentând o grupare a categoriilor funcționale pentru care sunt prevăzute măsuri silviculturale similare. În acest mod, gospodărirea în regim silvic a pădurilor s-a făcut, și până în prezent, prin tratarea în regim special de conservare a unor arborete, respectiv cele încadrate la tipurile funcționale denumite TI, TII, TIII și TIV. </w:t>
      </w:r>
    </w:p>
    <w:p w14:paraId="5F0C2F70"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p>
    <w:p w14:paraId="7184B7EC"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Zonarea funcțională  și  reglementarea modului de gospodărire a pădurilor practicată în țara noastră,  au condus la administrarea unor suprafețe însemnate în regim de conservare specială și până în prezent, incluse în tipurile funcționale TI si TII, în baza prevederilor amenajamentelor silvice.</w:t>
      </w:r>
    </w:p>
    <w:p w14:paraId="0B90C994"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p>
    <w:p w14:paraId="4C91FB85" w14:textId="77777777" w:rsidR="00AF7B30" w:rsidRPr="00300E54" w:rsidRDefault="00AF7B30" w:rsidP="00AF7B30">
      <w:pPr>
        <w:spacing w:line="276" w:lineRule="auto"/>
        <w:ind w:firstLine="720"/>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Prezentăm mai jos un tabel centralizator al categoriilor funcționale prevăzute prin actele normative de specialitate (O.M. nr. 766/2018, O.M. nr. 2536/2022),  ca fiind asociate unui management conservativ restrictiv de tip TI sau TII, cu mențiunea că vom relua în tabelul 6 și categoriile deja prezentate în tabelele 2-5, anterioare (mai puțin cele corespunzătoare arboretelor din rețeaua ariilor naturale protejate, precizate la punctul respectiv).</w:t>
      </w:r>
    </w:p>
    <w:p w14:paraId="176B0578" w14:textId="77777777" w:rsidR="00AF7B30" w:rsidRPr="00300E54" w:rsidRDefault="00AF7B30" w:rsidP="00AF7B30">
      <w:pPr>
        <w:spacing w:line="276" w:lineRule="auto"/>
        <w:ind w:firstLine="720"/>
        <w:jc w:val="center"/>
        <w:rPr>
          <w:rFonts w:eastAsiaTheme="minorHAnsi"/>
          <w:noProof/>
          <w:color w:val="000000" w:themeColor="text1"/>
          <w:kern w:val="2"/>
          <w:lang w:val="fr-BE"/>
          <w14:ligatures w14:val="standardContextual"/>
        </w:rPr>
      </w:pPr>
    </w:p>
    <w:p w14:paraId="7FBD9280" w14:textId="77777777" w:rsidR="00AF7B30" w:rsidRPr="00300E54" w:rsidRDefault="00AF7B30" w:rsidP="00AF7B30">
      <w:pPr>
        <w:spacing w:line="276" w:lineRule="auto"/>
        <w:jc w:val="center"/>
        <w:rPr>
          <w:rFonts w:eastAsiaTheme="minorHAnsi"/>
          <w:b/>
          <w:bCs/>
          <w:noProof/>
          <w:color w:val="000000" w:themeColor="text1"/>
          <w:kern w:val="2"/>
          <w:lang w:val="fr-BE"/>
          <w14:ligatures w14:val="standardContextual"/>
        </w:rPr>
      </w:pPr>
      <w:bookmarkStart w:id="20" w:name="_Hlk219663909"/>
      <w:r w:rsidRPr="00300E54">
        <w:rPr>
          <w:rFonts w:eastAsiaTheme="minorHAnsi"/>
          <w:b/>
          <w:bCs/>
          <w:noProof/>
          <w:color w:val="000000" w:themeColor="text1"/>
          <w:kern w:val="2"/>
          <w:lang w:val="fr-BE"/>
          <w14:ligatures w14:val="standardContextual"/>
        </w:rPr>
        <w:t xml:space="preserve">Tabel </w:t>
      </w:r>
      <w:r w:rsidRPr="00300E54">
        <w:rPr>
          <w:rFonts w:eastAsiaTheme="minorHAnsi"/>
          <w:b/>
          <w:bCs/>
          <w:noProof/>
          <w:color w:val="000000" w:themeColor="text1"/>
          <w:kern w:val="2"/>
          <w:lang w:val="en-US"/>
          <w14:ligatures w14:val="standardContextual"/>
        </w:rPr>
        <w:fldChar w:fldCharType="begin"/>
      </w:r>
      <w:r w:rsidRPr="00300E54">
        <w:rPr>
          <w:rFonts w:eastAsiaTheme="minorHAnsi"/>
          <w:b/>
          <w:bCs/>
          <w:noProof/>
          <w:color w:val="000000" w:themeColor="text1"/>
          <w:kern w:val="2"/>
          <w:lang w:val="fr-BE"/>
          <w14:ligatures w14:val="standardContextual"/>
        </w:rPr>
        <w:instrText xml:space="preserve"> SEQ Tabel \* ARABIC </w:instrText>
      </w:r>
      <w:r w:rsidRPr="00300E54">
        <w:rPr>
          <w:rFonts w:eastAsiaTheme="minorHAnsi"/>
          <w:b/>
          <w:bCs/>
          <w:noProof/>
          <w:color w:val="000000" w:themeColor="text1"/>
          <w:kern w:val="2"/>
          <w:lang w:val="en-US"/>
          <w14:ligatures w14:val="standardContextual"/>
        </w:rPr>
        <w:fldChar w:fldCharType="separate"/>
      </w:r>
      <w:r w:rsidRPr="00300E54">
        <w:rPr>
          <w:rFonts w:eastAsiaTheme="minorHAnsi"/>
          <w:b/>
          <w:bCs/>
          <w:noProof/>
          <w:color w:val="000000" w:themeColor="text1"/>
          <w:kern w:val="2"/>
          <w:lang w:val="fr-BE"/>
          <w14:ligatures w14:val="standardContextual"/>
        </w:rPr>
        <w:t>4</w:t>
      </w:r>
      <w:r w:rsidRPr="00300E54">
        <w:rPr>
          <w:rFonts w:eastAsiaTheme="minorHAnsi"/>
          <w:b/>
          <w:bCs/>
          <w:noProof/>
          <w:color w:val="000000" w:themeColor="text1"/>
          <w:kern w:val="2"/>
          <w:lang w:val="en-US"/>
          <w14:ligatures w14:val="standardContextual"/>
        </w:rPr>
        <w:fldChar w:fldCharType="end"/>
      </w:r>
      <w:r w:rsidRPr="00300E54">
        <w:rPr>
          <w:rFonts w:eastAsiaTheme="minorHAnsi"/>
          <w:b/>
          <w:bCs/>
          <w:noProof/>
          <w:color w:val="000000" w:themeColor="text1"/>
          <w:kern w:val="2"/>
          <w:lang w:val="fr-BE"/>
          <w14:ligatures w14:val="standardContextual"/>
        </w:rPr>
        <w:t xml:space="preserve"> – Categorii funcționale  asociate  tipurilor funcționale TI și TII, compatibile cu cerințele de identificare a arboretelor cu valoare ridicată pentru biodiversitate</w:t>
      </w:r>
      <w:r w:rsidRPr="00300E54">
        <w:rPr>
          <w:rFonts w:eastAsiaTheme="minorHAnsi"/>
          <w:noProof/>
          <w:color w:val="000000" w:themeColor="text1"/>
          <w:kern w:val="2"/>
          <w:lang w:val="fr-BE"/>
          <w14:ligatures w14:val="standardContextual"/>
        </w:rPr>
        <w:t xml:space="preserve">            </w:t>
      </w:r>
    </w:p>
    <w:tbl>
      <w:tblPr>
        <w:tblW w:w="8789" w:type="dxa"/>
        <w:jc w:val="center"/>
        <w:tblCellMar>
          <w:top w:w="15" w:type="dxa"/>
          <w:left w:w="15" w:type="dxa"/>
          <w:bottom w:w="15" w:type="dxa"/>
          <w:right w:w="15" w:type="dxa"/>
        </w:tblCellMar>
        <w:tblLook w:val="04A0" w:firstRow="1" w:lastRow="0" w:firstColumn="1" w:lastColumn="0" w:noHBand="0" w:noVBand="1"/>
      </w:tblPr>
      <w:tblGrid>
        <w:gridCol w:w="938"/>
        <w:gridCol w:w="6603"/>
        <w:gridCol w:w="1248"/>
      </w:tblGrid>
      <w:tr w:rsidR="00300E54" w:rsidRPr="00300E54" w14:paraId="4260102B" w14:textId="77777777" w:rsidTr="00A53790">
        <w:trPr>
          <w:trHeight w:val="276"/>
          <w:tblHeader/>
          <w:jc w:val="center"/>
        </w:trPr>
        <w:tc>
          <w:tcPr>
            <w:tcW w:w="7541" w:type="dxa"/>
            <w:gridSpan w:val="2"/>
            <w:tcBorders>
              <w:top w:val="single" w:sz="6" w:space="0" w:color="333333"/>
              <w:left w:val="single" w:sz="6" w:space="0" w:color="333333"/>
              <w:bottom w:val="single" w:sz="6" w:space="0" w:color="333333"/>
              <w:right w:val="single" w:sz="6" w:space="0" w:color="333333"/>
            </w:tcBorders>
            <w:shd w:val="clear" w:color="auto" w:fill="E2EFD9" w:themeFill="accent6" w:themeFillTint="33"/>
            <w:tcMar>
              <w:top w:w="0" w:type="dxa"/>
              <w:left w:w="0" w:type="dxa"/>
              <w:bottom w:w="0" w:type="dxa"/>
              <w:right w:w="0" w:type="dxa"/>
            </w:tcMar>
            <w:vAlign w:val="center"/>
            <w:hideMark/>
          </w:tcPr>
          <w:p w14:paraId="26AA2466" w14:textId="77777777" w:rsidR="00AF7B30" w:rsidRPr="00300E54" w:rsidRDefault="00AF7B30" w:rsidP="00AF7B30">
            <w:pPr>
              <w:spacing w:line="276" w:lineRule="auto"/>
              <w:jc w:val="center"/>
              <w:rPr>
                <w:b/>
                <w:bCs/>
                <w:noProof/>
                <w:color w:val="000000" w:themeColor="text1"/>
                <w:lang w:val="en-US"/>
              </w:rPr>
            </w:pPr>
            <w:r w:rsidRPr="00300E54">
              <w:rPr>
                <w:b/>
                <w:bCs/>
                <w:noProof/>
                <w:color w:val="000000" w:themeColor="text1"/>
                <w:lang w:val="en-US"/>
              </w:rPr>
              <w:t>Categorie funcțională</w:t>
            </w:r>
          </w:p>
          <w:p w14:paraId="6843261C" w14:textId="77777777" w:rsidR="00AF7B30" w:rsidRPr="00300E54" w:rsidRDefault="00AF7B30" w:rsidP="00AF7B30">
            <w:pPr>
              <w:spacing w:line="276" w:lineRule="auto"/>
              <w:jc w:val="center"/>
              <w:rPr>
                <w:b/>
                <w:bCs/>
                <w:noProof/>
                <w:color w:val="000000" w:themeColor="text1"/>
                <w:lang w:val="en-US"/>
              </w:rPr>
            </w:pPr>
          </w:p>
        </w:tc>
        <w:tc>
          <w:tcPr>
            <w:tcW w:w="1248" w:type="dxa"/>
            <w:vMerge w:val="restart"/>
            <w:tcBorders>
              <w:top w:val="single" w:sz="6" w:space="0" w:color="333333"/>
              <w:left w:val="single" w:sz="6" w:space="0" w:color="333333"/>
              <w:right w:val="single" w:sz="6" w:space="0" w:color="333333"/>
            </w:tcBorders>
            <w:shd w:val="clear" w:color="auto" w:fill="E2EFD9" w:themeFill="accent6" w:themeFillTint="33"/>
            <w:tcMar>
              <w:top w:w="0" w:type="dxa"/>
              <w:left w:w="0" w:type="dxa"/>
              <w:bottom w:w="0" w:type="dxa"/>
              <w:right w:w="0" w:type="dxa"/>
            </w:tcMar>
            <w:vAlign w:val="center"/>
            <w:hideMark/>
          </w:tcPr>
          <w:p w14:paraId="7319DDD4" w14:textId="77777777" w:rsidR="00AF7B30" w:rsidRPr="00300E54" w:rsidRDefault="00AF7B30" w:rsidP="00AF7B30">
            <w:pPr>
              <w:spacing w:line="276" w:lineRule="auto"/>
              <w:jc w:val="center"/>
              <w:rPr>
                <w:b/>
                <w:bCs/>
                <w:noProof/>
                <w:color w:val="000000" w:themeColor="text1"/>
                <w:lang w:val="en-US"/>
              </w:rPr>
            </w:pPr>
            <w:r w:rsidRPr="00300E54">
              <w:rPr>
                <w:b/>
                <w:bCs/>
                <w:noProof/>
                <w:color w:val="000000" w:themeColor="text1"/>
                <w:lang w:val="en-US"/>
              </w:rPr>
              <w:t>Tipul funcțional</w:t>
            </w:r>
          </w:p>
        </w:tc>
      </w:tr>
      <w:tr w:rsidR="00300E54" w:rsidRPr="00300E54" w14:paraId="491AA237" w14:textId="77777777" w:rsidTr="00A53790">
        <w:trPr>
          <w:trHeight w:val="276"/>
          <w:tblHeader/>
          <w:jc w:val="center"/>
        </w:trPr>
        <w:tc>
          <w:tcPr>
            <w:tcW w:w="938" w:type="dxa"/>
            <w:tcBorders>
              <w:top w:val="single" w:sz="6" w:space="0" w:color="333333"/>
              <w:left w:val="single" w:sz="6" w:space="0" w:color="333333"/>
              <w:bottom w:val="single" w:sz="6" w:space="0" w:color="333333"/>
              <w:right w:val="single" w:sz="6" w:space="0" w:color="333333"/>
            </w:tcBorders>
            <w:shd w:val="clear" w:color="auto" w:fill="E2EFD9" w:themeFill="accent6" w:themeFillTint="33"/>
            <w:tcMar>
              <w:top w:w="0" w:type="dxa"/>
              <w:left w:w="0" w:type="dxa"/>
              <w:bottom w:w="0" w:type="dxa"/>
              <w:right w:w="0" w:type="dxa"/>
            </w:tcMar>
            <w:vAlign w:val="center"/>
          </w:tcPr>
          <w:p w14:paraId="7A5908BA" w14:textId="77777777" w:rsidR="00AF7B30" w:rsidRPr="00300E54" w:rsidRDefault="00AF7B30" w:rsidP="00AF7B30">
            <w:pPr>
              <w:spacing w:line="276" w:lineRule="auto"/>
              <w:jc w:val="center"/>
              <w:rPr>
                <w:b/>
                <w:bCs/>
                <w:noProof/>
                <w:color w:val="000000" w:themeColor="text1"/>
                <w:lang w:val="en-US"/>
              </w:rPr>
            </w:pPr>
            <w:r w:rsidRPr="00300E54">
              <w:rPr>
                <w:b/>
                <w:bCs/>
                <w:noProof/>
                <w:color w:val="000000" w:themeColor="text1"/>
                <w:lang w:val="en-US"/>
              </w:rPr>
              <w:t>Cod</w:t>
            </w:r>
          </w:p>
        </w:tc>
        <w:tc>
          <w:tcPr>
            <w:tcW w:w="6603" w:type="dxa"/>
            <w:tcBorders>
              <w:top w:val="single" w:sz="6" w:space="0" w:color="333333"/>
              <w:left w:val="single" w:sz="6" w:space="0" w:color="333333"/>
              <w:bottom w:val="single" w:sz="6" w:space="0" w:color="333333"/>
              <w:right w:val="single" w:sz="6" w:space="0" w:color="333333"/>
            </w:tcBorders>
            <w:shd w:val="clear" w:color="auto" w:fill="E2EFD9" w:themeFill="accent6" w:themeFillTint="33"/>
            <w:vAlign w:val="center"/>
          </w:tcPr>
          <w:p w14:paraId="44B0AFDF" w14:textId="77777777" w:rsidR="00AF7B30" w:rsidRPr="00300E54" w:rsidRDefault="00AF7B30" w:rsidP="00AF7B30">
            <w:pPr>
              <w:spacing w:line="276" w:lineRule="auto"/>
              <w:jc w:val="center"/>
              <w:rPr>
                <w:b/>
                <w:bCs/>
                <w:noProof/>
                <w:color w:val="000000" w:themeColor="text1"/>
                <w:lang w:val="en-US"/>
              </w:rPr>
            </w:pPr>
            <w:r w:rsidRPr="00300E54">
              <w:rPr>
                <w:b/>
                <w:bCs/>
                <w:noProof/>
                <w:color w:val="000000" w:themeColor="text1"/>
                <w:lang w:val="en-US"/>
              </w:rPr>
              <w:t>Denumire</w:t>
            </w:r>
          </w:p>
        </w:tc>
        <w:tc>
          <w:tcPr>
            <w:tcW w:w="1248" w:type="dxa"/>
            <w:vMerge/>
            <w:tcBorders>
              <w:left w:val="single" w:sz="6" w:space="0" w:color="333333"/>
              <w:bottom w:val="single" w:sz="6" w:space="0" w:color="333333"/>
              <w:right w:val="single" w:sz="6" w:space="0" w:color="333333"/>
            </w:tcBorders>
            <w:shd w:val="clear" w:color="auto" w:fill="E2EFD9" w:themeFill="accent6" w:themeFillTint="33"/>
            <w:tcMar>
              <w:top w:w="0" w:type="dxa"/>
              <w:left w:w="0" w:type="dxa"/>
              <w:bottom w:w="0" w:type="dxa"/>
              <w:right w:w="0" w:type="dxa"/>
            </w:tcMar>
            <w:vAlign w:val="center"/>
          </w:tcPr>
          <w:p w14:paraId="4957D1DB" w14:textId="77777777" w:rsidR="00AF7B30" w:rsidRPr="00300E54" w:rsidRDefault="00AF7B30" w:rsidP="00AF7B30">
            <w:pPr>
              <w:spacing w:line="276" w:lineRule="auto"/>
              <w:jc w:val="center"/>
              <w:rPr>
                <w:noProof/>
                <w:color w:val="000000" w:themeColor="text1"/>
                <w:lang w:val="en-US"/>
              </w:rPr>
            </w:pPr>
          </w:p>
        </w:tc>
      </w:tr>
      <w:tr w:rsidR="00300E54" w:rsidRPr="00300E54" w14:paraId="3669F963" w14:textId="77777777" w:rsidTr="00A53790">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DCDE1CA"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1.1.a</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E5BB2A2" w14:textId="77777777" w:rsidR="00AF7B30" w:rsidRPr="00300E54" w:rsidRDefault="00AF7B30" w:rsidP="00AF7B30">
            <w:pPr>
              <w:spacing w:line="276" w:lineRule="auto"/>
              <w:ind w:left="90" w:right="133"/>
              <w:jc w:val="both"/>
              <w:rPr>
                <w:noProof/>
                <w:color w:val="000000" w:themeColor="text1"/>
                <w:lang w:val="pt-BR"/>
              </w:rPr>
            </w:pPr>
            <w:r w:rsidRPr="00300E54">
              <w:rPr>
                <w:noProof/>
                <w:color w:val="000000" w:themeColor="text1"/>
                <w:lang w:val="pt-BR"/>
              </w:rPr>
              <w:t>Arboretele situate în perimetrele de protecție a izvoarelor, a zăcămintelor și surselor de apă minerală și potabilă</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EE0F028"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T II</w:t>
            </w:r>
          </w:p>
        </w:tc>
      </w:tr>
      <w:tr w:rsidR="00300E54" w:rsidRPr="00300E54" w14:paraId="2BFB1B75" w14:textId="77777777" w:rsidTr="00A53790">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A91100D"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1.2.a*</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A218855" w14:textId="77777777" w:rsidR="00AF7B30" w:rsidRPr="00300E54" w:rsidRDefault="00AF7B30" w:rsidP="00AF7B30">
            <w:pPr>
              <w:spacing w:line="276" w:lineRule="auto"/>
              <w:ind w:left="90" w:right="133"/>
              <w:jc w:val="both"/>
              <w:rPr>
                <w:noProof/>
                <w:color w:val="000000" w:themeColor="text1"/>
                <w:lang w:val="en-US"/>
              </w:rPr>
            </w:pPr>
            <w:r w:rsidRPr="00300E54">
              <w:rPr>
                <w:noProof/>
                <w:color w:val="000000" w:themeColor="text1"/>
                <w:lang w:val="en-US"/>
              </w:rPr>
              <w:t>Arboretele situate pe stâncării, pe grohotișuri și pe terenuri cu eroziune în adâncime și pe terenuri cu înclinarea mai mare de 30° pe substrate de flis (facies marnos, marno-argilos şi argilos), nisipuri, pietrișuri și loess, precum și cele situate pe terenuri cu înclinare mai mare de 35°, pe alte substrate litologice</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377F4E8"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T II</w:t>
            </w:r>
          </w:p>
        </w:tc>
      </w:tr>
      <w:tr w:rsidR="00300E54" w:rsidRPr="00300E54" w14:paraId="7F3DA89A" w14:textId="77777777" w:rsidTr="00A53790">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B5933AA"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1.2.b</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81FEAA3" w14:textId="77777777" w:rsidR="00AF7B30" w:rsidRPr="00300E54" w:rsidRDefault="00AF7B30" w:rsidP="00AF7B30">
            <w:pPr>
              <w:spacing w:line="276" w:lineRule="auto"/>
              <w:ind w:left="90" w:right="133"/>
              <w:jc w:val="both"/>
              <w:rPr>
                <w:noProof/>
                <w:color w:val="000000" w:themeColor="text1"/>
                <w:lang w:val="fr-BE"/>
              </w:rPr>
            </w:pPr>
            <w:r w:rsidRPr="00300E54">
              <w:rPr>
                <w:noProof/>
                <w:color w:val="000000" w:themeColor="text1"/>
                <w:lang w:val="fr-BE"/>
              </w:rPr>
              <w:t xml:space="preserve">Arboretele constituite din subparcele întregi, limitrofe drumurilor publice de interes deosebit și căilor ferate normale, din zonele cu relief accidentat situate pe terenuri cu înclinare mai mare de 25° și cu pericol de alunecare </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B791594"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T II</w:t>
            </w:r>
          </w:p>
        </w:tc>
      </w:tr>
      <w:tr w:rsidR="00300E54" w:rsidRPr="00300E54" w14:paraId="15F105E5" w14:textId="77777777" w:rsidTr="00A53790">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B7A13FA"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1.2.c</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55D5DBA" w14:textId="77777777" w:rsidR="00AF7B30" w:rsidRPr="00300E54" w:rsidRDefault="00AF7B30" w:rsidP="00AF7B30">
            <w:pPr>
              <w:spacing w:line="276" w:lineRule="auto"/>
              <w:ind w:left="90" w:right="133"/>
              <w:jc w:val="both"/>
              <w:rPr>
                <w:noProof/>
                <w:color w:val="000000" w:themeColor="text1"/>
                <w:lang w:val="en-US"/>
              </w:rPr>
            </w:pPr>
            <w:r w:rsidRPr="00300E54">
              <w:rPr>
                <w:noProof/>
                <w:color w:val="000000" w:themeColor="text1"/>
                <w:lang w:val="en-US"/>
              </w:rPr>
              <w:t>Arboretele / Benzile de pădure din jurul golurilor alpine</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9E15E72"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T II</w:t>
            </w:r>
          </w:p>
        </w:tc>
      </w:tr>
      <w:tr w:rsidR="00300E54" w:rsidRPr="00300E54" w14:paraId="1B87591F" w14:textId="77777777" w:rsidTr="00A53790">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A7BEACC"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1.2.d</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EEB6E52" w14:textId="77777777" w:rsidR="00AF7B30" w:rsidRPr="00300E54" w:rsidRDefault="00AF7B30" w:rsidP="00AF7B30">
            <w:pPr>
              <w:spacing w:line="276" w:lineRule="auto"/>
              <w:ind w:left="90" w:right="133"/>
              <w:jc w:val="both"/>
              <w:rPr>
                <w:noProof/>
                <w:color w:val="000000" w:themeColor="text1"/>
                <w:lang w:val="pt-BR"/>
              </w:rPr>
            </w:pPr>
            <w:r w:rsidRPr="00300E54">
              <w:rPr>
                <w:noProof/>
                <w:color w:val="000000" w:themeColor="text1"/>
                <w:lang w:val="pt-BR"/>
              </w:rPr>
              <w:t>Arboretele din jurul marilor construcții hidrotehnice, pe o rază minimă de 200 m, în funcție de pericolul de eroziune și de alunecare a terenului</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8F4344E"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T II</w:t>
            </w:r>
          </w:p>
        </w:tc>
      </w:tr>
      <w:tr w:rsidR="00300E54" w:rsidRPr="00300E54" w14:paraId="64CCF5D2" w14:textId="77777777" w:rsidTr="00A53790">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272CA5C"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1.2.f</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8CA0BED" w14:textId="77777777" w:rsidR="00AF7B30" w:rsidRPr="00300E54" w:rsidRDefault="00AF7B30" w:rsidP="00AF7B30">
            <w:pPr>
              <w:spacing w:line="276" w:lineRule="auto"/>
              <w:ind w:left="90" w:right="133"/>
              <w:jc w:val="both"/>
              <w:rPr>
                <w:noProof/>
                <w:color w:val="000000" w:themeColor="text1"/>
                <w:lang w:val="pt-BR"/>
              </w:rPr>
            </w:pPr>
            <w:r w:rsidRPr="00300E54">
              <w:rPr>
                <w:noProof/>
                <w:color w:val="000000" w:themeColor="text1"/>
                <w:lang w:val="pt-BR"/>
              </w:rPr>
              <w:t>Arboretele situate în zonele de formare a avalanselor și pe culoarele acestora</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A388180"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T II</w:t>
            </w:r>
          </w:p>
        </w:tc>
      </w:tr>
      <w:tr w:rsidR="00300E54" w:rsidRPr="00300E54" w14:paraId="0FC6F11C" w14:textId="77777777" w:rsidTr="00A53790">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5FF6FE7"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1.2.h</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374B900" w14:textId="77777777" w:rsidR="00AF7B30" w:rsidRPr="00300E54" w:rsidRDefault="00AF7B30" w:rsidP="00AF7B30">
            <w:pPr>
              <w:spacing w:line="276" w:lineRule="auto"/>
              <w:ind w:left="90" w:right="133"/>
              <w:jc w:val="both"/>
              <w:rPr>
                <w:noProof/>
                <w:color w:val="000000" w:themeColor="text1"/>
                <w:lang w:val="en-US"/>
              </w:rPr>
            </w:pPr>
            <w:r w:rsidRPr="00300E54">
              <w:rPr>
                <w:noProof/>
                <w:color w:val="000000" w:themeColor="text1"/>
                <w:lang w:val="en-US"/>
              </w:rPr>
              <w:t xml:space="preserve">Arboretele situate pe terenuri alunecătoare   </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FEA04CD"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T II</w:t>
            </w:r>
          </w:p>
        </w:tc>
      </w:tr>
      <w:tr w:rsidR="00300E54" w:rsidRPr="00300E54" w14:paraId="338C9096" w14:textId="77777777" w:rsidTr="00A53790">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E1C8155"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1.2.i</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69A82A2" w14:textId="77777777" w:rsidR="00AF7B30" w:rsidRPr="00300E54" w:rsidRDefault="00AF7B30" w:rsidP="00AF7B30">
            <w:pPr>
              <w:spacing w:line="276" w:lineRule="auto"/>
              <w:ind w:left="90" w:right="133"/>
              <w:jc w:val="both"/>
              <w:rPr>
                <w:noProof/>
                <w:color w:val="000000" w:themeColor="text1"/>
                <w:lang w:val="en-US"/>
              </w:rPr>
            </w:pPr>
            <w:r w:rsidRPr="00300E54">
              <w:rPr>
                <w:noProof/>
                <w:color w:val="000000" w:themeColor="text1"/>
                <w:lang w:val="en-US"/>
              </w:rPr>
              <w:t>Arboretele situate pe terenuri cu înmlăștinare permanentă</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09231C7"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T II</w:t>
            </w:r>
          </w:p>
        </w:tc>
      </w:tr>
      <w:tr w:rsidR="00300E54" w:rsidRPr="00300E54" w14:paraId="3AA733F4" w14:textId="77777777" w:rsidTr="00A53790">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293968C"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1.3.a</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3033A58" w14:textId="77777777" w:rsidR="00AF7B30" w:rsidRPr="00300E54" w:rsidRDefault="00AF7B30" w:rsidP="00AF7B30">
            <w:pPr>
              <w:spacing w:line="276" w:lineRule="auto"/>
              <w:ind w:left="90" w:right="133"/>
              <w:jc w:val="both"/>
              <w:rPr>
                <w:noProof/>
                <w:color w:val="000000" w:themeColor="text1"/>
                <w:lang w:val="en-US"/>
              </w:rPr>
            </w:pPr>
            <w:r w:rsidRPr="00300E54">
              <w:rPr>
                <w:noProof/>
                <w:color w:val="000000" w:themeColor="text1"/>
                <w:lang w:val="en-US"/>
              </w:rPr>
              <w:t>Arboretele din stepă și silvostepă cu condiţii grele de regenerare, cu excepția zăvoaielor și pădurilor de luncă din aceste zone</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DE238BC"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T II</w:t>
            </w:r>
          </w:p>
        </w:tc>
      </w:tr>
      <w:tr w:rsidR="00300E54" w:rsidRPr="00300E54" w14:paraId="63FE9987" w14:textId="77777777" w:rsidTr="00A53790">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B80DF33"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1.3.b</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9FF6CE9" w14:textId="77777777" w:rsidR="00AF7B30" w:rsidRPr="00300E54" w:rsidRDefault="00AF7B30" w:rsidP="00AF7B30">
            <w:pPr>
              <w:spacing w:line="276" w:lineRule="auto"/>
              <w:ind w:left="90" w:right="133"/>
              <w:jc w:val="both"/>
              <w:rPr>
                <w:noProof/>
                <w:color w:val="000000" w:themeColor="text1"/>
                <w:lang w:val="fr-BE"/>
              </w:rPr>
            </w:pPr>
            <w:r w:rsidRPr="00300E54">
              <w:rPr>
                <w:noProof/>
                <w:color w:val="000000" w:themeColor="text1"/>
                <w:lang w:val="fr-BE"/>
              </w:rPr>
              <w:t>Arboretele de stejar pedunculat din zona de câmpie, cu condiții grele de regenerare</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7020821"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T II</w:t>
            </w:r>
          </w:p>
        </w:tc>
      </w:tr>
      <w:tr w:rsidR="00300E54" w:rsidRPr="00300E54" w14:paraId="6B982042" w14:textId="77777777" w:rsidTr="00A53790">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954AB15"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1.3.c</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03412B5" w14:textId="77777777" w:rsidR="00AF7B30" w:rsidRPr="00300E54" w:rsidRDefault="00AF7B30" w:rsidP="00AF7B30">
            <w:pPr>
              <w:spacing w:line="276" w:lineRule="auto"/>
              <w:ind w:left="90" w:right="133"/>
              <w:jc w:val="both"/>
              <w:rPr>
                <w:noProof/>
                <w:color w:val="000000" w:themeColor="text1"/>
                <w:lang w:val="fr-BE"/>
              </w:rPr>
            </w:pPr>
            <w:r w:rsidRPr="00300E54">
              <w:rPr>
                <w:noProof/>
                <w:color w:val="000000" w:themeColor="text1"/>
                <w:lang w:val="fr-BE"/>
              </w:rPr>
              <w:t>Arboretele de stejar pufos și brumăriu, din silvostepă, cu condiții grele de regenerare</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8BE6791"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T II</w:t>
            </w:r>
          </w:p>
        </w:tc>
      </w:tr>
      <w:tr w:rsidR="00300E54" w:rsidRPr="00300E54" w14:paraId="69CC3AAF" w14:textId="77777777" w:rsidTr="00A53790">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61A727F"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1.3.f</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FA748FA" w14:textId="77777777" w:rsidR="00AF7B30" w:rsidRPr="00300E54" w:rsidRDefault="00AF7B30" w:rsidP="00AF7B30">
            <w:pPr>
              <w:spacing w:line="276" w:lineRule="auto"/>
              <w:ind w:left="90" w:right="133"/>
              <w:jc w:val="both"/>
              <w:rPr>
                <w:noProof/>
                <w:color w:val="000000" w:themeColor="text1"/>
                <w:lang w:val="fr-BE"/>
              </w:rPr>
            </w:pPr>
            <w:r w:rsidRPr="00300E54">
              <w:rPr>
                <w:noProof/>
                <w:color w:val="000000" w:themeColor="text1"/>
                <w:lang w:val="fr-BE"/>
              </w:rPr>
              <w:t>Lizierele situate de-a lungul trupurilor de pădure din zona de câmpie și coline joase</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FA78CAA"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T II</w:t>
            </w:r>
          </w:p>
        </w:tc>
      </w:tr>
      <w:tr w:rsidR="00300E54" w:rsidRPr="00300E54" w14:paraId="13CA3C39" w14:textId="77777777" w:rsidTr="00A53790">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AF43F1D"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1.3.h</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72618D2" w14:textId="77777777" w:rsidR="00AF7B30" w:rsidRPr="00300E54" w:rsidRDefault="00AF7B30" w:rsidP="00AF7B30">
            <w:pPr>
              <w:spacing w:line="276" w:lineRule="auto"/>
              <w:ind w:left="90" w:right="133"/>
              <w:jc w:val="both"/>
              <w:rPr>
                <w:noProof/>
                <w:color w:val="000000" w:themeColor="text1"/>
                <w:lang w:val="fr-BE"/>
              </w:rPr>
            </w:pPr>
            <w:r w:rsidRPr="00300E54">
              <w:rPr>
                <w:noProof/>
                <w:color w:val="000000" w:themeColor="text1"/>
                <w:lang w:val="fr-BE"/>
              </w:rPr>
              <w:t>Arboretele situate în condiţii foarte grele de regenerare</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B930F99"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T II</w:t>
            </w:r>
          </w:p>
        </w:tc>
      </w:tr>
      <w:tr w:rsidR="00300E54" w:rsidRPr="00300E54" w14:paraId="6883A5B9" w14:textId="77777777" w:rsidTr="00A53790">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0750FCD"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1.3.i</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5EC150C" w14:textId="77777777" w:rsidR="00AF7B30" w:rsidRPr="00300E54" w:rsidRDefault="00AF7B30" w:rsidP="00AF7B30">
            <w:pPr>
              <w:spacing w:line="276" w:lineRule="auto"/>
              <w:ind w:left="90" w:right="133"/>
              <w:jc w:val="both"/>
              <w:rPr>
                <w:noProof/>
                <w:color w:val="000000" w:themeColor="text1"/>
                <w:lang w:val="en-US"/>
              </w:rPr>
            </w:pPr>
            <w:r w:rsidRPr="00300E54">
              <w:rPr>
                <w:noProof/>
                <w:color w:val="000000" w:themeColor="text1"/>
                <w:lang w:val="en-US"/>
              </w:rPr>
              <w:t>Jnepenișsuri</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CF04494"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T I</w:t>
            </w:r>
          </w:p>
        </w:tc>
      </w:tr>
      <w:tr w:rsidR="00300E54" w:rsidRPr="00300E54" w14:paraId="2DC62D7F" w14:textId="77777777" w:rsidTr="00A53790">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D79A0BF"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1.3.m</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E18807F" w14:textId="77777777" w:rsidR="00AF7B30" w:rsidRPr="00300E54" w:rsidRDefault="00AF7B30" w:rsidP="00AF7B30">
            <w:pPr>
              <w:spacing w:line="276" w:lineRule="auto"/>
              <w:ind w:left="90" w:right="133"/>
              <w:jc w:val="both"/>
              <w:rPr>
                <w:noProof/>
                <w:color w:val="000000" w:themeColor="text1"/>
                <w:lang w:val="en-US"/>
              </w:rPr>
            </w:pPr>
            <w:r w:rsidRPr="00300E54">
              <w:rPr>
                <w:noProof/>
                <w:color w:val="000000" w:themeColor="text1"/>
                <w:lang w:val="en-US"/>
              </w:rPr>
              <w:t>Pădurile situate în vecinătatea Mării Negre și a lacurilor litorale</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D06826B"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T II</w:t>
            </w:r>
          </w:p>
        </w:tc>
      </w:tr>
      <w:tr w:rsidR="00300E54" w:rsidRPr="00300E54" w14:paraId="0667BC26" w14:textId="77777777" w:rsidTr="00A53790">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6CC26E6"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lastRenderedPageBreak/>
              <w:t>1.4.a</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0FCFD28" w14:textId="77777777" w:rsidR="00AF7B30" w:rsidRPr="00300E54" w:rsidRDefault="00AF7B30" w:rsidP="00AF7B30">
            <w:pPr>
              <w:spacing w:line="276" w:lineRule="auto"/>
              <w:ind w:left="90" w:right="133" w:hanging="90"/>
              <w:jc w:val="both"/>
              <w:rPr>
                <w:noProof/>
                <w:color w:val="000000" w:themeColor="text1"/>
                <w:lang w:val="pt-BR"/>
              </w:rPr>
            </w:pPr>
            <w:r w:rsidRPr="00300E54">
              <w:rPr>
                <w:noProof/>
                <w:color w:val="000000" w:themeColor="text1"/>
                <w:lang w:val="pt-BR"/>
              </w:rPr>
              <w:t xml:space="preserve"> Arboretele constituite în păduri parc, parcuri recreative, tematice sau  educaționale</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4889278"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T II</w:t>
            </w:r>
          </w:p>
        </w:tc>
      </w:tr>
      <w:tr w:rsidR="00300E54" w:rsidRPr="00300E54" w14:paraId="5388A2A0" w14:textId="77777777" w:rsidTr="00A53790">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4A99F68"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1.4.c</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A5529AF" w14:textId="77777777" w:rsidR="00AF7B30" w:rsidRPr="00300E54" w:rsidRDefault="00AF7B30" w:rsidP="00AF7B30">
            <w:pPr>
              <w:spacing w:line="276" w:lineRule="auto"/>
              <w:ind w:left="90" w:right="133"/>
              <w:jc w:val="both"/>
              <w:rPr>
                <w:noProof/>
                <w:color w:val="000000" w:themeColor="text1"/>
                <w:lang w:val="pt-BR"/>
              </w:rPr>
            </w:pPr>
            <w:r w:rsidRPr="00300E54">
              <w:rPr>
                <w:noProof/>
                <w:color w:val="000000" w:themeColor="text1"/>
                <w:lang w:val="pt-BR"/>
              </w:rPr>
              <w:t xml:space="preserve">Arboretele din jurul stațiunilor balneoclimaterice, climaterice și al sanatoriilor de importanță națională, stabilite de autoritatea publică centrală pentru sănătate  </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02CD8DF"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T II</w:t>
            </w:r>
          </w:p>
        </w:tc>
      </w:tr>
      <w:tr w:rsidR="00300E54" w:rsidRPr="00300E54" w14:paraId="741B2A88" w14:textId="77777777" w:rsidTr="00A53790">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BD3B622"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1.4.g</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3FF0EB1" w14:textId="77777777" w:rsidR="00AF7B30" w:rsidRPr="00300E54" w:rsidRDefault="00AF7B30" w:rsidP="00AF7B30">
            <w:pPr>
              <w:spacing w:line="276" w:lineRule="auto"/>
              <w:ind w:left="90" w:right="133"/>
              <w:jc w:val="both"/>
              <w:rPr>
                <w:noProof/>
                <w:color w:val="000000" w:themeColor="text1"/>
                <w:lang w:val="fr-BE"/>
              </w:rPr>
            </w:pPr>
            <w:r w:rsidRPr="00300E54">
              <w:rPr>
                <w:noProof/>
                <w:color w:val="000000" w:themeColor="text1"/>
                <w:lang w:val="fr-BE"/>
              </w:rPr>
              <w:t xml:space="preserve">Arboretele din trupuri de pădure esențiale pentru păstrarea identității culturale a comunităților locale       </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AE37C10"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T II</w:t>
            </w:r>
          </w:p>
        </w:tc>
      </w:tr>
      <w:tr w:rsidR="00300E54" w:rsidRPr="00300E54" w14:paraId="64B96A17" w14:textId="77777777" w:rsidTr="00A53790">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13B9080"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1.5.a</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5236A52" w14:textId="77777777" w:rsidR="00AF7B30" w:rsidRPr="00300E54" w:rsidRDefault="00AF7B30" w:rsidP="00AF7B30">
            <w:pPr>
              <w:spacing w:line="276" w:lineRule="auto"/>
              <w:ind w:left="90" w:right="133"/>
              <w:jc w:val="both"/>
              <w:rPr>
                <w:noProof/>
                <w:color w:val="000000" w:themeColor="text1"/>
                <w:lang w:val="fr-BE"/>
              </w:rPr>
            </w:pPr>
            <w:r w:rsidRPr="00300E54">
              <w:rPr>
                <w:noProof/>
                <w:color w:val="000000" w:themeColor="text1"/>
                <w:lang w:val="fr-BE"/>
              </w:rPr>
              <w:t>Arboretele cuprinse în rezervații naturale cu management activ ce vizează conservarea</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AB2B43D"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T II</w:t>
            </w:r>
          </w:p>
        </w:tc>
      </w:tr>
      <w:tr w:rsidR="00300E54" w:rsidRPr="00300E54" w14:paraId="7DF62C8C" w14:textId="77777777" w:rsidTr="00A53790">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827DDB5"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1.5.i</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C712B10" w14:textId="77777777" w:rsidR="00AF7B30" w:rsidRPr="00300E54" w:rsidRDefault="00AF7B30" w:rsidP="00AF7B30">
            <w:pPr>
              <w:spacing w:line="276" w:lineRule="auto"/>
              <w:ind w:left="90" w:right="133"/>
              <w:jc w:val="both"/>
              <w:rPr>
                <w:noProof/>
                <w:color w:val="000000" w:themeColor="text1"/>
                <w:lang w:val="fr-BE"/>
              </w:rPr>
            </w:pPr>
            <w:r w:rsidRPr="00300E54">
              <w:rPr>
                <w:noProof/>
                <w:color w:val="000000" w:themeColor="text1"/>
                <w:lang w:val="fr-BE"/>
              </w:rPr>
              <w:t>Arboretele destinate protecției unor specii ocrotite de faună</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C8DFB80"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T II</w:t>
            </w:r>
          </w:p>
        </w:tc>
      </w:tr>
      <w:tr w:rsidR="00300E54" w:rsidRPr="00300E54" w14:paraId="670F2C85" w14:textId="77777777" w:rsidTr="00A53790">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817E8E6"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1.5.k</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84EAB13" w14:textId="77777777" w:rsidR="00AF7B30" w:rsidRPr="00300E54" w:rsidRDefault="00AF7B30" w:rsidP="00AF7B30">
            <w:pPr>
              <w:spacing w:line="276" w:lineRule="auto"/>
              <w:ind w:left="90" w:right="133"/>
              <w:jc w:val="both"/>
              <w:rPr>
                <w:noProof/>
                <w:color w:val="000000" w:themeColor="text1"/>
                <w:lang w:val="fr-BE"/>
              </w:rPr>
            </w:pPr>
            <w:r w:rsidRPr="00300E54">
              <w:rPr>
                <w:noProof/>
                <w:color w:val="000000" w:themeColor="text1"/>
                <w:lang w:val="fr-BE"/>
              </w:rPr>
              <w:t>Arboretele din parcuri dendrologice și arboretumuri</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D05EAD7"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T II</w:t>
            </w:r>
          </w:p>
        </w:tc>
      </w:tr>
      <w:tr w:rsidR="00300E54" w:rsidRPr="00300E54" w14:paraId="7D4A3680" w14:textId="77777777" w:rsidTr="00A53790">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C2BD23E"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1.5.l</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82D6BE4" w14:textId="77777777" w:rsidR="00AF7B30" w:rsidRPr="00300E54" w:rsidRDefault="00AF7B30" w:rsidP="00AF7B30">
            <w:pPr>
              <w:spacing w:line="276" w:lineRule="auto"/>
              <w:ind w:left="90" w:right="133"/>
              <w:jc w:val="both"/>
              <w:rPr>
                <w:noProof/>
                <w:color w:val="000000" w:themeColor="text1"/>
                <w:lang w:val="en-US"/>
              </w:rPr>
            </w:pPr>
            <w:r w:rsidRPr="00300E54">
              <w:rPr>
                <w:noProof/>
                <w:color w:val="000000" w:themeColor="text1"/>
                <w:lang w:val="en-US"/>
              </w:rPr>
              <w:t>Arboretele din păduri destinate conservării resurselor genetice</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190DBBA"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T II</w:t>
            </w:r>
          </w:p>
        </w:tc>
      </w:tr>
      <w:bookmarkEnd w:id="20"/>
      <w:tr w:rsidR="00300E54" w:rsidRPr="00300E54" w14:paraId="24D90420" w14:textId="77777777" w:rsidTr="00A53790">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319B4BA"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1.5.u</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C371086" w14:textId="77777777" w:rsidR="00AF7B30" w:rsidRPr="00300E54" w:rsidRDefault="00AF7B30" w:rsidP="00AF7B30">
            <w:pPr>
              <w:spacing w:line="276" w:lineRule="auto"/>
              <w:ind w:left="90" w:right="133"/>
              <w:jc w:val="both"/>
              <w:rPr>
                <w:noProof/>
                <w:color w:val="000000" w:themeColor="text1"/>
                <w:lang w:val="en-US"/>
              </w:rPr>
            </w:pPr>
            <w:r w:rsidRPr="00300E54">
              <w:rPr>
                <w:noProof/>
                <w:color w:val="000000" w:themeColor="text1"/>
                <w:lang w:val="en-US"/>
              </w:rPr>
              <w:t>Arboretele din ecosisteme forestiere rare, amenințate sau periclitate</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781AD0F"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T II</w:t>
            </w:r>
          </w:p>
        </w:tc>
      </w:tr>
    </w:tbl>
    <w:p w14:paraId="347FF3C7" w14:textId="77777777" w:rsidR="00AF7B30" w:rsidRPr="00300E54" w:rsidRDefault="00AF7B30" w:rsidP="00AF7B30">
      <w:pPr>
        <w:spacing w:line="276" w:lineRule="auto"/>
        <w:jc w:val="both"/>
        <w:rPr>
          <w:rFonts w:eastAsiaTheme="minorHAnsi"/>
          <w:i/>
          <w:iCs/>
          <w:noProof/>
          <w:color w:val="000000" w:themeColor="text1"/>
          <w:kern w:val="2"/>
          <w:lang w:val="pt-BR"/>
          <w14:ligatures w14:val="standardContextual"/>
        </w:rPr>
      </w:pPr>
      <w:r w:rsidRPr="00300E54">
        <w:rPr>
          <w:rFonts w:eastAsiaTheme="minorHAnsi"/>
          <w:i/>
          <w:iCs/>
          <w:noProof/>
          <w:color w:val="000000" w:themeColor="text1"/>
          <w:kern w:val="2"/>
          <w:lang w:val="pt-BR"/>
          <w14:ligatures w14:val="standardContextual"/>
        </w:rPr>
        <w:t>*Pentru categoria funcțională 1.2.a se vor lua în considerare pante peste 40 grade, prioritar.</w:t>
      </w:r>
    </w:p>
    <w:p w14:paraId="2BB7DCF4" w14:textId="77777777" w:rsidR="00AF7B30" w:rsidRPr="00300E54" w:rsidRDefault="00AF7B30" w:rsidP="00AF7B30">
      <w:pPr>
        <w:spacing w:line="276" w:lineRule="auto"/>
        <w:ind w:firstLine="720"/>
        <w:jc w:val="both"/>
        <w:rPr>
          <w:rFonts w:eastAsiaTheme="minorHAnsi"/>
          <w:noProof/>
          <w:color w:val="000000" w:themeColor="text1"/>
          <w:kern w:val="2"/>
          <w:lang w:val="pt-BR"/>
          <w14:ligatures w14:val="standardContextual"/>
        </w:rPr>
      </w:pPr>
    </w:p>
    <w:p w14:paraId="47A4574E" w14:textId="77777777" w:rsidR="00AF7B30" w:rsidRPr="00300E54" w:rsidRDefault="00AF7B30" w:rsidP="00AF7B30">
      <w:pPr>
        <w:spacing w:line="276" w:lineRule="auto"/>
        <w:jc w:val="both"/>
        <w:rPr>
          <w:rFonts w:eastAsiaTheme="minorHAnsi"/>
          <w:noProof/>
          <w:color w:val="000000" w:themeColor="text1"/>
          <w:kern w:val="2"/>
          <w:lang w:val="pt-BR"/>
          <w14:ligatures w14:val="standardContextual"/>
        </w:rPr>
      </w:pPr>
      <w:r w:rsidRPr="00300E54">
        <w:rPr>
          <w:rFonts w:eastAsiaTheme="minorHAnsi"/>
          <w:noProof/>
          <w:color w:val="000000" w:themeColor="text1"/>
          <w:kern w:val="2"/>
          <w:lang w:val="pt-BR"/>
          <w14:ligatures w14:val="standardContextual"/>
        </w:rPr>
        <w:t xml:space="preserve">Administrarea în regim conservativ a arboretelor pe o perioada îndelungată de timp a asigurat condiții de refacere a unui ecosistem forestier cu grad ridicat de similitudine cu ecosistemele naturale, atât în ceea ce privește compoziția habitatului de pădure, cât și funcționarea proceselor specifice de autoreglare, regenerare, prezența de arbori căzuți pe picior și la sol (lemn mort).  </w:t>
      </w:r>
    </w:p>
    <w:p w14:paraId="06B61CF0" w14:textId="0A1A738D" w:rsidR="00AF7B30" w:rsidRPr="00300E54" w:rsidRDefault="00AF7B30" w:rsidP="00AF7B30">
      <w:pPr>
        <w:spacing w:line="276" w:lineRule="auto"/>
        <w:jc w:val="both"/>
        <w:rPr>
          <w:rFonts w:eastAsiaTheme="minorHAnsi"/>
          <w:noProof/>
          <w:color w:val="000000" w:themeColor="text1"/>
          <w:kern w:val="2"/>
          <w:lang w:val="pt-BR"/>
          <w14:ligatures w14:val="standardContextual"/>
        </w:rPr>
      </w:pPr>
      <w:r w:rsidRPr="00300E54">
        <w:rPr>
          <w:rFonts w:eastAsiaTheme="minorHAnsi"/>
          <w:noProof/>
          <w:color w:val="000000" w:themeColor="text1"/>
          <w:kern w:val="2"/>
          <w:lang w:val="pt-BR"/>
          <w14:ligatures w14:val="standardContextual"/>
        </w:rPr>
        <w:br/>
        <w:t>Suprafa</w:t>
      </w:r>
      <w:r w:rsidR="00735CDD" w:rsidRPr="00300E54">
        <w:rPr>
          <w:rFonts w:eastAsiaTheme="minorHAnsi"/>
          <w:noProof/>
          <w:color w:val="000000" w:themeColor="text1"/>
          <w:kern w:val="2"/>
          <w:lang w:val="pt-BR"/>
          <w14:ligatures w14:val="standardContextual"/>
        </w:rPr>
        <w:t>ț</w:t>
      </w:r>
      <w:r w:rsidRPr="00300E54">
        <w:rPr>
          <w:rFonts w:eastAsiaTheme="minorHAnsi"/>
          <w:noProof/>
          <w:color w:val="000000" w:themeColor="text1"/>
          <w:kern w:val="2"/>
          <w:lang w:val="pt-BR"/>
          <w14:ligatures w14:val="standardContextual"/>
        </w:rPr>
        <w:t xml:space="preserve">a acestor arborete care au fost gestionate până în prezent în TI și TII,  conform zonării funcționale a acestora și pe baza amenajamentelor silvice, va fi analizată oportunitatea încadrării pentru non-intervenție. </w:t>
      </w:r>
    </w:p>
    <w:p w14:paraId="1380CF40" w14:textId="77777777" w:rsidR="00AF7B30" w:rsidRPr="00300E54" w:rsidRDefault="00AF7B30" w:rsidP="00AF7B30">
      <w:pPr>
        <w:spacing w:line="276" w:lineRule="auto"/>
        <w:jc w:val="both"/>
        <w:rPr>
          <w:rFonts w:eastAsiaTheme="minorHAnsi"/>
          <w:noProof/>
          <w:color w:val="000000" w:themeColor="text1"/>
          <w:kern w:val="2"/>
          <w:lang w:val="pt-BR"/>
          <w14:ligatures w14:val="standardContextual"/>
        </w:rPr>
      </w:pPr>
    </w:p>
    <w:p w14:paraId="4F9B763B"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pt-BR"/>
          <w14:ligatures w14:val="standardContextual"/>
        </w:rPr>
        <w:t xml:space="preserve">Totodată, pentru (i) identificarea Zonelor Prioritare pentru Biodiversitate într-un mod proporțional la nivelul regiunilor biogeografice (în cazul regiunilor biogeografice Continentală, Panonică, Pontică, Stepică), precum și pentru a (ii) asigura constituirea de trupuri compacte de pădure capabile să se autoregleze și (iii) pentru a asigura eficiența administrativă a Zonelor Prioritare pentru Biodiversitate cu grad ridicat de naturalitate, pentru (iv) asigurarea reprezentativității tuturor habitatelor forestiere la nivel național și din Situri Natura 2000, unde nu există arborete din tipul TI și TII sau/ </w:t>
      </w:r>
      <w:r w:rsidRPr="00300E54">
        <w:rPr>
          <w:rFonts w:eastAsiaTheme="minorHAnsi"/>
          <w:noProof/>
          <w:color w:val="000000" w:themeColor="text1"/>
          <w:kern w:val="2"/>
          <w14:ligatures w14:val="standardContextual"/>
        </w:rPr>
        <w:t>și</w:t>
      </w:r>
      <w:r w:rsidRPr="00300E54">
        <w:rPr>
          <w:rFonts w:eastAsiaTheme="minorHAnsi"/>
          <w:noProof/>
          <w:color w:val="000000" w:themeColor="text1"/>
          <w:kern w:val="2"/>
          <w:lang w:val="pt-BR"/>
          <w14:ligatures w14:val="standardContextual"/>
        </w:rPr>
        <w:t xml:space="preserve"> (v)  pentru asigurarea culoarelor ecologice și conectivitățiile ecologice, se vor analiza și selecta arborete administrate în prezent conform tipurilor funcționale TIII și TIV, respectiv din grupa funcțională 1. </w:t>
      </w:r>
      <w:r w:rsidRPr="00300E54">
        <w:rPr>
          <w:rFonts w:eastAsiaTheme="minorHAnsi"/>
          <w:noProof/>
          <w:color w:val="000000" w:themeColor="text1"/>
          <w:kern w:val="2"/>
          <w:lang w:val="fr-BE"/>
          <w14:ligatures w14:val="standardContextual"/>
        </w:rPr>
        <w:t>În funcție de criteriile ce vizează reprezentativitatea, conectivitatea și structura ecologică funcțională a habitatelor, se pot selecta păduri din alte categorii funcționale pentru a îndeplini aceste cerințe. Astfel, pentru desemnarea ca Zone Prioritare pentru Biodiversitate a suprafețelor pentru care, în prezent, se reglementează procesul de producție, propunerile se vor face doar cu acordul proprietarului / administratorului , urmărind, în acest fel, reducerea impactului socio-economic și consolidarea eficienței administrative a viitoarelor Zone Prioritare pentru Biodiversitate.</w:t>
      </w:r>
    </w:p>
    <w:p w14:paraId="1A13A72D"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p>
    <w:p w14:paraId="7F0138D8"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lastRenderedPageBreak/>
        <w:t>Se vor selecta acele arborete încadrate în categoriile funcționale de mai jos (Tabel 7 și 8) și care îndeplinesc valori ridicate de biodiversitate conform criteriilor enunțate la capitolele B, C, D, E și G ce vor fi propuse pentru a fi incluse în Zonele Prioritare pentru Biodiversitate.</w:t>
      </w:r>
    </w:p>
    <w:p w14:paraId="6CEEABF4"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p>
    <w:p w14:paraId="1B47A8A7" w14:textId="77777777" w:rsidR="00AF7B30" w:rsidRPr="00300E54" w:rsidRDefault="00AF7B30" w:rsidP="00AF7B30">
      <w:pPr>
        <w:spacing w:line="276" w:lineRule="auto"/>
        <w:ind w:firstLine="720"/>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Mai jos, prezentăm alte încadrări funcționale, pe baza cărora, arboretele din ariile naturale protejate anterior prezentate, se regăsesc în amenajamentele silvice, pentru a facilita analiza acestora, pe baza datelor din amenajament.</w:t>
      </w:r>
    </w:p>
    <w:p w14:paraId="271DCFA2" w14:textId="77777777" w:rsidR="00AF7B30" w:rsidRPr="00300E54" w:rsidRDefault="00AF7B30" w:rsidP="00AF7B30">
      <w:pPr>
        <w:spacing w:line="276" w:lineRule="auto"/>
        <w:ind w:firstLine="720"/>
        <w:jc w:val="both"/>
        <w:rPr>
          <w:rFonts w:eastAsiaTheme="minorHAnsi"/>
          <w:noProof/>
          <w:color w:val="000000" w:themeColor="text1"/>
          <w:kern w:val="2"/>
          <w:lang w:val="fr-BE"/>
          <w14:ligatures w14:val="standardContextual"/>
        </w:rPr>
      </w:pPr>
    </w:p>
    <w:p w14:paraId="3DB33FD6" w14:textId="77777777" w:rsidR="00AF7B30" w:rsidRPr="00300E54" w:rsidRDefault="00AF7B30" w:rsidP="00AF7B30">
      <w:pPr>
        <w:spacing w:line="276" w:lineRule="auto"/>
        <w:jc w:val="center"/>
        <w:rPr>
          <w:rFonts w:eastAsiaTheme="minorHAnsi"/>
          <w:b/>
          <w:bCs/>
          <w:noProof/>
          <w:color w:val="000000" w:themeColor="text1"/>
          <w:kern w:val="2"/>
          <w:lang w:val="fr-BE"/>
          <w14:ligatures w14:val="standardContextual"/>
        </w:rPr>
      </w:pPr>
      <w:r w:rsidRPr="00300E54">
        <w:rPr>
          <w:rFonts w:eastAsiaTheme="minorHAnsi"/>
          <w:b/>
          <w:bCs/>
          <w:noProof/>
          <w:color w:val="000000" w:themeColor="text1"/>
          <w:kern w:val="2"/>
          <w:lang w:val="fr-BE"/>
          <w14:ligatures w14:val="standardContextual"/>
        </w:rPr>
        <w:t>Tabel 7 – Alte încadrări funcționale pentru arboretele din arii protejate desemnate</w:t>
      </w:r>
    </w:p>
    <w:tbl>
      <w:tblPr>
        <w:tblW w:w="8497" w:type="dxa"/>
        <w:jc w:val="center"/>
        <w:tblCellMar>
          <w:top w:w="15" w:type="dxa"/>
          <w:left w:w="15" w:type="dxa"/>
          <w:bottom w:w="15" w:type="dxa"/>
          <w:right w:w="15" w:type="dxa"/>
        </w:tblCellMar>
        <w:tblLook w:val="04A0" w:firstRow="1" w:lastRow="0" w:firstColumn="1" w:lastColumn="0" w:noHBand="0" w:noVBand="1"/>
      </w:tblPr>
      <w:tblGrid>
        <w:gridCol w:w="1500"/>
        <w:gridCol w:w="5339"/>
        <w:gridCol w:w="1658"/>
      </w:tblGrid>
      <w:tr w:rsidR="00300E54" w:rsidRPr="00300E54" w14:paraId="3088E87E" w14:textId="77777777" w:rsidTr="00A53790">
        <w:trPr>
          <w:trHeight w:val="276"/>
          <w:tblHeader/>
          <w:jc w:val="center"/>
        </w:trPr>
        <w:tc>
          <w:tcPr>
            <w:tcW w:w="6839" w:type="dxa"/>
            <w:gridSpan w:val="2"/>
            <w:tcBorders>
              <w:top w:val="single" w:sz="6" w:space="0" w:color="333333"/>
              <w:left w:val="single" w:sz="6" w:space="0" w:color="333333"/>
              <w:bottom w:val="single" w:sz="6" w:space="0" w:color="333333"/>
              <w:right w:val="single" w:sz="6" w:space="0" w:color="333333"/>
            </w:tcBorders>
            <w:shd w:val="clear" w:color="auto" w:fill="E2EFD9" w:themeFill="accent6" w:themeFillTint="33"/>
            <w:tcMar>
              <w:top w:w="0" w:type="dxa"/>
              <w:left w:w="0" w:type="dxa"/>
              <w:bottom w:w="0" w:type="dxa"/>
              <w:right w:w="0" w:type="dxa"/>
            </w:tcMar>
            <w:vAlign w:val="center"/>
            <w:hideMark/>
          </w:tcPr>
          <w:p w14:paraId="20A4C13F" w14:textId="77777777" w:rsidR="00AF7B30" w:rsidRPr="00300E54" w:rsidRDefault="00AF7B30" w:rsidP="00AF7B30">
            <w:pPr>
              <w:spacing w:line="276" w:lineRule="auto"/>
              <w:jc w:val="center"/>
              <w:rPr>
                <w:b/>
                <w:bCs/>
                <w:noProof/>
                <w:color w:val="000000" w:themeColor="text1"/>
                <w:lang w:val="en-US"/>
              </w:rPr>
            </w:pPr>
            <w:r w:rsidRPr="00300E54">
              <w:rPr>
                <w:b/>
                <w:bCs/>
                <w:noProof/>
                <w:color w:val="000000" w:themeColor="text1"/>
                <w:lang w:val="en-US"/>
              </w:rPr>
              <w:t>Categorie funcțională</w:t>
            </w:r>
          </w:p>
          <w:p w14:paraId="6B9652D2" w14:textId="77777777" w:rsidR="00AF7B30" w:rsidRPr="00300E54" w:rsidRDefault="00AF7B30" w:rsidP="00AF7B30">
            <w:pPr>
              <w:spacing w:line="276" w:lineRule="auto"/>
              <w:jc w:val="center"/>
              <w:rPr>
                <w:b/>
                <w:bCs/>
                <w:noProof/>
                <w:color w:val="000000" w:themeColor="text1"/>
                <w:lang w:val="en-US"/>
              </w:rPr>
            </w:pPr>
          </w:p>
        </w:tc>
        <w:tc>
          <w:tcPr>
            <w:tcW w:w="1658" w:type="dxa"/>
            <w:vMerge w:val="restart"/>
            <w:tcBorders>
              <w:top w:val="single" w:sz="6" w:space="0" w:color="333333"/>
              <w:left w:val="single" w:sz="6" w:space="0" w:color="333333"/>
              <w:right w:val="single" w:sz="6" w:space="0" w:color="333333"/>
            </w:tcBorders>
            <w:shd w:val="clear" w:color="auto" w:fill="E2EFD9" w:themeFill="accent6" w:themeFillTint="33"/>
            <w:tcMar>
              <w:top w:w="0" w:type="dxa"/>
              <w:left w:w="0" w:type="dxa"/>
              <w:bottom w:w="0" w:type="dxa"/>
              <w:right w:w="0" w:type="dxa"/>
            </w:tcMar>
            <w:vAlign w:val="center"/>
            <w:hideMark/>
          </w:tcPr>
          <w:p w14:paraId="00F42054" w14:textId="77777777" w:rsidR="00AF7B30" w:rsidRPr="00300E54" w:rsidRDefault="00AF7B30" w:rsidP="00AF7B30">
            <w:pPr>
              <w:spacing w:line="276" w:lineRule="auto"/>
              <w:jc w:val="center"/>
              <w:rPr>
                <w:b/>
                <w:bCs/>
                <w:noProof/>
                <w:color w:val="000000" w:themeColor="text1"/>
                <w:lang w:val="en-US"/>
              </w:rPr>
            </w:pPr>
            <w:r w:rsidRPr="00300E54">
              <w:rPr>
                <w:b/>
                <w:bCs/>
                <w:noProof/>
                <w:color w:val="000000" w:themeColor="text1"/>
                <w:lang w:val="en-US"/>
              </w:rPr>
              <w:t>Tipul funcțional</w:t>
            </w:r>
          </w:p>
        </w:tc>
      </w:tr>
      <w:tr w:rsidR="00300E54" w:rsidRPr="00300E54" w14:paraId="7FA833F0" w14:textId="77777777" w:rsidTr="00A53790">
        <w:trPr>
          <w:trHeight w:val="276"/>
          <w:tblHeader/>
          <w:jc w:val="center"/>
        </w:trPr>
        <w:tc>
          <w:tcPr>
            <w:tcW w:w="1500" w:type="dxa"/>
            <w:tcBorders>
              <w:top w:val="single" w:sz="6" w:space="0" w:color="333333"/>
              <w:left w:val="single" w:sz="6" w:space="0" w:color="333333"/>
              <w:bottom w:val="single" w:sz="6" w:space="0" w:color="333333"/>
              <w:right w:val="single" w:sz="6" w:space="0" w:color="333333"/>
            </w:tcBorders>
            <w:shd w:val="clear" w:color="auto" w:fill="E2EFD9" w:themeFill="accent6" w:themeFillTint="33"/>
            <w:tcMar>
              <w:top w:w="0" w:type="dxa"/>
              <w:left w:w="0" w:type="dxa"/>
              <w:bottom w:w="0" w:type="dxa"/>
              <w:right w:w="0" w:type="dxa"/>
            </w:tcMar>
            <w:vAlign w:val="center"/>
          </w:tcPr>
          <w:p w14:paraId="0F4C0989" w14:textId="77777777" w:rsidR="00AF7B30" w:rsidRPr="00300E54" w:rsidRDefault="00AF7B30" w:rsidP="00AF7B30">
            <w:pPr>
              <w:spacing w:line="276" w:lineRule="auto"/>
              <w:jc w:val="center"/>
              <w:rPr>
                <w:b/>
                <w:bCs/>
                <w:noProof/>
                <w:color w:val="000000" w:themeColor="text1"/>
                <w:lang w:val="en-US"/>
              </w:rPr>
            </w:pPr>
            <w:r w:rsidRPr="00300E54">
              <w:rPr>
                <w:b/>
                <w:bCs/>
                <w:noProof/>
                <w:color w:val="000000" w:themeColor="text1"/>
                <w:lang w:val="en-US"/>
              </w:rPr>
              <w:t>Cod</w:t>
            </w:r>
          </w:p>
        </w:tc>
        <w:tc>
          <w:tcPr>
            <w:tcW w:w="5339" w:type="dxa"/>
            <w:tcBorders>
              <w:top w:val="single" w:sz="6" w:space="0" w:color="333333"/>
              <w:left w:val="single" w:sz="6" w:space="0" w:color="333333"/>
              <w:bottom w:val="single" w:sz="6" w:space="0" w:color="333333"/>
              <w:right w:val="single" w:sz="6" w:space="0" w:color="333333"/>
            </w:tcBorders>
            <w:shd w:val="clear" w:color="auto" w:fill="E2EFD9" w:themeFill="accent6" w:themeFillTint="33"/>
            <w:vAlign w:val="center"/>
          </w:tcPr>
          <w:p w14:paraId="731690FD" w14:textId="77777777" w:rsidR="00AF7B30" w:rsidRPr="00300E54" w:rsidRDefault="00AF7B30" w:rsidP="00AF7B30">
            <w:pPr>
              <w:spacing w:line="276" w:lineRule="auto"/>
              <w:jc w:val="center"/>
              <w:rPr>
                <w:b/>
                <w:bCs/>
                <w:noProof/>
                <w:color w:val="000000" w:themeColor="text1"/>
                <w:lang w:val="en-US"/>
              </w:rPr>
            </w:pPr>
            <w:r w:rsidRPr="00300E54">
              <w:rPr>
                <w:b/>
                <w:bCs/>
                <w:noProof/>
                <w:color w:val="000000" w:themeColor="text1"/>
                <w:lang w:val="en-US"/>
              </w:rPr>
              <w:t>Denumire</w:t>
            </w:r>
          </w:p>
        </w:tc>
        <w:tc>
          <w:tcPr>
            <w:tcW w:w="1658" w:type="dxa"/>
            <w:vMerge/>
            <w:tcBorders>
              <w:left w:val="single" w:sz="6" w:space="0" w:color="333333"/>
              <w:bottom w:val="single" w:sz="6" w:space="0" w:color="333333"/>
              <w:right w:val="single" w:sz="6" w:space="0" w:color="333333"/>
            </w:tcBorders>
            <w:shd w:val="clear" w:color="auto" w:fill="E2EFD9" w:themeFill="accent6" w:themeFillTint="33"/>
            <w:tcMar>
              <w:top w:w="0" w:type="dxa"/>
              <w:left w:w="0" w:type="dxa"/>
              <w:bottom w:w="0" w:type="dxa"/>
              <w:right w:w="0" w:type="dxa"/>
            </w:tcMar>
            <w:vAlign w:val="center"/>
          </w:tcPr>
          <w:p w14:paraId="43C535A8" w14:textId="77777777" w:rsidR="00AF7B30" w:rsidRPr="00300E54" w:rsidRDefault="00AF7B30" w:rsidP="00AF7B30">
            <w:pPr>
              <w:spacing w:line="276" w:lineRule="auto"/>
              <w:jc w:val="center"/>
              <w:rPr>
                <w:noProof/>
                <w:color w:val="000000" w:themeColor="text1"/>
                <w:lang w:val="en-US"/>
              </w:rPr>
            </w:pPr>
          </w:p>
        </w:tc>
      </w:tr>
      <w:tr w:rsidR="00300E54" w:rsidRPr="00300E54" w14:paraId="7DE4CC79" w14:textId="77777777" w:rsidTr="00A53790">
        <w:trPr>
          <w:trHeight w:val="276"/>
          <w:jc w:val="center"/>
        </w:trPr>
        <w:tc>
          <w:tcPr>
            <w:tcW w:w="15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2DD6A15"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1.5.a</w:t>
            </w:r>
          </w:p>
        </w:tc>
        <w:tc>
          <w:tcPr>
            <w:tcW w:w="533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33B970C" w14:textId="77777777" w:rsidR="00AF7B30" w:rsidRPr="00300E54" w:rsidRDefault="00AF7B30" w:rsidP="00AF7B30">
            <w:pPr>
              <w:spacing w:line="276" w:lineRule="auto"/>
              <w:ind w:right="108"/>
              <w:rPr>
                <w:noProof/>
                <w:color w:val="000000" w:themeColor="text1"/>
                <w:lang w:val="fr-BE"/>
              </w:rPr>
            </w:pPr>
            <w:r w:rsidRPr="00300E54">
              <w:rPr>
                <w:noProof/>
                <w:color w:val="000000" w:themeColor="text1"/>
                <w:lang w:val="fr-BE"/>
              </w:rPr>
              <w:t>Arboretele cuprinse în rezervații naturale cu management activ ce vizează conservarea</w:t>
            </w:r>
          </w:p>
        </w:tc>
        <w:tc>
          <w:tcPr>
            <w:tcW w:w="165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01E8519"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T II</w:t>
            </w:r>
          </w:p>
        </w:tc>
      </w:tr>
      <w:tr w:rsidR="00300E54" w:rsidRPr="00300E54" w14:paraId="1731063F" w14:textId="77777777" w:rsidTr="00A53790">
        <w:trPr>
          <w:trHeight w:val="276"/>
          <w:jc w:val="center"/>
        </w:trPr>
        <w:tc>
          <w:tcPr>
            <w:tcW w:w="15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D85273B"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1.5.b</w:t>
            </w:r>
          </w:p>
        </w:tc>
        <w:tc>
          <w:tcPr>
            <w:tcW w:w="533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83EE438" w14:textId="77777777" w:rsidR="00AF7B30" w:rsidRPr="00300E54" w:rsidRDefault="00AF7B30" w:rsidP="00AF7B30">
            <w:pPr>
              <w:spacing w:line="276" w:lineRule="auto"/>
              <w:ind w:right="108"/>
              <w:rPr>
                <w:noProof/>
                <w:color w:val="000000" w:themeColor="text1"/>
                <w:lang w:val="fr-BE"/>
              </w:rPr>
            </w:pPr>
            <w:r w:rsidRPr="00300E54">
              <w:rPr>
                <w:noProof/>
                <w:color w:val="000000" w:themeColor="text1"/>
                <w:lang w:val="fr-BE"/>
              </w:rPr>
              <w:t>Arboretele cuprinse în rezervații naturale cu management activ ce vizează valorificarea durabilă</w:t>
            </w:r>
          </w:p>
        </w:tc>
        <w:tc>
          <w:tcPr>
            <w:tcW w:w="165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FC5ED64"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TIII</w:t>
            </w:r>
          </w:p>
        </w:tc>
      </w:tr>
      <w:tr w:rsidR="00AF7B30" w:rsidRPr="00300E54" w14:paraId="3F314BA8" w14:textId="77777777" w:rsidTr="00A53790">
        <w:trPr>
          <w:trHeight w:val="288"/>
          <w:jc w:val="center"/>
        </w:trPr>
        <w:tc>
          <w:tcPr>
            <w:tcW w:w="15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EC96E89"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1.6.r</w:t>
            </w:r>
          </w:p>
        </w:tc>
        <w:tc>
          <w:tcPr>
            <w:tcW w:w="533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0A25AD5" w14:textId="77777777" w:rsidR="00AF7B30" w:rsidRPr="00300E54" w:rsidRDefault="00AF7B30" w:rsidP="00AF7B30">
            <w:pPr>
              <w:spacing w:line="276" w:lineRule="auto"/>
              <w:ind w:right="108"/>
              <w:rPr>
                <w:noProof/>
                <w:color w:val="000000" w:themeColor="text1"/>
                <w:lang w:val="pt-BR"/>
              </w:rPr>
            </w:pPr>
            <w:r w:rsidRPr="00300E54">
              <w:rPr>
                <w:noProof/>
                <w:color w:val="000000" w:themeColor="text1"/>
                <w:lang w:val="pt-BR"/>
              </w:rPr>
              <w:t>Arboretele din siturile naturale ale patrimoniului universal UNESCO, altele decât cele incluse în categoria funcționala 1.6.q</w:t>
            </w:r>
          </w:p>
        </w:tc>
        <w:tc>
          <w:tcPr>
            <w:tcW w:w="165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F8367C9"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T III</w:t>
            </w:r>
          </w:p>
        </w:tc>
      </w:tr>
    </w:tbl>
    <w:p w14:paraId="61304A5D" w14:textId="77777777" w:rsidR="00AF7B30" w:rsidRPr="00300E54" w:rsidRDefault="00AF7B30" w:rsidP="00AF7B30">
      <w:pPr>
        <w:spacing w:line="276" w:lineRule="auto"/>
        <w:ind w:firstLine="720"/>
        <w:jc w:val="both"/>
        <w:rPr>
          <w:rFonts w:eastAsiaTheme="minorHAnsi"/>
          <w:noProof/>
          <w:color w:val="000000" w:themeColor="text1"/>
          <w:kern w:val="2"/>
          <w:lang w:val="en-US"/>
          <w14:ligatures w14:val="standardContextual"/>
        </w:rPr>
      </w:pPr>
    </w:p>
    <w:p w14:paraId="14A1C5ED"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În cadrul unui Sit Natura 2000,  măsurile de gospodărire a habitatelor sunt adoptate în sensul asigurarii unei dezvoltări durabile, prin utilizare durabilă a resurselor</w:t>
      </w:r>
      <w:r w:rsidRPr="00300E54">
        <w:rPr>
          <w:noProof/>
          <w:color w:val="000000" w:themeColor="text1"/>
          <w:kern w:val="2"/>
          <w:lang w:val="fr-BE" w:bidi="en-US"/>
          <w14:ligatures w14:val="standardContextual"/>
        </w:rPr>
        <w:t>. În concordanță cu obiectivul principal al Rețelei Natura 2000, măsurile de management adoptate pentru habitatele forestiere vizează asigurarea/menținerea stării de conservare „</w:t>
      </w:r>
      <w:r w:rsidRPr="00300E54">
        <w:rPr>
          <w:i/>
          <w:iCs/>
          <w:noProof/>
          <w:color w:val="000000" w:themeColor="text1"/>
          <w:kern w:val="2"/>
          <w:lang w:val="fr-BE" w:bidi="en-US"/>
          <w14:ligatures w14:val="standardContextual"/>
        </w:rPr>
        <w:t>favorabilă</w:t>
      </w:r>
      <w:r w:rsidRPr="00300E54">
        <w:rPr>
          <w:noProof/>
          <w:color w:val="000000" w:themeColor="text1"/>
          <w:kern w:val="2"/>
          <w:lang w:val="fr-BE" w:bidi="en-US"/>
          <w14:ligatures w14:val="standardContextual"/>
        </w:rPr>
        <w:t xml:space="preserve">” a habitatelor/speciilor de interes comunitar, desemnate prin </w:t>
      </w:r>
      <w:r w:rsidRPr="00300E54">
        <w:rPr>
          <w:rFonts w:eastAsiaTheme="minorHAnsi"/>
          <w:noProof/>
          <w:color w:val="000000" w:themeColor="text1"/>
          <w:kern w:val="2"/>
          <w:lang w:val="fr-BE"/>
          <w14:ligatures w14:val="standardContextual"/>
        </w:rPr>
        <w:t>Directiva Habitate 92/43 EEC.</w:t>
      </w:r>
    </w:p>
    <w:p w14:paraId="1D32DD68"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p>
    <w:p w14:paraId="43649D1F"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În ceea ce privește identificarea în siturile Natura 2000  de tip SCI/SAC  și  a celor de  tip SPA,  a zonelor de păduri supuse unui management restrictiv, în temeiul unor acte de reglementare existente,  aceasta trebuie să se bazeze pe informațiile din planurile de management, dacă există, sau pe alte convenții de administrare recunoscute de către proprietarii /administratorii terenurilor.</w:t>
      </w:r>
    </w:p>
    <w:p w14:paraId="05EC8CE6" w14:textId="77777777" w:rsidR="00AF7B30" w:rsidRPr="00300E54" w:rsidRDefault="00AF7B30" w:rsidP="00AF7B30">
      <w:pPr>
        <w:spacing w:line="276" w:lineRule="auto"/>
        <w:rPr>
          <w:rFonts w:eastAsiaTheme="minorHAnsi"/>
          <w:noProof/>
          <w:color w:val="000000" w:themeColor="text1"/>
          <w:kern w:val="2"/>
          <w:lang w:val="fr-BE"/>
          <w14:ligatures w14:val="standardContextual"/>
        </w:rPr>
      </w:pPr>
    </w:p>
    <w:p w14:paraId="5EE616D7" w14:textId="77777777" w:rsidR="00AF7B30" w:rsidRPr="00300E54" w:rsidRDefault="00AF7B30" w:rsidP="00AF7B30">
      <w:pPr>
        <w:spacing w:line="276" w:lineRule="auto"/>
        <w:jc w:val="center"/>
        <w:rPr>
          <w:rFonts w:eastAsiaTheme="minorHAnsi"/>
          <w:b/>
          <w:bCs/>
          <w:noProof/>
          <w:color w:val="000000" w:themeColor="text1"/>
          <w:kern w:val="2"/>
          <w:lang w:val="pt-BR"/>
          <w14:ligatures w14:val="standardContextual"/>
        </w:rPr>
      </w:pPr>
      <w:bookmarkStart w:id="21" w:name="_Hlk145853349"/>
      <w:r w:rsidRPr="00300E54">
        <w:rPr>
          <w:rFonts w:eastAsiaTheme="minorHAnsi"/>
          <w:b/>
          <w:bCs/>
          <w:noProof/>
          <w:color w:val="000000" w:themeColor="text1"/>
          <w:kern w:val="2"/>
          <w:lang w:val="pt-BR"/>
          <w14:ligatures w14:val="standardContextual"/>
        </w:rPr>
        <w:t xml:space="preserve">Tabel 8 – </w:t>
      </w:r>
      <w:bookmarkEnd w:id="21"/>
      <w:r w:rsidRPr="00300E54">
        <w:rPr>
          <w:rFonts w:eastAsiaTheme="minorHAnsi"/>
          <w:b/>
          <w:bCs/>
          <w:noProof/>
          <w:color w:val="000000" w:themeColor="text1"/>
          <w:kern w:val="2"/>
          <w:lang w:val="pt-BR"/>
          <w14:ligatures w14:val="standardContextual"/>
        </w:rPr>
        <w:t>Încadrarea funcțională a arboretelor din situri Natura 2000, situri Ramsar, coridoare ecologice</w:t>
      </w:r>
    </w:p>
    <w:tbl>
      <w:tblPr>
        <w:tblW w:w="8923" w:type="dxa"/>
        <w:jc w:val="center"/>
        <w:tblCellMar>
          <w:top w:w="15" w:type="dxa"/>
          <w:left w:w="15" w:type="dxa"/>
          <w:bottom w:w="15" w:type="dxa"/>
          <w:right w:w="15" w:type="dxa"/>
        </w:tblCellMar>
        <w:tblLook w:val="04A0" w:firstRow="1" w:lastRow="0" w:firstColumn="1" w:lastColumn="0" w:noHBand="0" w:noVBand="1"/>
      </w:tblPr>
      <w:tblGrid>
        <w:gridCol w:w="938"/>
        <w:gridCol w:w="6693"/>
        <w:gridCol w:w="1292"/>
      </w:tblGrid>
      <w:tr w:rsidR="00300E54" w:rsidRPr="00300E54" w14:paraId="4285C72A" w14:textId="77777777" w:rsidTr="00A53790">
        <w:trPr>
          <w:trHeight w:val="276"/>
          <w:tblHeader/>
          <w:jc w:val="center"/>
        </w:trPr>
        <w:tc>
          <w:tcPr>
            <w:tcW w:w="7631" w:type="dxa"/>
            <w:gridSpan w:val="2"/>
            <w:tcBorders>
              <w:top w:val="single" w:sz="6" w:space="0" w:color="333333"/>
              <w:left w:val="single" w:sz="6" w:space="0" w:color="333333"/>
              <w:bottom w:val="single" w:sz="6" w:space="0" w:color="333333"/>
              <w:right w:val="single" w:sz="6" w:space="0" w:color="333333"/>
            </w:tcBorders>
            <w:shd w:val="clear" w:color="auto" w:fill="E2EFD9" w:themeFill="accent6" w:themeFillTint="33"/>
            <w:tcMar>
              <w:top w:w="0" w:type="dxa"/>
              <w:left w:w="0" w:type="dxa"/>
              <w:bottom w:w="0" w:type="dxa"/>
              <w:right w:w="0" w:type="dxa"/>
            </w:tcMar>
            <w:vAlign w:val="center"/>
            <w:hideMark/>
          </w:tcPr>
          <w:p w14:paraId="3C07144A" w14:textId="77777777" w:rsidR="00AF7B30" w:rsidRPr="00300E54" w:rsidRDefault="00AF7B30" w:rsidP="00AF7B30">
            <w:pPr>
              <w:spacing w:line="276" w:lineRule="auto"/>
              <w:jc w:val="center"/>
              <w:rPr>
                <w:b/>
                <w:bCs/>
                <w:noProof/>
                <w:color w:val="000000" w:themeColor="text1"/>
                <w:lang w:val="en-US"/>
              </w:rPr>
            </w:pPr>
            <w:r w:rsidRPr="00300E54">
              <w:rPr>
                <w:b/>
                <w:bCs/>
                <w:noProof/>
                <w:color w:val="000000" w:themeColor="text1"/>
                <w:lang w:val="en-US"/>
              </w:rPr>
              <w:t>Categorie funcțională</w:t>
            </w:r>
          </w:p>
          <w:p w14:paraId="76A24115" w14:textId="77777777" w:rsidR="00AF7B30" w:rsidRPr="00300E54" w:rsidRDefault="00AF7B30" w:rsidP="00AF7B30">
            <w:pPr>
              <w:spacing w:line="276" w:lineRule="auto"/>
              <w:jc w:val="center"/>
              <w:rPr>
                <w:b/>
                <w:bCs/>
                <w:noProof/>
                <w:color w:val="000000" w:themeColor="text1"/>
                <w:lang w:val="en-US"/>
              </w:rPr>
            </w:pPr>
          </w:p>
        </w:tc>
        <w:tc>
          <w:tcPr>
            <w:tcW w:w="1292" w:type="dxa"/>
            <w:vMerge w:val="restart"/>
            <w:tcBorders>
              <w:top w:val="single" w:sz="6" w:space="0" w:color="333333"/>
              <w:left w:val="single" w:sz="6" w:space="0" w:color="333333"/>
              <w:right w:val="single" w:sz="6" w:space="0" w:color="333333"/>
            </w:tcBorders>
            <w:shd w:val="clear" w:color="auto" w:fill="E2EFD9" w:themeFill="accent6" w:themeFillTint="33"/>
            <w:tcMar>
              <w:top w:w="0" w:type="dxa"/>
              <w:left w:w="0" w:type="dxa"/>
              <w:bottom w:w="0" w:type="dxa"/>
              <w:right w:w="0" w:type="dxa"/>
            </w:tcMar>
            <w:vAlign w:val="center"/>
            <w:hideMark/>
          </w:tcPr>
          <w:p w14:paraId="49A7B98A" w14:textId="77777777" w:rsidR="00AF7B30" w:rsidRPr="00300E54" w:rsidRDefault="00AF7B30" w:rsidP="00AF7B30">
            <w:pPr>
              <w:spacing w:line="276" w:lineRule="auto"/>
              <w:jc w:val="center"/>
              <w:rPr>
                <w:b/>
                <w:bCs/>
                <w:noProof/>
                <w:color w:val="000000" w:themeColor="text1"/>
                <w:lang w:val="en-US"/>
              </w:rPr>
            </w:pPr>
            <w:r w:rsidRPr="00300E54">
              <w:rPr>
                <w:b/>
                <w:bCs/>
                <w:noProof/>
                <w:color w:val="000000" w:themeColor="text1"/>
                <w:lang w:val="en-US"/>
              </w:rPr>
              <w:t>Tipul funcțional</w:t>
            </w:r>
          </w:p>
        </w:tc>
      </w:tr>
      <w:tr w:rsidR="00300E54" w:rsidRPr="00300E54" w14:paraId="379E2F2B" w14:textId="77777777" w:rsidTr="00A53790">
        <w:trPr>
          <w:trHeight w:val="276"/>
          <w:tblHeader/>
          <w:jc w:val="center"/>
        </w:trPr>
        <w:tc>
          <w:tcPr>
            <w:tcW w:w="938" w:type="dxa"/>
            <w:tcBorders>
              <w:top w:val="single" w:sz="6" w:space="0" w:color="333333"/>
              <w:left w:val="single" w:sz="6" w:space="0" w:color="333333"/>
              <w:bottom w:val="single" w:sz="6" w:space="0" w:color="333333"/>
              <w:right w:val="single" w:sz="6" w:space="0" w:color="333333"/>
            </w:tcBorders>
            <w:shd w:val="clear" w:color="auto" w:fill="E2EFD9" w:themeFill="accent6" w:themeFillTint="33"/>
            <w:tcMar>
              <w:top w:w="0" w:type="dxa"/>
              <w:left w:w="0" w:type="dxa"/>
              <w:bottom w:w="0" w:type="dxa"/>
              <w:right w:w="0" w:type="dxa"/>
            </w:tcMar>
            <w:vAlign w:val="center"/>
          </w:tcPr>
          <w:p w14:paraId="21365C8B" w14:textId="77777777" w:rsidR="00AF7B30" w:rsidRPr="00300E54" w:rsidRDefault="00AF7B30" w:rsidP="00AF7B30">
            <w:pPr>
              <w:spacing w:line="276" w:lineRule="auto"/>
              <w:jc w:val="center"/>
              <w:rPr>
                <w:b/>
                <w:bCs/>
                <w:noProof/>
                <w:color w:val="000000" w:themeColor="text1"/>
                <w:lang w:val="en-US"/>
              </w:rPr>
            </w:pPr>
            <w:r w:rsidRPr="00300E54">
              <w:rPr>
                <w:b/>
                <w:bCs/>
                <w:noProof/>
                <w:color w:val="000000" w:themeColor="text1"/>
                <w:lang w:val="en-US"/>
              </w:rPr>
              <w:t>Cod</w:t>
            </w:r>
          </w:p>
        </w:tc>
        <w:tc>
          <w:tcPr>
            <w:tcW w:w="6693" w:type="dxa"/>
            <w:tcBorders>
              <w:top w:val="single" w:sz="6" w:space="0" w:color="333333"/>
              <w:left w:val="single" w:sz="6" w:space="0" w:color="333333"/>
              <w:bottom w:val="single" w:sz="6" w:space="0" w:color="333333"/>
              <w:right w:val="single" w:sz="6" w:space="0" w:color="333333"/>
            </w:tcBorders>
            <w:shd w:val="clear" w:color="auto" w:fill="E2EFD9" w:themeFill="accent6" w:themeFillTint="33"/>
            <w:vAlign w:val="center"/>
          </w:tcPr>
          <w:p w14:paraId="3D890282" w14:textId="77777777" w:rsidR="00AF7B30" w:rsidRPr="00300E54" w:rsidRDefault="00AF7B30" w:rsidP="00AF7B30">
            <w:pPr>
              <w:spacing w:line="276" w:lineRule="auto"/>
              <w:jc w:val="center"/>
              <w:rPr>
                <w:b/>
                <w:bCs/>
                <w:noProof/>
                <w:color w:val="000000" w:themeColor="text1"/>
                <w:lang w:val="en-US"/>
              </w:rPr>
            </w:pPr>
            <w:r w:rsidRPr="00300E54">
              <w:rPr>
                <w:b/>
                <w:bCs/>
                <w:noProof/>
                <w:color w:val="000000" w:themeColor="text1"/>
                <w:lang w:val="en-US"/>
              </w:rPr>
              <w:t>Denumire</w:t>
            </w:r>
          </w:p>
        </w:tc>
        <w:tc>
          <w:tcPr>
            <w:tcW w:w="1292" w:type="dxa"/>
            <w:vMerge/>
            <w:tcBorders>
              <w:left w:val="single" w:sz="6" w:space="0" w:color="333333"/>
              <w:bottom w:val="single" w:sz="6" w:space="0" w:color="333333"/>
              <w:right w:val="single" w:sz="6" w:space="0" w:color="333333"/>
            </w:tcBorders>
            <w:shd w:val="clear" w:color="auto" w:fill="E2EFD9" w:themeFill="accent6" w:themeFillTint="33"/>
            <w:tcMar>
              <w:top w:w="0" w:type="dxa"/>
              <w:left w:w="0" w:type="dxa"/>
              <w:bottom w:w="0" w:type="dxa"/>
              <w:right w:w="0" w:type="dxa"/>
            </w:tcMar>
            <w:vAlign w:val="center"/>
          </w:tcPr>
          <w:p w14:paraId="4C32100A" w14:textId="77777777" w:rsidR="00AF7B30" w:rsidRPr="00300E54" w:rsidRDefault="00AF7B30" w:rsidP="00AF7B30">
            <w:pPr>
              <w:spacing w:line="276" w:lineRule="auto"/>
              <w:jc w:val="center"/>
              <w:rPr>
                <w:noProof/>
                <w:color w:val="000000" w:themeColor="text1"/>
                <w:lang w:val="en-US"/>
              </w:rPr>
            </w:pPr>
          </w:p>
        </w:tc>
      </w:tr>
      <w:tr w:rsidR="00300E54" w:rsidRPr="00300E54" w14:paraId="6683C986" w14:textId="77777777" w:rsidTr="00A53790">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A844ECD"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1.5.q</w:t>
            </w:r>
          </w:p>
        </w:tc>
        <w:tc>
          <w:tcPr>
            <w:tcW w:w="669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0CFE191" w14:textId="77777777" w:rsidR="00AF7B30" w:rsidRPr="00300E54" w:rsidRDefault="00AF7B30" w:rsidP="00AF7B30">
            <w:pPr>
              <w:spacing w:line="276" w:lineRule="auto"/>
              <w:ind w:right="133"/>
              <w:jc w:val="both"/>
              <w:rPr>
                <w:noProof/>
                <w:color w:val="000000" w:themeColor="text1"/>
                <w:lang w:val="fr-BE"/>
              </w:rPr>
            </w:pPr>
            <w:r w:rsidRPr="00300E54">
              <w:rPr>
                <w:noProof/>
                <w:color w:val="000000" w:themeColor="text1"/>
                <w:lang w:val="fr-BE"/>
              </w:rPr>
              <w:t xml:space="preserve">Arboretele din păduri/ecosisteme de pădure cu valoare protectivă pentru habitate de interes comunitar şi specii de interes deosebit incluse în arii speciale de conservare/situri de importanţă comunitară în scopul conservării habitatelor (din reţeaua ecologică Natura 2000 - SCI)   </w:t>
            </w:r>
          </w:p>
        </w:tc>
        <w:tc>
          <w:tcPr>
            <w:tcW w:w="129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20D625F"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T IV</w:t>
            </w:r>
          </w:p>
        </w:tc>
      </w:tr>
      <w:tr w:rsidR="00300E54" w:rsidRPr="00300E54" w14:paraId="29262A29" w14:textId="77777777" w:rsidTr="00A53790">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8D712E9"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1.5.r</w:t>
            </w:r>
          </w:p>
        </w:tc>
        <w:tc>
          <w:tcPr>
            <w:tcW w:w="669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DFD70CE" w14:textId="77777777" w:rsidR="00AF7B30" w:rsidRPr="00300E54" w:rsidRDefault="00AF7B30" w:rsidP="00AF7B30">
            <w:pPr>
              <w:spacing w:line="276" w:lineRule="auto"/>
              <w:ind w:right="133"/>
              <w:jc w:val="both"/>
              <w:rPr>
                <w:noProof/>
                <w:color w:val="000000" w:themeColor="text1"/>
                <w:lang w:val="en-US"/>
              </w:rPr>
            </w:pPr>
            <w:r w:rsidRPr="00300E54">
              <w:rPr>
                <w:noProof/>
                <w:color w:val="000000" w:themeColor="text1"/>
                <w:lang w:val="en-US"/>
              </w:rPr>
              <w:t xml:space="preserve">Arboretele din păduri/ecosisteme de pădure cu valoare protectivă pentru specii de interes deosebit, incluse în arii de protecţie specială </w:t>
            </w:r>
            <w:r w:rsidRPr="00300E54">
              <w:rPr>
                <w:noProof/>
                <w:color w:val="000000" w:themeColor="text1"/>
                <w:lang w:val="en-US"/>
              </w:rPr>
              <w:lastRenderedPageBreak/>
              <w:t xml:space="preserve">avifaunistică, în scopul conservării speciilor de păsări (din reţeaua ecologică Natura 2000 - SPA)  </w:t>
            </w:r>
          </w:p>
        </w:tc>
        <w:tc>
          <w:tcPr>
            <w:tcW w:w="129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EDD417D"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lastRenderedPageBreak/>
              <w:t>T IV</w:t>
            </w:r>
          </w:p>
        </w:tc>
      </w:tr>
      <w:tr w:rsidR="00300E54" w:rsidRPr="00300E54" w14:paraId="32E03919" w14:textId="77777777" w:rsidTr="00A53790">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82C20E4"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1.5.s</w:t>
            </w:r>
          </w:p>
        </w:tc>
        <w:tc>
          <w:tcPr>
            <w:tcW w:w="669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FF694EF" w14:textId="77777777" w:rsidR="00AF7B30" w:rsidRPr="00300E54" w:rsidRDefault="00AF7B30" w:rsidP="00AF7B30">
            <w:pPr>
              <w:spacing w:line="276" w:lineRule="auto"/>
              <w:ind w:right="133"/>
              <w:jc w:val="both"/>
              <w:rPr>
                <w:noProof/>
                <w:color w:val="000000" w:themeColor="text1"/>
                <w:lang w:val="fr-BE"/>
              </w:rPr>
            </w:pPr>
            <w:r w:rsidRPr="00300E54">
              <w:rPr>
                <w:noProof/>
                <w:color w:val="000000" w:themeColor="text1"/>
                <w:lang w:val="fr-BE"/>
              </w:rPr>
              <w:t xml:space="preserve">Arboretele incluse în zonele umede de importantă internaţională (situri Ramsar) </w:t>
            </w:r>
          </w:p>
        </w:tc>
        <w:tc>
          <w:tcPr>
            <w:tcW w:w="129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1BC60F5"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T IV</w:t>
            </w:r>
          </w:p>
        </w:tc>
      </w:tr>
      <w:tr w:rsidR="00AF7B30" w:rsidRPr="00300E54" w14:paraId="38F668F1" w14:textId="77777777" w:rsidTr="00A53790">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EFB405C"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1.5.t</w:t>
            </w:r>
          </w:p>
        </w:tc>
        <w:tc>
          <w:tcPr>
            <w:tcW w:w="669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7E0F6D1" w14:textId="77777777" w:rsidR="00AF7B30" w:rsidRPr="00300E54" w:rsidRDefault="00AF7B30" w:rsidP="00AF7B30">
            <w:pPr>
              <w:spacing w:line="276" w:lineRule="auto"/>
              <w:ind w:right="133"/>
              <w:jc w:val="both"/>
              <w:rPr>
                <w:noProof/>
                <w:color w:val="000000" w:themeColor="text1"/>
                <w:lang w:val="pt-BR"/>
              </w:rPr>
            </w:pPr>
            <w:r w:rsidRPr="00300E54">
              <w:rPr>
                <w:noProof/>
                <w:color w:val="000000" w:themeColor="text1"/>
                <w:lang w:val="pt-BR"/>
              </w:rPr>
              <w:t xml:space="preserve">Arboretele din păduri constituite în coridoare ecologice  </w:t>
            </w:r>
          </w:p>
        </w:tc>
        <w:tc>
          <w:tcPr>
            <w:tcW w:w="129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C699142" w14:textId="77777777" w:rsidR="00AF7B30" w:rsidRPr="00300E54" w:rsidRDefault="00AF7B30" w:rsidP="00AF7B30">
            <w:pPr>
              <w:spacing w:line="276" w:lineRule="auto"/>
              <w:jc w:val="center"/>
              <w:rPr>
                <w:noProof/>
                <w:color w:val="000000" w:themeColor="text1"/>
                <w:lang w:val="en-US"/>
              </w:rPr>
            </w:pPr>
            <w:r w:rsidRPr="00300E54">
              <w:rPr>
                <w:noProof/>
                <w:color w:val="000000" w:themeColor="text1"/>
                <w:lang w:val="en-US"/>
              </w:rPr>
              <w:t>T IV</w:t>
            </w:r>
          </w:p>
        </w:tc>
      </w:tr>
    </w:tbl>
    <w:p w14:paraId="6024C8D4" w14:textId="77777777" w:rsidR="00AF7B30" w:rsidRPr="00300E54" w:rsidRDefault="00AF7B30" w:rsidP="00AF7B30">
      <w:pPr>
        <w:spacing w:line="276" w:lineRule="auto"/>
        <w:ind w:firstLine="720"/>
        <w:jc w:val="both"/>
        <w:rPr>
          <w:rFonts w:eastAsiaTheme="minorHAnsi"/>
          <w:noProof/>
          <w:color w:val="000000" w:themeColor="text1"/>
          <w:kern w:val="2"/>
          <w:lang w:val="en-US"/>
          <w14:ligatures w14:val="standardContextual"/>
        </w:rPr>
      </w:pPr>
    </w:p>
    <w:p w14:paraId="7E3960B4"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 xml:space="preserve">În cadrul ariilor naturale protejate anterior mentionate, </w:t>
      </w:r>
      <w:r w:rsidRPr="00300E54">
        <w:rPr>
          <w:rFonts w:eastAsiaTheme="minorHAnsi"/>
          <w:b/>
          <w:bCs/>
          <w:noProof/>
          <w:color w:val="000000" w:themeColor="text1"/>
          <w:kern w:val="2"/>
          <w:lang w:val="fr-BE"/>
          <w14:ligatures w14:val="standardContextual"/>
        </w:rPr>
        <w:t>cu plan de management aprobat</w:t>
      </w:r>
      <w:r w:rsidRPr="00300E54">
        <w:rPr>
          <w:rFonts w:eastAsiaTheme="minorHAnsi"/>
          <w:noProof/>
          <w:color w:val="000000" w:themeColor="text1"/>
          <w:kern w:val="2"/>
          <w:lang w:val="fr-BE"/>
          <w14:ligatures w14:val="standardContextual"/>
        </w:rPr>
        <w:t xml:space="preserve">, identificarea de potențiale Zone Prioritare pentru Biodiversitate se poate face prin identificarea pe hărțile siturilor, a zonelor de păduri pentru care a fost prevăzută, prin măsurile de management aprobate, gestionarea în regim de non-intervenție sau protecție specială. Aceste măsuri restrictive privind intervențiile de administrare în regim silvic,  pot fi asupra unor zone cu habitate forestiere de interes comunitar, cel mai adesea asupra habitatelor de interes comunitar prioritar, fie pot fi generate de cerințe de gospodărire asupra unor zone de păduri pentru conservarea favorabilă a unor specii de floră sau faună care își au aici habitatul. </w:t>
      </w:r>
    </w:p>
    <w:p w14:paraId="7A3FC49C"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p>
    <w:p w14:paraId="7B66922C"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 xml:space="preserve">Pentru siturile Natura 2000 și alte arii protejate (situri Ramsar) pentru care sunt în curs de aprobare planuri de management, elaborate în diverse faze, acestea pot asigura un suport pentru identificarea suprafețelor de păduri aflate sub protecție strictă, pe baza datelor și informațiilor acumulate în etapele de elaborare a acestora (studii de cartare - inventariere, evaluare stare de conservare, consultări publice  etc.). </w:t>
      </w:r>
    </w:p>
    <w:p w14:paraId="2902ABC7"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p>
    <w:p w14:paraId="6684CCA1" w14:textId="3FF683CB"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Pentru ariile naturale protejate fără planuri de management, studiul Zonelor Prioritare pentru Biodiversitate existente (dacă acestea există), se poate face pe baza documentațiilor aferente: la desemnarea ariei protejate, formular standard, studii de cartare, materiale elaborate de administratorii ariilor naturale protejate sau ulterior de către Agenția Națională pentru Mediu și Arii Protejate. Se vor colecta informa</w:t>
      </w:r>
      <w:r w:rsidR="00735CDD" w:rsidRPr="00300E54">
        <w:rPr>
          <w:rFonts w:eastAsiaTheme="minorHAnsi"/>
          <w:noProof/>
          <w:color w:val="000000" w:themeColor="text1"/>
          <w:kern w:val="2"/>
          <w:lang w:val="fr-BE"/>
          <w14:ligatures w14:val="standardContextual"/>
        </w:rPr>
        <w:t>ț</w:t>
      </w:r>
      <w:r w:rsidRPr="00300E54">
        <w:rPr>
          <w:rFonts w:eastAsiaTheme="minorHAnsi"/>
          <w:noProof/>
          <w:color w:val="000000" w:themeColor="text1"/>
          <w:kern w:val="2"/>
          <w:lang w:val="fr-BE"/>
          <w14:ligatures w14:val="standardContextual"/>
        </w:rPr>
        <w:t>ii privind actele de reglementare a statutului de protecție existent, în vederea justificării încadrării în baza de date.</w:t>
      </w:r>
    </w:p>
    <w:p w14:paraId="0FAB2671"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p>
    <w:p w14:paraId="33EE6A62"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De asemenea, se va proceda la analizarea ariilor naturale protejate declarate la nivel local, care se încadrează pentru includerea lor în  zone prioritare pentru biodiversitate, existente sau ca propuneri de încadrare, precum și a potențialului de mărire a acestor arii și asigurarea conectivității ecologice. Datele se vor încadra în baza de date.</w:t>
      </w:r>
    </w:p>
    <w:p w14:paraId="5C740751" w14:textId="77777777" w:rsidR="00AF7B30" w:rsidRPr="00300E54" w:rsidRDefault="00AF7B30" w:rsidP="00AF7B30">
      <w:pPr>
        <w:spacing w:line="276" w:lineRule="auto"/>
        <w:ind w:firstLine="720"/>
        <w:jc w:val="both"/>
        <w:rPr>
          <w:rFonts w:eastAsiaTheme="minorHAnsi"/>
          <w:noProof/>
          <w:color w:val="000000" w:themeColor="text1"/>
          <w:kern w:val="2"/>
          <w:lang w:val="fr-BE"/>
          <w14:ligatures w14:val="standardContextual"/>
        </w:rPr>
      </w:pPr>
    </w:p>
    <w:p w14:paraId="6A49A6D5"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 xml:space="preserve">Datele existente cu privire la pădurile din ariile naturale protejate oferă o importantă bază de analiză pentru </w:t>
      </w:r>
      <w:r w:rsidRPr="00300E54">
        <w:rPr>
          <w:rFonts w:eastAsiaTheme="minorHAnsi"/>
          <w:b/>
          <w:bCs/>
          <w:noProof/>
          <w:color w:val="000000" w:themeColor="text1"/>
          <w:kern w:val="2"/>
          <w:lang w:val="fr-BE"/>
          <w14:ligatures w14:val="standardContextual"/>
        </w:rPr>
        <w:t>identificarea de păduri valoroase pentru biodiversitate,  care nu se află în prezent sub statut de protecție strictă</w:t>
      </w:r>
      <w:r w:rsidRPr="00300E54">
        <w:rPr>
          <w:rFonts w:eastAsiaTheme="minorHAnsi"/>
          <w:noProof/>
          <w:color w:val="000000" w:themeColor="text1"/>
          <w:kern w:val="2"/>
          <w:lang w:val="fr-BE"/>
          <w14:ligatures w14:val="standardContextual"/>
        </w:rPr>
        <w:t xml:space="preserve">. Analiza acestor păduri, cu scopul înscrierii lor între propunerile pentru Zone Prioritare pentru Biodiversitate se va face ținând cont de următoarele aspecte: </w:t>
      </w:r>
    </w:p>
    <w:p w14:paraId="2692359D" w14:textId="77777777" w:rsidR="00AF7B30" w:rsidRPr="00300E54" w:rsidRDefault="00AF7B30">
      <w:pPr>
        <w:numPr>
          <w:ilvl w:val="0"/>
          <w:numId w:val="18"/>
        </w:numPr>
        <w:spacing w:after="160" w:line="276" w:lineRule="auto"/>
        <w:contextualSpacing/>
        <w:jc w:val="both"/>
        <w:rPr>
          <w:rFonts w:eastAsiaTheme="minorHAnsi"/>
          <w:noProof/>
          <w:color w:val="000000" w:themeColor="text1"/>
          <w:lang w:val="en-US"/>
        </w:rPr>
      </w:pPr>
      <w:r w:rsidRPr="00300E54">
        <w:rPr>
          <w:rFonts w:eastAsiaTheme="minorHAnsi"/>
          <w:noProof/>
          <w:color w:val="000000" w:themeColor="text1"/>
          <w:lang w:val="en-US"/>
        </w:rPr>
        <w:t>studiile de cartare-inventariere</w:t>
      </w:r>
    </w:p>
    <w:p w14:paraId="521F81A7" w14:textId="77777777" w:rsidR="00AF7B30" w:rsidRPr="00300E54" w:rsidRDefault="00AF7B30">
      <w:pPr>
        <w:numPr>
          <w:ilvl w:val="0"/>
          <w:numId w:val="18"/>
        </w:numPr>
        <w:spacing w:before="160" w:after="160" w:line="276" w:lineRule="auto"/>
        <w:contextualSpacing/>
        <w:jc w:val="both"/>
        <w:rPr>
          <w:rFonts w:eastAsiaTheme="minorHAnsi"/>
          <w:noProof/>
          <w:color w:val="000000" w:themeColor="text1"/>
          <w:lang w:val="fr-BE"/>
        </w:rPr>
      </w:pPr>
      <w:r w:rsidRPr="00300E54">
        <w:rPr>
          <w:rFonts w:eastAsiaTheme="minorHAnsi"/>
          <w:noProof/>
          <w:color w:val="000000" w:themeColor="text1"/>
          <w:lang w:val="fr-BE"/>
        </w:rPr>
        <w:t>informațiile deținute de administratorii ariilor naturale protejate</w:t>
      </w:r>
    </w:p>
    <w:p w14:paraId="1DBDD7A9" w14:textId="77777777" w:rsidR="00AF7B30" w:rsidRPr="00300E54" w:rsidRDefault="00AF7B30">
      <w:pPr>
        <w:numPr>
          <w:ilvl w:val="0"/>
          <w:numId w:val="18"/>
        </w:numPr>
        <w:spacing w:before="160" w:after="160" w:line="276" w:lineRule="auto"/>
        <w:contextualSpacing/>
        <w:jc w:val="both"/>
        <w:rPr>
          <w:rFonts w:eastAsiaTheme="minorHAnsi"/>
          <w:noProof/>
          <w:color w:val="000000" w:themeColor="text1"/>
          <w:lang w:val="fr-BE"/>
        </w:rPr>
      </w:pPr>
      <w:r w:rsidRPr="00300E54">
        <w:rPr>
          <w:rFonts w:eastAsiaTheme="minorHAnsi"/>
          <w:noProof/>
          <w:color w:val="000000" w:themeColor="text1"/>
          <w:lang w:val="fr-BE"/>
        </w:rPr>
        <w:t>actele normative de aprobare a zonării interne</w:t>
      </w:r>
    </w:p>
    <w:p w14:paraId="170728C4" w14:textId="77777777" w:rsidR="00AF7B30" w:rsidRPr="00300E54" w:rsidRDefault="00AF7B30">
      <w:pPr>
        <w:numPr>
          <w:ilvl w:val="0"/>
          <w:numId w:val="18"/>
        </w:numPr>
        <w:spacing w:before="160" w:after="160" w:line="276" w:lineRule="auto"/>
        <w:contextualSpacing/>
        <w:jc w:val="both"/>
        <w:rPr>
          <w:rFonts w:eastAsiaTheme="minorHAnsi"/>
          <w:noProof/>
          <w:color w:val="000000" w:themeColor="text1"/>
          <w:lang w:val="pt-BR"/>
        </w:rPr>
      </w:pPr>
      <w:r w:rsidRPr="00300E54">
        <w:rPr>
          <w:rFonts w:eastAsiaTheme="minorHAnsi"/>
          <w:noProof/>
          <w:color w:val="000000" w:themeColor="text1"/>
          <w:lang w:val="pt-BR"/>
        </w:rPr>
        <w:lastRenderedPageBreak/>
        <w:t>analizele prevederilor amenajamentelor silvice (baze de date, descrieri parcelare)</w:t>
      </w:r>
    </w:p>
    <w:p w14:paraId="08B3ADCA" w14:textId="77777777" w:rsidR="00AF7B30" w:rsidRPr="00300E54" w:rsidRDefault="00AF7B30">
      <w:pPr>
        <w:numPr>
          <w:ilvl w:val="0"/>
          <w:numId w:val="18"/>
        </w:numPr>
        <w:spacing w:before="160" w:after="160" w:line="276" w:lineRule="auto"/>
        <w:contextualSpacing/>
        <w:jc w:val="both"/>
        <w:rPr>
          <w:rFonts w:eastAsiaTheme="minorHAnsi"/>
          <w:noProof/>
          <w:color w:val="000000" w:themeColor="text1"/>
          <w:lang w:val="en-US"/>
        </w:rPr>
      </w:pPr>
      <w:r w:rsidRPr="00300E54">
        <w:rPr>
          <w:rFonts w:eastAsiaTheme="minorHAnsi"/>
          <w:noProof/>
          <w:color w:val="000000" w:themeColor="text1"/>
          <w:lang w:val="en-US"/>
        </w:rPr>
        <w:t>studiile de specialitate</w:t>
      </w:r>
    </w:p>
    <w:p w14:paraId="701ED5E7" w14:textId="77777777" w:rsidR="00AF7B30" w:rsidRPr="00300E54" w:rsidRDefault="00AF7B30">
      <w:pPr>
        <w:numPr>
          <w:ilvl w:val="0"/>
          <w:numId w:val="18"/>
        </w:numPr>
        <w:spacing w:before="160" w:after="160" w:line="276" w:lineRule="auto"/>
        <w:contextualSpacing/>
        <w:jc w:val="both"/>
        <w:rPr>
          <w:rFonts w:eastAsiaTheme="minorHAnsi"/>
          <w:noProof/>
          <w:color w:val="000000" w:themeColor="text1"/>
          <w:lang w:val="en-US"/>
        </w:rPr>
      </w:pPr>
      <w:r w:rsidRPr="00300E54">
        <w:rPr>
          <w:rFonts w:eastAsiaTheme="minorHAnsi"/>
          <w:noProof/>
          <w:color w:val="000000" w:themeColor="text1"/>
          <w:lang w:val="en-US"/>
        </w:rPr>
        <w:t xml:space="preserve">publicații. </w:t>
      </w:r>
    </w:p>
    <w:p w14:paraId="6A00EF9C" w14:textId="77777777" w:rsidR="00AF7B30" w:rsidRPr="00300E54" w:rsidRDefault="00AF7B30" w:rsidP="00AF7B30">
      <w:pPr>
        <w:spacing w:line="276" w:lineRule="auto"/>
        <w:jc w:val="both"/>
        <w:rPr>
          <w:rFonts w:eastAsiaTheme="minorHAnsi"/>
          <w:noProof/>
          <w:color w:val="000000" w:themeColor="text1"/>
          <w:kern w:val="2"/>
          <w:lang w:val="en-US"/>
          <w14:ligatures w14:val="standardContextual"/>
        </w:rPr>
      </w:pPr>
    </w:p>
    <w:p w14:paraId="40F514B4"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Această  analiză,  se va face la nivelul tuturor tipurilor de arii protejate existente: parcuri naționale, parcuri naturale, rezervații ale biosferei, geoparcuri, situri ale patrimoniului mondial UNESCO, arii din rețeaua Natura 2000, situri Ramsar etc.</w:t>
      </w:r>
    </w:p>
    <w:p w14:paraId="15281FD9" w14:textId="77777777" w:rsidR="00AF7B30" w:rsidRPr="00300E54" w:rsidRDefault="00AF7B30" w:rsidP="00AF7B30">
      <w:pPr>
        <w:spacing w:line="276" w:lineRule="auto"/>
        <w:ind w:firstLine="720"/>
        <w:jc w:val="both"/>
        <w:rPr>
          <w:rFonts w:eastAsiaTheme="minorHAnsi"/>
          <w:noProof/>
          <w:color w:val="000000" w:themeColor="text1"/>
          <w:kern w:val="2"/>
          <w:lang w:val="fr-BE"/>
          <w14:ligatures w14:val="standardContextual"/>
        </w:rPr>
      </w:pPr>
    </w:p>
    <w:p w14:paraId="3F5A953C"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 xml:space="preserve">De asemenea, pe baza amenajamentelor silvice și a altor date existente la nivel local,  se va urmări identificarea de zone cu păduri valoroase pentru biodiversitate, situate </w:t>
      </w:r>
      <w:r w:rsidRPr="00300E54">
        <w:rPr>
          <w:rFonts w:eastAsiaTheme="minorHAnsi"/>
          <w:b/>
          <w:bCs/>
          <w:noProof/>
          <w:color w:val="000000" w:themeColor="text1"/>
          <w:kern w:val="2"/>
          <w:lang w:val="fr-BE"/>
          <w14:ligatures w14:val="standardContextual"/>
        </w:rPr>
        <w:t xml:space="preserve">în afara rețelei existente a ariilor naturale protejate din România </w:t>
      </w:r>
      <w:r w:rsidRPr="00300E54">
        <w:rPr>
          <w:rFonts w:eastAsiaTheme="minorHAnsi"/>
          <w:noProof/>
          <w:color w:val="000000" w:themeColor="text1"/>
          <w:kern w:val="2"/>
          <w:lang w:val="fr-BE"/>
          <w14:ligatures w14:val="standardContextual"/>
        </w:rPr>
        <w:t>(vezi capitolele B, C, D, E și G). Astfel de zone vor putea fi luate în considerare pentru extinderea suprafeței de arii protejate și realizarea obiectivelor asumate de Rom</w:t>
      </w:r>
      <w:r w:rsidRPr="00300E54">
        <w:rPr>
          <w:rFonts w:eastAsiaTheme="minorHAnsi"/>
          <w:noProof/>
          <w:color w:val="000000" w:themeColor="text1"/>
          <w:kern w:val="2"/>
          <w14:ligatures w14:val="standardContextual"/>
        </w:rPr>
        <w:t>ânia prin Strategia Europeană pentru Biodiversitate 2030.</w:t>
      </w:r>
      <w:r w:rsidRPr="00300E54">
        <w:rPr>
          <w:rFonts w:eastAsiaTheme="minorHAnsi"/>
          <w:noProof/>
          <w:color w:val="000000" w:themeColor="text1"/>
          <w:kern w:val="2"/>
          <w:lang w:val="fr-BE"/>
          <w14:ligatures w14:val="standardContextual"/>
        </w:rPr>
        <w:t xml:space="preserve"> </w:t>
      </w:r>
    </w:p>
    <w:p w14:paraId="111BEAA1"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p>
    <w:p w14:paraId="7704CF11"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 xml:space="preserve">Atât în ariile naturale protejate, cât și în afara acestora, identificarea de Zone Prioritare pentru Biodiversitate se va orienta în mod deosebit către: </w:t>
      </w:r>
    </w:p>
    <w:p w14:paraId="0E88C24E" w14:textId="77777777" w:rsidR="00AF7B30" w:rsidRPr="00300E54" w:rsidRDefault="00AF7B30">
      <w:pPr>
        <w:numPr>
          <w:ilvl w:val="0"/>
          <w:numId w:val="9"/>
        </w:numPr>
        <w:spacing w:after="160" w:line="276" w:lineRule="auto"/>
        <w:contextualSpacing/>
        <w:jc w:val="both"/>
        <w:rPr>
          <w:rFonts w:eastAsiaTheme="minorHAnsi"/>
          <w:noProof/>
          <w:color w:val="000000" w:themeColor="text1"/>
          <w:lang w:val="fr-BE"/>
        </w:rPr>
      </w:pPr>
      <w:r w:rsidRPr="00300E54">
        <w:rPr>
          <w:rFonts w:eastAsiaTheme="minorHAnsi"/>
          <w:noProof/>
          <w:color w:val="000000" w:themeColor="text1"/>
          <w:lang w:val="fr-BE"/>
        </w:rPr>
        <w:t xml:space="preserve">habitate forestiere cu structura conservată, conform tipului natural fundamental de habitat – se vor identifica în fiecare arie naturală  protejată  </w:t>
      </w:r>
      <w:r w:rsidRPr="00300E54">
        <w:rPr>
          <w:rFonts w:eastAsiaTheme="minorHAnsi"/>
          <w:b/>
          <w:bCs/>
          <w:noProof/>
          <w:color w:val="000000" w:themeColor="text1"/>
          <w:lang w:val="fr-BE"/>
        </w:rPr>
        <w:t xml:space="preserve">zone “emblematice” pentru </w:t>
      </w:r>
      <w:r w:rsidRPr="00300E54">
        <w:rPr>
          <w:rFonts w:eastAsiaTheme="minorHAnsi"/>
          <w:b/>
          <w:bCs/>
          <w:noProof/>
          <w:color w:val="000000" w:themeColor="text1"/>
          <w:u w:val="single"/>
          <w:lang w:val="fr-BE"/>
        </w:rPr>
        <w:t>tipurile de habitate forestiere de interes comunitar</w:t>
      </w:r>
      <w:r w:rsidRPr="00300E54">
        <w:rPr>
          <w:rFonts w:eastAsiaTheme="minorHAnsi"/>
          <w:b/>
          <w:bCs/>
          <w:noProof/>
          <w:color w:val="000000" w:themeColor="text1"/>
          <w:lang w:val="fr-BE"/>
        </w:rPr>
        <w:t xml:space="preserve">  și/sau pentru </w:t>
      </w:r>
      <w:r w:rsidRPr="00300E54">
        <w:rPr>
          <w:rFonts w:eastAsiaTheme="minorHAnsi"/>
          <w:b/>
          <w:bCs/>
          <w:noProof/>
          <w:color w:val="000000" w:themeColor="text1"/>
          <w:u w:val="single"/>
          <w:lang w:val="fr-BE"/>
        </w:rPr>
        <w:t>habitatele forestiere de interes conservativ național,</w:t>
      </w:r>
      <w:r w:rsidRPr="00300E54">
        <w:rPr>
          <w:rFonts w:eastAsiaTheme="minorHAnsi"/>
          <w:b/>
          <w:bCs/>
          <w:noProof/>
          <w:color w:val="000000" w:themeColor="text1"/>
          <w:lang w:val="fr-BE"/>
        </w:rPr>
        <w:t xml:space="preserve"> care au o bună reprezentativitate la nivelul ariei protejate</w:t>
      </w:r>
      <w:r w:rsidRPr="00300E54">
        <w:rPr>
          <w:rFonts w:eastAsiaTheme="minorHAnsi"/>
          <w:noProof/>
          <w:color w:val="000000" w:themeColor="text1"/>
          <w:lang w:val="fr-BE"/>
        </w:rPr>
        <w:t xml:space="preserve">. Aceste zone se vor selecta dintre arboretele cu stare de conservare “favorabilă”, chiar dacă per ansamblul ariei naturale, starea de conservare a respectivului tip de habitat poate fi “nefavorabilă”. </w:t>
      </w:r>
    </w:p>
    <w:p w14:paraId="2F92D905" w14:textId="77777777" w:rsidR="00AF7B30" w:rsidRPr="00300E54" w:rsidRDefault="00AF7B30">
      <w:pPr>
        <w:numPr>
          <w:ilvl w:val="0"/>
          <w:numId w:val="9"/>
        </w:numPr>
        <w:spacing w:after="160" w:line="276" w:lineRule="auto"/>
        <w:contextualSpacing/>
        <w:jc w:val="both"/>
        <w:rPr>
          <w:rFonts w:eastAsiaTheme="minorHAnsi"/>
          <w:noProof/>
          <w:color w:val="000000" w:themeColor="text1"/>
          <w:lang w:val="pt-BR"/>
        </w:rPr>
      </w:pPr>
      <w:r w:rsidRPr="00300E54">
        <w:rPr>
          <w:rFonts w:eastAsiaTheme="minorHAnsi"/>
          <w:noProof/>
          <w:color w:val="000000" w:themeColor="text1"/>
          <w:lang w:val="pt-BR"/>
        </w:rPr>
        <w:t>Aceasta semnifică: respectivul/respectivele arborete:</w:t>
      </w:r>
    </w:p>
    <w:p w14:paraId="2F9C4E83" w14:textId="77777777" w:rsidR="00AF7B30" w:rsidRPr="00300E54" w:rsidRDefault="00AF7B30">
      <w:pPr>
        <w:numPr>
          <w:ilvl w:val="0"/>
          <w:numId w:val="19"/>
        </w:numPr>
        <w:spacing w:after="160" w:line="276" w:lineRule="auto"/>
        <w:ind w:left="1080"/>
        <w:contextualSpacing/>
        <w:jc w:val="both"/>
        <w:rPr>
          <w:rFonts w:eastAsiaTheme="minorHAnsi"/>
          <w:noProof/>
          <w:color w:val="000000" w:themeColor="text1"/>
          <w:lang w:val="fr-BE"/>
        </w:rPr>
      </w:pPr>
      <w:r w:rsidRPr="00300E54">
        <w:rPr>
          <w:rFonts w:eastAsiaTheme="minorHAnsi"/>
          <w:noProof/>
          <w:color w:val="000000" w:themeColor="text1"/>
          <w:lang w:val="fr-BE"/>
        </w:rPr>
        <w:t xml:space="preserve"> să conserve structura specifică tipului natural de habitat, fără prezența de specii alohtone</w:t>
      </w:r>
    </w:p>
    <w:p w14:paraId="1A7CCC30" w14:textId="77777777" w:rsidR="00AF7B30" w:rsidRPr="00300E54" w:rsidRDefault="00AF7B30">
      <w:pPr>
        <w:numPr>
          <w:ilvl w:val="0"/>
          <w:numId w:val="19"/>
        </w:numPr>
        <w:spacing w:after="160" w:line="276" w:lineRule="auto"/>
        <w:ind w:left="1080"/>
        <w:contextualSpacing/>
        <w:jc w:val="both"/>
        <w:rPr>
          <w:rFonts w:eastAsiaTheme="minorHAnsi"/>
          <w:noProof/>
          <w:color w:val="000000" w:themeColor="text1"/>
          <w:lang w:val="fr-BE"/>
        </w:rPr>
      </w:pPr>
      <w:r w:rsidRPr="00300E54">
        <w:rPr>
          <w:rFonts w:eastAsiaTheme="minorHAnsi"/>
          <w:noProof/>
          <w:color w:val="000000" w:themeColor="text1"/>
          <w:lang w:val="fr-BE"/>
        </w:rPr>
        <w:t>Compoziția să fie cu specii din tipul natural fundamental, iar consistența să fie corespunzătoare stadiului de vârstă și condițiilor staționale</w:t>
      </w:r>
    </w:p>
    <w:p w14:paraId="40B203B0" w14:textId="77777777" w:rsidR="00AF7B30" w:rsidRPr="00300E54" w:rsidRDefault="00AF7B30">
      <w:pPr>
        <w:numPr>
          <w:ilvl w:val="0"/>
          <w:numId w:val="19"/>
        </w:numPr>
        <w:spacing w:after="160" w:line="276" w:lineRule="auto"/>
        <w:ind w:left="1080"/>
        <w:contextualSpacing/>
        <w:jc w:val="both"/>
        <w:rPr>
          <w:rFonts w:eastAsiaTheme="minorHAnsi"/>
          <w:noProof/>
          <w:color w:val="000000" w:themeColor="text1"/>
          <w:lang w:val="fr-BE"/>
        </w:rPr>
      </w:pPr>
      <w:r w:rsidRPr="00300E54">
        <w:rPr>
          <w:rFonts w:eastAsiaTheme="minorHAnsi"/>
          <w:noProof/>
          <w:color w:val="000000" w:themeColor="text1"/>
          <w:lang w:val="fr-BE"/>
        </w:rPr>
        <w:t xml:space="preserve"> zona desemnată să ocupe o suprafață suficient de întinsă, astfel încât habitatul forestier să își poata exercita de sine stătător funcțiile specifice ecosistemului – autoreglarea și regenerarea – perpetuarea ca același tip de habitat </w:t>
      </w:r>
    </w:p>
    <w:p w14:paraId="08443DE6" w14:textId="77777777" w:rsidR="00AF7B30" w:rsidRPr="00300E54" w:rsidRDefault="00AF7B30">
      <w:pPr>
        <w:numPr>
          <w:ilvl w:val="0"/>
          <w:numId w:val="19"/>
        </w:numPr>
        <w:spacing w:after="160" w:line="276" w:lineRule="auto"/>
        <w:ind w:left="1080"/>
        <w:contextualSpacing/>
        <w:jc w:val="both"/>
        <w:rPr>
          <w:rFonts w:eastAsiaTheme="minorHAnsi"/>
          <w:noProof/>
          <w:color w:val="000000" w:themeColor="text1"/>
          <w:lang w:val="fr-BE"/>
        </w:rPr>
      </w:pPr>
      <w:r w:rsidRPr="00300E54">
        <w:rPr>
          <w:rFonts w:eastAsiaTheme="minorHAnsi"/>
          <w:noProof/>
          <w:color w:val="000000" w:themeColor="text1"/>
          <w:lang w:val="fr-BE"/>
        </w:rPr>
        <w:t>zona desemnată nu prezintă semne evidente de perturbare, în urma unor intervenții antropice</w:t>
      </w:r>
    </w:p>
    <w:p w14:paraId="3D07548E" w14:textId="77777777" w:rsidR="00AF7B30" w:rsidRPr="00300E54" w:rsidRDefault="00AF7B30">
      <w:pPr>
        <w:numPr>
          <w:ilvl w:val="0"/>
          <w:numId w:val="19"/>
        </w:numPr>
        <w:spacing w:after="160" w:line="276" w:lineRule="auto"/>
        <w:ind w:left="1080"/>
        <w:contextualSpacing/>
        <w:jc w:val="both"/>
        <w:rPr>
          <w:rFonts w:eastAsiaTheme="minorHAnsi"/>
          <w:noProof/>
          <w:color w:val="000000" w:themeColor="text1"/>
          <w:lang w:val="fr-BE"/>
        </w:rPr>
      </w:pPr>
      <w:r w:rsidRPr="00300E54">
        <w:rPr>
          <w:rFonts w:eastAsiaTheme="minorHAnsi"/>
          <w:noProof/>
          <w:color w:val="000000" w:themeColor="text1"/>
          <w:lang w:val="fr-BE"/>
        </w:rPr>
        <w:t>se va urmări îndeplinirea condițiilor enunțate în capitolele B, C, D, E și G.</w:t>
      </w:r>
    </w:p>
    <w:p w14:paraId="5D43A7AC" w14:textId="77777777" w:rsidR="00AF7B30" w:rsidRPr="00300E54" w:rsidRDefault="00AF7B30">
      <w:pPr>
        <w:numPr>
          <w:ilvl w:val="0"/>
          <w:numId w:val="9"/>
        </w:numPr>
        <w:spacing w:after="160" w:line="276" w:lineRule="auto"/>
        <w:contextualSpacing/>
        <w:jc w:val="both"/>
        <w:rPr>
          <w:rFonts w:eastAsiaTheme="minorHAnsi"/>
          <w:noProof/>
          <w:color w:val="000000" w:themeColor="text1"/>
          <w:lang w:val="fr-BE"/>
        </w:rPr>
      </w:pPr>
      <w:r w:rsidRPr="00300E54">
        <w:rPr>
          <w:rFonts w:eastAsiaTheme="minorHAnsi"/>
          <w:noProof/>
          <w:color w:val="000000" w:themeColor="text1"/>
          <w:lang w:val="fr-BE"/>
        </w:rPr>
        <w:t>Pentru derularea acestei acțiuni,se vor folosi:</w:t>
      </w:r>
    </w:p>
    <w:p w14:paraId="07845465" w14:textId="77777777" w:rsidR="00AF7B30" w:rsidRPr="00300E54" w:rsidRDefault="00AF7B30">
      <w:pPr>
        <w:numPr>
          <w:ilvl w:val="0"/>
          <w:numId w:val="9"/>
        </w:numPr>
        <w:spacing w:after="160" w:line="276" w:lineRule="auto"/>
        <w:contextualSpacing/>
        <w:jc w:val="both"/>
        <w:rPr>
          <w:rFonts w:eastAsiaTheme="minorHAnsi"/>
          <w:noProof/>
          <w:color w:val="000000" w:themeColor="text1"/>
          <w:lang w:val="fr-BE"/>
        </w:rPr>
      </w:pPr>
      <w:r w:rsidRPr="00300E54">
        <w:rPr>
          <w:rFonts w:eastAsiaTheme="minorHAnsi"/>
          <w:noProof/>
          <w:color w:val="000000" w:themeColor="text1"/>
          <w:lang w:val="fr-BE"/>
        </w:rPr>
        <w:t xml:space="preserve"> studiile de cartare-inventariere și de evaluare a stării de conservare a habitatelor forestiere (dacă există), </w:t>
      </w:r>
    </w:p>
    <w:p w14:paraId="7AA6512C" w14:textId="77777777" w:rsidR="00AF7B30" w:rsidRPr="00300E54" w:rsidRDefault="00AF7B30">
      <w:pPr>
        <w:numPr>
          <w:ilvl w:val="0"/>
          <w:numId w:val="9"/>
        </w:numPr>
        <w:spacing w:after="160" w:line="276" w:lineRule="auto"/>
        <w:contextualSpacing/>
        <w:jc w:val="both"/>
        <w:rPr>
          <w:rFonts w:eastAsiaTheme="minorHAnsi"/>
          <w:noProof/>
          <w:color w:val="000000" w:themeColor="text1"/>
          <w:lang w:val="fr-BE"/>
        </w:rPr>
      </w:pPr>
      <w:r w:rsidRPr="00300E54">
        <w:rPr>
          <w:rFonts w:eastAsiaTheme="minorHAnsi"/>
          <w:noProof/>
          <w:color w:val="000000" w:themeColor="text1"/>
          <w:lang w:val="fr-BE"/>
        </w:rPr>
        <w:t>descrierile amenajamentului silvic (dintre arboretele cu caracter “natural fundamental”, respectiv condițiile enunțate în capitolele B, C, D, E și G),</w:t>
      </w:r>
    </w:p>
    <w:p w14:paraId="598504D0" w14:textId="77777777" w:rsidR="00AF7B30" w:rsidRPr="00300E54" w:rsidRDefault="00AF7B30">
      <w:pPr>
        <w:numPr>
          <w:ilvl w:val="0"/>
          <w:numId w:val="9"/>
        </w:numPr>
        <w:spacing w:after="160" w:line="276" w:lineRule="auto"/>
        <w:contextualSpacing/>
        <w:jc w:val="both"/>
        <w:rPr>
          <w:rFonts w:eastAsiaTheme="minorHAnsi"/>
          <w:noProof/>
          <w:color w:val="000000" w:themeColor="text1"/>
          <w:lang w:val="en-US"/>
        </w:rPr>
      </w:pPr>
      <w:r w:rsidRPr="00300E54">
        <w:rPr>
          <w:rFonts w:eastAsiaTheme="minorHAnsi"/>
          <w:noProof/>
          <w:color w:val="000000" w:themeColor="text1"/>
          <w:lang w:val="en-US"/>
        </w:rPr>
        <w:t xml:space="preserve">hărțile de distribuție a habitatelor  </w:t>
      </w:r>
    </w:p>
    <w:p w14:paraId="5F1674E7" w14:textId="77777777" w:rsidR="00AF7B30" w:rsidRPr="00300E54" w:rsidRDefault="00AF7B30">
      <w:pPr>
        <w:numPr>
          <w:ilvl w:val="0"/>
          <w:numId w:val="9"/>
        </w:numPr>
        <w:spacing w:after="160" w:line="276" w:lineRule="auto"/>
        <w:contextualSpacing/>
        <w:jc w:val="both"/>
        <w:rPr>
          <w:rFonts w:eastAsiaTheme="minorHAnsi"/>
          <w:noProof/>
          <w:color w:val="000000" w:themeColor="text1"/>
          <w:lang w:val="en-US"/>
        </w:rPr>
      </w:pPr>
      <w:r w:rsidRPr="00300E54">
        <w:rPr>
          <w:rFonts w:eastAsiaTheme="minorHAnsi"/>
          <w:noProof/>
          <w:color w:val="000000" w:themeColor="text1"/>
          <w:lang w:val="en-US"/>
        </w:rPr>
        <w:lastRenderedPageBreak/>
        <w:t>vizite pe teren și consultări împreună cu reprezentanții Agenției Naturale pentru Mediu și Arii Naturale Protejate, Garda de mediu, Garda Forestieră sau RNP Romsilva în vederea confirmării și documentării propunerilor.</w:t>
      </w:r>
    </w:p>
    <w:p w14:paraId="7B8FBDD9" w14:textId="77777777" w:rsidR="00AF7B30" w:rsidRPr="00300E54" w:rsidRDefault="00AF7B30" w:rsidP="00AF7B30">
      <w:pPr>
        <w:spacing w:line="259" w:lineRule="auto"/>
        <w:ind w:left="360"/>
        <w:jc w:val="both"/>
        <w:rPr>
          <w:rFonts w:eastAsiaTheme="minorHAnsi"/>
          <w:noProof/>
          <w:color w:val="000000" w:themeColor="text1"/>
          <w:kern w:val="2"/>
          <w:lang w:val="en-US"/>
          <w14:ligatures w14:val="standardContextual"/>
        </w:rPr>
      </w:pPr>
    </w:p>
    <w:p w14:paraId="5473184E" w14:textId="77777777" w:rsidR="00AF7B30" w:rsidRPr="00300E54" w:rsidRDefault="00AF7B30" w:rsidP="00AF7B30">
      <w:pPr>
        <w:spacing w:line="259" w:lineRule="auto"/>
        <w:jc w:val="both"/>
        <w:rPr>
          <w:rFonts w:eastAsiaTheme="minorHAnsi"/>
          <w:noProof/>
          <w:color w:val="000000" w:themeColor="text1"/>
          <w:kern w:val="2"/>
          <w:lang w:val="pt-BR"/>
          <w14:ligatures w14:val="standardContextual"/>
        </w:rPr>
      </w:pPr>
      <w:r w:rsidRPr="00300E54">
        <w:rPr>
          <w:rFonts w:eastAsiaTheme="minorHAnsi"/>
          <w:noProof/>
          <w:color w:val="000000" w:themeColor="text1"/>
          <w:kern w:val="2"/>
          <w:lang w:val="pt-BR"/>
          <w14:ligatures w14:val="standardContextual"/>
        </w:rPr>
        <w:t>Pentru zonele din afara ariilor naturale protejate, identificarea și analiza pot fi fundamentate de zonarea fitogeografică a vegetației forestiere, precum și de amenajamentele silvice, atât pentru localizarea și evaluarea unui anumit tip de habitat forestier (pe baza tipurilor de stațiune și a tipurilor de pădure), cât și în ceea ce privește starea sa actuală (proveniența, modul de regenerare, consistența, vârsta, date complementare etc), completate de vizite în teren cu specialiști de la instituțiile în coordonarea sau în subordinea autorității publice centrale pentru mediu pentru documentarea și validarea/verificarea propunerilor.</w:t>
      </w:r>
    </w:p>
    <w:p w14:paraId="5E784685" w14:textId="77777777" w:rsidR="00AF7B30" w:rsidRPr="00300E54" w:rsidRDefault="00AF7B30" w:rsidP="00AF7B30">
      <w:pPr>
        <w:spacing w:line="259" w:lineRule="auto"/>
        <w:rPr>
          <w:rFonts w:eastAsiaTheme="minorHAnsi"/>
          <w:noProof/>
          <w:color w:val="000000" w:themeColor="text1"/>
          <w:kern w:val="2"/>
          <w:lang w:val="pt-BR"/>
          <w14:ligatures w14:val="standardContextual"/>
        </w:rPr>
      </w:pPr>
    </w:p>
    <w:p w14:paraId="47364285" w14:textId="77777777" w:rsidR="00AF7B30" w:rsidRPr="00300E54" w:rsidRDefault="00AF7B30" w:rsidP="00AF7B30">
      <w:pPr>
        <w:spacing w:line="259"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 xml:space="preserve">Un accent deosebit se va pune pe </w:t>
      </w:r>
      <w:r w:rsidRPr="00300E54">
        <w:rPr>
          <w:rFonts w:eastAsiaTheme="minorHAnsi"/>
          <w:b/>
          <w:bCs/>
          <w:noProof/>
          <w:color w:val="000000" w:themeColor="text1"/>
          <w:kern w:val="2"/>
          <w:lang w:val="fr-BE"/>
          <w14:ligatures w14:val="standardContextual"/>
        </w:rPr>
        <w:t>habitatele de interes comunitar prioritar și/sau habitatelor de interes conservativ național, cu valoare ridicată de conservare</w:t>
      </w:r>
      <w:r w:rsidRPr="00300E54">
        <w:rPr>
          <w:rFonts w:eastAsiaTheme="minorHAnsi"/>
          <w:noProof/>
          <w:color w:val="000000" w:themeColor="text1"/>
          <w:kern w:val="2"/>
          <w:lang w:val="fr-BE"/>
          <w14:ligatures w14:val="standardContextual"/>
        </w:rPr>
        <w:t xml:space="preserve">, desemnate ca prioritare datorită rarității, prezenței reduse la nivelul UE și a vulnerabilității lor.  Pentru acestea, se va proceda la încadrarea în categoria zonelor propuse pentru non-intervenție a suprafeței ocupate, în integralitate, de aceste habitate în ariile protejate studiate. </w:t>
      </w:r>
    </w:p>
    <w:p w14:paraId="07A2B8DE" w14:textId="77777777" w:rsidR="00AF7B30" w:rsidRPr="00300E54" w:rsidRDefault="00AF7B30" w:rsidP="00AF7B30">
      <w:pPr>
        <w:spacing w:line="259" w:lineRule="auto"/>
        <w:jc w:val="both"/>
        <w:rPr>
          <w:rFonts w:eastAsiaTheme="minorHAnsi"/>
          <w:noProof/>
          <w:color w:val="000000" w:themeColor="text1"/>
          <w:kern w:val="2"/>
          <w:lang w:val="fr-BE"/>
          <w14:ligatures w14:val="standardContextual"/>
        </w:rPr>
      </w:pPr>
    </w:p>
    <w:p w14:paraId="089ADA3E" w14:textId="77777777" w:rsidR="00AF7B30" w:rsidRPr="00300E54" w:rsidRDefault="00AF7B30">
      <w:pPr>
        <w:numPr>
          <w:ilvl w:val="0"/>
          <w:numId w:val="14"/>
        </w:numPr>
        <w:spacing w:before="160" w:after="160" w:line="276" w:lineRule="auto"/>
        <w:contextualSpacing/>
        <w:jc w:val="both"/>
        <w:rPr>
          <w:rFonts w:eastAsiaTheme="minorHAnsi"/>
          <w:b/>
          <w:bCs/>
          <w:noProof/>
          <w:color w:val="000000" w:themeColor="text1"/>
          <w:lang w:val="pt-BR"/>
        </w:rPr>
      </w:pPr>
      <w:bookmarkStart w:id="22" w:name="_Hlk219464873"/>
      <w:bookmarkStart w:id="23" w:name="_Hlk185438575"/>
      <w:r w:rsidRPr="00300E54">
        <w:rPr>
          <w:rFonts w:eastAsiaTheme="minorHAnsi"/>
          <w:b/>
          <w:bCs/>
          <w:noProof/>
          <w:color w:val="000000" w:themeColor="text1"/>
          <w:lang w:val="pt-BR"/>
        </w:rPr>
        <w:t>Alte tipuri de arborete, care pot contribui la consolidarea rezilienței pădurilor și creșterea contribuției acestora la limitarea efectelor schimbărilor climatice</w:t>
      </w:r>
    </w:p>
    <w:p w14:paraId="37B33BD7" w14:textId="77777777" w:rsidR="00AF7B30" w:rsidRPr="00300E54" w:rsidRDefault="00AF7B30" w:rsidP="00AF7B30">
      <w:pPr>
        <w:spacing w:line="276" w:lineRule="auto"/>
        <w:jc w:val="both"/>
        <w:rPr>
          <w:rFonts w:eastAsiaTheme="minorHAnsi"/>
          <w:noProof/>
          <w:color w:val="000000" w:themeColor="text1"/>
          <w:kern w:val="2"/>
          <w:lang w:val="pt-BR"/>
          <w14:ligatures w14:val="standardContextual"/>
        </w:rPr>
      </w:pPr>
      <w:bookmarkStart w:id="24" w:name="_Hlk145852996"/>
      <w:bookmarkEnd w:id="22"/>
      <w:r w:rsidRPr="00300E54">
        <w:rPr>
          <w:rFonts w:eastAsiaTheme="minorHAnsi"/>
          <w:noProof/>
          <w:color w:val="000000" w:themeColor="text1"/>
          <w:kern w:val="2"/>
          <w:lang w:val="pt-BR"/>
          <w14:ligatures w14:val="standardContextual"/>
        </w:rPr>
        <w:t>Pe lângă arboretele cu grad ridicat de naturalitate menționate în cadrul criteriilor anterioare, în vederea protejării serviciilor ecosistemice critice furnizate de habitatele forestiere în contextul actual al schimbărilor climatice, se vor analiza și pădurile cu rol social și a celor care necesită măsuri de conservare activă, fără reglementarea recoltării de produse principale, inclusiv pădurile incluse în centurile verzi din jurul orașelor.</w:t>
      </w:r>
    </w:p>
    <w:p w14:paraId="720B6D3C"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În plus, în cadrul procesului participativ de identificare și desemnare a Zonelor Prioritare pentru Biodiversitate, se vor lua în considerare:</w:t>
      </w:r>
    </w:p>
    <w:p w14:paraId="3B6A9799"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 xml:space="preserve">(i) inițiativele voluntare privind protecția naturii asumate de proprietarii privați </w:t>
      </w:r>
    </w:p>
    <w:p w14:paraId="0346ABB7"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(ii) suprafețele care cuprind elementele de biodiversitate identificate și asumate în mod voluntar prin procesul de certificare forestieră, compatibile cu regimul de ZPB.</w:t>
      </w:r>
    </w:p>
    <w:p w14:paraId="49364ADF" w14:textId="77777777" w:rsidR="00AF7B30" w:rsidRPr="00300E54" w:rsidRDefault="00AF7B30" w:rsidP="00AF7B30">
      <w:pPr>
        <w:spacing w:line="276" w:lineRule="auto"/>
        <w:jc w:val="both"/>
        <w:rPr>
          <w:rFonts w:eastAsiaTheme="minorHAnsi"/>
          <w:i/>
          <w:iCs/>
          <w:noProof/>
          <w:color w:val="000000" w:themeColor="text1"/>
          <w:kern w:val="2"/>
          <w:lang w:val="en-US"/>
          <w14:ligatures w14:val="standardContextual"/>
        </w:rPr>
      </w:pPr>
      <w:r w:rsidRPr="00300E54">
        <w:rPr>
          <w:rFonts w:eastAsiaTheme="minorHAnsi"/>
          <w:noProof/>
          <w:color w:val="000000" w:themeColor="text1"/>
          <w:kern w:val="2"/>
          <w:lang w:val="fr-BE"/>
          <w14:ligatures w14:val="standardContextual"/>
        </w:rPr>
        <w:t>Reprezintă criterii de identificare a ZPB , prevederile art.86 din Codul Silvic care menționează la alin. (1) și (2):”</w:t>
      </w:r>
      <w:r w:rsidRPr="00300E54">
        <w:rPr>
          <w:rFonts w:eastAsiaTheme="minorHAnsi"/>
          <w:noProof/>
          <w:color w:val="000000" w:themeColor="text1"/>
          <w:kern w:val="2"/>
          <w:lang w:val="en-US"/>
          <w14:ligatures w14:val="standardContextual"/>
        </w:rPr>
        <w:t xml:space="preserve"> </w:t>
      </w:r>
      <w:r w:rsidRPr="00300E54">
        <w:rPr>
          <w:rFonts w:eastAsiaTheme="minorHAnsi"/>
          <w:i/>
          <w:iCs/>
          <w:noProof/>
          <w:color w:val="000000" w:themeColor="text1"/>
          <w:kern w:val="2"/>
          <w:lang w:val="en-US"/>
          <w14:ligatures w14:val="standardContextual"/>
        </w:rPr>
        <w:t xml:space="preserve">Constituie ecosisteme forestiere cu valoare ridicată de conservare şi </w:t>
      </w:r>
      <w:r w:rsidRPr="00300E54">
        <w:rPr>
          <w:rFonts w:eastAsiaTheme="minorHAnsi"/>
          <w:b/>
          <w:bCs/>
          <w:i/>
          <w:iCs/>
          <w:noProof/>
          <w:color w:val="000000" w:themeColor="text1"/>
          <w:kern w:val="2"/>
          <w:lang w:val="en-US"/>
          <w14:ligatures w14:val="standardContextual"/>
        </w:rPr>
        <w:t>sunt strict protejate</w:t>
      </w:r>
      <w:r w:rsidRPr="00300E54">
        <w:rPr>
          <w:rFonts w:eastAsiaTheme="minorHAnsi"/>
          <w:i/>
          <w:iCs/>
          <w:noProof/>
          <w:color w:val="000000" w:themeColor="text1"/>
          <w:kern w:val="2"/>
          <w:lang w:val="en-US"/>
          <w14:ligatures w14:val="standardContextual"/>
        </w:rPr>
        <w:t>:</w:t>
      </w:r>
    </w:p>
    <w:p w14:paraId="42E31A1E" w14:textId="77777777" w:rsidR="00AF7B30" w:rsidRPr="00300E54" w:rsidRDefault="00AF7B30" w:rsidP="00AF7B30">
      <w:pPr>
        <w:spacing w:line="276" w:lineRule="auto"/>
        <w:jc w:val="both"/>
        <w:rPr>
          <w:rFonts w:eastAsiaTheme="minorHAnsi"/>
          <w:i/>
          <w:iCs/>
          <w:noProof/>
          <w:color w:val="000000" w:themeColor="text1"/>
          <w:kern w:val="2"/>
          <w:lang w:val="en-US"/>
          <w14:ligatures w14:val="standardContextual"/>
        </w:rPr>
      </w:pPr>
      <w:r w:rsidRPr="00300E54">
        <w:rPr>
          <w:rFonts w:eastAsiaTheme="minorHAnsi"/>
          <w:i/>
          <w:iCs/>
          <w:noProof/>
          <w:color w:val="000000" w:themeColor="text1"/>
          <w:kern w:val="2"/>
          <w:lang w:val="en-US"/>
          <w14:ligatures w14:val="standardContextual"/>
        </w:rPr>
        <w:t>a) pădurile virgine şi cvasivirgine cuprinse în Catalogul naţional al pădurilor virgine şi cvasivirgine;</w:t>
      </w:r>
    </w:p>
    <w:p w14:paraId="1D6DB7DC" w14:textId="77777777" w:rsidR="00AF7B30" w:rsidRPr="00300E54" w:rsidRDefault="00AF7B30" w:rsidP="00AF7B30">
      <w:pPr>
        <w:spacing w:line="276" w:lineRule="auto"/>
        <w:jc w:val="both"/>
        <w:rPr>
          <w:rFonts w:eastAsiaTheme="minorHAnsi"/>
          <w:i/>
          <w:iCs/>
          <w:noProof/>
          <w:color w:val="000000" w:themeColor="text1"/>
          <w:kern w:val="2"/>
          <w:lang w:val="en-US"/>
          <w14:ligatures w14:val="standardContextual"/>
        </w:rPr>
      </w:pPr>
      <w:r w:rsidRPr="00300E54">
        <w:rPr>
          <w:rFonts w:eastAsiaTheme="minorHAnsi"/>
          <w:i/>
          <w:iCs/>
          <w:noProof/>
          <w:color w:val="000000" w:themeColor="text1"/>
          <w:kern w:val="2"/>
          <w:lang w:val="en-US"/>
          <w14:ligatures w14:val="standardContextual"/>
        </w:rPr>
        <w:t>b) rezervaţiile ştiinţifice;</w:t>
      </w:r>
    </w:p>
    <w:p w14:paraId="153326ED" w14:textId="77777777" w:rsidR="00AF7B30" w:rsidRPr="00300E54" w:rsidRDefault="00AF7B30" w:rsidP="00AF7B30">
      <w:pPr>
        <w:spacing w:line="276" w:lineRule="auto"/>
        <w:jc w:val="both"/>
        <w:rPr>
          <w:rFonts w:eastAsiaTheme="minorHAnsi"/>
          <w:i/>
          <w:iCs/>
          <w:noProof/>
          <w:color w:val="000000" w:themeColor="text1"/>
          <w:kern w:val="2"/>
          <w:lang w:val="en-US"/>
          <w14:ligatures w14:val="standardContextual"/>
        </w:rPr>
      </w:pPr>
      <w:r w:rsidRPr="00300E54">
        <w:rPr>
          <w:rFonts w:eastAsiaTheme="minorHAnsi"/>
          <w:i/>
          <w:iCs/>
          <w:noProof/>
          <w:color w:val="000000" w:themeColor="text1"/>
          <w:kern w:val="2"/>
          <w:lang w:val="en-US"/>
          <w14:ligatures w14:val="standardContextual"/>
        </w:rPr>
        <w:t>c) arboretele din rezervaţiile naturale cu regim strict de protecţie;</w:t>
      </w:r>
    </w:p>
    <w:p w14:paraId="666907D2" w14:textId="77777777" w:rsidR="00AF7B30" w:rsidRPr="00300E54" w:rsidRDefault="00AF7B30" w:rsidP="00AF7B30">
      <w:pPr>
        <w:spacing w:line="276" w:lineRule="auto"/>
        <w:jc w:val="both"/>
        <w:rPr>
          <w:rFonts w:eastAsiaTheme="minorHAnsi"/>
          <w:i/>
          <w:iCs/>
          <w:noProof/>
          <w:color w:val="000000" w:themeColor="text1"/>
          <w:kern w:val="2"/>
          <w:lang w:val="en-US"/>
          <w14:ligatures w14:val="standardContextual"/>
        </w:rPr>
      </w:pPr>
      <w:r w:rsidRPr="00300E54">
        <w:rPr>
          <w:rFonts w:eastAsiaTheme="minorHAnsi"/>
          <w:i/>
          <w:iCs/>
          <w:noProof/>
          <w:color w:val="000000" w:themeColor="text1"/>
          <w:kern w:val="2"/>
          <w:lang w:val="en-US"/>
          <w14:ligatures w14:val="standardContextual"/>
        </w:rPr>
        <w:t>d) arboretele declarate monumente ale naturii;</w:t>
      </w:r>
    </w:p>
    <w:p w14:paraId="665DE631" w14:textId="77777777" w:rsidR="00AF7B30" w:rsidRPr="00300E54" w:rsidRDefault="00AF7B30" w:rsidP="00AF7B30">
      <w:pPr>
        <w:spacing w:line="276" w:lineRule="auto"/>
        <w:jc w:val="both"/>
        <w:rPr>
          <w:rFonts w:eastAsiaTheme="minorHAnsi"/>
          <w:i/>
          <w:iCs/>
          <w:noProof/>
          <w:color w:val="000000" w:themeColor="text1"/>
          <w:kern w:val="2"/>
          <w:lang w:val="en-US"/>
          <w14:ligatures w14:val="standardContextual"/>
        </w:rPr>
      </w:pPr>
      <w:r w:rsidRPr="00300E54">
        <w:rPr>
          <w:rFonts w:eastAsiaTheme="minorHAnsi"/>
          <w:i/>
          <w:iCs/>
          <w:noProof/>
          <w:color w:val="000000" w:themeColor="text1"/>
          <w:kern w:val="2"/>
          <w:lang w:val="en-US"/>
          <w14:ligatures w14:val="standardContextual"/>
        </w:rPr>
        <w:t>e) arboretele din zonele strict protejate şi de protecţie integrală ale ariilor naturale protejate;</w:t>
      </w:r>
    </w:p>
    <w:p w14:paraId="3B54DD03" w14:textId="77777777" w:rsidR="00AF7B30" w:rsidRPr="00300E54" w:rsidRDefault="00AF7B30" w:rsidP="00AF7B30">
      <w:pPr>
        <w:spacing w:line="276" w:lineRule="auto"/>
        <w:jc w:val="both"/>
        <w:rPr>
          <w:rFonts w:eastAsiaTheme="minorHAnsi"/>
          <w:i/>
          <w:iCs/>
          <w:noProof/>
          <w:color w:val="000000" w:themeColor="text1"/>
          <w:kern w:val="2"/>
          <w:lang w:val="en-US"/>
          <w14:ligatures w14:val="standardContextual"/>
        </w:rPr>
      </w:pPr>
      <w:r w:rsidRPr="00300E54">
        <w:rPr>
          <w:rFonts w:eastAsiaTheme="minorHAnsi"/>
          <w:i/>
          <w:iCs/>
          <w:noProof/>
          <w:color w:val="000000" w:themeColor="text1"/>
          <w:kern w:val="2"/>
          <w:lang w:val="en-US"/>
          <w14:ligatures w14:val="standardContextual"/>
        </w:rPr>
        <w:t>f) jnepenişurile din FFN;</w:t>
      </w:r>
    </w:p>
    <w:p w14:paraId="41AF958E" w14:textId="77777777" w:rsidR="00AF7B30" w:rsidRPr="00300E54" w:rsidRDefault="00AF7B30" w:rsidP="00AF7B30">
      <w:pPr>
        <w:spacing w:line="276" w:lineRule="auto"/>
        <w:jc w:val="both"/>
        <w:rPr>
          <w:rFonts w:eastAsiaTheme="minorHAnsi"/>
          <w:i/>
          <w:iCs/>
          <w:noProof/>
          <w:color w:val="000000" w:themeColor="text1"/>
          <w:kern w:val="2"/>
          <w:lang w:val="en-US"/>
          <w14:ligatures w14:val="standardContextual"/>
        </w:rPr>
      </w:pPr>
      <w:r w:rsidRPr="00300E54">
        <w:rPr>
          <w:rFonts w:eastAsiaTheme="minorHAnsi"/>
          <w:i/>
          <w:iCs/>
          <w:noProof/>
          <w:color w:val="000000" w:themeColor="text1"/>
          <w:kern w:val="2"/>
          <w:lang w:val="en-US"/>
          <w14:ligatures w14:val="standardContextual"/>
        </w:rPr>
        <w:t>g) pădurile incluse în patrimoniul UNESCO.</w:t>
      </w:r>
    </w:p>
    <w:p w14:paraId="08093DC8" w14:textId="77777777" w:rsidR="00AF7B30" w:rsidRPr="00300E54" w:rsidRDefault="00AF7B30" w:rsidP="00AF7B30">
      <w:pPr>
        <w:spacing w:line="276" w:lineRule="auto"/>
        <w:jc w:val="both"/>
        <w:rPr>
          <w:rFonts w:eastAsiaTheme="minorHAnsi"/>
          <w:i/>
          <w:iCs/>
          <w:noProof/>
          <w:color w:val="000000" w:themeColor="text1"/>
          <w:kern w:val="2"/>
          <w:lang w:val="en-US"/>
          <w14:ligatures w14:val="standardContextual"/>
        </w:rPr>
      </w:pPr>
      <w:r w:rsidRPr="00300E54">
        <w:rPr>
          <w:rFonts w:eastAsiaTheme="minorHAnsi"/>
          <w:i/>
          <w:iCs/>
          <w:noProof/>
          <w:color w:val="000000" w:themeColor="text1"/>
          <w:kern w:val="2"/>
          <w:lang w:val="en-US"/>
          <w14:ligatures w14:val="standardContextual"/>
        </w:rPr>
        <w:t xml:space="preserve">(2) Au valoare ridicată de conservare: arborii-habitat, arborii cu valoare deosebită identificaţi ca atare în diferite acte normative, arborii remarcabili din afara FFN, precum şi cei din FFN, arborii din insulele de îmbătrânire, precum şi habitate marginale naturale cu valoare </w:t>
      </w:r>
      <w:r w:rsidRPr="00300E54">
        <w:rPr>
          <w:rFonts w:eastAsiaTheme="minorHAnsi"/>
          <w:i/>
          <w:iCs/>
          <w:noProof/>
          <w:color w:val="000000" w:themeColor="text1"/>
          <w:kern w:val="2"/>
          <w:lang w:val="en-US"/>
          <w14:ligatures w14:val="standardContextual"/>
        </w:rPr>
        <w:lastRenderedPageBreak/>
        <w:t>conservativă care se găsesc pe terenurile neproductive din FFN sau de-a lungul apelor situate în FFN.”</w:t>
      </w:r>
    </w:p>
    <w:bookmarkEnd w:id="23"/>
    <w:p w14:paraId="499C4328" w14:textId="77777777" w:rsidR="00AF7B30" w:rsidRPr="00300E54" w:rsidRDefault="00AF7B30" w:rsidP="00AF7B30">
      <w:pPr>
        <w:spacing w:line="276" w:lineRule="auto"/>
        <w:rPr>
          <w:rFonts w:eastAsiaTheme="minorHAnsi"/>
          <w:noProof/>
          <w:color w:val="000000" w:themeColor="text1"/>
          <w:kern w:val="2"/>
          <w:lang w:val="fr-BE"/>
          <w14:ligatures w14:val="standardContextual"/>
        </w:rPr>
      </w:pPr>
    </w:p>
    <w:p w14:paraId="0AC93BF6" w14:textId="77777777" w:rsidR="00AF7B30" w:rsidRPr="00300E54" w:rsidRDefault="00AF7B30" w:rsidP="00AF7B30">
      <w:pPr>
        <w:spacing w:line="276" w:lineRule="auto"/>
        <w:rPr>
          <w:rFonts w:eastAsiaTheme="minorHAnsi"/>
          <w:noProof/>
          <w:color w:val="000000" w:themeColor="text1"/>
          <w:kern w:val="2"/>
          <w:lang w:val="fr-BE"/>
          <w14:ligatures w14:val="standardContextual"/>
        </w:rPr>
      </w:pPr>
    </w:p>
    <w:p w14:paraId="650E0B74" w14:textId="77777777" w:rsidR="00AF7B30" w:rsidRPr="00300E54" w:rsidRDefault="00AF7B30">
      <w:pPr>
        <w:keepNext/>
        <w:keepLines/>
        <w:numPr>
          <w:ilvl w:val="2"/>
          <w:numId w:val="8"/>
        </w:numPr>
        <w:shd w:val="clear" w:color="auto" w:fill="C6F2C6"/>
        <w:spacing w:after="160" w:line="276" w:lineRule="auto"/>
        <w:ind w:left="0" w:firstLine="0"/>
        <w:contextualSpacing/>
        <w:jc w:val="both"/>
        <w:outlineLvl w:val="3"/>
        <w:rPr>
          <w:rFonts w:eastAsiaTheme="majorEastAsia"/>
          <w:b/>
          <w:iCs/>
          <w:noProof/>
          <w:color w:val="000000" w:themeColor="text1"/>
          <w:lang w:val="fr-BE"/>
        </w:rPr>
      </w:pPr>
      <w:r w:rsidRPr="00300E54">
        <w:rPr>
          <w:rFonts w:eastAsiaTheme="majorEastAsia"/>
          <w:b/>
          <w:iCs/>
          <w:noProof/>
          <w:color w:val="000000" w:themeColor="text1"/>
          <w:lang w:val="fr-BE"/>
        </w:rPr>
        <w:t>Metodologia și criteriile propuse pentru identificarea Zonelor Prioritare pentru Biodiversitate pentru habitatele de pajiști, tufărișuri și stâncării</w:t>
      </w:r>
    </w:p>
    <w:p w14:paraId="66DA5F18" w14:textId="77777777" w:rsidR="00AF7B30" w:rsidRPr="00300E54" w:rsidRDefault="00AF7B30" w:rsidP="00AF7B30">
      <w:pPr>
        <w:spacing w:line="276" w:lineRule="auto"/>
        <w:rPr>
          <w:rFonts w:eastAsiaTheme="minorHAnsi"/>
          <w:noProof/>
          <w:color w:val="000000" w:themeColor="text1"/>
          <w:kern w:val="2"/>
          <w:lang w:val="fr-BE"/>
          <w14:ligatures w14:val="standardContextual"/>
        </w:rPr>
      </w:pPr>
    </w:p>
    <w:bookmarkEnd w:id="24"/>
    <w:p w14:paraId="627F0285" w14:textId="77777777" w:rsidR="00AF7B30" w:rsidRPr="00300E54" w:rsidRDefault="00AF7B30" w:rsidP="00AF7B30">
      <w:pPr>
        <w:spacing w:after="160"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 xml:space="preserve">Majoritatea habitatelor non-forestiere din România sunt seminaturale și necesită măsuri de întreținere și îngrijire. Din cele aproape 4.800.000 ha de pajiști și areale de tufărișuri, </w:t>
      </w:r>
      <w:r w:rsidRPr="00300E54">
        <w:rPr>
          <w:rFonts w:eastAsiaTheme="minorHAnsi"/>
          <w:b/>
          <w:bCs/>
          <w:i/>
          <w:iCs/>
          <w:noProof/>
          <w:color w:val="000000" w:themeColor="text1"/>
          <w:kern w:val="2"/>
          <w:lang w:val="fr-BE"/>
          <w14:ligatures w14:val="standardContextual"/>
        </w:rPr>
        <w:t>4.500.000 ha sunt seminaturale</w:t>
      </w:r>
      <w:r w:rsidRPr="00300E54">
        <w:rPr>
          <w:rFonts w:eastAsiaTheme="minorHAnsi"/>
          <w:noProof/>
          <w:color w:val="000000" w:themeColor="text1"/>
          <w:kern w:val="2"/>
          <w:lang w:val="fr-BE"/>
          <w14:ligatures w14:val="standardContextual"/>
        </w:rPr>
        <w:t xml:space="preserve">. Menținerea acestor habitate în peisajul cultural presupune obligatoriu, o intervenție umană minimă. Absența intervenției va conduce la reinstalarea vegetației lemnoase și, totodată, la dispariția speciilor ierboase de interes. </w:t>
      </w:r>
    </w:p>
    <w:p w14:paraId="3D908A40" w14:textId="77777777" w:rsidR="00AF7B30" w:rsidRPr="00300E54" w:rsidRDefault="00AF7B30" w:rsidP="00AF7B30">
      <w:pPr>
        <w:spacing w:after="160"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Spre deosebire de datele spațiale privind habitatele forestiere, din amenajamentele silvice spațializate în GIS, cele privind distribuția habitatelor de pajiști și tufărișuri sunt mult mai puține, motiv pentru care, sunt mult mai restrânse criteriile ce se pot aplica în vederea includerii acestor tipuri de habitate în ZPB.</w:t>
      </w:r>
    </w:p>
    <w:p w14:paraId="6D147C3C" w14:textId="77777777" w:rsidR="00AF7B30" w:rsidRPr="00300E54" w:rsidRDefault="00AF7B30" w:rsidP="00AF7B30">
      <w:pPr>
        <w:spacing w:after="160"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Identificarea ZPB neforestiere potențiale va avea la bază, în principal, următoarele criterii:</w:t>
      </w:r>
    </w:p>
    <w:p w14:paraId="45EEF279" w14:textId="77777777" w:rsidR="00AF7B30" w:rsidRPr="00300E54" w:rsidRDefault="00AF7B30">
      <w:pPr>
        <w:numPr>
          <w:ilvl w:val="0"/>
          <w:numId w:val="30"/>
        </w:numPr>
        <w:spacing w:after="160" w:line="278" w:lineRule="auto"/>
        <w:jc w:val="both"/>
        <w:rPr>
          <w:rFonts w:eastAsiaTheme="minorHAnsi"/>
          <w:noProof/>
          <w:color w:val="000000" w:themeColor="text1"/>
          <w:kern w:val="2"/>
          <w:lang w:val="pt-BR"/>
          <w14:ligatures w14:val="standardContextual"/>
        </w:rPr>
      </w:pPr>
      <w:r w:rsidRPr="00300E54">
        <w:rPr>
          <w:rFonts w:eastAsiaTheme="minorHAnsi"/>
          <w:noProof/>
          <w:color w:val="000000" w:themeColor="text1"/>
          <w:kern w:val="2"/>
          <w14:ligatures w14:val="standardContextual"/>
        </w:rPr>
        <w:t>Prezența unor specii endemice locale – indiferent de starea de conservare a ecosistemului</w:t>
      </w:r>
    </w:p>
    <w:p w14:paraId="7AD8DC5A" w14:textId="77777777" w:rsidR="00AF7B30" w:rsidRPr="00300E54" w:rsidRDefault="00AF7B30">
      <w:pPr>
        <w:numPr>
          <w:ilvl w:val="0"/>
          <w:numId w:val="30"/>
        </w:numPr>
        <w:spacing w:after="160" w:line="278"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14:ligatures w14:val="standardContextual"/>
        </w:rPr>
        <w:t>Prezența unor specii endemice regionale – populații mari, peste 100-1000 indivizi (în funcție de specie), în ecosisteme bine conservate</w:t>
      </w:r>
    </w:p>
    <w:p w14:paraId="6C8A6513" w14:textId="77777777" w:rsidR="00AF7B30" w:rsidRPr="00300E54" w:rsidRDefault="00AF7B30">
      <w:pPr>
        <w:numPr>
          <w:ilvl w:val="0"/>
          <w:numId w:val="30"/>
        </w:numPr>
        <w:spacing w:after="160" w:line="278" w:lineRule="auto"/>
        <w:jc w:val="both"/>
        <w:rPr>
          <w:rFonts w:eastAsiaTheme="minorHAnsi"/>
          <w:noProof/>
          <w:color w:val="000000" w:themeColor="text1"/>
          <w:kern w:val="2"/>
          <w:lang w:val="pt-BR"/>
          <w14:ligatures w14:val="standardContextual"/>
        </w:rPr>
      </w:pPr>
      <w:r w:rsidRPr="00300E54">
        <w:rPr>
          <w:rFonts w:eastAsiaTheme="minorHAnsi"/>
          <w:noProof/>
          <w:color w:val="000000" w:themeColor="text1"/>
          <w:kern w:val="2"/>
          <w14:ligatures w14:val="standardContextual"/>
        </w:rPr>
        <w:t>Prezența unor specii rare la nivelul florei țării („populații periferice” de importanță conservativă)</w:t>
      </w:r>
    </w:p>
    <w:p w14:paraId="145477D3" w14:textId="77777777" w:rsidR="00AF7B30" w:rsidRPr="00300E54" w:rsidRDefault="00AF7B30">
      <w:pPr>
        <w:numPr>
          <w:ilvl w:val="0"/>
          <w:numId w:val="30"/>
        </w:numPr>
        <w:spacing w:after="160" w:line="278" w:lineRule="auto"/>
        <w:jc w:val="both"/>
        <w:rPr>
          <w:rFonts w:eastAsiaTheme="minorHAnsi"/>
          <w:noProof/>
          <w:color w:val="000000" w:themeColor="text1"/>
          <w:kern w:val="2"/>
          <w:lang w:val="pt-BR"/>
          <w14:ligatures w14:val="standardContextual"/>
        </w:rPr>
      </w:pPr>
      <w:r w:rsidRPr="00300E54">
        <w:rPr>
          <w:rFonts w:eastAsiaTheme="minorHAnsi"/>
          <w:noProof/>
          <w:color w:val="000000" w:themeColor="text1"/>
          <w:kern w:val="2"/>
          <w14:ligatures w14:val="standardContextual"/>
        </w:rPr>
        <w:t>Prezența unor specii rare la nivelul florei regiunii („populații periferice” de importanță conservativă)</w:t>
      </w:r>
    </w:p>
    <w:p w14:paraId="07859F1D" w14:textId="77777777" w:rsidR="00AF7B30" w:rsidRPr="00300E54" w:rsidRDefault="00AF7B30">
      <w:pPr>
        <w:numPr>
          <w:ilvl w:val="0"/>
          <w:numId w:val="30"/>
        </w:numPr>
        <w:spacing w:after="160" w:line="278"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14:ligatures w14:val="standardContextual"/>
        </w:rPr>
        <w:t>Prezența unor specii cu populații aflate în declin la nivelul țării sau la nivel regional</w:t>
      </w:r>
    </w:p>
    <w:p w14:paraId="2C35DDA0" w14:textId="77777777" w:rsidR="00AF7B30" w:rsidRPr="00300E54" w:rsidRDefault="00AF7B30">
      <w:pPr>
        <w:numPr>
          <w:ilvl w:val="0"/>
          <w:numId w:val="30"/>
        </w:numPr>
        <w:spacing w:after="160" w:line="278"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14:ligatures w14:val="standardContextual"/>
        </w:rPr>
        <w:t xml:space="preserve">Pășunile cu arbori (în special specii de </w:t>
      </w:r>
      <w:r w:rsidRPr="00300E54">
        <w:rPr>
          <w:rFonts w:eastAsiaTheme="minorHAnsi"/>
          <w:i/>
          <w:iCs/>
          <w:noProof/>
          <w:color w:val="000000" w:themeColor="text1"/>
          <w:kern w:val="2"/>
          <w14:ligatures w14:val="standardContextual"/>
        </w:rPr>
        <w:t>Quercus</w:t>
      </w:r>
      <w:r w:rsidRPr="00300E54">
        <w:rPr>
          <w:rFonts w:eastAsiaTheme="minorHAnsi"/>
          <w:noProof/>
          <w:color w:val="000000" w:themeColor="text1"/>
          <w:kern w:val="2"/>
          <w14:ligatures w14:val="standardContextual"/>
        </w:rPr>
        <w:t>) – ecosisteme cu management tradițional (chiar dacă sunt uneori catalogate ca habitate de interes comunitar 91I0*, acestea sunt esențial ecosisteme neforestiere)</w:t>
      </w:r>
    </w:p>
    <w:p w14:paraId="2983FE8B" w14:textId="77777777" w:rsidR="00AF7B30" w:rsidRPr="00300E54" w:rsidRDefault="00AF7B30">
      <w:pPr>
        <w:numPr>
          <w:ilvl w:val="0"/>
          <w:numId w:val="30"/>
        </w:numPr>
        <w:spacing w:after="160" w:line="278"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14:ligatures w14:val="standardContextual"/>
        </w:rPr>
        <w:t>Fânețele și pășunile extensive cu o stare bună de conservare, mai ales a celor cu management tradițional</w:t>
      </w:r>
    </w:p>
    <w:p w14:paraId="47C8F5E9" w14:textId="77777777" w:rsidR="00AF7B30" w:rsidRPr="00300E54" w:rsidRDefault="00AF7B30">
      <w:pPr>
        <w:numPr>
          <w:ilvl w:val="0"/>
          <w:numId w:val="30"/>
        </w:numPr>
        <w:spacing w:after="160" w:line="278"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14:ligatures w14:val="standardContextual"/>
        </w:rPr>
        <w:t>Ecosisteme neforestiere ce aparțin habitatelor prioritare de interes comunitar, ce vor fi incluse în totalitate în propuneri</w:t>
      </w:r>
    </w:p>
    <w:p w14:paraId="038EB634" w14:textId="77777777" w:rsidR="00AF7B30" w:rsidRPr="00300E54" w:rsidRDefault="00AF7B30">
      <w:pPr>
        <w:numPr>
          <w:ilvl w:val="0"/>
          <w:numId w:val="30"/>
        </w:numPr>
        <w:spacing w:after="160" w:line="278"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14:ligatures w14:val="standardContextual"/>
        </w:rPr>
        <w:t>Ecosisteme neforestiere ce aparțin habitatelor de interes comunitar cu stare de conservare bună sau cu suprafețe mixte la nivel național (cum ar fi stâncăriile, turbăriile, numite habitate umede)– activități antropice inexistente, ocazionale, tradiționale sau cu impact redus, cu o bună păstrare a structurilor și funcțiilor ecosistemelor neforestiere (chiar dacă nu conțin specii rare, dar sunt ecosisteme reprezentative)</w:t>
      </w:r>
    </w:p>
    <w:p w14:paraId="14F0921B" w14:textId="77777777" w:rsidR="00AF7B30" w:rsidRPr="00300E54" w:rsidRDefault="00AF7B30" w:rsidP="00AF7B30">
      <w:pPr>
        <w:spacing w:after="160" w:line="276" w:lineRule="auto"/>
        <w:jc w:val="both"/>
        <w:rPr>
          <w:rFonts w:eastAsiaTheme="minorHAnsi"/>
          <w:noProof/>
          <w:color w:val="000000" w:themeColor="text1"/>
          <w:kern w:val="2"/>
          <w:lang w:val="fr-BE"/>
          <w14:ligatures w14:val="standardContextual"/>
        </w:rPr>
      </w:pPr>
    </w:p>
    <w:p w14:paraId="6C21C589" w14:textId="77777777" w:rsidR="00AF7B30" w:rsidRPr="00300E54" w:rsidRDefault="00AF7B30" w:rsidP="00AF7B30">
      <w:pPr>
        <w:spacing w:after="160"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Sursele de date principale sunt:</w:t>
      </w:r>
    </w:p>
    <w:p w14:paraId="66A40DA8" w14:textId="77777777" w:rsidR="00AF7B30" w:rsidRPr="00300E54" w:rsidRDefault="00AF7B30">
      <w:pPr>
        <w:numPr>
          <w:ilvl w:val="0"/>
          <w:numId w:val="16"/>
        </w:numPr>
        <w:spacing w:before="160" w:after="240" w:line="276" w:lineRule="auto"/>
        <w:contextualSpacing/>
        <w:jc w:val="both"/>
        <w:rPr>
          <w:rFonts w:eastAsiaTheme="minorHAnsi"/>
          <w:noProof/>
          <w:color w:val="000000" w:themeColor="text1"/>
          <w:lang w:val="fr-BE"/>
        </w:rPr>
      </w:pPr>
      <w:r w:rsidRPr="00300E54">
        <w:rPr>
          <w:rFonts w:eastAsiaTheme="minorHAnsi"/>
          <w:noProof/>
          <w:color w:val="000000" w:themeColor="text1"/>
          <w:lang w:val="fr-BE"/>
        </w:rPr>
        <w:t>Distribuția habitatelor de pajiști și tufărișuri din ariile naturale protejate care dețin plan de management. Va fi analizată distribuția tuturor habitatelor din planurile de management existente, iar acolo unde sunt incertitudini, se va face o validare în teren. Zonele cu habitate prioritare a căror prezență este validată sau cele care care aparțin habitatelor de interes comunitar cu stare de conservare bună, vor fi propuse ca ZPB;</w:t>
      </w:r>
    </w:p>
    <w:p w14:paraId="3EACCDA8" w14:textId="77777777" w:rsidR="00AF7B30" w:rsidRPr="00300E54" w:rsidRDefault="00AF7B30">
      <w:pPr>
        <w:numPr>
          <w:ilvl w:val="0"/>
          <w:numId w:val="16"/>
        </w:numPr>
        <w:spacing w:before="160" w:after="240" w:line="276" w:lineRule="auto"/>
        <w:contextualSpacing/>
        <w:jc w:val="both"/>
        <w:rPr>
          <w:rFonts w:eastAsiaTheme="minorHAnsi"/>
          <w:noProof/>
          <w:color w:val="000000" w:themeColor="text1"/>
          <w:lang w:val="fr-BE"/>
        </w:rPr>
      </w:pPr>
      <w:r w:rsidRPr="00300E54">
        <w:rPr>
          <w:rFonts w:eastAsiaTheme="minorHAnsi"/>
          <w:noProof/>
          <w:color w:val="000000" w:themeColor="text1"/>
          <w:lang w:val="fr-BE"/>
        </w:rPr>
        <w:t>Baza de date LPIS. Baza de date LPIS se va utiliza pentru a exclude acele folosințe care nu sunt compatibile cu ZPB, cum ar fi de exemplu terenurile arabile;</w:t>
      </w:r>
    </w:p>
    <w:p w14:paraId="065A87E4" w14:textId="77777777" w:rsidR="00AF7B30" w:rsidRPr="00300E54" w:rsidRDefault="00AF7B30">
      <w:pPr>
        <w:numPr>
          <w:ilvl w:val="0"/>
          <w:numId w:val="16"/>
        </w:numPr>
        <w:spacing w:before="160" w:after="240" w:line="276" w:lineRule="auto"/>
        <w:contextualSpacing/>
        <w:jc w:val="both"/>
        <w:rPr>
          <w:rFonts w:eastAsiaTheme="minorHAnsi"/>
          <w:noProof/>
          <w:color w:val="000000" w:themeColor="text1"/>
          <w:lang w:val="fr-BE"/>
        </w:rPr>
      </w:pPr>
      <w:r w:rsidRPr="00300E54">
        <w:rPr>
          <w:rFonts w:eastAsiaTheme="minorHAnsi"/>
          <w:noProof/>
          <w:color w:val="000000" w:themeColor="text1"/>
          <w:lang w:val="fr-BE"/>
        </w:rPr>
        <w:t>Amenajamentele pastorale, deși acestea au fost realizate pe suprafețe reduse și multe dintre ele nu au date spațiale. Amenajamentele pastorale se vor analiza în vederea preluării unor măsuri de conservare care să fie aplicabile și ZPB</w:t>
      </w:r>
    </w:p>
    <w:p w14:paraId="5A1BF1D8" w14:textId="77777777" w:rsidR="00AF7B30" w:rsidRPr="00300E54" w:rsidRDefault="00AF7B30">
      <w:pPr>
        <w:numPr>
          <w:ilvl w:val="0"/>
          <w:numId w:val="16"/>
        </w:numPr>
        <w:spacing w:before="160" w:after="240" w:line="276" w:lineRule="auto"/>
        <w:contextualSpacing/>
        <w:jc w:val="both"/>
        <w:rPr>
          <w:rFonts w:eastAsiaTheme="minorHAnsi"/>
          <w:noProof/>
          <w:color w:val="000000" w:themeColor="text1"/>
          <w:lang w:val="fr-BE"/>
        </w:rPr>
      </w:pPr>
      <w:r w:rsidRPr="00300E54">
        <w:rPr>
          <w:rFonts w:eastAsiaTheme="minorHAnsi"/>
          <w:noProof/>
          <w:color w:val="000000" w:themeColor="text1"/>
          <w:lang w:val="fr-BE"/>
        </w:rPr>
        <w:t>Setul de date CORINE Land Cover 2018 (în special pentru cartarea habitatelor de stâncării). Acolo unde nu există date privind distribuția habitatelor din planuri de management apobate, această bază de date va fi utilizată la cartarea distribuției unor tipuri de ecosisteme precum stâncăriile, care nu ridică probleme de identificare ce se referă la prezența unor anumite specii de plante pentru a căror identificare este nevoie de cercetare în teren</w:t>
      </w:r>
    </w:p>
    <w:p w14:paraId="7D19D843" w14:textId="77777777" w:rsidR="00AF7B30" w:rsidRPr="00300E54" w:rsidRDefault="00AF7B30">
      <w:pPr>
        <w:numPr>
          <w:ilvl w:val="0"/>
          <w:numId w:val="16"/>
        </w:numPr>
        <w:spacing w:before="160" w:after="240" w:line="276" w:lineRule="auto"/>
        <w:contextualSpacing/>
        <w:jc w:val="both"/>
        <w:rPr>
          <w:rFonts w:eastAsiaTheme="minorHAnsi"/>
          <w:noProof/>
          <w:color w:val="000000" w:themeColor="text1"/>
          <w:lang w:val="fr-BE"/>
        </w:rPr>
      </w:pPr>
      <w:r w:rsidRPr="00300E54">
        <w:rPr>
          <w:rFonts w:eastAsiaTheme="minorHAnsi"/>
          <w:noProof/>
          <w:color w:val="000000" w:themeColor="text1"/>
          <w:lang w:val="fr-BE"/>
        </w:rPr>
        <w:t>Imaginile satelitare. Imaginile satelitare se vor utiliza la finisarea cartării tipurilor majore de ecosisteme în cadrul ZPB, acestea se vor digitiza folosind ca suport imaginile satelitare. De asemenea, imaginile satelitare se vor utiliza și în diferențierea automată a zonelor forestiere de cele neforestiere, literatura de specialitate punând în evidență rezultate foarte bune pentru acest tip de demersuri</w:t>
      </w:r>
    </w:p>
    <w:p w14:paraId="638A78A6" w14:textId="77777777" w:rsidR="00AF7B30" w:rsidRPr="00300E54" w:rsidRDefault="00AF7B30">
      <w:pPr>
        <w:numPr>
          <w:ilvl w:val="0"/>
          <w:numId w:val="16"/>
        </w:numPr>
        <w:spacing w:before="160" w:after="240" w:line="276" w:lineRule="auto"/>
        <w:contextualSpacing/>
        <w:jc w:val="both"/>
        <w:rPr>
          <w:rFonts w:eastAsiaTheme="minorHAnsi"/>
          <w:noProof/>
          <w:color w:val="000000" w:themeColor="text1"/>
          <w:lang w:val="fr-BE"/>
        </w:rPr>
      </w:pPr>
      <w:r w:rsidRPr="00300E54">
        <w:rPr>
          <w:rFonts w:eastAsiaTheme="minorHAnsi"/>
          <w:noProof/>
          <w:color w:val="000000" w:themeColor="text1"/>
          <w:lang w:val="fr-BE"/>
        </w:rPr>
        <w:t>Analiza bibliografică. Cercetarea bibliografică este esențială în cazul elaborării formularelor, respectiv a listei de specii și habitate prezente</w:t>
      </w:r>
    </w:p>
    <w:p w14:paraId="52437150" w14:textId="77777777" w:rsidR="00AF7B30" w:rsidRPr="00300E54" w:rsidRDefault="00AF7B30">
      <w:pPr>
        <w:numPr>
          <w:ilvl w:val="0"/>
          <w:numId w:val="16"/>
        </w:numPr>
        <w:spacing w:before="160" w:after="240" w:line="276" w:lineRule="auto"/>
        <w:contextualSpacing/>
        <w:jc w:val="both"/>
        <w:rPr>
          <w:rFonts w:eastAsiaTheme="minorHAnsi"/>
          <w:noProof/>
          <w:color w:val="000000" w:themeColor="text1"/>
          <w:lang w:val="fr-BE"/>
        </w:rPr>
      </w:pPr>
      <w:r w:rsidRPr="00300E54">
        <w:rPr>
          <w:rFonts w:eastAsiaTheme="minorHAnsi"/>
          <w:noProof/>
          <w:color w:val="000000" w:themeColor="text1"/>
          <w:lang w:val="fr-BE"/>
        </w:rPr>
        <w:t xml:space="preserve">Cercetarea în teren. Cercetarea în teren se va face pentru validarea unor informații, fie ele și spațiale, provenite din sursele menționate mai sus, respectiv pentru completarea listei de specii și habitate prezente în ZPB-urile identificate. </w:t>
      </w:r>
    </w:p>
    <w:p w14:paraId="005EF151" w14:textId="77777777" w:rsidR="00AF7B30" w:rsidRPr="00300E54" w:rsidRDefault="00AF7B30" w:rsidP="00AF7B30">
      <w:pPr>
        <w:spacing w:after="160"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În cele ce urmează, în tabelul 9 sunt prezentate sintetic habitatele de interes comunitar de tufărișuri, pajiști, și stâncării din România, conform OUG nr. 57/2007 cu modificările și completările ulterioare.</w:t>
      </w:r>
    </w:p>
    <w:p w14:paraId="555C6F71" w14:textId="77777777" w:rsidR="00AF7B30" w:rsidRPr="00300E54" w:rsidRDefault="00AF7B30" w:rsidP="00AF7B30">
      <w:pPr>
        <w:spacing w:line="276" w:lineRule="auto"/>
        <w:jc w:val="center"/>
        <w:rPr>
          <w:rFonts w:eastAsiaTheme="minorHAnsi"/>
          <w:b/>
          <w:bCs/>
          <w:noProof/>
          <w:color w:val="000000" w:themeColor="text1"/>
          <w:kern w:val="2"/>
          <w:lang w:val="fr-BE"/>
          <w14:ligatures w14:val="standardContextual"/>
        </w:rPr>
      </w:pPr>
      <w:r w:rsidRPr="00300E54">
        <w:rPr>
          <w:rFonts w:eastAsiaTheme="minorHAnsi"/>
          <w:b/>
          <w:bCs/>
          <w:noProof/>
          <w:color w:val="000000" w:themeColor="text1"/>
          <w:kern w:val="2"/>
          <w:lang w:val="fr-BE"/>
          <w14:ligatures w14:val="standardContextual"/>
        </w:rPr>
        <w:t>Tabel 9 – Habitate de interes comunitar de tufărișuri, pajiști și stâncării din România, conform OUG 57/2007</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123"/>
        <w:gridCol w:w="6803"/>
      </w:tblGrid>
      <w:tr w:rsidR="00300E54" w:rsidRPr="00300E54" w14:paraId="587CCD82" w14:textId="77777777" w:rsidTr="00A53790">
        <w:trPr>
          <w:trHeight w:val="374"/>
          <w:tblHeader/>
          <w:jc w:val="center"/>
        </w:trPr>
        <w:tc>
          <w:tcPr>
            <w:tcW w:w="1189" w:type="pct"/>
            <w:shd w:val="clear" w:color="auto" w:fill="E2EFD9" w:themeFill="accent6" w:themeFillTint="33"/>
            <w:vAlign w:val="center"/>
          </w:tcPr>
          <w:p w14:paraId="562C12AD" w14:textId="77777777" w:rsidR="00AF7B30" w:rsidRPr="00300E54" w:rsidRDefault="00AF7B30" w:rsidP="00AF7B30">
            <w:pPr>
              <w:spacing w:line="276" w:lineRule="auto"/>
              <w:ind w:left="135"/>
              <w:jc w:val="center"/>
              <w:rPr>
                <w:rFonts w:eastAsiaTheme="minorHAnsi"/>
                <w:noProof/>
                <w:color w:val="000000" w:themeColor="text1"/>
                <w:spacing w:val="-4"/>
                <w:kern w:val="2"/>
                <w:lang w:val="en-US"/>
                <w14:ligatures w14:val="standardContextual"/>
              </w:rPr>
            </w:pPr>
            <w:r w:rsidRPr="00300E54">
              <w:rPr>
                <w:rFonts w:eastAsiaTheme="minorHAnsi"/>
                <w:b/>
                <w:bCs/>
                <w:noProof/>
                <w:color w:val="000000" w:themeColor="text1"/>
                <w:spacing w:val="-2"/>
                <w:kern w:val="2"/>
                <w:lang w:val="en-US"/>
                <w14:ligatures w14:val="standardContextual"/>
              </w:rPr>
              <w:t>Cod</w:t>
            </w:r>
            <w:r w:rsidRPr="00300E54">
              <w:rPr>
                <w:rFonts w:eastAsiaTheme="minorHAnsi"/>
                <w:b/>
                <w:bCs/>
                <w:noProof/>
                <w:color w:val="000000" w:themeColor="text1"/>
                <w:spacing w:val="-11"/>
                <w:kern w:val="2"/>
                <w:lang w:val="en-US"/>
                <w14:ligatures w14:val="standardContextual"/>
              </w:rPr>
              <w:t xml:space="preserve"> </w:t>
            </w:r>
            <w:r w:rsidRPr="00300E54">
              <w:rPr>
                <w:rFonts w:eastAsiaTheme="minorHAnsi"/>
                <w:b/>
                <w:bCs/>
                <w:noProof/>
                <w:color w:val="000000" w:themeColor="text1"/>
                <w:spacing w:val="-2"/>
                <w:kern w:val="2"/>
                <w:lang w:val="en-US"/>
                <w14:ligatures w14:val="standardContextual"/>
              </w:rPr>
              <w:t xml:space="preserve">Natura 2000 </w:t>
            </w:r>
          </w:p>
        </w:tc>
        <w:tc>
          <w:tcPr>
            <w:tcW w:w="3811" w:type="pct"/>
            <w:shd w:val="clear" w:color="auto" w:fill="E2EFD9" w:themeFill="accent6" w:themeFillTint="33"/>
            <w:vAlign w:val="center"/>
          </w:tcPr>
          <w:p w14:paraId="73D549CA" w14:textId="77777777" w:rsidR="00AF7B30" w:rsidRPr="00300E54" w:rsidRDefault="00AF7B30" w:rsidP="00AF7B30">
            <w:pPr>
              <w:widowControl w:val="0"/>
              <w:autoSpaceDE w:val="0"/>
              <w:autoSpaceDN w:val="0"/>
              <w:spacing w:line="276" w:lineRule="auto"/>
              <w:ind w:left="-3"/>
              <w:jc w:val="center"/>
              <w:rPr>
                <w:rFonts w:eastAsia="Arial"/>
                <w:i/>
                <w:iCs/>
                <w:noProof/>
                <w:color w:val="000000" w:themeColor="text1"/>
                <w:lang w:val="en-US"/>
              </w:rPr>
            </w:pPr>
            <w:r w:rsidRPr="00300E54">
              <w:rPr>
                <w:rFonts w:eastAsia="Arial"/>
                <w:b/>
                <w:bCs/>
                <w:i/>
                <w:iCs/>
                <w:noProof/>
                <w:color w:val="000000" w:themeColor="text1"/>
                <w:lang w:val="en-US"/>
              </w:rPr>
              <w:t xml:space="preserve">Denumirea tipului de </w:t>
            </w:r>
            <w:r w:rsidRPr="00300E54">
              <w:rPr>
                <w:rFonts w:eastAsia="Arial"/>
                <w:b/>
                <w:bCs/>
                <w:i/>
                <w:iCs/>
                <w:noProof/>
                <w:color w:val="000000" w:themeColor="text1"/>
                <w:spacing w:val="-2"/>
                <w:lang w:val="en-US"/>
              </w:rPr>
              <w:t>habitat</w:t>
            </w:r>
          </w:p>
        </w:tc>
      </w:tr>
      <w:tr w:rsidR="00300E54" w:rsidRPr="00300E54" w14:paraId="520A3C20" w14:textId="77777777" w:rsidTr="00A53790">
        <w:trPr>
          <w:trHeight w:val="374"/>
          <w:jc w:val="center"/>
        </w:trPr>
        <w:tc>
          <w:tcPr>
            <w:tcW w:w="5000" w:type="pct"/>
            <w:gridSpan w:val="2"/>
            <w:shd w:val="clear" w:color="auto" w:fill="FFF2CC" w:themeFill="accent4" w:themeFillTint="33"/>
          </w:tcPr>
          <w:p w14:paraId="46E4C945" w14:textId="77777777" w:rsidR="00AF7B30" w:rsidRPr="00300E54" w:rsidRDefault="00AF7B30" w:rsidP="00AF7B30">
            <w:pPr>
              <w:widowControl w:val="0"/>
              <w:autoSpaceDE w:val="0"/>
              <w:autoSpaceDN w:val="0"/>
              <w:spacing w:line="276" w:lineRule="auto"/>
              <w:ind w:left="-3"/>
              <w:jc w:val="center"/>
              <w:rPr>
                <w:rFonts w:eastAsia="Arial"/>
                <w:b/>
                <w:bCs/>
                <w:i/>
                <w:iCs/>
                <w:noProof/>
                <w:color w:val="000000" w:themeColor="text1"/>
                <w:lang w:val="en-US"/>
              </w:rPr>
            </w:pPr>
            <w:r w:rsidRPr="00300E54">
              <w:rPr>
                <w:rFonts w:eastAsia="Arial"/>
                <w:b/>
                <w:bCs/>
                <w:i/>
                <w:iCs/>
                <w:noProof/>
                <w:color w:val="000000" w:themeColor="text1"/>
                <w:spacing w:val="-4"/>
                <w:lang w:val="en-US"/>
              </w:rPr>
              <w:t>Tufărișuri</w:t>
            </w:r>
          </w:p>
        </w:tc>
      </w:tr>
      <w:tr w:rsidR="00300E54" w:rsidRPr="00300E54" w14:paraId="4A7389F6" w14:textId="77777777" w:rsidTr="00A53790">
        <w:trPr>
          <w:trHeight w:val="374"/>
          <w:jc w:val="center"/>
        </w:trPr>
        <w:tc>
          <w:tcPr>
            <w:tcW w:w="1189" w:type="pct"/>
          </w:tcPr>
          <w:p w14:paraId="6DB16C37" w14:textId="77777777" w:rsidR="00AF7B30" w:rsidRPr="00300E54" w:rsidRDefault="00AF7B30" w:rsidP="00AF7B30">
            <w:pPr>
              <w:widowControl w:val="0"/>
              <w:autoSpaceDE w:val="0"/>
              <w:autoSpaceDN w:val="0"/>
              <w:spacing w:line="276" w:lineRule="auto"/>
              <w:ind w:left="15"/>
              <w:jc w:val="center"/>
              <w:rPr>
                <w:rFonts w:eastAsia="Arial"/>
                <w:noProof/>
                <w:color w:val="000000" w:themeColor="text1"/>
                <w:spacing w:val="-4"/>
                <w:lang w:val="en-US"/>
              </w:rPr>
            </w:pPr>
            <w:r w:rsidRPr="00300E54">
              <w:rPr>
                <w:rFonts w:eastAsia="Arial"/>
                <w:noProof/>
                <w:color w:val="000000" w:themeColor="text1"/>
                <w:spacing w:val="-4"/>
                <w:lang w:val="en-US"/>
              </w:rPr>
              <w:t>4070</w:t>
            </w:r>
          </w:p>
        </w:tc>
        <w:tc>
          <w:tcPr>
            <w:tcW w:w="3811" w:type="pct"/>
          </w:tcPr>
          <w:p w14:paraId="4A917CF4" w14:textId="77777777" w:rsidR="00AF7B30" w:rsidRPr="00300E54" w:rsidRDefault="00AF7B30" w:rsidP="00AF7B30">
            <w:pPr>
              <w:widowControl w:val="0"/>
              <w:autoSpaceDE w:val="0"/>
              <w:autoSpaceDN w:val="0"/>
              <w:spacing w:line="276" w:lineRule="auto"/>
              <w:ind w:left="84" w:right="108"/>
              <w:jc w:val="both"/>
              <w:rPr>
                <w:rFonts w:eastAsia="Arial"/>
                <w:i/>
                <w:iCs/>
                <w:noProof/>
                <w:color w:val="000000" w:themeColor="text1"/>
                <w:lang w:val="en-US"/>
              </w:rPr>
            </w:pPr>
            <w:r w:rsidRPr="00300E54">
              <w:rPr>
                <w:rFonts w:eastAsia="Arial"/>
                <w:i/>
                <w:iCs/>
                <w:noProof/>
                <w:color w:val="000000" w:themeColor="text1"/>
                <w:lang w:val="en-US"/>
              </w:rPr>
              <w:t>* Tufişuri</w:t>
            </w:r>
            <w:r w:rsidRPr="00300E54">
              <w:rPr>
                <w:rFonts w:eastAsia="Arial"/>
                <w:i/>
                <w:iCs/>
                <w:noProof/>
                <w:color w:val="000000" w:themeColor="text1"/>
                <w:spacing w:val="-1"/>
                <w:lang w:val="en-US"/>
              </w:rPr>
              <w:t xml:space="preserve"> </w:t>
            </w:r>
            <w:r w:rsidRPr="00300E54">
              <w:rPr>
                <w:rFonts w:eastAsia="Arial"/>
                <w:i/>
                <w:iCs/>
                <w:noProof/>
                <w:color w:val="000000" w:themeColor="text1"/>
                <w:lang w:val="en-US"/>
              </w:rPr>
              <w:t>cu</w:t>
            </w:r>
            <w:r w:rsidRPr="00300E54">
              <w:rPr>
                <w:rFonts w:eastAsia="Arial"/>
                <w:i/>
                <w:iCs/>
                <w:noProof/>
                <w:color w:val="000000" w:themeColor="text1"/>
                <w:spacing w:val="-1"/>
                <w:lang w:val="en-US"/>
              </w:rPr>
              <w:t xml:space="preserve"> </w:t>
            </w:r>
            <w:r w:rsidRPr="00300E54">
              <w:rPr>
                <w:rFonts w:eastAsia="Arial"/>
                <w:i/>
                <w:iCs/>
                <w:noProof/>
                <w:color w:val="000000" w:themeColor="text1"/>
                <w:lang w:val="en-US"/>
              </w:rPr>
              <w:t>Pinus</w:t>
            </w:r>
            <w:r w:rsidRPr="00300E54">
              <w:rPr>
                <w:rFonts w:eastAsia="Arial"/>
                <w:i/>
                <w:iCs/>
                <w:noProof/>
                <w:color w:val="000000" w:themeColor="text1"/>
                <w:spacing w:val="-1"/>
                <w:lang w:val="en-US"/>
              </w:rPr>
              <w:t xml:space="preserve"> </w:t>
            </w:r>
            <w:r w:rsidRPr="00300E54">
              <w:rPr>
                <w:rFonts w:eastAsia="Arial"/>
                <w:i/>
                <w:iCs/>
                <w:noProof/>
                <w:color w:val="000000" w:themeColor="text1"/>
                <w:lang w:val="en-US"/>
              </w:rPr>
              <w:t>mugo şi</w:t>
            </w:r>
            <w:r w:rsidRPr="00300E54">
              <w:rPr>
                <w:rFonts w:eastAsia="Arial"/>
                <w:i/>
                <w:iCs/>
                <w:noProof/>
                <w:color w:val="000000" w:themeColor="text1"/>
                <w:spacing w:val="-1"/>
                <w:lang w:val="en-US"/>
              </w:rPr>
              <w:t xml:space="preserve"> </w:t>
            </w:r>
            <w:r w:rsidRPr="00300E54">
              <w:rPr>
                <w:rFonts w:eastAsia="Arial"/>
                <w:i/>
                <w:iCs/>
                <w:noProof/>
                <w:color w:val="000000" w:themeColor="text1"/>
                <w:lang w:val="en-US"/>
              </w:rPr>
              <w:t>Rhododendron</w:t>
            </w:r>
            <w:r w:rsidRPr="00300E54">
              <w:rPr>
                <w:rFonts w:eastAsia="Arial"/>
                <w:i/>
                <w:iCs/>
                <w:noProof/>
                <w:color w:val="000000" w:themeColor="text1"/>
                <w:spacing w:val="-1"/>
                <w:lang w:val="en-US"/>
              </w:rPr>
              <w:t xml:space="preserve"> </w:t>
            </w:r>
            <w:r w:rsidRPr="00300E54">
              <w:rPr>
                <w:rFonts w:eastAsia="Arial"/>
                <w:i/>
                <w:iCs/>
                <w:noProof/>
                <w:color w:val="000000" w:themeColor="text1"/>
                <w:lang w:val="en-US"/>
              </w:rPr>
              <w:t>hirsutum</w:t>
            </w:r>
            <w:r w:rsidRPr="00300E54">
              <w:rPr>
                <w:rFonts w:eastAsia="Arial"/>
                <w:i/>
                <w:iCs/>
                <w:noProof/>
                <w:color w:val="000000" w:themeColor="text1"/>
                <w:spacing w:val="-1"/>
                <w:lang w:val="en-US"/>
              </w:rPr>
              <w:t xml:space="preserve"> </w:t>
            </w:r>
            <w:r w:rsidRPr="00300E54">
              <w:rPr>
                <w:rFonts w:eastAsia="Arial"/>
                <w:i/>
                <w:iCs/>
                <w:noProof/>
                <w:color w:val="000000" w:themeColor="text1"/>
                <w:lang w:val="en-US"/>
              </w:rPr>
              <w:t xml:space="preserve">(Mugo-Rhododendretum </w:t>
            </w:r>
            <w:r w:rsidRPr="00300E54">
              <w:rPr>
                <w:rFonts w:eastAsia="Arial"/>
                <w:i/>
                <w:iCs/>
                <w:noProof/>
                <w:color w:val="000000" w:themeColor="text1"/>
                <w:spacing w:val="-2"/>
                <w:lang w:val="en-US"/>
              </w:rPr>
              <w:t>hirsuti)</w:t>
            </w:r>
          </w:p>
        </w:tc>
      </w:tr>
      <w:tr w:rsidR="00300E54" w:rsidRPr="00300E54" w14:paraId="43E118B9" w14:textId="77777777" w:rsidTr="00A53790">
        <w:trPr>
          <w:trHeight w:val="374"/>
          <w:jc w:val="center"/>
        </w:trPr>
        <w:tc>
          <w:tcPr>
            <w:tcW w:w="1189" w:type="pct"/>
          </w:tcPr>
          <w:p w14:paraId="4D807CBB" w14:textId="77777777" w:rsidR="00AF7B30" w:rsidRPr="00300E54" w:rsidRDefault="00AF7B30" w:rsidP="00AF7B30">
            <w:pPr>
              <w:widowControl w:val="0"/>
              <w:autoSpaceDE w:val="0"/>
              <w:autoSpaceDN w:val="0"/>
              <w:spacing w:line="276" w:lineRule="auto"/>
              <w:ind w:left="15"/>
              <w:jc w:val="center"/>
              <w:rPr>
                <w:rFonts w:eastAsia="Arial"/>
                <w:noProof/>
                <w:color w:val="000000" w:themeColor="text1"/>
                <w:spacing w:val="-4"/>
                <w:lang w:val="en-US"/>
              </w:rPr>
            </w:pPr>
            <w:r w:rsidRPr="00300E54">
              <w:rPr>
                <w:rFonts w:eastAsia="Arial"/>
                <w:noProof/>
                <w:color w:val="000000" w:themeColor="text1"/>
                <w:spacing w:val="-4"/>
                <w:lang w:val="en-US"/>
              </w:rPr>
              <w:t>40A0</w:t>
            </w:r>
          </w:p>
        </w:tc>
        <w:tc>
          <w:tcPr>
            <w:tcW w:w="3811" w:type="pct"/>
          </w:tcPr>
          <w:p w14:paraId="553DEE05" w14:textId="77777777" w:rsidR="00AF7B30" w:rsidRPr="00300E54" w:rsidRDefault="00AF7B30" w:rsidP="00AF7B30">
            <w:pPr>
              <w:widowControl w:val="0"/>
              <w:autoSpaceDE w:val="0"/>
              <w:autoSpaceDN w:val="0"/>
              <w:spacing w:line="276" w:lineRule="auto"/>
              <w:ind w:left="84" w:right="108"/>
              <w:jc w:val="both"/>
              <w:rPr>
                <w:rFonts w:eastAsia="Arial"/>
                <w:i/>
                <w:iCs/>
                <w:noProof/>
                <w:color w:val="000000" w:themeColor="text1"/>
                <w:lang w:val="en-US"/>
              </w:rPr>
            </w:pPr>
            <w:r w:rsidRPr="00300E54">
              <w:rPr>
                <w:rFonts w:eastAsia="Arial"/>
                <w:i/>
                <w:iCs/>
                <w:noProof/>
                <w:color w:val="000000" w:themeColor="text1"/>
                <w:lang w:val="en-US"/>
              </w:rPr>
              <w:t>*</w:t>
            </w:r>
            <w:r w:rsidRPr="00300E54">
              <w:rPr>
                <w:rFonts w:eastAsia="Arial"/>
                <w:i/>
                <w:iCs/>
                <w:noProof/>
                <w:color w:val="000000" w:themeColor="text1"/>
                <w:spacing w:val="-7"/>
                <w:lang w:val="en-US"/>
              </w:rPr>
              <w:t xml:space="preserve"> </w:t>
            </w:r>
            <w:r w:rsidRPr="00300E54">
              <w:rPr>
                <w:rFonts w:eastAsia="Arial"/>
                <w:i/>
                <w:iCs/>
                <w:noProof/>
                <w:color w:val="000000" w:themeColor="text1"/>
                <w:lang w:val="en-US"/>
              </w:rPr>
              <w:t>Tufişuri</w:t>
            </w:r>
            <w:r w:rsidRPr="00300E54">
              <w:rPr>
                <w:rFonts w:eastAsia="Arial"/>
                <w:i/>
                <w:iCs/>
                <w:noProof/>
                <w:color w:val="000000" w:themeColor="text1"/>
                <w:spacing w:val="-2"/>
                <w:lang w:val="en-US"/>
              </w:rPr>
              <w:t xml:space="preserve"> </w:t>
            </w:r>
            <w:r w:rsidRPr="00300E54">
              <w:rPr>
                <w:rFonts w:eastAsia="Arial"/>
                <w:i/>
                <w:iCs/>
                <w:noProof/>
                <w:color w:val="000000" w:themeColor="text1"/>
                <w:lang w:val="en-US"/>
              </w:rPr>
              <w:t>subcontinentale</w:t>
            </w:r>
            <w:r w:rsidRPr="00300E54">
              <w:rPr>
                <w:rFonts w:eastAsia="Arial"/>
                <w:i/>
                <w:iCs/>
                <w:noProof/>
                <w:color w:val="000000" w:themeColor="text1"/>
                <w:spacing w:val="-2"/>
                <w:lang w:val="en-US"/>
              </w:rPr>
              <w:t xml:space="preserve"> </w:t>
            </w:r>
            <w:r w:rsidRPr="00300E54">
              <w:rPr>
                <w:rFonts w:eastAsia="Arial"/>
                <w:i/>
                <w:iCs/>
                <w:noProof/>
                <w:color w:val="000000" w:themeColor="text1"/>
                <w:lang w:val="en-US"/>
              </w:rPr>
              <w:t>peri-</w:t>
            </w:r>
            <w:r w:rsidRPr="00300E54">
              <w:rPr>
                <w:rFonts w:eastAsia="Arial"/>
                <w:i/>
                <w:iCs/>
                <w:noProof/>
                <w:color w:val="000000" w:themeColor="text1"/>
                <w:spacing w:val="-2"/>
                <w:lang w:val="en-US"/>
              </w:rPr>
              <w:t>panonice</w:t>
            </w:r>
          </w:p>
        </w:tc>
      </w:tr>
      <w:tr w:rsidR="00300E54" w:rsidRPr="00300E54" w14:paraId="5457B26A" w14:textId="77777777" w:rsidTr="00A53790">
        <w:trPr>
          <w:trHeight w:val="374"/>
          <w:jc w:val="center"/>
        </w:trPr>
        <w:tc>
          <w:tcPr>
            <w:tcW w:w="1189" w:type="pct"/>
          </w:tcPr>
          <w:p w14:paraId="2D7E420E" w14:textId="77777777" w:rsidR="00AF7B30" w:rsidRPr="00300E54" w:rsidRDefault="00AF7B30" w:rsidP="00AF7B30">
            <w:pPr>
              <w:widowControl w:val="0"/>
              <w:autoSpaceDE w:val="0"/>
              <w:autoSpaceDN w:val="0"/>
              <w:spacing w:line="276" w:lineRule="auto"/>
              <w:ind w:left="15"/>
              <w:jc w:val="center"/>
              <w:rPr>
                <w:rFonts w:eastAsia="Arial"/>
                <w:noProof/>
                <w:color w:val="000000" w:themeColor="text1"/>
                <w:spacing w:val="-4"/>
                <w:lang w:val="en-US"/>
              </w:rPr>
            </w:pPr>
            <w:r w:rsidRPr="00300E54">
              <w:rPr>
                <w:rFonts w:eastAsia="Arial"/>
                <w:noProof/>
                <w:color w:val="000000" w:themeColor="text1"/>
                <w:spacing w:val="-4"/>
                <w:lang w:val="en-US"/>
              </w:rPr>
              <w:t>40C0</w:t>
            </w:r>
          </w:p>
        </w:tc>
        <w:tc>
          <w:tcPr>
            <w:tcW w:w="3811" w:type="pct"/>
          </w:tcPr>
          <w:p w14:paraId="5FB8EC8C" w14:textId="77777777" w:rsidR="00AF7B30" w:rsidRPr="00300E54" w:rsidRDefault="00AF7B30" w:rsidP="00AF7B30">
            <w:pPr>
              <w:widowControl w:val="0"/>
              <w:autoSpaceDE w:val="0"/>
              <w:autoSpaceDN w:val="0"/>
              <w:spacing w:line="276" w:lineRule="auto"/>
              <w:ind w:left="84" w:right="108"/>
              <w:jc w:val="both"/>
              <w:rPr>
                <w:rFonts w:eastAsia="Arial"/>
                <w:i/>
                <w:iCs/>
                <w:noProof/>
                <w:color w:val="000000" w:themeColor="text1"/>
                <w:lang w:val="fr-BE"/>
              </w:rPr>
            </w:pPr>
            <w:r w:rsidRPr="00300E54">
              <w:rPr>
                <w:rFonts w:eastAsia="Arial"/>
                <w:i/>
                <w:iCs/>
                <w:noProof/>
                <w:color w:val="000000" w:themeColor="text1"/>
                <w:lang w:val="fr-BE"/>
              </w:rPr>
              <w:t>*</w:t>
            </w:r>
            <w:r w:rsidRPr="00300E54">
              <w:rPr>
                <w:rFonts w:eastAsia="Arial"/>
                <w:i/>
                <w:iCs/>
                <w:noProof/>
                <w:color w:val="000000" w:themeColor="text1"/>
                <w:spacing w:val="-6"/>
                <w:lang w:val="fr-BE"/>
              </w:rPr>
              <w:t xml:space="preserve"> </w:t>
            </w:r>
            <w:r w:rsidRPr="00300E54">
              <w:rPr>
                <w:rFonts w:eastAsia="Arial"/>
                <w:i/>
                <w:iCs/>
                <w:noProof/>
                <w:color w:val="000000" w:themeColor="text1"/>
                <w:lang w:val="fr-BE"/>
              </w:rPr>
              <w:t>Tufărişuri</w:t>
            </w:r>
            <w:r w:rsidRPr="00300E54">
              <w:rPr>
                <w:rFonts w:eastAsia="Arial"/>
                <w:i/>
                <w:iCs/>
                <w:noProof/>
                <w:color w:val="000000" w:themeColor="text1"/>
                <w:spacing w:val="-2"/>
                <w:lang w:val="fr-BE"/>
              </w:rPr>
              <w:t xml:space="preserve"> </w:t>
            </w:r>
            <w:r w:rsidRPr="00300E54">
              <w:rPr>
                <w:rFonts w:eastAsia="Arial"/>
                <w:i/>
                <w:iCs/>
                <w:noProof/>
                <w:color w:val="000000" w:themeColor="text1"/>
                <w:lang w:val="fr-BE"/>
              </w:rPr>
              <w:t>de</w:t>
            </w:r>
            <w:r w:rsidRPr="00300E54">
              <w:rPr>
                <w:rFonts w:eastAsia="Arial"/>
                <w:i/>
                <w:iCs/>
                <w:noProof/>
                <w:color w:val="000000" w:themeColor="text1"/>
                <w:spacing w:val="-2"/>
                <w:lang w:val="fr-BE"/>
              </w:rPr>
              <w:t xml:space="preserve"> </w:t>
            </w:r>
            <w:r w:rsidRPr="00300E54">
              <w:rPr>
                <w:rFonts w:eastAsia="Arial"/>
                <w:i/>
                <w:iCs/>
                <w:noProof/>
                <w:color w:val="000000" w:themeColor="text1"/>
                <w:lang w:val="fr-BE"/>
              </w:rPr>
              <w:t>foioase</w:t>
            </w:r>
            <w:r w:rsidRPr="00300E54">
              <w:rPr>
                <w:rFonts w:eastAsia="Arial"/>
                <w:i/>
                <w:iCs/>
                <w:noProof/>
                <w:color w:val="000000" w:themeColor="text1"/>
                <w:spacing w:val="-1"/>
                <w:lang w:val="fr-BE"/>
              </w:rPr>
              <w:t xml:space="preserve"> </w:t>
            </w:r>
            <w:r w:rsidRPr="00300E54">
              <w:rPr>
                <w:rFonts w:eastAsia="Arial"/>
                <w:i/>
                <w:iCs/>
                <w:noProof/>
                <w:color w:val="000000" w:themeColor="text1"/>
                <w:lang w:val="fr-BE"/>
              </w:rPr>
              <w:t>ponto-</w:t>
            </w:r>
            <w:r w:rsidRPr="00300E54">
              <w:rPr>
                <w:rFonts w:eastAsia="Arial"/>
                <w:i/>
                <w:iCs/>
                <w:noProof/>
                <w:color w:val="000000" w:themeColor="text1"/>
                <w:spacing w:val="-2"/>
                <w:lang w:val="fr-BE"/>
              </w:rPr>
              <w:t>sarmatice</w:t>
            </w:r>
          </w:p>
        </w:tc>
      </w:tr>
      <w:tr w:rsidR="00300E54" w:rsidRPr="00300E54" w14:paraId="00BC7338" w14:textId="77777777" w:rsidTr="00A53790">
        <w:trPr>
          <w:trHeight w:val="374"/>
          <w:jc w:val="center"/>
        </w:trPr>
        <w:tc>
          <w:tcPr>
            <w:tcW w:w="5000" w:type="pct"/>
            <w:gridSpan w:val="2"/>
            <w:shd w:val="clear" w:color="auto" w:fill="FFF2CC" w:themeFill="accent4" w:themeFillTint="33"/>
          </w:tcPr>
          <w:p w14:paraId="43647A81" w14:textId="77777777" w:rsidR="00AF7B30" w:rsidRPr="00300E54" w:rsidRDefault="00AF7B30" w:rsidP="00AF7B30">
            <w:pPr>
              <w:widowControl w:val="0"/>
              <w:autoSpaceDE w:val="0"/>
              <w:autoSpaceDN w:val="0"/>
              <w:spacing w:line="276" w:lineRule="auto"/>
              <w:ind w:left="-3"/>
              <w:jc w:val="center"/>
              <w:rPr>
                <w:rFonts w:eastAsia="Arial"/>
                <w:b/>
                <w:bCs/>
                <w:i/>
                <w:iCs/>
                <w:noProof/>
                <w:color w:val="000000" w:themeColor="text1"/>
                <w:lang w:val="en-US"/>
              </w:rPr>
            </w:pPr>
            <w:r w:rsidRPr="00300E54">
              <w:rPr>
                <w:rFonts w:eastAsia="Arial"/>
                <w:b/>
                <w:bCs/>
                <w:i/>
                <w:iCs/>
                <w:noProof/>
                <w:color w:val="000000" w:themeColor="text1"/>
                <w:lang w:val="en-US"/>
              </w:rPr>
              <w:t>Pajiști</w:t>
            </w:r>
          </w:p>
        </w:tc>
      </w:tr>
      <w:tr w:rsidR="00300E54" w:rsidRPr="00300E54" w14:paraId="511C0615" w14:textId="77777777" w:rsidTr="00A53790">
        <w:trPr>
          <w:trHeight w:val="374"/>
          <w:jc w:val="center"/>
        </w:trPr>
        <w:tc>
          <w:tcPr>
            <w:tcW w:w="1189" w:type="pct"/>
          </w:tcPr>
          <w:p w14:paraId="589CE257" w14:textId="77777777" w:rsidR="00AF7B30" w:rsidRPr="00300E54" w:rsidRDefault="00AF7B30" w:rsidP="00AF7B30">
            <w:pPr>
              <w:widowControl w:val="0"/>
              <w:autoSpaceDE w:val="0"/>
              <w:autoSpaceDN w:val="0"/>
              <w:spacing w:line="276" w:lineRule="auto"/>
              <w:ind w:left="15"/>
              <w:jc w:val="center"/>
              <w:rPr>
                <w:rFonts w:eastAsia="Arial"/>
                <w:noProof/>
                <w:color w:val="000000" w:themeColor="text1"/>
                <w:lang w:val="en-US"/>
              </w:rPr>
            </w:pPr>
            <w:r w:rsidRPr="00300E54">
              <w:rPr>
                <w:rFonts w:eastAsia="Arial"/>
                <w:noProof/>
                <w:color w:val="000000" w:themeColor="text1"/>
                <w:spacing w:val="-4"/>
                <w:lang w:val="en-US"/>
              </w:rPr>
              <w:t>4060</w:t>
            </w:r>
          </w:p>
        </w:tc>
        <w:tc>
          <w:tcPr>
            <w:tcW w:w="3811" w:type="pct"/>
          </w:tcPr>
          <w:p w14:paraId="15A409E3" w14:textId="77777777" w:rsidR="00AF7B30" w:rsidRPr="00300E54" w:rsidRDefault="00AF7B30" w:rsidP="00AF7B30">
            <w:pPr>
              <w:widowControl w:val="0"/>
              <w:autoSpaceDE w:val="0"/>
              <w:autoSpaceDN w:val="0"/>
              <w:spacing w:line="276" w:lineRule="auto"/>
              <w:ind w:left="84" w:right="108"/>
              <w:jc w:val="both"/>
              <w:rPr>
                <w:rFonts w:eastAsia="Arial"/>
                <w:i/>
                <w:iCs/>
                <w:noProof/>
                <w:color w:val="000000" w:themeColor="text1"/>
                <w:lang w:val="en-US"/>
              </w:rPr>
            </w:pPr>
            <w:r w:rsidRPr="00300E54">
              <w:rPr>
                <w:rFonts w:eastAsia="Arial"/>
                <w:i/>
                <w:iCs/>
                <w:noProof/>
                <w:color w:val="000000" w:themeColor="text1"/>
                <w:lang w:val="en-US"/>
              </w:rPr>
              <w:t xml:space="preserve">Pajişti alpine şi </w:t>
            </w:r>
            <w:r w:rsidRPr="00300E54">
              <w:rPr>
                <w:rFonts w:eastAsia="Arial"/>
                <w:i/>
                <w:iCs/>
                <w:noProof/>
                <w:color w:val="000000" w:themeColor="text1"/>
                <w:spacing w:val="-2"/>
                <w:lang w:val="en-US"/>
              </w:rPr>
              <w:t>boreale</w:t>
            </w:r>
          </w:p>
        </w:tc>
      </w:tr>
      <w:tr w:rsidR="00300E54" w:rsidRPr="00300E54" w14:paraId="2256AD0C" w14:textId="77777777" w:rsidTr="00A53790">
        <w:trPr>
          <w:trHeight w:val="374"/>
          <w:jc w:val="center"/>
        </w:trPr>
        <w:tc>
          <w:tcPr>
            <w:tcW w:w="1189" w:type="pct"/>
          </w:tcPr>
          <w:p w14:paraId="3B222B72" w14:textId="77777777" w:rsidR="00AF7B30" w:rsidRPr="00300E54" w:rsidRDefault="00AF7B30" w:rsidP="00AF7B30">
            <w:pPr>
              <w:widowControl w:val="0"/>
              <w:autoSpaceDE w:val="0"/>
              <w:autoSpaceDN w:val="0"/>
              <w:spacing w:line="276" w:lineRule="auto"/>
              <w:ind w:left="15"/>
              <w:jc w:val="center"/>
              <w:rPr>
                <w:rFonts w:eastAsia="Arial"/>
                <w:noProof/>
                <w:color w:val="000000" w:themeColor="text1"/>
                <w:lang w:val="en-US"/>
              </w:rPr>
            </w:pPr>
            <w:r w:rsidRPr="00300E54">
              <w:rPr>
                <w:rFonts w:eastAsia="Arial"/>
                <w:noProof/>
                <w:color w:val="000000" w:themeColor="text1"/>
                <w:spacing w:val="-4"/>
                <w:lang w:val="en-US"/>
              </w:rPr>
              <w:lastRenderedPageBreak/>
              <w:t>4030</w:t>
            </w:r>
          </w:p>
        </w:tc>
        <w:tc>
          <w:tcPr>
            <w:tcW w:w="3811" w:type="pct"/>
          </w:tcPr>
          <w:p w14:paraId="28E989C2" w14:textId="77777777" w:rsidR="00AF7B30" w:rsidRPr="00300E54" w:rsidRDefault="00AF7B30" w:rsidP="00AF7B30">
            <w:pPr>
              <w:widowControl w:val="0"/>
              <w:autoSpaceDE w:val="0"/>
              <w:autoSpaceDN w:val="0"/>
              <w:spacing w:line="276" w:lineRule="auto"/>
              <w:ind w:left="84" w:right="108"/>
              <w:jc w:val="both"/>
              <w:rPr>
                <w:rFonts w:eastAsia="Arial"/>
                <w:i/>
                <w:iCs/>
                <w:noProof/>
                <w:color w:val="000000" w:themeColor="text1"/>
                <w:lang w:val="en-US"/>
              </w:rPr>
            </w:pPr>
            <w:r w:rsidRPr="00300E54">
              <w:rPr>
                <w:rFonts w:eastAsia="Arial"/>
                <w:i/>
                <w:iCs/>
                <w:noProof/>
                <w:color w:val="000000" w:themeColor="text1"/>
                <w:lang w:val="en-US"/>
              </w:rPr>
              <w:t xml:space="preserve">Pajişti </w:t>
            </w:r>
            <w:r w:rsidRPr="00300E54">
              <w:rPr>
                <w:rFonts w:eastAsia="Arial"/>
                <w:i/>
                <w:iCs/>
                <w:noProof/>
                <w:color w:val="000000" w:themeColor="text1"/>
                <w:spacing w:val="-2"/>
                <w:lang w:val="en-US"/>
              </w:rPr>
              <w:t>uscat</w:t>
            </w:r>
          </w:p>
        </w:tc>
      </w:tr>
      <w:tr w:rsidR="00300E54" w:rsidRPr="00300E54" w14:paraId="722B1E9F" w14:textId="77777777" w:rsidTr="00A53790">
        <w:trPr>
          <w:trHeight w:val="374"/>
          <w:jc w:val="center"/>
        </w:trPr>
        <w:tc>
          <w:tcPr>
            <w:tcW w:w="1189" w:type="pct"/>
          </w:tcPr>
          <w:p w14:paraId="72396977" w14:textId="77777777" w:rsidR="00AF7B30" w:rsidRPr="00300E54" w:rsidRDefault="00AF7B30" w:rsidP="00AF7B30">
            <w:pPr>
              <w:widowControl w:val="0"/>
              <w:autoSpaceDE w:val="0"/>
              <w:autoSpaceDN w:val="0"/>
              <w:spacing w:line="276" w:lineRule="auto"/>
              <w:ind w:left="15"/>
              <w:jc w:val="center"/>
              <w:rPr>
                <w:rFonts w:eastAsia="Arial"/>
                <w:noProof/>
                <w:color w:val="000000" w:themeColor="text1"/>
                <w:lang w:val="en-US"/>
              </w:rPr>
            </w:pPr>
            <w:r w:rsidRPr="00300E54">
              <w:rPr>
                <w:rFonts w:eastAsia="Arial"/>
                <w:noProof/>
                <w:color w:val="000000" w:themeColor="text1"/>
                <w:spacing w:val="-4"/>
                <w:lang w:val="en-US"/>
              </w:rPr>
              <w:t>6110</w:t>
            </w:r>
          </w:p>
        </w:tc>
        <w:tc>
          <w:tcPr>
            <w:tcW w:w="3811" w:type="pct"/>
          </w:tcPr>
          <w:p w14:paraId="1F8FFEB5" w14:textId="77777777" w:rsidR="00AF7B30" w:rsidRPr="00300E54" w:rsidRDefault="00AF7B30" w:rsidP="00AF7B30">
            <w:pPr>
              <w:widowControl w:val="0"/>
              <w:autoSpaceDE w:val="0"/>
              <w:autoSpaceDN w:val="0"/>
              <w:spacing w:line="276" w:lineRule="auto"/>
              <w:ind w:left="84" w:right="108"/>
              <w:jc w:val="both"/>
              <w:rPr>
                <w:rFonts w:eastAsia="Arial"/>
                <w:i/>
                <w:iCs/>
                <w:noProof/>
                <w:color w:val="000000" w:themeColor="text1"/>
                <w:lang w:val="fr-BE"/>
              </w:rPr>
            </w:pPr>
            <w:r w:rsidRPr="00300E54">
              <w:rPr>
                <w:rFonts w:eastAsia="Arial"/>
                <w:i/>
                <w:iCs/>
                <w:noProof/>
                <w:color w:val="000000" w:themeColor="text1"/>
                <w:lang w:val="fr-BE"/>
              </w:rPr>
              <w:t>* Pajişti rupicole calcaroase sau bazofile cu</w:t>
            </w:r>
            <w:r w:rsidRPr="00300E54">
              <w:rPr>
                <w:rFonts w:eastAsia="Arial"/>
                <w:i/>
                <w:iCs/>
                <w:noProof/>
                <w:color w:val="000000" w:themeColor="text1"/>
                <w:spacing w:val="-10"/>
                <w:lang w:val="fr-BE"/>
              </w:rPr>
              <w:t xml:space="preserve"> </w:t>
            </w:r>
            <w:r w:rsidRPr="00300E54">
              <w:rPr>
                <w:rFonts w:eastAsia="Arial"/>
                <w:i/>
                <w:iCs/>
                <w:noProof/>
                <w:color w:val="000000" w:themeColor="text1"/>
                <w:lang w:val="fr-BE"/>
              </w:rPr>
              <w:t xml:space="preserve">Alysso-Sedion </w:t>
            </w:r>
            <w:r w:rsidRPr="00300E54">
              <w:rPr>
                <w:rFonts w:eastAsia="Arial"/>
                <w:i/>
                <w:iCs/>
                <w:noProof/>
                <w:color w:val="000000" w:themeColor="text1"/>
                <w:spacing w:val="-2"/>
                <w:lang w:val="fr-BE"/>
              </w:rPr>
              <w:t>albi</w:t>
            </w:r>
          </w:p>
        </w:tc>
      </w:tr>
      <w:tr w:rsidR="00300E54" w:rsidRPr="00300E54" w14:paraId="39D8202B" w14:textId="77777777" w:rsidTr="00A53790">
        <w:trPr>
          <w:trHeight w:val="374"/>
          <w:jc w:val="center"/>
        </w:trPr>
        <w:tc>
          <w:tcPr>
            <w:tcW w:w="1189" w:type="pct"/>
          </w:tcPr>
          <w:p w14:paraId="7B42B4CA" w14:textId="77777777" w:rsidR="00AF7B30" w:rsidRPr="00300E54" w:rsidRDefault="00AF7B30" w:rsidP="00AF7B30">
            <w:pPr>
              <w:widowControl w:val="0"/>
              <w:autoSpaceDE w:val="0"/>
              <w:autoSpaceDN w:val="0"/>
              <w:spacing w:line="276" w:lineRule="auto"/>
              <w:ind w:left="15"/>
              <w:jc w:val="center"/>
              <w:rPr>
                <w:rFonts w:eastAsia="Arial"/>
                <w:noProof/>
                <w:color w:val="000000" w:themeColor="text1"/>
                <w:lang w:val="en-US"/>
              </w:rPr>
            </w:pPr>
            <w:r w:rsidRPr="00300E54">
              <w:rPr>
                <w:rFonts w:eastAsia="Arial"/>
                <w:noProof/>
                <w:color w:val="000000" w:themeColor="text1"/>
                <w:spacing w:val="-4"/>
                <w:lang w:val="en-US"/>
              </w:rPr>
              <w:t>6120</w:t>
            </w:r>
          </w:p>
        </w:tc>
        <w:tc>
          <w:tcPr>
            <w:tcW w:w="3811" w:type="pct"/>
          </w:tcPr>
          <w:p w14:paraId="491EB37A" w14:textId="77777777" w:rsidR="00AF7B30" w:rsidRPr="00300E54" w:rsidRDefault="00AF7B30" w:rsidP="00AF7B30">
            <w:pPr>
              <w:widowControl w:val="0"/>
              <w:autoSpaceDE w:val="0"/>
              <w:autoSpaceDN w:val="0"/>
              <w:spacing w:line="276" w:lineRule="auto"/>
              <w:ind w:left="84" w:right="108"/>
              <w:jc w:val="both"/>
              <w:rPr>
                <w:rFonts w:eastAsia="Arial"/>
                <w:i/>
                <w:iCs/>
                <w:noProof/>
                <w:color w:val="000000" w:themeColor="text1"/>
                <w:lang w:val="pt-BR"/>
              </w:rPr>
            </w:pPr>
            <w:r w:rsidRPr="00300E54">
              <w:rPr>
                <w:rFonts w:eastAsia="Arial"/>
                <w:i/>
                <w:iCs/>
                <w:noProof/>
                <w:color w:val="000000" w:themeColor="text1"/>
                <w:lang w:val="pt-BR"/>
              </w:rPr>
              <w:t xml:space="preserve">* Pajişti calcaroase pe nisipuri xerice; pajişti xerofile calcaroase pe </w:t>
            </w:r>
            <w:r w:rsidRPr="00300E54">
              <w:rPr>
                <w:rFonts w:eastAsia="Arial"/>
                <w:i/>
                <w:iCs/>
                <w:noProof/>
                <w:color w:val="000000" w:themeColor="text1"/>
                <w:spacing w:val="-2"/>
                <w:lang w:val="pt-BR"/>
              </w:rPr>
              <w:t>nisip</w:t>
            </w:r>
          </w:p>
        </w:tc>
      </w:tr>
      <w:tr w:rsidR="00300E54" w:rsidRPr="00300E54" w14:paraId="24937912" w14:textId="77777777" w:rsidTr="00A53790">
        <w:trPr>
          <w:trHeight w:val="374"/>
          <w:jc w:val="center"/>
        </w:trPr>
        <w:tc>
          <w:tcPr>
            <w:tcW w:w="1189" w:type="pct"/>
          </w:tcPr>
          <w:p w14:paraId="3356EB16" w14:textId="77777777" w:rsidR="00AF7B30" w:rsidRPr="00300E54" w:rsidRDefault="00AF7B30" w:rsidP="00AF7B30">
            <w:pPr>
              <w:widowControl w:val="0"/>
              <w:autoSpaceDE w:val="0"/>
              <w:autoSpaceDN w:val="0"/>
              <w:spacing w:line="276" w:lineRule="auto"/>
              <w:ind w:left="15"/>
              <w:jc w:val="center"/>
              <w:rPr>
                <w:rFonts w:eastAsia="Arial"/>
                <w:noProof/>
                <w:color w:val="000000" w:themeColor="text1"/>
                <w:lang w:val="en-US"/>
              </w:rPr>
            </w:pPr>
            <w:r w:rsidRPr="00300E54">
              <w:rPr>
                <w:rFonts w:eastAsia="Arial"/>
                <w:noProof/>
                <w:color w:val="000000" w:themeColor="text1"/>
                <w:spacing w:val="-4"/>
                <w:lang w:val="en-US"/>
              </w:rPr>
              <w:t>6150</w:t>
            </w:r>
          </w:p>
        </w:tc>
        <w:tc>
          <w:tcPr>
            <w:tcW w:w="3811" w:type="pct"/>
          </w:tcPr>
          <w:p w14:paraId="28858030" w14:textId="77777777" w:rsidR="00AF7B30" w:rsidRPr="00300E54" w:rsidRDefault="00AF7B30" w:rsidP="00AF7B30">
            <w:pPr>
              <w:widowControl w:val="0"/>
              <w:autoSpaceDE w:val="0"/>
              <w:autoSpaceDN w:val="0"/>
              <w:spacing w:line="276" w:lineRule="auto"/>
              <w:ind w:left="84" w:right="108"/>
              <w:jc w:val="both"/>
              <w:rPr>
                <w:rFonts w:eastAsia="Arial"/>
                <w:i/>
                <w:iCs/>
                <w:noProof/>
                <w:color w:val="000000" w:themeColor="text1"/>
                <w:lang w:val="en-US"/>
              </w:rPr>
            </w:pPr>
            <w:r w:rsidRPr="00300E54">
              <w:rPr>
                <w:rFonts w:eastAsia="Arial"/>
                <w:i/>
                <w:iCs/>
                <w:noProof/>
                <w:color w:val="000000" w:themeColor="text1"/>
                <w:lang w:val="en-US"/>
              </w:rPr>
              <w:t xml:space="preserve">Pajişti boreale şi alpine pe substrat </w:t>
            </w:r>
            <w:r w:rsidRPr="00300E54">
              <w:rPr>
                <w:rFonts w:eastAsia="Arial"/>
                <w:i/>
                <w:iCs/>
                <w:noProof/>
                <w:color w:val="000000" w:themeColor="text1"/>
                <w:spacing w:val="-2"/>
                <w:lang w:val="en-US"/>
              </w:rPr>
              <w:t>silicios</w:t>
            </w:r>
          </w:p>
        </w:tc>
      </w:tr>
      <w:tr w:rsidR="00300E54" w:rsidRPr="00300E54" w14:paraId="4FF34AB7" w14:textId="77777777" w:rsidTr="00A53790">
        <w:trPr>
          <w:trHeight w:val="374"/>
          <w:jc w:val="center"/>
        </w:trPr>
        <w:tc>
          <w:tcPr>
            <w:tcW w:w="1189" w:type="pct"/>
          </w:tcPr>
          <w:p w14:paraId="489873E4" w14:textId="77777777" w:rsidR="00AF7B30" w:rsidRPr="00300E54" w:rsidRDefault="00AF7B30" w:rsidP="00AF7B30">
            <w:pPr>
              <w:widowControl w:val="0"/>
              <w:autoSpaceDE w:val="0"/>
              <w:autoSpaceDN w:val="0"/>
              <w:spacing w:line="276" w:lineRule="auto"/>
              <w:ind w:left="15"/>
              <w:jc w:val="center"/>
              <w:rPr>
                <w:rFonts w:eastAsia="Arial"/>
                <w:noProof/>
                <w:color w:val="000000" w:themeColor="text1"/>
                <w:lang w:val="en-US"/>
              </w:rPr>
            </w:pPr>
            <w:r w:rsidRPr="00300E54">
              <w:rPr>
                <w:rFonts w:eastAsia="Arial"/>
                <w:noProof/>
                <w:color w:val="000000" w:themeColor="text1"/>
                <w:spacing w:val="-4"/>
                <w:lang w:val="en-US"/>
              </w:rPr>
              <w:t>6170</w:t>
            </w:r>
          </w:p>
        </w:tc>
        <w:tc>
          <w:tcPr>
            <w:tcW w:w="3811" w:type="pct"/>
          </w:tcPr>
          <w:p w14:paraId="1BA2CF31" w14:textId="77777777" w:rsidR="00AF7B30" w:rsidRPr="00300E54" w:rsidRDefault="00AF7B30" w:rsidP="00AF7B30">
            <w:pPr>
              <w:widowControl w:val="0"/>
              <w:autoSpaceDE w:val="0"/>
              <w:autoSpaceDN w:val="0"/>
              <w:spacing w:line="276" w:lineRule="auto"/>
              <w:ind w:left="84" w:right="108"/>
              <w:jc w:val="both"/>
              <w:rPr>
                <w:rFonts w:eastAsia="Arial"/>
                <w:i/>
                <w:iCs/>
                <w:noProof/>
                <w:color w:val="000000" w:themeColor="text1"/>
                <w:lang w:val="pt-BR"/>
              </w:rPr>
            </w:pPr>
            <w:r w:rsidRPr="00300E54">
              <w:rPr>
                <w:rFonts w:eastAsia="Arial"/>
                <w:i/>
                <w:iCs/>
                <w:noProof/>
                <w:color w:val="000000" w:themeColor="text1"/>
                <w:lang w:val="pt-BR"/>
              </w:rPr>
              <w:t xml:space="preserve">Pajişti calcaroase alpine şi </w:t>
            </w:r>
            <w:r w:rsidRPr="00300E54">
              <w:rPr>
                <w:rFonts w:eastAsia="Arial"/>
                <w:i/>
                <w:iCs/>
                <w:noProof/>
                <w:color w:val="000000" w:themeColor="text1"/>
                <w:spacing w:val="-2"/>
                <w:lang w:val="pt-BR"/>
              </w:rPr>
              <w:t>subalpine</w:t>
            </w:r>
          </w:p>
        </w:tc>
      </w:tr>
      <w:tr w:rsidR="00300E54" w:rsidRPr="00300E54" w14:paraId="3A95ECA6" w14:textId="77777777" w:rsidTr="00A53790">
        <w:trPr>
          <w:trHeight w:val="374"/>
          <w:jc w:val="center"/>
        </w:trPr>
        <w:tc>
          <w:tcPr>
            <w:tcW w:w="1189" w:type="pct"/>
          </w:tcPr>
          <w:p w14:paraId="438625FF" w14:textId="77777777" w:rsidR="00AF7B30" w:rsidRPr="00300E54" w:rsidRDefault="00AF7B30" w:rsidP="00AF7B30">
            <w:pPr>
              <w:widowControl w:val="0"/>
              <w:autoSpaceDE w:val="0"/>
              <w:autoSpaceDN w:val="0"/>
              <w:spacing w:line="276" w:lineRule="auto"/>
              <w:ind w:left="15"/>
              <w:jc w:val="center"/>
              <w:rPr>
                <w:rFonts w:eastAsia="Arial"/>
                <w:noProof/>
                <w:color w:val="000000" w:themeColor="text1"/>
                <w:lang w:val="en-US"/>
              </w:rPr>
            </w:pPr>
            <w:r w:rsidRPr="00300E54">
              <w:rPr>
                <w:rFonts w:eastAsia="Arial"/>
                <w:noProof/>
                <w:color w:val="000000" w:themeColor="text1"/>
                <w:spacing w:val="-4"/>
                <w:lang w:val="en-US"/>
              </w:rPr>
              <w:t>6190</w:t>
            </w:r>
          </w:p>
        </w:tc>
        <w:tc>
          <w:tcPr>
            <w:tcW w:w="3811" w:type="pct"/>
          </w:tcPr>
          <w:p w14:paraId="0C6C8779" w14:textId="77777777" w:rsidR="00AF7B30" w:rsidRPr="00300E54" w:rsidRDefault="00AF7B30" w:rsidP="00AF7B30">
            <w:pPr>
              <w:widowControl w:val="0"/>
              <w:autoSpaceDE w:val="0"/>
              <w:autoSpaceDN w:val="0"/>
              <w:spacing w:line="276" w:lineRule="auto"/>
              <w:ind w:left="84" w:right="108"/>
              <w:jc w:val="both"/>
              <w:rPr>
                <w:rFonts w:eastAsia="Arial"/>
                <w:i/>
                <w:iCs/>
                <w:noProof/>
                <w:color w:val="000000" w:themeColor="text1"/>
                <w:lang w:val="fr-BE"/>
              </w:rPr>
            </w:pPr>
            <w:r w:rsidRPr="00300E54">
              <w:rPr>
                <w:rFonts w:eastAsia="Arial"/>
                <w:i/>
                <w:iCs/>
                <w:noProof/>
                <w:color w:val="000000" w:themeColor="text1"/>
                <w:lang w:val="fr-BE"/>
              </w:rPr>
              <w:t xml:space="preserve">Pajişti panonice de stâncării (Stipo-festucetalia </w:t>
            </w:r>
            <w:r w:rsidRPr="00300E54">
              <w:rPr>
                <w:rFonts w:eastAsia="Arial"/>
                <w:i/>
                <w:iCs/>
                <w:noProof/>
                <w:color w:val="000000" w:themeColor="text1"/>
                <w:spacing w:val="-2"/>
                <w:lang w:val="fr-BE"/>
              </w:rPr>
              <w:t>palentis)</w:t>
            </w:r>
          </w:p>
        </w:tc>
      </w:tr>
      <w:tr w:rsidR="00300E54" w:rsidRPr="00300E54" w14:paraId="5B8566D1" w14:textId="77777777" w:rsidTr="00A53790">
        <w:trPr>
          <w:trHeight w:val="719"/>
          <w:jc w:val="center"/>
        </w:trPr>
        <w:tc>
          <w:tcPr>
            <w:tcW w:w="1189" w:type="pct"/>
          </w:tcPr>
          <w:p w14:paraId="24A45EEB" w14:textId="77777777" w:rsidR="00AF7B30" w:rsidRPr="00300E54" w:rsidRDefault="00AF7B30" w:rsidP="00AF7B30">
            <w:pPr>
              <w:widowControl w:val="0"/>
              <w:autoSpaceDE w:val="0"/>
              <w:autoSpaceDN w:val="0"/>
              <w:spacing w:line="276" w:lineRule="auto"/>
              <w:ind w:left="15"/>
              <w:jc w:val="center"/>
              <w:rPr>
                <w:rFonts w:eastAsia="Arial"/>
                <w:noProof/>
                <w:color w:val="000000" w:themeColor="text1"/>
                <w:lang w:val="en-US"/>
              </w:rPr>
            </w:pPr>
            <w:r w:rsidRPr="00300E54">
              <w:rPr>
                <w:rFonts w:eastAsia="Arial"/>
                <w:noProof/>
                <w:color w:val="000000" w:themeColor="text1"/>
                <w:spacing w:val="-4"/>
                <w:lang w:val="en-US"/>
              </w:rPr>
              <w:t>6210</w:t>
            </w:r>
          </w:p>
        </w:tc>
        <w:tc>
          <w:tcPr>
            <w:tcW w:w="3811" w:type="pct"/>
          </w:tcPr>
          <w:p w14:paraId="50DA2334" w14:textId="77777777" w:rsidR="00AF7B30" w:rsidRPr="00300E54" w:rsidRDefault="00AF7B30" w:rsidP="00AF7B30">
            <w:pPr>
              <w:widowControl w:val="0"/>
              <w:autoSpaceDE w:val="0"/>
              <w:autoSpaceDN w:val="0"/>
              <w:spacing w:line="276" w:lineRule="auto"/>
              <w:ind w:left="84" w:right="108"/>
              <w:jc w:val="both"/>
              <w:rPr>
                <w:rFonts w:eastAsia="Arial"/>
                <w:i/>
                <w:iCs/>
                <w:noProof/>
                <w:color w:val="000000" w:themeColor="text1"/>
                <w:lang w:val="fr-BE"/>
              </w:rPr>
            </w:pPr>
            <w:r w:rsidRPr="00300E54">
              <w:rPr>
                <w:rFonts w:eastAsia="Arial"/>
                <w:i/>
                <w:iCs/>
                <w:noProof/>
                <w:color w:val="000000" w:themeColor="text1"/>
                <w:lang w:val="fr-BE"/>
              </w:rPr>
              <w:t xml:space="preserve">Pajişti uscate seminaturale şi faciesuri de acoperire cu tufişuri pe substrat </w:t>
            </w:r>
            <w:r w:rsidRPr="00300E54">
              <w:rPr>
                <w:rFonts w:eastAsia="Arial"/>
                <w:i/>
                <w:iCs/>
                <w:noProof/>
                <w:color w:val="000000" w:themeColor="text1"/>
                <w:spacing w:val="-2"/>
                <w:lang w:val="fr-BE"/>
              </w:rPr>
              <w:t xml:space="preserve">calcaros </w:t>
            </w:r>
            <w:r w:rsidRPr="00300E54">
              <w:rPr>
                <w:rFonts w:eastAsia="Arial"/>
                <w:i/>
                <w:iCs/>
                <w:noProof/>
                <w:color w:val="000000" w:themeColor="text1"/>
                <w:lang w:val="fr-BE"/>
              </w:rPr>
              <w:t xml:space="preserve">(*situri importante pentru </w:t>
            </w:r>
            <w:r w:rsidRPr="00300E54">
              <w:rPr>
                <w:rFonts w:eastAsia="Arial"/>
                <w:i/>
                <w:iCs/>
                <w:noProof/>
                <w:color w:val="000000" w:themeColor="text1"/>
                <w:spacing w:val="-2"/>
                <w:lang w:val="fr-BE"/>
              </w:rPr>
              <w:t>orhidee)</w:t>
            </w:r>
          </w:p>
        </w:tc>
      </w:tr>
      <w:tr w:rsidR="00300E54" w:rsidRPr="00300E54" w14:paraId="16B17C44" w14:textId="77777777" w:rsidTr="00A53790">
        <w:trPr>
          <w:trHeight w:val="374"/>
          <w:jc w:val="center"/>
        </w:trPr>
        <w:tc>
          <w:tcPr>
            <w:tcW w:w="1189" w:type="pct"/>
          </w:tcPr>
          <w:p w14:paraId="27C65378" w14:textId="77777777" w:rsidR="00AF7B30" w:rsidRPr="00300E54" w:rsidRDefault="00AF7B30" w:rsidP="00AF7B30">
            <w:pPr>
              <w:widowControl w:val="0"/>
              <w:autoSpaceDE w:val="0"/>
              <w:autoSpaceDN w:val="0"/>
              <w:spacing w:line="276" w:lineRule="auto"/>
              <w:ind w:left="15"/>
              <w:jc w:val="center"/>
              <w:rPr>
                <w:rFonts w:eastAsia="Arial"/>
                <w:noProof/>
                <w:color w:val="000000" w:themeColor="text1"/>
                <w:lang w:val="en-US"/>
              </w:rPr>
            </w:pPr>
            <w:r w:rsidRPr="00300E54">
              <w:rPr>
                <w:rFonts w:eastAsia="Arial"/>
                <w:noProof/>
                <w:color w:val="000000" w:themeColor="text1"/>
                <w:spacing w:val="-4"/>
                <w:lang w:val="en-US"/>
              </w:rPr>
              <w:t>6220</w:t>
            </w:r>
          </w:p>
        </w:tc>
        <w:tc>
          <w:tcPr>
            <w:tcW w:w="3811" w:type="pct"/>
          </w:tcPr>
          <w:p w14:paraId="7E7CD983" w14:textId="77777777" w:rsidR="00AF7B30" w:rsidRPr="00300E54" w:rsidRDefault="00AF7B30" w:rsidP="00AF7B30">
            <w:pPr>
              <w:widowControl w:val="0"/>
              <w:autoSpaceDE w:val="0"/>
              <w:autoSpaceDN w:val="0"/>
              <w:spacing w:line="276" w:lineRule="auto"/>
              <w:ind w:left="84" w:right="108"/>
              <w:jc w:val="both"/>
              <w:rPr>
                <w:rFonts w:eastAsia="Arial"/>
                <w:i/>
                <w:iCs/>
                <w:noProof/>
                <w:color w:val="000000" w:themeColor="text1"/>
                <w:lang w:val="pt-BR"/>
              </w:rPr>
            </w:pPr>
            <w:r w:rsidRPr="00300E54">
              <w:rPr>
                <w:rFonts w:eastAsia="Arial"/>
                <w:i/>
                <w:iCs/>
                <w:noProof/>
                <w:color w:val="000000" w:themeColor="text1"/>
                <w:lang w:val="pt-BR"/>
              </w:rPr>
              <w:t>* Pseudostepe cu iarbă şi plante anuale de</w:t>
            </w:r>
            <w:r w:rsidRPr="00300E54">
              <w:rPr>
                <w:rFonts w:eastAsia="Arial"/>
                <w:i/>
                <w:iCs/>
                <w:noProof/>
                <w:color w:val="000000" w:themeColor="text1"/>
                <w:spacing w:val="-4"/>
                <w:lang w:val="pt-BR"/>
              </w:rPr>
              <w:t xml:space="preserve"> </w:t>
            </w:r>
            <w:r w:rsidRPr="00300E54">
              <w:rPr>
                <w:rFonts w:eastAsia="Arial"/>
                <w:i/>
                <w:iCs/>
                <w:noProof/>
                <w:color w:val="000000" w:themeColor="text1"/>
                <w:lang w:val="pt-BR"/>
              </w:rPr>
              <w:t>Thero-</w:t>
            </w:r>
            <w:r w:rsidRPr="00300E54">
              <w:rPr>
                <w:rFonts w:eastAsia="Arial"/>
                <w:i/>
                <w:iCs/>
                <w:noProof/>
                <w:color w:val="000000" w:themeColor="text1"/>
                <w:spacing w:val="-2"/>
                <w:lang w:val="pt-BR"/>
              </w:rPr>
              <w:t>Brachypodietea</w:t>
            </w:r>
          </w:p>
        </w:tc>
      </w:tr>
      <w:tr w:rsidR="00300E54" w:rsidRPr="00300E54" w14:paraId="4A87045E" w14:textId="77777777" w:rsidTr="00A53790">
        <w:trPr>
          <w:trHeight w:val="374"/>
          <w:jc w:val="center"/>
        </w:trPr>
        <w:tc>
          <w:tcPr>
            <w:tcW w:w="1189" w:type="pct"/>
          </w:tcPr>
          <w:p w14:paraId="31F8F1FA" w14:textId="77777777" w:rsidR="00AF7B30" w:rsidRPr="00300E54" w:rsidRDefault="00AF7B30" w:rsidP="00AF7B30">
            <w:pPr>
              <w:widowControl w:val="0"/>
              <w:autoSpaceDE w:val="0"/>
              <w:autoSpaceDN w:val="0"/>
              <w:spacing w:line="276" w:lineRule="auto"/>
              <w:ind w:left="15"/>
              <w:jc w:val="center"/>
              <w:rPr>
                <w:rFonts w:eastAsia="Arial"/>
                <w:noProof/>
                <w:color w:val="000000" w:themeColor="text1"/>
                <w:lang w:val="en-US"/>
              </w:rPr>
            </w:pPr>
            <w:r w:rsidRPr="00300E54">
              <w:rPr>
                <w:rFonts w:eastAsia="Arial"/>
                <w:noProof/>
                <w:color w:val="000000" w:themeColor="text1"/>
                <w:spacing w:val="-4"/>
                <w:lang w:val="en-US"/>
              </w:rPr>
              <w:t>6230</w:t>
            </w:r>
          </w:p>
        </w:tc>
        <w:tc>
          <w:tcPr>
            <w:tcW w:w="3811" w:type="pct"/>
          </w:tcPr>
          <w:p w14:paraId="3667E348" w14:textId="77777777" w:rsidR="00AF7B30" w:rsidRPr="00300E54" w:rsidRDefault="00AF7B30" w:rsidP="00AF7B30">
            <w:pPr>
              <w:widowControl w:val="0"/>
              <w:autoSpaceDE w:val="0"/>
              <w:autoSpaceDN w:val="0"/>
              <w:spacing w:line="276" w:lineRule="auto"/>
              <w:ind w:left="84" w:right="108"/>
              <w:jc w:val="both"/>
              <w:rPr>
                <w:rFonts w:eastAsia="Arial"/>
                <w:i/>
                <w:iCs/>
                <w:noProof/>
                <w:color w:val="000000" w:themeColor="text1"/>
                <w:lang w:val="fr-BE"/>
              </w:rPr>
            </w:pPr>
            <w:r w:rsidRPr="00300E54">
              <w:rPr>
                <w:rFonts w:eastAsia="Arial"/>
                <w:i/>
                <w:iCs/>
                <w:noProof/>
                <w:color w:val="000000" w:themeColor="text1"/>
                <w:lang w:val="fr-BE"/>
              </w:rPr>
              <w:t xml:space="preserve">* Pajişti de Nardus bogate în specii, pe substraturile silicioase ale zonelor </w:t>
            </w:r>
            <w:r w:rsidRPr="00300E54">
              <w:rPr>
                <w:rFonts w:eastAsia="Arial"/>
                <w:i/>
                <w:iCs/>
                <w:noProof/>
                <w:color w:val="000000" w:themeColor="text1"/>
                <w:spacing w:val="-2"/>
                <w:lang w:val="fr-BE"/>
              </w:rPr>
              <w:t>muntoase</w:t>
            </w:r>
          </w:p>
        </w:tc>
      </w:tr>
      <w:tr w:rsidR="00300E54" w:rsidRPr="00300E54" w14:paraId="280E5D59" w14:textId="77777777" w:rsidTr="00A53790">
        <w:trPr>
          <w:trHeight w:val="374"/>
          <w:jc w:val="center"/>
        </w:trPr>
        <w:tc>
          <w:tcPr>
            <w:tcW w:w="1189" w:type="pct"/>
          </w:tcPr>
          <w:p w14:paraId="38BF615E" w14:textId="77777777" w:rsidR="00AF7B30" w:rsidRPr="00300E54" w:rsidRDefault="00AF7B30" w:rsidP="00AF7B30">
            <w:pPr>
              <w:widowControl w:val="0"/>
              <w:autoSpaceDE w:val="0"/>
              <w:autoSpaceDN w:val="0"/>
              <w:spacing w:line="276" w:lineRule="auto"/>
              <w:ind w:left="15"/>
              <w:jc w:val="center"/>
              <w:rPr>
                <w:rFonts w:eastAsia="Arial"/>
                <w:noProof/>
                <w:color w:val="000000" w:themeColor="text1"/>
                <w:lang w:val="en-US"/>
              </w:rPr>
            </w:pPr>
            <w:r w:rsidRPr="00300E54">
              <w:rPr>
                <w:rFonts w:eastAsia="Arial"/>
                <w:noProof/>
                <w:color w:val="000000" w:themeColor="text1"/>
                <w:spacing w:val="-4"/>
                <w:lang w:val="en-US"/>
              </w:rPr>
              <w:t>6240</w:t>
            </w:r>
          </w:p>
        </w:tc>
        <w:tc>
          <w:tcPr>
            <w:tcW w:w="3811" w:type="pct"/>
          </w:tcPr>
          <w:p w14:paraId="2107171C" w14:textId="77777777" w:rsidR="00AF7B30" w:rsidRPr="00300E54" w:rsidRDefault="00AF7B30" w:rsidP="00AF7B30">
            <w:pPr>
              <w:widowControl w:val="0"/>
              <w:autoSpaceDE w:val="0"/>
              <w:autoSpaceDN w:val="0"/>
              <w:spacing w:line="276" w:lineRule="auto"/>
              <w:ind w:left="84" w:right="108"/>
              <w:jc w:val="both"/>
              <w:rPr>
                <w:rFonts w:eastAsia="Arial"/>
                <w:i/>
                <w:iCs/>
                <w:noProof/>
                <w:color w:val="000000" w:themeColor="text1"/>
                <w:lang w:val="en-US"/>
              </w:rPr>
            </w:pPr>
            <w:r w:rsidRPr="00300E54">
              <w:rPr>
                <w:rFonts w:eastAsia="Arial"/>
                <w:i/>
                <w:iCs/>
                <w:noProof/>
                <w:color w:val="000000" w:themeColor="text1"/>
                <w:lang w:val="en-US"/>
              </w:rPr>
              <w:t xml:space="preserve">* Pajişti stepice </w:t>
            </w:r>
            <w:r w:rsidRPr="00300E54">
              <w:rPr>
                <w:rFonts w:eastAsia="Arial"/>
                <w:i/>
                <w:iCs/>
                <w:noProof/>
                <w:color w:val="000000" w:themeColor="text1"/>
                <w:spacing w:val="-2"/>
                <w:lang w:val="en-US"/>
              </w:rPr>
              <w:t>subpanonice</w:t>
            </w:r>
          </w:p>
        </w:tc>
      </w:tr>
      <w:tr w:rsidR="00300E54" w:rsidRPr="00300E54" w14:paraId="40F42C81" w14:textId="77777777" w:rsidTr="00A53790">
        <w:trPr>
          <w:trHeight w:val="374"/>
          <w:jc w:val="center"/>
        </w:trPr>
        <w:tc>
          <w:tcPr>
            <w:tcW w:w="1189" w:type="pct"/>
          </w:tcPr>
          <w:p w14:paraId="4A1FE072" w14:textId="77777777" w:rsidR="00AF7B30" w:rsidRPr="00300E54" w:rsidRDefault="00AF7B30" w:rsidP="00AF7B30">
            <w:pPr>
              <w:widowControl w:val="0"/>
              <w:autoSpaceDE w:val="0"/>
              <w:autoSpaceDN w:val="0"/>
              <w:spacing w:line="276" w:lineRule="auto"/>
              <w:ind w:left="15"/>
              <w:jc w:val="center"/>
              <w:rPr>
                <w:rFonts w:eastAsia="Arial"/>
                <w:noProof/>
                <w:color w:val="000000" w:themeColor="text1"/>
                <w:lang w:val="en-US"/>
              </w:rPr>
            </w:pPr>
            <w:r w:rsidRPr="00300E54">
              <w:rPr>
                <w:rFonts w:eastAsia="Arial"/>
                <w:noProof/>
                <w:color w:val="000000" w:themeColor="text1"/>
                <w:spacing w:val="-4"/>
                <w:lang w:val="en-US"/>
              </w:rPr>
              <w:t>6250</w:t>
            </w:r>
          </w:p>
        </w:tc>
        <w:tc>
          <w:tcPr>
            <w:tcW w:w="3811" w:type="pct"/>
          </w:tcPr>
          <w:p w14:paraId="43F24955" w14:textId="77777777" w:rsidR="00AF7B30" w:rsidRPr="00300E54" w:rsidRDefault="00AF7B30" w:rsidP="00AF7B30">
            <w:pPr>
              <w:widowControl w:val="0"/>
              <w:autoSpaceDE w:val="0"/>
              <w:autoSpaceDN w:val="0"/>
              <w:spacing w:line="276" w:lineRule="auto"/>
              <w:ind w:left="84" w:right="108"/>
              <w:jc w:val="both"/>
              <w:rPr>
                <w:rFonts w:eastAsia="Arial"/>
                <w:i/>
                <w:iCs/>
                <w:noProof/>
                <w:color w:val="000000" w:themeColor="text1"/>
                <w:lang w:val="en-US"/>
              </w:rPr>
            </w:pPr>
            <w:r w:rsidRPr="00300E54">
              <w:rPr>
                <w:rFonts w:eastAsia="Arial"/>
                <w:i/>
                <w:iCs/>
                <w:noProof/>
                <w:color w:val="000000" w:themeColor="text1"/>
                <w:lang w:val="en-US"/>
              </w:rPr>
              <w:t xml:space="preserve">* Pajişti stepice panonice pe </w:t>
            </w:r>
            <w:r w:rsidRPr="00300E54">
              <w:rPr>
                <w:rFonts w:eastAsia="Arial"/>
                <w:i/>
                <w:iCs/>
                <w:noProof/>
                <w:color w:val="000000" w:themeColor="text1"/>
                <w:spacing w:val="-2"/>
                <w:lang w:val="en-US"/>
              </w:rPr>
              <w:t>loess</w:t>
            </w:r>
          </w:p>
        </w:tc>
      </w:tr>
      <w:tr w:rsidR="00300E54" w:rsidRPr="00300E54" w14:paraId="2C07B3B1" w14:textId="77777777" w:rsidTr="00A53790">
        <w:trPr>
          <w:trHeight w:val="374"/>
          <w:jc w:val="center"/>
        </w:trPr>
        <w:tc>
          <w:tcPr>
            <w:tcW w:w="1189" w:type="pct"/>
          </w:tcPr>
          <w:p w14:paraId="725C168B" w14:textId="77777777" w:rsidR="00AF7B30" w:rsidRPr="00300E54" w:rsidRDefault="00AF7B30" w:rsidP="00AF7B30">
            <w:pPr>
              <w:widowControl w:val="0"/>
              <w:autoSpaceDE w:val="0"/>
              <w:autoSpaceDN w:val="0"/>
              <w:spacing w:line="276" w:lineRule="auto"/>
              <w:ind w:left="15"/>
              <w:jc w:val="center"/>
              <w:rPr>
                <w:rFonts w:eastAsia="Arial"/>
                <w:noProof/>
                <w:color w:val="000000" w:themeColor="text1"/>
                <w:lang w:val="en-US"/>
              </w:rPr>
            </w:pPr>
            <w:r w:rsidRPr="00300E54">
              <w:rPr>
                <w:rFonts w:eastAsia="Arial"/>
                <w:noProof/>
                <w:color w:val="000000" w:themeColor="text1"/>
                <w:spacing w:val="-4"/>
                <w:lang w:val="en-US"/>
              </w:rPr>
              <w:t>6260</w:t>
            </w:r>
          </w:p>
        </w:tc>
        <w:tc>
          <w:tcPr>
            <w:tcW w:w="3811" w:type="pct"/>
          </w:tcPr>
          <w:p w14:paraId="51D9CFDA" w14:textId="77777777" w:rsidR="00AF7B30" w:rsidRPr="00300E54" w:rsidRDefault="00AF7B30" w:rsidP="00AF7B30">
            <w:pPr>
              <w:widowControl w:val="0"/>
              <w:autoSpaceDE w:val="0"/>
              <w:autoSpaceDN w:val="0"/>
              <w:spacing w:line="276" w:lineRule="auto"/>
              <w:ind w:left="84" w:right="108"/>
              <w:jc w:val="both"/>
              <w:rPr>
                <w:rFonts w:eastAsia="Arial"/>
                <w:i/>
                <w:iCs/>
                <w:noProof/>
                <w:color w:val="000000" w:themeColor="text1"/>
                <w:lang w:val="en-US"/>
              </w:rPr>
            </w:pPr>
            <w:r w:rsidRPr="00300E54">
              <w:rPr>
                <w:rFonts w:eastAsia="Arial"/>
                <w:i/>
                <w:iCs/>
                <w:noProof/>
                <w:color w:val="000000" w:themeColor="text1"/>
                <w:lang w:val="en-US"/>
              </w:rPr>
              <w:t xml:space="preserve">* Pajişti panonice </w:t>
            </w:r>
            <w:r w:rsidRPr="00300E54">
              <w:rPr>
                <w:rFonts w:eastAsia="Arial"/>
                <w:i/>
                <w:iCs/>
                <w:noProof/>
                <w:color w:val="000000" w:themeColor="text1"/>
                <w:spacing w:val="-2"/>
                <w:lang w:val="en-US"/>
              </w:rPr>
              <w:t>nisipoase</w:t>
            </w:r>
          </w:p>
        </w:tc>
      </w:tr>
      <w:tr w:rsidR="00300E54" w:rsidRPr="00300E54" w14:paraId="163BB005" w14:textId="77777777" w:rsidTr="00A53790">
        <w:trPr>
          <w:trHeight w:val="374"/>
          <w:jc w:val="center"/>
        </w:trPr>
        <w:tc>
          <w:tcPr>
            <w:tcW w:w="1189" w:type="pct"/>
          </w:tcPr>
          <w:p w14:paraId="3E854A71" w14:textId="77777777" w:rsidR="00AF7B30" w:rsidRPr="00300E54" w:rsidRDefault="00AF7B30" w:rsidP="00AF7B30">
            <w:pPr>
              <w:widowControl w:val="0"/>
              <w:autoSpaceDE w:val="0"/>
              <w:autoSpaceDN w:val="0"/>
              <w:spacing w:line="276" w:lineRule="auto"/>
              <w:ind w:left="15"/>
              <w:jc w:val="center"/>
              <w:rPr>
                <w:rFonts w:eastAsia="Arial"/>
                <w:noProof/>
                <w:color w:val="000000" w:themeColor="text1"/>
                <w:lang w:val="en-US"/>
              </w:rPr>
            </w:pPr>
            <w:r w:rsidRPr="00300E54">
              <w:rPr>
                <w:rFonts w:eastAsia="Arial"/>
                <w:noProof/>
                <w:color w:val="000000" w:themeColor="text1"/>
                <w:spacing w:val="-4"/>
                <w:lang w:val="en-US"/>
              </w:rPr>
              <w:t>6290</w:t>
            </w:r>
          </w:p>
        </w:tc>
        <w:tc>
          <w:tcPr>
            <w:tcW w:w="3811" w:type="pct"/>
          </w:tcPr>
          <w:p w14:paraId="1A85B349" w14:textId="77777777" w:rsidR="00AF7B30" w:rsidRPr="00300E54" w:rsidRDefault="00AF7B30" w:rsidP="00AF7B30">
            <w:pPr>
              <w:widowControl w:val="0"/>
              <w:autoSpaceDE w:val="0"/>
              <w:autoSpaceDN w:val="0"/>
              <w:spacing w:line="276" w:lineRule="auto"/>
              <w:ind w:left="84" w:right="108"/>
              <w:jc w:val="both"/>
              <w:rPr>
                <w:rFonts w:eastAsia="Arial"/>
                <w:i/>
                <w:iCs/>
                <w:noProof/>
                <w:color w:val="000000" w:themeColor="text1"/>
                <w:lang w:val="en-US"/>
              </w:rPr>
            </w:pPr>
            <w:r w:rsidRPr="00300E54">
              <w:rPr>
                <w:rFonts w:eastAsia="Arial"/>
                <w:i/>
                <w:iCs/>
                <w:noProof/>
                <w:color w:val="000000" w:themeColor="text1"/>
                <w:lang w:val="en-US"/>
              </w:rPr>
              <w:t xml:space="preserve">Stepe ponto-panonice </w:t>
            </w:r>
            <w:r w:rsidRPr="00300E54">
              <w:rPr>
                <w:rFonts w:eastAsia="Arial"/>
                <w:i/>
                <w:iCs/>
                <w:noProof/>
                <w:color w:val="000000" w:themeColor="text1"/>
                <w:spacing w:val="-2"/>
                <w:lang w:val="en-US"/>
              </w:rPr>
              <w:t>vestice</w:t>
            </w:r>
          </w:p>
        </w:tc>
      </w:tr>
      <w:tr w:rsidR="00300E54" w:rsidRPr="00300E54" w14:paraId="2414C82B" w14:textId="77777777" w:rsidTr="00A53790">
        <w:trPr>
          <w:trHeight w:val="374"/>
          <w:jc w:val="center"/>
        </w:trPr>
        <w:tc>
          <w:tcPr>
            <w:tcW w:w="1189" w:type="pct"/>
          </w:tcPr>
          <w:p w14:paraId="0ADC61A6" w14:textId="77777777" w:rsidR="00AF7B30" w:rsidRPr="00300E54" w:rsidRDefault="00AF7B30" w:rsidP="00AF7B30">
            <w:pPr>
              <w:widowControl w:val="0"/>
              <w:autoSpaceDE w:val="0"/>
              <w:autoSpaceDN w:val="0"/>
              <w:spacing w:line="276" w:lineRule="auto"/>
              <w:ind w:left="15"/>
              <w:jc w:val="center"/>
              <w:rPr>
                <w:rFonts w:eastAsia="Arial"/>
                <w:noProof/>
                <w:color w:val="000000" w:themeColor="text1"/>
                <w:lang w:val="en-US"/>
              </w:rPr>
            </w:pPr>
            <w:r w:rsidRPr="00300E54">
              <w:rPr>
                <w:rFonts w:eastAsia="Arial"/>
                <w:noProof/>
                <w:color w:val="000000" w:themeColor="text1"/>
                <w:spacing w:val="-4"/>
                <w:lang w:val="en-US"/>
              </w:rPr>
              <w:t>62C0</w:t>
            </w:r>
          </w:p>
        </w:tc>
        <w:tc>
          <w:tcPr>
            <w:tcW w:w="3811" w:type="pct"/>
          </w:tcPr>
          <w:p w14:paraId="439AC8C3" w14:textId="77777777" w:rsidR="00AF7B30" w:rsidRPr="00300E54" w:rsidRDefault="00AF7B30" w:rsidP="00AF7B30">
            <w:pPr>
              <w:widowControl w:val="0"/>
              <w:autoSpaceDE w:val="0"/>
              <w:autoSpaceDN w:val="0"/>
              <w:spacing w:line="276" w:lineRule="auto"/>
              <w:ind w:left="84" w:right="108"/>
              <w:jc w:val="both"/>
              <w:rPr>
                <w:rFonts w:eastAsia="Arial"/>
                <w:i/>
                <w:iCs/>
                <w:noProof/>
                <w:color w:val="000000" w:themeColor="text1"/>
                <w:lang w:val="en-US"/>
              </w:rPr>
            </w:pPr>
            <w:r w:rsidRPr="00300E54">
              <w:rPr>
                <w:rFonts w:eastAsia="Arial"/>
                <w:i/>
                <w:iCs/>
                <w:noProof/>
                <w:color w:val="000000" w:themeColor="text1"/>
                <w:lang w:val="en-US"/>
              </w:rPr>
              <w:t>* Stepe ponto-</w:t>
            </w:r>
            <w:r w:rsidRPr="00300E54">
              <w:rPr>
                <w:rFonts w:eastAsia="Arial"/>
                <w:i/>
                <w:iCs/>
                <w:noProof/>
                <w:color w:val="000000" w:themeColor="text1"/>
                <w:spacing w:val="-2"/>
                <w:lang w:val="en-US"/>
              </w:rPr>
              <w:t>sarmatice</w:t>
            </w:r>
          </w:p>
        </w:tc>
      </w:tr>
      <w:tr w:rsidR="00300E54" w:rsidRPr="00300E54" w14:paraId="137F3580" w14:textId="77777777" w:rsidTr="00A53790">
        <w:trPr>
          <w:trHeight w:val="374"/>
          <w:jc w:val="center"/>
        </w:trPr>
        <w:tc>
          <w:tcPr>
            <w:tcW w:w="1189" w:type="pct"/>
          </w:tcPr>
          <w:p w14:paraId="4C4FDF9B" w14:textId="77777777" w:rsidR="00AF7B30" w:rsidRPr="00300E54" w:rsidRDefault="00AF7B30" w:rsidP="00AF7B30">
            <w:pPr>
              <w:widowControl w:val="0"/>
              <w:autoSpaceDE w:val="0"/>
              <w:autoSpaceDN w:val="0"/>
              <w:spacing w:line="276" w:lineRule="auto"/>
              <w:ind w:left="15"/>
              <w:jc w:val="center"/>
              <w:rPr>
                <w:rFonts w:eastAsia="Arial"/>
                <w:noProof/>
                <w:color w:val="000000" w:themeColor="text1"/>
                <w:lang w:val="en-US"/>
              </w:rPr>
            </w:pPr>
            <w:r w:rsidRPr="00300E54">
              <w:rPr>
                <w:rFonts w:eastAsia="Arial"/>
                <w:noProof/>
                <w:color w:val="000000" w:themeColor="text1"/>
                <w:spacing w:val="-4"/>
                <w:lang w:val="en-US"/>
              </w:rPr>
              <w:t>62D0</w:t>
            </w:r>
          </w:p>
        </w:tc>
        <w:tc>
          <w:tcPr>
            <w:tcW w:w="3811" w:type="pct"/>
          </w:tcPr>
          <w:p w14:paraId="2F4209D0" w14:textId="77777777" w:rsidR="00AF7B30" w:rsidRPr="00300E54" w:rsidRDefault="00AF7B30" w:rsidP="00AF7B30">
            <w:pPr>
              <w:widowControl w:val="0"/>
              <w:autoSpaceDE w:val="0"/>
              <w:autoSpaceDN w:val="0"/>
              <w:spacing w:line="276" w:lineRule="auto"/>
              <w:ind w:left="84" w:right="108"/>
              <w:jc w:val="both"/>
              <w:rPr>
                <w:rFonts w:eastAsia="Arial"/>
                <w:i/>
                <w:iCs/>
                <w:noProof/>
                <w:color w:val="000000" w:themeColor="text1"/>
                <w:lang w:val="en-US"/>
              </w:rPr>
            </w:pPr>
            <w:r w:rsidRPr="00300E54">
              <w:rPr>
                <w:rFonts w:eastAsia="Arial"/>
                <w:i/>
                <w:iCs/>
                <w:noProof/>
                <w:color w:val="000000" w:themeColor="text1"/>
                <w:lang w:val="en-US"/>
              </w:rPr>
              <w:t>Pajisti acidofile Oro-</w:t>
            </w:r>
            <w:r w:rsidRPr="00300E54">
              <w:rPr>
                <w:rFonts w:eastAsia="Arial"/>
                <w:i/>
                <w:iCs/>
                <w:noProof/>
                <w:color w:val="000000" w:themeColor="text1"/>
                <w:spacing w:val="-2"/>
                <w:lang w:val="en-US"/>
              </w:rPr>
              <w:t>Moesiene</w:t>
            </w:r>
          </w:p>
        </w:tc>
      </w:tr>
      <w:tr w:rsidR="00300E54" w:rsidRPr="00300E54" w14:paraId="3883BF0A" w14:textId="77777777" w:rsidTr="00A53790">
        <w:trPr>
          <w:trHeight w:val="623"/>
          <w:jc w:val="center"/>
        </w:trPr>
        <w:tc>
          <w:tcPr>
            <w:tcW w:w="1189" w:type="pct"/>
          </w:tcPr>
          <w:p w14:paraId="1234272D" w14:textId="77777777" w:rsidR="00AF7B30" w:rsidRPr="00300E54" w:rsidRDefault="00AF7B30" w:rsidP="00AF7B30">
            <w:pPr>
              <w:widowControl w:val="0"/>
              <w:autoSpaceDE w:val="0"/>
              <w:autoSpaceDN w:val="0"/>
              <w:spacing w:line="276" w:lineRule="auto"/>
              <w:ind w:left="15"/>
              <w:jc w:val="center"/>
              <w:rPr>
                <w:rFonts w:eastAsia="Arial"/>
                <w:noProof/>
                <w:color w:val="000000" w:themeColor="text1"/>
                <w:lang w:val="en-US"/>
              </w:rPr>
            </w:pPr>
            <w:r w:rsidRPr="00300E54">
              <w:rPr>
                <w:rFonts w:eastAsia="Arial"/>
                <w:noProof/>
                <w:color w:val="000000" w:themeColor="text1"/>
                <w:spacing w:val="-4"/>
                <w:lang w:val="en-US"/>
              </w:rPr>
              <w:t>6410</w:t>
            </w:r>
          </w:p>
        </w:tc>
        <w:tc>
          <w:tcPr>
            <w:tcW w:w="3811" w:type="pct"/>
          </w:tcPr>
          <w:p w14:paraId="75CF9B3F" w14:textId="77777777" w:rsidR="00AF7B30" w:rsidRPr="00300E54" w:rsidRDefault="00AF7B30" w:rsidP="00AF7B30">
            <w:pPr>
              <w:widowControl w:val="0"/>
              <w:autoSpaceDE w:val="0"/>
              <w:autoSpaceDN w:val="0"/>
              <w:spacing w:line="276" w:lineRule="auto"/>
              <w:ind w:left="84" w:right="108"/>
              <w:jc w:val="both"/>
              <w:rPr>
                <w:rFonts w:eastAsia="Arial"/>
                <w:i/>
                <w:iCs/>
                <w:noProof/>
                <w:color w:val="000000" w:themeColor="text1"/>
                <w:lang w:val="pt-BR"/>
              </w:rPr>
            </w:pPr>
            <w:r w:rsidRPr="00300E54">
              <w:rPr>
                <w:rFonts w:eastAsia="Arial"/>
                <w:i/>
                <w:iCs/>
                <w:noProof/>
                <w:color w:val="000000" w:themeColor="text1"/>
                <w:lang w:val="pt-BR"/>
              </w:rPr>
              <w:t xml:space="preserve">Pajişti cu Molinia pe soluri calcaroase, turboase sau argilo-lemnoase </w:t>
            </w:r>
            <w:r w:rsidRPr="00300E54">
              <w:rPr>
                <w:rFonts w:eastAsia="Arial"/>
                <w:i/>
                <w:iCs/>
                <w:noProof/>
                <w:color w:val="000000" w:themeColor="text1"/>
                <w:spacing w:val="-2"/>
                <w:lang w:val="pt-BR"/>
              </w:rPr>
              <w:t>(Molinion caeruleae)</w:t>
            </w:r>
          </w:p>
        </w:tc>
      </w:tr>
      <w:tr w:rsidR="00300E54" w:rsidRPr="00300E54" w14:paraId="05E0FB1B" w14:textId="77777777" w:rsidTr="00A53790">
        <w:trPr>
          <w:trHeight w:val="302"/>
          <w:jc w:val="center"/>
        </w:trPr>
        <w:tc>
          <w:tcPr>
            <w:tcW w:w="1189" w:type="pct"/>
          </w:tcPr>
          <w:p w14:paraId="3144C5EA" w14:textId="77777777" w:rsidR="00AF7B30" w:rsidRPr="00300E54" w:rsidRDefault="00AF7B30" w:rsidP="00AF7B30">
            <w:pPr>
              <w:widowControl w:val="0"/>
              <w:autoSpaceDE w:val="0"/>
              <w:autoSpaceDN w:val="0"/>
              <w:spacing w:line="276" w:lineRule="auto"/>
              <w:ind w:left="15"/>
              <w:jc w:val="center"/>
              <w:rPr>
                <w:rFonts w:eastAsia="Arial"/>
                <w:noProof/>
                <w:color w:val="000000" w:themeColor="text1"/>
                <w:spacing w:val="-4"/>
                <w:lang w:val="en-US"/>
              </w:rPr>
            </w:pPr>
            <w:r w:rsidRPr="00300E54">
              <w:rPr>
                <w:rFonts w:eastAsia="Arial"/>
                <w:noProof/>
                <w:color w:val="000000" w:themeColor="text1"/>
                <w:spacing w:val="-4"/>
                <w:lang w:val="en-US"/>
              </w:rPr>
              <w:t>6420</w:t>
            </w:r>
          </w:p>
        </w:tc>
        <w:tc>
          <w:tcPr>
            <w:tcW w:w="3811" w:type="pct"/>
          </w:tcPr>
          <w:p w14:paraId="36696F56" w14:textId="77777777" w:rsidR="00AF7B30" w:rsidRPr="00300E54" w:rsidRDefault="00AF7B30" w:rsidP="00AF7B30">
            <w:pPr>
              <w:widowControl w:val="0"/>
              <w:autoSpaceDE w:val="0"/>
              <w:autoSpaceDN w:val="0"/>
              <w:spacing w:line="276" w:lineRule="auto"/>
              <w:ind w:left="84" w:right="108"/>
              <w:jc w:val="both"/>
              <w:rPr>
                <w:rFonts w:eastAsia="Arial"/>
                <w:i/>
                <w:iCs/>
                <w:noProof/>
                <w:color w:val="000000" w:themeColor="text1"/>
                <w:lang w:val="en-US"/>
              </w:rPr>
            </w:pPr>
            <w:r w:rsidRPr="00300E54">
              <w:rPr>
                <w:rFonts w:eastAsia="Arial"/>
                <w:i/>
                <w:iCs/>
                <w:noProof/>
                <w:color w:val="000000" w:themeColor="text1"/>
                <w:lang w:val="en-US"/>
              </w:rPr>
              <w:t xml:space="preserve">Pajişti umede cu ierburi </w:t>
            </w:r>
            <w:r w:rsidRPr="00300E54">
              <w:rPr>
                <w:rFonts w:eastAsia="Arial"/>
                <w:i/>
                <w:iCs/>
                <w:noProof/>
                <w:color w:val="000000" w:themeColor="text1"/>
                <w:spacing w:val="-2"/>
                <w:lang w:val="en-US"/>
              </w:rPr>
              <w:t>înalt</w:t>
            </w:r>
          </w:p>
        </w:tc>
      </w:tr>
      <w:tr w:rsidR="00300E54" w:rsidRPr="00300E54" w14:paraId="69FA3B3C" w14:textId="77777777" w:rsidTr="00A53790">
        <w:trPr>
          <w:trHeight w:val="623"/>
          <w:jc w:val="center"/>
        </w:trPr>
        <w:tc>
          <w:tcPr>
            <w:tcW w:w="1189" w:type="pct"/>
          </w:tcPr>
          <w:p w14:paraId="230DEB84" w14:textId="77777777" w:rsidR="00AF7B30" w:rsidRPr="00300E54" w:rsidRDefault="00AF7B30" w:rsidP="00AF7B30">
            <w:pPr>
              <w:widowControl w:val="0"/>
              <w:autoSpaceDE w:val="0"/>
              <w:autoSpaceDN w:val="0"/>
              <w:spacing w:line="276" w:lineRule="auto"/>
              <w:ind w:left="15"/>
              <w:jc w:val="center"/>
              <w:rPr>
                <w:rFonts w:eastAsia="Arial"/>
                <w:noProof/>
                <w:color w:val="000000" w:themeColor="text1"/>
                <w:spacing w:val="-4"/>
                <w:lang w:val="en-US"/>
              </w:rPr>
            </w:pPr>
            <w:r w:rsidRPr="00300E54">
              <w:rPr>
                <w:rFonts w:eastAsia="Arial"/>
                <w:noProof/>
                <w:color w:val="000000" w:themeColor="text1"/>
                <w:spacing w:val="-4"/>
                <w:lang w:val="en-US"/>
              </w:rPr>
              <w:t>6430</w:t>
            </w:r>
          </w:p>
        </w:tc>
        <w:tc>
          <w:tcPr>
            <w:tcW w:w="3811" w:type="pct"/>
          </w:tcPr>
          <w:p w14:paraId="6810DCF9" w14:textId="77777777" w:rsidR="00AF7B30" w:rsidRPr="00300E54" w:rsidRDefault="00AF7B30" w:rsidP="00AF7B30">
            <w:pPr>
              <w:widowControl w:val="0"/>
              <w:autoSpaceDE w:val="0"/>
              <w:autoSpaceDN w:val="0"/>
              <w:spacing w:line="276" w:lineRule="auto"/>
              <w:ind w:left="84" w:right="108"/>
              <w:jc w:val="both"/>
              <w:rPr>
                <w:rFonts w:eastAsia="Arial"/>
                <w:i/>
                <w:iCs/>
                <w:noProof/>
                <w:color w:val="000000" w:themeColor="text1"/>
                <w:lang w:val="fr-BE"/>
              </w:rPr>
            </w:pPr>
            <w:r w:rsidRPr="00300E54">
              <w:rPr>
                <w:rFonts w:eastAsia="Arial"/>
                <w:i/>
                <w:iCs/>
                <w:noProof/>
                <w:color w:val="000000" w:themeColor="text1"/>
                <w:lang w:val="fr-BE"/>
              </w:rPr>
              <w:t xml:space="preserve">Asociaţii de lizieră cu ierburi înalte hidrofile de la nivelul câmpiilor până la nivel </w:t>
            </w:r>
            <w:r w:rsidRPr="00300E54">
              <w:rPr>
                <w:rFonts w:eastAsia="Arial"/>
                <w:i/>
                <w:iCs/>
                <w:noProof/>
                <w:color w:val="000000" w:themeColor="text1"/>
                <w:spacing w:val="-2"/>
                <w:lang w:val="fr-BE"/>
              </w:rPr>
              <w:t xml:space="preserve">montan </w:t>
            </w:r>
            <w:r w:rsidRPr="00300E54">
              <w:rPr>
                <w:rFonts w:eastAsia="Arial"/>
                <w:i/>
                <w:iCs/>
                <w:noProof/>
                <w:color w:val="000000" w:themeColor="text1"/>
                <w:lang w:val="fr-BE"/>
              </w:rPr>
              <w:t xml:space="preserve">şi </w:t>
            </w:r>
            <w:r w:rsidRPr="00300E54">
              <w:rPr>
                <w:rFonts w:eastAsia="Arial"/>
                <w:i/>
                <w:iCs/>
                <w:noProof/>
                <w:color w:val="000000" w:themeColor="text1"/>
                <w:spacing w:val="-2"/>
                <w:lang w:val="fr-BE"/>
              </w:rPr>
              <w:t>alpin</w:t>
            </w:r>
          </w:p>
        </w:tc>
      </w:tr>
      <w:tr w:rsidR="00300E54" w:rsidRPr="00300E54" w14:paraId="14157F0D" w14:textId="77777777" w:rsidTr="00A53790">
        <w:trPr>
          <w:trHeight w:val="411"/>
          <w:jc w:val="center"/>
        </w:trPr>
        <w:tc>
          <w:tcPr>
            <w:tcW w:w="1189" w:type="pct"/>
          </w:tcPr>
          <w:p w14:paraId="3FBF5386" w14:textId="77777777" w:rsidR="00AF7B30" w:rsidRPr="00300E54" w:rsidRDefault="00AF7B30" w:rsidP="00AF7B30">
            <w:pPr>
              <w:widowControl w:val="0"/>
              <w:autoSpaceDE w:val="0"/>
              <w:autoSpaceDN w:val="0"/>
              <w:spacing w:line="276" w:lineRule="auto"/>
              <w:ind w:left="15"/>
              <w:jc w:val="center"/>
              <w:rPr>
                <w:rFonts w:eastAsia="Arial"/>
                <w:noProof/>
                <w:color w:val="000000" w:themeColor="text1"/>
                <w:spacing w:val="-4"/>
                <w:lang w:val="en-US"/>
              </w:rPr>
            </w:pPr>
            <w:r w:rsidRPr="00300E54">
              <w:rPr>
                <w:rFonts w:eastAsia="Arial"/>
                <w:noProof/>
                <w:color w:val="000000" w:themeColor="text1"/>
                <w:spacing w:val="-4"/>
                <w:lang w:val="en-US"/>
              </w:rPr>
              <w:t>6440</w:t>
            </w:r>
          </w:p>
        </w:tc>
        <w:tc>
          <w:tcPr>
            <w:tcW w:w="3811" w:type="pct"/>
          </w:tcPr>
          <w:p w14:paraId="29F416A5" w14:textId="77777777" w:rsidR="00AF7B30" w:rsidRPr="00300E54" w:rsidRDefault="00AF7B30" w:rsidP="00AF7B30">
            <w:pPr>
              <w:widowControl w:val="0"/>
              <w:autoSpaceDE w:val="0"/>
              <w:autoSpaceDN w:val="0"/>
              <w:spacing w:line="276" w:lineRule="auto"/>
              <w:ind w:left="84" w:right="108"/>
              <w:jc w:val="both"/>
              <w:rPr>
                <w:rFonts w:eastAsia="Arial"/>
                <w:i/>
                <w:iCs/>
                <w:noProof/>
                <w:color w:val="000000" w:themeColor="text1"/>
                <w:lang w:val="fr-BE"/>
              </w:rPr>
            </w:pPr>
            <w:r w:rsidRPr="00300E54">
              <w:rPr>
                <w:rFonts w:eastAsia="Arial"/>
                <w:i/>
                <w:iCs/>
                <w:noProof/>
                <w:color w:val="000000" w:themeColor="text1"/>
                <w:lang w:val="fr-BE"/>
              </w:rPr>
              <w:t xml:space="preserve">Pajişti aluviale ale văilor de râuri cu Cnidion </w:t>
            </w:r>
            <w:r w:rsidRPr="00300E54">
              <w:rPr>
                <w:rFonts w:eastAsia="Arial"/>
                <w:i/>
                <w:iCs/>
                <w:noProof/>
                <w:color w:val="000000" w:themeColor="text1"/>
                <w:spacing w:val="-2"/>
                <w:lang w:val="fr-BE"/>
              </w:rPr>
              <w:t>dubii</w:t>
            </w:r>
          </w:p>
        </w:tc>
      </w:tr>
      <w:tr w:rsidR="00300E54" w:rsidRPr="00300E54" w14:paraId="63CF01D0" w14:textId="77777777" w:rsidTr="00A53790">
        <w:trPr>
          <w:trHeight w:val="476"/>
          <w:jc w:val="center"/>
        </w:trPr>
        <w:tc>
          <w:tcPr>
            <w:tcW w:w="1189" w:type="pct"/>
          </w:tcPr>
          <w:p w14:paraId="17B7D7AA" w14:textId="77777777" w:rsidR="00AF7B30" w:rsidRPr="00300E54" w:rsidRDefault="00AF7B30" w:rsidP="00AF7B30">
            <w:pPr>
              <w:widowControl w:val="0"/>
              <w:autoSpaceDE w:val="0"/>
              <w:autoSpaceDN w:val="0"/>
              <w:spacing w:line="276" w:lineRule="auto"/>
              <w:ind w:left="15"/>
              <w:jc w:val="center"/>
              <w:rPr>
                <w:rFonts w:eastAsia="Arial"/>
                <w:noProof/>
                <w:color w:val="000000" w:themeColor="text1"/>
                <w:spacing w:val="-4"/>
                <w:lang w:val="en-US"/>
              </w:rPr>
            </w:pPr>
            <w:r w:rsidRPr="00300E54">
              <w:rPr>
                <w:rFonts w:eastAsia="Arial"/>
                <w:noProof/>
                <w:color w:val="000000" w:themeColor="text1"/>
                <w:spacing w:val="-4"/>
                <w:lang w:val="en-US"/>
              </w:rPr>
              <w:t>6510</w:t>
            </w:r>
          </w:p>
        </w:tc>
        <w:tc>
          <w:tcPr>
            <w:tcW w:w="3811" w:type="pct"/>
          </w:tcPr>
          <w:p w14:paraId="02D9423E" w14:textId="77777777" w:rsidR="00AF7B30" w:rsidRPr="00300E54" w:rsidRDefault="00AF7B30" w:rsidP="00AF7B30">
            <w:pPr>
              <w:widowControl w:val="0"/>
              <w:autoSpaceDE w:val="0"/>
              <w:autoSpaceDN w:val="0"/>
              <w:spacing w:line="276" w:lineRule="auto"/>
              <w:ind w:left="84" w:right="108"/>
              <w:jc w:val="both"/>
              <w:rPr>
                <w:rFonts w:eastAsia="Arial"/>
                <w:i/>
                <w:iCs/>
                <w:noProof/>
                <w:color w:val="000000" w:themeColor="text1"/>
                <w:lang w:val="pt-BR"/>
              </w:rPr>
            </w:pPr>
            <w:r w:rsidRPr="00300E54">
              <w:rPr>
                <w:rFonts w:eastAsia="Arial"/>
                <w:i/>
                <w:iCs/>
                <w:noProof/>
                <w:color w:val="000000" w:themeColor="text1"/>
                <w:lang w:val="pt-BR"/>
              </w:rPr>
              <w:t xml:space="preserve">Pajişti de altitudine joasă (Alopecurus pratensis, Sangiusorba </w:t>
            </w:r>
            <w:r w:rsidRPr="00300E54">
              <w:rPr>
                <w:rFonts w:eastAsia="Arial"/>
                <w:i/>
                <w:iCs/>
                <w:noProof/>
                <w:color w:val="000000" w:themeColor="text1"/>
                <w:spacing w:val="-2"/>
                <w:lang w:val="pt-BR"/>
              </w:rPr>
              <w:t>officinalis)</w:t>
            </w:r>
          </w:p>
        </w:tc>
      </w:tr>
      <w:tr w:rsidR="00300E54" w:rsidRPr="00300E54" w14:paraId="16779676" w14:textId="77777777" w:rsidTr="00A53790">
        <w:trPr>
          <w:trHeight w:val="414"/>
          <w:jc w:val="center"/>
        </w:trPr>
        <w:tc>
          <w:tcPr>
            <w:tcW w:w="1189" w:type="pct"/>
          </w:tcPr>
          <w:p w14:paraId="178578BC" w14:textId="77777777" w:rsidR="00AF7B30" w:rsidRPr="00300E54" w:rsidRDefault="00AF7B30" w:rsidP="00AF7B30">
            <w:pPr>
              <w:widowControl w:val="0"/>
              <w:autoSpaceDE w:val="0"/>
              <w:autoSpaceDN w:val="0"/>
              <w:spacing w:line="276" w:lineRule="auto"/>
              <w:ind w:left="15"/>
              <w:jc w:val="center"/>
              <w:rPr>
                <w:rFonts w:eastAsia="Arial"/>
                <w:noProof/>
                <w:color w:val="000000" w:themeColor="text1"/>
                <w:spacing w:val="-4"/>
                <w:lang w:val="en-US"/>
              </w:rPr>
            </w:pPr>
            <w:r w:rsidRPr="00300E54">
              <w:rPr>
                <w:rFonts w:eastAsia="Arial"/>
                <w:noProof/>
                <w:color w:val="000000" w:themeColor="text1"/>
                <w:spacing w:val="-4"/>
                <w:lang w:val="en-US"/>
              </w:rPr>
              <w:t>6520</w:t>
            </w:r>
          </w:p>
        </w:tc>
        <w:tc>
          <w:tcPr>
            <w:tcW w:w="3811" w:type="pct"/>
          </w:tcPr>
          <w:p w14:paraId="76758B8D" w14:textId="77777777" w:rsidR="00AF7B30" w:rsidRPr="00300E54" w:rsidRDefault="00AF7B30" w:rsidP="00AF7B30">
            <w:pPr>
              <w:widowControl w:val="0"/>
              <w:autoSpaceDE w:val="0"/>
              <w:autoSpaceDN w:val="0"/>
              <w:spacing w:line="276" w:lineRule="auto"/>
              <w:ind w:left="84" w:right="108"/>
              <w:jc w:val="both"/>
              <w:rPr>
                <w:rFonts w:eastAsia="Arial"/>
                <w:i/>
                <w:iCs/>
                <w:noProof/>
                <w:color w:val="000000" w:themeColor="text1"/>
                <w:lang w:val="en-US"/>
              </w:rPr>
            </w:pPr>
            <w:r w:rsidRPr="00300E54">
              <w:rPr>
                <w:rFonts w:eastAsia="Arial"/>
                <w:i/>
                <w:iCs/>
                <w:noProof/>
                <w:color w:val="000000" w:themeColor="text1"/>
                <w:lang w:val="en-US"/>
              </w:rPr>
              <w:t xml:space="preserve">Pajişti </w:t>
            </w:r>
            <w:r w:rsidRPr="00300E54">
              <w:rPr>
                <w:rFonts w:eastAsia="Arial"/>
                <w:i/>
                <w:iCs/>
                <w:noProof/>
                <w:color w:val="000000" w:themeColor="text1"/>
                <w:spacing w:val="-2"/>
                <w:lang w:val="en-US"/>
              </w:rPr>
              <w:t>montan</w:t>
            </w:r>
          </w:p>
        </w:tc>
      </w:tr>
      <w:tr w:rsidR="00300E54" w:rsidRPr="00300E54" w14:paraId="52F5B7BD" w14:textId="77777777" w:rsidTr="00A53790">
        <w:trPr>
          <w:trHeight w:val="319"/>
          <w:jc w:val="center"/>
        </w:trPr>
        <w:tc>
          <w:tcPr>
            <w:tcW w:w="5000" w:type="pct"/>
            <w:gridSpan w:val="2"/>
            <w:shd w:val="clear" w:color="auto" w:fill="FFF2CC" w:themeFill="accent4" w:themeFillTint="33"/>
          </w:tcPr>
          <w:p w14:paraId="04D3F8A0" w14:textId="77777777" w:rsidR="00AF7B30" w:rsidRPr="00300E54" w:rsidRDefault="00AF7B30" w:rsidP="00AF7B30">
            <w:pPr>
              <w:widowControl w:val="0"/>
              <w:autoSpaceDE w:val="0"/>
              <w:autoSpaceDN w:val="0"/>
              <w:spacing w:line="276" w:lineRule="auto"/>
              <w:ind w:left="-3"/>
              <w:jc w:val="center"/>
              <w:rPr>
                <w:rFonts w:eastAsia="Arial"/>
                <w:b/>
                <w:bCs/>
                <w:i/>
                <w:iCs/>
                <w:noProof/>
                <w:color w:val="000000" w:themeColor="text1"/>
                <w:lang w:val="en-US"/>
              </w:rPr>
            </w:pPr>
            <w:r w:rsidRPr="00300E54">
              <w:rPr>
                <w:rFonts w:eastAsia="Arial"/>
                <w:b/>
                <w:bCs/>
                <w:i/>
                <w:iCs/>
                <w:noProof/>
                <w:color w:val="000000" w:themeColor="text1"/>
                <w:spacing w:val="-4"/>
                <w:lang w:val="en-US"/>
              </w:rPr>
              <w:t>Stâncării</w:t>
            </w:r>
          </w:p>
        </w:tc>
      </w:tr>
      <w:tr w:rsidR="00300E54" w:rsidRPr="00300E54" w14:paraId="2B227219" w14:textId="77777777" w:rsidTr="00A53790">
        <w:trPr>
          <w:trHeight w:val="623"/>
          <w:jc w:val="center"/>
        </w:trPr>
        <w:tc>
          <w:tcPr>
            <w:tcW w:w="1189" w:type="pct"/>
          </w:tcPr>
          <w:p w14:paraId="3796AE8B" w14:textId="77777777" w:rsidR="00AF7B30" w:rsidRPr="00300E54" w:rsidRDefault="00AF7B30" w:rsidP="00AF7B30">
            <w:pPr>
              <w:widowControl w:val="0"/>
              <w:autoSpaceDE w:val="0"/>
              <w:autoSpaceDN w:val="0"/>
              <w:spacing w:line="276" w:lineRule="auto"/>
              <w:ind w:left="15"/>
              <w:jc w:val="center"/>
              <w:rPr>
                <w:rFonts w:eastAsia="Arial"/>
                <w:noProof/>
                <w:color w:val="000000" w:themeColor="text1"/>
                <w:spacing w:val="-4"/>
                <w:lang w:val="en-US"/>
              </w:rPr>
            </w:pPr>
            <w:r w:rsidRPr="00300E54">
              <w:rPr>
                <w:rFonts w:eastAsia="Arial"/>
                <w:noProof/>
                <w:color w:val="000000" w:themeColor="text1"/>
                <w:spacing w:val="-4"/>
                <w:lang w:val="en-US"/>
              </w:rPr>
              <w:t>8110</w:t>
            </w:r>
          </w:p>
        </w:tc>
        <w:tc>
          <w:tcPr>
            <w:tcW w:w="3811" w:type="pct"/>
          </w:tcPr>
          <w:p w14:paraId="2AB2DF04" w14:textId="77777777" w:rsidR="00AF7B30" w:rsidRPr="00300E54" w:rsidRDefault="00AF7B30" w:rsidP="00AF7B30">
            <w:pPr>
              <w:widowControl w:val="0"/>
              <w:autoSpaceDE w:val="0"/>
              <w:autoSpaceDN w:val="0"/>
              <w:spacing w:line="276" w:lineRule="auto"/>
              <w:ind w:left="84" w:right="108"/>
              <w:jc w:val="both"/>
              <w:rPr>
                <w:rFonts w:eastAsia="Arial"/>
                <w:i/>
                <w:iCs/>
                <w:noProof/>
                <w:color w:val="000000" w:themeColor="text1"/>
                <w:lang w:val="pt-BR"/>
              </w:rPr>
            </w:pPr>
            <w:r w:rsidRPr="00300E54">
              <w:rPr>
                <w:rFonts w:eastAsia="Arial"/>
                <w:i/>
                <w:iCs/>
                <w:noProof/>
                <w:color w:val="000000" w:themeColor="text1"/>
                <w:lang w:val="pt-BR"/>
              </w:rPr>
              <w:t xml:space="preserve">Grohotiş stâncos al etajului montan (Androsacetalia alpinae şi Galeopsitalia </w:t>
            </w:r>
            <w:r w:rsidRPr="00300E54">
              <w:rPr>
                <w:rFonts w:eastAsia="Arial"/>
                <w:i/>
                <w:iCs/>
                <w:noProof/>
                <w:color w:val="000000" w:themeColor="text1"/>
                <w:spacing w:val="-2"/>
                <w:lang w:val="pt-BR"/>
              </w:rPr>
              <w:t>ladani)</w:t>
            </w:r>
          </w:p>
        </w:tc>
      </w:tr>
      <w:tr w:rsidR="00300E54" w:rsidRPr="00300E54" w14:paraId="656397B5" w14:textId="77777777" w:rsidTr="00A53790">
        <w:trPr>
          <w:trHeight w:val="623"/>
          <w:jc w:val="center"/>
        </w:trPr>
        <w:tc>
          <w:tcPr>
            <w:tcW w:w="1189" w:type="pct"/>
          </w:tcPr>
          <w:p w14:paraId="637FF429" w14:textId="77777777" w:rsidR="00AF7B30" w:rsidRPr="00300E54" w:rsidRDefault="00AF7B30" w:rsidP="00AF7B30">
            <w:pPr>
              <w:widowControl w:val="0"/>
              <w:autoSpaceDE w:val="0"/>
              <w:autoSpaceDN w:val="0"/>
              <w:spacing w:line="276" w:lineRule="auto"/>
              <w:ind w:left="15"/>
              <w:jc w:val="center"/>
              <w:rPr>
                <w:rFonts w:eastAsia="Arial"/>
                <w:noProof/>
                <w:color w:val="000000" w:themeColor="text1"/>
                <w:spacing w:val="-4"/>
                <w:lang w:val="en-US"/>
              </w:rPr>
            </w:pPr>
            <w:r w:rsidRPr="00300E54">
              <w:rPr>
                <w:rFonts w:eastAsia="Arial"/>
                <w:noProof/>
                <w:color w:val="000000" w:themeColor="text1"/>
                <w:spacing w:val="-4"/>
                <w:lang w:val="en-US"/>
              </w:rPr>
              <w:t>8120</w:t>
            </w:r>
          </w:p>
        </w:tc>
        <w:tc>
          <w:tcPr>
            <w:tcW w:w="3811" w:type="pct"/>
          </w:tcPr>
          <w:p w14:paraId="3EC6A2E2" w14:textId="77777777" w:rsidR="00AF7B30" w:rsidRPr="00300E54" w:rsidRDefault="00AF7B30" w:rsidP="00AF7B30">
            <w:pPr>
              <w:widowControl w:val="0"/>
              <w:autoSpaceDE w:val="0"/>
              <w:autoSpaceDN w:val="0"/>
              <w:spacing w:line="276" w:lineRule="auto"/>
              <w:ind w:left="84" w:right="108"/>
              <w:jc w:val="both"/>
              <w:rPr>
                <w:rFonts w:eastAsia="Arial"/>
                <w:i/>
                <w:iCs/>
                <w:noProof/>
                <w:color w:val="000000" w:themeColor="text1"/>
                <w:lang w:val="en-US"/>
              </w:rPr>
            </w:pPr>
            <w:r w:rsidRPr="00300E54">
              <w:rPr>
                <w:rFonts w:eastAsia="Arial"/>
                <w:i/>
                <w:iCs/>
                <w:noProof/>
                <w:color w:val="000000" w:themeColor="text1"/>
                <w:lang w:val="en-US"/>
              </w:rPr>
              <w:t xml:space="preserve">Grohotiş calcaros şi de şisturi calcaroase ale etajelor montane până la cele </w:t>
            </w:r>
            <w:r w:rsidRPr="00300E54">
              <w:rPr>
                <w:rFonts w:eastAsia="Arial"/>
                <w:i/>
                <w:iCs/>
                <w:noProof/>
                <w:color w:val="000000" w:themeColor="text1"/>
                <w:spacing w:val="-2"/>
                <w:lang w:val="en-US"/>
              </w:rPr>
              <w:t xml:space="preserve">alpine </w:t>
            </w:r>
            <w:r w:rsidRPr="00300E54">
              <w:rPr>
                <w:rFonts w:eastAsia="Arial"/>
                <w:i/>
                <w:iCs/>
                <w:noProof/>
                <w:color w:val="000000" w:themeColor="text1"/>
                <w:lang w:val="en-US"/>
              </w:rPr>
              <w:t xml:space="preserve">(Thlaspietea </w:t>
            </w:r>
            <w:r w:rsidRPr="00300E54">
              <w:rPr>
                <w:rFonts w:eastAsia="Arial"/>
                <w:i/>
                <w:iCs/>
                <w:noProof/>
                <w:color w:val="000000" w:themeColor="text1"/>
                <w:spacing w:val="-2"/>
                <w:lang w:val="en-US"/>
              </w:rPr>
              <w:t>rotundifolii</w:t>
            </w:r>
          </w:p>
        </w:tc>
      </w:tr>
      <w:tr w:rsidR="00300E54" w:rsidRPr="00300E54" w14:paraId="2EBA7CEC" w14:textId="77777777" w:rsidTr="00A53790">
        <w:trPr>
          <w:trHeight w:val="427"/>
          <w:jc w:val="center"/>
        </w:trPr>
        <w:tc>
          <w:tcPr>
            <w:tcW w:w="1189" w:type="pct"/>
          </w:tcPr>
          <w:p w14:paraId="38BFF244" w14:textId="77777777" w:rsidR="00AF7B30" w:rsidRPr="00300E54" w:rsidRDefault="00AF7B30" w:rsidP="00AF7B30">
            <w:pPr>
              <w:widowControl w:val="0"/>
              <w:autoSpaceDE w:val="0"/>
              <w:autoSpaceDN w:val="0"/>
              <w:spacing w:line="276" w:lineRule="auto"/>
              <w:ind w:left="15"/>
              <w:jc w:val="center"/>
              <w:rPr>
                <w:rFonts w:eastAsia="Arial"/>
                <w:noProof/>
                <w:color w:val="000000" w:themeColor="text1"/>
                <w:spacing w:val="-4"/>
                <w:lang w:val="en-US"/>
              </w:rPr>
            </w:pPr>
            <w:r w:rsidRPr="00300E54">
              <w:rPr>
                <w:rFonts w:eastAsia="Arial"/>
                <w:noProof/>
                <w:color w:val="000000" w:themeColor="text1"/>
                <w:spacing w:val="-4"/>
                <w:lang w:val="en-US"/>
              </w:rPr>
              <w:t>8150</w:t>
            </w:r>
          </w:p>
        </w:tc>
        <w:tc>
          <w:tcPr>
            <w:tcW w:w="3811" w:type="pct"/>
          </w:tcPr>
          <w:p w14:paraId="36BDE9AE" w14:textId="77777777" w:rsidR="00AF7B30" w:rsidRPr="00300E54" w:rsidRDefault="00AF7B30" w:rsidP="00AF7B30">
            <w:pPr>
              <w:widowControl w:val="0"/>
              <w:autoSpaceDE w:val="0"/>
              <w:autoSpaceDN w:val="0"/>
              <w:spacing w:line="276" w:lineRule="auto"/>
              <w:ind w:left="84" w:right="108"/>
              <w:jc w:val="both"/>
              <w:rPr>
                <w:rFonts w:eastAsia="Arial"/>
                <w:i/>
                <w:iCs/>
                <w:noProof/>
                <w:color w:val="000000" w:themeColor="text1"/>
                <w:lang w:val="pt-BR"/>
              </w:rPr>
            </w:pPr>
            <w:r w:rsidRPr="00300E54">
              <w:rPr>
                <w:rFonts w:eastAsia="Arial"/>
                <w:i/>
                <w:iCs/>
                <w:noProof/>
                <w:color w:val="000000" w:themeColor="text1"/>
                <w:lang w:val="pt-BR"/>
              </w:rPr>
              <w:t xml:space="preserve">Grohotişuri medioeuropene silicoase ale regiunilor </w:t>
            </w:r>
            <w:r w:rsidRPr="00300E54">
              <w:rPr>
                <w:rFonts w:eastAsia="Arial"/>
                <w:i/>
                <w:iCs/>
                <w:noProof/>
                <w:color w:val="000000" w:themeColor="text1"/>
                <w:spacing w:val="-2"/>
                <w:lang w:val="pt-BR"/>
              </w:rPr>
              <w:t>înalte</w:t>
            </w:r>
          </w:p>
        </w:tc>
      </w:tr>
      <w:tr w:rsidR="00300E54" w:rsidRPr="00300E54" w14:paraId="5C92E4AC" w14:textId="77777777" w:rsidTr="00A53790">
        <w:trPr>
          <w:trHeight w:val="418"/>
          <w:jc w:val="center"/>
        </w:trPr>
        <w:tc>
          <w:tcPr>
            <w:tcW w:w="1189" w:type="pct"/>
          </w:tcPr>
          <w:p w14:paraId="435732DD" w14:textId="77777777" w:rsidR="00AF7B30" w:rsidRPr="00300E54" w:rsidRDefault="00AF7B30" w:rsidP="00AF7B30">
            <w:pPr>
              <w:widowControl w:val="0"/>
              <w:autoSpaceDE w:val="0"/>
              <w:autoSpaceDN w:val="0"/>
              <w:spacing w:line="276" w:lineRule="auto"/>
              <w:ind w:left="15"/>
              <w:jc w:val="center"/>
              <w:rPr>
                <w:rFonts w:eastAsia="Arial"/>
                <w:noProof/>
                <w:color w:val="000000" w:themeColor="text1"/>
                <w:spacing w:val="-4"/>
                <w:lang w:val="en-US"/>
              </w:rPr>
            </w:pPr>
            <w:r w:rsidRPr="00300E54">
              <w:rPr>
                <w:rFonts w:eastAsia="Arial"/>
                <w:noProof/>
                <w:color w:val="000000" w:themeColor="text1"/>
                <w:spacing w:val="-4"/>
                <w:lang w:val="en-US"/>
              </w:rPr>
              <w:t>8160</w:t>
            </w:r>
          </w:p>
        </w:tc>
        <w:tc>
          <w:tcPr>
            <w:tcW w:w="3811" w:type="pct"/>
          </w:tcPr>
          <w:p w14:paraId="03472CEB" w14:textId="77777777" w:rsidR="00AF7B30" w:rsidRPr="00300E54" w:rsidRDefault="00AF7B30" w:rsidP="00AF7B30">
            <w:pPr>
              <w:widowControl w:val="0"/>
              <w:autoSpaceDE w:val="0"/>
              <w:autoSpaceDN w:val="0"/>
              <w:spacing w:line="276" w:lineRule="auto"/>
              <w:ind w:left="84" w:right="108"/>
              <w:jc w:val="both"/>
              <w:rPr>
                <w:rFonts w:eastAsia="Arial"/>
                <w:i/>
                <w:iCs/>
                <w:noProof/>
                <w:color w:val="000000" w:themeColor="text1"/>
                <w:lang w:val="pt-BR"/>
              </w:rPr>
            </w:pPr>
            <w:r w:rsidRPr="00300E54">
              <w:rPr>
                <w:rFonts w:eastAsia="Arial"/>
                <w:i/>
                <w:iCs/>
                <w:noProof/>
                <w:color w:val="000000" w:themeColor="text1"/>
                <w:lang w:val="pt-BR"/>
              </w:rPr>
              <w:t xml:space="preserve">* Grohotişuri medioeuropene calcaroase ale etajelor </w:t>
            </w:r>
            <w:r w:rsidRPr="00300E54">
              <w:rPr>
                <w:rFonts w:eastAsia="Arial"/>
                <w:i/>
                <w:iCs/>
                <w:noProof/>
                <w:color w:val="000000" w:themeColor="text1"/>
                <w:spacing w:val="-2"/>
                <w:lang w:val="pt-BR"/>
              </w:rPr>
              <w:t>montane</w:t>
            </w:r>
          </w:p>
        </w:tc>
      </w:tr>
      <w:tr w:rsidR="00300E54" w:rsidRPr="00300E54" w14:paraId="7E0DA840" w14:textId="77777777" w:rsidTr="00A53790">
        <w:trPr>
          <w:trHeight w:val="425"/>
          <w:jc w:val="center"/>
        </w:trPr>
        <w:tc>
          <w:tcPr>
            <w:tcW w:w="1189" w:type="pct"/>
          </w:tcPr>
          <w:p w14:paraId="0A5B8843" w14:textId="77777777" w:rsidR="00AF7B30" w:rsidRPr="00300E54" w:rsidRDefault="00AF7B30" w:rsidP="00AF7B30">
            <w:pPr>
              <w:widowControl w:val="0"/>
              <w:autoSpaceDE w:val="0"/>
              <w:autoSpaceDN w:val="0"/>
              <w:spacing w:line="276" w:lineRule="auto"/>
              <w:ind w:left="15"/>
              <w:jc w:val="center"/>
              <w:rPr>
                <w:rFonts w:eastAsia="Arial"/>
                <w:noProof/>
                <w:color w:val="000000" w:themeColor="text1"/>
                <w:spacing w:val="-4"/>
                <w:lang w:val="en-US"/>
              </w:rPr>
            </w:pPr>
            <w:r w:rsidRPr="00300E54">
              <w:rPr>
                <w:rFonts w:eastAsia="Arial"/>
                <w:noProof/>
                <w:color w:val="000000" w:themeColor="text1"/>
                <w:spacing w:val="-4"/>
                <w:lang w:val="en-US"/>
              </w:rPr>
              <w:t>8210</w:t>
            </w:r>
          </w:p>
        </w:tc>
        <w:tc>
          <w:tcPr>
            <w:tcW w:w="3811" w:type="pct"/>
          </w:tcPr>
          <w:p w14:paraId="74871A6C" w14:textId="77777777" w:rsidR="00AF7B30" w:rsidRPr="00300E54" w:rsidRDefault="00AF7B30" w:rsidP="00AF7B30">
            <w:pPr>
              <w:widowControl w:val="0"/>
              <w:autoSpaceDE w:val="0"/>
              <w:autoSpaceDN w:val="0"/>
              <w:spacing w:line="276" w:lineRule="auto"/>
              <w:ind w:left="84" w:right="108"/>
              <w:jc w:val="both"/>
              <w:rPr>
                <w:rFonts w:eastAsia="Arial"/>
                <w:i/>
                <w:iCs/>
                <w:noProof/>
                <w:color w:val="000000" w:themeColor="text1"/>
                <w:lang w:val="pt-BR"/>
              </w:rPr>
            </w:pPr>
            <w:r w:rsidRPr="00300E54">
              <w:rPr>
                <w:rFonts w:eastAsia="Arial"/>
                <w:i/>
                <w:iCs/>
                <w:noProof/>
                <w:color w:val="000000" w:themeColor="text1"/>
                <w:lang w:val="pt-BR"/>
              </w:rPr>
              <w:t xml:space="preserve">Pante stâncoase calcaroase cu vegetaţie </w:t>
            </w:r>
            <w:r w:rsidRPr="00300E54">
              <w:rPr>
                <w:rFonts w:eastAsia="Arial"/>
                <w:i/>
                <w:iCs/>
                <w:noProof/>
                <w:color w:val="000000" w:themeColor="text1"/>
                <w:spacing w:val="-2"/>
                <w:lang w:val="pt-BR"/>
              </w:rPr>
              <w:t>chasmofitică</w:t>
            </w:r>
          </w:p>
        </w:tc>
      </w:tr>
      <w:tr w:rsidR="00300E54" w:rsidRPr="00300E54" w14:paraId="4A9118F7" w14:textId="77777777" w:rsidTr="00A53790">
        <w:trPr>
          <w:trHeight w:val="340"/>
          <w:jc w:val="center"/>
        </w:trPr>
        <w:tc>
          <w:tcPr>
            <w:tcW w:w="1189" w:type="pct"/>
          </w:tcPr>
          <w:p w14:paraId="6CFCABBD" w14:textId="77777777" w:rsidR="00AF7B30" w:rsidRPr="00300E54" w:rsidRDefault="00AF7B30" w:rsidP="00AF7B30">
            <w:pPr>
              <w:widowControl w:val="0"/>
              <w:autoSpaceDE w:val="0"/>
              <w:autoSpaceDN w:val="0"/>
              <w:spacing w:line="276" w:lineRule="auto"/>
              <w:ind w:left="15"/>
              <w:jc w:val="center"/>
              <w:rPr>
                <w:rFonts w:eastAsia="Arial"/>
                <w:noProof/>
                <w:color w:val="000000" w:themeColor="text1"/>
                <w:spacing w:val="-4"/>
                <w:lang w:val="en-US"/>
              </w:rPr>
            </w:pPr>
            <w:r w:rsidRPr="00300E54">
              <w:rPr>
                <w:rFonts w:eastAsia="Arial"/>
                <w:noProof/>
                <w:color w:val="000000" w:themeColor="text1"/>
                <w:spacing w:val="-4"/>
                <w:lang w:val="en-US"/>
              </w:rPr>
              <w:t>8220</w:t>
            </w:r>
          </w:p>
        </w:tc>
        <w:tc>
          <w:tcPr>
            <w:tcW w:w="3811" w:type="pct"/>
          </w:tcPr>
          <w:p w14:paraId="345561AE" w14:textId="77777777" w:rsidR="00AF7B30" w:rsidRPr="00300E54" w:rsidRDefault="00AF7B30" w:rsidP="00AF7B30">
            <w:pPr>
              <w:widowControl w:val="0"/>
              <w:autoSpaceDE w:val="0"/>
              <w:autoSpaceDN w:val="0"/>
              <w:spacing w:line="276" w:lineRule="auto"/>
              <w:ind w:left="84" w:right="108"/>
              <w:jc w:val="both"/>
              <w:rPr>
                <w:rFonts w:eastAsia="Arial"/>
                <w:i/>
                <w:iCs/>
                <w:noProof/>
                <w:color w:val="000000" w:themeColor="text1"/>
                <w:lang w:val="fr-BE"/>
              </w:rPr>
            </w:pPr>
            <w:r w:rsidRPr="00300E54">
              <w:rPr>
                <w:rFonts w:eastAsia="Arial"/>
                <w:i/>
                <w:iCs/>
                <w:noProof/>
                <w:color w:val="000000" w:themeColor="text1"/>
                <w:lang w:val="fr-BE"/>
              </w:rPr>
              <w:t xml:space="preserve">Pante stâncoase silicioase cu vegetaţie </w:t>
            </w:r>
            <w:r w:rsidRPr="00300E54">
              <w:rPr>
                <w:rFonts w:eastAsia="Arial"/>
                <w:i/>
                <w:iCs/>
                <w:noProof/>
                <w:color w:val="000000" w:themeColor="text1"/>
                <w:spacing w:val="-2"/>
                <w:lang w:val="fr-BE"/>
              </w:rPr>
              <w:t>chasmofitică</w:t>
            </w:r>
          </w:p>
        </w:tc>
      </w:tr>
      <w:tr w:rsidR="00300E54" w:rsidRPr="00300E54" w14:paraId="089CC7A1" w14:textId="77777777" w:rsidTr="00A53790">
        <w:trPr>
          <w:trHeight w:val="623"/>
          <w:jc w:val="center"/>
        </w:trPr>
        <w:tc>
          <w:tcPr>
            <w:tcW w:w="1189" w:type="pct"/>
          </w:tcPr>
          <w:p w14:paraId="3B77A3E2" w14:textId="77777777" w:rsidR="00AF7B30" w:rsidRPr="00300E54" w:rsidRDefault="00AF7B30" w:rsidP="00AF7B30">
            <w:pPr>
              <w:widowControl w:val="0"/>
              <w:autoSpaceDE w:val="0"/>
              <w:autoSpaceDN w:val="0"/>
              <w:spacing w:line="276" w:lineRule="auto"/>
              <w:ind w:left="15"/>
              <w:jc w:val="center"/>
              <w:rPr>
                <w:rFonts w:eastAsia="Arial"/>
                <w:noProof/>
                <w:color w:val="000000" w:themeColor="text1"/>
                <w:spacing w:val="-4"/>
                <w:lang w:val="en-US"/>
              </w:rPr>
            </w:pPr>
            <w:r w:rsidRPr="00300E54">
              <w:rPr>
                <w:rFonts w:eastAsia="Arial"/>
                <w:noProof/>
                <w:color w:val="000000" w:themeColor="text1"/>
                <w:spacing w:val="-4"/>
                <w:lang w:val="en-US"/>
              </w:rPr>
              <w:lastRenderedPageBreak/>
              <w:t>8230</w:t>
            </w:r>
          </w:p>
        </w:tc>
        <w:tc>
          <w:tcPr>
            <w:tcW w:w="3811" w:type="pct"/>
          </w:tcPr>
          <w:p w14:paraId="77D6DB02" w14:textId="77777777" w:rsidR="00AF7B30" w:rsidRPr="00300E54" w:rsidRDefault="00AF7B30" w:rsidP="00AF7B30">
            <w:pPr>
              <w:widowControl w:val="0"/>
              <w:autoSpaceDE w:val="0"/>
              <w:autoSpaceDN w:val="0"/>
              <w:spacing w:line="276" w:lineRule="auto"/>
              <w:ind w:left="84" w:right="108"/>
              <w:jc w:val="both"/>
              <w:rPr>
                <w:rFonts w:eastAsia="Arial"/>
                <w:i/>
                <w:iCs/>
                <w:noProof/>
                <w:color w:val="000000" w:themeColor="text1"/>
                <w:lang w:val="fr-BE"/>
              </w:rPr>
            </w:pPr>
            <w:r w:rsidRPr="00300E54">
              <w:rPr>
                <w:rFonts w:eastAsia="Arial"/>
                <w:i/>
                <w:iCs/>
                <w:noProof/>
                <w:color w:val="000000" w:themeColor="text1"/>
                <w:lang w:val="fr-BE"/>
              </w:rPr>
              <w:t>Stânci silicioase cu vegetaţie pionieră de Sedo-Scleranthion sau Sedo albi-</w:t>
            </w:r>
            <w:r w:rsidRPr="00300E54">
              <w:rPr>
                <w:rFonts w:eastAsia="Arial"/>
                <w:i/>
                <w:iCs/>
                <w:noProof/>
                <w:color w:val="000000" w:themeColor="text1"/>
                <w:spacing w:val="-2"/>
                <w:lang w:val="fr-BE"/>
              </w:rPr>
              <w:t>Veronicion</w:t>
            </w:r>
            <w:r w:rsidRPr="00300E54">
              <w:rPr>
                <w:rFonts w:eastAsia="Arial"/>
                <w:i/>
                <w:iCs/>
                <w:noProof/>
                <w:color w:val="000000" w:themeColor="text1"/>
                <w:lang w:val="fr-BE"/>
              </w:rPr>
              <w:t xml:space="preserve"> </w:t>
            </w:r>
            <w:r w:rsidRPr="00300E54">
              <w:rPr>
                <w:rFonts w:eastAsia="Arial"/>
                <w:i/>
                <w:iCs/>
                <w:noProof/>
                <w:color w:val="000000" w:themeColor="text1"/>
                <w:spacing w:val="-2"/>
                <w:lang w:val="fr-BE"/>
              </w:rPr>
              <w:t>dillenii</w:t>
            </w:r>
          </w:p>
        </w:tc>
      </w:tr>
      <w:tr w:rsidR="00AF7B30" w:rsidRPr="00300E54" w14:paraId="7C70904C" w14:textId="77777777" w:rsidTr="00A53790">
        <w:trPr>
          <w:trHeight w:val="391"/>
          <w:jc w:val="center"/>
        </w:trPr>
        <w:tc>
          <w:tcPr>
            <w:tcW w:w="1189" w:type="pct"/>
          </w:tcPr>
          <w:p w14:paraId="01A30E2F" w14:textId="77777777" w:rsidR="00AF7B30" w:rsidRPr="00300E54" w:rsidRDefault="00AF7B30" w:rsidP="00AF7B30">
            <w:pPr>
              <w:widowControl w:val="0"/>
              <w:autoSpaceDE w:val="0"/>
              <w:autoSpaceDN w:val="0"/>
              <w:spacing w:line="276" w:lineRule="auto"/>
              <w:ind w:left="15"/>
              <w:jc w:val="center"/>
              <w:rPr>
                <w:rFonts w:eastAsia="Arial"/>
                <w:noProof/>
                <w:color w:val="000000" w:themeColor="text1"/>
                <w:spacing w:val="-4"/>
                <w:lang w:val="en-US"/>
              </w:rPr>
            </w:pPr>
            <w:r w:rsidRPr="00300E54">
              <w:rPr>
                <w:rFonts w:eastAsia="Arial"/>
                <w:noProof/>
                <w:color w:val="000000" w:themeColor="text1"/>
                <w:spacing w:val="-4"/>
                <w:lang w:val="en-US"/>
              </w:rPr>
              <w:t>8240</w:t>
            </w:r>
          </w:p>
        </w:tc>
        <w:tc>
          <w:tcPr>
            <w:tcW w:w="3811" w:type="pct"/>
          </w:tcPr>
          <w:p w14:paraId="6763D85F" w14:textId="77777777" w:rsidR="00AF7B30" w:rsidRPr="00300E54" w:rsidRDefault="00AF7B30" w:rsidP="00AF7B30">
            <w:pPr>
              <w:widowControl w:val="0"/>
              <w:autoSpaceDE w:val="0"/>
              <w:autoSpaceDN w:val="0"/>
              <w:spacing w:line="276" w:lineRule="auto"/>
              <w:ind w:left="84" w:right="108"/>
              <w:jc w:val="both"/>
              <w:rPr>
                <w:rFonts w:eastAsia="Arial"/>
                <w:i/>
                <w:iCs/>
                <w:noProof/>
                <w:color w:val="000000" w:themeColor="text1"/>
                <w:lang w:val="en-US"/>
              </w:rPr>
            </w:pPr>
            <w:r w:rsidRPr="00300E54">
              <w:rPr>
                <w:rFonts w:eastAsia="Arial"/>
                <w:i/>
                <w:iCs/>
                <w:noProof/>
                <w:color w:val="000000" w:themeColor="text1"/>
                <w:lang w:val="en-US"/>
              </w:rPr>
              <w:t xml:space="preserve">Grohotiş şi lespezi </w:t>
            </w:r>
            <w:r w:rsidRPr="00300E54">
              <w:rPr>
                <w:rFonts w:eastAsia="Arial"/>
                <w:i/>
                <w:iCs/>
                <w:noProof/>
                <w:color w:val="000000" w:themeColor="text1"/>
                <w:spacing w:val="-2"/>
                <w:lang w:val="en-US"/>
              </w:rPr>
              <w:t>calcaroase</w:t>
            </w:r>
          </w:p>
        </w:tc>
      </w:tr>
    </w:tbl>
    <w:p w14:paraId="055CAC79" w14:textId="77777777" w:rsidR="00AF7B30" w:rsidRPr="00300E54" w:rsidRDefault="00AF7B30" w:rsidP="00AF7B30">
      <w:pPr>
        <w:spacing w:after="160" w:line="259" w:lineRule="auto"/>
        <w:jc w:val="both"/>
        <w:rPr>
          <w:rFonts w:eastAsiaTheme="minorHAnsi"/>
          <w:b/>
          <w:noProof/>
          <w:color w:val="000000" w:themeColor="text1"/>
          <w:kern w:val="2"/>
          <w:u w:val="single"/>
          <w:lang w:val="fr-BE"/>
          <w14:ligatures w14:val="standardContextual"/>
        </w:rPr>
      </w:pPr>
    </w:p>
    <w:p w14:paraId="4F5150FC" w14:textId="77777777" w:rsidR="00AF7B30" w:rsidRPr="00300E54" w:rsidRDefault="00AF7B30" w:rsidP="00AF7B30">
      <w:pPr>
        <w:spacing w:after="160" w:line="259" w:lineRule="auto"/>
        <w:jc w:val="both"/>
        <w:rPr>
          <w:rFonts w:eastAsiaTheme="minorHAnsi"/>
          <w:b/>
          <w:noProof/>
          <w:color w:val="000000" w:themeColor="text1"/>
          <w:kern w:val="2"/>
          <w:u w:val="single"/>
          <w:lang w:val="fr-BE"/>
          <w14:ligatures w14:val="standardContextual"/>
        </w:rPr>
      </w:pPr>
      <w:r w:rsidRPr="00300E54">
        <w:rPr>
          <w:rFonts w:eastAsiaTheme="minorHAnsi"/>
          <w:b/>
          <w:noProof/>
          <w:color w:val="000000" w:themeColor="text1"/>
          <w:kern w:val="2"/>
          <w:u w:val="single"/>
          <w:lang w:val="fr-BE"/>
          <w14:ligatures w14:val="standardContextual"/>
        </w:rPr>
        <w:t>1.1.2 A Peisajele mozaicate silvo-pastorale</w:t>
      </w:r>
    </w:p>
    <w:p w14:paraId="7D9CA1C5" w14:textId="77777777" w:rsidR="00AF7B30" w:rsidRPr="00300E54" w:rsidRDefault="00AF7B30" w:rsidP="00AF7B30">
      <w:pPr>
        <w:spacing w:after="160" w:line="259" w:lineRule="auto"/>
        <w:jc w:val="both"/>
        <w:rPr>
          <w:rFonts w:eastAsiaTheme="minorHAnsi"/>
          <w:b/>
          <w:noProof/>
          <w:color w:val="000000" w:themeColor="text1"/>
          <w:kern w:val="2"/>
          <w:u w:val="single"/>
          <w:lang w:val="fr-BE"/>
          <w14:ligatures w14:val="standardContextual"/>
        </w:rPr>
      </w:pPr>
      <w:r w:rsidRPr="00300E54">
        <w:rPr>
          <w:rFonts w:eastAsiaTheme="minorHAnsi"/>
          <w:b/>
          <w:noProof/>
          <w:color w:val="000000" w:themeColor="text1"/>
          <w:kern w:val="2"/>
          <w:u w:val="single"/>
          <w:lang w:val="fr-BE"/>
          <w14:ligatures w14:val="standardContextual"/>
        </w:rPr>
        <w:t>Peisajele mozaicate silvo-pastorale</w:t>
      </w:r>
      <w:r w:rsidRPr="00300E54" w:rsidDel="009573AD">
        <w:rPr>
          <w:rFonts w:eastAsiaTheme="minorHAnsi"/>
          <w:b/>
          <w:noProof/>
          <w:color w:val="000000" w:themeColor="text1"/>
          <w:kern w:val="2"/>
          <w:u w:val="single"/>
          <w:lang w:val="fr-BE"/>
          <w14:ligatures w14:val="standardContextual"/>
        </w:rPr>
        <w:t xml:space="preserve"> </w:t>
      </w:r>
      <w:r w:rsidRPr="00300E54">
        <w:rPr>
          <w:rFonts w:eastAsiaTheme="minorHAnsi"/>
          <w:b/>
          <w:noProof/>
          <w:color w:val="000000" w:themeColor="text1"/>
          <w:kern w:val="2"/>
          <w:u w:val="single"/>
          <w:lang w:val="fr-BE"/>
          <w14:ligatures w14:val="standardContextual"/>
        </w:rPr>
        <w:t xml:space="preserve">agro-silvice) cu mare valoare conservativă sunt reprezentate de mixul de habitate de pajiști-tufărișuri-păduri. </w:t>
      </w:r>
    </w:p>
    <w:p w14:paraId="7CF6F4AE" w14:textId="77777777" w:rsidR="00AF7B30" w:rsidRPr="00300E54" w:rsidRDefault="00AF7B30" w:rsidP="00AF7B30">
      <w:pPr>
        <w:spacing w:after="160" w:line="259" w:lineRule="auto"/>
        <w:jc w:val="both"/>
        <w:rPr>
          <w:rFonts w:eastAsiaTheme="minorHAnsi"/>
          <w:bCs/>
          <w:noProof/>
          <w:color w:val="000000" w:themeColor="text1"/>
          <w:kern w:val="2"/>
          <w:lang w:val="fr-BE"/>
          <w14:ligatures w14:val="standardContextual"/>
        </w:rPr>
      </w:pPr>
      <w:r w:rsidRPr="00300E54">
        <w:rPr>
          <w:rFonts w:eastAsiaTheme="minorHAnsi"/>
          <w:bCs/>
          <w:noProof/>
          <w:color w:val="000000" w:themeColor="text1"/>
          <w:kern w:val="2"/>
          <w:lang w:val="fr-BE"/>
          <w14:ligatures w14:val="standardContextual"/>
        </w:rPr>
        <w:t>Importanța pășunilor cu arbori pentru conservarea biodiversității este redată în cele ce urmează, pe baza literaturii de specialitate:</w:t>
      </w:r>
    </w:p>
    <w:p w14:paraId="2915A9A1" w14:textId="77777777" w:rsidR="00AF7B30" w:rsidRPr="00300E54" w:rsidRDefault="00AF7B30" w:rsidP="00AF7B30">
      <w:pPr>
        <w:spacing w:after="160" w:line="259" w:lineRule="auto"/>
        <w:jc w:val="both"/>
        <w:rPr>
          <w:rFonts w:eastAsiaTheme="minorHAnsi"/>
          <w:bCs/>
          <w:noProof/>
          <w:color w:val="000000" w:themeColor="text1"/>
          <w:kern w:val="2"/>
          <w:lang w:val="fr-BE"/>
          <w14:ligatures w14:val="standardContextual"/>
        </w:rPr>
      </w:pPr>
      <w:r w:rsidRPr="00300E54">
        <w:rPr>
          <w:rFonts w:eastAsiaTheme="minorHAnsi"/>
          <w:bCs/>
          <w:noProof/>
          <w:color w:val="000000" w:themeColor="text1"/>
          <w:kern w:val="2"/>
          <w:lang w:val="fr-BE"/>
          <w14:ligatures w14:val="standardContextual"/>
        </w:rPr>
        <w:t>1. Diversitate structurală și de habitat</w:t>
      </w:r>
    </w:p>
    <w:p w14:paraId="3F19470D" w14:textId="77777777" w:rsidR="00AF7B30" w:rsidRPr="00300E54" w:rsidRDefault="00AF7B30" w:rsidP="00AF7B30">
      <w:pPr>
        <w:spacing w:after="160" w:line="259" w:lineRule="auto"/>
        <w:jc w:val="both"/>
        <w:rPr>
          <w:rFonts w:eastAsiaTheme="minorHAnsi"/>
          <w:bCs/>
          <w:noProof/>
          <w:color w:val="000000" w:themeColor="text1"/>
          <w:kern w:val="2"/>
          <w:lang w:val="fr-BE"/>
          <w14:ligatures w14:val="standardContextual"/>
        </w:rPr>
      </w:pPr>
      <w:r w:rsidRPr="00300E54">
        <w:rPr>
          <w:rFonts w:eastAsiaTheme="minorHAnsi"/>
          <w:bCs/>
          <w:noProof/>
          <w:color w:val="000000" w:themeColor="text1"/>
          <w:kern w:val="2"/>
          <w:lang w:val="fr-BE"/>
          <w14:ligatures w14:val="standardContextual"/>
        </w:rPr>
        <w:t>Pășunile cu arbori creează un peisaj mozaicat în care sunt prezente microhabitate variate: zone umbrite, zone însorite, soluri cu umiditate diferită și condiții microclimatice diverse. Potrivit articlelui Plieninger et al. (2015), aceste structuri mozaicate favorizează coexistenta unor specii de floră și faună adaptate la condiții foarte diferite, crescând astfel diversitatea alfa și beta în cadrul peisajului.</w:t>
      </w:r>
    </w:p>
    <w:p w14:paraId="47C79517" w14:textId="77777777" w:rsidR="00AF7B30" w:rsidRPr="00300E54" w:rsidRDefault="00AF7B30" w:rsidP="00AF7B30">
      <w:pPr>
        <w:spacing w:after="160" w:line="259" w:lineRule="auto"/>
        <w:jc w:val="both"/>
        <w:rPr>
          <w:rFonts w:eastAsiaTheme="minorHAnsi"/>
          <w:bCs/>
          <w:noProof/>
          <w:color w:val="000000" w:themeColor="text1"/>
          <w:kern w:val="2"/>
          <w:lang w:val="fr-BE"/>
          <w14:ligatures w14:val="standardContextual"/>
        </w:rPr>
      </w:pPr>
      <w:r w:rsidRPr="00300E54">
        <w:rPr>
          <w:rFonts w:eastAsiaTheme="minorHAnsi"/>
          <w:bCs/>
          <w:noProof/>
          <w:color w:val="000000" w:themeColor="text1"/>
          <w:kern w:val="2"/>
          <w:lang w:val="fr-BE"/>
          <w14:ligatures w14:val="standardContextual"/>
        </w:rPr>
        <w:t>2. Refugii pentru specii rare și specializate</w:t>
      </w:r>
    </w:p>
    <w:p w14:paraId="4EAF6540" w14:textId="77777777" w:rsidR="00AF7B30" w:rsidRPr="00300E54" w:rsidRDefault="00AF7B30" w:rsidP="00AF7B30">
      <w:pPr>
        <w:spacing w:after="160" w:line="259" w:lineRule="auto"/>
        <w:jc w:val="both"/>
        <w:rPr>
          <w:rFonts w:eastAsiaTheme="minorHAnsi"/>
          <w:bCs/>
          <w:noProof/>
          <w:color w:val="000000" w:themeColor="text1"/>
          <w:kern w:val="2"/>
          <w:lang w:val="fr-BE"/>
          <w14:ligatures w14:val="standardContextual"/>
        </w:rPr>
      </w:pPr>
      <w:r w:rsidRPr="00300E54">
        <w:rPr>
          <w:rFonts w:eastAsiaTheme="minorHAnsi"/>
          <w:bCs/>
          <w:noProof/>
          <w:color w:val="000000" w:themeColor="text1"/>
          <w:kern w:val="2"/>
          <w:lang w:val="fr-BE"/>
          <w14:ligatures w14:val="standardContextual"/>
        </w:rPr>
        <w:t>Copacii izolați sau bătrâni adăpostesc specii de insecte saproxilice, păsări, lilieci și licheni specializați care nu pot supraviețui în păduri intens gestionate sau în pajiști complet lipsite de arbori. Articolul Hartel et al. (2014) subliniază că acești arbori acționează ca elemente-cheie (keystone structures) în menținerea rețelelor trofice locale și a speciilor vulnerabile.</w:t>
      </w:r>
    </w:p>
    <w:p w14:paraId="39CC368C" w14:textId="77777777" w:rsidR="00AF7B30" w:rsidRPr="00300E54" w:rsidRDefault="00AF7B30" w:rsidP="00AF7B30">
      <w:pPr>
        <w:spacing w:after="160" w:line="259" w:lineRule="auto"/>
        <w:jc w:val="both"/>
        <w:rPr>
          <w:rFonts w:eastAsiaTheme="minorHAnsi"/>
          <w:bCs/>
          <w:noProof/>
          <w:color w:val="000000" w:themeColor="text1"/>
          <w:kern w:val="2"/>
          <w:lang w:val="pt-BR"/>
          <w14:ligatures w14:val="standardContextual"/>
        </w:rPr>
      </w:pPr>
      <w:r w:rsidRPr="00300E54">
        <w:rPr>
          <w:rFonts w:eastAsiaTheme="minorHAnsi"/>
          <w:bCs/>
          <w:noProof/>
          <w:color w:val="000000" w:themeColor="text1"/>
          <w:kern w:val="2"/>
          <w:lang w:val="pt-BR"/>
          <w14:ligatures w14:val="standardContextual"/>
        </w:rPr>
        <w:t>3. Conectivitate ecologică și funcții de coridor ecologic</w:t>
      </w:r>
    </w:p>
    <w:p w14:paraId="6A555AB8" w14:textId="77777777" w:rsidR="00AF7B30" w:rsidRPr="00300E54" w:rsidRDefault="00AF7B30" w:rsidP="00AF7B30">
      <w:pPr>
        <w:spacing w:after="160" w:line="259" w:lineRule="auto"/>
        <w:jc w:val="both"/>
        <w:rPr>
          <w:rFonts w:eastAsiaTheme="minorHAnsi"/>
          <w:bCs/>
          <w:noProof/>
          <w:color w:val="000000" w:themeColor="text1"/>
          <w:kern w:val="2"/>
          <w:lang w:val="pt-BR"/>
          <w14:ligatures w14:val="standardContextual"/>
        </w:rPr>
      </w:pPr>
      <w:r w:rsidRPr="00300E54">
        <w:rPr>
          <w:rFonts w:eastAsiaTheme="minorHAnsi"/>
          <w:bCs/>
          <w:noProof/>
          <w:color w:val="000000" w:themeColor="text1"/>
          <w:kern w:val="2"/>
          <w:lang w:val="pt-BR"/>
          <w14:ligatures w14:val="standardContextual"/>
        </w:rPr>
        <w:t>Peisajele mozaicate facilitează dispersia speciilor și gene flow-ul între populații fragmentate, oferind astfel o conectivitate funcțională importantă într-un context de peisaj agricol. Fischer et al. (2010) arată că diversitatea structurală a acestor peisaje reduce izolarea populațiilor și riscul de extincție locală.</w:t>
      </w:r>
    </w:p>
    <w:p w14:paraId="67863815" w14:textId="77777777" w:rsidR="00AF7B30" w:rsidRPr="00300E54" w:rsidRDefault="00AF7B30" w:rsidP="00AF7B30">
      <w:pPr>
        <w:spacing w:after="160" w:line="259" w:lineRule="auto"/>
        <w:jc w:val="both"/>
        <w:rPr>
          <w:rFonts w:eastAsiaTheme="minorHAnsi"/>
          <w:bCs/>
          <w:noProof/>
          <w:color w:val="000000" w:themeColor="text1"/>
          <w:kern w:val="2"/>
          <w:lang w:val="fr-BE"/>
          <w14:ligatures w14:val="standardContextual"/>
        </w:rPr>
      </w:pPr>
      <w:r w:rsidRPr="00300E54">
        <w:rPr>
          <w:rFonts w:eastAsiaTheme="minorHAnsi"/>
          <w:bCs/>
          <w:noProof/>
          <w:color w:val="000000" w:themeColor="text1"/>
          <w:kern w:val="2"/>
          <w:lang w:val="fr-BE"/>
          <w14:ligatures w14:val="standardContextual"/>
        </w:rPr>
        <w:t>4. Rezistență ecologică și adaptabilitate la schimbări climatice</w:t>
      </w:r>
    </w:p>
    <w:p w14:paraId="23226568" w14:textId="77777777" w:rsidR="00AF7B30" w:rsidRPr="00300E54" w:rsidRDefault="00AF7B30" w:rsidP="00AF7B30">
      <w:pPr>
        <w:spacing w:after="160" w:line="259" w:lineRule="auto"/>
        <w:jc w:val="both"/>
        <w:rPr>
          <w:rFonts w:eastAsiaTheme="minorHAnsi"/>
          <w:bCs/>
          <w:noProof/>
          <w:color w:val="000000" w:themeColor="text1"/>
          <w:kern w:val="2"/>
          <w:lang w:val="fr-BE"/>
          <w14:ligatures w14:val="standardContextual"/>
        </w:rPr>
      </w:pPr>
      <w:r w:rsidRPr="00300E54">
        <w:rPr>
          <w:rFonts w:eastAsiaTheme="minorHAnsi"/>
          <w:bCs/>
          <w:noProof/>
          <w:color w:val="000000" w:themeColor="text1"/>
          <w:kern w:val="2"/>
          <w:lang w:val="fr-BE"/>
          <w14:ligatures w14:val="standardContextual"/>
        </w:rPr>
        <w:t>Heterogenitatea pășunilor cu arbori le conferă o reziliență mai mare la șocuri climatice (secete, valuri de căldură) prin prezența unor zone de microrefugiu (de exemplu, sub coroanele arborilor), conform cu concluziile din Bergmeier et al. (2010).</w:t>
      </w:r>
    </w:p>
    <w:p w14:paraId="79991035" w14:textId="77777777" w:rsidR="00AF7B30" w:rsidRPr="00300E54" w:rsidRDefault="00AF7B30" w:rsidP="00AF7B30">
      <w:pPr>
        <w:spacing w:after="160" w:line="259" w:lineRule="auto"/>
        <w:jc w:val="both"/>
        <w:rPr>
          <w:rFonts w:eastAsiaTheme="minorHAnsi"/>
          <w:bCs/>
          <w:noProof/>
          <w:color w:val="000000" w:themeColor="text1"/>
          <w:kern w:val="2"/>
          <w:lang w:val="fr-BE"/>
          <w14:ligatures w14:val="standardContextual"/>
        </w:rPr>
      </w:pPr>
      <w:r w:rsidRPr="00300E54">
        <w:rPr>
          <w:rFonts w:eastAsiaTheme="minorHAnsi"/>
          <w:bCs/>
          <w:noProof/>
          <w:color w:val="000000" w:themeColor="text1"/>
          <w:kern w:val="2"/>
          <w:lang w:val="fr-BE"/>
          <w14:ligatures w14:val="standardContextual"/>
        </w:rPr>
        <w:t>5. Servicii ecosistemice multiple</w:t>
      </w:r>
    </w:p>
    <w:p w14:paraId="000FC1C3" w14:textId="77777777" w:rsidR="00AF7B30" w:rsidRPr="00300E54" w:rsidRDefault="00AF7B30" w:rsidP="00AF7B30">
      <w:pPr>
        <w:spacing w:after="160" w:line="259" w:lineRule="auto"/>
        <w:jc w:val="both"/>
        <w:rPr>
          <w:rFonts w:eastAsiaTheme="minorHAnsi"/>
          <w:bCs/>
          <w:noProof/>
          <w:color w:val="000000" w:themeColor="text1"/>
          <w:kern w:val="2"/>
          <w:lang w:val="fr-BE"/>
          <w14:ligatures w14:val="standardContextual"/>
        </w:rPr>
      </w:pPr>
      <w:r w:rsidRPr="00300E54">
        <w:rPr>
          <w:rFonts w:eastAsiaTheme="minorHAnsi"/>
          <w:bCs/>
          <w:noProof/>
          <w:color w:val="000000" w:themeColor="text1"/>
          <w:kern w:val="2"/>
          <w:lang w:val="fr-BE"/>
          <w14:ligatures w14:val="standardContextual"/>
        </w:rPr>
        <w:t>Aceste peisaje oferă o gamă largă de servicii ecosistemice: controlul eroziunii, ciclul nutrienților, polenizarea, reglarea microclimatului și stocarea carbonului. Manning et al. (2006) evidențiază faptul că pășunile cu arbori contribuie semnificativ la menținerea serviciilor ecosistemice, care sunt esențiale pentru sustenabilitatea agriculturii și a comunităților rurale.</w:t>
      </w:r>
    </w:p>
    <w:p w14:paraId="7788F6BB" w14:textId="77777777" w:rsidR="00AF7B30" w:rsidRPr="00300E54" w:rsidRDefault="00AF7B30" w:rsidP="00AF7B30">
      <w:pPr>
        <w:spacing w:after="160" w:line="259" w:lineRule="auto"/>
        <w:jc w:val="both"/>
        <w:rPr>
          <w:rFonts w:eastAsiaTheme="minorHAnsi"/>
          <w:bCs/>
          <w:noProof/>
          <w:color w:val="000000" w:themeColor="text1"/>
          <w:kern w:val="2"/>
          <w:lang w:val="fr-BE"/>
          <w14:ligatures w14:val="standardContextual"/>
        </w:rPr>
      </w:pPr>
      <w:r w:rsidRPr="00300E54">
        <w:rPr>
          <w:rFonts w:eastAsiaTheme="minorHAnsi"/>
          <w:bCs/>
          <w:noProof/>
          <w:color w:val="000000" w:themeColor="text1"/>
          <w:kern w:val="2"/>
          <w:lang w:val="fr-BE"/>
          <w14:ligatures w14:val="standardContextual"/>
        </w:rPr>
        <w:t>Bibliografie</w:t>
      </w:r>
    </w:p>
    <w:p w14:paraId="5C6E5A2C" w14:textId="77777777" w:rsidR="00AF7B30" w:rsidRPr="00300E54" w:rsidRDefault="00AF7B30" w:rsidP="00AF7B30">
      <w:pPr>
        <w:spacing w:after="160" w:line="259" w:lineRule="auto"/>
        <w:jc w:val="both"/>
        <w:rPr>
          <w:rFonts w:eastAsiaTheme="minorHAnsi"/>
          <w:bCs/>
          <w:noProof/>
          <w:color w:val="000000" w:themeColor="text1"/>
          <w:kern w:val="2"/>
          <w:lang w:val="en-US"/>
          <w14:ligatures w14:val="standardContextual"/>
        </w:rPr>
      </w:pPr>
      <w:r w:rsidRPr="00300E54">
        <w:rPr>
          <w:rFonts w:eastAsiaTheme="minorHAnsi"/>
          <w:bCs/>
          <w:noProof/>
          <w:color w:val="000000" w:themeColor="text1"/>
          <w:kern w:val="2"/>
          <w:lang w:val="fr-BE"/>
          <w14:ligatures w14:val="standardContextual"/>
        </w:rPr>
        <w:t xml:space="preserve">Plieninger, T., et al. </w:t>
      </w:r>
      <w:r w:rsidRPr="00300E54">
        <w:rPr>
          <w:rFonts w:eastAsiaTheme="minorHAnsi"/>
          <w:bCs/>
          <w:noProof/>
          <w:color w:val="000000" w:themeColor="text1"/>
          <w:kern w:val="2"/>
          <w:lang w:val="en-US"/>
          <w14:ligatures w14:val="standardContextual"/>
        </w:rPr>
        <w:t xml:space="preserve">(2015). "Wood-pastures of Europe: Geographic coverage, social–ecological values, conservation management, and policy implications." Biological </w:t>
      </w:r>
      <w:r w:rsidRPr="00300E54">
        <w:rPr>
          <w:rFonts w:eastAsiaTheme="minorHAnsi"/>
          <w:bCs/>
          <w:noProof/>
          <w:color w:val="000000" w:themeColor="text1"/>
          <w:kern w:val="2"/>
          <w:lang w:val="en-US"/>
          <w14:ligatures w14:val="standardContextual"/>
        </w:rPr>
        <w:lastRenderedPageBreak/>
        <w:t>Conservation, 190, 70–79. https://journals.plos.org/plosone/article?id=10.1371/journal.pone.0123628</w:t>
      </w:r>
    </w:p>
    <w:p w14:paraId="10862361" w14:textId="77777777" w:rsidR="00AF7B30" w:rsidRPr="00300E54" w:rsidRDefault="00AF7B30" w:rsidP="00AF7B30">
      <w:pPr>
        <w:spacing w:after="160" w:line="259" w:lineRule="auto"/>
        <w:jc w:val="both"/>
        <w:rPr>
          <w:rFonts w:eastAsiaTheme="minorHAnsi"/>
          <w:bCs/>
          <w:noProof/>
          <w:color w:val="000000" w:themeColor="text1"/>
          <w:kern w:val="2"/>
          <w:lang w:val="fr-BE"/>
          <w14:ligatures w14:val="standardContextual"/>
        </w:rPr>
      </w:pPr>
      <w:r w:rsidRPr="00300E54">
        <w:rPr>
          <w:rFonts w:eastAsiaTheme="minorHAnsi"/>
          <w:bCs/>
          <w:noProof/>
          <w:color w:val="000000" w:themeColor="text1"/>
          <w:kern w:val="2"/>
          <w:lang w:val="en-US"/>
          <w14:ligatures w14:val="standardContextual"/>
        </w:rPr>
        <w:t xml:space="preserve">Hartel, T., et al. (2014). "Abandoned wood-pastures in a traditional rural region of Eastern Europe: characteristics, management and status." </w:t>
      </w:r>
      <w:r w:rsidRPr="00300E54">
        <w:rPr>
          <w:rFonts w:eastAsiaTheme="minorHAnsi"/>
          <w:bCs/>
          <w:noProof/>
          <w:color w:val="000000" w:themeColor="text1"/>
          <w:kern w:val="2"/>
          <w:lang w:val="fr-BE"/>
          <w14:ligatures w14:val="standardContextual"/>
        </w:rPr>
        <w:t>Biological Conservation, 177, 139–146. https://link.springer.com/article/10.1007/s10980-016-0471-x</w:t>
      </w:r>
    </w:p>
    <w:p w14:paraId="0507E81B" w14:textId="77777777" w:rsidR="00AF7B30" w:rsidRPr="00300E54" w:rsidRDefault="00AF7B30" w:rsidP="00AF7B30">
      <w:pPr>
        <w:spacing w:after="160" w:line="259" w:lineRule="auto"/>
        <w:jc w:val="both"/>
        <w:rPr>
          <w:rFonts w:eastAsiaTheme="minorHAnsi"/>
          <w:bCs/>
          <w:noProof/>
          <w:color w:val="000000" w:themeColor="text1"/>
          <w:kern w:val="2"/>
          <w:lang w:val="en-US"/>
          <w14:ligatures w14:val="standardContextual"/>
        </w:rPr>
      </w:pPr>
      <w:r w:rsidRPr="00300E54">
        <w:rPr>
          <w:rFonts w:eastAsiaTheme="minorHAnsi"/>
          <w:bCs/>
          <w:noProof/>
          <w:color w:val="000000" w:themeColor="text1"/>
          <w:kern w:val="2"/>
          <w:lang w:val="fr-BE"/>
          <w14:ligatures w14:val="standardContextual"/>
        </w:rPr>
        <w:t xml:space="preserve">Fischer, J., et al. </w:t>
      </w:r>
      <w:r w:rsidRPr="00300E54">
        <w:rPr>
          <w:rFonts w:eastAsiaTheme="minorHAnsi"/>
          <w:bCs/>
          <w:noProof/>
          <w:color w:val="000000" w:themeColor="text1"/>
          <w:kern w:val="2"/>
          <w:lang w:val="en-US"/>
          <w14:ligatures w14:val="standardContextual"/>
        </w:rPr>
        <w:t>(2010). "Conservation: beyond fragmentation." Trends in Ecology &amp; Evolution, 25(3), 119–120. https://www.sciencedirect.com/science/article/pii/S0167880913004106</w:t>
      </w:r>
    </w:p>
    <w:p w14:paraId="1B5FF933" w14:textId="77777777" w:rsidR="00AF7B30" w:rsidRPr="00300E54" w:rsidRDefault="00AF7B30" w:rsidP="00AF7B30">
      <w:pPr>
        <w:spacing w:after="160" w:line="259" w:lineRule="auto"/>
        <w:jc w:val="both"/>
        <w:rPr>
          <w:rFonts w:eastAsiaTheme="minorHAnsi"/>
          <w:bCs/>
          <w:noProof/>
          <w:color w:val="000000" w:themeColor="text1"/>
          <w:kern w:val="2"/>
          <w:lang w:val="en-US"/>
          <w14:ligatures w14:val="standardContextual"/>
        </w:rPr>
      </w:pPr>
      <w:r w:rsidRPr="00300E54">
        <w:rPr>
          <w:rFonts w:eastAsiaTheme="minorHAnsi"/>
          <w:bCs/>
          <w:noProof/>
          <w:color w:val="000000" w:themeColor="text1"/>
          <w:kern w:val="2"/>
          <w:lang w:val="de-DE"/>
          <w14:ligatures w14:val="standardContextual"/>
        </w:rPr>
        <w:t xml:space="preserve">Bergmeier, E., Petermann, J., &amp; Schröder, E. (2010). </w:t>
      </w:r>
      <w:r w:rsidRPr="00300E54">
        <w:rPr>
          <w:rFonts w:eastAsiaTheme="minorHAnsi"/>
          <w:bCs/>
          <w:noProof/>
          <w:color w:val="000000" w:themeColor="text1"/>
          <w:kern w:val="2"/>
          <w:lang w:val="en-US"/>
          <w14:ligatures w14:val="standardContextual"/>
        </w:rPr>
        <w:t>"Geographical distribution, current threats and conservation status of European wood-pastures." Biodiversity and Conservation, 19, 2995–3014. https://www.sciencedirect.com/science/article/pii/S0167880922002997</w:t>
      </w:r>
    </w:p>
    <w:p w14:paraId="1A5C66C0" w14:textId="03B998A9" w:rsidR="00AF7B30" w:rsidRPr="00300E54" w:rsidRDefault="00AF7B30" w:rsidP="00735CDD">
      <w:pPr>
        <w:spacing w:after="160" w:line="259" w:lineRule="auto"/>
        <w:jc w:val="both"/>
        <w:rPr>
          <w:rFonts w:eastAsiaTheme="minorHAnsi"/>
          <w:bCs/>
          <w:noProof/>
          <w:color w:val="000000" w:themeColor="text1"/>
          <w:kern w:val="2"/>
          <w:lang w:val="pt-BR"/>
          <w14:ligatures w14:val="standardContextual"/>
        </w:rPr>
      </w:pPr>
      <w:r w:rsidRPr="00300E54">
        <w:rPr>
          <w:rFonts w:eastAsiaTheme="minorHAnsi"/>
          <w:bCs/>
          <w:noProof/>
          <w:color w:val="000000" w:themeColor="text1"/>
          <w:kern w:val="2"/>
          <w:lang w:val="de-DE"/>
          <w14:ligatures w14:val="standardContextual"/>
        </w:rPr>
        <w:t xml:space="preserve">Manning, A. D., Fischer, J., &amp; Lindenmayer, D. B. (2006). </w:t>
      </w:r>
      <w:r w:rsidRPr="00300E54">
        <w:rPr>
          <w:rFonts w:eastAsiaTheme="minorHAnsi"/>
          <w:bCs/>
          <w:noProof/>
          <w:color w:val="000000" w:themeColor="text1"/>
          <w:kern w:val="2"/>
          <w:lang w:val="en-US"/>
          <w14:ligatures w14:val="standardContextual"/>
        </w:rPr>
        <w:t xml:space="preserve">"Scattered trees are keystone structures – Implications for conservation." </w:t>
      </w:r>
      <w:r w:rsidRPr="00300E54">
        <w:rPr>
          <w:rFonts w:eastAsiaTheme="minorHAnsi"/>
          <w:bCs/>
          <w:noProof/>
          <w:color w:val="000000" w:themeColor="text1"/>
          <w:kern w:val="2"/>
          <w:lang w:val="pt-BR"/>
          <w14:ligatures w14:val="standardContextual"/>
        </w:rPr>
        <w:t xml:space="preserve">Biological Conservation, 132(3), 311–321. </w:t>
      </w:r>
      <w:hyperlink r:id="rId19" w:history="1">
        <w:r w:rsidR="00735CDD" w:rsidRPr="00300E54">
          <w:rPr>
            <w:rStyle w:val="Hyperlink"/>
            <w:rFonts w:eastAsiaTheme="minorHAnsi"/>
            <w:bCs/>
            <w:noProof/>
            <w:color w:val="000000" w:themeColor="text1"/>
            <w:kern w:val="2"/>
            <w:lang w:val="pt-BR"/>
            <w14:ligatures w14:val="standardContextual"/>
          </w:rPr>
          <w:t>https://www.sciencedirect.com/science/article/pii/S0167880914004769</w:t>
        </w:r>
      </w:hyperlink>
      <w:r w:rsidR="00735CDD" w:rsidRPr="00300E54">
        <w:rPr>
          <w:rFonts w:eastAsiaTheme="minorHAnsi"/>
          <w:bCs/>
          <w:noProof/>
          <w:color w:val="000000" w:themeColor="text1"/>
          <w:kern w:val="2"/>
          <w:lang w:val="pt-BR"/>
          <w14:ligatures w14:val="standardContextual"/>
        </w:rPr>
        <w:t>.</w:t>
      </w:r>
    </w:p>
    <w:p w14:paraId="5AB59315" w14:textId="77777777" w:rsidR="00735CDD" w:rsidRPr="00300E54" w:rsidRDefault="00735CDD" w:rsidP="00735CDD">
      <w:pPr>
        <w:spacing w:after="160" w:line="259" w:lineRule="auto"/>
        <w:jc w:val="both"/>
        <w:rPr>
          <w:rFonts w:eastAsiaTheme="minorHAnsi"/>
          <w:bCs/>
          <w:noProof/>
          <w:color w:val="000000" w:themeColor="text1"/>
          <w:kern w:val="2"/>
          <w:lang w:val="pt-BR"/>
          <w14:ligatures w14:val="standardContextual"/>
        </w:rPr>
      </w:pPr>
    </w:p>
    <w:p w14:paraId="65DE81E7" w14:textId="77777777" w:rsidR="00AF7B30" w:rsidRPr="00300E54" w:rsidRDefault="00AF7B30" w:rsidP="00AF7B30">
      <w:pPr>
        <w:spacing w:after="160" w:line="259" w:lineRule="auto"/>
        <w:rPr>
          <w:rFonts w:eastAsiaTheme="minorHAnsi"/>
          <w:bCs/>
          <w:noProof/>
          <w:color w:val="000000" w:themeColor="text1"/>
          <w:kern w:val="2"/>
          <w:lang w:val="pt-BR"/>
          <w14:ligatures w14:val="standardContextual"/>
        </w:rPr>
      </w:pPr>
      <w:r w:rsidRPr="00300E54">
        <w:rPr>
          <w:rFonts w:eastAsiaTheme="minorHAnsi"/>
          <w:bCs/>
          <w:noProof/>
          <w:color w:val="000000" w:themeColor="text1"/>
          <w:kern w:val="2"/>
          <w:lang w:val="pt-BR"/>
          <w14:ligatures w14:val="standardContextual"/>
        </w:rPr>
        <w:t>Importanța peisajelor mozaicate pentru conservarea biodiversității, dar și pentru societate, în general, este redată în cele ce urmează, pe baza literaturii de specialitate:</w:t>
      </w:r>
    </w:p>
    <w:p w14:paraId="242A76ED" w14:textId="77777777" w:rsidR="00AF7B30" w:rsidRPr="00300E54" w:rsidRDefault="00AF7B30" w:rsidP="00AF7B30">
      <w:pPr>
        <w:spacing w:after="160" w:line="259" w:lineRule="auto"/>
        <w:rPr>
          <w:rFonts w:eastAsiaTheme="minorHAnsi"/>
          <w:bCs/>
          <w:noProof/>
          <w:color w:val="000000" w:themeColor="text1"/>
          <w:kern w:val="2"/>
          <w:lang w:val="fr-BE"/>
          <w14:ligatures w14:val="standardContextual"/>
        </w:rPr>
      </w:pPr>
      <w:r w:rsidRPr="00300E54">
        <w:rPr>
          <w:rFonts w:eastAsiaTheme="minorHAnsi"/>
          <w:bCs/>
          <w:noProof/>
          <w:color w:val="000000" w:themeColor="text1"/>
          <w:kern w:val="2"/>
          <w:lang w:val="fr-BE"/>
          <w14:ligatures w14:val="standardContextual"/>
        </w:rPr>
        <w:t>Peisaje mozaicate silvo-pastorale (agro-silvice) , reprezint</w:t>
      </w:r>
      <w:r w:rsidRPr="00300E54">
        <w:rPr>
          <w:rFonts w:eastAsiaTheme="minorHAnsi"/>
          <w:bCs/>
          <w:noProof/>
          <w:color w:val="000000" w:themeColor="text1"/>
          <w:kern w:val="2"/>
          <w14:ligatures w14:val="standardContextual"/>
        </w:rPr>
        <w:t>ă un</w:t>
      </w:r>
      <w:r w:rsidRPr="00300E54">
        <w:rPr>
          <w:rFonts w:eastAsiaTheme="minorHAnsi"/>
          <w:bCs/>
          <w:noProof/>
          <w:color w:val="000000" w:themeColor="text1"/>
          <w:kern w:val="2"/>
          <w:lang w:val="fr-BE"/>
          <w14:ligatures w14:val="standardContextual"/>
        </w:rPr>
        <w:t xml:space="preserve"> mix intre habitatele de pajiști-tufărișuri-păduri.  </w:t>
      </w:r>
    </w:p>
    <w:p w14:paraId="0C212D2E" w14:textId="77777777" w:rsidR="00AF7B30" w:rsidRPr="00300E54" w:rsidRDefault="00AF7B30" w:rsidP="00AF7B30">
      <w:pPr>
        <w:spacing w:after="160" w:line="259" w:lineRule="auto"/>
        <w:rPr>
          <w:rFonts w:eastAsiaTheme="minorHAnsi"/>
          <w:bCs/>
          <w:noProof/>
          <w:color w:val="000000" w:themeColor="text1"/>
          <w:kern w:val="2"/>
          <w:lang w:val="fr-BE"/>
          <w14:ligatures w14:val="standardContextual"/>
        </w:rPr>
      </w:pPr>
      <w:r w:rsidRPr="00300E54">
        <w:rPr>
          <w:rFonts w:eastAsiaTheme="minorHAnsi"/>
          <w:bCs/>
          <w:noProof/>
          <w:color w:val="000000" w:themeColor="text1"/>
          <w:kern w:val="2"/>
          <w:lang w:val="fr-BE"/>
          <w14:ligatures w14:val="standardContextual"/>
        </w:rPr>
        <w:t>Conservarea acestui peisaj contribuie substantial la:</w:t>
      </w:r>
    </w:p>
    <w:p w14:paraId="6FCEF155" w14:textId="77777777" w:rsidR="00AF7B30" w:rsidRPr="00300E54" w:rsidRDefault="00AF7B30">
      <w:pPr>
        <w:numPr>
          <w:ilvl w:val="0"/>
          <w:numId w:val="32"/>
        </w:numPr>
        <w:spacing w:after="160" w:line="259" w:lineRule="auto"/>
        <w:rPr>
          <w:rFonts w:eastAsiaTheme="minorHAnsi"/>
          <w:bCs/>
          <w:noProof/>
          <w:color w:val="000000" w:themeColor="text1"/>
          <w:kern w:val="2"/>
          <w:lang w:val="en-US"/>
          <w14:ligatures w14:val="standardContextual"/>
        </w:rPr>
      </w:pPr>
      <w:r w:rsidRPr="00300E54">
        <w:rPr>
          <w:rFonts w:eastAsiaTheme="minorHAnsi"/>
          <w:bCs/>
          <w:noProof/>
          <w:color w:val="000000" w:themeColor="text1"/>
          <w:kern w:val="2"/>
          <w:lang w:val="en-US"/>
          <w14:ligatures w14:val="standardContextual"/>
        </w:rPr>
        <w:t xml:space="preserve">Conservarea și dezvoltarea biodiversității </w:t>
      </w:r>
    </w:p>
    <w:p w14:paraId="710D4FD9" w14:textId="77777777" w:rsidR="00AF7B30" w:rsidRPr="00300E54" w:rsidRDefault="00AF7B30">
      <w:pPr>
        <w:numPr>
          <w:ilvl w:val="0"/>
          <w:numId w:val="32"/>
        </w:numPr>
        <w:spacing w:after="160" w:line="259" w:lineRule="auto"/>
        <w:rPr>
          <w:rFonts w:eastAsiaTheme="minorHAnsi"/>
          <w:bCs/>
          <w:noProof/>
          <w:color w:val="000000" w:themeColor="text1"/>
          <w:kern w:val="2"/>
          <w:lang w:val="fr-BE"/>
          <w14:ligatures w14:val="standardContextual"/>
        </w:rPr>
      </w:pPr>
      <w:r w:rsidRPr="00300E54">
        <w:rPr>
          <w:rFonts w:eastAsiaTheme="minorHAnsi"/>
          <w:bCs/>
          <w:noProof/>
          <w:color w:val="000000" w:themeColor="text1"/>
          <w:kern w:val="2"/>
          <w:lang w:val="fr-BE"/>
          <w14:ligatures w14:val="standardContextual"/>
        </w:rPr>
        <w:t>Creșterea rezistenței habitatelor la provocările climatice (secetă, ingheț vanturi puternice)</w:t>
      </w:r>
    </w:p>
    <w:p w14:paraId="26BD2F58" w14:textId="77777777" w:rsidR="00AF7B30" w:rsidRPr="00300E54" w:rsidRDefault="00AF7B30" w:rsidP="00AF7B30">
      <w:pPr>
        <w:spacing w:after="160" w:line="259" w:lineRule="auto"/>
        <w:rPr>
          <w:rFonts w:eastAsiaTheme="minorHAnsi"/>
          <w:b/>
          <w:bCs/>
          <w:noProof/>
          <w:color w:val="000000" w:themeColor="text1"/>
          <w:kern w:val="2"/>
          <w:lang w:val="en-US"/>
          <w14:ligatures w14:val="standardContextual"/>
        </w:rPr>
      </w:pPr>
      <w:r w:rsidRPr="00300E54">
        <w:rPr>
          <w:rFonts w:eastAsiaTheme="minorHAnsi"/>
          <w:bCs/>
          <w:noProof/>
          <w:color w:val="000000" w:themeColor="text1"/>
          <w:kern w:val="2"/>
          <w:lang w:val="en-US"/>
          <w14:ligatures w14:val="standardContextual"/>
        </w:rPr>
        <w:t>Creșterea producției agricole.</w:t>
      </w:r>
    </w:p>
    <w:p w14:paraId="42CE1205" w14:textId="77777777" w:rsidR="00AF7B30" w:rsidRPr="00300E54" w:rsidRDefault="00AF7B30">
      <w:pPr>
        <w:numPr>
          <w:ilvl w:val="0"/>
          <w:numId w:val="33"/>
        </w:numPr>
        <w:spacing w:after="160" w:line="259" w:lineRule="auto"/>
        <w:jc w:val="both"/>
        <w:rPr>
          <w:rFonts w:eastAsiaTheme="minorHAnsi"/>
          <w:b/>
          <w:bCs/>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Conservarea și dezvoltarea biodiversității</w:t>
      </w:r>
    </w:p>
    <w:p w14:paraId="7696157E" w14:textId="77777777" w:rsidR="00AF7B30" w:rsidRPr="00300E54" w:rsidRDefault="00AF7B30" w:rsidP="00AF7B30">
      <w:pPr>
        <w:spacing w:after="160" w:line="259" w:lineRule="auto"/>
        <w:jc w:val="both"/>
        <w:rPr>
          <w:rFonts w:eastAsiaTheme="minorHAnsi"/>
          <w:bCs/>
          <w:noProof/>
          <w:color w:val="000000" w:themeColor="text1"/>
          <w:kern w:val="2"/>
          <w:lang w:val="fr-BE"/>
          <w14:ligatures w14:val="standardContextual"/>
        </w:rPr>
      </w:pPr>
      <w:r w:rsidRPr="00300E54">
        <w:rPr>
          <w:rFonts w:eastAsiaTheme="minorHAnsi"/>
          <w:bCs/>
          <w:noProof/>
          <w:color w:val="000000" w:themeColor="text1"/>
          <w:kern w:val="2"/>
          <w:lang w:val="fr-BE"/>
          <w14:ligatures w14:val="standardContextual"/>
        </w:rPr>
        <w:t>Peisajele mozaicate silvo-pastorale reprezintă un mixt de habitate care conține o zonă extinsă de ecoton.</w:t>
      </w:r>
    </w:p>
    <w:p w14:paraId="76C36E25" w14:textId="77777777" w:rsidR="00AF7B30" w:rsidRPr="00300E54" w:rsidRDefault="00AF7B30" w:rsidP="00AF7B30">
      <w:pPr>
        <w:spacing w:after="160" w:line="259" w:lineRule="auto"/>
        <w:jc w:val="both"/>
        <w:rPr>
          <w:rFonts w:eastAsiaTheme="minorHAnsi"/>
          <w:bCs/>
          <w:noProof/>
          <w:color w:val="000000" w:themeColor="text1"/>
          <w:kern w:val="2"/>
          <w:lang w:val="fr-BE"/>
          <w14:ligatures w14:val="standardContextual"/>
        </w:rPr>
      </w:pPr>
      <w:r w:rsidRPr="00300E54">
        <w:rPr>
          <w:rFonts w:eastAsiaTheme="minorHAnsi"/>
          <w:bCs/>
          <w:noProof/>
          <w:color w:val="000000" w:themeColor="text1"/>
          <w:kern w:val="2"/>
          <w:lang w:val="fr-BE"/>
          <w14:ligatures w14:val="standardContextual"/>
        </w:rPr>
        <w:t xml:space="preserve">Prin definiție, </w:t>
      </w:r>
      <w:r w:rsidRPr="00300E54">
        <w:rPr>
          <w:rFonts w:eastAsiaTheme="minorHAnsi"/>
          <w:b/>
          <w:bCs/>
          <w:noProof/>
          <w:color w:val="000000" w:themeColor="text1"/>
          <w:kern w:val="2"/>
          <w:lang w:val="fr-BE"/>
          <w14:ligatures w14:val="standardContextual"/>
        </w:rPr>
        <w:t>"Un ecoton este o zonă de tranziție între două ecosisteme, unde se întâlnesc și se integrează diverse comunități de plante și animale."</w:t>
      </w:r>
      <w:r w:rsidRPr="00300E54">
        <w:rPr>
          <w:rFonts w:eastAsiaTheme="minorHAnsi"/>
          <w:bCs/>
          <w:noProof/>
          <w:color w:val="000000" w:themeColor="text1"/>
          <w:kern w:val="2"/>
          <w:lang w:val="fr-BE"/>
          <w14:ligatures w14:val="standardContextual"/>
        </w:rPr>
        <w:t xml:space="preserve"> (Odum, E. P. (1971). Fundamentals of Ecology, Margalef, R. (1983). Limnology)</w:t>
      </w:r>
    </w:p>
    <w:p w14:paraId="42656685" w14:textId="77777777" w:rsidR="00AF7B30" w:rsidRPr="00300E54" w:rsidRDefault="00AF7B30" w:rsidP="00AF7B30">
      <w:pPr>
        <w:spacing w:after="160" w:line="259" w:lineRule="auto"/>
        <w:jc w:val="both"/>
        <w:rPr>
          <w:rFonts w:eastAsiaTheme="minorHAnsi"/>
          <w:bCs/>
          <w:noProof/>
          <w:color w:val="000000" w:themeColor="text1"/>
          <w:kern w:val="2"/>
          <w:lang w:val="fr-BE"/>
          <w14:ligatures w14:val="standardContextual"/>
        </w:rPr>
      </w:pPr>
      <w:r w:rsidRPr="00300E54">
        <w:rPr>
          <w:rFonts w:eastAsiaTheme="minorHAnsi"/>
          <w:bCs/>
          <w:noProof/>
          <w:color w:val="000000" w:themeColor="text1"/>
          <w:kern w:val="2"/>
          <w:lang w:val="fr-BE"/>
          <w14:ligatures w14:val="standardContextual"/>
        </w:rPr>
        <w:t>Astfel  ecotonul reprezintă o zonă de tranziție între două comunități de plante, unde acestea se întâlnesc și se integrează. Exemple includ zonele dintre pajiști și păduri, estuare și lagune, apă dulce și apă sărată etc. Un ecoton poate fi îngust sau lat și poate fi local (zona dintre un câmp și o pădure) sau regional (tranziția între ecosistemele de pădure și pajiști).</w:t>
      </w:r>
    </w:p>
    <w:p w14:paraId="471AD781" w14:textId="77777777" w:rsidR="00AF7B30" w:rsidRPr="00300E54" w:rsidRDefault="00AF7B30" w:rsidP="00AF7B30">
      <w:pPr>
        <w:spacing w:after="160" w:line="259" w:lineRule="auto"/>
        <w:jc w:val="both"/>
        <w:rPr>
          <w:rFonts w:eastAsiaTheme="minorHAnsi"/>
          <w:bCs/>
          <w:noProof/>
          <w:color w:val="000000" w:themeColor="text1"/>
          <w:kern w:val="2"/>
          <w:lang w:val="fr-BE"/>
          <w14:ligatures w14:val="standardContextual"/>
        </w:rPr>
      </w:pPr>
      <w:r w:rsidRPr="00300E54">
        <w:rPr>
          <w:rFonts w:eastAsiaTheme="minorHAnsi"/>
          <w:bCs/>
          <w:noProof/>
          <w:color w:val="000000" w:themeColor="text1"/>
          <w:kern w:val="2"/>
          <w:lang w:val="fr-BE"/>
          <w14:ligatures w14:val="standardContextual"/>
        </w:rPr>
        <w:t>Conform unor studii, au fost concluzionate o serie de idei:</w:t>
      </w:r>
    </w:p>
    <w:p w14:paraId="6BCA4BDF" w14:textId="77777777" w:rsidR="00AF7B30" w:rsidRPr="00300E54" w:rsidRDefault="00AF7B30">
      <w:pPr>
        <w:numPr>
          <w:ilvl w:val="1"/>
          <w:numId w:val="31"/>
        </w:numPr>
        <w:spacing w:after="160" w:line="259" w:lineRule="auto"/>
        <w:jc w:val="both"/>
        <w:rPr>
          <w:rFonts w:eastAsiaTheme="minorHAnsi"/>
          <w:bCs/>
          <w:noProof/>
          <w:color w:val="000000" w:themeColor="text1"/>
          <w:kern w:val="2"/>
          <w:lang w:val="en-US"/>
          <w14:ligatures w14:val="standardContextual"/>
        </w:rPr>
      </w:pPr>
      <w:r w:rsidRPr="00300E54">
        <w:rPr>
          <w:rFonts w:eastAsiaTheme="minorHAnsi"/>
          <w:b/>
          <w:bCs/>
          <w:noProof/>
          <w:color w:val="000000" w:themeColor="text1"/>
          <w:kern w:val="2"/>
          <w:lang w:val="fr-BE"/>
          <w14:ligatures w14:val="standardContextual"/>
        </w:rPr>
        <w:t xml:space="preserve"> "Ecotonul est zona în care biodiversitatea este adesea mai mare, datorită interacțiunilor dintre speciile din cele două ecosisteme adiacente."</w:t>
      </w:r>
      <w:r w:rsidRPr="00300E54">
        <w:rPr>
          <w:rFonts w:eastAsiaTheme="minorHAnsi"/>
          <w:bCs/>
          <w:noProof/>
          <w:color w:val="000000" w:themeColor="text1"/>
          <w:kern w:val="2"/>
          <w:lang w:val="fr-BE"/>
          <w14:ligatures w14:val="standardContextual"/>
        </w:rPr>
        <w:t xml:space="preserve"> </w:t>
      </w:r>
      <w:r w:rsidRPr="00300E54">
        <w:rPr>
          <w:rFonts w:eastAsiaTheme="minorHAnsi"/>
          <w:bCs/>
          <w:noProof/>
          <w:color w:val="000000" w:themeColor="text1"/>
          <w:kern w:val="2"/>
          <w:lang w:val="fr-BE"/>
          <w14:ligatures w14:val="standardContextual"/>
        </w:rPr>
        <w:lastRenderedPageBreak/>
        <w:t>(Sursă:</w:t>
      </w:r>
      <w:r w:rsidRPr="00300E54">
        <w:rPr>
          <w:rFonts w:eastAsiaTheme="minorHAnsi"/>
          <w:bCs/>
          <w:noProof/>
          <w:color w:val="000000" w:themeColor="text1"/>
          <w:kern w:val="2"/>
          <w:lang w:val="nl-NL"/>
          <w14:ligatures w14:val="standardContextual"/>
        </w:rPr>
        <w:t xml:space="preserve">Kark, S., &amp; van Rensburg, B. J. (2006). </w:t>
      </w:r>
      <w:r w:rsidRPr="00300E54">
        <w:rPr>
          <w:rFonts w:eastAsiaTheme="minorHAnsi"/>
          <w:bCs/>
          <w:noProof/>
          <w:color w:val="000000" w:themeColor="text1"/>
          <w:kern w:val="2"/>
          <w:lang w:val="en-US"/>
          <w14:ligatures w14:val="standardContextual"/>
        </w:rPr>
        <w:t>Ecotones: A new look at an old biological concept.</w:t>
      </w:r>
    </w:p>
    <w:p w14:paraId="4ACDAC50" w14:textId="77777777" w:rsidR="00AF7B30" w:rsidRPr="00300E54" w:rsidRDefault="00AF7B30">
      <w:pPr>
        <w:numPr>
          <w:ilvl w:val="1"/>
          <w:numId w:val="31"/>
        </w:numPr>
        <w:spacing w:after="160" w:line="259" w:lineRule="auto"/>
        <w:jc w:val="both"/>
        <w:rPr>
          <w:rFonts w:eastAsiaTheme="minorHAnsi"/>
          <w:bCs/>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 xml:space="preserve"> </w:t>
      </w:r>
      <w:r w:rsidRPr="00300E54">
        <w:rPr>
          <w:rFonts w:eastAsiaTheme="minorHAnsi"/>
          <w:b/>
          <w:bCs/>
          <w:noProof/>
          <w:color w:val="000000" w:themeColor="text1"/>
          <w:kern w:val="2"/>
          <w:lang w:val="pt-BR"/>
          <w14:ligatures w14:val="standardContextual"/>
        </w:rPr>
        <w:t>"Ecotonul joacă un rol crucial în ecologia peisajului, servind ca zone de conectare și migrație pentru specii."</w:t>
      </w:r>
      <w:r w:rsidRPr="00300E54">
        <w:rPr>
          <w:rFonts w:eastAsiaTheme="minorHAnsi"/>
          <w:bCs/>
          <w:noProof/>
          <w:color w:val="000000" w:themeColor="text1"/>
          <w:kern w:val="2"/>
          <w:lang w:val="pt-BR"/>
          <w14:ligatures w14:val="standardContextual"/>
        </w:rPr>
        <w:t xml:space="preserve"> </w:t>
      </w:r>
      <w:r w:rsidRPr="00300E54">
        <w:rPr>
          <w:rFonts w:eastAsiaTheme="minorHAnsi"/>
          <w:bCs/>
          <w:noProof/>
          <w:color w:val="000000" w:themeColor="text1"/>
          <w:kern w:val="2"/>
          <w:lang w:val="en-US"/>
          <w14:ligatures w14:val="standardContextual"/>
        </w:rPr>
        <w:t>(Sursă:Turner, M. G. (1989). Landscape ecology: The effect of pattern on process.</w:t>
      </w:r>
    </w:p>
    <w:p w14:paraId="4F584E1B" w14:textId="77777777" w:rsidR="00AF7B30" w:rsidRPr="00300E54" w:rsidRDefault="00AF7B30">
      <w:pPr>
        <w:numPr>
          <w:ilvl w:val="1"/>
          <w:numId w:val="31"/>
        </w:numPr>
        <w:spacing w:after="160" w:line="259" w:lineRule="auto"/>
        <w:jc w:val="both"/>
        <w:rPr>
          <w:rFonts w:eastAsiaTheme="minorHAnsi"/>
          <w:bCs/>
          <w:noProof/>
          <w:color w:val="000000" w:themeColor="text1"/>
          <w:kern w:val="2"/>
          <w:lang w:val="en-US"/>
          <w14:ligatures w14:val="standardContextual"/>
        </w:rPr>
      </w:pPr>
      <w:r w:rsidRPr="00300E54">
        <w:rPr>
          <w:rFonts w:eastAsiaTheme="minorHAnsi"/>
          <w:bCs/>
          <w:noProof/>
          <w:color w:val="000000" w:themeColor="text1"/>
          <w:kern w:val="2"/>
          <w:lang w:val="en-US"/>
          <w14:ligatures w14:val="standardContextual"/>
        </w:rPr>
        <w:t xml:space="preserve"> </w:t>
      </w:r>
      <w:r w:rsidRPr="00300E54">
        <w:rPr>
          <w:rFonts w:eastAsiaTheme="minorHAnsi"/>
          <w:b/>
          <w:bCs/>
          <w:noProof/>
          <w:color w:val="000000" w:themeColor="text1"/>
          <w:kern w:val="2"/>
          <w:lang w:val="pt-BR"/>
          <w14:ligatures w14:val="standardContextual"/>
        </w:rPr>
        <w:t xml:space="preserve">"Ecotonul include zone de biodiversitate ridicată, deoarece ele oferă habitat pentru specii care depind de condiții specifice din ambele ecosisteme adiacente." </w:t>
      </w:r>
      <w:r w:rsidRPr="00300E54">
        <w:rPr>
          <w:rFonts w:eastAsiaTheme="minorHAnsi"/>
          <w:bCs/>
          <w:noProof/>
          <w:color w:val="000000" w:themeColor="text1"/>
          <w:kern w:val="2"/>
          <w:lang w:val="en-US"/>
          <w14:ligatures w14:val="standardContextual"/>
        </w:rPr>
        <w:t xml:space="preserve">Sursă: Risser, P. G. (1995). "Ecotones: A new perspective on an old problem." </w:t>
      </w:r>
      <w:r w:rsidRPr="00300E54">
        <w:rPr>
          <w:rFonts w:eastAsiaTheme="minorHAnsi"/>
          <w:bCs/>
          <w:i/>
          <w:iCs/>
          <w:noProof/>
          <w:color w:val="000000" w:themeColor="text1"/>
          <w:kern w:val="2"/>
          <w:lang w:val="en-US"/>
          <w14:ligatures w14:val="standardContextual"/>
        </w:rPr>
        <w:t>BioScience</w:t>
      </w:r>
      <w:r w:rsidRPr="00300E54">
        <w:rPr>
          <w:rFonts w:eastAsiaTheme="minorHAnsi"/>
          <w:bCs/>
          <w:noProof/>
          <w:color w:val="000000" w:themeColor="text1"/>
          <w:kern w:val="2"/>
          <w:lang w:val="en-US"/>
          <w14:ligatures w14:val="standardContextual"/>
        </w:rPr>
        <w:t>, 45(5), 329-337.</w:t>
      </w:r>
    </w:p>
    <w:p w14:paraId="09B941DF" w14:textId="77777777" w:rsidR="00AF7B30" w:rsidRPr="00300E54" w:rsidRDefault="00AF7B30">
      <w:pPr>
        <w:numPr>
          <w:ilvl w:val="1"/>
          <w:numId w:val="31"/>
        </w:numPr>
        <w:spacing w:after="160" w:line="259" w:lineRule="auto"/>
        <w:jc w:val="both"/>
        <w:rPr>
          <w:rFonts w:eastAsiaTheme="minorHAnsi"/>
          <w:bCs/>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 xml:space="preserve"> "În timpul schimbărilor climatice sau a altor perturbări, ecotonul poate acționa ca refugiu pentru specii vulnerabile, permițându-le să supraviețuiască în fața condițiilor adverse." </w:t>
      </w:r>
      <w:r w:rsidRPr="00300E54">
        <w:rPr>
          <w:rFonts w:eastAsiaTheme="minorHAnsi"/>
          <w:bCs/>
          <w:noProof/>
          <w:color w:val="000000" w:themeColor="text1"/>
          <w:kern w:val="2"/>
          <w:lang w:val="nl-NL"/>
          <w14:ligatures w14:val="standardContextual"/>
        </w:rPr>
        <w:t xml:space="preserve">Sursă: Kark, S., &amp; van Rensburg, B. J. (2006). </w:t>
      </w:r>
      <w:r w:rsidRPr="00300E54">
        <w:rPr>
          <w:rFonts w:eastAsiaTheme="minorHAnsi"/>
          <w:bCs/>
          <w:noProof/>
          <w:color w:val="000000" w:themeColor="text1"/>
          <w:kern w:val="2"/>
          <w:lang w:val="en-US"/>
          <w14:ligatures w14:val="standardContextual"/>
        </w:rPr>
        <w:t xml:space="preserve">"Ecotones: A new look at an old biological concept." </w:t>
      </w:r>
      <w:r w:rsidRPr="00300E54">
        <w:rPr>
          <w:rFonts w:eastAsiaTheme="minorHAnsi"/>
          <w:bCs/>
          <w:i/>
          <w:iCs/>
          <w:noProof/>
          <w:color w:val="000000" w:themeColor="text1"/>
          <w:kern w:val="2"/>
          <w:lang w:val="en-US"/>
          <w14:ligatures w14:val="standardContextual"/>
        </w:rPr>
        <w:t>Biodiversity and Conservation</w:t>
      </w:r>
      <w:r w:rsidRPr="00300E54">
        <w:rPr>
          <w:rFonts w:eastAsiaTheme="minorHAnsi"/>
          <w:bCs/>
          <w:noProof/>
          <w:color w:val="000000" w:themeColor="text1"/>
          <w:kern w:val="2"/>
          <w:lang w:val="en-US"/>
          <w14:ligatures w14:val="standardContextual"/>
        </w:rPr>
        <w:t>, 15(4), 973-980.</w:t>
      </w:r>
    </w:p>
    <w:p w14:paraId="2320B63F" w14:textId="77777777" w:rsidR="00AF7B30" w:rsidRPr="00300E54" w:rsidRDefault="00AF7B30">
      <w:pPr>
        <w:numPr>
          <w:ilvl w:val="1"/>
          <w:numId w:val="31"/>
        </w:numPr>
        <w:spacing w:after="160" w:line="259" w:lineRule="auto"/>
        <w:jc w:val="both"/>
        <w:rPr>
          <w:rFonts w:eastAsiaTheme="minorHAnsi"/>
          <w:bCs/>
          <w:noProof/>
          <w:color w:val="000000" w:themeColor="text1"/>
          <w:kern w:val="2"/>
          <w:lang w:val="en-US"/>
          <w14:ligatures w14:val="standardContextual"/>
        </w:rPr>
      </w:pPr>
      <w:r w:rsidRPr="00300E54">
        <w:rPr>
          <w:rFonts w:eastAsiaTheme="minorHAnsi"/>
          <w:b/>
          <w:bCs/>
          <w:noProof/>
          <w:color w:val="000000" w:themeColor="text1"/>
          <w:kern w:val="2"/>
          <w:lang w:val="pt-BR"/>
          <w14:ligatures w14:val="standardContextual"/>
        </w:rPr>
        <w:t xml:space="preserve"> "Ecotonul facilitează interacțiuni ecologice complexe între organisme, contribuind astfel la diversitatea ecosistemelor prin procesul de amestecare a speciilor." </w:t>
      </w:r>
      <w:r w:rsidRPr="00300E54">
        <w:rPr>
          <w:rFonts w:eastAsiaTheme="minorHAnsi"/>
          <w:bCs/>
          <w:noProof/>
          <w:color w:val="000000" w:themeColor="text1"/>
          <w:kern w:val="2"/>
          <w:lang w:val="en-US"/>
          <w14:ligatures w14:val="standardContextual"/>
        </w:rPr>
        <w:t xml:space="preserve">Sursă: Turner, M. G., &amp; Gardner, R. H. (2015). "Landscape ecology in theory and practice." </w:t>
      </w:r>
      <w:r w:rsidRPr="00300E54">
        <w:rPr>
          <w:rFonts w:eastAsiaTheme="minorHAnsi"/>
          <w:bCs/>
          <w:i/>
          <w:iCs/>
          <w:noProof/>
          <w:color w:val="000000" w:themeColor="text1"/>
          <w:kern w:val="2"/>
          <w:lang w:val="en-US"/>
          <w14:ligatures w14:val="standardContextual"/>
        </w:rPr>
        <w:t>Springer</w:t>
      </w:r>
      <w:r w:rsidRPr="00300E54">
        <w:rPr>
          <w:rFonts w:eastAsiaTheme="minorHAnsi"/>
          <w:bCs/>
          <w:noProof/>
          <w:color w:val="000000" w:themeColor="text1"/>
          <w:kern w:val="2"/>
          <w:lang w:val="en-US"/>
          <w14:ligatures w14:val="standardContextual"/>
        </w:rPr>
        <w:t>.</w:t>
      </w:r>
    </w:p>
    <w:p w14:paraId="38FC4523" w14:textId="77777777" w:rsidR="00AF7B30" w:rsidRPr="00300E54" w:rsidRDefault="00AF7B30" w:rsidP="00AF7B30">
      <w:pPr>
        <w:spacing w:after="160" w:line="259" w:lineRule="auto"/>
        <w:jc w:val="both"/>
        <w:rPr>
          <w:rFonts w:eastAsiaTheme="minorHAnsi"/>
          <w:bCs/>
          <w:noProof/>
          <w:color w:val="000000" w:themeColor="text1"/>
          <w:kern w:val="2"/>
          <w:lang w:val="en-US"/>
          <w14:ligatures w14:val="standardContextual"/>
        </w:rPr>
      </w:pPr>
    </w:p>
    <w:p w14:paraId="40F516AC" w14:textId="77777777" w:rsidR="00AF7B30" w:rsidRPr="00300E54" w:rsidRDefault="00AF7B30">
      <w:pPr>
        <w:numPr>
          <w:ilvl w:val="0"/>
          <w:numId w:val="33"/>
        </w:numPr>
        <w:spacing w:after="160" w:line="259" w:lineRule="auto"/>
        <w:jc w:val="both"/>
        <w:rPr>
          <w:rFonts w:eastAsiaTheme="minorHAnsi"/>
          <w:b/>
          <w:bCs/>
          <w:noProof/>
          <w:color w:val="000000" w:themeColor="text1"/>
          <w:kern w:val="2"/>
          <w:lang w:val="fr-BE"/>
          <w14:ligatures w14:val="standardContextual"/>
        </w:rPr>
      </w:pPr>
      <w:r w:rsidRPr="00300E54">
        <w:rPr>
          <w:rFonts w:eastAsiaTheme="minorHAnsi"/>
          <w:b/>
          <w:bCs/>
          <w:noProof/>
          <w:color w:val="000000" w:themeColor="text1"/>
          <w:kern w:val="2"/>
          <w:lang w:val="fr-BE"/>
          <w14:ligatures w14:val="standardContextual"/>
        </w:rPr>
        <w:t xml:space="preserve">Creșterea rezistenței habitatelor la provocările climatice </w:t>
      </w:r>
    </w:p>
    <w:p w14:paraId="15739EDA" w14:textId="77777777" w:rsidR="00AF7B30" w:rsidRPr="00300E54" w:rsidRDefault="00AF7B30" w:rsidP="00AF7B30">
      <w:pPr>
        <w:spacing w:after="160" w:line="259" w:lineRule="auto"/>
        <w:jc w:val="both"/>
        <w:rPr>
          <w:rFonts w:eastAsiaTheme="minorHAnsi"/>
          <w:bCs/>
          <w:noProof/>
          <w:color w:val="000000" w:themeColor="text1"/>
          <w:kern w:val="2"/>
          <w:lang w:val="fr-BE"/>
          <w14:ligatures w14:val="standardContextual"/>
        </w:rPr>
      </w:pPr>
      <w:r w:rsidRPr="00300E54">
        <w:rPr>
          <w:rFonts w:eastAsiaTheme="minorHAnsi"/>
          <w:bCs/>
          <w:noProof/>
          <w:color w:val="000000" w:themeColor="text1"/>
          <w:kern w:val="2"/>
          <w:lang w:val="fr-BE"/>
          <w14:ligatures w14:val="standardContextual"/>
        </w:rPr>
        <w:t>În contextul provocărilor climatice globale, pășunile reprezintă nu doar un habitat esențial pentru o diversitate bogată de specii de plante și animale, ci și un element vital al ecosistemelor care susțin viața umană. Aceste ecosisteme joacă și un rol crucial în menținerea sănătății solului, a calității apei și a echilibrului carbonului.</w:t>
      </w:r>
    </w:p>
    <w:p w14:paraId="0FA1C6EC" w14:textId="77777777" w:rsidR="00AF7B30" w:rsidRPr="00300E54" w:rsidRDefault="00AF7B30" w:rsidP="00AF7B30">
      <w:pPr>
        <w:spacing w:after="160" w:line="259" w:lineRule="auto"/>
        <w:jc w:val="both"/>
        <w:rPr>
          <w:rFonts w:eastAsiaTheme="minorHAnsi"/>
          <w:bCs/>
          <w:noProof/>
          <w:color w:val="000000" w:themeColor="text1"/>
          <w:kern w:val="2"/>
          <w:lang w:val="fr-BE"/>
          <w14:ligatures w14:val="standardContextual"/>
        </w:rPr>
      </w:pPr>
      <w:r w:rsidRPr="00300E54">
        <w:rPr>
          <w:rFonts w:eastAsiaTheme="minorHAnsi"/>
          <w:bCs/>
          <w:noProof/>
          <w:color w:val="000000" w:themeColor="text1"/>
          <w:kern w:val="2"/>
          <w:lang w:val="fr-BE"/>
          <w14:ligatures w14:val="standardContextual"/>
        </w:rPr>
        <w:t>Pe măsură ce schimbările climatice continuă să afecteze clima globală, impactul asupra pajiștilor devine din ce în ce mai evident. Secetele severe, inundațiile și schimbările în tiparele de precipitații amenință nu doar biodiversitatea pajiștilor, ci și sustenabilitatea agriculturii și a comunităților care depind de acestea.</w:t>
      </w:r>
    </w:p>
    <w:p w14:paraId="4C590847" w14:textId="77777777" w:rsidR="00AF7B30" w:rsidRPr="00300E54" w:rsidRDefault="00AF7B30" w:rsidP="00AF7B30">
      <w:pPr>
        <w:spacing w:after="160" w:line="259" w:lineRule="auto"/>
        <w:jc w:val="both"/>
        <w:rPr>
          <w:rFonts w:eastAsiaTheme="minorHAnsi"/>
          <w:bCs/>
          <w:noProof/>
          <w:color w:val="000000" w:themeColor="text1"/>
          <w:kern w:val="2"/>
          <w:lang w:val="en-US"/>
          <w14:ligatures w14:val="standardContextual"/>
        </w:rPr>
      </w:pPr>
      <w:r w:rsidRPr="00300E54">
        <w:rPr>
          <w:rFonts w:eastAsiaTheme="minorHAnsi"/>
          <w:bCs/>
          <w:noProof/>
          <w:color w:val="000000" w:themeColor="text1"/>
          <w:kern w:val="2"/>
          <w:lang w:val="en-US"/>
          <w14:ligatures w14:val="standardContextual"/>
        </w:rPr>
        <w:t>Menținerea și restaurarea habitatelor de pajiști seminaturale, prin aplicarea unor regimuri de management adecvate valorilor de conservare specifice, contribuie la creșterea rezilienței ecosistemelor în fața efectelor schimbărilor climatice, inclusiv a secetelor și modificărilor în regimul precipitațiilor.</w:t>
      </w:r>
    </w:p>
    <w:p w14:paraId="0E9F5CA5" w14:textId="77777777" w:rsidR="00AF7B30" w:rsidRPr="00300E54" w:rsidRDefault="00AF7B30" w:rsidP="00AF7B30">
      <w:pPr>
        <w:spacing w:after="160" w:line="259" w:lineRule="auto"/>
        <w:jc w:val="both"/>
        <w:rPr>
          <w:rFonts w:eastAsiaTheme="minorHAnsi"/>
          <w:bCs/>
          <w:noProof/>
          <w:color w:val="000000" w:themeColor="text1"/>
          <w:kern w:val="2"/>
          <w:lang w:val="fr-BE"/>
          <w14:ligatures w14:val="standardContextual"/>
        </w:rPr>
      </w:pPr>
      <w:r w:rsidRPr="00300E54">
        <w:rPr>
          <w:rFonts w:eastAsiaTheme="minorHAnsi"/>
          <w:bCs/>
          <w:noProof/>
          <w:color w:val="000000" w:themeColor="text1"/>
          <w:kern w:val="2"/>
          <w:lang w:val="fr-BE"/>
          <w14:ligatures w14:val="standardContextual"/>
        </w:rPr>
        <w:t>Protejarea pajiștilor nu este doar o problemă de conservare a naturii, ci și o necesitate pentru viitorul nostru comun. Numai prin înțelegerea și valorificarea importanței acestora putem asigura un mediu sănătos și sustenabil pentru generațiile viitoare.</w:t>
      </w:r>
    </w:p>
    <w:p w14:paraId="12B1D90C" w14:textId="77777777" w:rsidR="00AF7B30" w:rsidRPr="00300E54" w:rsidRDefault="00AF7B30" w:rsidP="00AF7B30">
      <w:pPr>
        <w:spacing w:after="160" w:line="259" w:lineRule="auto"/>
        <w:jc w:val="both"/>
        <w:rPr>
          <w:rFonts w:eastAsiaTheme="minorHAnsi"/>
          <w:bCs/>
          <w:noProof/>
          <w:color w:val="000000" w:themeColor="text1"/>
          <w:kern w:val="2"/>
          <w:lang w:val="fr-BE"/>
          <w14:ligatures w14:val="standardContextual"/>
        </w:rPr>
      </w:pPr>
      <w:r w:rsidRPr="00300E54">
        <w:rPr>
          <w:rFonts w:eastAsiaTheme="minorHAnsi"/>
          <w:bCs/>
          <w:noProof/>
          <w:color w:val="000000" w:themeColor="text1"/>
          <w:kern w:val="2"/>
          <w:lang w:val="fr-BE"/>
          <w14:ligatures w14:val="standardContextual"/>
        </w:rPr>
        <w:t>Astfel pădurea joacă un rol crucial în creșterea rezilienței și rezistenței pajiștilor la schimbările climatice:</w:t>
      </w:r>
    </w:p>
    <w:p w14:paraId="4BE05030" w14:textId="77777777" w:rsidR="00AF7B30" w:rsidRPr="00300E54" w:rsidRDefault="00AF7B30">
      <w:pPr>
        <w:numPr>
          <w:ilvl w:val="1"/>
          <w:numId w:val="31"/>
        </w:numPr>
        <w:spacing w:after="160" w:line="259" w:lineRule="auto"/>
        <w:jc w:val="both"/>
        <w:rPr>
          <w:rFonts w:eastAsiaTheme="minorHAnsi"/>
          <w:bCs/>
          <w:noProof/>
          <w:color w:val="000000" w:themeColor="text1"/>
          <w:kern w:val="2"/>
          <w:lang w:val="en-US"/>
          <w14:ligatures w14:val="standardContextual"/>
        </w:rPr>
      </w:pPr>
      <w:r w:rsidRPr="00300E54">
        <w:rPr>
          <w:rFonts w:eastAsiaTheme="minorHAnsi"/>
          <w:b/>
          <w:bCs/>
          <w:noProof/>
          <w:color w:val="000000" w:themeColor="text1"/>
          <w:kern w:val="2"/>
          <w:lang w:val="fr-BE"/>
          <w14:ligatures w14:val="standardContextual"/>
        </w:rPr>
        <w:t xml:space="preserve">"Interacțiunile între păduri și pajiști sunt esențiale în gestionarea peisajelor, deoarece pădurile pot influența microclimul pajiștilor, protejându-le de extremele climatice." </w:t>
      </w:r>
      <w:r w:rsidRPr="00300E54">
        <w:rPr>
          <w:rFonts w:eastAsiaTheme="minorHAnsi"/>
          <w:bCs/>
          <w:noProof/>
          <w:color w:val="000000" w:themeColor="text1"/>
          <w:kern w:val="2"/>
          <w:lang w:val="en-US"/>
          <w14:ligatures w14:val="standardContextual"/>
        </w:rPr>
        <w:t xml:space="preserve">Sursă: Noss, R. F. (1990). "Indicators </w:t>
      </w:r>
      <w:r w:rsidRPr="00300E54">
        <w:rPr>
          <w:rFonts w:eastAsiaTheme="minorHAnsi"/>
          <w:bCs/>
          <w:noProof/>
          <w:color w:val="000000" w:themeColor="text1"/>
          <w:kern w:val="2"/>
          <w:lang w:val="en-US"/>
          <w14:ligatures w14:val="standardContextual"/>
        </w:rPr>
        <w:lastRenderedPageBreak/>
        <w:t xml:space="preserve">for monitoring biodiversity: A hierarchical approach." </w:t>
      </w:r>
      <w:r w:rsidRPr="00300E54">
        <w:rPr>
          <w:rFonts w:eastAsiaTheme="minorHAnsi"/>
          <w:bCs/>
          <w:i/>
          <w:iCs/>
          <w:noProof/>
          <w:color w:val="000000" w:themeColor="text1"/>
          <w:kern w:val="2"/>
          <w:lang w:val="en-US"/>
          <w14:ligatures w14:val="standardContextual"/>
        </w:rPr>
        <w:t>Conservation Biology</w:t>
      </w:r>
      <w:r w:rsidRPr="00300E54">
        <w:rPr>
          <w:rFonts w:eastAsiaTheme="minorHAnsi"/>
          <w:bCs/>
          <w:noProof/>
          <w:color w:val="000000" w:themeColor="text1"/>
          <w:kern w:val="2"/>
          <w:lang w:val="en-US"/>
          <w14:ligatures w14:val="standardContextual"/>
        </w:rPr>
        <w:t xml:space="preserve">, 4(4), 355-364. </w:t>
      </w:r>
    </w:p>
    <w:p w14:paraId="77712F6E" w14:textId="77777777" w:rsidR="00AF7B30" w:rsidRPr="00300E54" w:rsidRDefault="00AF7B30">
      <w:pPr>
        <w:numPr>
          <w:ilvl w:val="1"/>
          <w:numId w:val="31"/>
        </w:numPr>
        <w:spacing w:after="160" w:line="259" w:lineRule="auto"/>
        <w:jc w:val="both"/>
        <w:rPr>
          <w:rFonts w:eastAsiaTheme="minorHAnsi"/>
          <w:bCs/>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 xml:space="preserve">"Pădurile joacă un rol crucial în menținerea stabilității ecosistemelor de pajiști, prin reducerea eroziunii solului și menținerea umidității, ceea ce ajută la conservarea speciilor de plante și animale." </w:t>
      </w:r>
      <w:r w:rsidRPr="00300E54">
        <w:rPr>
          <w:rFonts w:eastAsiaTheme="minorHAnsi"/>
          <w:bCs/>
          <w:noProof/>
          <w:color w:val="000000" w:themeColor="text1"/>
          <w:kern w:val="2"/>
          <w:lang w:val="en-US"/>
          <w14:ligatures w14:val="standardContextual"/>
        </w:rPr>
        <w:t xml:space="preserve">Sursă: Jactel, H., &amp; Brockerhoff, E. G. (2007). "Tree diversity reduces herbivory by forest insects." </w:t>
      </w:r>
      <w:r w:rsidRPr="00300E54">
        <w:rPr>
          <w:rFonts w:eastAsiaTheme="minorHAnsi"/>
          <w:bCs/>
          <w:i/>
          <w:iCs/>
          <w:noProof/>
          <w:color w:val="000000" w:themeColor="text1"/>
          <w:kern w:val="2"/>
          <w:lang w:val="en-US"/>
          <w14:ligatures w14:val="standardContextual"/>
        </w:rPr>
        <w:t>Ecology Letters</w:t>
      </w:r>
      <w:r w:rsidRPr="00300E54">
        <w:rPr>
          <w:rFonts w:eastAsiaTheme="minorHAnsi"/>
          <w:bCs/>
          <w:noProof/>
          <w:color w:val="000000" w:themeColor="text1"/>
          <w:kern w:val="2"/>
          <w:lang w:val="en-US"/>
          <w14:ligatures w14:val="standardContextual"/>
        </w:rPr>
        <w:t>, 10(3), 244-253.</w:t>
      </w:r>
    </w:p>
    <w:p w14:paraId="4C3581AD" w14:textId="77777777" w:rsidR="00AF7B30" w:rsidRPr="00300E54" w:rsidRDefault="00AF7B30">
      <w:pPr>
        <w:numPr>
          <w:ilvl w:val="1"/>
          <w:numId w:val="31"/>
        </w:numPr>
        <w:spacing w:after="160" w:line="259" w:lineRule="auto"/>
        <w:jc w:val="both"/>
        <w:rPr>
          <w:rFonts w:eastAsiaTheme="minorHAnsi"/>
          <w:bCs/>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 xml:space="preserve"> "Pădurile funcționează ca zone tampon, ajutând la menținerea umidității și a nutrienților în sol, ceea ce este esențial pentru sănătatea pajiștilor în condiții de schimbare climatică." </w:t>
      </w:r>
      <w:r w:rsidRPr="00300E54">
        <w:rPr>
          <w:rFonts w:eastAsiaTheme="minorHAnsi"/>
          <w:bCs/>
          <w:noProof/>
          <w:color w:val="000000" w:themeColor="text1"/>
          <w:kern w:val="2"/>
          <w:lang w:val="fr-BE"/>
          <w14:ligatures w14:val="standardContextual"/>
        </w:rPr>
        <w:t xml:space="preserve">Sursă: Gibbons, P., &amp; Lindenmayer, D. B. (2007). </w:t>
      </w:r>
      <w:r w:rsidRPr="00300E54">
        <w:rPr>
          <w:rFonts w:eastAsiaTheme="minorHAnsi"/>
          <w:bCs/>
          <w:noProof/>
          <w:color w:val="000000" w:themeColor="text1"/>
          <w:kern w:val="2"/>
          <w:lang w:val="en-US"/>
          <w14:ligatures w14:val="standardContextual"/>
        </w:rPr>
        <w:t xml:space="preserve">"Offsets for land clearing: No net loss or the tail wagging the dog?" </w:t>
      </w:r>
      <w:r w:rsidRPr="00300E54">
        <w:rPr>
          <w:rFonts w:eastAsiaTheme="minorHAnsi"/>
          <w:bCs/>
          <w:i/>
          <w:iCs/>
          <w:noProof/>
          <w:color w:val="000000" w:themeColor="text1"/>
          <w:kern w:val="2"/>
          <w:lang w:val="en-US"/>
          <w14:ligatures w14:val="standardContextual"/>
        </w:rPr>
        <w:t>Ecology and Society</w:t>
      </w:r>
      <w:r w:rsidRPr="00300E54">
        <w:rPr>
          <w:rFonts w:eastAsiaTheme="minorHAnsi"/>
          <w:bCs/>
          <w:noProof/>
          <w:color w:val="000000" w:themeColor="text1"/>
          <w:kern w:val="2"/>
          <w:lang w:val="en-US"/>
          <w14:ligatures w14:val="standardContextual"/>
        </w:rPr>
        <w:t>, 12(1).</w:t>
      </w:r>
    </w:p>
    <w:p w14:paraId="3BBCA749" w14:textId="77777777" w:rsidR="00AF7B30" w:rsidRPr="00300E54" w:rsidRDefault="00AF7B30">
      <w:pPr>
        <w:numPr>
          <w:ilvl w:val="0"/>
          <w:numId w:val="33"/>
        </w:numPr>
        <w:spacing w:after="160" w:line="259" w:lineRule="auto"/>
        <w:jc w:val="both"/>
        <w:rPr>
          <w:rFonts w:eastAsiaTheme="minorHAnsi"/>
          <w:b/>
          <w:bCs/>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Creșterea producției agricole.</w:t>
      </w:r>
    </w:p>
    <w:p w14:paraId="4F6A6267" w14:textId="77777777" w:rsidR="00AF7B30" w:rsidRPr="00300E54" w:rsidRDefault="00AF7B30" w:rsidP="00AF7B30">
      <w:pPr>
        <w:spacing w:after="160" w:line="259" w:lineRule="auto"/>
        <w:jc w:val="both"/>
        <w:rPr>
          <w:rFonts w:eastAsiaTheme="minorHAnsi"/>
          <w:bCs/>
          <w:noProof/>
          <w:color w:val="000000" w:themeColor="text1"/>
          <w:kern w:val="2"/>
          <w:lang w:val="fr-BE"/>
          <w14:ligatures w14:val="standardContextual"/>
        </w:rPr>
      </w:pPr>
      <w:r w:rsidRPr="00300E54">
        <w:rPr>
          <w:rFonts w:eastAsiaTheme="minorHAnsi"/>
          <w:bCs/>
          <w:noProof/>
          <w:color w:val="000000" w:themeColor="text1"/>
          <w:kern w:val="2"/>
          <w:lang w:val="fr-BE"/>
          <w14:ligatures w14:val="standardContextual"/>
        </w:rPr>
        <w:t>În contextul provocărilor globale legate de securitatea alimentară și sustenabilitatea resurselor, creșterea producției agricole de lapte și carne devine un obiectiv esențial. Un aspect adesea neglijat, dar crucial în acest demers, este interacțiunea dintre vegetația forestieră și pajiști, care joacă un rol semnificativ în optimizarea producției agricole.</w:t>
      </w:r>
    </w:p>
    <w:p w14:paraId="3F4DDCD0" w14:textId="77777777" w:rsidR="00AF7B30" w:rsidRPr="00300E54" w:rsidRDefault="00AF7B30" w:rsidP="00AF7B30">
      <w:pPr>
        <w:spacing w:after="160" w:line="259" w:lineRule="auto"/>
        <w:jc w:val="both"/>
        <w:rPr>
          <w:rFonts w:eastAsiaTheme="minorHAnsi"/>
          <w:bCs/>
          <w:noProof/>
          <w:color w:val="000000" w:themeColor="text1"/>
          <w:kern w:val="2"/>
          <w:lang w:val="fr-BE"/>
          <w14:ligatures w14:val="standardContextual"/>
        </w:rPr>
      </w:pPr>
      <w:r w:rsidRPr="00300E54">
        <w:rPr>
          <w:rFonts w:eastAsiaTheme="minorHAnsi"/>
          <w:bCs/>
          <w:noProof/>
          <w:color w:val="000000" w:themeColor="text1"/>
          <w:kern w:val="2"/>
          <w:lang w:val="fr-BE"/>
          <w14:ligatures w14:val="standardContextual"/>
        </w:rPr>
        <w:t>Vegetatia forestieră de pe pajiști oferă o serie de beneficii ecologice care contribuie la creșterea producției de lapte și carne. Prin influențarea microclimatului, pădurile ajută la menținerea umidității solului și la protejarea vegetației de pășunat de condiții climatice extreme. Această stabilitate ecologică nu doar că susține diversitatea plantelor, ci și calitatea nutrițională a hranei destinate animalelor.</w:t>
      </w:r>
    </w:p>
    <w:p w14:paraId="291CF7C6" w14:textId="77777777" w:rsidR="00AF7B30" w:rsidRPr="00300E54" w:rsidRDefault="00AF7B30" w:rsidP="00AF7B30">
      <w:pPr>
        <w:spacing w:after="160" w:line="259" w:lineRule="auto"/>
        <w:jc w:val="both"/>
        <w:rPr>
          <w:rFonts w:eastAsiaTheme="minorHAnsi"/>
          <w:bCs/>
          <w:noProof/>
          <w:color w:val="000000" w:themeColor="text1"/>
          <w:kern w:val="2"/>
          <w:lang w:val="fr-BE"/>
          <w14:ligatures w14:val="standardContextual"/>
        </w:rPr>
      </w:pPr>
      <w:r w:rsidRPr="00300E54">
        <w:rPr>
          <w:rFonts w:eastAsiaTheme="minorHAnsi"/>
          <w:bCs/>
          <w:noProof/>
          <w:color w:val="000000" w:themeColor="text1"/>
          <w:kern w:val="2"/>
          <w:lang w:val="fr-BE"/>
          <w14:ligatures w14:val="standardContextual"/>
        </w:rPr>
        <w:t>În plus, vegetația forestieră adăpostește o gamă variată de specii care contribuie la o dietă echilibrată pentru animale, promovând sănătatea acestora și, implicit, creșterea producției de lapte și carne. De asemenea, pădurile pot acționa ca refugii pentru prădătorii naturali, reducând necesitatea utilizării pesticidelor și protejând astfel sănătatea ecosistemului agricol.</w:t>
      </w:r>
    </w:p>
    <w:p w14:paraId="575A2319" w14:textId="77777777" w:rsidR="00AF7B30" w:rsidRPr="00300E54" w:rsidRDefault="00AF7B30" w:rsidP="00AF7B30">
      <w:pPr>
        <w:spacing w:after="160" w:line="259" w:lineRule="auto"/>
        <w:jc w:val="both"/>
        <w:rPr>
          <w:rFonts w:eastAsiaTheme="minorHAnsi"/>
          <w:bCs/>
          <w:noProof/>
          <w:color w:val="000000" w:themeColor="text1"/>
          <w:kern w:val="2"/>
          <w:lang w:val="fr-BE"/>
          <w14:ligatures w14:val="standardContextual"/>
        </w:rPr>
      </w:pPr>
      <w:r w:rsidRPr="00300E54">
        <w:rPr>
          <w:rFonts w:eastAsiaTheme="minorHAnsi"/>
          <w:bCs/>
          <w:noProof/>
          <w:color w:val="000000" w:themeColor="text1"/>
          <w:kern w:val="2"/>
          <w:lang w:val="fr-BE"/>
          <w14:ligatures w14:val="standardContextual"/>
        </w:rPr>
        <w:t>În concluzie, protejarea și integrarea vegetației forestiere în gestionarea pajiștilor nu este doar o strategie de conservare, ci o necesitate pentru viitorul agriculturii durabile și al securității alimentare globale. Această lucrare va oferi o bază solidă pentru discutarea acestor teme esențiale și pentru promovarea unor practici agricole eficiente și ecologice.</w:t>
      </w:r>
    </w:p>
    <w:p w14:paraId="38014A74" w14:textId="77777777" w:rsidR="00AF7B30" w:rsidRPr="00300E54" w:rsidRDefault="00AF7B30" w:rsidP="00AF7B30">
      <w:pPr>
        <w:spacing w:after="160" w:line="259" w:lineRule="auto"/>
        <w:jc w:val="both"/>
        <w:rPr>
          <w:rFonts w:eastAsiaTheme="minorHAnsi"/>
          <w:bCs/>
          <w:noProof/>
          <w:color w:val="000000" w:themeColor="text1"/>
          <w:kern w:val="2"/>
          <w:lang w:val="pt-BR"/>
          <w14:ligatures w14:val="standardContextual"/>
        </w:rPr>
      </w:pPr>
      <w:r w:rsidRPr="00300E54">
        <w:rPr>
          <w:rFonts w:eastAsiaTheme="minorHAnsi"/>
          <w:bCs/>
          <w:noProof/>
          <w:color w:val="000000" w:themeColor="text1"/>
          <w:kern w:val="2"/>
          <w:lang w:val="fr-BE"/>
          <w14:ligatures w14:val="standardContextual"/>
        </w:rPr>
        <w:t xml:space="preserve">Vegetatia forestieră de pe pajiști poate avea un impact semnificativ asupra producției agricole de lapte și carne. </w:t>
      </w:r>
      <w:r w:rsidRPr="00300E54">
        <w:rPr>
          <w:rFonts w:eastAsiaTheme="minorHAnsi"/>
          <w:bCs/>
          <w:noProof/>
          <w:color w:val="000000" w:themeColor="text1"/>
          <w:kern w:val="2"/>
          <w:lang w:val="pt-BR"/>
          <w14:ligatures w14:val="standardContextual"/>
        </w:rPr>
        <w:t>Iată câteva moduri în care aceasta influențează aceste industrii, împreună cu citate relevante:</w:t>
      </w:r>
    </w:p>
    <w:p w14:paraId="24920BD9" w14:textId="77777777" w:rsidR="00AF7B30" w:rsidRPr="00300E54" w:rsidRDefault="00AF7B30">
      <w:pPr>
        <w:numPr>
          <w:ilvl w:val="1"/>
          <w:numId w:val="31"/>
        </w:numPr>
        <w:spacing w:after="160" w:line="259" w:lineRule="auto"/>
        <w:jc w:val="both"/>
        <w:rPr>
          <w:rFonts w:eastAsiaTheme="minorHAnsi"/>
          <w:bCs/>
          <w:noProof/>
          <w:color w:val="000000" w:themeColor="text1"/>
          <w:kern w:val="2"/>
          <w:lang w:val="en-US"/>
          <w14:ligatures w14:val="standardContextual"/>
        </w:rPr>
      </w:pPr>
      <w:r w:rsidRPr="00300E54">
        <w:rPr>
          <w:rFonts w:eastAsiaTheme="minorHAnsi"/>
          <w:b/>
          <w:bCs/>
          <w:noProof/>
          <w:color w:val="000000" w:themeColor="text1"/>
          <w:kern w:val="2"/>
          <w:lang w:val="fr-BE"/>
          <w14:ligatures w14:val="standardContextual"/>
        </w:rPr>
        <w:t xml:space="preserve"> Pădurile pot influența microclimatul pajiștilor, contribuind la menținerea umidității solului și la protejarea vegetației de condiții climatice extreme. </w:t>
      </w:r>
      <w:r w:rsidRPr="00300E54">
        <w:rPr>
          <w:rFonts w:eastAsiaTheme="minorHAnsi"/>
          <w:b/>
          <w:bCs/>
          <w:noProof/>
          <w:color w:val="000000" w:themeColor="text1"/>
          <w:kern w:val="2"/>
          <w:lang w:val="pt-BR"/>
          <w14:ligatures w14:val="standardContextual"/>
        </w:rPr>
        <w:t>"Pădurile pot reduce temperatura și pot crește umiditatea, ceea ce este benefic pentru creșterea plantelor de pășunat."</w:t>
      </w:r>
      <w:r w:rsidRPr="00300E54">
        <w:rPr>
          <w:rFonts w:eastAsiaTheme="minorHAnsi"/>
          <w:bCs/>
          <w:noProof/>
          <w:color w:val="000000" w:themeColor="text1"/>
          <w:kern w:val="2"/>
          <w:lang w:val="fr-BE"/>
          <w14:ligatures w14:val="standardContextual"/>
        </w:rPr>
        <w:t xml:space="preserve">Sursă: Nair, P. K. R. (2012). </w:t>
      </w:r>
      <w:r w:rsidRPr="00300E54">
        <w:rPr>
          <w:rFonts w:eastAsiaTheme="minorHAnsi"/>
          <w:bCs/>
          <w:noProof/>
          <w:color w:val="000000" w:themeColor="text1"/>
          <w:kern w:val="2"/>
          <w:lang w:val="en-US"/>
          <w14:ligatures w14:val="standardContextual"/>
        </w:rPr>
        <w:t xml:space="preserve">"Agroforestry Systems in the Tropics." </w:t>
      </w:r>
      <w:r w:rsidRPr="00300E54">
        <w:rPr>
          <w:rFonts w:eastAsiaTheme="minorHAnsi"/>
          <w:bCs/>
          <w:i/>
          <w:iCs/>
          <w:noProof/>
          <w:color w:val="000000" w:themeColor="text1"/>
          <w:kern w:val="2"/>
          <w:lang w:val="en-US"/>
          <w14:ligatures w14:val="standardContextual"/>
        </w:rPr>
        <w:t>Springer Science &amp; Business Media</w:t>
      </w:r>
      <w:r w:rsidRPr="00300E54">
        <w:rPr>
          <w:rFonts w:eastAsiaTheme="minorHAnsi"/>
          <w:bCs/>
          <w:noProof/>
          <w:color w:val="000000" w:themeColor="text1"/>
          <w:kern w:val="2"/>
          <w:lang w:val="en-US"/>
          <w14:ligatures w14:val="standardContextual"/>
        </w:rPr>
        <w:t>.</w:t>
      </w:r>
    </w:p>
    <w:p w14:paraId="11DD5728" w14:textId="77777777" w:rsidR="00AF7B30" w:rsidRPr="00300E54" w:rsidRDefault="00AF7B30">
      <w:pPr>
        <w:numPr>
          <w:ilvl w:val="1"/>
          <w:numId w:val="31"/>
        </w:numPr>
        <w:spacing w:after="160" w:line="259" w:lineRule="auto"/>
        <w:jc w:val="both"/>
        <w:rPr>
          <w:rFonts w:eastAsiaTheme="minorHAnsi"/>
          <w:bCs/>
          <w:noProof/>
          <w:color w:val="000000" w:themeColor="text1"/>
          <w:kern w:val="2"/>
          <w:lang w:val="en-US"/>
          <w14:ligatures w14:val="standardContextual"/>
        </w:rPr>
      </w:pPr>
      <w:r w:rsidRPr="00300E54">
        <w:rPr>
          <w:rFonts w:eastAsiaTheme="minorHAnsi"/>
          <w:b/>
          <w:bCs/>
          <w:noProof/>
          <w:color w:val="000000" w:themeColor="text1"/>
          <w:kern w:val="2"/>
          <w:lang w:val="pt-BR"/>
          <w14:ligatures w14:val="standardContextual"/>
        </w:rPr>
        <w:t xml:space="preserve"> Vegetația forestieră adăpostește o diversitate de specii care pot contribui la hrana animalelor. "Diversitatea plantelor oferă o gamă variată de nutrienți, îmbunătățind sănătatea și productivitatea animalelor." </w:t>
      </w:r>
      <w:r w:rsidRPr="00300E54">
        <w:rPr>
          <w:rFonts w:eastAsiaTheme="minorHAnsi"/>
          <w:bCs/>
          <w:noProof/>
          <w:color w:val="000000" w:themeColor="text1"/>
          <w:kern w:val="2"/>
          <w:lang w:val="fr-BE"/>
          <w14:ligatures w14:val="standardContextual"/>
        </w:rPr>
        <w:t xml:space="preserve">Sursă: </w:t>
      </w:r>
      <w:r w:rsidRPr="00300E54">
        <w:rPr>
          <w:rFonts w:eastAsiaTheme="minorHAnsi"/>
          <w:bCs/>
          <w:noProof/>
          <w:color w:val="000000" w:themeColor="text1"/>
          <w:kern w:val="2"/>
          <w:lang w:val="fr-BE"/>
          <w14:ligatures w14:val="standardContextual"/>
        </w:rPr>
        <w:lastRenderedPageBreak/>
        <w:t xml:space="preserve">McIntyre, S., &amp; Lavorel, S. (2010). </w:t>
      </w:r>
      <w:r w:rsidRPr="00300E54">
        <w:rPr>
          <w:rFonts w:eastAsiaTheme="minorHAnsi"/>
          <w:bCs/>
          <w:noProof/>
          <w:color w:val="000000" w:themeColor="text1"/>
          <w:kern w:val="2"/>
          <w:lang w:val="en-US"/>
          <w14:ligatures w14:val="standardContextual"/>
        </w:rPr>
        <w:t xml:space="preserve">"Plant functional groups in relation to land use and management." </w:t>
      </w:r>
      <w:r w:rsidRPr="00300E54">
        <w:rPr>
          <w:rFonts w:eastAsiaTheme="minorHAnsi"/>
          <w:bCs/>
          <w:i/>
          <w:iCs/>
          <w:noProof/>
          <w:color w:val="000000" w:themeColor="text1"/>
          <w:kern w:val="2"/>
          <w:lang w:val="en-US"/>
          <w14:ligatures w14:val="standardContextual"/>
        </w:rPr>
        <w:t>Ecological Applications</w:t>
      </w:r>
      <w:r w:rsidRPr="00300E54">
        <w:rPr>
          <w:rFonts w:eastAsiaTheme="minorHAnsi"/>
          <w:bCs/>
          <w:noProof/>
          <w:color w:val="000000" w:themeColor="text1"/>
          <w:kern w:val="2"/>
          <w:lang w:val="en-US"/>
          <w14:ligatures w14:val="standardContextual"/>
        </w:rPr>
        <w:t>, 20(3), 785-797.</w:t>
      </w:r>
    </w:p>
    <w:p w14:paraId="73654C68" w14:textId="77777777" w:rsidR="00AF7B30" w:rsidRPr="00300E54" w:rsidRDefault="00AF7B30">
      <w:pPr>
        <w:numPr>
          <w:ilvl w:val="1"/>
          <w:numId w:val="31"/>
        </w:numPr>
        <w:spacing w:after="160" w:line="259" w:lineRule="auto"/>
        <w:jc w:val="both"/>
        <w:rPr>
          <w:rFonts w:eastAsiaTheme="minorHAnsi"/>
          <w:bCs/>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 xml:space="preserve"> Pădurile pot acționa ca un habitat pentru prădători naturali care controlează populațiile de dăunători, reducând necesitatea utilizării pesticidelor. "Managementul ecologic al pășunilor, care include pădurile, poate reduce impactul dăunătorilor asupra producției agricole." </w:t>
      </w:r>
      <w:r w:rsidRPr="00300E54">
        <w:rPr>
          <w:rFonts w:eastAsiaTheme="minorHAnsi"/>
          <w:bCs/>
          <w:noProof/>
          <w:color w:val="000000" w:themeColor="text1"/>
          <w:kern w:val="2"/>
          <w:lang w:val="fr-BE"/>
          <w14:ligatures w14:val="standardContextual"/>
        </w:rPr>
        <w:t xml:space="preserve">Sursă: Landis, D. A., &amp; Wratten, S. D. (2000). </w:t>
      </w:r>
      <w:r w:rsidRPr="00300E54">
        <w:rPr>
          <w:rFonts w:eastAsiaTheme="minorHAnsi"/>
          <w:bCs/>
          <w:noProof/>
          <w:color w:val="000000" w:themeColor="text1"/>
          <w:kern w:val="2"/>
          <w:lang w:val="en-US"/>
          <w14:ligatures w14:val="standardContextual"/>
        </w:rPr>
        <w:t xml:space="preserve">"Natural enemy habitat management in agroecosystems." </w:t>
      </w:r>
      <w:r w:rsidRPr="00300E54">
        <w:rPr>
          <w:rFonts w:eastAsiaTheme="minorHAnsi"/>
          <w:bCs/>
          <w:i/>
          <w:iCs/>
          <w:noProof/>
          <w:color w:val="000000" w:themeColor="text1"/>
          <w:kern w:val="2"/>
          <w:lang w:val="en-US"/>
          <w14:ligatures w14:val="standardContextual"/>
        </w:rPr>
        <w:t>Insect Conservation and Diversity</w:t>
      </w:r>
      <w:r w:rsidRPr="00300E54">
        <w:rPr>
          <w:rFonts w:eastAsiaTheme="minorHAnsi"/>
          <w:bCs/>
          <w:noProof/>
          <w:color w:val="000000" w:themeColor="text1"/>
          <w:kern w:val="2"/>
          <w:lang w:val="en-US"/>
          <w14:ligatures w14:val="standardContextual"/>
        </w:rPr>
        <w:t>, 4(3), 225-233.</w:t>
      </w:r>
    </w:p>
    <w:p w14:paraId="10311870" w14:textId="77777777" w:rsidR="00AF7B30" w:rsidRPr="00300E54" w:rsidRDefault="00AF7B30">
      <w:pPr>
        <w:numPr>
          <w:ilvl w:val="1"/>
          <w:numId w:val="31"/>
        </w:numPr>
        <w:spacing w:after="160" w:line="259" w:lineRule="auto"/>
        <w:jc w:val="both"/>
        <w:rPr>
          <w:rFonts w:eastAsiaTheme="minorHAnsi"/>
          <w:bCs/>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 xml:space="preserve"> Rădăcinile vegetației forestiere ajută la stabilizarea solului și reducerea eroziunii, ceea ce este esențial pentru menținerea sănătății pajiștilor. </w:t>
      </w:r>
      <w:r w:rsidRPr="00300E54">
        <w:rPr>
          <w:rFonts w:eastAsiaTheme="minorHAnsi"/>
          <w:b/>
          <w:bCs/>
          <w:noProof/>
          <w:color w:val="000000" w:themeColor="text1"/>
          <w:kern w:val="2"/>
          <w:lang w:val="fr-BE"/>
          <w14:ligatures w14:val="standardContextual"/>
        </w:rPr>
        <w:t xml:space="preserve">"Pădurile contribuie la prevenirea eroziunii solului, asigurând un mediu propice pentru creșterea vegetației de pășunat." </w:t>
      </w:r>
      <w:r w:rsidRPr="00300E54">
        <w:rPr>
          <w:rFonts w:eastAsiaTheme="minorHAnsi"/>
          <w:bCs/>
          <w:noProof/>
          <w:color w:val="000000" w:themeColor="text1"/>
          <w:kern w:val="2"/>
          <w:lang w:val="fr-BE"/>
          <w14:ligatures w14:val="standardContextual"/>
        </w:rPr>
        <w:t xml:space="preserve">Sursă: Pimentel, D., &amp; Pimentel, M. (2008). </w:t>
      </w:r>
      <w:r w:rsidRPr="00300E54">
        <w:rPr>
          <w:rFonts w:eastAsiaTheme="minorHAnsi"/>
          <w:bCs/>
          <w:noProof/>
          <w:color w:val="000000" w:themeColor="text1"/>
          <w:kern w:val="2"/>
          <w:lang w:val="en-US"/>
          <w14:ligatures w14:val="standardContextual"/>
        </w:rPr>
        <w:t xml:space="preserve">"Sustainable Agriculture." </w:t>
      </w:r>
      <w:r w:rsidRPr="00300E54">
        <w:rPr>
          <w:rFonts w:eastAsiaTheme="minorHAnsi"/>
          <w:bCs/>
          <w:i/>
          <w:iCs/>
          <w:noProof/>
          <w:color w:val="000000" w:themeColor="text1"/>
          <w:kern w:val="2"/>
          <w:lang w:val="en-US"/>
          <w14:ligatures w14:val="standardContextual"/>
        </w:rPr>
        <w:t>Environment, Development and Sustainability</w:t>
      </w:r>
      <w:r w:rsidRPr="00300E54">
        <w:rPr>
          <w:rFonts w:eastAsiaTheme="minorHAnsi"/>
          <w:bCs/>
          <w:noProof/>
          <w:color w:val="000000" w:themeColor="text1"/>
          <w:kern w:val="2"/>
          <w:lang w:val="en-US"/>
          <w14:ligatures w14:val="standardContextual"/>
        </w:rPr>
        <w:t>, 10(1), 39-50.</w:t>
      </w:r>
    </w:p>
    <w:p w14:paraId="319A8AC2" w14:textId="77777777" w:rsidR="00AF7B30" w:rsidRPr="00300E54" w:rsidRDefault="00AF7B30" w:rsidP="00AF7B30">
      <w:pPr>
        <w:spacing w:after="160" w:line="259" w:lineRule="auto"/>
        <w:ind w:left="708"/>
        <w:jc w:val="both"/>
        <w:rPr>
          <w:rFonts w:eastAsiaTheme="minorHAnsi"/>
          <w:b/>
          <w:noProof/>
          <w:color w:val="000000" w:themeColor="text1"/>
          <w:lang w:val="fr-BE"/>
        </w:rPr>
      </w:pPr>
      <w:bookmarkStart w:id="25" w:name="_Hlk181779878"/>
      <w:r w:rsidRPr="00300E54">
        <w:rPr>
          <w:rFonts w:eastAsiaTheme="minorHAnsi"/>
          <w:b/>
          <w:noProof/>
          <w:color w:val="000000" w:themeColor="text1"/>
          <w:lang w:val="fr-BE"/>
        </w:rPr>
        <w:t>2) Valori de conservare considerate</w:t>
      </w:r>
    </w:p>
    <w:bookmarkEnd w:id="25"/>
    <w:p w14:paraId="10CA142A" w14:textId="77777777" w:rsidR="00AF7B30" w:rsidRPr="00300E54" w:rsidRDefault="00AF7B30" w:rsidP="00AF7B30">
      <w:pPr>
        <w:spacing w:after="160" w:line="259" w:lineRule="auto"/>
        <w:jc w:val="both"/>
        <w:rPr>
          <w:rFonts w:eastAsiaTheme="minorHAnsi"/>
          <w:noProof/>
          <w:color w:val="000000" w:themeColor="text1"/>
          <w:lang w:val="fr-BE"/>
        </w:rPr>
      </w:pPr>
      <w:r w:rsidRPr="00300E54">
        <w:rPr>
          <w:rFonts w:eastAsiaTheme="minorHAnsi"/>
          <w:noProof/>
          <w:color w:val="000000" w:themeColor="text1"/>
          <w:lang w:val="fr-BE"/>
        </w:rPr>
        <w:t>Funcționalitatea ecologică a peisajului mozaicat silvo-pastoral (agro-silvic) format din mixul de habitate forestiere /tufărișuri din afara fondului forestier național și fânețele /pajiștile permanente. Peisajul mozaicat silvo-pastoral (agro-silvic) își maximizează valoare de conservare dacă sunt incluse și zonele umede respectiv habitatele de stâncării /grohotișuri</w:t>
      </w:r>
    </w:p>
    <w:p w14:paraId="33744103" w14:textId="77777777" w:rsidR="00AF7B30" w:rsidRPr="00300E54" w:rsidRDefault="00AF7B30">
      <w:pPr>
        <w:numPr>
          <w:ilvl w:val="0"/>
          <w:numId w:val="34"/>
        </w:numPr>
        <w:spacing w:before="160" w:after="160" w:line="276" w:lineRule="auto"/>
        <w:contextualSpacing/>
        <w:jc w:val="both"/>
        <w:rPr>
          <w:rFonts w:eastAsiaTheme="minorHAnsi"/>
          <w:b/>
          <w:noProof/>
          <w:color w:val="000000" w:themeColor="text1"/>
          <w:lang w:val="en-US"/>
        </w:rPr>
      </w:pPr>
      <w:r w:rsidRPr="00300E54">
        <w:rPr>
          <w:rFonts w:eastAsiaTheme="minorHAnsi"/>
          <w:b/>
          <w:noProof/>
          <w:color w:val="000000" w:themeColor="text1"/>
          <w:lang w:val="en-US"/>
        </w:rPr>
        <w:t>Reprezentativitate:</w:t>
      </w:r>
    </w:p>
    <w:p w14:paraId="0DEEDAF2" w14:textId="77777777" w:rsidR="00AF7B30" w:rsidRPr="00300E54" w:rsidRDefault="00AF7B30">
      <w:pPr>
        <w:numPr>
          <w:ilvl w:val="0"/>
          <w:numId w:val="20"/>
        </w:numPr>
        <w:spacing w:after="160" w:line="259" w:lineRule="auto"/>
        <w:ind w:left="1428"/>
        <w:contextualSpacing/>
        <w:jc w:val="both"/>
        <w:rPr>
          <w:rFonts w:eastAsiaTheme="minorHAnsi"/>
          <w:noProof/>
          <w:color w:val="000000" w:themeColor="text1"/>
          <w:lang w:val="en-US"/>
        </w:rPr>
      </w:pPr>
      <w:r w:rsidRPr="00300E54">
        <w:rPr>
          <w:rFonts w:eastAsiaTheme="minorHAnsi"/>
          <w:noProof/>
          <w:color w:val="000000" w:themeColor="text1"/>
          <w:lang w:val="en-US"/>
        </w:rPr>
        <w:t>habitate de interes comunitar /prioritare</w:t>
      </w:r>
    </w:p>
    <w:p w14:paraId="1F523B00" w14:textId="77777777" w:rsidR="00AF7B30" w:rsidRPr="00300E54" w:rsidRDefault="00AF7B30">
      <w:pPr>
        <w:numPr>
          <w:ilvl w:val="0"/>
          <w:numId w:val="20"/>
        </w:numPr>
        <w:spacing w:after="160" w:line="259" w:lineRule="auto"/>
        <w:ind w:left="1428"/>
        <w:contextualSpacing/>
        <w:jc w:val="both"/>
        <w:rPr>
          <w:rFonts w:eastAsiaTheme="minorHAnsi"/>
          <w:noProof/>
          <w:color w:val="000000" w:themeColor="text1"/>
          <w:lang w:val="fr-BE"/>
        </w:rPr>
      </w:pPr>
      <w:r w:rsidRPr="00300E54">
        <w:rPr>
          <w:rFonts w:eastAsiaTheme="minorHAnsi"/>
          <w:noProof/>
          <w:color w:val="000000" w:themeColor="text1"/>
          <w:lang w:val="fr-BE"/>
        </w:rPr>
        <w:t>specii de interes comunitar sau prioritare/strict protejate UE și RO</w:t>
      </w:r>
    </w:p>
    <w:p w14:paraId="30AE349C" w14:textId="77777777" w:rsidR="00AF7B30" w:rsidRPr="00300E54" w:rsidRDefault="00AF7B30">
      <w:pPr>
        <w:numPr>
          <w:ilvl w:val="0"/>
          <w:numId w:val="20"/>
        </w:numPr>
        <w:spacing w:after="160" w:line="259" w:lineRule="auto"/>
        <w:ind w:left="1428"/>
        <w:contextualSpacing/>
        <w:jc w:val="both"/>
        <w:rPr>
          <w:rFonts w:eastAsiaTheme="minorHAnsi"/>
          <w:noProof/>
          <w:color w:val="000000" w:themeColor="text1"/>
          <w:lang w:val="fr-BE"/>
        </w:rPr>
      </w:pPr>
      <w:r w:rsidRPr="00300E54">
        <w:rPr>
          <w:rFonts w:eastAsiaTheme="minorHAnsi"/>
          <w:noProof/>
          <w:color w:val="000000" w:themeColor="text1"/>
          <w:lang w:val="fr-BE"/>
        </w:rPr>
        <w:t>zona de tranziție între pajiștile permanente și pădure constituie o zone extinsă de ecoton ce adăpostește o biodiversitate specifică ridicată.</w:t>
      </w:r>
    </w:p>
    <w:p w14:paraId="262514B2" w14:textId="77777777" w:rsidR="00AF7B30" w:rsidRPr="00300E54" w:rsidRDefault="00AF7B30">
      <w:pPr>
        <w:numPr>
          <w:ilvl w:val="0"/>
          <w:numId w:val="20"/>
        </w:numPr>
        <w:spacing w:after="160" w:line="259" w:lineRule="auto"/>
        <w:ind w:left="1428"/>
        <w:contextualSpacing/>
        <w:jc w:val="both"/>
        <w:rPr>
          <w:rFonts w:eastAsiaTheme="minorHAnsi"/>
          <w:noProof/>
          <w:color w:val="000000" w:themeColor="text1"/>
          <w:lang w:val="pt-BR"/>
        </w:rPr>
      </w:pPr>
      <w:r w:rsidRPr="00300E54">
        <w:rPr>
          <w:rFonts w:eastAsiaTheme="minorHAnsi"/>
          <w:noProof/>
          <w:color w:val="000000" w:themeColor="text1"/>
          <w:kern w:val="2"/>
          <w:lang w:val="pt-BR"/>
          <w14:ligatures w14:val="standardContextual"/>
        </w:rPr>
        <w:t>esențiale pentru păstrarea identității culturale a comunităților locale în zonele în care există în mod tradițional de utilizare</w:t>
      </w:r>
    </w:p>
    <w:p w14:paraId="7797CA33" w14:textId="77777777" w:rsidR="00AF7B30" w:rsidRPr="00300E54" w:rsidRDefault="00AF7B30" w:rsidP="00AF7B30">
      <w:pPr>
        <w:spacing w:after="160" w:line="259" w:lineRule="auto"/>
        <w:ind w:left="1428"/>
        <w:contextualSpacing/>
        <w:jc w:val="both"/>
        <w:rPr>
          <w:rFonts w:eastAsiaTheme="minorHAnsi"/>
          <w:noProof/>
          <w:color w:val="000000" w:themeColor="text1"/>
          <w:lang w:val="pt-BR"/>
        </w:rPr>
      </w:pPr>
    </w:p>
    <w:p w14:paraId="1535090E" w14:textId="61C08E25" w:rsidR="00AF7B30" w:rsidRPr="00300E54" w:rsidRDefault="00AF7B30">
      <w:pPr>
        <w:numPr>
          <w:ilvl w:val="0"/>
          <w:numId w:val="34"/>
        </w:numPr>
        <w:spacing w:before="160" w:after="160" w:line="276" w:lineRule="auto"/>
        <w:contextualSpacing/>
        <w:jc w:val="both"/>
        <w:rPr>
          <w:rFonts w:eastAsiaTheme="minorHAnsi"/>
          <w:b/>
          <w:noProof/>
          <w:color w:val="000000" w:themeColor="text1"/>
          <w:lang w:val="en-US"/>
        </w:rPr>
      </w:pPr>
      <w:r w:rsidRPr="00300E54">
        <w:rPr>
          <w:rFonts w:eastAsiaTheme="minorHAnsi"/>
          <w:b/>
          <w:noProof/>
          <w:color w:val="000000" w:themeColor="text1"/>
          <w:lang w:val="en-US"/>
        </w:rPr>
        <w:t>Propor</w:t>
      </w:r>
      <w:r w:rsidR="00735CDD" w:rsidRPr="00300E54">
        <w:rPr>
          <w:rFonts w:eastAsiaTheme="minorHAnsi"/>
          <w:b/>
          <w:noProof/>
          <w:color w:val="000000" w:themeColor="text1"/>
          <w:lang w:val="en-US"/>
        </w:rPr>
        <w:t>ț</w:t>
      </w:r>
      <w:r w:rsidRPr="00300E54">
        <w:rPr>
          <w:rFonts w:eastAsiaTheme="minorHAnsi"/>
          <w:b/>
          <w:noProof/>
          <w:color w:val="000000" w:themeColor="text1"/>
          <w:lang w:val="en-US"/>
        </w:rPr>
        <w:t>ionalitate:</w:t>
      </w:r>
    </w:p>
    <w:p w14:paraId="2EA921BF" w14:textId="77777777" w:rsidR="00AF7B30" w:rsidRPr="00300E54" w:rsidRDefault="00AF7B30">
      <w:pPr>
        <w:numPr>
          <w:ilvl w:val="0"/>
          <w:numId w:val="21"/>
        </w:numPr>
        <w:spacing w:after="160" w:line="259" w:lineRule="auto"/>
        <w:ind w:left="1428"/>
        <w:contextualSpacing/>
        <w:jc w:val="both"/>
        <w:rPr>
          <w:rFonts w:eastAsiaTheme="minorHAnsi"/>
          <w:noProof/>
          <w:color w:val="000000" w:themeColor="text1"/>
          <w:lang w:val="fr-BE"/>
        </w:rPr>
      </w:pPr>
      <w:r w:rsidRPr="00300E54">
        <w:rPr>
          <w:rFonts w:eastAsiaTheme="minorHAnsi"/>
          <w:noProof/>
          <w:color w:val="000000" w:themeColor="text1"/>
          <w:lang w:val="fr-BE"/>
        </w:rPr>
        <w:t>acoperă suprafețe extinse specifice la nivel național (peste 7 milioane</w:t>
      </w:r>
      <w:r w:rsidRPr="00300E54">
        <w:rPr>
          <w:rFonts w:eastAsiaTheme="minorHAnsi"/>
          <w:noProof/>
          <w:color w:val="000000" w:themeColor="text1"/>
          <w:vertAlign w:val="superscript"/>
          <w:lang w:val="fr-BE"/>
        </w:rPr>
        <w:footnoteReference w:id="3"/>
      </w:r>
      <w:r w:rsidRPr="00300E54">
        <w:rPr>
          <w:rFonts w:eastAsiaTheme="minorHAnsi"/>
          <w:noProof/>
          <w:color w:val="000000" w:themeColor="text1"/>
          <w:lang w:val="fr-BE"/>
        </w:rPr>
        <w:t xml:space="preserve"> ha la nivel național)</w:t>
      </w:r>
    </w:p>
    <w:p w14:paraId="2980770D" w14:textId="77777777" w:rsidR="00AF7B30" w:rsidRPr="00300E54" w:rsidRDefault="00AF7B30" w:rsidP="00AF7B30">
      <w:pPr>
        <w:spacing w:line="259" w:lineRule="auto"/>
        <w:ind w:left="708"/>
        <w:jc w:val="both"/>
        <w:rPr>
          <w:rFonts w:eastAsiaTheme="minorHAnsi"/>
          <w:b/>
          <w:noProof/>
          <w:color w:val="000000" w:themeColor="text1"/>
          <w:lang w:val="fr-BE"/>
        </w:rPr>
      </w:pPr>
    </w:p>
    <w:p w14:paraId="4063FF52" w14:textId="77777777" w:rsidR="00AF7B30" w:rsidRPr="00300E54" w:rsidRDefault="00AF7B30" w:rsidP="00AF7B30">
      <w:pPr>
        <w:spacing w:line="259" w:lineRule="auto"/>
        <w:ind w:left="708"/>
        <w:jc w:val="both"/>
        <w:rPr>
          <w:rFonts w:eastAsiaTheme="minorHAnsi"/>
          <w:noProof/>
          <w:color w:val="000000" w:themeColor="text1"/>
          <w:lang w:val="en-US"/>
        </w:rPr>
      </w:pPr>
      <w:r w:rsidRPr="00300E54">
        <w:rPr>
          <w:rFonts w:eastAsiaTheme="minorHAnsi"/>
          <w:b/>
          <w:noProof/>
          <w:color w:val="000000" w:themeColor="text1"/>
          <w:lang w:val="en-US"/>
        </w:rPr>
        <w:t>c)Conectivitate</w:t>
      </w:r>
      <w:r w:rsidRPr="00300E54">
        <w:rPr>
          <w:rFonts w:eastAsiaTheme="minorHAnsi"/>
          <w:noProof/>
          <w:color w:val="000000" w:themeColor="text1"/>
          <w:lang w:val="en-US"/>
        </w:rPr>
        <w:t>:</w:t>
      </w:r>
    </w:p>
    <w:p w14:paraId="5746BF36" w14:textId="77777777" w:rsidR="00AF7B30" w:rsidRPr="00300E54" w:rsidRDefault="00AF7B30">
      <w:pPr>
        <w:numPr>
          <w:ilvl w:val="0"/>
          <w:numId w:val="21"/>
        </w:numPr>
        <w:spacing w:after="160" w:line="259" w:lineRule="auto"/>
        <w:ind w:left="1428"/>
        <w:contextualSpacing/>
        <w:jc w:val="both"/>
        <w:rPr>
          <w:rFonts w:eastAsiaTheme="minorHAnsi"/>
          <w:noProof/>
          <w:color w:val="000000" w:themeColor="text1"/>
          <w:lang w:val="fr-BE"/>
        </w:rPr>
      </w:pPr>
      <w:r w:rsidRPr="00300E54">
        <w:rPr>
          <w:rFonts w:eastAsiaTheme="minorHAnsi"/>
          <w:noProof/>
          <w:color w:val="000000" w:themeColor="text1"/>
          <w:lang w:val="fr-BE"/>
        </w:rPr>
        <w:t>asigură menținerea /îmbunătățirea conectivității funcționale a trupurilor izolate de pădure din fondul forestier național pentru speciile dependendete de pădure ce au capacitate redusă de dispersie (de exemplu insecte, ciuperci etc.)</w:t>
      </w:r>
    </w:p>
    <w:p w14:paraId="50224CF6" w14:textId="77777777" w:rsidR="00AF7B30" w:rsidRPr="00300E54" w:rsidRDefault="00AF7B30">
      <w:pPr>
        <w:numPr>
          <w:ilvl w:val="0"/>
          <w:numId w:val="21"/>
        </w:numPr>
        <w:spacing w:after="160" w:line="259" w:lineRule="auto"/>
        <w:ind w:left="1428"/>
        <w:contextualSpacing/>
        <w:jc w:val="both"/>
        <w:rPr>
          <w:rFonts w:eastAsiaTheme="minorHAnsi"/>
          <w:noProof/>
          <w:color w:val="000000" w:themeColor="text1"/>
          <w:lang w:val="fr-BE"/>
        </w:rPr>
      </w:pPr>
      <w:r w:rsidRPr="00300E54">
        <w:rPr>
          <w:rFonts w:eastAsiaTheme="minorHAnsi"/>
          <w:noProof/>
          <w:color w:val="000000" w:themeColor="text1"/>
          <w:lang w:val="fr-BE"/>
        </w:rPr>
        <w:t xml:space="preserve">constituie zone centrale de distribuție ale rețelelor de conectivitate (de exemplu sunt peisaje naturale cu favorabilitate ridicată pentru mamifere) </w:t>
      </w:r>
    </w:p>
    <w:p w14:paraId="4EEF6B1C" w14:textId="77777777" w:rsidR="00AF7B30" w:rsidRPr="00300E54" w:rsidRDefault="00AF7B30" w:rsidP="00AF7B30">
      <w:pPr>
        <w:spacing w:line="259" w:lineRule="auto"/>
        <w:ind w:left="708"/>
        <w:jc w:val="both"/>
        <w:rPr>
          <w:rFonts w:eastAsiaTheme="minorHAnsi"/>
          <w:b/>
          <w:noProof/>
          <w:color w:val="000000" w:themeColor="text1"/>
          <w:lang w:val="fr-BE"/>
        </w:rPr>
      </w:pPr>
    </w:p>
    <w:p w14:paraId="51ECE0AC" w14:textId="77777777" w:rsidR="00AF7B30" w:rsidRPr="00300E54" w:rsidRDefault="00AF7B30" w:rsidP="00AF7B30">
      <w:pPr>
        <w:spacing w:line="259" w:lineRule="auto"/>
        <w:ind w:left="708"/>
        <w:jc w:val="both"/>
        <w:rPr>
          <w:rFonts w:eastAsiaTheme="minorHAnsi"/>
          <w:b/>
          <w:noProof/>
          <w:color w:val="000000" w:themeColor="text1"/>
          <w:lang w:val="en-US"/>
        </w:rPr>
      </w:pPr>
      <w:r w:rsidRPr="00300E54">
        <w:rPr>
          <w:rFonts w:eastAsiaTheme="minorHAnsi"/>
          <w:b/>
          <w:noProof/>
          <w:color w:val="000000" w:themeColor="text1"/>
          <w:lang w:val="en-US"/>
        </w:rPr>
        <w:t>d)Funcționalitate:</w:t>
      </w:r>
    </w:p>
    <w:p w14:paraId="0773F59D" w14:textId="77777777" w:rsidR="00AF7B30" w:rsidRPr="00300E54" w:rsidRDefault="00AF7B30">
      <w:pPr>
        <w:numPr>
          <w:ilvl w:val="0"/>
          <w:numId w:val="22"/>
        </w:numPr>
        <w:spacing w:after="160" w:line="259" w:lineRule="auto"/>
        <w:ind w:left="1428"/>
        <w:contextualSpacing/>
        <w:jc w:val="both"/>
        <w:rPr>
          <w:rFonts w:eastAsiaTheme="minorHAnsi"/>
          <w:noProof/>
          <w:color w:val="000000" w:themeColor="text1"/>
          <w:lang w:val="fr-BE"/>
        </w:rPr>
      </w:pPr>
      <w:r w:rsidRPr="00300E54">
        <w:rPr>
          <w:rFonts w:eastAsiaTheme="minorHAnsi"/>
          <w:noProof/>
          <w:color w:val="000000" w:themeColor="text1"/>
          <w:lang w:val="fr-BE"/>
        </w:rPr>
        <w:lastRenderedPageBreak/>
        <w:t xml:space="preserve">asigură funcționalitatea </w:t>
      </w:r>
      <w:r w:rsidRPr="00300E54">
        <w:rPr>
          <w:rFonts w:eastAsiaTheme="minorHAnsi"/>
          <w:b/>
          <w:noProof/>
          <w:color w:val="000000" w:themeColor="text1"/>
          <w:lang w:val="fr-BE"/>
        </w:rPr>
        <w:t>ariilor</w:t>
      </w:r>
      <w:r w:rsidRPr="00300E54">
        <w:rPr>
          <w:rFonts w:eastAsiaTheme="minorHAnsi"/>
          <w:noProof/>
          <w:color w:val="000000" w:themeColor="text1"/>
          <w:lang w:val="fr-BE"/>
        </w:rPr>
        <w:t xml:space="preserve"> protejate prin conservarea habitatelor de interes comunitar (convergență cu planurile de management ale siturilor Natura 2000)</w:t>
      </w:r>
    </w:p>
    <w:p w14:paraId="06A23452" w14:textId="77777777" w:rsidR="00AF7B30" w:rsidRPr="00300E54" w:rsidRDefault="00AF7B30">
      <w:pPr>
        <w:numPr>
          <w:ilvl w:val="0"/>
          <w:numId w:val="22"/>
        </w:numPr>
        <w:spacing w:after="160" w:line="259" w:lineRule="auto"/>
        <w:ind w:left="1428"/>
        <w:contextualSpacing/>
        <w:jc w:val="both"/>
        <w:rPr>
          <w:rFonts w:eastAsiaTheme="minorHAnsi"/>
          <w:noProof/>
          <w:color w:val="000000" w:themeColor="text1"/>
          <w:lang w:val="fr-BE"/>
        </w:rPr>
      </w:pPr>
      <w:r w:rsidRPr="00300E54">
        <w:rPr>
          <w:rFonts w:eastAsiaTheme="minorHAnsi"/>
          <w:noProof/>
          <w:color w:val="000000" w:themeColor="text1"/>
          <w:lang w:val="fr-BE"/>
        </w:rPr>
        <w:t>împreună cu habitate de pajiști, susțin funcțional zoocenoze specifice zonelor de tranziție</w:t>
      </w:r>
    </w:p>
    <w:p w14:paraId="17BDEEAE" w14:textId="77777777" w:rsidR="00AF7B30" w:rsidRPr="00300E54" w:rsidRDefault="00AF7B30">
      <w:pPr>
        <w:numPr>
          <w:ilvl w:val="0"/>
          <w:numId w:val="22"/>
        </w:numPr>
        <w:spacing w:after="160" w:line="259" w:lineRule="auto"/>
        <w:ind w:left="1428"/>
        <w:contextualSpacing/>
        <w:jc w:val="both"/>
        <w:rPr>
          <w:rFonts w:eastAsiaTheme="minorHAnsi"/>
          <w:noProof/>
          <w:color w:val="000000" w:themeColor="text1"/>
          <w:lang w:val="fr-BE"/>
        </w:rPr>
      </w:pPr>
      <w:r w:rsidRPr="00300E54">
        <w:rPr>
          <w:rFonts w:eastAsiaTheme="minorHAnsi"/>
          <w:noProof/>
          <w:color w:val="000000" w:themeColor="text1"/>
          <w:lang w:val="fr-BE"/>
        </w:rPr>
        <w:t>dețin o reziliență sporită comparativ cu pădurile creeate artificial (prin împădurirea terenurilor agricole), fiind instalate în mod natural prin procese naturale de succesiune</w:t>
      </w:r>
    </w:p>
    <w:p w14:paraId="6C7A4839" w14:textId="77777777" w:rsidR="00AF7B30" w:rsidRPr="00300E54" w:rsidRDefault="00AF7B30">
      <w:pPr>
        <w:numPr>
          <w:ilvl w:val="0"/>
          <w:numId w:val="22"/>
        </w:numPr>
        <w:spacing w:after="160" w:line="259" w:lineRule="auto"/>
        <w:ind w:left="1068"/>
        <w:contextualSpacing/>
        <w:jc w:val="both"/>
        <w:rPr>
          <w:rFonts w:eastAsiaTheme="minorHAnsi"/>
          <w:b/>
          <w:noProof/>
          <w:color w:val="000000" w:themeColor="text1"/>
          <w:kern w:val="2"/>
          <w:lang w:val="fr-BE"/>
          <w14:ligatures w14:val="standardContextual"/>
        </w:rPr>
      </w:pPr>
      <w:r w:rsidRPr="00300E54">
        <w:rPr>
          <w:rFonts w:eastAsiaTheme="minorHAnsi"/>
          <w:noProof/>
          <w:color w:val="000000" w:themeColor="text1"/>
          <w:lang w:val="fr-BE"/>
        </w:rPr>
        <w:t>dispun de o adapabilitate sporită, cu capacitate mare de evoluție datorită dinamicii crescute și a numărului mare de specii edificatoare caracteristice</w:t>
      </w:r>
    </w:p>
    <w:p w14:paraId="2A31A9B2" w14:textId="77777777" w:rsidR="00AF7B30" w:rsidRPr="00300E54" w:rsidRDefault="00AF7B30" w:rsidP="00AF7B30">
      <w:pPr>
        <w:spacing w:line="259" w:lineRule="auto"/>
        <w:ind w:left="1068"/>
        <w:jc w:val="both"/>
        <w:rPr>
          <w:rFonts w:eastAsiaTheme="minorHAnsi"/>
          <w:b/>
          <w:noProof/>
          <w:color w:val="000000" w:themeColor="text1"/>
          <w:kern w:val="2"/>
          <w:lang w:val="fr-BE"/>
          <w14:ligatures w14:val="standardContextual"/>
        </w:rPr>
      </w:pPr>
    </w:p>
    <w:p w14:paraId="4E47D639" w14:textId="77777777" w:rsidR="00AF7B30" w:rsidRPr="00300E54" w:rsidRDefault="00AF7B30" w:rsidP="00AF7B30">
      <w:pPr>
        <w:spacing w:line="259" w:lineRule="auto"/>
        <w:ind w:left="1068"/>
        <w:jc w:val="both"/>
        <w:rPr>
          <w:rFonts w:eastAsiaTheme="minorHAnsi"/>
          <w:b/>
          <w:noProof/>
          <w:color w:val="000000" w:themeColor="text1"/>
          <w:kern w:val="2"/>
          <w:lang w:val="en-US"/>
          <w14:ligatures w14:val="standardContextual"/>
        </w:rPr>
      </w:pPr>
      <w:r w:rsidRPr="00300E54">
        <w:rPr>
          <w:rFonts w:eastAsiaTheme="minorHAnsi"/>
          <w:b/>
          <w:noProof/>
          <w:color w:val="000000" w:themeColor="text1"/>
          <w:kern w:val="2"/>
          <w:lang w:val="en-US"/>
          <w14:ligatures w14:val="standardContextual"/>
        </w:rPr>
        <w:t>Priorități privind desemnare:</w:t>
      </w:r>
    </w:p>
    <w:p w14:paraId="34F22A44" w14:textId="77777777" w:rsidR="00AF7B30" w:rsidRPr="00300E54" w:rsidRDefault="00AF7B30">
      <w:pPr>
        <w:numPr>
          <w:ilvl w:val="0"/>
          <w:numId w:val="23"/>
        </w:numPr>
        <w:spacing w:after="240" w:line="276" w:lineRule="auto"/>
        <w:contextualSpacing/>
        <w:jc w:val="both"/>
        <w:rPr>
          <w:rFonts w:eastAsiaTheme="minorHAnsi"/>
          <w:noProof/>
          <w:color w:val="000000" w:themeColor="text1"/>
          <w:lang w:val="en-US"/>
        </w:rPr>
      </w:pPr>
      <w:r w:rsidRPr="00300E54">
        <w:rPr>
          <w:rFonts w:eastAsiaTheme="minorHAnsi"/>
          <w:noProof/>
          <w:color w:val="000000" w:themeColor="text1"/>
          <w:lang w:val="en-US"/>
        </w:rPr>
        <w:t xml:space="preserve">creșterea conectivității ecologice a habitatelor forestiere prin „anveloparea” trupurilor de pădure izolate din fondul forestier național cuprinse în mozaic </w:t>
      </w:r>
    </w:p>
    <w:p w14:paraId="494C3936" w14:textId="77777777" w:rsidR="00AF7B30" w:rsidRPr="00300E54" w:rsidRDefault="00AF7B30">
      <w:pPr>
        <w:numPr>
          <w:ilvl w:val="0"/>
          <w:numId w:val="23"/>
        </w:numPr>
        <w:spacing w:before="160" w:after="240" w:line="276" w:lineRule="auto"/>
        <w:contextualSpacing/>
        <w:jc w:val="both"/>
        <w:rPr>
          <w:rFonts w:eastAsiaTheme="minorHAnsi"/>
          <w:noProof/>
          <w:color w:val="000000" w:themeColor="text1"/>
          <w:lang w:val="fr-BE"/>
        </w:rPr>
      </w:pPr>
      <w:r w:rsidRPr="00300E54">
        <w:rPr>
          <w:rFonts w:eastAsiaTheme="minorHAnsi"/>
          <w:noProof/>
          <w:color w:val="000000" w:themeColor="text1"/>
          <w:lang w:val="fr-BE"/>
        </w:rPr>
        <w:t xml:space="preserve">îmbunătățirea conectivității ecologice a rețelei de arii naturale protejate </w:t>
      </w:r>
    </w:p>
    <w:p w14:paraId="0C3BA38A" w14:textId="77777777" w:rsidR="00AF7B30" w:rsidRPr="00300E54" w:rsidRDefault="00AF7B30">
      <w:pPr>
        <w:numPr>
          <w:ilvl w:val="0"/>
          <w:numId w:val="23"/>
        </w:numPr>
        <w:spacing w:before="160" w:after="240" w:line="276" w:lineRule="auto"/>
        <w:contextualSpacing/>
        <w:jc w:val="both"/>
        <w:rPr>
          <w:rFonts w:eastAsiaTheme="minorHAnsi"/>
          <w:noProof/>
          <w:color w:val="000000" w:themeColor="text1"/>
          <w:lang w:val="fr-BE"/>
        </w:rPr>
      </w:pPr>
      <w:r w:rsidRPr="00300E54">
        <w:rPr>
          <w:rFonts w:eastAsiaTheme="minorHAnsi"/>
          <w:noProof/>
          <w:color w:val="000000" w:themeColor="text1"/>
          <w:lang w:val="fr-BE"/>
        </w:rPr>
        <w:t xml:space="preserve">suprafețe ce asigură conectivitatea ecologică la nivel regional </w:t>
      </w:r>
    </w:p>
    <w:p w14:paraId="66FD8D38" w14:textId="77777777" w:rsidR="00AF7B30" w:rsidRPr="00300E54" w:rsidRDefault="00AF7B30">
      <w:pPr>
        <w:numPr>
          <w:ilvl w:val="0"/>
          <w:numId w:val="23"/>
        </w:numPr>
        <w:spacing w:before="160" w:after="240" w:line="276" w:lineRule="auto"/>
        <w:contextualSpacing/>
        <w:jc w:val="both"/>
        <w:rPr>
          <w:rFonts w:eastAsiaTheme="minorHAnsi"/>
          <w:noProof/>
          <w:color w:val="000000" w:themeColor="text1"/>
          <w:lang w:val="fr-BE"/>
        </w:rPr>
      </w:pPr>
      <w:r w:rsidRPr="00300E54">
        <w:rPr>
          <w:rFonts w:eastAsiaTheme="minorHAnsi"/>
          <w:noProof/>
          <w:color w:val="000000" w:themeColor="text1"/>
          <w:lang w:val="fr-BE"/>
        </w:rPr>
        <w:t xml:space="preserve">suprafețe din ariile naturale protejate desemnate, unde pădurile /tufărișurile sunt identificate și cartate ca habitate de interes comunitar prin planurile de management ale siturilor Natura 2000 </w:t>
      </w:r>
    </w:p>
    <w:p w14:paraId="281F7E01" w14:textId="77777777" w:rsidR="00AF7B30" w:rsidRPr="00300E54" w:rsidRDefault="00AF7B30">
      <w:pPr>
        <w:numPr>
          <w:ilvl w:val="0"/>
          <w:numId w:val="23"/>
        </w:numPr>
        <w:spacing w:before="160" w:after="240" w:line="276" w:lineRule="auto"/>
        <w:contextualSpacing/>
        <w:jc w:val="both"/>
        <w:rPr>
          <w:rFonts w:eastAsiaTheme="minorHAnsi"/>
          <w:noProof/>
          <w:color w:val="000000" w:themeColor="text1"/>
          <w:lang w:val="fr-BE"/>
        </w:rPr>
      </w:pPr>
      <w:r w:rsidRPr="00300E54">
        <w:rPr>
          <w:rFonts w:eastAsiaTheme="minorHAnsi"/>
          <w:noProof/>
          <w:color w:val="000000" w:themeColor="text1"/>
          <w:lang w:val="fr-BE"/>
        </w:rPr>
        <w:t xml:space="preserve">suprafețe situate în bazine hidrografice cu riscuri de inundații </w:t>
      </w:r>
    </w:p>
    <w:p w14:paraId="5B31ABFA" w14:textId="77777777" w:rsidR="00AF7B30" w:rsidRPr="00300E54" w:rsidRDefault="00AF7B30">
      <w:pPr>
        <w:numPr>
          <w:ilvl w:val="0"/>
          <w:numId w:val="23"/>
        </w:numPr>
        <w:spacing w:before="160" w:after="240" w:line="276" w:lineRule="auto"/>
        <w:contextualSpacing/>
        <w:jc w:val="both"/>
        <w:rPr>
          <w:rFonts w:eastAsiaTheme="minorHAnsi"/>
          <w:noProof/>
          <w:color w:val="000000" w:themeColor="text1"/>
          <w:lang w:val="fr-BE"/>
        </w:rPr>
      </w:pPr>
      <w:r w:rsidRPr="00300E54">
        <w:rPr>
          <w:rFonts w:eastAsiaTheme="minorHAnsi"/>
          <w:noProof/>
          <w:color w:val="000000" w:themeColor="text1"/>
          <w:lang w:val="fr-BE"/>
        </w:rPr>
        <w:t>suprafețe de mozaic pajiști-pădure izolate la nivel de peisaj ce funcționează ca ritmatori de biodiversitate (biodiversity pacemakers) pentru zone învecinate debilitate ecologic</w:t>
      </w:r>
    </w:p>
    <w:p w14:paraId="1B9F77D4" w14:textId="77777777" w:rsidR="00AF7B30" w:rsidRPr="00300E54" w:rsidRDefault="00AF7B30">
      <w:pPr>
        <w:numPr>
          <w:ilvl w:val="0"/>
          <w:numId w:val="23"/>
        </w:numPr>
        <w:tabs>
          <w:tab w:val="left" w:pos="1418"/>
          <w:tab w:val="left" w:pos="1560"/>
        </w:tabs>
        <w:spacing w:before="160" w:after="240" w:line="276" w:lineRule="auto"/>
        <w:contextualSpacing/>
        <w:jc w:val="both"/>
        <w:rPr>
          <w:rFonts w:eastAsiaTheme="minorHAnsi"/>
          <w:noProof/>
          <w:color w:val="000000" w:themeColor="text1"/>
          <w:lang w:val="fr-BE"/>
        </w:rPr>
      </w:pPr>
      <w:r w:rsidRPr="00300E54">
        <w:rPr>
          <w:rFonts w:eastAsiaTheme="minorHAnsi"/>
          <w:noProof/>
          <w:color w:val="000000" w:themeColor="text1"/>
          <w:lang w:val="fr-BE"/>
        </w:rPr>
        <w:t xml:space="preserve">pășuni afectate de degradarea terenurilor cu nevoi de reconstrucție sau intervenții pentru atenuarea eroziunii sau a riscului la inundații </w:t>
      </w:r>
    </w:p>
    <w:p w14:paraId="4FC4C9F8" w14:textId="77777777" w:rsidR="00AF7B30" w:rsidRPr="00300E54" w:rsidRDefault="00AF7B30" w:rsidP="00AF7B30">
      <w:pPr>
        <w:spacing w:line="259" w:lineRule="auto"/>
        <w:jc w:val="both"/>
        <w:rPr>
          <w:rFonts w:eastAsiaTheme="minorHAnsi"/>
          <w:i/>
          <w:iCs/>
          <w:noProof/>
          <w:color w:val="000000" w:themeColor="text1"/>
          <w:kern w:val="2"/>
          <w:lang w:val="fr-BE"/>
          <w14:ligatures w14:val="standardContextual"/>
        </w:rPr>
      </w:pPr>
      <w:r w:rsidRPr="00300E54">
        <w:rPr>
          <w:rFonts w:eastAsiaTheme="minorHAnsi"/>
          <w:b/>
          <w:i/>
          <w:iCs/>
          <w:noProof/>
          <w:color w:val="000000" w:themeColor="text1"/>
          <w:kern w:val="2"/>
          <w:lang w:val="fr-BE"/>
          <w14:ligatures w14:val="standardContextual"/>
        </w:rPr>
        <w:t>Nota</w:t>
      </w:r>
      <w:r w:rsidRPr="00300E54">
        <w:rPr>
          <w:rFonts w:eastAsiaTheme="minorHAnsi"/>
          <w:i/>
          <w:iCs/>
          <w:noProof/>
          <w:color w:val="000000" w:themeColor="text1"/>
          <w:kern w:val="2"/>
          <w:lang w:val="fr-BE"/>
          <w14:ligatures w14:val="standardContextual"/>
        </w:rPr>
        <w:t>: Corelare cu distribuția Fondului Forestier Național (i). - Corelare cu distribuția rețelei de AP (ii) - Corelare cu coridoarele ecologice identificate (iii) - Corelare cu PM ale Ariilor Naturale protejate (iv) - Corelare cu PM al Riscului la Inundații unde menținerea acestui mozaic are implicații semnificative (v) - Corelare cu baza de date APIA (vi).</w:t>
      </w:r>
    </w:p>
    <w:p w14:paraId="4B8513A6" w14:textId="77777777" w:rsidR="00AF7B30" w:rsidRPr="00300E54" w:rsidRDefault="00AF7B30" w:rsidP="00AF7B30">
      <w:pPr>
        <w:spacing w:line="259" w:lineRule="auto"/>
        <w:jc w:val="both"/>
        <w:rPr>
          <w:rFonts w:eastAsiaTheme="minorHAnsi"/>
          <w:i/>
          <w:iCs/>
          <w:noProof/>
          <w:color w:val="000000" w:themeColor="text1"/>
          <w:kern w:val="2"/>
          <w:lang w:val="fr-BE"/>
          <w14:ligatures w14:val="standardContextual"/>
        </w:rPr>
      </w:pPr>
    </w:p>
    <w:p w14:paraId="4B4F9801" w14:textId="77777777" w:rsidR="00AF7B30" w:rsidRPr="00300E54" w:rsidRDefault="00AF7B30" w:rsidP="00AF7B30">
      <w:pPr>
        <w:spacing w:after="160"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 xml:space="preserve">Includerea celorlalte </w:t>
      </w:r>
      <w:r w:rsidRPr="00300E54">
        <w:rPr>
          <w:rFonts w:eastAsiaTheme="minorHAnsi"/>
          <w:b/>
          <w:bCs/>
          <w:noProof/>
          <w:color w:val="000000" w:themeColor="text1"/>
          <w:kern w:val="2"/>
          <w:lang w:val="fr-BE"/>
          <w14:ligatures w14:val="standardContextual"/>
        </w:rPr>
        <w:t>habitate de pajiște</w:t>
      </w:r>
      <w:r w:rsidRPr="00300E54">
        <w:rPr>
          <w:rFonts w:eastAsiaTheme="minorHAnsi"/>
          <w:noProof/>
          <w:color w:val="000000" w:themeColor="text1"/>
          <w:kern w:val="2"/>
          <w:lang w:val="fr-BE"/>
          <w14:ligatures w14:val="standardContextual"/>
        </w:rPr>
        <w:t xml:space="preserve"> în ZPB se va face pe baza </w:t>
      </w:r>
      <w:r w:rsidRPr="00300E54">
        <w:rPr>
          <w:rFonts w:eastAsiaTheme="minorHAnsi"/>
          <w:noProof/>
          <w:color w:val="000000" w:themeColor="text1"/>
          <w:kern w:val="2"/>
          <w:u w:val="single"/>
          <w:lang w:val="fr-BE"/>
          <w14:ligatures w14:val="standardContextual"/>
        </w:rPr>
        <w:t>unor criterii</w:t>
      </w:r>
      <w:r w:rsidRPr="00300E54">
        <w:rPr>
          <w:rFonts w:eastAsiaTheme="minorHAnsi"/>
          <w:noProof/>
          <w:color w:val="000000" w:themeColor="text1"/>
          <w:kern w:val="2"/>
          <w:lang w:val="fr-BE"/>
          <w14:ligatures w14:val="standardContextual"/>
        </w:rPr>
        <w:t xml:space="preserve"> precum: originea habitatului, troficitatea, spectrul agronomic, hemerobia, urbanofilia, intensitatea folosinței habitatelor, în funcție de datele disponibile.. Acestea sunt descrise în cele ce urmează:</w:t>
      </w:r>
    </w:p>
    <w:p w14:paraId="478729E4" w14:textId="77777777" w:rsidR="00AF7B30" w:rsidRPr="00300E54" w:rsidRDefault="00AF7B30" w:rsidP="00AF7B30">
      <w:pPr>
        <w:spacing w:after="160" w:line="276" w:lineRule="auto"/>
        <w:ind w:firstLine="708"/>
        <w:jc w:val="both"/>
        <w:rPr>
          <w:rFonts w:eastAsiaTheme="minorHAnsi"/>
          <w:b/>
          <w:bCs/>
          <w:i/>
          <w:iCs/>
          <w:noProof/>
          <w:color w:val="000000" w:themeColor="text1"/>
          <w:kern w:val="2"/>
          <w:lang w:val="fr-BE"/>
          <w14:ligatures w14:val="standardContextual"/>
        </w:rPr>
      </w:pPr>
      <w:r w:rsidRPr="00300E54">
        <w:rPr>
          <w:rFonts w:eastAsiaTheme="minorHAnsi"/>
          <w:b/>
          <w:bCs/>
          <w:i/>
          <w:iCs/>
          <w:noProof/>
          <w:color w:val="000000" w:themeColor="text1"/>
          <w:kern w:val="2"/>
          <w:lang w:val="fr-BE"/>
          <w14:ligatures w14:val="standardContextual"/>
        </w:rPr>
        <w:t>1. Originea habitatului</w:t>
      </w:r>
    </w:p>
    <w:p w14:paraId="275EED44" w14:textId="77777777" w:rsidR="00AF7B30" w:rsidRPr="00300E54" w:rsidRDefault="00AF7B30" w:rsidP="00AF7B30">
      <w:pPr>
        <w:spacing w:after="160"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 xml:space="preserve">În primul rând, se stabilește dacă habitatul luat în studiu este de origine primară sau secundară. Există mai multe posibilități prin care se poate stabili originea, cum ar fi: identificarea zonei sau etajului de vegetație, prezența vegetației forestiere în apropierea habitatului, prezența vegetației arbustive în habitat etc. </w:t>
      </w:r>
    </w:p>
    <w:p w14:paraId="7FC11095" w14:textId="77777777" w:rsidR="00AF7B30" w:rsidRPr="00300E54" w:rsidRDefault="00AF7B30" w:rsidP="00AF7B30">
      <w:pPr>
        <w:spacing w:after="160"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Dacă habitatul se află în zona de stepă sau în etajul alpin, atunci cel mai probabil nu are nevoie de intervenție umană sau numai de o intervenție minimă.</w:t>
      </w:r>
    </w:p>
    <w:p w14:paraId="2CA61DE4" w14:textId="77777777" w:rsidR="00AF7B30" w:rsidRPr="00300E54" w:rsidRDefault="00AF7B30" w:rsidP="00AF7B30">
      <w:pPr>
        <w:spacing w:after="160"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Dacă habitatul se află în celelalte zone sau etaje de vegetație, atunci o intervenția minimă va fi obligatorie.</w:t>
      </w:r>
    </w:p>
    <w:p w14:paraId="7BD56DBF" w14:textId="77777777" w:rsidR="00AF7B30" w:rsidRPr="00300E54" w:rsidRDefault="00AF7B30" w:rsidP="00AF7B30">
      <w:pPr>
        <w:spacing w:after="160"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lastRenderedPageBreak/>
        <w:t xml:space="preserve">Prezența sistemelor forestiere în zonă (regiune) denotă că habitatul este rezultatul intervenției umane cu mult timp în urmă, iar acțiunile de întreținere trebuie să continue și în viitor. </w:t>
      </w:r>
    </w:p>
    <w:p w14:paraId="45E021E3" w14:textId="77777777" w:rsidR="00AF7B30" w:rsidRPr="00300E54" w:rsidRDefault="00AF7B30" w:rsidP="00AF7B30">
      <w:pPr>
        <w:spacing w:after="160"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Prezența vegetației arbustive demonstrează că habitatul este supus degradării și se află într-o fază succesionară.</w:t>
      </w:r>
    </w:p>
    <w:p w14:paraId="4280D1B7" w14:textId="77777777" w:rsidR="00AF7B30" w:rsidRPr="00300E54" w:rsidRDefault="00AF7B30" w:rsidP="00AF7B30">
      <w:pPr>
        <w:spacing w:after="160" w:line="276" w:lineRule="auto"/>
        <w:ind w:firstLine="708"/>
        <w:jc w:val="both"/>
        <w:rPr>
          <w:rFonts w:eastAsiaTheme="minorHAnsi"/>
          <w:b/>
          <w:bCs/>
          <w:i/>
          <w:iCs/>
          <w:noProof/>
          <w:color w:val="000000" w:themeColor="text1"/>
          <w:kern w:val="2"/>
          <w:lang w:val="fr-BE"/>
          <w14:ligatures w14:val="standardContextual"/>
        </w:rPr>
      </w:pPr>
      <w:r w:rsidRPr="00300E54">
        <w:rPr>
          <w:rFonts w:eastAsiaTheme="minorHAnsi"/>
          <w:b/>
          <w:bCs/>
          <w:i/>
          <w:iCs/>
          <w:noProof/>
          <w:color w:val="000000" w:themeColor="text1"/>
          <w:kern w:val="2"/>
          <w:lang w:val="fr-BE"/>
          <w14:ligatures w14:val="standardContextual"/>
        </w:rPr>
        <w:t>2. Troficitatea</w:t>
      </w:r>
    </w:p>
    <w:p w14:paraId="62FA218F" w14:textId="77777777" w:rsidR="00AF7B30" w:rsidRPr="00300E54" w:rsidRDefault="00AF7B30" w:rsidP="00AF7B30">
      <w:pPr>
        <w:spacing w:after="160" w:line="276" w:lineRule="auto"/>
        <w:jc w:val="both"/>
        <w:rPr>
          <w:rFonts w:eastAsiaTheme="minorHAnsi"/>
          <w:noProof/>
          <w:color w:val="000000" w:themeColor="text1"/>
          <w:kern w:val="2"/>
          <w:lang w:val="fr-BE"/>
          <w14:ligatures w14:val="standardContextual"/>
        </w:rPr>
      </w:pPr>
      <w:r w:rsidRPr="00300E54">
        <w:rPr>
          <w:rFonts w:eastAsiaTheme="minorHAnsi"/>
          <w:iCs/>
          <w:noProof/>
          <w:color w:val="000000" w:themeColor="text1"/>
          <w:kern w:val="2"/>
          <w:lang w:val="fr-BE"/>
          <w14:ligatures w14:val="standardContextual"/>
        </w:rPr>
        <w:t xml:space="preserve">Troficitatea </w:t>
      </w:r>
      <w:r w:rsidRPr="00300E54">
        <w:rPr>
          <w:rFonts w:eastAsiaTheme="minorHAnsi"/>
          <w:i/>
          <w:noProof/>
          <w:color w:val="000000" w:themeColor="text1"/>
          <w:kern w:val="2"/>
          <w:lang w:val="fr-BE"/>
          <w14:ligatures w14:val="standardContextual"/>
        </w:rPr>
        <w:t>dictează</w:t>
      </w:r>
      <w:r w:rsidRPr="00300E54">
        <w:rPr>
          <w:rFonts w:eastAsiaTheme="minorHAnsi"/>
          <w:noProof/>
          <w:color w:val="000000" w:themeColor="text1"/>
          <w:kern w:val="2"/>
          <w:lang w:val="fr-BE"/>
          <w14:ligatures w14:val="standardContextual"/>
        </w:rPr>
        <w:t xml:space="preserve"> compoziția floristică şi biodiversitatea unui habitat. În general, habitatele cu valoare conservativă ridicată sunt edificate de specii de plante oligotrofe sau oligomezotrofe. Prezența speciilor eutrofe, extrem eutrofe și ruderale demonstrează folosirea intensivă sau extrem de intensivă a habitatului. </w:t>
      </w:r>
    </w:p>
    <w:p w14:paraId="30E6611D" w14:textId="77777777" w:rsidR="00AF7B30" w:rsidRPr="00300E54" w:rsidRDefault="00AF7B30" w:rsidP="00AF7B30">
      <w:pPr>
        <w:spacing w:after="160"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Prezența plantelor oligotrofe sau oligomezotrofe, cu o pondere ridicată, arată că în habitatul respectiv intervenția este minimă sau moderată.</w:t>
      </w:r>
    </w:p>
    <w:p w14:paraId="11285A2C" w14:textId="77777777" w:rsidR="00AF7B30" w:rsidRPr="00300E54" w:rsidRDefault="00AF7B30" w:rsidP="00AF7B30">
      <w:pPr>
        <w:spacing w:after="160" w:line="276" w:lineRule="auto"/>
        <w:ind w:firstLine="708"/>
        <w:jc w:val="both"/>
        <w:rPr>
          <w:rFonts w:eastAsiaTheme="minorHAnsi"/>
          <w:b/>
          <w:bCs/>
          <w:i/>
          <w:iCs/>
          <w:noProof/>
          <w:color w:val="000000" w:themeColor="text1"/>
          <w:kern w:val="2"/>
          <w:lang w:val="fr-BE"/>
          <w14:ligatures w14:val="standardContextual"/>
        </w:rPr>
      </w:pPr>
      <w:r w:rsidRPr="00300E54">
        <w:rPr>
          <w:rFonts w:eastAsiaTheme="minorHAnsi"/>
          <w:b/>
          <w:bCs/>
          <w:i/>
          <w:iCs/>
          <w:noProof/>
          <w:color w:val="000000" w:themeColor="text1"/>
          <w:kern w:val="2"/>
          <w:lang w:val="fr-BE"/>
          <w14:ligatures w14:val="standardContextual"/>
        </w:rPr>
        <w:t>3. Spectrul agronomic</w:t>
      </w:r>
    </w:p>
    <w:p w14:paraId="54180C25" w14:textId="77777777" w:rsidR="00AF7B30" w:rsidRPr="00300E54" w:rsidRDefault="00AF7B30" w:rsidP="00AF7B30">
      <w:pPr>
        <w:spacing w:after="160"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 xml:space="preserve">Speciile de plante pot fi bioindicatori pentru managementul praticol practicat pe pajiştile semi-naturale. Acesta presupune aplicarea anumitor lucrări de întreţinere şi folosinţă, care, în funcţie de felul lor (păşunat, cosit etc.), pot determina structuri floristice specifice. </w:t>
      </w:r>
    </w:p>
    <w:p w14:paraId="3996D031" w14:textId="77777777" w:rsidR="00AF7B30" w:rsidRPr="00300E54" w:rsidRDefault="00AF7B30" w:rsidP="00AF7B30">
      <w:pPr>
        <w:spacing w:after="160"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 xml:space="preserve">Speciile componente, prin valoarea lor indicatoare, pot oferi informaţii cu privire la </w:t>
      </w:r>
      <w:r w:rsidRPr="00300E54">
        <w:rPr>
          <w:rFonts w:eastAsiaTheme="minorHAnsi"/>
          <w:i/>
          <w:noProof/>
          <w:color w:val="000000" w:themeColor="text1"/>
          <w:kern w:val="2"/>
          <w:lang w:val="fr-BE"/>
          <w14:ligatures w14:val="standardContextual"/>
        </w:rPr>
        <w:t>acţiunea</w:t>
      </w:r>
      <w:r w:rsidRPr="00300E54">
        <w:rPr>
          <w:rFonts w:eastAsiaTheme="minorHAnsi"/>
          <w:noProof/>
          <w:color w:val="000000" w:themeColor="text1"/>
          <w:kern w:val="2"/>
          <w:lang w:val="fr-BE"/>
          <w14:ligatures w14:val="standardContextual"/>
        </w:rPr>
        <w:t xml:space="preserve"> fermierului pe pajişte. Factorii agronomici sunt: cositul, strivitul, pășunatul și valoarea furajeră. Spectrul agronomic redă ponderea (numeric sau grafic) speciilor cu anumite valenţe agronomice faţă de modul de folosinţă al pajiştilor sau faţă de valoarea furajeră. Analiza spectrului agronomic este importantă în stabilirea modului în care se foloseşte pajiştea şi intensitatea folosinţei. Totodată, pe baza spectrului agronomic se poate stabili intervenția minimă necesară întreținerii și conservării habitatului.</w:t>
      </w:r>
    </w:p>
    <w:p w14:paraId="69BDBF17" w14:textId="77777777" w:rsidR="00AF7B30" w:rsidRPr="00300E54" w:rsidRDefault="00AF7B30" w:rsidP="00AF7B30">
      <w:pPr>
        <w:spacing w:after="160" w:line="276" w:lineRule="auto"/>
        <w:ind w:firstLine="708"/>
        <w:jc w:val="both"/>
        <w:rPr>
          <w:rFonts w:eastAsiaTheme="minorHAnsi"/>
          <w:b/>
          <w:bCs/>
          <w:i/>
          <w:iCs/>
          <w:noProof/>
          <w:color w:val="000000" w:themeColor="text1"/>
          <w:kern w:val="2"/>
          <w:lang w:val="fr-BE"/>
          <w14:ligatures w14:val="standardContextual"/>
        </w:rPr>
      </w:pPr>
      <w:r w:rsidRPr="00300E54">
        <w:rPr>
          <w:rFonts w:eastAsiaTheme="minorHAnsi"/>
          <w:b/>
          <w:bCs/>
          <w:i/>
          <w:iCs/>
          <w:noProof/>
          <w:color w:val="000000" w:themeColor="text1"/>
          <w:kern w:val="2"/>
          <w:lang w:val="fr-BE"/>
          <w14:ligatures w14:val="standardContextual"/>
        </w:rPr>
        <w:t>4. Hemerobia</w:t>
      </w:r>
    </w:p>
    <w:p w14:paraId="2F58C6A6" w14:textId="77777777" w:rsidR="00AF7B30" w:rsidRPr="00300E54" w:rsidRDefault="00AF7B30" w:rsidP="00AF7B30">
      <w:pPr>
        <w:spacing w:after="160"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 xml:space="preserve">Intensitatea influenţei antropogene asupra habitatelor se poate interpreta cu ajutorul scării de hemerobie. În general, habitatele cu valoare conservativă ridicată sunt edificate de specii de plante ahemerobe, oligohemerobe și mezohemerobe. Prezența acestor categorii de specii cu o pondere ridicată arată că în habitatul respectiv intervenția este minimă sau moderată. </w:t>
      </w:r>
    </w:p>
    <w:p w14:paraId="7BC99A5B" w14:textId="77777777" w:rsidR="00AF7B30" w:rsidRPr="00300E54" w:rsidRDefault="00AF7B30" w:rsidP="00AF7B30">
      <w:pPr>
        <w:spacing w:after="160" w:line="276" w:lineRule="auto"/>
        <w:ind w:firstLine="708"/>
        <w:jc w:val="both"/>
        <w:rPr>
          <w:rFonts w:eastAsiaTheme="minorHAnsi"/>
          <w:b/>
          <w:bCs/>
          <w:i/>
          <w:iCs/>
          <w:noProof/>
          <w:color w:val="000000" w:themeColor="text1"/>
          <w:kern w:val="2"/>
          <w:lang w:val="fr-BE"/>
          <w14:ligatures w14:val="standardContextual"/>
        </w:rPr>
      </w:pPr>
      <w:r w:rsidRPr="00300E54">
        <w:rPr>
          <w:rFonts w:eastAsiaTheme="minorHAnsi"/>
          <w:b/>
          <w:bCs/>
          <w:i/>
          <w:iCs/>
          <w:noProof/>
          <w:color w:val="000000" w:themeColor="text1"/>
          <w:kern w:val="2"/>
          <w:lang w:val="fr-BE"/>
          <w14:ligatures w14:val="standardContextual"/>
        </w:rPr>
        <w:t>5. Urbanofilia</w:t>
      </w:r>
    </w:p>
    <w:p w14:paraId="00337CEA" w14:textId="77777777" w:rsidR="00AF7B30" w:rsidRPr="00300E54" w:rsidRDefault="00AF7B30" w:rsidP="00AF7B30">
      <w:pPr>
        <w:spacing w:after="160"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 xml:space="preserve">Aşezările umane, mai ales cele urbane, prin existenţa lor au modificat semnificativ condiţiile staţionale prin: încălzire mai pronunţată în jurul lor, introducerea de cantităţi mai mari de elemente minerale şi substanţe poluante etc. Acest nou context a favorizat sau defavorizat anumite specii de plante. </w:t>
      </w:r>
      <w:r w:rsidRPr="00300E54">
        <w:rPr>
          <w:rFonts w:eastAsiaTheme="minorHAnsi"/>
          <w:bCs/>
          <w:noProof/>
          <w:color w:val="000000" w:themeColor="text1"/>
          <w:kern w:val="2"/>
          <w:lang w:val="fr-BE"/>
          <w14:ligatures w14:val="standardContextual"/>
        </w:rPr>
        <w:t>Scara de urbanofilie</w:t>
      </w:r>
      <w:r w:rsidRPr="00300E54">
        <w:rPr>
          <w:rFonts w:eastAsiaTheme="minorHAnsi"/>
          <w:noProof/>
          <w:color w:val="000000" w:themeColor="text1"/>
          <w:kern w:val="2"/>
          <w:lang w:val="fr-BE"/>
          <w14:ligatures w14:val="standardContextual"/>
        </w:rPr>
        <w:t xml:space="preserve"> evidenţiază în ce măsură o anumită specie este (sau nu) </w:t>
      </w:r>
      <w:r w:rsidRPr="00300E54">
        <w:rPr>
          <w:rFonts w:eastAsiaTheme="minorHAnsi"/>
          <w:i/>
          <w:iCs/>
          <w:noProof/>
          <w:color w:val="000000" w:themeColor="text1"/>
          <w:kern w:val="2"/>
          <w:lang w:val="fr-BE"/>
          <w14:ligatures w14:val="standardContextual"/>
        </w:rPr>
        <w:t>legată</w:t>
      </w:r>
      <w:r w:rsidRPr="00300E54">
        <w:rPr>
          <w:rFonts w:eastAsiaTheme="minorHAnsi"/>
          <w:noProof/>
          <w:color w:val="000000" w:themeColor="text1"/>
          <w:kern w:val="2"/>
          <w:lang w:val="fr-BE"/>
          <w14:ligatures w14:val="standardContextual"/>
        </w:rPr>
        <w:t xml:space="preserve"> de aşezările umane. Prezența plantelor urbanofobe sau moderat urbanofobe cu o pondere ridicată arată că habitatul respectiv nu este dependent în mare măsură de intervenția umană și aceasta ar fi minimă sau moderată.</w:t>
      </w:r>
    </w:p>
    <w:p w14:paraId="524BC731" w14:textId="77777777" w:rsidR="00AF7B30" w:rsidRPr="00300E54" w:rsidRDefault="00AF7B30" w:rsidP="00AF7B30">
      <w:pPr>
        <w:spacing w:after="160" w:line="276" w:lineRule="auto"/>
        <w:ind w:firstLine="708"/>
        <w:jc w:val="both"/>
        <w:rPr>
          <w:rFonts w:eastAsiaTheme="minorHAnsi"/>
          <w:b/>
          <w:bCs/>
          <w:i/>
          <w:iCs/>
          <w:noProof/>
          <w:color w:val="000000" w:themeColor="text1"/>
          <w:kern w:val="2"/>
          <w:lang w:val="fr-BE"/>
          <w14:ligatures w14:val="standardContextual"/>
        </w:rPr>
      </w:pPr>
      <w:r w:rsidRPr="00300E54">
        <w:rPr>
          <w:rFonts w:eastAsiaTheme="minorHAnsi"/>
          <w:b/>
          <w:bCs/>
          <w:i/>
          <w:iCs/>
          <w:noProof/>
          <w:color w:val="000000" w:themeColor="text1"/>
          <w:kern w:val="2"/>
          <w:lang w:val="fr-BE"/>
          <w14:ligatures w14:val="standardContextual"/>
        </w:rPr>
        <w:t>6. Intensitatea folosinței habitatelor</w:t>
      </w:r>
    </w:p>
    <w:p w14:paraId="402586C2" w14:textId="77777777" w:rsidR="00AF7B30" w:rsidRPr="00300E54" w:rsidRDefault="00AF7B30" w:rsidP="00AF7B30">
      <w:pPr>
        <w:spacing w:after="160"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en-US"/>
          <w14:ligatures w14:val="standardContextual"/>
        </w:rPr>
        <w:lastRenderedPageBreak/>
        <w:t>Intensitatea folosinței sistemelor de pajiști și tufărișuri se poate interpreta sau stabili pe o scară de la 1 la 9, în funcție de o combinație de factori agronomici: frecvența și momentul cositului, încărcătura cu animale (UVM/ha), nivelul de fertilizare (cantitatea de azot aplicată) și productivitatea habitatului. În general, habitatele cu valoare conservativă ridicată corespund claselor de intensitate extensiv (1) și semi-extensiv (2–4), caracterizate prin absența sau aportul redus de îngrășăminte, cosit tardiv și/sau pășunat ocazional cu încărcătură mică, și prin productivitate redusă asociată cu biodiversitate ridicată. Clasele semi-intensiv (5–6) și intensiv (7–8) corespund habitatelor cu productivitate medie spre mare și biodiversitate în scădere, iar clasa extrem intensivă (9) include pajiștile suprafertilizate, cu covor vegetal simplificat și biodiversitate redusă. Încadrarea unui habitat în una dintre aceste clase se realizează pe baza datelor disponibile din amenajamentele pastorale, a raportărilor Art. 17 și a observațiilor de teren, completate cu raționamentul experților în ecologia pajiștilor</w:t>
      </w:r>
      <w:r w:rsidRPr="00300E54">
        <w:rPr>
          <w:rFonts w:eastAsiaTheme="minorHAnsi"/>
          <w:noProof/>
          <w:color w:val="000000" w:themeColor="text1"/>
          <w:kern w:val="2"/>
          <w:lang w:val="fr-BE"/>
          <w14:ligatures w14:val="standardContextual"/>
        </w:rPr>
        <w:t xml:space="preserve">Analiza habitatelor de pajiști, tufărișuri și stâncării va fi completată cu prezența în cadrul lor a unor specii de plante, care au mare valoare conservativă. </w:t>
      </w:r>
    </w:p>
    <w:p w14:paraId="7AAF8E2D" w14:textId="77777777" w:rsidR="00AF7B30" w:rsidRPr="00300E54" w:rsidRDefault="00AF7B30" w:rsidP="00AF7B30">
      <w:pPr>
        <w:spacing w:after="160"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Modul în care va fi analizată prezența și importanța (ranking-ul) speciilor este prezentat în cadrul secțiunii 1.1.5.</w:t>
      </w:r>
      <w:bookmarkStart w:id="26" w:name="_Hlk145854145"/>
    </w:p>
    <w:p w14:paraId="3BEE3C0D" w14:textId="77777777" w:rsidR="00AF7B30" w:rsidRPr="00300E54" w:rsidRDefault="00AF7B30">
      <w:pPr>
        <w:keepNext/>
        <w:keepLines/>
        <w:numPr>
          <w:ilvl w:val="2"/>
          <w:numId w:val="8"/>
        </w:numPr>
        <w:shd w:val="clear" w:color="auto" w:fill="C6F2C6"/>
        <w:spacing w:after="160" w:line="276" w:lineRule="auto"/>
        <w:ind w:left="0" w:firstLine="0"/>
        <w:contextualSpacing/>
        <w:jc w:val="both"/>
        <w:outlineLvl w:val="3"/>
        <w:rPr>
          <w:rFonts w:eastAsiaTheme="majorEastAsia"/>
          <w:b/>
          <w:iCs/>
          <w:noProof/>
          <w:color w:val="000000" w:themeColor="text1"/>
          <w:lang w:val="fr-BE"/>
        </w:rPr>
      </w:pPr>
      <w:r w:rsidRPr="00300E54">
        <w:rPr>
          <w:rFonts w:eastAsiaTheme="majorEastAsia"/>
          <w:b/>
          <w:iCs/>
          <w:noProof/>
          <w:color w:val="000000" w:themeColor="text1"/>
          <w:lang w:val="fr-BE"/>
        </w:rPr>
        <w:t xml:space="preserve">Metodologia și criteriile propuse pentru identificarea Zonelor Prioritare pentru Biodiversitate </w:t>
      </w:r>
      <w:bookmarkStart w:id="27" w:name="_Hlk219465021"/>
      <w:r w:rsidRPr="00300E54">
        <w:rPr>
          <w:rFonts w:eastAsiaTheme="majorEastAsia"/>
          <w:b/>
          <w:iCs/>
          <w:noProof/>
          <w:color w:val="000000" w:themeColor="text1"/>
          <w:lang w:val="fr-BE"/>
        </w:rPr>
        <w:t>pentru habitatele acvatice/zone umede</w:t>
      </w:r>
      <w:bookmarkEnd w:id="27"/>
    </w:p>
    <w:p w14:paraId="3D82812F" w14:textId="77777777" w:rsidR="00AF7B30" w:rsidRPr="00300E54" w:rsidRDefault="00AF7B30" w:rsidP="00AF7B30">
      <w:pPr>
        <w:spacing w:line="276" w:lineRule="auto"/>
        <w:rPr>
          <w:rFonts w:eastAsiaTheme="minorHAnsi"/>
          <w:noProof/>
          <w:color w:val="000000" w:themeColor="text1"/>
          <w:kern w:val="2"/>
          <w:lang w:val="fr-BE"/>
          <w14:ligatures w14:val="standardContextual"/>
        </w:rPr>
      </w:pPr>
    </w:p>
    <w:bookmarkEnd w:id="26"/>
    <w:p w14:paraId="52A2C655" w14:textId="77777777" w:rsidR="00AF7B30" w:rsidRPr="00300E54" w:rsidRDefault="00AF7B30" w:rsidP="00AF7B30">
      <w:pPr>
        <w:tabs>
          <w:tab w:val="left" w:pos="440"/>
          <w:tab w:val="right" w:leader="dot" w:pos="9016"/>
        </w:tabs>
        <w:spacing w:after="100" w:line="276" w:lineRule="auto"/>
        <w:jc w:val="both"/>
        <w:rPr>
          <w:noProof/>
          <w:color w:val="000000" w:themeColor="text1"/>
          <w:kern w:val="2"/>
          <w:lang w:val="fr-BE" w:eastAsia="x-none"/>
          <w14:ligatures w14:val="standardContextual"/>
        </w:rPr>
      </w:pPr>
      <w:r w:rsidRPr="00300E54">
        <w:rPr>
          <w:noProof/>
          <w:color w:val="000000" w:themeColor="text1"/>
          <w:kern w:val="2"/>
          <w:lang w:val="fr-BE" w:eastAsia="x-none"/>
          <w14:ligatures w14:val="standardContextual"/>
        </w:rPr>
        <w:t xml:space="preserve">În contextul schimbărilor climatice și presiunilor uriașe la care acestea sunt supuse datorită activităților antropice, ecosistemele acvatice prezintă o importanță deosebită pentru conservare și multe dintre ele sunt incluse în arii naturale protejate, </w:t>
      </w:r>
    </w:p>
    <w:p w14:paraId="499F980D" w14:textId="77777777" w:rsidR="00AF7B30" w:rsidRPr="00300E54" w:rsidRDefault="00AF7B30" w:rsidP="00AF7B30">
      <w:pPr>
        <w:tabs>
          <w:tab w:val="left" w:pos="440"/>
          <w:tab w:val="right" w:leader="dot" w:pos="9016"/>
        </w:tabs>
        <w:spacing w:after="100" w:line="276" w:lineRule="auto"/>
        <w:jc w:val="both"/>
        <w:rPr>
          <w:noProof/>
          <w:color w:val="000000" w:themeColor="text1"/>
          <w:kern w:val="2"/>
          <w:lang w:val="fr-BE" w:eastAsia="x-none"/>
          <w14:ligatures w14:val="standardContextual"/>
        </w:rPr>
      </w:pPr>
      <w:r w:rsidRPr="00300E54">
        <w:rPr>
          <w:noProof/>
          <w:color w:val="000000" w:themeColor="text1"/>
          <w:kern w:val="2"/>
          <w:lang w:val="fr-BE" w:eastAsia="x-none"/>
          <w14:ligatures w14:val="standardContextual"/>
        </w:rPr>
        <w:t xml:space="preserve">România a aderat la </w:t>
      </w:r>
      <w:r w:rsidRPr="00300E54">
        <w:rPr>
          <w:i/>
          <w:iCs/>
          <w:noProof/>
          <w:color w:val="000000" w:themeColor="text1"/>
          <w:kern w:val="2"/>
          <w:lang w:val="fr-BE" w:eastAsia="x-none"/>
          <w14:ligatures w14:val="standardContextual"/>
        </w:rPr>
        <w:t>Convenţia asupra zonelor umede, de importanţa international</w:t>
      </w:r>
      <w:r w:rsidRPr="00300E54">
        <w:rPr>
          <w:i/>
          <w:iCs/>
          <w:noProof/>
          <w:color w:val="000000" w:themeColor="text1"/>
          <w:kern w:val="2"/>
          <w:lang w:eastAsia="x-none"/>
          <w14:ligatures w14:val="standardContextual"/>
        </w:rPr>
        <w:t>ă</w:t>
      </w:r>
      <w:r w:rsidRPr="00300E54">
        <w:rPr>
          <w:i/>
          <w:iCs/>
          <w:noProof/>
          <w:color w:val="000000" w:themeColor="text1"/>
          <w:kern w:val="2"/>
          <w:lang w:val="fr-BE" w:eastAsia="x-none"/>
          <w14:ligatures w14:val="standardContextual"/>
        </w:rPr>
        <w:t>, în special ca habitat al pasarilor acvatice</w:t>
      </w:r>
      <w:r w:rsidRPr="00300E54">
        <w:rPr>
          <w:noProof/>
          <w:color w:val="000000" w:themeColor="text1"/>
          <w:kern w:val="2"/>
          <w:lang w:val="fr-BE" w:eastAsia="x-none"/>
          <w14:ligatures w14:val="standardContextual"/>
        </w:rPr>
        <w:t>, ratificată prin Legea nr. 5/1991, recunoscând importanţa ecologică precum şi valoarea economică, culturală, ştiinţifică şi recreaţională a zonelor umede.</w:t>
      </w:r>
    </w:p>
    <w:p w14:paraId="0A98F727" w14:textId="77777777" w:rsidR="00AF7B30" w:rsidRPr="00300E54" w:rsidRDefault="00AF7B30" w:rsidP="00AF7B30">
      <w:pPr>
        <w:tabs>
          <w:tab w:val="left" w:pos="440"/>
          <w:tab w:val="right" w:leader="dot" w:pos="9016"/>
        </w:tabs>
        <w:spacing w:after="100" w:line="276" w:lineRule="auto"/>
        <w:jc w:val="both"/>
        <w:rPr>
          <w:noProof/>
          <w:color w:val="000000" w:themeColor="text1"/>
          <w:kern w:val="2"/>
          <w:lang w:val="fr-BE" w:eastAsia="x-none"/>
          <w14:ligatures w14:val="standardContextual"/>
        </w:rPr>
      </w:pPr>
      <w:r w:rsidRPr="00300E54">
        <w:rPr>
          <w:noProof/>
          <w:color w:val="000000" w:themeColor="text1"/>
          <w:kern w:val="2"/>
          <w:lang w:val="fr-BE" w:eastAsia="x-none"/>
          <w14:ligatures w14:val="standardContextual"/>
        </w:rPr>
        <w:t xml:space="preserve">În realizarea angajamentelor internaţionale și pentru constituirea unui regim adecvat de protecție și conservare a Deltei Dunării a fost adoptată Legea nr. 82/1993 privind constituirea Rezervaţiei Biosferei Delta Dunării. Preluând elementele din Convenţia de la Ramsar şi UNESCO, Legea defineşte Rezervaţia Biosferei Delta Dunării ca zonă umedă de importanţă internaţională, biogeografică, ecologică şi estetică cu valoare de patrimoniu natural mondial supusă unui regim de protecţie şi conservare bazat pe promovarea dezvoltării economice în corelare cu capacitatea de suport a mediului şi a rezervelor sale naturale. </w:t>
      </w:r>
    </w:p>
    <w:p w14:paraId="294E5123" w14:textId="77777777" w:rsidR="00AF7B30" w:rsidRPr="00300E54" w:rsidRDefault="00AF7B30" w:rsidP="00AF7B30">
      <w:pPr>
        <w:tabs>
          <w:tab w:val="left" w:pos="440"/>
          <w:tab w:val="right" w:leader="dot" w:pos="9016"/>
        </w:tabs>
        <w:spacing w:after="100" w:line="276" w:lineRule="auto"/>
        <w:jc w:val="both"/>
        <w:rPr>
          <w:noProof/>
          <w:color w:val="000000" w:themeColor="text1"/>
          <w:kern w:val="2"/>
          <w:lang w:val="fr-BE" w:eastAsia="x-none"/>
          <w14:ligatures w14:val="standardContextual"/>
        </w:rPr>
      </w:pPr>
      <w:r w:rsidRPr="00300E54">
        <w:rPr>
          <w:noProof/>
          <w:color w:val="000000" w:themeColor="text1"/>
          <w:kern w:val="2"/>
          <w:lang w:val="fr-BE" w:eastAsia="x-none"/>
          <w14:ligatures w14:val="standardContextual"/>
        </w:rPr>
        <w:t>Convenţia Ramsar defineşte zonele umede ca ”</w:t>
      </w:r>
      <w:r w:rsidRPr="00300E54">
        <w:rPr>
          <w:i/>
          <w:iCs/>
          <w:noProof/>
          <w:color w:val="000000" w:themeColor="text1"/>
          <w:kern w:val="2"/>
          <w:lang w:val="fr-BE" w:eastAsia="x-none"/>
          <w14:ligatures w14:val="standardContextual"/>
        </w:rPr>
        <w:t>arii de mlaştină, zonă inundabilă, turbărie sau apă, naturală sau artificială, permanentă sau temporară, cu apă stătătoare sau curgătoare, dulce, salmastră sau sărată, inclusiv arii de apă marină a cărei adâncime la reflux nu depăşeşte şase metri</w:t>
      </w:r>
      <w:r w:rsidRPr="00300E54">
        <w:rPr>
          <w:noProof/>
          <w:color w:val="000000" w:themeColor="text1"/>
          <w:kern w:val="2"/>
          <w:lang w:val="fr-BE" w:eastAsia="x-none"/>
          <w14:ligatures w14:val="standardContextual"/>
        </w:rPr>
        <w:t>”.</w:t>
      </w:r>
    </w:p>
    <w:p w14:paraId="3C8B6782" w14:textId="77777777" w:rsidR="00AF7B30" w:rsidRPr="00300E54" w:rsidRDefault="00AF7B30" w:rsidP="00AF7B30">
      <w:pPr>
        <w:tabs>
          <w:tab w:val="left" w:pos="440"/>
          <w:tab w:val="right" w:leader="dot" w:pos="9016"/>
        </w:tabs>
        <w:spacing w:before="240" w:after="100" w:line="276" w:lineRule="auto"/>
        <w:jc w:val="both"/>
        <w:rPr>
          <w:noProof/>
          <w:color w:val="000000" w:themeColor="text1"/>
          <w:kern w:val="2"/>
          <w:lang w:val="fr-BE" w:eastAsia="x-none"/>
          <w14:ligatures w14:val="standardContextual"/>
        </w:rPr>
      </w:pPr>
      <w:r w:rsidRPr="00300E54">
        <w:rPr>
          <w:noProof/>
          <w:color w:val="000000" w:themeColor="text1"/>
          <w:kern w:val="2"/>
          <w:lang w:val="fr-BE" w:eastAsia="x-none"/>
          <w14:ligatures w14:val="standardContextual"/>
        </w:rPr>
        <w:t>În România sunt declarate 20 de zone umede de importanţă internaţională ce se întind pe mai mult de 1.000.000 ha:</w:t>
      </w:r>
    </w:p>
    <w:p w14:paraId="4B0EBE1E" w14:textId="77777777" w:rsidR="00AF7B30" w:rsidRPr="00300E54" w:rsidRDefault="00AF7B30">
      <w:pPr>
        <w:numPr>
          <w:ilvl w:val="0"/>
          <w:numId w:val="17"/>
        </w:numPr>
        <w:tabs>
          <w:tab w:val="left" w:pos="440"/>
          <w:tab w:val="right" w:leader="dot" w:pos="9016"/>
        </w:tabs>
        <w:spacing w:before="160" w:after="100" w:line="276" w:lineRule="auto"/>
        <w:contextualSpacing/>
        <w:jc w:val="both"/>
        <w:rPr>
          <w:noProof/>
          <w:color w:val="000000" w:themeColor="text1"/>
          <w:lang w:val="en-US" w:eastAsia="x-none"/>
        </w:rPr>
      </w:pPr>
      <w:r w:rsidRPr="00300E54">
        <w:rPr>
          <w:noProof/>
          <w:color w:val="000000" w:themeColor="text1"/>
          <w:lang w:val="en-US" w:eastAsia="x-none"/>
        </w:rPr>
        <w:t>Rezervaţia Biosferei Delta Dunării;</w:t>
      </w:r>
    </w:p>
    <w:p w14:paraId="0FA06137" w14:textId="77777777" w:rsidR="00AF7B30" w:rsidRPr="00300E54" w:rsidRDefault="00AF7B30">
      <w:pPr>
        <w:numPr>
          <w:ilvl w:val="0"/>
          <w:numId w:val="17"/>
        </w:numPr>
        <w:tabs>
          <w:tab w:val="left" w:pos="440"/>
          <w:tab w:val="right" w:leader="dot" w:pos="9016"/>
        </w:tabs>
        <w:spacing w:before="160" w:after="100" w:line="276" w:lineRule="auto"/>
        <w:contextualSpacing/>
        <w:jc w:val="both"/>
        <w:rPr>
          <w:noProof/>
          <w:color w:val="000000" w:themeColor="text1"/>
          <w:lang w:val="en-US" w:eastAsia="x-none"/>
        </w:rPr>
      </w:pPr>
      <w:r w:rsidRPr="00300E54">
        <w:rPr>
          <w:noProof/>
          <w:color w:val="000000" w:themeColor="text1"/>
          <w:lang w:val="en-US" w:eastAsia="x-none"/>
        </w:rPr>
        <w:t>Insula Mica a Brăilei;</w:t>
      </w:r>
    </w:p>
    <w:p w14:paraId="16BE2611" w14:textId="77777777" w:rsidR="00AF7B30" w:rsidRPr="00300E54" w:rsidRDefault="00AF7B30">
      <w:pPr>
        <w:numPr>
          <w:ilvl w:val="0"/>
          <w:numId w:val="17"/>
        </w:numPr>
        <w:tabs>
          <w:tab w:val="left" w:pos="440"/>
          <w:tab w:val="right" w:leader="dot" w:pos="9016"/>
        </w:tabs>
        <w:spacing w:before="160" w:after="100" w:line="276" w:lineRule="auto"/>
        <w:contextualSpacing/>
        <w:jc w:val="both"/>
        <w:rPr>
          <w:noProof/>
          <w:color w:val="000000" w:themeColor="text1"/>
          <w:lang w:val="en-US" w:eastAsia="x-none"/>
        </w:rPr>
      </w:pPr>
      <w:r w:rsidRPr="00300E54">
        <w:rPr>
          <w:noProof/>
          <w:color w:val="000000" w:themeColor="text1"/>
          <w:lang w:val="en-US" w:eastAsia="x-none"/>
        </w:rPr>
        <w:lastRenderedPageBreak/>
        <w:t>Parcul Natural Lunca Mureşului;</w:t>
      </w:r>
    </w:p>
    <w:p w14:paraId="17C71EAA" w14:textId="77777777" w:rsidR="00AF7B30" w:rsidRPr="00300E54" w:rsidRDefault="00AF7B30">
      <w:pPr>
        <w:numPr>
          <w:ilvl w:val="0"/>
          <w:numId w:val="17"/>
        </w:numPr>
        <w:tabs>
          <w:tab w:val="left" w:pos="440"/>
          <w:tab w:val="right" w:leader="dot" w:pos="9016"/>
        </w:tabs>
        <w:spacing w:before="160" w:after="100" w:line="276" w:lineRule="auto"/>
        <w:contextualSpacing/>
        <w:jc w:val="both"/>
        <w:rPr>
          <w:noProof/>
          <w:color w:val="000000" w:themeColor="text1"/>
          <w:lang w:val="en-US" w:eastAsia="x-none"/>
        </w:rPr>
      </w:pPr>
      <w:r w:rsidRPr="00300E54">
        <w:rPr>
          <w:noProof/>
          <w:color w:val="000000" w:themeColor="text1"/>
          <w:lang w:val="en-US" w:eastAsia="x-none"/>
        </w:rPr>
        <w:t>Complexul piscicol Dumbrăviţa;</w:t>
      </w:r>
    </w:p>
    <w:p w14:paraId="4CF013FB" w14:textId="77777777" w:rsidR="00AF7B30" w:rsidRPr="00300E54" w:rsidRDefault="00AF7B30">
      <w:pPr>
        <w:numPr>
          <w:ilvl w:val="0"/>
          <w:numId w:val="17"/>
        </w:numPr>
        <w:tabs>
          <w:tab w:val="left" w:pos="440"/>
          <w:tab w:val="right" w:leader="dot" w:pos="9016"/>
        </w:tabs>
        <w:spacing w:before="160" w:after="100" w:line="276" w:lineRule="auto"/>
        <w:contextualSpacing/>
        <w:jc w:val="both"/>
        <w:rPr>
          <w:noProof/>
          <w:color w:val="000000" w:themeColor="text1"/>
          <w:lang w:val="en-US" w:eastAsia="x-none"/>
        </w:rPr>
      </w:pPr>
      <w:r w:rsidRPr="00300E54">
        <w:rPr>
          <w:noProof/>
          <w:color w:val="000000" w:themeColor="text1"/>
          <w:lang w:val="en-US" w:eastAsia="x-none"/>
        </w:rPr>
        <w:t>Lacul Techirghiol;</w:t>
      </w:r>
    </w:p>
    <w:p w14:paraId="313B752D" w14:textId="77777777" w:rsidR="00AF7B30" w:rsidRPr="00300E54" w:rsidRDefault="00AF7B30">
      <w:pPr>
        <w:numPr>
          <w:ilvl w:val="0"/>
          <w:numId w:val="17"/>
        </w:numPr>
        <w:tabs>
          <w:tab w:val="left" w:pos="440"/>
          <w:tab w:val="right" w:leader="dot" w:pos="9016"/>
        </w:tabs>
        <w:spacing w:before="160" w:after="100" w:line="276" w:lineRule="auto"/>
        <w:contextualSpacing/>
        <w:jc w:val="both"/>
        <w:rPr>
          <w:noProof/>
          <w:color w:val="000000" w:themeColor="text1"/>
          <w:lang w:val="en-US" w:eastAsia="x-none"/>
        </w:rPr>
      </w:pPr>
      <w:r w:rsidRPr="00300E54">
        <w:rPr>
          <w:noProof/>
          <w:color w:val="000000" w:themeColor="text1"/>
          <w:lang w:val="en-US" w:eastAsia="x-none"/>
        </w:rPr>
        <w:t>Parcul Natural Comana;</w:t>
      </w:r>
    </w:p>
    <w:p w14:paraId="510B15E4" w14:textId="77777777" w:rsidR="00AF7B30" w:rsidRPr="00300E54" w:rsidRDefault="00AF7B30">
      <w:pPr>
        <w:numPr>
          <w:ilvl w:val="0"/>
          <w:numId w:val="17"/>
        </w:numPr>
        <w:tabs>
          <w:tab w:val="left" w:pos="440"/>
          <w:tab w:val="right" w:leader="dot" w:pos="9016"/>
        </w:tabs>
        <w:spacing w:before="160" w:after="100" w:line="276" w:lineRule="auto"/>
        <w:contextualSpacing/>
        <w:jc w:val="both"/>
        <w:rPr>
          <w:noProof/>
          <w:color w:val="000000" w:themeColor="text1"/>
          <w:lang w:val="fr-BE" w:eastAsia="x-none"/>
        </w:rPr>
      </w:pPr>
      <w:r w:rsidRPr="00300E54">
        <w:rPr>
          <w:noProof/>
          <w:color w:val="000000" w:themeColor="text1"/>
          <w:lang w:val="fr-BE" w:eastAsia="x-none"/>
        </w:rPr>
        <w:t>Parcul Naţional Porţile de Fier;</w:t>
      </w:r>
    </w:p>
    <w:p w14:paraId="31539DCD" w14:textId="77777777" w:rsidR="00AF7B30" w:rsidRPr="00300E54" w:rsidRDefault="00AF7B30">
      <w:pPr>
        <w:numPr>
          <w:ilvl w:val="0"/>
          <w:numId w:val="17"/>
        </w:numPr>
        <w:tabs>
          <w:tab w:val="left" w:pos="440"/>
          <w:tab w:val="right" w:leader="dot" w:pos="9016"/>
        </w:tabs>
        <w:spacing w:before="160" w:after="100" w:line="276" w:lineRule="auto"/>
        <w:contextualSpacing/>
        <w:jc w:val="both"/>
        <w:rPr>
          <w:noProof/>
          <w:color w:val="000000" w:themeColor="text1"/>
          <w:lang w:val="en-US" w:eastAsia="x-none"/>
        </w:rPr>
      </w:pPr>
      <w:r w:rsidRPr="00300E54">
        <w:rPr>
          <w:noProof/>
          <w:color w:val="000000" w:themeColor="text1"/>
          <w:lang w:val="en-US" w:eastAsia="x-none"/>
        </w:rPr>
        <w:t>Tinovul Poiana Stampei.</w:t>
      </w:r>
    </w:p>
    <w:p w14:paraId="6FD9905F" w14:textId="77777777" w:rsidR="00AF7B30" w:rsidRPr="00300E54" w:rsidRDefault="00AF7B30">
      <w:pPr>
        <w:numPr>
          <w:ilvl w:val="0"/>
          <w:numId w:val="17"/>
        </w:numPr>
        <w:tabs>
          <w:tab w:val="left" w:pos="440"/>
          <w:tab w:val="right" w:leader="dot" w:pos="9016"/>
        </w:tabs>
        <w:spacing w:before="160" w:after="100" w:line="276" w:lineRule="auto"/>
        <w:contextualSpacing/>
        <w:jc w:val="both"/>
        <w:rPr>
          <w:noProof/>
          <w:color w:val="000000" w:themeColor="text1"/>
          <w:lang w:val="en-US" w:eastAsia="x-none"/>
        </w:rPr>
      </w:pPr>
      <w:r w:rsidRPr="00300E54">
        <w:rPr>
          <w:noProof/>
          <w:color w:val="000000" w:themeColor="text1"/>
          <w:lang w:val="en-US" w:eastAsia="x-none"/>
        </w:rPr>
        <w:t>Lacul Bistreț</w:t>
      </w:r>
    </w:p>
    <w:p w14:paraId="0884709F" w14:textId="77777777" w:rsidR="00AF7B30" w:rsidRPr="00300E54" w:rsidRDefault="00AF7B30">
      <w:pPr>
        <w:numPr>
          <w:ilvl w:val="0"/>
          <w:numId w:val="17"/>
        </w:numPr>
        <w:tabs>
          <w:tab w:val="left" w:pos="440"/>
          <w:tab w:val="right" w:leader="dot" w:pos="9016"/>
        </w:tabs>
        <w:spacing w:before="160" w:after="100" w:line="276" w:lineRule="auto"/>
        <w:contextualSpacing/>
        <w:jc w:val="both"/>
        <w:rPr>
          <w:noProof/>
          <w:color w:val="000000" w:themeColor="text1"/>
          <w:lang w:val="en-US" w:eastAsia="x-none"/>
        </w:rPr>
      </w:pPr>
      <w:r w:rsidRPr="00300E54">
        <w:rPr>
          <w:noProof/>
          <w:color w:val="000000" w:themeColor="text1"/>
          <w:lang w:val="en-US" w:eastAsia="x-none"/>
        </w:rPr>
        <w:t>Confluența Olt – Dunăre</w:t>
      </w:r>
    </w:p>
    <w:p w14:paraId="5BE12AA6" w14:textId="77777777" w:rsidR="00AF7B30" w:rsidRPr="00300E54" w:rsidRDefault="00AF7B30">
      <w:pPr>
        <w:numPr>
          <w:ilvl w:val="0"/>
          <w:numId w:val="17"/>
        </w:numPr>
        <w:tabs>
          <w:tab w:val="left" w:pos="440"/>
          <w:tab w:val="right" w:leader="dot" w:pos="9016"/>
        </w:tabs>
        <w:spacing w:before="160" w:after="100" w:line="276" w:lineRule="auto"/>
        <w:contextualSpacing/>
        <w:jc w:val="both"/>
        <w:rPr>
          <w:noProof/>
          <w:color w:val="000000" w:themeColor="text1"/>
          <w:lang w:val="en-US" w:eastAsia="x-none"/>
        </w:rPr>
      </w:pPr>
      <w:r w:rsidRPr="00300E54">
        <w:rPr>
          <w:noProof/>
          <w:color w:val="000000" w:themeColor="text1"/>
          <w:lang w:val="en-US" w:eastAsia="x-none"/>
        </w:rPr>
        <w:t>Lacul Iezer Călărași</w:t>
      </w:r>
    </w:p>
    <w:p w14:paraId="682E068E" w14:textId="77777777" w:rsidR="00AF7B30" w:rsidRPr="00300E54" w:rsidRDefault="00AF7B30">
      <w:pPr>
        <w:numPr>
          <w:ilvl w:val="0"/>
          <w:numId w:val="17"/>
        </w:numPr>
        <w:tabs>
          <w:tab w:val="left" w:pos="440"/>
          <w:tab w:val="right" w:leader="dot" w:pos="9016"/>
        </w:tabs>
        <w:spacing w:before="160" w:after="100" w:line="276" w:lineRule="auto"/>
        <w:contextualSpacing/>
        <w:jc w:val="both"/>
        <w:rPr>
          <w:noProof/>
          <w:color w:val="000000" w:themeColor="text1"/>
          <w:lang w:val="en-US" w:eastAsia="x-none"/>
        </w:rPr>
      </w:pPr>
      <w:r w:rsidRPr="00300E54">
        <w:rPr>
          <w:noProof/>
          <w:color w:val="000000" w:themeColor="text1"/>
          <w:lang w:val="en-US" w:eastAsia="x-none"/>
        </w:rPr>
        <w:t>Balta Suhaia</w:t>
      </w:r>
    </w:p>
    <w:p w14:paraId="48BE7723" w14:textId="77777777" w:rsidR="00AF7B30" w:rsidRPr="00300E54" w:rsidRDefault="00AF7B30">
      <w:pPr>
        <w:numPr>
          <w:ilvl w:val="0"/>
          <w:numId w:val="17"/>
        </w:numPr>
        <w:tabs>
          <w:tab w:val="left" w:pos="440"/>
          <w:tab w:val="right" w:leader="dot" w:pos="9016"/>
        </w:tabs>
        <w:spacing w:before="160" w:after="100" w:line="276" w:lineRule="auto"/>
        <w:contextualSpacing/>
        <w:jc w:val="both"/>
        <w:rPr>
          <w:noProof/>
          <w:color w:val="000000" w:themeColor="text1"/>
          <w:lang w:val="en-US" w:eastAsia="x-none"/>
        </w:rPr>
      </w:pPr>
      <w:r w:rsidRPr="00300E54">
        <w:rPr>
          <w:noProof/>
          <w:color w:val="000000" w:themeColor="text1"/>
          <w:lang w:val="en-US" w:eastAsia="x-none"/>
        </w:rPr>
        <w:t>Ostroavele Dunării – Bugeac – Iortmac</w:t>
      </w:r>
    </w:p>
    <w:p w14:paraId="4DED55BA" w14:textId="77777777" w:rsidR="00AF7B30" w:rsidRPr="00300E54" w:rsidRDefault="00AF7B30">
      <w:pPr>
        <w:numPr>
          <w:ilvl w:val="0"/>
          <w:numId w:val="17"/>
        </w:numPr>
        <w:tabs>
          <w:tab w:val="left" w:pos="440"/>
          <w:tab w:val="right" w:leader="dot" w:pos="9016"/>
        </w:tabs>
        <w:spacing w:before="160" w:after="100" w:line="276" w:lineRule="auto"/>
        <w:contextualSpacing/>
        <w:jc w:val="both"/>
        <w:rPr>
          <w:noProof/>
          <w:color w:val="000000" w:themeColor="text1"/>
          <w:lang w:val="en-US" w:eastAsia="x-none"/>
        </w:rPr>
      </w:pPr>
      <w:r w:rsidRPr="00300E54">
        <w:rPr>
          <w:noProof/>
          <w:color w:val="000000" w:themeColor="text1"/>
          <w:lang w:val="en-US" w:eastAsia="x-none"/>
        </w:rPr>
        <w:t>Blahnița</w:t>
      </w:r>
    </w:p>
    <w:p w14:paraId="24FE9C82" w14:textId="77777777" w:rsidR="00AF7B30" w:rsidRPr="00300E54" w:rsidRDefault="00AF7B30">
      <w:pPr>
        <w:numPr>
          <w:ilvl w:val="0"/>
          <w:numId w:val="17"/>
        </w:numPr>
        <w:tabs>
          <w:tab w:val="left" w:pos="440"/>
          <w:tab w:val="right" w:leader="dot" w:pos="9016"/>
        </w:tabs>
        <w:spacing w:before="160" w:after="100" w:line="276" w:lineRule="auto"/>
        <w:contextualSpacing/>
        <w:jc w:val="both"/>
        <w:rPr>
          <w:noProof/>
          <w:color w:val="000000" w:themeColor="text1"/>
          <w:lang w:val="en-US" w:eastAsia="x-none"/>
        </w:rPr>
      </w:pPr>
      <w:r w:rsidRPr="00300E54">
        <w:rPr>
          <w:noProof/>
          <w:color w:val="000000" w:themeColor="text1"/>
          <w:lang w:val="en-US" w:eastAsia="x-none"/>
        </w:rPr>
        <w:t>Brațul Borcea</w:t>
      </w:r>
    </w:p>
    <w:p w14:paraId="56C6FC32" w14:textId="77777777" w:rsidR="00AF7B30" w:rsidRPr="00300E54" w:rsidRDefault="00AF7B30">
      <w:pPr>
        <w:numPr>
          <w:ilvl w:val="0"/>
          <w:numId w:val="17"/>
        </w:numPr>
        <w:tabs>
          <w:tab w:val="left" w:pos="440"/>
          <w:tab w:val="right" w:leader="dot" w:pos="9016"/>
        </w:tabs>
        <w:spacing w:before="160" w:after="100" w:line="276" w:lineRule="auto"/>
        <w:contextualSpacing/>
        <w:jc w:val="both"/>
        <w:rPr>
          <w:noProof/>
          <w:color w:val="000000" w:themeColor="text1"/>
          <w:lang w:val="en-US" w:eastAsia="x-none"/>
        </w:rPr>
      </w:pPr>
      <w:r w:rsidRPr="00300E54">
        <w:rPr>
          <w:noProof/>
          <w:color w:val="000000" w:themeColor="text1"/>
          <w:lang w:val="en-US" w:eastAsia="x-none"/>
        </w:rPr>
        <w:t>Canaralele de la Hârșova</w:t>
      </w:r>
    </w:p>
    <w:p w14:paraId="2AC5E341" w14:textId="77777777" w:rsidR="00AF7B30" w:rsidRPr="00300E54" w:rsidRDefault="00AF7B30">
      <w:pPr>
        <w:numPr>
          <w:ilvl w:val="0"/>
          <w:numId w:val="17"/>
        </w:numPr>
        <w:tabs>
          <w:tab w:val="left" w:pos="440"/>
          <w:tab w:val="right" w:leader="dot" w:pos="9016"/>
        </w:tabs>
        <w:spacing w:before="160" w:after="100" w:line="276" w:lineRule="auto"/>
        <w:contextualSpacing/>
        <w:jc w:val="both"/>
        <w:rPr>
          <w:noProof/>
          <w:color w:val="000000" w:themeColor="text1"/>
          <w:lang w:val="en-US" w:eastAsia="x-none"/>
        </w:rPr>
      </w:pPr>
      <w:r w:rsidRPr="00300E54">
        <w:rPr>
          <w:noProof/>
          <w:color w:val="000000" w:themeColor="text1"/>
          <w:lang w:val="en-US" w:eastAsia="x-none"/>
        </w:rPr>
        <w:t>Confluența Jiu – Dunăre</w:t>
      </w:r>
    </w:p>
    <w:p w14:paraId="04AC0D55" w14:textId="77777777" w:rsidR="00AF7B30" w:rsidRPr="00300E54" w:rsidRDefault="00AF7B30">
      <w:pPr>
        <w:numPr>
          <w:ilvl w:val="0"/>
          <w:numId w:val="17"/>
        </w:numPr>
        <w:tabs>
          <w:tab w:val="left" w:pos="440"/>
          <w:tab w:val="right" w:leader="dot" w:pos="9016"/>
        </w:tabs>
        <w:spacing w:before="160" w:after="100" w:line="276" w:lineRule="auto"/>
        <w:contextualSpacing/>
        <w:jc w:val="both"/>
        <w:rPr>
          <w:noProof/>
          <w:color w:val="000000" w:themeColor="text1"/>
          <w:lang w:val="en-US" w:eastAsia="x-none"/>
        </w:rPr>
      </w:pPr>
      <w:r w:rsidRPr="00300E54">
        <w:rPr>
          <w:noProof/>
          <w:color w:val="000000" w:themeColor="text1"/>
          <w:lang w:val="en-US" w:eastAsia="x-none"/>
        </w:rPr>
        <w:t>Calafat – Ciuperceni – Dunăre</w:t>
      </w:r>
    </w:p>
    <w:p w14:paraId="57882BC0" w14:textId="77777777" w:rsidR="00AF7B30" w:rsidRPr="00300E54" w:rsidRDefault="00AF7B30">
      <w:pPr>
        <w:numPr>
          <w:ilvl w:val="0"/>
          <w:numId w:val="17"/>
        </w:numPr>
        <w:tabs>
          <w:tab w:val="left" w:pos="440"/>
          <w:tab w:val="right" w:leader="dot" w:pos="9016"/>
        </w:tabs>
        <w:spacing w:before="160" w:after="100" w:line="276" w:lineRule="auto"/>
        <w:contextualSpacing/>
        <w:jc w:val="both"/>
        <w:rPr>
          <w:noProof/>
          <w:color w:val="000000" w:themeColor="text1"/>
          <w:lang w:val="en-US" w:eastAsia="x-none"/>
        </w:rPr>
      </w:pPr>
      <w:r w:rsidRPr="00300E54">
        <w:rPr>
          <w:noProof/>
          <w:color w:val="000000" w:themeColor="text1"/>
          <w:lang w:val="en-US" w:eastAsia="x-none"/>
        </w:rPr>
        <w:t>Dunărea Veche – Brațul Măcin</w:t>
      </w:r>
    </w:p>
    <w:p w14:paraId="1E035598" w14:textId="77777777" w:rsidR="00AF7B30" w:rsidRPr="00300E54" w:rsidRDefault="00AF7B30">
      <w:pPr>
        <w:numPr>
          <w:ilvl w:val="0"/>
          <w:numId w:val="17"/>
        </w:numPr>
        <w:tabs>
          <w:tab w:val="left" w:pos="440"/>
          <w:tab w:val="right" w:leader="dot" w:pos="9016"/>
        </w:tabs>
        <w:spacing w:before="160" w:after="100" w:line="276" w:lineRule="auto"/>
        <w:contextualSpacing/>
        <w:jc w:val="both"/>
        <w:rPr>
          <w:noProof/>
          <w:color w:val="000000" w:themeColor="text1"/>
          <w:lang w:val="en-US" w:eastAsia="x-none"/>
        </w:rPr>
      </w:pPr>
      <w:r w:rsidRPr="00300E54">
        <w:rPr>
          <w:noProof/>
          <w:color w:val="000000" w:themeColor="text1"/>
          <w:lang w:val="en-US" w:eastAsia="x-none"/>
        </w:rPr>
        <w:t>Zona umedă Jijia</w:t>
      </w:r>
    </w:p>
    <w:p w14:paraId="00F770D4" w14:textId="77777777" w:rsidR="00AF7B30" w:rsidRPr="00300E54" w:rsidRDefault="00AF7B30" w:rsidP="00AF7B30">
      <w:pPr>
        <w:tabs>
          <w:tab w:val="left" w:pos="440"/>
          <w:tab w:val="right" w:leader="dot" w:pos="9016"/>
        </w:tabs>
        <w:spacing w:line="276" w:lineRule="auto"/>
        <w:jc w:val="both"/>
        <w:rPr>
          <w:noProof/>
          <w:color w:val="000000" w:themeColor="text1"/>
          <w:kern w:val="2"/>
          <w:lang w:val="en-US" w:eastAsia="x-none"/>
          <w14:ligatures w14:val="standardContextual"/>
        </w:rPr>
      </w:pPr>
    </w:p>
    <w:p w14:paraId="2FB028DE" w14:textId="77777777" w:rsidR="00AF7B30" w:rsidRPr="00300E54" w:rsidRDefault="00AF7B30" w:rsidP="00AF7B30">
      <w:pPr>
        <w:tabs>
          <w:tab w:val="left" w:pos="440"/>
          <w:tab w:val="right" w:leader="dot" w:pos="9016"/>
        </w:tabs>
        <w:spacing w:line="276" w:lineRule="auto"/>
        <w:jc w:val="both"/>
        <w:rPr>
          <w:noProof/>
          <w:color w:val="000000" w:themeColor="text1"/>
          <w:kern w:val="2"/>
          <w:lang w:val="pt-BR" w:eastAsia="x-none"/>
          <w14:ligatures w14:val="standardContextual"/>
        </w:rPr>
      </w:pPr>
      <w:r w:rsidRPr="00300E54">
        <w:rPr>
          <w:noProof/>
          <w:color w:val="000000" w:themeColor="text1"/>
          <w:kern w:val="2"/>
          <w:lang w:val="pt-BR" w:eastAsia="x-none"/>
          <w14:ligatures w14:val="standardContextual"/>
        </w:rPr>
        <w:t>Habitatele acvatice și umede de interes comunitar din România, conform OUG nr. 57/2007, sunt prezentate în tabelul 11.</w:t>
      </w:r>
    </w:p>
    <w:p w14:paraId="141C9ACE" w14:textId="77777777" w:rsidR="00AF7B30" w:rsidRPr="00300E54" w:rsidRDefault="00AF7B30" w:rsidP="00AF7B30">
      <w:pPr>
        <w:tabs>
          <w:tab w:val="left" w:pos="440"/>
          <w:tab w:val="right" w:leader="dot" w:pos="9016"/>
        </w:tabs>
        <w:spacing w:line="276" w:lineRule="auto"/>
        <w:jc w:val="both"/>
        <w:rPr>
          <w:noProof/>
          <w:color w:val="000000" w:themeColor="text1"/>
          <w:kern w:val="2"/>
          <w:lang w:val="pt-BR" w:eastAsia="x-none"/>
          <w14:ligatures w14:val="standardContextual"/>
        </w:rPr>
      </w:pPr>
    </w:p>
    <w:p w14:paraId="286B7AC3" w14:textId="77777777" w:rsidR="00AF7B30" w:rsidRPr="00300E54" w:rsidRDefault="00AF7B30" w:rsidP="00AF7B30">
      <w:pPr>
        <w:spacing w:line="276" w:lineRule="auto"/>
        <w:jc w:val="center"/>
        <w:rPr>
          <w:rFonts w:eastAsiaTheme="minorHAnsi"/>
          <w:b/>
          <w:bCs/>
          <w:noProof/>
          <w:color w:val="000000" w:themeColor="text1"/>
          <w:kern w:val="2"/>
          <w:lang w:val="fr-BE"/>
          <w14:ligatures w14:val="standardContextual"/>
        </w:rPr>
      </w:pPr>
      <w:r w:rsidRPr="00300E54">
        <w:rPr>
          <w:rFonts w:eastAsiaTheme="minorHAnsi"/>
          <w:b/>
          <w:bCs/>
          <w:noProof/>
          <w:color w:val="000000" w:themeColor="text1"/>
          <w:kern w:val="2"/>
          <w:lang w:val="fr-BE"/>
          <w14:ligatures w14:val="standardContextual"/>
        </w:rPr>
        <w:t>Tabel 11 – Habitatele acvatice, mlaștini și turbării de interes comunitar din România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22"/>
        <w:gridCol w:w="6520"/>
      </w:tblGrid>
      <w:tr w:rsidR="00300E54" w:rsidRPr="00300E54" w14:paraId="09135F47" w14:textId="77777777" w:rsidTr="00A53790">
        <w:trPr>
          <w:trHeight w:val="297"/>
          <w:tblHeader/>
          <w:jc w:val="center"/>
        </w:trPr>
        <w:tc>
          <w:tcPr>
            <w:tcW w:w="2122" w:type="dxa"/>
            <w:shd w:val="clear" w:color="auto" w:fill="E2EFD9" w:themeFill="accent6" w:themeFillTint="33"/>
            <w:vAlign w:val="center"/>
          </w:tcPr>
          <w:p w14:paraId="3E514339" w14:textId="77777777" w:rsidR="00AF7B30" w:rsidRPr="00300E54" w:rsidRDefault="00AF7B30" w:rsidP="00AF7B30">
            <w:pPr>
              <w:spacing w:line="276" w:lineRule="auto"/>
              <w:ind w:left="135"/>
              <w:jc w:val="center"/>
              <w:rPr>
                <w:rFonts w:eastAsiaTheme="minorHAnsi"/>
                <w:b/>
                <w:bCs/>
                <w:noProof/>
                <w:color w:val="000000" w:themeColor="text1"/>
                <w:spacing w:val="-4"/>
                <w:kern w:val="2"/>
                <w:lang w:val="en-US"/>
                <w14:ligatures w14:val="standardContextual"/>
              </w:rPr>
            </w:pPr>
            <w:r w:rsidRPr="00300E54">
              <w:rPr>
                <w:rFonts w:eastAsiaTheme="minorHAnsi"/>
                <w:b/>
                <w:bCs/>
                <w:noProof/>
                <w:color w:val="000000" w:themeColor="text1"/>
                <w:spacing w:val="-2"/>
                <w:kern w:val="2"/>
                <w:lang w:val="en-US"/>
                <w14:ligatures w14:val="standardContextual"/>
              </w:rPr>
              <w:t>Cod</w:t>
            </w:r>
            <w:r w:rsidRPr="00300E54">
              <w:rPr>
                <w:rFonts w:eastAsiaTheme="minorHAnsi"/>
                <w:b/>
                <w:bCs/>
                <w:noProof/>
                <w:color w:val="000000" w:themeColor="text1"/>
                <w:spacing w:val="-11"/>
                <w:kern w:val="2"/>
                <w:lang w:val="en-US"/>
                <w14:ligatures w14:val="standardContextual"/>
              </w:rPr>
              <w:t xml:space="preserve"> </w:t>
            </w:r>
            <w:r w:rsidRPr="00300E54">
              <w:rPr>
                <w:rFonts w:eastAsiaTheme="minorHAnsi"/>
                <w:b/>
                <w:bCs/>
                <w:noProof/>
                <w:color w:val="000000" w:themeColor="text1"/>
                <w:spacing w:val="-2"/>
                <w:kern w:val="2"/>
                <w:lang w:val="en-US"/>
                <w14:ligatures w14:val="standardContextual"/>
              </w:rPr>
              <w:t>"Natura 2000"</w:t>
            </w:r>
          </w:p>
        </w:tc>
        <w:tc>
          <w:tcPr>
            <w:tcW w:w="6520" w:type="dxa"/>
            <w:shd w:val="clear" w:color="auto" w:fill="E2EFD9" w:themeFill="accent6" w:themeFillTint="33"/>
            <w:vAlign w:val="center"/>
          </w:tcPr>
          <w:p w14:paraId="4E8CC2A0" w14:textId="77777777" w:rsidR="00AF7B30" w:rsidRPr="00300E54" w:rsidRDefault="00AF7B30" w:rsidP="00AF7B30">
            <w:pPr>
              <w:widowControl w:val="0"/>
              <w:autoSpaceDE w:val="0"/>
              <w:autoSpaceDN w:val="0"/>
              <w:spacing w:line="276" w:lineRule="auto"/>
              <w:ind w:left="-3"/>
              <w:jc w:val="center"/>
              <w:rPr>
                <w:rFonts w:eastAsia="Arial"/>
                <w:b/>
                <w:bCs/>
                <w:noProof/>
                <w:color w:val="000000" w:themeColor="text1"/>
                <w:lang w:val="en-US"/>
              </w:rPr>
            </w:pPr>
            <w:r w:rsidRPr="00300E54">
              <w:rPr>
                <w:rFonts w:eastAsia="Arial"/>
                <w:b/>
                <w:bCs/>
                <w:noProof/>
                <w:color w:val="000000" w:themeColor="text1"/>
                <w:lang w:val="en-US"/>
              </w:rPr>
              <w:t xml:space="preserve">Denumirea tipului de </w:t>
            </w:r>
            <w:r w:rsidRPr="00300E54">
              <w:rPr>
                <w:rFonts w:eastAsia="Arial"/>
                <w:b/>
                <w:bCs/>
                <w:noProof/>
                <w:color w:val="000000" w:themeColor="text1"/>
                <w:spacing w:val="-2"/>
                <w:lang w:val="en-US"/>
              </w:rPr>
              <w:t>habitat</w:t>
            </w:r>
          </w:p>
        </w:tc>
      </w:tr>
      <w:tr w:rsidR="00300E54" w:rsidRPr="00300E54" w14:paraId="68E81843" w14:textId="77777777" w:rsidTr="00A53790">
        <w:trPr>
          <w:trHeight w:val="719"/>
          <w:jc w:val="center"/>
        </w:trPr>
        <w:tc>
          <w:tcPr>
            <w:tcW w:w="2122" w:type="dxa"/>
          </w:tcPr>
          <w:p w14:paraId="473AD087" w14:textId="77777777" w:rsidR="00AF7B30" w:rsidRPr="00300E54" w:rsidRDefault="00AF7B30" w:rsidP="00AF7B30">
            <w:pPr>
              <w:widowControl w:val="0"/>
              <w:autoSpaceDE w:val="0"/>
              <w:autoSpaceDN w:val="0"/>
              <w:spacing w:line="276" w:lineRule="auto"/>
              <w:ind w:left="15"/>
              <w:jc w:val="center"/>
              <w:rPr>
                <w:rFonts w:eastAsia="Arial"/>
                <w:noProof/>
                <w:color w:val="000000" w:themeColor="text1"/>
                <w:lang w:val="en-US"/>
              </w:rPr>
            </w:pPr>
            <w:r w:rsidRPr="00300E54">
              <w:rPr>
                <w:rFonts w:eastAsia="Arial"/>
                <w:noProof/>
                <w:color w:val="000000" w:themeColor="text1"/>
                <w:spacing w:val="-4"/>
                <w:lang w:val="en-US"/>
              </w:rPr>
              <w:t>3130</w:t>
            </w:r>
          </w:p>
        </w:tc>
        <w:tc>
          <w:tcPr>
            <w:tcW w:w="6520" w:type="dxa"/>
          </w:tcPr>
          <w:p w14:paraId="365EAB8D" w14:textId="77777777" w:rsidR="00AF7B30" w:rsidRPr="00300E54" w:rsidRDefault="00AF7B30" w:rsidP="00AF7B30">
            <w:pPr>
              <w:widowControl w:val="0"/>
              <w:autoSpaceDE w:val="0"/>
              <w:autoSpaceDN w:val="0"/>
              <w:spacing w:line="276" w:lineRule="auto"/>
              <w:ind w:left="120" w:right="126"/>
              <w:jc w:val="both"/>
              <w:rPr>
                <w:rFonts w:eastAsia="Arial"/>
                <w:i/>
                <w:iCs/>
                <w:noProof/>
                <w:color w:val="000000" w:themeColor="text1"/>
                <w:lang w:val="en-US"/>
              </w:rPr>
            </w:pPr>
            <w:r w:rsidRPr="00300E54">
              <w:rPr>
                <w:rFonts w:eastAsia="Arial"/>
                <w:i/>
                <w:iCs/>
                <w:noProof/>
                <w:color w:val="000000" w:themeColor="text1"/>
                <w:lang w:val="en-US"/>
              </w:rPr>
              <w:t xml:space="preserve">Ape stătătoare, oligotrofe până la mezotrofe cu vegetaţia de Littorelletea </w:t>
            </w:r>
            <w:r w:rsidRPr="00300E54">
              <w:rPr>
                <w:rFonts w:eastAsia="Arial"/>
                <w:i/>
                <w:iCs/>
                <w:noProof/>
                <w:color w:val="000000" w:themeColor="text1"/>
                <w:spacing w:val="-2"/>
                <w:lang w:val="en-US"/>
              </w:rPr>
              <w:t>uniflorae</w:t>
            </w:r>
            <w:r w:rsidRPr="00300E54">
              <w:rPr>
                <w:rFonts w:eastAsia="Arial"/>
                <w:i/>
                <w:iCs/>
                <w:noProof/>
                <w:color w:val="000000" w:themeColor="text1"/>
                <w:lang w:val="en-US"/>
              </w:rPr>
              <w:t xml:space="preserve"> şi/sau de Isoeto- </w:t>
            </w:r>
            <w:r w:rsidRPr="00300E54">
              <w:rPr>
                <w:rFonts w:eastAsia="Arial"/>
                <w:i/>
                <w:iCs/>
                <w:noProof/>
                <w:color w:val="000000" w:themeColor="text1"/>
                <w:spacing w:val="-2"/>
                <w:lang w:val="en-US"/>
              </w:rPr>
              <w:t>Nanojuncetea</w:t>
            </w:r>
          </w:p>
        </w:tc>
      </w:tr>
      <w:tr w:rsidR="00300E54" w:rsidRPr="00300E54" w14:paraId="231AB90C" w14:textId="77777777" w:rsidTr="00A53790">
        <w:trPr>
          <w:trHeight w:val="374"/>
          <w:jc w:val="center"/>
        </w:trPr>
        <w:tc>
          <w:tcPr>
            <w:tcW w:w="2122" w:type="dxa"/>
          </w:tcPr>
          <w:p w14:paraId="2AF7AC97" w14:textId="77777777" w:rsidR="00AF7B30" w:rsidRPr="00300E54" w:rsidRDefault="00AF7B30" w:rsidP="00AF7B30">
            <w:pPr>
              <w:widowControl w:val="0"/>
              <w:autoSpaceDE w:val="0"/>
              <w:autoSpaceDN w:val="0"/>
              <w:spacing w:line="276" w:lineRule="auto"/>
              <w:ind w:left="15"/>
              <w:jc w:val="center"/>
              <w:rPr>
                <w:rFonts w:eastAsia="Arial"/>
                <w:noProof/>
                <w:color w:val="000000" w:themeColor="text1"/>
                <w:lang w:val="en-US"/>
              </w:rPr>
            </w:pPr>
            <w:r w:rsidRPr="00300E54">
              <w:rPr>
                <w:rFonts w:eastAsia="Arial"/>
                <w:noProof/>
                <w:color w:val="000000" w:themeColor="text1"/>
                <w:spacing w:val="-4"/>
                <w:lang w:val="en-US"/>
              </w:rPr>
              <w:t>3140</w:t>
            </w:r>
          </w:p>
        </w:tc>
        <w:tc>
          <w:tcPr>
            <w:tcW w:w="6520" w:type="dxa"/>
          </w:tcPr>
          <w:p w14:paraId="7AA4E60F" w14:textId="77777777" w:rsidR="00AF7B30" w:rsidRPr="00300E54" w:rsidRDefault="00AF7B30" w:rsidP="00AF7B30">
            <w:pPr>
              <w:widowControl w:val="0"/>
              <w:autoSpaceDE w:val="0"/>
              <w:autoSpaceDN w:val="0"/>
              <w:spacing w:line="276" w:lineRule="auto"/>
              <w:ind w:left="120" w:right="126"/>
              <w:jc w:val="both"/>
              <w:rPr>
                <w:rFonts w:eastAsia="Arial"/>
                <w:i/>
                <w:iCs/>
                <w:noProof/>
                <w:color w:val="000000" w:themeColor="text1"/>
                <w:lang w:val="pt-BR"/>
              </w:rPr>
            </w:pPr>
            <w:r w:rsidRPr="00300E54">
              <w:rPr>
                <w:rFonts w:eastAsia="Arial"/>
                <w:i/>
                <w:iCs/>
                <w:noProof/>
                <w:color w:val="000000" w:themeColor="text1"/>
                <w:lang w:val="pt-BR"/>
              </w:rPr>
              <w:t xml:space="preserve">Ape puternic oligomezotrofe cu vegetaţia bentonică de Chara </w:t>
            </w:r>
            <w:r w:rsidRPr="00300E54">
              <w:rPr>
                <w:rFonts w:eastAsia="Arial"/>
                <w:i/>
                <w:iCs/>
                <w:noProof/>
                <w:color w:val="000000" w:themeColor="text1"/>
                <w:spacing w:val="-2"/>
                <w:lang w:val="pt-BR"/>
              </w:rPr>
              <w:t>spp.</w:t>
            </w:r>
          </w:p>
        </w:tc>
      </w:tr>
      <w:tr w:rsidR="00300E54" w:rsidRPr="00300E54" w14:paraId="4008901A" w14:textId="77777777" w:rsidTr="00A53790">
        <w:trPr>
          <w:trHeight w:val="374"/>
          <w:jc w:val="center"/>
        </w:trPr>
        <w:tc>
          <w:tcPr>
            <w:tcW w:w="2122" w:type="dxa"/>
          </w:tcPr>
          <w:p w14:paraId="5339D4E7" w14:textId="77777777" w:rsidR="00AF7B30" w:rsidRPr="00300E54" w:rsidRDefault="00AF7B30" w:rsidP="00AF7B30">
            <w:pPr>
              <w:widowControl w:val="0"/>
              <w:autoSpaceDE w:val="0"/>
              <w:autoSpaceDN w:val="0"/>
              <w:spacing w:line="276" w:lineRule="auto"/>
              <w:ind w:left="15"/>
              <w:jc w:val="center"/>
              <w:rPr>
                <w:rFonts w:eastAsia="Arial"/>
                <w:noProof/>
                <w:color w:val="000000" w:themeColor="text1"/>
                <w:lang w:val="en-US"/>
              </w:rPr>
            </w:pPr>
            <w:r w:rsidRPr="00300E54">
              <w:rPr>
                <w:rFonts w:eastAsia="Arial"/>
                <w:noProof/>
                <w:color w:val="000000" w:themeColor="text1"/>
                <w:spacing w:val="-4"/>
                <w:lang w:val="en-US"/>
              </w:rPr>
              <w:t>3150</w:t>
            </w:r>
          </w:p>
        </w:tc>
        <w:tc>
          <w:tcPr>
            <w:tcW w:w="6520" w:type="dxa"/>
          </w:tcPr>
          <w:p w14:paraId="6CA9900F" w14:textId="77777777" w:rsidR="00AF7B30" w:rsidRPr="00300E54" w:rsidRDefault="00AF7B30" w:rsidP="00AF7B30">
            <w:pPr>
              <w:widowControl w:val="0"/>
              <w:autoSpaceDE w:val="0"/>
              <w:autoSpaceDN w:val="0"/>
              <w:spacing w:line="276" w:lineRule="auto"/>
              <w:ind w:left="120" w:right="126"/>
              <w:jc w:val="both"/>
              <w:rPr>
                <w:rFonts w:eastAsia="Arial"/>
                <w:i/>
                <w:iCs/>
                <w:noProof/>
                <w:color w:val="000000" w:themeColor="text1"/>
                <w:lang w:val="fr-BE"/>
              </w:rPr>
            </w:pPr>
            <w:r w:rsidRPr="00300E54">
              <w:rPr>
                <w:rFonts w:eastAsia="Arial"/>
                <w:i/>
                <w:iCs/>
                <w:noProof/>
                <w:color w:val="000000" w:themeColor="text1"/>
                <w:lang w:val="fr-BE"/>
              </w:rPr>
              <w:t xml:space="preserve">Lacuri eutrofe naturale cu vegetaţie tip de Magnopotamion sau </w:t>
            </w:r>
            <w:r w:rsidRPr="00300E54">
              <w:rPr>
                <w:rFonts w:eastAsia="Arial"/>
                <w:i/>
                <w:iCs/>
                <w:noProof/>
                <w:color w:val="000000" w:themeColor="text1"/>
                <w:spacing w:val="-2"/>
                <w:lang w:val="fr-BE"/>
              </w:rPr>
              <w:t>Hydrocharition</w:t>
            </w:r>
          </w:p>
        </w:tc>
      </w:tr>
      <w:tr w:rsidR="00300E54" w:rsidRPr="00300E54" w14:paraId="0347CCF9" w14:textId="77777777" w:rsidTr="00A53790">
        <w:trPr>
          <w:trHeight w:val="374"/>
          <w:jc w:val="center"/>
        </w:trPr>
        <w:tc>
          <w:tcPr>
            <w:tcW w:w="2122" w:type="dxa"/>
          </w:tcPr>
          <w:p w14:paraId="238D0AA4" w14:textId="77777777" w:rsidR="00AF7B30" w:rsidRPr="00300E54" w:rsidRDefault="00AF7B30" w:rsidP="00AF7B30">
            <w:pPr>
              <w:widowControl w:val="0"/>
              <w:autoSpaceDE w:val="0"/>
              <w:autoSpaceDN w:val="0"/>
              <w:spacing w:line="276" w:lineRule="auto"/>
              <w:ind w:left="15"/>
              <w:jc w:val="center"/>
              <w:rPr>
                <w:rFonts w:eastAsia="Arial"/>
                <w:noProof/>
                <w:color w:val="000000" w:themeColor="text1"/>
                <w:lang w:val="en-US"/>
              </w:rPr>
            </w:pPr>
            <w:r w:rsidRPr="00300E54">
              <w:rPr>
                <w:rFonts w:eastAsia="Arial"/>
                <w:noProof/>
                <w:color w:val="000000" w:themeColor="text1"/>
                <w:spacing w:val="-4"/>
                <w:lang w:val="en-US"/>
              </w:rPr>
              <w:t>3160</w:t>
            </w:r>
          </w:p>
        </w:tc>
        <w:tc>
          <w:tcPr>
            <w:tcW w:w="6520" w:type="dxa"/>
          </w:tcPr>
          <w:p w14:paraId="74DDFD35" w14:textId="77777777" w:rsidR="00AF7B30" w:rsidRPr="00300E54" w:rsidRDefault="00AF7B30" w:rsidP="00AF7B30">
            <w:pPr>
              <w:widowControl w:val="0"/>
              <w:autoSpaceDE w:val="0"/>
              <w:autoSpaceDN w:val="0"/>
              <w:spacing w:line="276" w:lineRule="auto"/>
              <w:ind w:left="120" w:right="126"/>
              <w:jc w:val="both"/>
              <w:rPr>
                <w:rFonts w:eastAsia="Arial"/>
                <w:i/>
                <w:iCs/>
                <w:noProof/>
                <w:color w:val="000000" w:themeColor="text1"/>
                <w:lang w:val="en-US"/>
              </w:rPr>
            </w:pPr>
            <w:r w:rsidRPr="00300E54">
              <w:rPr>
                <w:rFonts w:eastAsia="Arial"/>
                <w:i/>
                <w:iCs/>
                <w:noProof/>
                <w:color w:val="000000" w:themeColor="text1"/>
                <w:lang w:val="en-US"/>
              </w:rPr>
              <w:t xml:space="preserve">Lacuri distrofice şi </w:t>
            </w:r>
            <w:r w:rsidRPr="00300E54">
              <w:rPr>
                <w:rFonts w:eastAsia="Arial"/>
                <w:i/>
                <w:iCs/>
                <w:noProof/>
                <w:color w:val="000000" w:themeColor="text1"/>
                <w:spacing w:val="-2"/>
                <w:lang w:val="en-US"/>
              </w:rPr>
              <w:t>bălţi</w:t>
            </w:r>
          </w:p>
        </w:tc>
      </w:tr>
      <w:tr w:rsidR="00300E54" w:rsidRPr="00300E54" w14:paraId="304D045B" w14:textId="77777777" w:rsidTr="00A53790">
        <w:trPr>
          <w:trHeight w:val="374"/>
          <w:jc w:val="center"/>
        </w:trPr>
        <w:tc>
          <w:tcPr>
            <w:tcW w:w="2122" w:type="dxa"/>
          </w:tcPr>
          <w:p w14:paraId="748F2387" w14:textId="77777777" w:rsidR="00AF7B30" w:rsidRPr="00300E54" w:rsidRDefault="00AF7B30" w:rsidP="00AF7B30">
            <w:pPr>
              <w:widowControl w:val="0"/>
              <w:autoSpaceDE w:val="0"/>
              <w:autoSpaceDN w:val="0"/>
              <w:spacing w:line="276" w:lineRule="auto"/>
              <w:ind w:left="15"/>
              <w:jc w:val="center"/>
              <w:rPr>
                <w:rFonts w:eastAsia="Arial"/>
                <w:noProof/>
                <w:color w:val="000000" w:themeColor="text1"/>
                <w:lang w:val="en-US"/>
              </w:rPr>
            </w:pPr>
            <w:r w:rsidRPr="00300E54">
              <w:rPr>
                <w:rFonts w:eastAsia="Arial"/>
                <w:noProof/>
                <w:color w:val="000000" w:themeColor="text1"/>
                <w:spacing w:val="-4"/>
                <w:lang w:val="en-US"/>
              </w:rPr>
              <w:t>31A0</w:t>
            </w:r>
          </w:p>
        </w:tc>
        <w:tc>
          <w:tcPr>
            <w:tcW w:w="6520" w:type="dxa"/>
          </w:tcPr>
          <w:p w14:paraId="3252DF4B" w14:textId="77777777" w:rsidR="00AF7B30" w:rsidRPr="00300E54" w:rsidRDefault="00AF7B30" w:rsidP="00AF7B30">
            <w:pPr>
              <w:widowControl w:val="0"/>
              <w:autoSpaceDE w:val="0"/>
              <w:autoSpaceDN w:val="0"/>
              <w:spacing w:line="276" w:lineRule="auto"/>
              <w:ind w:left="120" w:right="126"/>
              <w:jc w:val="both"/>
              <w:rPr>
                <w:rFonts w:eastAsia="Arial"/>
                <w:i/>
                <w:iCs/>
                <w:noProof/>
                <w:color w:val="000000" w:themeColor="text1"/>
                <w:lang w:val="pt-BR"/>
              </w:rPr>
            </w:pPr>
            <w:r w:rsidRPr="00300E54">
              <w:rPr>
                <w:rFonts w:eastAsia="Arial"/>
                <w:i/>
                <w:iCs/>
                <w:noProof/>
                <w:color w:val="000000" w:themeColor="text1"/>
                <w:lang w:val="pt-BR"/>
              </w:rPr>
              <w:t>*</w:t>
            </w:r>
            <w:r w:rsidRPr="00300E54">
              <w:rPr>
                <w:rFonts w:eastAsia="Arial"/>
                <w:i/>
                <w:iCs/>
                <w:noProof/>
                <w:color w:val="000000" w:themeColor="text1"/>
                <w:spacing w:val="-2"/>
                <w:lang w:val="pt-BR"/>
              </w:rPr>
              <w:t xml:space="preserve"> </w:t>
            </w:r>
            <w:r w:rsidRPr="00300E54">
              <w:rPr>
                <w:rFonts w:eastAsia="Arial"/>
                <w:i/>
                <w:iCs/>
                <w:noProof/>
                <w:color w:val="000000" w:themeColor="text1"/>
                <w:lang w:val="pt-BR"/>
              </w:rPr>
              <w:t>Izvoare</w:t>
            </w:r>
            <w:r w:rsidRPr="00300E54">
              <w:rPr>
                <w:rFonts w:eastAsia="Arial"/>
                <w:i/>
                <w:iCs/>
                <w:noProof/>
                <w:color w:val="000000" w:themeColor="text1"/>
                <w:spacing w:val="-1"/>
                <w:lang w:val="pt-BR"/>
              </w:rPr>
              <w:t xml:space="preserve"> </w:t>
            </w:r>
            <w:r w:rsidRPr="00300E54">
              <w:rPr>
                <w:rFonts w:eastAsia="Arial"/>
                <w:i/>
                <w:iCs/>
                <w:noProof/>
                <w:color w:val="000000" w:themeColor="text1"/>
                <w:lang w:val="pt-BR"/>
              </w:rPr>
              <w:t>termale</w:t>
            </w:r>
            <w:r w:rsidRPr="00300E54">
              <w:rPr>
                <w:rFonts w:eastAsia="Arial"/>
                <w:i/>
                <w:iCs/>
                <w:noProof/>
                <w:color w:val="000000" w:themeColor="text1"/>
                <w:spacing w:val="-1"/>
                <w:lang w:val="pt-BR"/>
              </w:rPr>
              <w:t xml:space="preserve"> </w:t>
            </w:r>
            <w:r w:rsidRPr="00300E54">
              <w:rPr>
                <w:rFonts w:eastAsia="Arial"/>
                <w:i/>
                <w:iCs/>
                <w:noProof/>
                <w:color w:val="000000" w:themeColor="text1"/>
                <w:lang w:val="pt-BR"/>
              </w:rPr>
              <w:t>din</w:t>
            </w:r>
            <w:r w:rsidRPr="00300E54">
              <w:rPr>
                <w:rFonts w:eastAsia="Arial"/>
                <w:i/>
                <w:iCs/>
                <w:noProof/>
                <w:color w:val="000000" w:themeColor="text1"/>
                <w:spacing w:val="-4"/>
                <w:lang w:val="pt-BR"/>
              </w:rPr>
              <w:t xml:space="preserve"> </w:t>
            </w:r>
            <w:r w:rsidRPr="00300E54">
              <w:rPr>
                <w:rFonts w:eastAsia="Arial"/>
                <w:i/>
                <w:iCs/>
                <w:noProof/>
                <w:color w:val="000000" w:themeColor="text1"/>
                <w:lang w:val="pt-BR"/>
              </w:rPr>
              <w:t>Transilvania</w:t>
            </w:r>
            <w:r w:rsidRPr="00300E54">
              <w:rPr>
                <w:rFonts w:eastAsia="Arial"/>
                <w:i/>
                <w:iCs/>
                <w:noProof/>
                <w:color w:val="000000" w:themeColor="text1"/>
                <w:spacing w:val="-1"/>
                <w:lang w:val="pt-BR"/>
              </w:rPr>
              <w:t xml:space="preserve"> </w:t>
            </w:r>
            <w:r w:rsidRPr="00300E54">
              <w:rPr>
                <w:rFonts w:eastAsia="Arial"/>
                <w:i/>
                <w:iCs/>
                <w:noProof/>
                <w:color w:val="000000" w:themeColor="text1"/>
                <w:lang w:val="pt-BR"/>
              </w:rPr>
              <w:t>acoperite</w:t>
            </w:r>
            <w:r w:rsidRPr="00300E54">
              <w:rPr>
                <w:rFonts w:eastAsia="Arial"/>
                <w:i/>
                <w:iCs/>
                <w:noProof/>
                <w:color w:val="000000" w:themeColor="text1"/>
                <w:spacing w:val="-1"/>
                <w:lang w:val="pt-BR"/>
              </w:rPr>
              <w:t xml:space="preserve"> </w:t>
            </w:r>
            <w:r w:rsidRPr="00300E54">
              <w:rPr>
                <w:rFonts w:eastAsia="Arial"/>
                <w:i/>
                <w:iCs/>
                <w:noProof/>
                <w:color w:val="000000" w:themeColor="text1"/>
                <w:lang w:val="pt-BR"/>
              </w:rPr>
              <w:t>de</w:t>
            </w:r>
            <w:r w:rsidRPr="00300E54">
              <w:rPr>
                <w:rFonts w:eastAsia="Arial"/>
                <w:i/>
                <w:iCs/>
                <w:noProof/>
                <w:color w:val="000000" w:themeColor="text1"/>
                <w:spacing w:val="-1"/>
                <w:lang w:val="pt-BR"/>
              </w:rPr>
              <w:t xml:space="preserve"> </w:t>
            </w:r>
            <w:r w:rsidRPr="00300E54">
              <w:rPr>
                <w:rFonts w:eastAsia="Arial"/>
                <w:i/>
                <w:iCs/>
                <w:noProof/>
                <w:color w:val="000000" w:themeColor="text1"/>
                <w:spacing w:val="-2"/>
                <w:lang w:val="pt-BR"/>
              </w:rPr>
              <w:t>lotuşi</w:t>
            </w:r>
          </w:p>
        </w:tc>
      </w:tr>
      <w:tr w:rsidR="00300E54" w:rsidRPr="00300E54" w14:paraId="4FBF133A" w14:textId="77777777" w:rsidTr="00A53790">
        <w:trPr>
          <w:trHeight w:val="374"/>
          <w:jc w:val="center"/>
        </w:trPr>
        <w:tc>
          <w:tcPr>
            <w:tcW w:w="2122" w:type="dxa"/>
          </w:tcPr>
          <w:p w14:paraId="15ACF52C" w14:textId="77777777" w:rsidR="00AF7B30" w:rsidRPr="00300E54" w:rsidRDefault="00AF7B30" w:rsidP="00AF7B30">
            <w:pPr>
              <w:widowControl w:val="0"/>
              <w:autoSpaceDE w:val="0"/>
              <w:autoSpaceDN w:val="0"/>
              <w:spacing w:line="276" w:lineRule="auto"/>
              <w:ind w:left="15"/>
              <w:jc w:val="center"/>
              <w:rPr>
                <w:rFonts w:eastAsia="Arial"/>
                <w:noProof/>
                <w:color w:val="000000" w:themeColor="text1"/>
                <w:lang w:val="en-US"/>
              </w:rPr>
            </w:pPr>
            <w:r w:rsidRPr="00300E54">
              <w:rPr>
                <w:rFonts w:eastAsia="Arial"/>
                <w:noProof/>
                <w:color w:val="000000" w:themeColor="text1"/>
                <w:spacing w:val="-4"/>
                <w:lang w:val="en-US"/>
              </w:rPr>
              <w:t>3220</w:t>
            </w:r>
          </w:p>
        </w:tc>
        <w:tc>
          <w:tcPr>
            <w:tcW w:w="6520" w:type="dxa"/>
          </w:tcPr>
          <w:p w14:paraId="274651DB" w14:textId="77777777" w:rsidR="00AF7B30" w:rsidRPr="00300E54" w:rsidRDefault="00AF7B30" w:rsidP="00AF7B30">
            <w:pPr>
              <w:widowControl w:val="0"/>
              <w:autoSpaceDE w:val="0"/>
              <w:autoSpaceDN w:val="0"/>
              <w:spacing w:line="276" w:lineRule="auto"/>
              <w:ind w:left="120" w:right="126"/>
              <w:jc w:val="both"/>
              <w:rPr>
                <w:rFonts w:eastAsia="Arial"/>
                <w:i/>
                <w:iCs/>
                <w:noProof/>
                <w:color w:val="000000" w:themeColor="text1"/>
                <w:lang w:val="fr-BE"/>
              </w:rPr>
            </w:pPr>
            <w:r w:rsidRPr="00300E54">
              <w:rPr>
                <w:rFonts w:eastAsia="Arial"/>
                <w:i/>
                <w:iCs/>
                <w:noProof/>
                <w:color w:val="000000" w:themeColor="text1"/>
                <w:lang w:val="fr-BE"/>
              </w:rPr>
              <w:t xml:space="preserve">Râuri alpine şi vegetaţia herbacee de pe malurile </w:t>
            </w:r>
            <w:r w:rsidRPr="00300E54">
              <w:rPr>
                <w:rFonts w:eastAsia="Arial"/>
                <w:i/>
                <w:iCs/>
                <w:noProof/>
                <w:color w:val="000000" w:themeColor="text1"/>
                <w:spacing w:val="-4"/>
                <w:lang w:val="fr-BE"/>
              </w:rPr>
              <w:t>lor</w:t>
            </w:r>
          </w:p>
        </w:tc>
      </w:tr>
      <w:tr w:rsidR="00300E54" w:rsidRPr="00300E54" w14:paraId="3078C79A" w14:textId="77777777" w:rsidTr="00A53790">
        <w:trPr>
          <w:trHeight w:val="374"/>
          <w:jc w:val="center"/>
        </w:trPr>
        <w:tc>
          <w:tcPr>
            <w:tcW w:w="2122" w:type="dxa"/>
          </w:tcPr>
          <w:p w14:paraId="70517BA6" w14:textId="77777777" w:rsidR="00AF7B30" w:rsidRPr="00300E54" w:rsidRDefault="00AF7B30" w:rsidP="00AF7B30">
            <w:pPr>
              <w:widowControl w:val="0"/>
              <w:autoSpaceDE w:val="0"/>
              <w:autoSpaceDN w:val="0"/>
              <w:spacing w:line="276" w:lineRule="auto"/>
              <w:ind w:left="15"/>
              <w:jc w:val="center"/>
              <w:rPr>
                <w:rFonts w:eastAsia="Arial"/>
                <w:noProof/>
                <w:color w:val="000000" w:themeColor="text1"/>
                <w:lang w:val="en-US"/>
              </w:rPr>
            </w:pPr>
            <w:r w:rsidRPr="00300E54">
              <w:rPr>
                <w:rFonts w:eastAsia="Arial"/>
                <w:noProof/>
                <w:color w:val="000000" w:themeColor="text1"/>
                <w:spacing w:val="-4"/>
                <w:lang w:val="en-US"/>
              </w:rPr>
              <w:t>3230</w:t>
            </w:r>
          </w:p>
        </w:tc>
        <w:tc>
          <w:tcPr>
            <w:tcW w:w="6520" w:type="dxa"/>
          </w:tcPr>
          <w:p w14:paraId="01017882" w14:textId="77777777" w:rsidR="00AF7B30" w:rsidRPr="00300E54" w:rsidRDefault="00AF7B30" w:rsidP="00AF7B30">
            <w:pPr>
              <w:widowControl w:val="0"/>
              <w:autoSpaceDE w:val="0"/>
              <w:autoSpaceDN w:val="0"/>
              <w:spacing w:line="276" w:lineRule="auto"/>
              <w:ind w:left="120" w:right="126"/>
              <w:jc w:val="both"/>
              <w:rPr>
                <w:rFonts w:eastAsia="Arial"/>
                <w:i/>
                <w:iCs/>
                <w:noProof/>
                <w:color w:val="000000" w:themeColor="text1"/>
                <w:lang w:val="fr-BE"/>
              </w:rPr>
            </w:pPr>
            <w:r w:rsidRPr="00300E54">
              <w:rPr>
                <w:rFonts w:eastAsia="Arial"/>
                <w:i/>
                <w:iCs/>
                <w:noProof/>
                <w:color w:val="000000" w:themeColor="text1"/>
                <w:lang w:val="fr-BE"/>
              </w:rPr>
              <w:t xml:space="preserve">Râuri de munte şi vegetaţia lor lemnoasă cu Myricaria </w:t>
            </w:r>
            <w:r w:rsidRPr="00300E54">
              <w:rPr>
                <w:rFonts w:eastAsia="Arial"/>
                <w:i/>
                <w:iCs/>
                <w:noProof/>
                <w:color w:val="000000" w:themeColor="text1"/>
                <w:spacing w:val="-2"/>
                <w:lang w:val="fr-BE"/>
              </w:rPr>
              <w:t>germanica</w:t>
            </w:r>
          </w:p>
        </w:tc>
      </w:tr>
      <w:tr w:rsidR="00300E54" w:rsidRPr="00300E54" w14:paraId="036EBBB4" w14:textId="77777777" w:rsidTr="00A53790">
        <w:trPr>
          <w:trHeight w:val="374"/>
          <w:jc w:val="center"/>
        </w:trPr>
        <w:tc>
          <w:tcPr>
            <w:tcW w:w="2122" w:type="dxa"/>
          </w:tcPr>
          <w:p w14:paraId="248E3784" w14:textId="77777777" w:rsidR="00AF7B30" w:rsidRPr="00300E54" w:rsidRDefault="00AF7B30" w:rsidP="00AF7B30">
            <w:pPr>
              <w:widowControl w:val="0"/>
              <w:autoSpaceDE w:val="0"/>
              <w:autoSpaceDN w:val="0"/>
              <w:spacing w:line="276" w:lineRule="auto"/>
              <w:ind w:left="15"/>
              <w:jc w:val="center"/>
              <w:rPr>
                <w:rFonts w:eastAsia="Arial"/>
                <w:noProof/>
                <w:color w:val="000000" w:themeColor="text1"/>
                <w:lang w:val="en-US"/>
              </w:rPr>
            </w:pPr>
            <w:r w:rsidRPr="00300E54">
              <w:rPr>
                <w:rFonts w:eastAsia="Arial"/>
                <w:noProof/>
                <w:color w:val="000000" w:themeColor="text1"/>
                <w:spacing w:val="-4"/>
                <w:lang w:val="en-US"/>
              </w:rPr>
              <w:t>3240</w:t>
            </w:r>
          </w:p>
        </w:tc>
        <w:tc>
          <w:tcPr>
            <w:tcW w:w="6520" w:type="dxa"/>
          </w:tcPr>
          <w:p w14:paraId="7EF47663" w14:textId="77777777" w:rsidR="00AF7B30" w:rsidRPr="00300E54" w:rsidRDefault="00AF7B30" w:rsidP="00AF7B30">
            <w:pPr>
              <w:widowControl w:val="0"/>
              <w:autoSpaceDE w:val="0"/>
              <w:autoSpaceDN w:val="0"/>
              <w:spacing w:line="276" w:lineRule="auto"/>
              <w:ind w:left="120" w:right="126"/>
              <w:jc w:val="both"/>
              <w:rPr>
                <w:rFonts w:eastAsia="Arial"/>
                <w:i/>
                <w:iCs/>
                <w:noProof/>
                <w:color w:val="000000" w:themeColor="text1"/>
                <w:lang w:val="fr-BE"/>
              </w:rPr>
            </w:pPr>
            <w:r w:rsidRPr="00300E54">
              <w:rPr>
                <w:rFonts w:eastAsia="Arial"/>
                <w:i/>
                <w:iCs/>
                <w:noProof/>
                <w:color w:val="000000" w:themeColor="text1"/>
                <w:lang w:val="fr-BE"/>
              </w:rPr>
              <w:t xml:space="preserve">Râuri de munte şi vegetaţia lor lemnoasă cu Salix </w:t>
            </w:r>
            <w:r w:rsidRPr="00300E54">
              <w:rPr>
                <w:rFonts w:eastAsia="Arial"/>
                <w:i/>
                <w:iCs/>
                <w:noProof/>
                <w:color w:val="000000" w:themeColor="text1"/>
                <w:spacing w:val="-2"/>
                <w:lang w:val="fr-BE"/>
              </w:rPr>
              <w:t>elaeagnos</w:t>
            </w:r>
          </w:p>
        </w:tc>
      </w:tr>
      <w:tr w:rsidR="00300E54" w:rsidRPr="00300E54" w14:paraId="2A2209C4" w14:textId="77777777" w:rsidTr="00A53790">
        <w:trPr>
          <w:trHeight w:val="719"/>
          <w:jc w:val="center"/>
        </w:trPr>
        <w:tc>
          <w:tcPr>
            <w:tcW w:w="2122" w:type="dxa"/>
          </w:tcPr>
          <w:p w14:paraId="4A238A55" w14:textId="77777777" w:rsidR="00AF7B30" w:rsidRPr="00300E54" w:rsidRDefault="00AF7B30" w:rsidP="00AF7B30">
            <w:pPr>
              <w:widowControl w:val="0"/>
              <w:autoSpaceDE w:val="0"/>
              <w:autoSpaceDN w:val="0"/>
              <w:spacing w:line="276" w:lineRule="auto"/>
              <w:ind w:left="15"/>
              <w:jc w:val="center"/>
              <w:rPr>
                <w:rFonts w:eastAsia="Arial"/>
                <w:noProof/>
                <w:color w:val="000000" w:themeColor="text1"/>
                <w:lang w:val="en-US"/>
              </w:rPr>
            </w:pPr>
            <w:r w:rsidRPr="00300E54">
              <w:rPr>
                <w:rFonts w:eastAsia="Arial"/>
                <w:noProof/>
                <w:color w:val="000000" w:themeColor="text1"/>
                <w:spacing w:val="-4"/>
                <w:lang w:val="en-US"/>
              </w:rPr>
              <w:t>3260</w:t>
            </w:r>
          </w:p>
        </w:tc>
        <w:tc>
          <w:tcPr>
            <w:tcW w:w="6520" w:type="dxa"/>
          </w:tcPr>
          <w:p w14:paraId="507EC395" w14:textId="77777777" w:rsidR="00AF7B30" w:rsidRPr="00300E54" w:rsidRDefault="00AF7B30" w:rsidP="00AF7B30">
            <w:pPr>
              <w:widowControl w:val="0"/>
              <w:autoSpaceDE w:val="0"/>
              <w:autoSpaceDN w:val="0"/>
              <w:spacing w:line="276" w:lineRule="auto"/>
              <w:ind w:left="120" w:right="126"/>
              <w:jc w:val="both"/>
              <w:rPr>
                <w:rFonts w:eastAsia="Arial"/>
                <w:i/>
                <w:iCs/>
                <w:noProof/>
                <w:color w:val="000000" w:themeColor="text1"/>
                <w:lang w:val="fr-BE"/>
              </w:rPr>
            </w:pPr>
            <w:r w:rsidRPr="00300E54">
              <w:rPr>
                <w:rFonts w:eastAsia="Arial"/>
                <w:i/>
                <w:iCs/>
                <w:noProof/>
                <w:color w:val="000000" w:themeColor="text1"/>
                <w:lang w:val="fr-BE"/>
              </w:rPr>
              <w:t xml:space="preserve">Cursuri de apă din pajiştile montane cu vegetaţia de Ranunculion fluitantis </w:t>
            </w:r>
            <w:r w:rsidRPr="00300E54">
              <w:rPr>
                <w:rFonts w:eastAsia="Arial"/>
                <w:i/>
                <w:iCs/>
                <w:noProof/>
                <w:color w:val="000000" w:themeColor="text1"/>
                <w:spacing w:val="-5"/>
                <w:lang w:val="fr-BE"/>
              </w:rPr>
              <w:t>şi</w:t>
            </w:r>
            <w:r w:rsidRPr="00300E54">
              <w:rPr>
                <w:rFonts w:eastAsia="Arial"/>
                <w:i/>
                <w:iCs/>
                <w:noProof/>
                <w:color w:val="000000" w:themeColor="text1"/>
                <w:lang w:val="fr-BE"/>
              </w:rPr>
              <w:t xml:space="preserve"> Callitricho-</w:t>
            </w:r>
            <w:r w:rsidRPr="00300E54">
              <w:rPr>
                <w:rFonts w:eastAsia="Arial"/>
                <w:i/>
                <w:iCs/>
                <w:noProof/>
                <w:color w:val="000000" w:themeColor="text1"/>
                <w:spacing w:val="-2"/>
                <w:lang w:val="fr-BE"/>
              </w:rPr>
              <w:t>Batrachian</w:t>
            </w:r>
          </w:p>
        </w:tc>
      </w:tr>
      <w:tr w:rsidR="00300E54" w:rsidRPr="00300E54" w14:paraId="4835217F" w14:textId="77777777" w:rsidTr="00A53790">
        <w:trPr>
          <w:trHeight w:val="374"/>
          <w:jc w:val="center"/>
        </w:trPr>
        <w:tc>
          <w:tcPr>
            <w:tcW w:w="2122" w:type="dxa"/>
          </w:tcPr>
          <w:p w14:paraId="76DD677C" w14:textId="77777777" w:rsidR="00AF7B30" w:rsidRPr="00300E54" w:rsidRDefault="00AF7B30" w:rsidP="00AF7B30">
            <w:pPr>
              <w:widowControl w:val="0"/>
              <w:autoSpaceDE w:val="0"/>
              <w:autoSpaceDN w:val="0"/>
              <w:spacing w:line="276" w:lineRule="auto"/>
              <w:ind w:left="15"/>
              <w:jc w:val="center"/>
              <w:rPr>
                <w:rFonts w:eastAsia="Arial"/>
                <w:noProof/>
                <w:color w:val="000000" w:themeColor="text1"/>
                <w:lang w:val="en-US"/>
              </w:rPr>
            </w:pPr>
            <w:r w:rsidRPr="00300E54">
              <w:rPr>
                <w:rFonts w:eastAsia="Arial"/>
                <w:noProof/>
                <w:color w:val="000000" w:themeColor="text1"/>
                <w:spacing w:val="-4"/>
                <w:lang w:val="en-US"/>
              </w:rPr>
              <w:t>3270</w:t>
            </w:r>
          </w:p>
        </w:tc>
        <w:tc>
          <w:tcPr>
            <w:tcW w:w="6520" w:type="dxa"/>
          </w:tcPr>
          <w:p w14:paraId="26D80499" w14:textId="77777777" w:rsidR="00AF7B30" w:rsidRPr="00300E54" w:rsidRDefault="00AF7B30" w:rsidP="00AF7B30">
            <w:pPr>
              <w:widowControl w:val="0"/>
              <w:autoSpaceDE w:val="0"/>
              <w:autoSpaceDN w:val="0"/>
              <w:spacing w:line="276" w:lineRule="auto"/>
              <w:ind w:left="120" w:right="126"/>
              <w:jc w:val="both"/>
              <w:rPr>
                <w:rFonts w:eastAsia="Arial"/>
                <w:i/>
                <w:iCs/>
                <w:noProof/>
                <w:color w:val="000000" w:themeColor="text1"/>
                <w:lang w:val="fr-BE"/>
              </w:rPr>
            </w:pPr>
            <w:r w:rsidRPr="00300E54">
              <w:rPr>
                <w:rFonts w:eastAsia="Arial"/>
                <w:i/>
                <w:iCs/>
                <w:noProof/>
                <w:color w:val="000000" w:themeColor="text1"/>
                <w:lang w:val="fr-BE"/>
              </w:rPr>
              <w:t xml:space="preserve">Râuri cu maluri nămoloase cu vegetaţie de Chenopodian rubri şi Bidentian </w:t>
            </w:r>
            <w:r w:rsidRPr="00300E54">
              <w:rPr>
                <w:rFonts w:eastAsia="Arial"/>
                <w:i/>
                <w:iCs/>
                <w:noProof/>
                <w:color w:val="000000" w:themeColor="text1"/>
                <w:spacing w:val="-2"/>
                <w:lang w:val="fr-BE"/>
              </w:rPr>
              <w:t>p.p.</w:t>
            </w:r>
          </w:p>
        </w:tc>
      </w:tr>
      <w:tr w:rsidR="00300E54" w:rsidRPr="00300E54" w14:paraId="6A835E8D" w14:textId="77777777" w:rsidTr="00A53790">
        <w:trPr>
          <w:trHeight w:val="374"/>
          <w:jc w:val="center"/>
        </w:trPr>
        <w:tc>
          <w:tcPr>
            <w:tcW w:w="2122" w:type="dxa"/>
          </w:tcPr>
          <w:p w14:paraId="3952DCA7" w14:textId="77777777" w:rsidR="00AF7B30" w:rsidRPr="00300E54" w:rsidRDefault="00AF7B30" w:rsidP="00AF7B30">
            <w:pPr>
              <w:widowControl w:val="0"/>
              <w:autoSpaceDE w:val="0"/>
              <w:autoSpaceDN w:val="0"/>
              <w:spacing w:line="276" w:lineRule="auto"/>
              <w:ind w:left="15"/>
              <w:jc w:val="center"/>
              <w:rPr>
                <w:rFonts w:eastAsia="Arial"/>
                <w:noProof/>
                <w:color w:val="000000" w:themeColor="text1"/>
                <w:spacing w:val="-4"/>
                <w:lang w:val="en-US"/>
              </w:rPr>
            </w:pPr>
            <w:r w:rsidRPr="00300E54">
              <w:rPr>
                <w:rFonts w:eastAsia="Arial"/>
                <w:noProof/>
                <w:color w:val="000000" w:themeColor="text1"/>
                <w:spacing w:val="-4"/>
                <w:lang w:val="en-US"/>
              </w:rPr>
              <w:t>7110</w:t>
            </w:r>
          </w:p>
        </w:tc>
        <w:tc>
          <w:tcPr>
            <w:tcW w:w="6520" w:type="dxa"/>
          </w:tcPr>
          <w:p w14:paraId="3AE7D280" w14:textId="77777777" w:rsidR="00AF7B30" w:rsidRPr="00300E54" w:rsidRDefault="00AF7B30" w:rsidP="00AF7B30">
            <w:pPr>
              <w:widowControl w:val="0"/>
              <w:autoSpaceDE w:val="0"/>
              <w:autoSpaceDN w:val="0"/>
              <w:spacing w:line="276" w:lineRule="auto"/>
              <w:ind w:left="120" w:right="126"/>
              <w:jc w:val="both"/>
              <w:rPr>
                <w:rFonts w:eastAsia="Arial"/>
                <w:i/>
                <w:iCs/>
                <w:noProof/>
                <w:color w:val="000000" w:themeColor="text1"/>
                <w:lang w:val="en-US"/>
              </w:rPr>
            </w:pPr>
            <w:r w:rsidRPr="00300E54">
              <w:rPr>
                <w:rFonts w:eastAsia="Arial"/>
                <w:i/>
                <w:iCs/>
                <w:noProof/>
                <w:color w:val="000000" w:themeColor="text1"/>
                <w:lang w:val="en-US"/>
              </w:rPr>
              <w:t>*</w:t>
            </w:r>
            <w:r w:rsidRPr="00300E54">
              <w:rPr>
                <w:rFonts w:eastAsia="Arial"/>
                <w:i/>
                <w:iCs/>
                <w:noProof/>
                <w:color w:val="000000" w:themeColor="text1"/>
                <w:spacing w:val="-8"/>
                <w:lang w:val="en-US"/>
              </w:rPr>
              <w:t xml:space="preserve"> </w:t>
            </w:r>
            <w:r w:rsidRPr="00300E54">
              <w:rPr>
                <w:rFonts w:eastAsia="Arial"/>
                <w:i/>
                <w:iCs/>
                <w:noProof/>
                <w:color w:val="000000" w:themeColor="text1"/>
                <w:lang w:val="en-US"/>
              </w:rPr>
              <w:t>Turbării</w:t>
            </w:r>
            <w:r w:rsidRPr="00300E54">
              <w:rPr>
                <w:rFonts w:eastAsia="Arial"/>
                <w:i/>
                <w:iCs/>
                <w:noProof/>
                <w:color w:val="000000" w:themeColor="text1"/>
                <w:spacing w:val="-3"/>
                <w:lang w:val="en-US"/>
              </w:rPr>
              <w:t xml:space="preserve"> </w:t>
            </w:r>
            <w:r w:rsidRPr="00300E54">
              <w:rPr>
                <w:rFonts w:eastAsia="Arial"/>
                <w:i/>
                <w:iCs/>
                <w:noProof/>
                <w:color w:val="000000" w:themeColor="text1"/>
                <w:spacing w:val="-2"/>
                <w:lang w:val="en-US"/>
              </w:rPr>
              <w:t>active</w:t>
            </w:r>
          </w:p>
        </w:tc>
      </w:tr>
      <w:tr w:rsidR="00300E54" w:rsidRPr="00300E54" w14:paraId="0E5DE05B" w14:textId="77777777" w:rsidTr="00A53790">
        <w:trPr>
          <w:trHeight w:val="374"/>
          <w:jc w:val="center"/>
        </w:trPr>
        <w:tc>
          <w:tcPr>
            <w:tcW w:w="2122" w:type="dxa"/>
          </w:tcPr>
          <w:p w14:paraId="4CCF3032" w14:textId="77777777" w:rsidR="00AF7B30" w:rsidRPr="00300E54" w:rsidRDefault="00AF7B30" w:rsidP="00AF7B30">
            <w:pPr>
              <w:widowControl w:val="0"/>
              <w:autoSpaceDE w:val="0"/>
              <w:autoSpaceDN w:val="0"/>
              <w:spacing w:line="276" w:lineRule="auto"/>
              <w:ind w:left="15"/>
              <w:jc w:val="center"/>
              <w:rPr>
                <w:rFonts w:eastAsia="Arial"/>
                <w:noProof/>
                <w:color w:val="000000" w:themeColor="text1"/>
                <w:spacing w:val="-4"/>
                <w:lang w:val="en-US"/>
              </w:rPr>
            </w:pPr>
            <w:r w:rsidRPr="00300E54">
              <w:rPr>
                <w:rFonts w:eastAsia="Arial"/>
                <w:noProof/>
                <w:color w:val="000000" w:themeColor="text1"/>
                <w:spacing w:val="-4"/>
                <w:lang w:val="en-US"/>
              </w:rPr>
              <w:lastRenderedPageBreak/>
              <w:t>7120</w:t>
            </w:r>
          </w:p>
        </w:tc>
        <w:tc>
          <w:tcPr>
            <w:tcW w:w="6520" w:type="dxa"/>
          </w:tcPr>
          <w:p w14:paraId="4378DA5C" w14:textId="77777777" w:rsidR="00AF7B30" w:rsidRPr="00300E54" w:rsidRDefault="00AF7B30" w:rsidP="00AF7B30">
            <w:pPr>
              <w:widowControl w:val="0"/>
              <w:autoSpaceDE w:val="0"/>
              <w:autoSpaceDN w:val="0"/>
              <w:spacing w:line="276" w:lineRule="auto"/>
              <w:ind w:left="120" w:right="126"/>
              <w:jc w:val="both"/>
              <w:rPr>
                <w:rFonts w:eastAsia="Arial"/>
                <w:i/>
                <w:iCs/>
                <w:noProof/>
                <w:color w:val="000000" w:themeColor="text1"/>
                <w:lang w:val="fr-BE"/>
              </w:rPr>
            </w:pPr>
            <w:r w:rsidRPr="00300E54">
              <w:rPr>
                <w:rFonts w:eastAsia="Arial"/>
                <w:i/>
                <w:iCs/>
                <w:noProof/>
                <w:color w:val="000000" w:themeColor="text1"/>
                <w:lang w:val="fr-BE"/>
              </w:rPr>
              <w:t>Turbării</w:t>
            </w:r>
            <w:r w:rsidRPr="00300E54">
              <w:rPr>
                <w:rFonts w:eastAsia="Arial"/>
                <w:i/>
                <w:iCs/>
                <w:noProof/>
                <w:color w:val="000000" w:themeColor="text1"/>
                <w:spacing w:val="-1"/>
                <w:lang w:val="fr-BE"/>
              </w:rPr>
              <w:t xml:space="preserve"> </w:t>
            </w:r>
            <w:r w:rsidRPr="00300E54">
              <w:rPr>
                <w:rFonts w:eastAsia="Arial"/>
                <w:i/>
                <w:iCs/>
                <w:noProof/>
                <w:color w:val="000000" w:themeColor="text1"/>
                <w:lang w:val="fr-BE"/>
              </w:rPr>
              <w:t>degradate</w:t>
            </w:r>
            <w:r w:rsidRPr="00300E54">
              <w:rPr>
                <w:rFonts w:eastAsia="Arial"/>
                <w:i/>
                <w:iCs/>
                <w:noProof/>
                <w:color w:val="000000" w:themeColor="text1"/>
                <w:spacing w:val="-1"/>
                <w:lang w:val="fr-BE"/>
              </w:rPr>
              <w:t xml:space="preserve"> </w:t>
            </w:r>
            <w:r w:rsidRPr="00300E54">
              <w:rPr>
                <w:rFonts w:eastAsia="Arial"/>
                <w:i/>
                <w:iCs/>
                <w:noProof/>
                <w:color w:val="000000" w:themeColor="text1"/>
                <w:lang w:val="fr-BE"/>
              </w:rPr>
              <w:t>încă</w:t>
            </w:r>
            <w:r w:rsidRPr="00300E54">
              <w:rPr>
                <w:rFonts w:eastAsia="Arial"/>
                <w:i/>
                <w:iCs/>
                <w:noProof/>
                <w:color w:val="000000" w:themeColor="text1"/>
                <w:spacing w:val="-1"/>
                <w:lang w:val="fr-BE"/>
              </w:rPr>
              <w:t xml:space="preserve"> </w:t>
            </w:r>
            <w:r w:rsidRPr="00300E54">
              <w:rPr>
                <w:rFonts w:eastAsia="Arial"/>
                <w:i/>
                <w:iCs/>
                <w:noProof/>
                <w:color w:val="000000" w:themeColor="text1"/>
                <w:lang w:val="fr-BE"/>
              </w:rPr>
              <w:t>capabile</w:t>
            </w:r>
            <w:r w:rsidRPr="00300E54">
              <w:rPr>
                <w:rFonts w:eastAsia="Arial"/>
                <w:i/>
                <w:iCs/>
                <w:noProof/>
                <w:color w:val="000000" w:themeColor="text1"/>
                <w:spacing w:val="-1"/>
                <w:lang w:val="fr-BE"/>
              </w:rPr>
              <w:t xml:space="preserve"> </w:t>
            </w:r>
            <w:r w:rsidRPr="00300E54">
              <w:rPr>
                <w:rFonts w:eastAsia="Arial"/>
                <w:i/>
                <w:iCs/>
                <w:noProof/>
                <w:color w:val="000000" w:themeColor="text1"/>
                <w:lang w:val="fr-BE"/>
              </w:rPr>
              <w:t>de</w:t>
            </w:r>
            <w:r w:rsidRPr="00300E54">
              <w:rPr>
                <w:rFonts w:eastAsia="Arial"/>
                <w:i/>
                <w:iCs/>
                <w:noProof/>
                <w:color w:val="000000" w:themeColor="text1"/>
                <w:spacing w:val="-1"/>
                <w:lang w:val="fr-BE"/>
              </w:rPr>
              <w:t xml:space="preserve"> </w:t>
            </w:r>
            <w:r w:rsidRPr="00300E54">
              <w:rPr>
                <w:rFonts w:eastAsia="Arial"/>
                <w:i/>
                <w:iCs/>
                <w:noProof/>
                <w:color w:val="000000" w:themeColor="text1"/>
                <w:lang w:val="fr-BE"/>
              </w:rPr>
              <w:t>o</w:t>
            </w:r>
            <w:r w:rsidRPr="00300E54">
              <w:rPr>
                <w:rFonts w:eastAsia="Arial"/>
                <w:i/>
                <w:iCs/>
                <w:noProof/>
                <w:color w:val="000000" w:themeColor="text1"/>
                <w:spacing w:val="-1"/>
                <w:lang w:val="fr-BE"/>
              </w:rPr>
              <w:t xml:space="preserve"> </w:t>
            </w:r>
            <w:r w:rsidRPr="00300E54">
              <w:rPr>
                <w:rFonts w:eastAsia="Arial"/>
                <w:i/>
                <w:iCs/>
                <w:noProof/>
                <w:color w:val="000000" w:themeColor="text1"/>
                <w:lang w:val="fr-BE"/>
              </w:rPr>
              <w:t>regenerare</w:t>
            </w:r>
            <w:r w:rsidRPr="00300E54">
              <w:rPr>
                <w:rFonts w:eastAsia="Arial"/>
                <w:i/>
                <w:iCs/>
                <w:noProof/>
                <w:color w:val="000000" w:themeColor="text1"/>
                <w:spacing w:val="-1"/>
                <w:lang w:val="fr-BE"/>
              </w:rPr>
              <w:t xml:space="preserve"> </w:t>
            </w:r>
            <w:r w:rsidRPr="00300E54">
              <w:rPr>
                <w:rFonts w:eastAsia="Arial"/>
                <w:i/>
                <w:iCs/>
                <w:noProof/>
                <w:color w:val="000000" w:themeColor="text1"/>
                <w:spacing w:val="-2"/>
                <w:lang w:val="fr-BE"/>
              </w:rPr>
              <w:t>naturală</w:t>
            </w:r>
          </w:p>
        </w:tc>
      </w:tr>
      <w:tr w:rsidR="00300E54" w:rsidRPr="00300E54" w14:paraId="3EF61BEB" w14:textId="77777777" w:rsidTr="00A53790">
        <w:trPr>
          <w:trHeight w:val="374"/>
          <w:jc w:val="center"/>
        </w:trPr>
        <w:tc>
          <w:tcPr>
            <w:tcW w:w="2122" w:type="dxa"/>
          </w:tcPr>
          <w:p w14:paraId="4274A9DF" w14:textId="77777777" w:rsidR="00AF7B30" w:rsidRPr="00300E54" w:rsidRDefault="00AF7B30" w:rsidP="00AF7B30">
            <w:pPr>
              <w:widowControl w:val="0"/>
              <w:autoSpaceDE w:val="0"/>
              <w:autoSpaceDN w:val="0"/>
              <w:spacing w:line="276" w:lineRule="auto"/>
              <w:ind w:left="15"/>
              <w:jc w:val="center"/>
              <w:rPr>
                <w:rFonts w:eastAsia="Arial"/>
                <w:noProof/>
                <w:color w:val="000000" w:themeColor="text1"/>
                <w:spacing w:val="-4"/>
                <w:lang w:val="en-US"/>
              </w:rPr>
            </w:pPr>
            <w:r w:rsidRPr="00300E54">
              <w:rPr>
                <w:rFonts w:eastAsia="Arial"/>
                <w:noProof/>
                <w:color w:val="000000" w:themeColor="text1"/>
                <w:spacing w:val="-4"/>
                <w:lang w:val="en-US"/>
              </w:rPr>
              <w:t>7130</w:t>
            </w:r>
          </w:p>
        </w:tc>
        <w:tc>
          <w:tcPr>
            <w:tcW w:w="6520" w:type="dxa"/>
          </w:tcPr>
          <w:p w14:paraId="10A5AD4D" w14:textId="77777777" w:rsidR="00AF7B30" w:rsidRPr="00300E54" w:rsidRDefault="00AF7B30" w:rsidP="00AF7B30">
            <w:pPr>
              <w:widowControl w:val="0"/>
              <w:autoSpaceDE w:val="0"/>
              <w:autoSpaceDN w:val="0"/>
              <w:spacing w:line="276" w:lineRule="auto"/>
              <w:ind w:left="120" w:right="126"/>
              <w:jc w:val="both"/>
              <w:rPr>
                <w:rFonts w:eastAsia="Arial"/>
                <w:i/>
                <w:iCs/>
                <w:noProof/>
                <w:color w:val="000000" w:themeColor="text1"/>
                <w:lang w:val="fr-BE"/>
              </w:rPr>
            </w:pPr>
            <w:r w:rsidRPr="00300E54">
              <w:rPr>
                <w:rFonts w:eastAsia="Arial"/>
                <w:i/>
                <w:iCs/>
                <w:noProof/>
                <w:color w:val="000000" w:themeColor="text1"/>
                <w:lang w:val="fr-BE"/>
              </w:rPr>
              <w:t>Turbării</w:t>
            </w:r>
            <w:r w:rsidRPr="00300E54">
              <w:rPr>
                <w:rFonts w:eastAsia="Arial"/>
                <w:i/>
                <w:iCs/>
                <w:noProof/>
                <w:color w:val="000000" w:themeColor="text1"/>
                <w:spacing w:val="-2"/>
                <w:lang w:val="fr-BE"/>
              </w:rPr>
              <w:t xml:space="preserve"> </w:t>
            </w:r>
            <w:r w:rsidRPr="00300E54">
              <w:rPr>
                <w:rFonts w:eastAsia="Arial"/>
                <w:i/>
                <w:iCs/>
                <w:noProof/>
                <w:color w:val="000000" w:themeColor="text1"/>
                <w:lang w:val="fr-BE"/>
              </w:rPr>
              <w:t>de</w:t>
            </w:r>
            <w:r w:rsidRPr="00300E54">
              <w:rPr>
                <w:rFonts w:eastAsia="Arial"/>
                <w:i/>
                <w:iCs/>
                <w:noProof/>
                <w:color w:val="000000" w:themeColor="text1"/>
                <w:spacing w:val="-1"/>
                <w:lang w:val="fr-BE"/>
              </w:rPr>
              <w:t xml:space="preserve"> </w:t>
            </w:r>
            <w:r w:rsidRPr="00300E54">
              <w:rPr>
                <w:rFonts w:eastAsia="Arial"/>
                <w:i/>
                <w:iCs/>
                <w:noProof/>
                <w:color w:val="000000" w:themeColor="text1"/>
                <w:lang w:val="fr-BE"/>
              </w:rPr>
              <w:t>acoperire</w:t>
            </w:r>
            <w:r w:rsidRPr="00300E54">
              <w:rPr>
                <w:rFonts w:eastAsia="Arial"/>
                <w:i/>
                <w:iCs/>
                <w:noProof/>
                <w:color w:val="000000" w:themeColor="text1"/>
                <w:spacing w:val="-1"/>
                <w:lang w:val="fr-BE"/>
              </w:rPr>
              <w:t xml:space="preserve"> </w:t>
            </w:r>
            <w:r w:rsidRPr="00300E54">
              <w:rPr>
                <w:rFonts w:eastAsia="Arial"/>
                <w:i/>
                <w:iCs/>
                <w:noProof/>
                <w:color w:val="000000" w:themeColor="text1"/>
                <w:lang w:val="fr-BE"/>
              </w:rPr>
              <w:t>(*dacă</w:t>
            </w:r>
            <w:r w:rsidRPr="00300E54">
              <w:rPr>
                <w:rFonts w:eastAsia="Arial"/>
                <w:i/>
                <w:iCs/>
                <w:noProof/>
                <w:color w:val="000000" w:themeColor="text1"/>
                <w:spacing w:val="-1"/>
                <w:lang w:val="fr-BE"/>
              </w:rPr>
              <w:t xml:space="preserve"> </w:t>
            </w:r>
            <w:r w:rsidRPr="00300E54">
              <w:rPr>
                <w:rFonts w:eastAsia="Arial"/>
                <w:i/>
                <w:iCs/>
                <w:noProof/>
                <w:color w:val="000000" w:themeColor="text1"/>
                <w:lang w:val="fr-BE"/>
              </w:rPr>
              <w:t>este</w:t>
            </w:r>
            <w:r w:rsidRPr="00300E54">
              <w:rPr>
                <w:rFonts w:eastAsia="Arial"/>
                <w:i/>
                <w:iCs/>
                <w:noProof/>
                <w:color w:val="000000" w:themeColor="text1"/>
                <w:spacing w:val="-1"/>
                <w:lang w:val="fr-BE"/>
              </w:rPr>
              <w:t xml:space="preserve"> </w:t>
            </w:r>
            <w:r w:rsidRPr="00300E54">
              <w:rPr>
                <w:rFonts w:eastAsia="Arial"/>
                <w:i/>
                <w:iCs/>
                <w:noProof/>
                <w:color w:val="000000" w:themeColor="text1"/>
                <w:lang w:val="fr-BE"/>
              </w:rPr>
              <w:t>activă</w:t>
            </w:r>
            <w:r w:rsidRPr="00300E54">
              <w:rPr>
                <w:rFonts w:eastAsia="Arial"/>
                <w:i/>
                <w:iCs/>
                <w:noProof/>
                <w:color w:val="000000" w:themeColor="text1"/>
                <w:spacing w:val="-1"/>
                <w:lang w:val="fr-BE"/>
              </w:rPr>
              <w:t xml:space="preserve"> </w:t>
            </w:r>
            <w:r w:rsidRPr="00300E54">
              <w:rPr>
                <w:rFonts w:eastAsia="Arial"/>
                <w:i/>
                <w:iCs/>
                <w:noProof/>
                <w:color w:val="000000" w:themeColor="text1"/>
                <w:spacing w:val="-2"/>
                <w:lang w:val="fr-BE"/>
              </w:rPr>
              <w:t>turbăria)</w:t>
            </w:r>
          </w:p>
        </w:tc>
      </w:tr>
      <w:tr w:rsidR="00300E54" w:rsidRPr="00300E54" w14:paraId="281162A7" w14:textId="77777777" w:rsidTr="00A53790">
        <w:trPr>
          <w:trHeight w:val="374"/>
          <w:jc w:val="center"/>
        </w:trPr>
        <w:tc>
          <w:tcPr>
            <w:tcW w:w="2122" w:type="dxa"/>
          </w:tcPr>
          <w:p w14:paraId="0299E203" w14:textId="77777777" w:rsidR="00AF7B30" w:rsidRPr="00300E54" w:rsidRDefault="00AF7B30" w:rsidP="00AF7B30">
            <w:pPr>
              <w:widowControl w:val="0"/>
              <w:autoSpaceDE w:val="0"/>
              <w:autoSpaceDN w:val="0"/>
              <w:spacing w:line="276" w:lineRule="auto"/>
              <w:ind w:left="15"/>
              <w:jc w:val="center"/>
              <w:rPr>
                <w:rFonts w:eastAsia="Arial"/>
                <w:noProof/>
                <w:color w:val="000000" w:themeColor="text1"/>
                <w:spacing w:val="-4"/>
                <w:lang w:val="en-US"/>
              </w:rPr>
            </w:pPr>
            <w:r w:rsidRPr="00300E54">
              <w:rPr>
                <w:rFonts w:eastAsia="Arial"/>
                <w:noProof/>
                <w:color w:val="000000" w:themeColor="text1"/>
                <w:spacing w:val="-4"/>
                <w:lang w:val="en-US"/>
              </w:rPr>
              <w:t>7140</w:t>
            </w:r>
          </w:p>
        </w:tc>
        <w:tc>
          <w:tcPr>
            <w:tcW w:w="6520" w:type="dxa"/>
          </w:tcPr>
          <w:p w14:paraId="6480462F" w14:textId="77777777" w:rsidR="00AF7B30" w:rsidRPr="00300E54" w:rsidRDefault="00AF7B30" w:rsidP="00AF7B30">
            <w:pPr>
              <w:widowControl w:val="0"/>
              <w:autoSpaceDE w:val="0"/>
              <w:autoSpaceDN w:val="0"/>
              <w:spacing w:line="276" w:lineRule="auto"/>
              <w:ind w:left="120" w:right="126"/>
              <w:jc w:val="both"/>
              <w:rPr>
                <w:rFonts w:eastAsia="Arial"/>
                <w:i/>
                <w:iCs/>
                <w:noProof/>
                <w:color w:val="000000" w:themeColor="text1"/>
                <w:lang w:val="fr-BE"/>
              </w:rPr>
            </w:pPr>
            <w:r w:rsidRPr="00300E54">
              <w:rPr>
                <w:rFonts w:eastAsia="Arial"/>
                <w:i/>
                <w:iCs/>
                <w:noProof/>
                <w:color w:val="000000" w:themeColor="text1"/>
                <w:lang w:val="fr-BE"/>
              </w:rPr>
              <w:t xml:space="preserve">Mlaştini turboase de tranziţie şi turbării </w:t>
            </w:r>
            <w:r w:rsidRPr="00300E54">
              <w:rPr>
                <w:rFonts w:eastAsia="Arial"/>
                <w:i/>
                <w:iCs/>
                <w:noProof/>
                <w:color w:val="000000" w:themeColor="text1"/>
                <w:spacing w:val="-2"/>
                <w:lang w:val="fr-BE"/>
              </w:rPr>
              <w:t>mişcătoare</w:t>
            </w:r>
          </w:p>
        </w:tc>
      </w:tr>
      <w:tr w:rsidR="00300E54" w:rsidRPr="00300E54" w14:paraId="6933712F" w14:textId="77777777" w:rsidTr="00A53790">
        <w:trPr>
          <w:trHeight w:val="374"/>
          <w:jc w:val="center"/>
        </w:trPr>
        <w:tc>
          <w:tcPr>
            <w:tcW w:w="2122" w:type="dxa"/>
          </w:tcPr>
          <w:p w14:paraId="3E026886" w14:textId="77777777" w:rsidR="00AF7B30" w:rsidRPr="00300E54" w:rsidRDefault="00AF7B30" w:rsidP="00AF7B30">
            <w:pPr>
              <w:widowControl w:val="0"/>
              <w:autoSpaceDE w:val="0"/>
              <w:autoSpaceDN w:val="0"/>
              <w:spacing w:line="276" w:lineRule="auto"/>
              <w:ind w:left="15"/>
              <w:jc w:val="center"/>
              <w:rPr>
                <w:rFonts w:eastAsia="Arial"/>
                <w:noProof/>
                <w:color w:val="000000" w:themeColor="text1"/>
                <w:spacing w:val="-4"/>
                <w:lang w:val="en-US"/>
              </w:rPr>
            </w:pPr>
            <w:r w:rsidRPr="00300E54">
              <w:rPr>
                <w:rFonts w:eastAsia="Arial"/>
                <w:noProof/>
                <w:color w:val="000000" w:themeColor="text1"/>
                <w:spacing w:val="-4"/>
                <w:lang w:val="en-US"/>
              </w:rPr>
              <w:t>7150</w:t>
            </w:r>
          </w:p>
        </w:tc>
        <w:tc>
          <w:tcPr>
            <w:tcW w:w="6520" w:type="dxa"/>
          </w:tcPr>
          <w:p w14:paraId="7D70BDEF" w14:textId="77777777" w:rsidR="00AF7B30" w:rsidRPr="00300E54" w:rsidRDefault="00AF7B30" w:rsidP="00AF7B30">
            <w:pPr>
              <w:widowControl w:val="0"/>
              <w:autoSpaceDE w:val="0"/>
              <w:autoSpaceDN w:val="0"/>
              <w:spacing w:line="276" w:lineRule="auto"/>
              <w:ind w:left="120" w:right="126"/>
              <w:jc w:val="both"/>
              <w:rPr>
                <w:rFonts w:eastAsia="Arial"/>
                <w:i/>
                <w:iCs/>
                <w:noProof/>
                <w:color w:val="000000" w:themeColor="text1"/>
                <w:lang w:val="en-US"/>
              </w:rPr>
            </w:pPr>
            <w:r w:rsidRPr="00300E54">
              <w:rPr>
                <w:rFonts w:eastAsia="Arial"/>
                <w:i/>
                <w:iCs/>
                <w:noProof/>
                <w:color w:val="000000" w:themeColor="text1"/>
                <w:lang w:val="en-US"/>
              </w:rPr>
              <w:t xml:space="preserve">Depresiuni pe substraturi </w:t>
            </w:r>
            <w:r w:rsidRPr="00300E54">
              <w:rPr>
                <w:rFonts w:eastAsia="Arial"/>
                <w:i/>
                <w:iCs/>
                <w:noProof/>
                <w:color w:val="000000" w:themeColor="text1"/>
                <w:spacing w:val="-2"/>
                <w:lang w:val="en-US"/>
              </w:rPr>
              <w:t>turboase</w:t>
            </w:r>
          </w:p>
        </w:tc>
      </w:tr>
      <w:tr w:rsidR="00300E54" w:rsidRPr="00300E54" w14:paraId="6C6287B3" w14:textId="77777777" w:rsidTr="00A53790">
        <w:trPr>
          <w:trHeight w:val="374"/>
          <w:jc w:val="center"/>
        </w:trPr>
        <w:tc>
          <w:tcPr>
            <w:tcW w:w="2122" w:type="dxa"/>
          </w:tcPr>
          <w:p w14:paraId="7589FF8C" w14:textId="77777777" w:rsidR="00AF7B30" w:rsidRPr="00300E54" w:rsidRDefault="00AF7B30" w:rsidP="00AF7B30">
            <w:pPr>
              <w:widowControl w:val="0"/>
              <w:autoSpaceDE w:val="0"/>
              <w:autoSpaceDN w:val="0"/>
              <w:spacing w:line="276" w:lineRule="auto"/>
              <w:ind w:left="15"/>
              <w:jc w:val="center"/>
              <w:rPr>
                <w:rFonts w:eastAsia="Arial"/>
                <w:noProof/>
                <w:color w:val="000000" w:themeColor="text1"/>
                <w:spacing w:val="-4"/>
                <w:lang w:val="en-US"/>
              </w:rPr>
            </w:pPr>
            <w:r w:rsidRPr="00300E54">
              <w:rPr>
                <w:rFonts w:eastAsia="Arial"/>
                <w:noProof/>
                <w:color w:val="000000" w:themeColor="text1"/>
                <w:spacing w:val="-4"/>
                <w:lang w:val="en-US"/>
              </w:rPr>
              <w:t>7210</w:t>
            </w:r>
          </w:p>
        </w:tc>
        <w:tc>
          <w:tcPr>
            <w:tcW w:w="6520" w:type="dxa"/>
          </w:tcPr>
          <w:p w14:paraId="4A1D9824" w14:textId="77777777" w:rsidR="00AF7B30" w:rsidRPr="00300E54" w:rsidRDefault="00AF7B30" w:rsidP="00AF7B30">
            <w:pPr>
              <w:widowControl w:val="0"/>
              <w:autoSpaceDE w:val="0"/>
              <w:autoSpaceDN w:val="0"/>
              <w:spacing w:line="276" w:lineRule="auto"/>
              <w:ind w:left="120" w:right="126"/>
              <w:jc w:val="both"/>
              <w:rPr>
                <w:rFonts w:eastAsia="Arial"/>
                <w:i/>
                <w:iCs/>
                <w:noProof/>
                <w:color w:val="000000" w:themeColor="text1"/>
                <w:lang w:val="fr-BE"/>
              </w:rPr>
            </w:pPr>
            <w:r w:rsidRPr="00300E54">
              <w:rPr>
                <w:rFonts w:eastAsia="Arial"/>
                <w:i/>
                <w:iCs/>
                <w:noProof/>
                <w:color w:val="000000" w:themeColor="text1"/>
                <w:lang w:val="fr-BE"/>
              </w:rPr>
              <w:t xml:space="preserve">* Mlaştini calcaroase cu Cladium mariscus şi specii de Caricion </w:t>
            </w:r>
            <w:r w:rsidRPr="00300E54">
              <w:rPr>
                <w:rFonts w:eastAsia="Arial"/>
                <w:i/>
                <w:iCs/>
                <w:noProof/>
                <w:color w:val="000000" w:themeColor="text1"/>
                <w:spacing w:val="-2"/>
                <w:lang w:val="fr-BE"/>
              </w:rPr>
              <w:t>davallianae</w:t>
            </w:r>
          </w:p>
        </w:tc>
      </w:tr>
      <w:tr w:rsidR="00300E54" w:rsidRPr="00300E54" w14:paraId="4B7E135A" w14:textId="77777777" w:rsidTr="00A53790">
        <w:trPr>
          <w:trHeight w:val="374"/>
          <w:jc w:val="center"/>
        </w:trPr>
        <w:tc>
          <w:tcPr>
            <w:tcW w:w="2122" w:type="dxa"/>
          </w:tcPr>
          <w:p w14:paraId="1AFCCA14" w14:textId="77777777" w:rsidR="00AF7B30" w:rsidRPr="00300E54" w:rsidRDefault="00AF7B30" w:rsidP="00AF7B30">
            <w:pPr>
              <w:widowControl w:val="0"/>
              <w:autoSpaceDE w:val="0"/>
              <w:autoSpaceDN w:val="0"/>
              <w:spacing w:line="276" w:lineRule="auto"/>
              <w:ind w:left="15"/>
              <w:jc w:val="center"/>
              <w:rPr>
                <w:rFonts w:eastAsia="Arial"/>
                <w:noProof/>
                <w:color w:val="000000" w:themeColor="text1"/>
                <w:spacing w:val="-4"/>
                <w:lang w:val="en-US"/>
              </w:rPr>
            </w:pPr>
            <w:r w:rsidRPr="00300E54">
              <w:rPr>
                <w:rFonts w:eastAsia="Arial"/>
                <w:noProof/>
                <w:color w:val="000000" w:themeColor="text1"/>
                <w:spacing w:val="-4"/>
                <w:lang w:val="en-US"/>
              </w:rPr>
              <w:t>7220</w:t>
            </w:r>
          </w:p>
        </w:tc>
        <w:tc>
          <w:tcPr>
            <w:tcW w:w="6520" w:type="dxa"/>
          </w:tcPr>
          <w:p w14:paraId="6EE1120B" w14:textId="77777777" w:rsidR="00AF7B30" w:rsidRPr="00300E54" w:rsidRDefault="00AF7B30" w:rsidP="00AF7B30">
            <w:pPr>
              <w:widowControl w:val="0"/>
              <w:autoSpaceDE w:val="0"/>
              <w:autoSpaceDN w:val="0"/>
              <w:spacing w:line="276" w:lineRule="auto"/>
              <w:ind w:left="120" w:right="126"/>
              <w:jc w:val="both"/>
              <w:rPr>
                <w:rFonts w:eastAsia="Arial"/>
                <w:i/>
                <w:iCs/>
                <w:noProof/>
                <w:color w:val="000000" w:themeColor="text1"/>
                <w:lang w:val="fr-BE"/>
              </w:rPr>
            </w:pPr>
            <w:r w:rsidRPr="00300E54">
              <w:rPr>
                <w:rFonts w:eastAsia="Arial"/>
                <w:i/>
                <w:iCs/>
                <w:noProof/>
                <w:color w:val="000000" w:themeColor="text1"/>
                <w:lang w:val="fr-BE"/>
              </w:rPr>
              <w:t xml:space="preserve">* Izvoare petrifiante cu formare de travertin </w:t>
            </w:r>
            <w:r w:rsidRPr="00300E54">
              <w:rPr>
                <w:rFonts w:eastAsia="Arial"/>
                <w:i/>
                <w:iCs/>
                <w:noProof/>
                <w:color w:val="000000" w:themeColor="text1"/>
                <w:spacing w:val="-2"/>
                <w:lang w:val="fr-BE"/>
              </w:rPr>
              <w:t>(Cratoneurion)</w:t>
            </w:r>
          </w:p>
        </w:tc>
      </w:tr>
      <w:tr w:rsidR="00300E54" w:rsidRPr="00300E54" w14:paraId="6A1D3A4F" w14:textId="77777777" w:rsidTr="00A53790">
        <w:trPr>
          <w:trHeight w:val="374"/>
          <w:jc w:val="center"/>
        </w:trPr>
        <w:tc>
          <w:tcPr>
            <w:tcW w:w="2122" w:type="dxa"/>
          </w:tcPr>
          <w:p w14:paraId="3EB93824" w14:textId="77777777" w:rsidR="00AF7B30" w:rsidRPr="00300E54" w:rsidRDefault="00AF7B30" w:rsidP="00AF7B30">
            <w:pPr>
              <w:widowControl w:val="0"/>
              <w:autoSpaceDE w:val="0"/>
              <w:autoSpaceDN w:val="0"/>
              <w:spacing w:line="276" w:lineRule="auto"/>
              <w:ind w:left="15"/>
              <w:jc w:val="center"/>
              <w:rPr>
                <w:rFonts w:eastAsia="Arial"/>
                <w:noProof/>
                <w:color w:val="000000" w:themeColor="text1"/>
                <w:spacing w:val="-4"/>
                <w:lang w:val="en-US"/>
              </w:rPr>
            </w:pPr>
            <w:r w:rsidRPr="00300E54">
              <w:rPr>
                <w:rFonts w:eastAsia="Arial"/>
                <w:noProof/>
                <w:color w:val="000000" w:themeColor="text1"/>
                <w:spacing w:val="-4"/>
                <w:lang w:val="en-US"/>
              </w:rPr>
              <w:t>7230</w:t>
            </w:r>
          </w:p>
        </w:tc>
        <w:tc>
          <w:tcPr>
            <w:tcW w:w="6520" w:type="dxa"/>
          </w:tcPr>
          <w:p w14:paraId="62AB8BC0" w14:textId="77777777" w:rsidR="00AF7B30" w:rsidRPr="00300E54" w:rsidRDefault="00AF7B30" w:rsidP="00AF7B30">
            <w:pPr>
              <w:widowControl w:val="0"/>
              <w:autoSpaceDE w:val="0"/>
              <w:autoSpaceDN w:val="0"/>
              <w:spacing w:line="276" w:lineRule="auto"/>
              <w:ind w:left="120" w:right="126"/>
              <w:jc w:val="both"/>
              <w:rPr>
                <w:rFonts w:eastAsia="Arial"/>
                <w:i/>
                <w:iCs/>
                <w:noProof/>
                <w:color w:val="000000" w:themeColor="text1"/>
                <w:lang w:val="en-US"/>
              </w:rPr>
            </w:pPr>
            <w:r w:rsidRPr="00300E54">
              <w:rPr>
                <w:rFonts w:eastAsia="Arial"/>
                <w:i/>
                <w:iCs/>
                <w:noProof/>
                <w:color w:val="000000" w:themeColor="text1"/>
                <w:lang w:val="en-US"/>
              </w:rPr>
              <w:t xml:space="preserve">Mlaştini </w:t>
            </w:r>
            <w:r w:rsidRPr="00300E54">
              <w:rPr>
                <w:rFonts w:eastAsia="Arial"/>
                <w:i/>
                <w:iCs/>
                <w:noProof/>
                <w:color w:val="000000" w:themeColor="text1"/>
                <w:spacing w:val="-2"/>
                <w:lang w:val="en-US"/>
              </w:rPr>
              <w:t>alcaline</w:t>
            </w:r>
          </w:p>
        </w:tc>
      </w:tr>
      <w:tr w:rsidR="00AF7B30" w:rsidRPr="00300E54" w14:paraId="3765B7A6" w14:textId="77777777" w:rsidTr="00A53790">
        <w:trPr>
          <w:trHeight w:val="374"/>
          <w:jc w:val="center"/>
        </w:trPr>
        <w:tc>
          <w:tcPr>
            <w:tcW w:w="2122" w:type="dxa"/>
          </w:tcPr>
          <w:p w14:paraId="7E52E8AC" w14:textId="77777777" w:rsidR="00AF7B30" w:rsidRPr="00300E54" w:rsidRDefault="00AF7B30" w:rsidP="00AF7B30">
            <w:pPr>
              <w:widowControl w:val="0"/>
              <w:autoSpaceDE w:val="0"/>
              <w:autoSpaceDN w:val="0"/>
              <w:spacing w:line="276" w:lineRule="auto"/>
              <w:ind w:left="15"/>
              <w:jc w:val="center"/>
              <w:rPr>
                <w:rFonts w:eastAsia="Arial"/>
                <w:noProof/>
                <w:color w:val="000000" w:themeColor="text1"/>
                <w:spacing w:val="-4"/>
                <w:lang w:val="en-US"/>
              </w:rPr>
            </w:pPr>
            <w:r w:rsidRPr="00300E54">
              <w:rPr>
                <w:rFonts w:eastAsia="Arial"/>
                <w:noProof/>
                <w:color w:val="000000" w:themeColor="text1"/>
                <w:spacing w:val="-4"/>
                <w:lang w:val="en-US"/>
              </w:rPr>
              <w:t>7240</w:t>
            </w:r>
          </w:p>
        </w:tc>
        <w:tc>
          <w:tcPr>
            <w:tcW w:w="6520" w:type="dxa"/>
          </w:tcPr>
          <w:p w14:paraId="4DB517FA" w14:textId="77777777" w:rsidR="00AF7B30" w:rsidRPr="00300E54" w:rsidRDefault="00AF7B30" w:rsidP="00AF7B30">
            <w:pPr>
              <w:widowControl w:val="0"/>
              <w:autoSpaceDE w:val="0"/>
              <w:autoSpaceDN w:val="0"/>
              <w:spacing w:line="276" w:lineRule="auto"/>
              <w:ind w:left="120" w:right="126"/>
              <w:jc w:val="both"/>
              <w:rPr>
                <w:rFonts w:eastAsia="Arial"/>
                <w:i/>
                <w:iCs/>
                <w:noProof/>
                <w:color w:val="000000" w:themeColor="text1"/>
                <w:lang w:val="fr-BE"/>
              </w:rPr>
            </w:pPr>
            <w:r w:rsidRPr="00300E54">
              <w:rPr>
                <w:rFonts w:eastAsia="Arial"/>
                <w:i/>
                <w:iCs/>
                <w:noProof/>
                <w:color w:val="000000" w:themeColor="text1"/>
                <w:lang w:val="fr-BE"/>
              </w:rPr>
              <w:t>*</w:t>
            </w:r>
            <w:r w:rsidRPr="00300E54">
              <w:rPr>
                <w:rFonts w:eastAsia="Arial"/>
                <w:i/>
                <w:iCs/>
                <w:noProof/>
                <w:color w:val="000000" w:themeColor="text1"/>
                <w:spacing w:val="-2"/>
                <w:lang w:val="fr-BE"/>
              </w:rPr>
              <w:t xml:space="preserve"> </w:t>
            </w:r>
            <w:r w:rsidRPr="00300E54">
              <w:rPr>
                <w:rFonts w:eastAsia="Arial"/>
                <w:i/>
                <w:iCs/>
                <w:noProof/>
                <w:color w:val="000000" w:themeColor="text1"/>
                <w:lang w:val="fr-BE"/>
              </w:rPr>
              <w:t>Vegetaţie</w:t>
            </w:r>
            <w:r w:rsidRPr="00300E54">
              <w:rPr>
                <w:rFonts w:eastAsia="Arial"/>
                <w:i/>
                <w:iCs/>
                <w:noProof/>
                <w:color w:val="000000" w:themeColor="text1"/>
                <w:spacing w:val="-2"/>
                <w:lang w:val="fr-BE"/>
              </w:rPr>
              <w:t xml:space="preserve"> </w:t>
            </w:r>
            <w:r w:rsidRPr="00300E54">
              <w:rPr>
                <w:rFonts w:eastAsia="Arial"/>
                <w:i/>
                <w:iCs/>
                <w:noProof/>
                <w:color w:val="000000" w:themeColor="text1"/>
                <w:lang w:val="fr-BE"/>
              </w:rPr>
              <w:t>pionieră</w:t>
            </w:r>
            <w:r w:rsidRPr="00300E54">
              <w:rPr>
                <w:rFonts w:eastAsia="Arial"/>
                <w:i/>
                <w:iCs/>
                <w:noProof/>
                <w:color w:val="000000" w:themeColor="text1"/>
                <w:spacing w:val="-1"/>
                <w:lang w:val="fr-BE"/>
              </w:rPr>
              <w:t xml:space="preserve"> </w:t>
            </w:r>
            <w:r w:rsidRPr="00300E54">
              <w:rPr>
                <w:rFonts w:eastAsia="Arial"/>
                <w:i/>
                <w:iCs/>
                <w:noProof/>
                <w:color w:val="000000" w:themeColor="text1"/>
                <w:lang w:val="fr-BE"/>
              </w:rPr>
              <w:t>alpină</w:t>
            </w:r>
            <w:r w:rsidRPr="00300E54">
              <w:rPr>
                <w:rFonts w:eastAsia="Arial"/>
                <w:i/>
                <w:iCs/>
                <w:noProof/>
                <w:color w:val="000000" w:themeColor="text1"/>
                <w:spacing w:val="-2"/>
                <w:lang w:val="fr-BE"/>
              </w:rPr>
              <w:t xml:space="preserve"> </w:t>
            </w:r>
            <w:r w:rsidRPr="00300E54">
              <w:rPr>
                <w:rFonts w:eastAsia="Arial"/>
                <w:i/>
                <w:iCs/>
                <w:noProof/>
                <w:color w:val="000000" w:themeColor="text1"/>
                <w:lang w:val="fr-BE"/>
              </w:rPr>
              <w:t>cu</w:t>
            </w:r>
            <w:r w:rsidRPr="00300E54">
              <w:rPr>
                <w:rFonts w:eastAsia="Arial"/>
                <w:i/>
                <w:iCs/>
                <w:noProof/>
                <w:color w:val="000000" w:themeColor="text1"/>
                <w:spacing w:val="-2"/>
                <w:lang w:val="fr-BE"/>
              </w:rPr>
              <w:t xml:space="preserve"> </w:t>
            </w:r>
            <w:r w:rsidRPr="00300E54">
              <w:rPr>
                <w:rFonts w:eastAsia="Arial"/>
                <w:i/>
                <w:iCs/>
                <w:noProof/>
                <w:color w:val="000000" w:themeColor="text1"/>
                <w:lang w:val="fr-BE"/>
              </w:rPr>
              <w:t>Caricion</w:t>
            </w:r>
            <w:r w:rsidRPr="00300E54">
              <w:rPr>
                <w:rFonts w:eastAsia="Arial"/>
                <w:i/>
                <w:iCs/>
                <w:noProof/>
                <w:color w:val="000000" w:themeColor="text1"/>
                <w:spacing w:val="-1"/>
                <w:lang w:val="fr-BE"/>
              </w:rPr>
              <w:t xml:space="preserve"> </w:t>
            </w:r>
            <w:r w:rsidRPr="00300E54">
              <w:rPr>
                <w:rFonts w:eastAsia="Arial"/>
                <w:i/>
                <w:iCs/>
                <w:noProof/>
                <w:color w:val="000000" w:themeColor="text1"/>
                <w:lang w:val="fr-BE"/>
              </w:rPr>
              <w:t>bicoloris-</w:t>
            </w:r>
            <w:r w:rsidRPr="00300E54">
              <w:rPr>
                <w:rFonts w:eastAsia="Arial"/>
                <w:i/>
                <w:iCs/>
                <w:noProof/>
                <w:color w:val="000000" w:themeColor="text1"/>
                <w:spacing w:val="-2"/>
                <w:lang w:val="fr-BE"/>
              </w:rPr>
              <w:t>atrofuscae</w:t>
            </w:r>
          </w:p>
        </w:tc>
      </w:tr>
    </w:tbl>
    <w:p w14:paraId="54432F60" w14:textId="77777777" w:rsidR="00AF7B30" w:rsidRPr="00300E54" w:rsidRDefault="00AF7B30" w:rsidP="00AF7B30">
      <w:pPr>
        <w:spacing w:after="160" w:line="276" w:lineRule="auto"/>
        <w:jc w:val="both"/>
        <w:rPr>
          <w:rFonts w:eastAsiaTheme="minorHAnsi"/>
          <w:b/>
          <w:bCs/>
          <w:noProof/>
          <w:color w:val="000000" w:themeColor="text1"/>
          <w:kern w:val="2"/>
          <w:lang w:val="fr-BE"/>
          <w14:ligatures w14:val="standardContextual"/>
        </w:rPr>
      </w:pPr>
    </w:p>
    <w:p w14:paraId="307D4813" w14:textId="77777777" w:rsidR="00AF7B30" w:rsidRPr="00300E54" w:rsidRDefault="00AF7B30" w:rsidP="00AF7B30">
      <w:pPr>
        <w:spacing w:after="160" w:line="276" w:lineRule="auto"/>
        <w:jc w:val="both"/>
        <w:rPr>
          <w:rFonts w:eastAsiaTheme="minorHAnsi"/>
          <w:noProof/>
          <w:color w:val="000000" w:themeColor="text1"/>
          <w:kern w:val="2"/>
          <w:lang w:val="fr-BE"/>
          <w14:ligatures w14:val="standardContextual"/>
        </w:rPr>
      </w:pPr>
      <w:r w:rsidRPr="00300E54">
        <w:rPr>
          <w:rFonts w:eastAsiaTheme="minorHAnsi"/>
          <w:b/>
          <w:bCs/>
          <w:noProof/>
          <w:color w:val="000000" w:themeColor="text1"/>
          <w:kern w:val="2"/>
          <w:lang w:val="fr-BE"/>
          <w14:ligatures w14:val="standardContextual"/>
        </w:rPr>
        <w:t xml:space="preserve">Suprafețele ocupate de habitate umede prioritare (*) de interes conservativ </w:t>
      </w:r>
      <w:r w:rsidRPr="00300E54">
        <w:rPr>
          <w:rFonts w:eastAsiaTheme="minorHAnsi"/>
          <w:noProof/>
          <w:color w:val="000000" w:themeColor="text1"/>
          <w:kern w:val="2"/>
          <w:lang w:val="fr-BE"/>
          <w14:ligatures w14:val="standardContextual"/>
        </w:rPr>
        <w:t>vor fi propuse în integralitatea lor pentru desemnarea de Zone Prioritare pentru Biodiversitate. Pentru identificarea acestora se vor folosi informațiile din planurile de management ale ariilor naturale protejate respective (distribuția habitatului și evaluarea stării de conservare a acestuia), precum și raportările pe baza Art. 17 din Directiva Habitate.</w:t>
      </w:r>
    </w:p>
    <w:p w14:paraId="5142BE58" w14:textId="77777777" w:rsidR="00AF7B30" w:rsidRPr="00300E54" w:rsidRDefault="00AF7B30">
      <w:pPr>
        <w:numPr>
          <w:ilvl w:val="0"/>
          <w:numId w:val="16"/>
        </w:numPr>
        <w:spacing w:before="160" w:after="240" w:line="276" w:lineRule="auto"/>
        <w:contextualSpacing/>
        <w:jc w:val="both"/>
        <w:rPr>
          <w:rFonts w:eastAsiaTheme="minorHAnsi"/>
          <w:noProof/>
          <w:color w:val="000000" w:themeColor="text1"/>
          <w:lang w:val="fr-BE"/>
        </w:rPr>
      </w:pPr>
    </w:p>
    <w:p w14:paraId="088D0DB7" w14:textId="77777777" w:rsidR="00AF7B30" w:rsidRPr="00300E54" w:rsidRDefault="00AF7B30" w:rsidP="00AF7B30">
      <w:pPr>
        <w:spacing w:after="160" w:line="276" w:lineRule="auto"/>
        <w:jc w:val="both"/>
        <w:rPr>
          <w:noProof/>
          <w:color w:val="000000" w:themeColor="text1"/>
          <w:kern w:val="2"/>
          <w:lang w:val="fr-BE" w:eastAsia="x-none"/>
          <w14:ligatures w14:val="standardContextual"/>
        </w:rPr>
      </w:pPr>
      <w:r w:rsidRPr="00300E54">
        <w:rPr>
          <w:rFonts w:eastAsiaTheme="minorHAnsi"/>
          <w:noProof/>
          <w:color w:val="000000" w:themeColor="text1"/>
          <w:kern w:val="2"/>
          <w:lang w:val="fr-BE"/>
          <w14:ligatures w14:val="standardContextual"/>
        </w:rPr>
        <w:t xml:space="preserve">De asemenea, se vor analiza și propune pentru desemnare suprafețe din </w:t>
      </w:r>
      <w:r w:rsidRPr="00300E54">
        <w:rPr>
          <w:noProof/>
          <w:color w:val="000000" w:themeColor="text1"/>
          <w:kern w:val="2"/>
          <w:lang w:val="fr-BE" w:eastAsia="x-none"/>
          <w14:ligatures w14:val="standardContextual"/>
        </w:rPr>
        <w:t>zonele umede de importanţă internaţională, cu funcții ecologice complexe, precum: oferirea unui refugiu pentru numeroase specii de faună și floră și a unor locuri de reproducere, hrănire și iernat pentru specii de animale acvatice sau semiacvatice.</w:t>
      </w:r>
    </w:p>
    <w:p w14:paraId="2653CD7E" w14:textId="77777777" w:rsidR="00AF7B30" w:rsidRPr="00300E54" w:rsidRDefault="00AF7B30" w:rsidP="00AF7B30">
      <w:pPr>
        <w:spacing w:after="160" w:line="259"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 xml:space="preserve">Se vor prioritiza astfel: </w:t>
      </w:r>
      <w:r w:rsidRPr="00300E54">
        <w:rPr>
          <w:rFonts w:eastAsiaTheme="minorHAnsi"/>
          <w:b/>
          <w:noProof/>
          <w:color w:val="000000" w:themeColor="text1"/>
          <w:kern w:val="2"/>
          <w:lang w:val="fr-BE"/>
          <w14:ligatures w14:val="standardContextual"/>
        </w:rPr>
        <w:t xml:space="preserve">Ecosistemele acvatice cu valoare ecologică ridicată reprezentate de cursuri de apă și zonele umede adiacente, împreună cu zonele tampon de protecție aferente </w:t>
      </w:r>
      <w:r w:rsidRPr="00300E54">
        <w:rPr>
          <w:rFonts w:eastAsiaTheme="minorHAnsi"/>
          <w:noProof/>
          <w:color w:val="000000" w:themeColor="text1"/>
          <w:kern w:val="2"/>
          <w:lang w:val="fr-BE"/>
          <w14:ligatures w14:val="standardContextual"/>
        </w:rPr>
        <w:t xml:space="preserve">(reprezentate în principal de păduri ripariene). </w:t>
      </w:r>
    </w:p>
    <w:p w14:paraId="77FF3476" w14:textId="77777777" w:rsidR="00AF7B30" w:rsidRPr="00300E54" w:rsidRDefault="00AF7B30" w:rsidP="00AF7B30">
      <w:pPr>
        <w:spacing w:line="259" w:lineRule="auto"/>
        <w:jc w:val="both"/>
        <w:rPr>
          <w:rFonts w:eastAsiaTheme="minorHAnsi"/>
          <w:noProof/>
          <w:color w:val="000000" w:themeColor="text1"/>
          <w:kern w:val="2"/>
          <w:lang w:val="en-US"/>
          <w14:ligatures w14:val="standardContextual"/>
        </w:rPr>
      </w:pPr>
      <w:r w:rsidRPr="00300E54">
        <w:rPr>
          <w:rFonts w:eastAsiaTheme="minorHAnsi"/>
          <w:b/>
          <w:noProof/>
          <w:color w:val="000000" w:themeColor="text1"/>
          <w:kern w:val="2"/>
          <w:lang w:val="en-US"/>
          <w14:ligatures w14:val="standardContextual"/>
        </w:rPr>
        <w:t>Valori de conservare considerate</w:t>
      </w:r>
    </w:p>
    <w:p w14:paraId="148C7CF8" w14:textId="77777777" w:rsidR="00AF7B30" w:rsidRPr="00300E54" w:rsidRDefault="00AF7B30">
      <w:pPr>
        <w:numPr>
          <w:ilvl w:val="0"/>
          <w:numId w:val="24"/>
        </w:numPr>
        <w:spacing w:after="160" w:line="259" w:lineRule="auto"/>
        <w:contextualSpacing/>
        <w:jc w:val="both"/>
        <w:rPr>
          <w:rFonts w:eastAsiaTheme="minorHAnsi"/>
          <w:noProof/>
          <w:color w:val="000000" w:themeColor="text1"/>
          <w:lang w:val="fr-BE"/>
        </w:rPr>
      </w:pPr>
      <w:r w:rsidRPr="00300E54">
        <w:rPr>
          <w:rFonts w:eastAsiaTheme="minorHAnsi"/>
          <w:noProof/>
          <w:color w:val="000000" w:themeColor="text1"/>
          <w:lang w:val="fr-BE"/>
        </w:rPr>
        <w:t xml:space="preserve">Albia minoră a </w:t>
      </w:r>
      <w:r w:rsidRPr="00300E54">
        <w:rPr>
          <w:rFonts w:eastAsiaTheme="minorHAnsi"/>
          <w:b/>
          <w:noProof/>
          <w:color w:val="000000" w:themeColor="text1"/>
          <w:lang w:val="fr-BE"/>
        </w:rPr>
        <w:t>cursurilor de apă</w:t>
      </w:r>
      <w:r w:rsidRPr="00300E54">
        <w:rPr>
          <w:rFonts w:eastAsiaTheme="minorHAnsi"/>
          <w:noProof/>
          <w:color w:val="000000" w:themeColor="text1"/>
          <w:lang w:val="fr-BE"/>
        </w:rPr>
        <w:t xml:space="preserve"> si </w:t>
      </w:r>
      <w:r w:rsidRPr="00300E54">
        <w:rPr>
          <w:rFonts w:eastAsiaTheme="minorHAnsi"/>
          <w:b/>
          <w:noProof/>
          <w:color w:val="000000" w:themeColor="text1"/>
          <w:lang w:val="fr-BE"/>
        </w:rPr>
        <w:t>zonele umede adiacente</w:t>
      </w:r>
      <w:r w:rsidRPr="00300E54">
        <w:rPr>
          <w:rFonts w:eastAsiaTheme="minorHAnsi"/>
          <w:noProof/>
          <w:color w:val="000000" w:themeColor="text1"/>
          <w:lang w:val="fr-BE"/>
        </w:rPr>
        <w:t xml:space="preserve"> </w:t>
      </w:r>
    </w:p>
    <w:p w14:paraId="6CA2F15C" w14:textId="77777777" w:rsidR="00AF7B30" w:rsidRPr="00300E54" w:rsidRDefault="00AF7B30">
      <w:pPr>
        <w:numPr>
          <w:ilvl w:val="0"/>
          <w:numId w:val="24"/>
        </w:numPr>
        <w:spacing w:after="160" w:line="259" w:lineRule="auto"/>
        <w:contextualSpacing/>
        <w:jc w:val="both"/>
        <w:rPr>
          <w:rFonts w:eastAsiaTheme="minorHAnsi"/>
          <w:noProof/>
          <w:color w:val="000000" w:themeColor="text1"/>
          <w:lang w:val="fr-BE"/>
        </w:rPr>
      </w:pPr>
      <w:r w:rsidRPr="00300E54">
        <w:rPr>
          <w:rFonts w:eastAsiaTheme="minorHAnsi"/>
          <w:noProof/>
          <w:color w:val="000000" w:themeColor="text1"/>
          <w:lang w:val="fr-BE"/>
        </w:rPr>
        <w:t xml:space="preserve">Zone cu </w:t>
      </w:r>
      <w:r w:rsidRPr="00300E54">
        <w:rPr>
          <w:rFonts w:eastAsiaTheme="minorHAnsi"/>
          <w:b/>
          <w:noProof/>
          <w:color w:val="000000" w:themeColor="text1"/>
          <w:lang w:val="fr-BE"/>
        </w:rPr>
        <w:t>habitate ripariene</w:t>
      </w:r>
      <w:r w:rsidRPr="00300E54">
        <w:rPr>
          <w:rFonts w:eastAsiaTheme="minorHAnsi"/>
          <w:noProof/>
          <w:color w:val="000000" w:themeColor="text1"/>
          <w:lang w:val="fr-BE"/>
        </w:rPr>
        <w:t xml:space="preserve"> inclusiv </w:t>
      </w:r>
      <w:r w:rsidRPr="00300E54">
        <w:rPr>
          <w:rFonts w:eastAsiaTheme="minorHAnsi"/>
          <w:b/>
          <w:noProof/>
          <w:color w:val="000000" w:themeColor="text1"/>
          <w:lang w:val="fr-BE"/>
        </w:rPr>
        <w:t>suprafețe cu vegetație forestieră</w:t>
      </w:r>
      <w:r w:rsidRPr="00300E54">
        <w:rPr>
          <w:rFonts w:eastAsiaTheme="minorHAnsi"/>
          <w:noProof/>
          <w:color w:val="000000" w:themeColor="text1"/>
          <w:lang w:val="fr-BE"/>
        </w:rPr>
        <w:t xml:space="preserve"> adiacente cursului de apă (instalate pe terenuri agricole, canale de irigatii, brațe moarte)</w:t>
      </w:r>
    </w:p>
    <w:p w14:paraId="42124A43" w14:textId="77777777" w:rsidR="00AF7B30" w:rsidRPr="00300E54" w:rsidRDefault="00AF7B30">
      <w:pPr>
        <w:numPr>
          <w:ilvl w:val="0"/>
          <w:numId w:val="24"/>
        </w:numPr>
        <w:spacing w:after="160" w:line="259" w:lineRule="auto"/>
        <w:contextualSpacing/>
        <w:jc w:val="both"/>
        <w:rPr>
          <w:rFonts w:eastAsiaTheme="minorHAnsi"/>
          <w:noProof/>
          <w:color w:val="000000" w:themeColor="text1"/>
          <w:lang w:val="fr-BE"/>
        </w:rPr>
      </w:pPr>
      <w:r w:rsidRPr="00300E54">
        <w:rPr>
          <w:rFonts w:eastAsiaTheme="minorHAnsi"/>
          <w:noProof/>
          <w:color w:val="000000" w:themeColor="text1"/>
          <w:lang w:val="fr-BE"/>
        </w:rPr>
        <w:t xml:space="preserve">Suprafețe cu </w:t>
      </w:r>
      <w:r w:rsidRPr="00300E54">
        <w:rPr>
          <w:rFonts w:eastAsiaTheme="minorHAnsi"/>
          <w:b/>
          <w:noProof/>
          <w:color w:val="000000" w:themeColor="text1"/>
          <w:lang w:val="fr-BE"/>
        </w:rPr>
        <w:t>vegetație forestieră</w:t>
      </w:r>
      <w:r w:rsidRPr="00300E54">
        <w:rPr>
          <w:rFonts w:eastAsiaTheme="minorHAnsi"/>
          <w:noProof/>
          <w:color w:val="000000" w:themeColor="text1"/>
          <w:lang w:val="fr-BE"/>
        </w:rPr>
        <w:t xml:space="preserve">, habitate de </w:t>
      </w:r>
      <w:r w:rsidRPr="00300E54">
        <w:rPr>
          <w:rFonts w:eastAsiaTheme="minorHAnsi"/>
          <w:b/>
          <w:noProof/>
          <w:color w:val="000000" w:themeColor="text1"/>
          <w:lang w:val="fr-BE"/>
        </w:rPr>
        <w:t>tufărișuri</w:t>
      </w:r>
      <w:r w:rsidRPr="00300E54">
        <w:rPr>
          <w:rFonts w:eastAsiaTheme="minorHAnsi"/>
          <w:noProof/>
          <w:color w:val="000000" w:themeColor="text1"/>
          <w:lang w:val="fr-BE"/>
        </w:rPr>
        <w:t xml:space="preserve">, habitate de </w:t>
      </w:r>
      <w:r w:rsidRPr="00300E54">
        <w:rPr>
          <w:rFonts w:eastAsiaTheme="minorHAnsi"/>
          <w:b/>
          <w:noProof/>
          <w:color w:val="000000" w:themeColor="text1"/>
          <w:lang w:val="fr-BE"/>
        </w:rPr>
        <w:t>pajiști</w:t>
      </w:r>
      <w:r w:rsidRPr="00300E54">
        <w:rPr>
          <w:rFonts w:eastAsiaTheme="minorHAnsi"/>
          <w:noProof/>
          <w:color w:val="000000" w:themeColor="text1"/>
          <w:lang w:val="fr-BE"/>
        </w:rPr>
        <w:t xml:space="preserve"> din </w:t>
      </w:r>
      <w:r w:rsidRPr="00300E54">
        <w:rPr>
          <w:rFonts w:eastAsiaTheme="minorHAnsi"/>
          <w:b/>
          <w:noProof/>
          <w:color w:val="000000" w:themeColor="text1"/>
          <w:lang w:val="fr-BE"/>
        </w:rPr>
        <w:t xml:space="preserve">albiile majore </w:t>
      </w:r>
      <w:r w:rsidRPr="00300E54">
        <w:rPr>
          <w:rFonts w:eastAsiaTheme="minorHAnsi"/>
          <w:noProof/>
          <w:color w:val="000000" w:themeColor="text1"/>
          <w:lang w:val="fr-BE"/>
        </w:rPr>
        <w:t>(zone de luncă).</w:t>
      </w:r>
      <w:r w:rsidRPr="00300E54">
        <w:rPr>
          <w:rFonts w:eastAsiaTheme="minorHAnsi"/>
          <w:b/>
          <w:noProof/>
          <w:color w:val="000000" w:themeColor="text1"/>
          <w:lang w:val="fr-BE"/>
        </w:rPr>
        <w:t xml:space="preserve"> </w:t>
      </w:r>
    </w:p>
    <w:p w14:paraId="52B7BF49" w14:textId="77777777" w:rsidR="00AF7B30" w:rsidRPr="00300E54" w:rsidRDefault="00AF7B30" w:rsidP="00AF7B30">
      <w:pPr>
        <w:spacing w:line="259" w:lineRule="auto"/>
        <w:jc w:val="both"/>
        <w:rPr>
          <w:rFonts w:eastAsiaTheme="minorHAnsi"/>
          <w:b/>
          <w:noProof/>
          <w:color w:val="000000" w:themeColor="text1"/>
          <w:kern w:val="2"/>
          <w:lang w:val="fr-BE"/>
          <w14:ligatures w14:val="standardContextual"/>
        </w:rPr>
      </w:pPr>
      <w:r w:rsidRPr="00300E54">
        <w:rPr>
          <w:rFonts w:eastAsiaTheme="minorHAnsi"/>
          <w:b/>
          <w:noProof/>
          <w:color w:val="000000" w:themeColor="text1"/>
          <w:kern w:val="2"/>
          <w:lang w:val="fr-BE"/>
          <w14:ligatures w14:val="standardContextual"/>
        </w:rPr>
        <w:t>Funcționalitate (zone tampon de protectie – păduri ripariene:</w:t>
      </w:r>
    </w:p>
    <w:p w14:paraId="6E323047" w14:textId="77777777" w:rsidR="00AF7B30" w:rsidRPr="00300E54" w:rsidRDefault="00AF7B30">
      <w:pPr>
        <w:numPr>
          <w:ilvl w:val="0"/>
          <w:numId w:val="26"/>
        </w:numPr>
        <w:spacing w:after="160" w:line="259" w:lineRule="auto"/>
        <w:contextualSpacing/>
        <w:jc w:val="both"/>
        <w:rPr>
          <w:rFonts w:eastAsiaTheme="minorHAnsi"/>
          <w:noProof/>
          <w:color w:val="000000" w:themeColor="text1"/>
          <w:lang w:val="pt-BR"/>
        </w:rPr>
      </w:pPr>
      <w:r w:rsidRPr="00300E54">
        <w:rPr>
          <w:rFonts w:eastAsiaTheme="minorHAnsi"/>
          <w:noProof/>
          <w:color w:val="000000" w:themeColor="text1"/>
          <w:lang w:val="pt-BR"/>
        </w:rPr>
        <w:t>asigură protecția și funcționalitatea habitatelor acvatice a cursurilor de apă</w:t>
      </w:r>
    </w:p>
    <w:p w14:paraId="16730F0E" w14:textId="77777777" w:rsidR="00AF7B30" w:rsidRPr="00300E54" w:rsidRDefault="00AF7B30">
      <w:pPr>
        <w:numPr>
          <w:ilvl w:val="0"/>
          <w:numId w:val="26"/>
        </w:numPr>
        <w:spacing w:after="160" w:line="259" w:lineRule="auto"/>
        <w:contextualSpacing/>
        <w:jc w:val="both"/>
        <w:rPr>
          <w:rFonts w:eastAsiaTheme="minorHAnsi"/>
          <w:noProof/>
          <w:color w:val="000000" w:themeColor="text1"/>
          <w:lang w:val="pt-BR"/>
        </w:rPr>
      </w:pPr>
      <w:r w:rsidRPr="00300E54">
        <w:rPr>
          <w:rFonts w:eastAsiaTheme="minorHAnsi"/>
          <w:noProof/>
          <w:color w:val="000000" w:themeColor="text1"/>
          <w:lang w:val="pt-BR"/>
        </w:rPr>
        <w:t>asigură epurarea biologică și retenția poluanților ce afectează calitatea apei</w:t>
      </w:r>
    </w:p>
    <w:p w14:paraId="571537EB" w14:textId="77777777" w:rsidR="00AF7B30" w:rsidRPr="00300E54" w:rsidRDefault="00AF7B30">
      <w:pPr>
        <w:numPr>
          <w:ilvl w:val="0"/>
          <w:numId w:val="26"/>
        </w:numPr>
        <w:spacing w:after="160" w:line="259" w:lineRule="auto"/>
        <w:contextualSpacing/>
        <w:jc w:val="both"/>
        <w:rPr>
          <w:rFonts w:eastAsiaTheme="minorHAnsi"/>
          <w:noProof/>
          <w:color w:val="000000" w:themeColor="text1"/>
          <w:lang w:val="fr-BE"/>
        </w:rPr>
      </w:pPr>
      <w:r w:rsidRPr="00300E54">
        <w:rPr>
          <w:rFonts w:eastAsiaTheme="minorHAnsi"/>
          <w:noProof/>
          <w:color w:val="000000" w:themeColor="text1"/>
          <w:lang w:val="fr-BE"/>
        </w:rPr>
        <w:t>contribuie la diminuarea riscului la inundații prin aplicarea soluțiilor bazate pe natură</w:t>
      </w:r>
    </w:p>
    <w:p w14:paraId="640F162C" w14:textId="77777777" w:rsidR="00AF7B30" w:rsidRPr="00300E54" w:rsidRDefault="00AF7B30" w:rsidP="00AF7B30">
      <w:pPr>
        <w:spacing w:line="259" w:lineRule="auto"/>
        <w:jc w:val="both"/>
        <w:rPr>
          <w:rFonts w:eastAsiaTheme="minorHAnsi"/>
          <w:noProof/>
          <w:color w:val="000000" w:themeColor="text1"/>
          <w:kern w:val="2"/>
          <w:lang w:val="en-US"/>
          <w14:ligatures w14:val="standardContextual"/>
        </w:rPr>
      </w:pPr>
      <w:r w:rsidRPr="00300E54">
        <w:rPr>
          <w:rFonts w:eastAsiaTheme="minorHAnsi"/>
          <w:b/>
          <w:noProof/>
          <w:color w:val="000000" w:themeColor="text1"/>
          <w:kern w:val="2"/>
          <w:lang w:val="en-US"/>
          <w14:ligatures w14:val="standardContextual"/>
        </w:rPr>
        <w:t>Conectivitate</w:t>
      </w:r>
      <w:r w:rsidRPr="00300E54">
        <w:rPr>
          <w:rFonts w:eastAsiaTheme="minorHAnsi"/>
          <w:noProof/>
          <w:color w:val="000000" w:themeColor="text1"/>
          <w:kern w:val="2"/>
          <w:lang w:val="en-US"/>
          <w14:ligatures w14:val="standardContextual"/>
        </w:rPr>
        <w:t>:</w:t>
      </w:r>
    </w:p>
    <w:p w14:paraId="31D29417" w14:textId="77777777" w:rsidR="00AF7B30" w:rsidRPr="00300E54" w:rsidRDefault="00AF7B30">
      <w:pPr>
        <w:numPr>
          <w:ilvl w:val="0"/>
          <w:numId w:val="26"/>
        </w:numPr>
        <w:spacing w:after="160" w:line="259" w:lineRule="auto"/>
        <w:contextualSpacing/>
        <w:jc w:val="both"/>
        <w:rPr>
          <w:rFonts w:eastAsiaTheme="minorHAnsi"/>
          <w:noProof/>
          <w:color w:val="000000" w:themeColor="text1"/>
          <w:lang w:val="pt-BR"/>
        </w:rPr>
      </w:pPr>
      <w:r w:rsidRPr="00300E54">
        <w:rPr>
          <w:rFonts w:eastAsiaTheme="minorHAnsi"/>
          <w:noProof/>
          <w:color w:val="000000" w:themeColor="text1"/>
          <w:lang w:val="pt-BR"/>
        </w:rPr>
        <w:t xml:space="preserve">asigură </w:t>
      </w:r>
      <w:r w:rsidRPr="00300E54">
        <w:rPr>
          <w:rFonts w:eastAsiaTheme="minorHAnsi"/>
          <w:b/>
          <w:noProof/>
          <w:color w:val="000000" w:themeColor="text1"/>
          <w:lang w:val="pt-BR"/>
        </w:rPr>
        <w:t>conectivitatea ecologică longitudinală</w:t>
      </w:r>
      <w:r w:rsidRPr="00300E54">
        <w:rPr>
          <w:rFonts w:eastAsiaTheme="minorHAnsi"/>
          <w:noProof/>
          <w:color w:val="000000" w:themeColor="text1"/>
          <w:lang w:val="pt-BR"/>
        </w:rPr>
        <w:t xml:space="preserve"> a cursurilor de apă</w:t>
      </w:r>
    </w:p>
    <w:p w14:paraId="768804BA" w14:textId="77777777" w:rsidR="00AF7B30" w:rsidRPr="00300E54" w:rsidRDefault="00AF7B30">
      <w:pPr>
        <w:numPr>
          <w:ilvl w:val="0"/>
          <w:numId w:val="26"/>
        </w:numPr>
        <w:spacing w:after="160" w:line="259" w:lineRule="auto"/>
        <w:contextualSpacing/>
        <w:jc w:val="both"/>
        <w:rPr>
          <w:rFonts w:eastAsiaTheme="minorHAnsi"/>
          <w:noProof/>
          <w:color w:val="000000" w:themeColor="text1"/>
          <w:lang w:val="fr-BE"/>
        </w:rPr>
      </w:pPr>
      <w:r w:rsidRPr="00300E54">
        <w:rPr>
          <w:rFonts w:eastAsiaTheme="minorHAnsi"/>
          <w:noProof/>
          <w:color w:val="000000" w:themeColor="text1"/>
          <w:lang w:val="fr-BE"/>
        </w:rPr>
        <w:t xml:space="preserve">asigură conectivitatea și </w:t>
      </w:r>
      <w:r w:rsidRPr="00300E54">
        <w:rPr>
          <w:rFonts w:eastAsiaTheme="minorHAnsi"/>
          <w:b/>
          <w:noProof/>
          <w:color w:val="000000" w:themeColor="text1"/>
          <w:lang w:val="fr-BE"/>
        </w:rPr>
        <w:t>zone de refugiu</w:t>
      </w:r>
      <w:r w:rsidRPr="00300E54">
        <w:rPr>
          <w:rFonts w:eastAsiaTheme="minorHAnsi"/>
          <w:noProof/>
          <w:color w:val="000000" w:themeColor="text1"/>
          <w:lang w:val="fr-BE"/>
        </w:rPr>
        <w:t xml:space="preserve"> pentru specii terestre în zone cu peisaj dominat de culturi agricole intensive (lipsit de astfel de avantaje). </w:t>
      </w:r>
    </w:p>
    <w:p w14:paraId="5B2A539F" w14:textId="77777777" w:rsidR="00AF7B30" w:rsidRPr="00300E54" w:rsidRDefault="00AF7B30">
      <w:pPr>
        <w:numPr>
          <w:ilvl w:val="0"/>
          <w:numId w:val="26"/>
        </w:numPr>
        <w:spacing w:after="160" w:line="259" w:lineRule="auto"/>
        <w:contextualSpacing/>
        <w:jc w:val="both"/>
        <w:rPr>
          <w:rFonts w:eastAsiaTheme="minorHAnsi"/>
          <w:noProof/>
          <w:color w:val="000000" w:themeColor="text1"/>
          <w:lang w:val="fr-BE"/>
        </w:rPr>
      </w:pPr>
      <w:r w:rsidRPr="00300E54">
        <w:rPr>
          <w:rFonts w:eastAsiaTheme="minorHAnsi"/>
          <w:noProof/>
          <w:color w:val="000000" w:themeColor="text1"/>
          <w:lang w:val="fr-BE"/>
        </w:rPr>
        <w:t xml:space="preserve">asigura conectivitatea </w:t>
      </w:r>
      <w:r w:rsidRPr="00300E54">
        <w:rPr>
          <w:rFonts w:eastAsiaTheme="minorHAnsi"/>
          <w:b/>
          <w:noProof/>
          <w:color w:val="000000" w:themeColor="text1"/>
          <w:lang w:val="fr-BE"/>
        </w:rPr>
        <w:t>rețelei de arii protejate</w:t>
      </w:r>
    </w:p>
    <w:p w14:paraId="01D6E4F0" w14:textId="77777777" w:rsidR="00AF7B30" w:rsidRPr="00300E54" w:rsidRDefault="00AF7B30" w:rsidP="00AF7B30">
      <w:pPr>
        <w:spacing w:line="259" w:lineRule="auto"/>
        <w:jc w:val="both"/>
        <w:rPr>
          <w:rFonts w:eastAsiaTheme="minorHAnsi"/>
          <w:noProof/>
          <w:color w:val="000000" w:themeColor="text1"/>
          <w:kern w:val="2"/>
          <w:lang w:val="en-US"/>
          <w14:ligatures w14:val="standardContextual"/>
        </w:rPr>
      </w:pPr>
      <w:r w:rsidRPr="00300E54">
        <w:rPr>
          <w:rFonts w:eastAsiaTheme="minorHAnsi"/>
          <w:b/>
          <w:noProof/>
          <w:color w:val="000000" w:themeColor="text1"/>
          <w:kern w:val="2"/>
          <w:lang w:val="en-US"/>
          <w14:ligatures w14:val="standardContextual"/>
        </w:rPr>
        <w:t>Reprezentativitate</w:t>
      </w:r>
      <w:r w:rsidRPr="00300E54">
        <w:rPr>
          <w:rFonts w:eastAsiaTheme="minorHAnsi"/>
          <w:noProof/>
          <w:color w:val="000000" w:themeColor="text1"/>
          <w:kern w:val="2"/>
          <w:lang w:val="en-US"/>
          <w14:ligatures w14:val="standardContextual"/>
        </w:rPr>
        <w:t>:</w:t>
      </w:r>
    </w:p>
    <w:p w14:paraId="2C198D6D" w14:textId="77777777" w:rsidR="00AF7B30" w:rsidRPr="00300E54" w:rsidRDefault="00AF7B30">
      <w:pPr>
        <w:numPr>
          <w:ilvl w:val="0"/>
          <w:numId w:val="26"/>
        </w:numPr>
        <w:spacing w:after="160" w:line="259" w:lineRule="auto"/>
        <w:contextualSpacing/>
        <w:jc w:val="both"/>
        <w:rPr>
          <w:rFonts w:eastAsiaTheme="minorHAnsi"/>
          <w:noProof/>
          <w:color w:val="000000" w:themeColor="text1"/>
          <w:lang w:val="fr-BE"/>
        </w:rPr>
      </w:pPr>
      <w:r w:rsidRPr="00300E54">
        <w:rPr>
          <w:rFonts w:eastAsiaTheme="minorHAnsi"/>
          <w:b/>
          <w:noProof/>
          <w:color w:val="000000" w:themeColor="text1"/>
          <w:lang w:val="fr-BE"/>
        </w:rPr>
        <w:lastRenderedPageBreak/>
        <w:t>habitate de interes comunitar</w:t>
      </w:r>
      <w:r w:rsidRPr="00300E54">
        <w:rPr>
          <w:rFonts w:eastAsiaTheme="minorHAnsi"/>
          <w:noProof/>
          <w:color w:val="000000" w:themeColor="text1"/>
          <w:lang w:val="fr-BE"/>
        </w:rPr>
        <w:t xml:space="preserve"> /prioritare (de exemplu 91E0*, 92A0, 91F0, 6430, 3150, 6440, 3240, 3270, etc.) sau habitate naturale de mare valoare conservativă reprezentative la nivel național (de exemplu tufăsișuri de sălcii, vegetație de margini de ape, mlaștini, izvoare și pâraie)</w:t>
      </w:r>
    </w:p>
    <w:p w14:paraId="6B5357F4" w14:textId="77777777" w:rsidR="00AF7B30" w:rsidRPr="00300E54" w:rsidRDefault="00AF7B30">
      <w:pPr>
        <w:numPr>
          <w:ilvl w:val="0"/>
          <w:numId w:val="26"/>
        </w:numPr>
        <w:spacing w:after="160" w:line="259" w:lineRule="auto"/>
        <w:contextualSpacing/>
        <w:jc w:val="both"/>
        <w:rPr>
          <w:rFonts w:eastAsiaTheme="minorHAnsi"/>
          <w:noProof/>
          <w:color w:val="000000" w:themeColor="text1"/>
          <w:lang w:val="fr-BE"/>
        </w:rPr>
      </w:pPr>
      <w:r w:rsidRPr="00300E54">
        <w:rPr>
          <w:rFonts w:eastAsiaTheme="minorHAnsi"/>
          <w:b/>
          <w:noProof/>
          <w:color w:val="000000" w:themeColor="text1"/>
          <w:lang w:val="fr-BE"/>
        </w:rPr>
        <w:t>specii de interes comunitar</w:t>
      </w:r>
      <w:r w:rsidRPr="00300E54">
        <w:rPr>
          <w:rFonts w:eastAsiaTheme="minorHAnsi"/>
          <w:noProof/>
          <w:color w:val="000000" w:themeColor="text1"/>
          <w:lang w:val="fr-BE"/>
        </w:rPr>
        <w:t xml:space="preserve"> unele chiar prioritare/strict protejate UE și RO, nu doar acvatice, ci și terestre care sunt dependente de aceste zone de refugiu /conectivitate (de exemplu mamifere, păsări reptile, amfibieni, etc.).</w:t>
      </w:r>
    </w:p>
    <w:p w14:paraId="776215D0" w14:textId="77777777" w:rsidR="00AF7B30" w:rsidRPr="00300E54" w:rsidRDefault="00AF7B30" w:rsidP="00AF7B30">
      <w:pPr>
        <w:spacing w:line="259" w:lineRule="auto"/>
        <w:jc w:val="both"/>
        <w:rPr>
          <w:rFonts w:eastAsiaTheme="minorHAnsi"/>
          <w:b/>
          <w:noProof/>
          <w:color w:val="000000" w:themeColor="text1"/>
          <w:kern w:val="2"/>
          <w:lang w:val="en-US"/>
          <w14:ligatures w14:val="standardContextual"/>
        </w:rPr>
      </w:pPr>
      <w:r w:rsidRPr="00300E54">
        <w:rPr>
          <w:rFonts w:eastAsiaTheme="minorHAnsi"/>
          <w:b/>
          <w:noProof/>
          <w:color w:val="000000" w:themeColor="text1"/>
          <w:kern w:val="2"/>
          <w:lang w:val="en-US"/>
          <w14:ligatures w14:val="standardContextual"/>
        </w:rPr>
        <w:t>Delimitare spațială</w:t>
      </w:r>
    </w:p>
    <w:p w14:paraId="08EBB53E" w14:textId="77777777" w:rsidR="00AF7B30" w:rsidRPr="00300E54" w:rsidRDefault="00AF7B30">
      <w:pPr>
        <w:numPr>
          <w:ilvl w:val="0"/>
          <w:numId w:val="24"/>
        </w:numPr>
        <w:spacing w:after="160" w:line="259" w:lineRule="auto"/>
        <w:contextualSpacing/>
        <w:jc w:val="both"/>
        <w:rPr>
          <w:rFonts w:eastAsiaTheme="minorHAnsi"/>
          <w:noProof/>
          <w:color w:val="000000" w:themeColor="text1"/>
          <w:lang w:val="pt-BR"/>
        </w:rPr>
      </w:pPr>
      <w:r w:rsidRPr="00300E54">
        <w:rPr>
          <w:rFonts w:eastAsiaTheme="minorHAnsi"/>
          <w:b/>
          <w:noProof/>
          <w:color w:val="000000" w:themeColor="text1"/>
          <w:lang w:val="pt-BR"/>
        </w:rPr>
        <w:t xml:space="preserve">Zona de protecție </w:t>
      </w:r>
      <w:r w:rsidRPr="00300E54">
        <w:rPr>
          <w:rFonts w:eastAsiaTheme="minorHAnsi"/>
          <w:noProof/>
          <w:color w:val="000000" w:themeColor="text1"/>
          <w:lang w:val="pt-BR"/>
        </w:rPr>
        <w:t>a albiilor minore conform distanțelor de protecție indicate de Legea Apelor respectiv Normele privind delimitarea albiilor minore ale cursurilor de apă.</w:t>
      </w:r>
    </w:p>
    <w:p w14:paraId="5594B58F" w14:textId="77777777" w:rsidR="00AF7B30" w:rsidRPr="00300E54" w:rsidRDefault="00AF7B30">
      <w:pPr>
        <w:numPr>
          <w:ilvl w:val="0"/>
          <w:numId w:val="24"/>
        </w:numPr>
        <w:spacing w:after="160" w:line="259" w:lineRule="auto"/>
        <w:contextualSpacing/>
        <w:jc w:val="both"/>
        <w:rPr>
          <w:rFonts w:eastAsiaTheme="minorHAnsi"/>
          <w:noProof/>
          <w:color w:val="000000" w:themeColor="text1"/>
          <w:lang w:val="fr-BE"/>
        </w:rPr>
      </w:pPr>
      <w:r w:rsidRPr="00300E54">
        <w:rPr>
          <w:rFonts w:eastAsiaTheme="minorHAnsi"/>
          <w:noProof/>
          <w:color w:val="000000" w:themeColor="text1"/>
          <w:lang w:val="fr-BE"/>
        </w:rPr>
        <w:t xml:space="preserve">Zone de protecție și </w:t>
      </w:r>
      <w:r w:rsidRPr="00300E54">
        <w:rPr>
          <w:rFonts w:eastAsiaTheme="minorHAnsi"/>
          <w:b/>
          <w:noProof/>
          <w:color w:val="000000" w:themeColor="text1"/>
          <w:lang w:val="fr-BE"/>
        </w:rPr>
        <w:t xml:space="preserve">de atenuare a viiturilor </w:t>
      </w:r>
      <w:r w:rsidRPr="00300E54">
        <w:rPr>
          <w:rFonts w:eastAsiaTheme="minorHAnsi"/>
          <w:noProof/>
          <w:color w:val="000000" w:themeColor="text1"/>
          <w:lang w:val="fr-BE"/>
        </w:rPr>
        <w:t>conform</w:t>
      </w:r>
      <w:r w:rsidRPr="00300E54">
        <w:rPr>
          <w:rFonts w:eastAsiaTheme="minorHAnsi"/>
          <w:b/>
          <w:noProof/>
          <w:color w:val="000000" w:themeColor="text1"/>
          <w:lang w:val="fr-BE"/>
        </w:rPr>
        <w:t xml:space="preserve"> </w:t>
      </w:r>
      <w:r w:rsidRPr="00300E54">
        <w:rPr>
          <w:rFonts w:eastAsiaTheme="minorHAnsi"/>
          <w:noProof/>
          <w:color w:val="000000" w:themeColor="text1"/>
          <w:lang w:val="fr-BE"/>
        </w:rPr>
        <w:t>Planurilor de Management al Riscului la Inundații</w:t>
      </w:r>
    </w:p>
    <w:p w14:paraId="450604F8" w14:textId="77777777" w:rsidR="00AF7B30" w:rsidRPr="00300E54" w:rsidRDefault="00AF7B30">
      <w:pPr>
        <w:numPr>
          <w:ilvl w:val="0"/>
          <w:numId w:val="24"/>
        </w:numPr>
        <w:spacing w:after="160" w:line="259" w:lineRule="auto"/>
        <w:contextualSpacing/>
        <w:jc w:val="both"/>
        <w:rPr>
          <w:rFonts w:eastAsiaTheme="minorHAnsi"/>
          <w:noProof/>
          <w:color w:val="000000" w:themeColor="text1"/>
          <w:lang w:val="fr-BE"/>
        </w:rPr>
      </w:pPr>
      <w:r w:rsidRPr="00300E54">
        <w:rPr>
          <w:rFonts w:eastAsiaTheme="minorHAnsi"/>
          <w:b/>
          <w:noProof/>
          <w:color w:val="000000" w:themeColor="text1"/>
          <w:lang w:val="fr-BE"/>
        </w:rPr>
        <w:t>Păduri si habitate ripariene</w:t>
      </w:r>
      <w:r w:rsidRPr="00300E54">
        <w:rPr>
          <w:rFonts w:eastAsiaTheme="minorHAnsi"/>
          <w:noProof/>
          <w:color w:val="000000" w:themeColor="text1"/>
          <w:lang w:val="fr-BE"/>
        </w:rPr>
        <w:t xml:space="preserve"> </w:t>
      </w:r>
      <w:r w:rsidRPr="00300E54">
        <w:rPr>
          <w:rFonts w:eastAsiaTheme="minorHAnsi"/>
          <w:b/>
          <w:i/>
          <w:noProof/>
          <w:color w:val="000000" w:themeColor="text1"/>
          <w:lang w:val="fr-BE"/>
        </w:rPr>
        <w:t>de interes</w:t>
      </w:r>
      <w:r w:rsidRPr="00300E54">
        <w:rPr>
          <w:rFonts w:eastAsiaTheme="minorHAnsi"/>
          <w:b/>
          <w:noProof/>
          <w:color w:val="000000" w:themeColor="text1"/>
          <w:lang w:val="fr-BE"/>
        </w:rPr>
        <w:t xml:space="preserve"> comunitar </w:t>
      </w:r>
      <w:r w:rsidRPr="00300E54">
        <w:rPr>
          <w:rFonts w:eastAsiaTheme="minorHAnsi"/>
          <w:noProof/>
          <w:color w:val="000000" w:themeColor="text1"/>
          <w:lang w:val="fr-BE"/>
        </w:rPr>
        <w:t xml:space="preserve">sau cu valoare conservativă ridicată, reprezentative la nivel </w:t>
      </w:r>
      <w:r w:rsidRPr="00300E54">
        <w:rPr>
          <w:rFonts w:eastAsiaTheme="minorHAnsi"/>
          <w:b/>
          <w:noProof/>
          <w:color w:val="000000" w:themeColor="text1"/>
          <w:lang w:val="fr-BE"/>
        </w:rPr>
        <w:t>național</w:t>
      </w:r>
      <w:r w:rsidRPr="00300E54">
        <w:rPr>
          <w:rFonts w:eastAsiaTheme="minorHAnsi"/>
          <w:noProof/>
          <w:color w:val="000000" w:themeColor="text1"/>
          <w:lang w:val="fr-BE"/>
        </w:rPr>
        <w:t>.</w:t>
      </w:r>
    </w:p>
    <w:p w14:paraId="12F965A7" w14:textId="77777777" w:rsidR="00AF7B30" w:rsidRPr="00300E54" w:rsidRDefault="00AF7B30" w:rsidP="00AF7B30">
      <w:pPr>
        <w:spacing w:line="259" w:lineRule="auto"/>
        <w:jc w:val="both"/>
        <w:rPr>
          <w:rFonts w:eastAsiaTheme="minorHAnsi"/>
          <w:noProof/>
          <w:color w:val="000000" w:themeColor="text1"/>
          <w:kern w:val="2"/>
          <w:lang w:val="en-US"/>
          <w14:ligatures w14:val="standardContextual"/>
        </w:rPr>
      </w:pPr>
      <w:r w:rsidRPr="00300E54">
        <w:rPr>
          <w:rFonts w:eastAsiaTheme="minorHAnsi"/>
          <w:b/>
          <w:noProof/>
          <w:color w:val="000000" w:themeColor="text1"/>
          <w:kern w:val="2"/>
          <w:lang w:val="en-US"/>
          <w14:ligatures w14:val="standardContextual"/>
        </w:rPr>
        <w:t>Priorități regionale privind desemnarea:</w:t>
      </w:r>
    </w:p>
    <w:p w14:paraId="04BD7D0E" w14:textId="77777777" w:rsidR="00AF7B30" w:rsidRPr="00300E54" w:rsidRDefault="00AF7B30">
      <w:pPr>
        <w:numPr>
          <w:ilvl w:val="0"/>
          <w:numId w:val="25"/>
        </w:numPr>
        <w:spacing w:after="160" w:line="259" w:lineRule="auto"/>
        <w:contextualSpacing/>
        <w:jc w:val="both"/>
        <w:rPr>
          <w:rFonts w:eastAsiaTheme="minorHAnsi"/>
          <w:noProof/>
          <w:color w:val="000000" w:themeColor="text1"/>
          <w:lang w:val="en-US"/>
        </w:rPr>
      </w:pPr>
      <w:r w:rsidRPr="00300E54">
        <w:rPr>
          <w:rFonts w:eastAsiaTheme="minorHAnsi"/>
          <w:noProof/>
          <w:color w:val="000000" w:themeColor="text1"/>
          <w:lang w:val="en-US"/>
        </w:rPr>
        <w:t xml:space="preserve">asigurarea </w:t>
      </w:r>
      <w:r w:rsidRPr="00300E54">
        <w:rPr>
          <w:rFonts w:eastAsiaTheme="minorHAnsi"/>
          <w:b/>
          <w:noProof/>
          <w:color w:val="000000" w:themeColor="text1"/>
          <w:lang w:val="en-US"/>
        </w:rPr>
        <w:t xml:space="preserve">conectivității ecologice longitudinale </w:t>
      </w:r>
      <w:r w:rsidRPr="00300E54">
        <w:rPr>
          <w:rFonts w:eastAsiaTheme="minorHAnsi"/>
          <w:noProof/>
          <w:color w:val="000000" w:themeColor="text1"/>
          <w:lang w:val="en-US"/>
        </w:rPr>
        <w:t xml:space="preserve">a rețelei hidrografice și a zonelor umede adiacente (cu accent pe conectivitatea sectoarelor cu </w:t>
      </w:r>
      <w:r w:rsidRPr="00300E54">
        <w:rPr>
          <w:rFonts w:eastAsiaTheme="minorHAnsi"/>
          <w:b/>
          <w:noProof/>
          <w:color w:val="000000" w:themeColor="text1"/>
          <w:lang w:val="en-US"/>
        </w:rPr>
        <w:t>grad de naturalitate</w:t>
      </w:r>
      <w:r w:rsidRPr="00300E54">
        <w:rPr>
          <w:rFonts w:eastAsiaTheme="minorHAnsi"/>
          <w:noProof/>
          <w:color w:val="000000" w:themeColor="text1"/>
          <w:lang w:val="en-US"/>
        </w:rPr>
        <w:t xml:space="preserve"> ridicat, care nu sunt incluse în rețeaua de arii protejate)</w:t>
      </w:r>
    </w:p>
    <w:p w14:paraId="74733D34" w14:textId="77777777" w:rsidR="00AF7B30" w:rsidRPr="00300E54" w:rsidRDefault="00AF7B30">
      <w:pPr>
        <w:numPr>
          <w:ilvl w:val="0"/>
          <w:numId w:val="25"/>
        </w:numPr>
        <w:spacing w:after="160" w:line="259" w:lineRule="auto"/>
        <w:contextualSpacing/>
        <w:jc w:val="both"/>
        <w:rPr>
          <w:rFonts w:eastAsiaTheme="minorHAnsi"/>
          <w:noProof/>
          <w:color w:val="000000" w:themeColor="text1"/>
          <w:lang w:val="pt-BR"/>
        </w:rPr>
      </w:pPr>
      <w:r w:rsidRPr="00300E54">
        <w:rPr>
          <w:rFonts w:eastAsiaTheme="minorHAnsi"/>
          <w:noProof/>
          <w:color w:val="000000" w:themeColor="text1"/>
          <w:lang w:val="pt-BR"/>
        </w:rPr>
        <w:t xml:space="preserve">asigurarea </w:t>
      </w:r>
      <w:r w:rsidRPr="00300E54">
        <w:rPr>
          <w:rFonts w:eastAsiaTheme="minorHAnsi"/>
          <w:b/>
          <w:noProof/>
          <w:color w:val="000000" w:themeColor="text1"/>
          <w:lang w:val="pt-BR"/>
        </w:rPr>
        <w:t>conectivității ecologice a ariilor naturale protejate.</w:t>
      </w:r>
    </w:p>
    <w:p w14:paraId="03FFD9CC" w14:textId="77777777" w:rsidR="00AF7B30" w:rsidRPr="00300E54" w:rsidRDefault="00AF7B30">
      <w:pPr>
        <w:numPr>
          <w:ilvl w:val="0"/>
          <w:numId w:val="25"/>
        </w:numPr>
        <w:spacing w:after="160" w:line="259" w:lineRule="auto"/>
        <w:contextualSpacing/>
        <w:jc w:val="both"/>
        <w:rPr>
          <w:rFonts w:eastAsiaTheme="minorHAnsi"/>
          <w:noProof/>
          <w:color w:val="000000" w:themeColor="text1"/>
          <w:lang w:val="fr-BE"/>
        </w:rPr>
      </w:pPr>
      <w:r w:rsidRPr="00300E54">
        <w:rPr>
          <w:rFonts w:eastAsiaTheme="minorHAnsi"/>
          <w:noProof/>
          <w:color w:val="000000" w:themeColor="text1"/>
          <w:lang w:val="fr-BE"/>
        </w:rPr>
        <w:t xml:space="preserve">zone cu </w:t>
      </w:r>
      <w:r w:rsidRPr="00300E54">
        <w:rPr>
          <w:rFonts w:eastAsiaTheme="minorHAnsi"/>
          <w:b/>
          <w:noProof/>
          <w:color w:val="000000" w:themeColor="text1"/>
          <w:lang w:val="fr-BE"/>
        </w:rPr>
        <w:t>peisaj lipsit de elemente de refugiu</w:t>
      </w:r>
      <w:r w:rsidRPr="00300E54">
        <w:rPr>
          <w:rFonts w:eastAsiaTheme="minorHAnsi"/>
          <w:noProof/>
          <w:color w:val="000000" w:themeColor="text1"/>
          <w:lang w:val="fr-BE"/>
        </w:rPr>
        <w:t xml:space="preserve"> pentru specii terestre. </w:t>
      </w:r>
    </w:p>
    <w:p w14:paraId="09531BCA" w14:textId="77777777" w:rsidR="00AF7B30" w:rsidRPr="00300E54" w:rsidRDefault="00AF7B30">
      <w:pPr>
        <w:numPr>
          <w:ilvl w:val="0"/>
          <w:numId w:val="25"/>
        </w:numPr>
        <w:spacing w:after="160" w:line="259" w:lineRule="auto"/>
        <w:contextualSpacing/>
        <w:jc w:val="both"/>
        <w:rPr>
          <w:rFonts w:eastAsiaTheme="minorHAnsi"/>
          <w:noProof/>
          <w:color w:val="000000" w:themeColor="text1"/>
          <w:lang w:val="fr-BE"/>
        </w:rPr>
      </w:pPr>
      <w:r w:rsidRPr="00300E54">
        <w:rPr>
          <w:rFonts w:eastAsiaTheme="minorHAnsi"/>
          <w:noProof/>
          <w:color w:val="000000" w:themeColor="text1"/>
          <w:lang w:val="fr-BE"/>
        </w:rPr>
        <w:t xml:space="preserve">zone cu habitate și specii de </w:t>
      </w:r>
      <w:r w:rsidRPr="00300E54">
        <w:rPr>
          <w:rFonts w:eastAsiaTheme="minorHAnsi"/>
          <w:b/>
          <w:noProof/>
          <w:color w:val="000000" w:themeColor="text1"/>
          <w:lang w:val="fr-BE"/>
        </w:rPr>
        <w:t>interes comunitar</w:t>
      </w:r>
      <w:r w:rsidRPr="00300E54">
        <w:rPr>
          <w:rFonts w:eastAsiaTheme="minorHAnsi"/>
          <w:noProof/>
          <w:color w:val="000000" w:themeColor="text1"/>
          <w:lang w:val="fr-BE"/>
        </w:rPr>
        <w:t xml:space="preserve"> </w:t>
      </w:r>
    </w:p>
    <w:p w14:paraId="545DBC18" w14:textId="77777777" w:rsidR="00AF7B30" w:rsidRPr="00300E54" w:rsidRDefault="00AF7B30" w:rsidP="00AF7B30">
      <w:pPr>
        <w:spacing w:line="276" w:lineRule="auto"/>
        <w:jc w:val="both"/>
        <w:rPr>
          <w:noProof/>
          <w:color w:val="000000" w:themeColor="text1"/>
          <w:kern w:val="2"/>
          <w:lang w:val="fr-BE" w:eastAsia="x-none"/>
          <w14:ligatures w14:val="standardContextual"/>
        </w:rPr>
      </w:pPr>
    </w:p>
    <w:p w14:paraId="2B05C8E6" w14:textId="77777777" w:rsidR="00AF7B30" w:rsidRPr="00300E54" w:rsidRDefault="00AF7B30" w:rsidP="00AF7B30">
      <w:pPr>
        <w:spacing w:line="276" w:lineRule="auto"/>
        <w:jc w:val="both"/>
        <w:rPr>
          <w:noProof/>
          <w:color w:val="000000" w:themeColor="text1"/>
          <w:kern w:val="2"/>
          <w:lang w:val="fr-BE" w:eastAsia="x-none"/>
          <w14:ligatures w14:val="standardContextual"/>
        </w:rPr>
      </w:pPr>
      <w:r w:rsidRPr="00300E54">
        <w:rPr>
          <w:noProof/>
          <w:color w:val="000000" w:themeColor="text1"/>
          <w:kern w:val="2"/>
          <w:lang w:val="fr-BE" w:eastAsia="x-none"/>
          <w14:ligatures w14:val="standardContextual"/>
        </w:rPr>
        <w:t>Sursele de date pentru identificarea habitatelor acvatice, mlaștini și turbării sunt următoarele:</w:t>
      </w:r>
    </w:p>
    <w:p w14:paraId="17F8F3C7" w14:textId="77777777" w:rsidR="00AF7B30" w:rsidRPr="00300E54" w:rsidRDefault="00AF7B30">
      <w:pPr>
        <w:numPr>
          <w:ilvl w:val="0"/>
          <w:numId w:val="9"/>
        </w:numPr>
        <w:spacing w:after="240" w:line="276" w:lineRule="auto"/>
        <w:contextualSpacing/>
        <w:jc w:val="both"/>
        <w:rPr>
          <w:noProof/>
          <w:color w:val="000000" w:themeColor="text1"/>
          <w:lang w:val="fr-BE" w:eastAsia="x-none"/>
        </w:rPr>
      </w:pPr>
      <w:r w:rsidRPr="00300E54">
        <w:rPr>
          <w:noProof/>
          <w:color w:val="000000" w:themeColor="text1"/>
          <w:lang w:val="fr-BE" w:eastAsia="x-none"/>
        </w:rPr>
        <w:t>distribuția habitatelor acvatice, mlaștini și turbării din ariile naturale protejate care dețin plan de management;</w:t>
      </w:r>
    </w:p>
    <w:p w14:paraId="44ACD310" w14:textId="77777777" w:rsidR="00AF7B30" w:rsidRPr="00300E54" w:rsidRDefault="00AF7B30">
      <w:pPr>
        <w:numPr>
          <w:ilvl w:val="0"/>
          <w:numId w:val="9"/>
        </w:numPr>
        <w:spacing w:before="160" w:after="240" w:line="276" w:lineRule="auto"/>
        <w:contextualSpacing/>
        <w:jc w:val="both"/>
        <w:rPr>
          <w:noProof/>
          <w:color w:val="000000" w:themeColor="text1"/>
          <w:lang w:val="en-US" w:eastAsia="x-none"/>
        </w:rPr>
      </w:pPr>
      <w:r w:rsidRPr="00300E54">
        <w:rPr>
          <w:noProof/>
          <w:color w:val="000000" w:themeColor="text1"/>
          <w:lang w:val="en-US" w:eastAsia="x-none"/>
        </w:rPr>
        <w:t>imagini satelitare;</w:t>
      </w:r>
    </w:p>
    <w:p w14:paraId="3529E860" w14:textId="77777777" w:rsidR="00AF7B30" w:rsidRPr="00300E54" w:rsidRDefault="00AF7B30">
      <w:pPr>
        <w:numPr>
          <w:ilvl w:val="0"/>
          <w:numId w:val="9"/>
        </w:numPr>
        <w:spacing w:before="160" w:after="240" w:line="276" w:lineRule="auto"/>
        <w:contextualSpacing/>
        <w:jc w:val="both"/>
        <w:rPr>
          <w:noProof/>
          <w:color w:val="000000" w:themeColor="text1"/>
          <w:lang w:val="en-US" w:eastAsia="x-none"/>
        </w:rPr>
      </w:pPr>
      <w:r w:rsidRPr="00300E54">
        <w:rPr>
          <w:noProof/>
          <w:color w:val="000000" w:themeColor="text1"/>
          <w:lang w:val="en-US" w:eastAsia="x-none"/>
        </w:rPr>
        <w:t>analiza bibliografică;</w:t>
      </w:r>
    </w:p>
    <w:p w14:paraId="23C4835E" w14:textId="77777777" w:rsidR="00AF7B30" w:rsidRPr="00300E54" w:rsidRDefault="00AF7B30">
      <w:pPr>
        <w:numPr>
          <w:ilvl w:val="0"/>
          <w:numId w:val="9"/>
        </w:numPr>
        <w:spacing w:before="160" w:after="240" w:line="276" w:lineRule="auto"/>
        <w:contextualSpacing/>
        <w:jc w:val="both"/>
        <w:rPr>
          <w:noProof/>
          <w:color w:val="000000" w:themeColor="text1"/>
          <w:lang w:val="en-US" w:eastAsia="x-none"/>
        </w:rPr>
      </w:pPr>
      <w:r w:rsidRPr="00300E54">
        <w:rPr>
          <w:noProof/>
          <w:color w:val="000000" w:themeColor="text1"/>
          <w:lang w:val="en-US" w:eastAsia="x-none"/>
        </w:rPr>
        <w:t>cercetare în teren.</w:t>
      </w:r>
    </w:p>
    <w:p w14:paraId="44F0747B" w14:textId="77777777" w:rsidR="00AF7B30" w:rsidRPr="00300E54" w:rsidRDefault="00AF7B30">
      <w:pPr>
        <w:numPr>
          <w:ilvl w:val="0"/>
          <w:numId w:val="9"/>
        </w:numPr>
        <w:spacing w:before="160" w:after="240" w:line="276" w:lineRule="auto"/>
        <w:contextualSpacing/>
        <w:jc w:val="both"/>
        <w:rPr>
          <w:noProof/>
          <w:color w:val="000000" w:themeColor="text1"/>
          <w:lang w:val="en-US" w:eastAsia="x-none"/>
        </w:rPr>
      </w:pPr>
      <w:r w:rsidRPr="00300E54">
        <w:rPr>
          <w:noProof/>
          <w:color w:val="000000" w:themeColor="text1"/>
          <w:lang w:val="en-US" w:eastAsia="x-none"/>
        </w:rPr>
        <w:t>inițiativele naționale privind cadastrul apelor sunt avute în vedere ca surse potențiale de date spațiale relevante pentru domeniul apelor, utilizabile în procesul de identificare a Zonelor Prioritare pentru Biodiversitate.</w:t>
      </w:r>
    </w:p>
    <w:p w14:paraId="57B16986" w14:textId="77777777" w:rsidR="00AF7B30" w:rsidRPr="00300E54" w:rsidRDefault="00AF7B30">
      <w:pPr>
        <w:numPr>
          <w:ilvl w:val="0"/>
          <w:numId w:val="9"/>
        </w:numPr>
        <w:spacing w:before="160" w:after="240" w:line="276" w:lineRule="auto"/>
        <w:contextualSpacing/>
        <w:jc w:val="both"/>
        <w:rPr>
          <w:noProof/>
          <w:color w:val="000000" w:themeColor="text1"/>
          <w:lang w:val="en-US" w:eastAsia="x-none"/>
        </w:rPr>
      </w:pPr>
      <w:r w:rsidRPr="00300E54">
        <w:rPr>
          <w:noProof/>
          <w:color w:val="000000" w:themeColor="text1"/>
          <w:lang w:val="pt-BR" w:eastAsia="x-none"/>
        </w:rPr>
        <w:t xml:space="preserve">În cazul habitatelor acvatice, se vor analiza: </w:t>
      </w:r>
      <w:r w:rsidRPr="00300E54">
        <w:rPr>
          <w:i/>
          <w:iCs/>
          <w:noProof/>
          <w:color w:val="000000" w:themeColor="text1"/>
          <w:lang w:val="pt-BR" w:eastAsia="x-none"/>
        </w:rPr>
        <w:t>Hotărârea nr. 392/2023 pentru aprobarea Planului naţional de management actualizat aferent porţiunii din bazinul hidrografic internaţional al fluviului Dunărea care este cuprinsă în teritoriul României</w:t>
      </w:r>
      <w:r w:rsidRPr="00300E54">
        <w:rPr>
          <w:noProof/>
          <w:color w:val="000000" w:themeColor="text1"/>
          <w:lang w:val="pt-BR" w:eastAsia="x-none"/>
        </w:rPr>
        <w:t xml:space="preserve"> (ex. </w:t>
      </w:r>
      <w:r w:rsidRPr="00300E54">
        <w:rPr>
          <w:noProof/>
          <w:color w:val="000000" w:themeColor="text1"/>
          <w:lang w:val="en-US" w:eastAsia="x-none"/>
        </w:rPr>
        <w:t xml:space="preserve">Capitolul </w:t>
      </w:r>
      <w:r w:rsidRPr="00300E54">
        <w:rPr>
          <w:rFonts w:eastAsiaTheme="minorHAnsi"/>
          <w:noProof/>
          <w:color w:val="000000" w:themeColor="text1"/>
          <w:lang w:val="en-US"/>
        </w:rPr>
        <w:t>5. Identificarea şi cartarea zonelor protejate, subcapitol 5.3 etc)</w:t>
      </w:r>
    </w:p>
    <w:p w14:paraId="4C2A2786" w14:textId="77777777" w:rsidR="00AF7B30" w:rsidRPr="00300E54" w:rsidRDefault="00AF7B30">
      <w:pPr>
        <w:numPr>
          <w:ilvl w:val="0"/>
          <w:numId w:val="9"/>
        </w:numPr>
        <w:spacing w:before="160" w:after="240" w:line="276" w:lineRule="auto"/>
        <w:contextualSpacing/>
        <w:jc w:val="both"/>
        <w:rPr>
          <w:i/>
          <w:iCs/>
          <w:noProof/>
          <w:color w:val="000000" w:themeColor="text1"/>
          <w:lang w:val="pt-BR" w:eastAsia="x-none"/>
        </w:rPr>
      </w:pPr>
      <w:r w:rsidRPr="00300E54">
        <w:rPr>
          <w:i/>
          <w:iCs/>
          <w:noProof/>
          <w:color w:val="000000" w:themeColor="text1"/>
          <w:lang w:val="pt-BR" w:eastAsia="x-none"/>
        </w:rPr>
        <w:t xml:space="preserve">Hotărârea nr. 111/2020 privind aprobarea criteriilor de selectare şi a listei sectoarelor cursurilor de apă care nu sunt afectate de activităţi umane în care este interzisă realizarea de lucrări şi activităţi ce pot afecta starea ecologică a apelor. </w:t>
      </w:r>
    </w:p>
    <w:p w14:paraId="083B2476" w14:textId="77777777" w:rsidR="00AF7B30" w:rsidRPr="00300E54" w:rsidRDefault="00AF7B30" w:rsidP="00AF7B30">
      <w:pPr>
        <w:spacing w:after="160" w:line="259" w:lineRule="auto"/>
        <w:rPr>
          <w:noProof/>
          <w:color w:val="000000" w:themeColor="text1"/>
          <w:kern w:val="2"/>
          <w:lang w:val="pt-BR" w:eastAsia="x-none"/>
          <w14:ligatures w14:val="standardContextual"/>
        </w:rPr>
      </w:pPr>
    </w:p>
    <w:p w14:paraId="5FF2821B" w14:textId="77777777" w:rsidR="00AF7B30" w:rsidRPr="00300E54" w:rsidRDefault="00AF7B30">
      <w:pPr>
        <w:keepNext/>
        <w:keepLines/>
        <w:numPr>
          <w:ilvl w:val="2"/>
          <w:numId w:val="8"/>
        </w:numPr>
        <w:shd w:val="clear" w:color="auto" w:fill="C6F2C6"/>
        <w:spacing w:after="160" w:line="276" w:lineRule="auto"/>
        <w:ind w:left="0" w:firstLine="0"/>
        <w:contextualSpacing/>
        <w:jc w:val="both"/>
        <w:outlineLvl w:val="3"/>
        <w:rPr>
          <w:rFonts w:eastAsiaTheme="majorEastAsia"/>
          <w:b/>
          <w:iCs/>
          <w:noProof/>
          <w:color w:val="000000" w:themeColor="text1"/>
          <w:lang w:val="fr-BE"/>
        </w:rPr>
      </w:pPr>
      <w:r w:rsidRPr="00300E54">
        <w:rPr>
          <w:rFonts w:eastAsiaTheme="majorEastAsia"/>
          <w:b/>
          <w:iCs/>
          <w:noProof/>
          <w:color w:val="000000" w:themeColor="text1"/>
          <w:lang w:val="fr-BE"/>
        </w:rPr>
        <w:t>Metodologia și criteriile propuse pentru identificarea Zonelor Prioritare pentru Biodiversitate pentru habitatele marine</w:t>
      </w:r>
    </w:p>
    <w:p w14:paraId="75762B55" w14:textId="77777777" w:rsidR="00AF7B30" w:rsidRPr="00300E54" w:rsidRDefault="00AF7B30" w:rsidP="00AF7B30">
      <w:pPr>
        <w:shd w:val="clear" w:color="auto" w:fill="FFFFFF"/>
        <w:spacing w:line="276" w:lineRule="auto"/>
        <w:jc w:val="both"/>
        <w:rPr>
          <w:noProof/>
          <w:color w:val="000000" w:themeColor="text1"/>
          <w:lang w:val="fr-BE" w:eastAsia="en-GB"/>
        </w:rPr>
      </w:pPr>
    </w:p>
    <w:p w14:paraId="516960CD"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 xml:space="preserve">În conformitate cu </w:t>
      </w:r>
      <w:r w:rsidRPr="00300E54">
        <w:rPr>
          <w:rFonts w:eastAsiaTheme="minorHAnsi"/>
          <w:i/>
          <w:iCs/>
          <w:noProof/>
          <w:color w:val="000000" w:themeColor="text1"/>
          <w:kern w:val="2"/>
          <w:lang w:val="fr-BE"/>
          <w14:ligatures w14:val="standardContextual"/>
        </w:rPr>
        <w:t>Legea nr. 17/1990 privind regimul juridic al apelor maritime interioare al mării teritoriale şi al zonei contigue ale României</w:t>
      </w:r>
      <w:r w:rsidRPr="00300E54">
        <w:rPr>
          <w:rFonts w:eastAsiaTheme="minorHAnsi"/>
          <w:noProof/>
          <w:color w:val="000000" w:themeColor="text1"/>
          <w:kern w:val="2"/>
          <w:lang w:val="fr-BE"/>
          <w14:ligatures w14:val="standardContextual"/>
        </w:rPr>
        <w:t xml:space="preserve"> și </w:t>
      </w:r>
      <w:r w:rsidRPr="00300E54">
        <w:rPr>
          <w:rFonts w:eastAsiaTheme="minorHAnsi"/>
          <w:i/>
          <w:iCs/>
          <w:noProof/>
          <w:color w:val="000000" w:themeColor="text1"/>
          <w:kern w:val="2"/>
          <w:lang w:val="fr-BE"/>
          <w14:ligatures w14:val="standardContextual"/>
        </w:rPr>
        <w:t xml:space="preserve">Hotărârea nr. 100 a Curţii Internaţionale </w:t>
      </w:r>
      <w:r w:rsidRPr="00300E54">
        <w:rPr>
          <w:rFonts w:eastAsiaTheme="minorHAnsi"/>
          <w:i/>
          <w:iCs/>
          <w:noProof/>
          <w:color w:val="000000" w:themeColor="text1"/>
          <w:kern w:val="2"/>
          <w:lang w:val="fr-BE"/>
          <w14:ligatures w14:val="standardContextual"/>
        </w:rPr>
        <w:lastRenderedPageBreak/>
        <w:t>de Justiţie de la Haga, din 3 februarie 2009,</w:t>
      </w:r>
      <w:r w:rsidRPr="00300E54">
        <w:rPr>
          <w:rFonts w:eastAsiaTheme="minorHAnsi"/>
          <w:noProof/>
          <w:color w:val="000000" w:themeColor="text1"/>
          <w:kern w:val="2"/>
          <w:lang w:val="fr-BE"/>
          <w14:ligatures w14:val="standardContextual"/>
        </w:rPr>
        <w:t xml:space="preserve"> în Procesul „România v. Ucraina”, jurisdicția statului român asupra spațiului maritim este exercitată pe o distanță maximă de 200 mile marine în larg față de uscat, cuprinzând zonele menționate în tabelul 12:</w:t>
      </w:r>
    </w:p>
    <w:p w14:paraId="52B37B4D"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p>
    <w:p w14:paraId="4A8E2937" w14:textId="77777777" w:rsidR="00AF7B30" w:rsidRPr="00300E54" w:rsidRDefault="00AF7B30" w:rsidP="00AF7B30">
      <w:pPr>
        <w:spacing w:line="276" w:lineRule="auto"/>
        <w:jc w:val="center"/>
        <w:rPr>
          <w:rFonts w:eastAsiaTheme="minorHAnsi"/>
          <w:noProof/>
          <w:color w:val="000000" w:themeColor="text1"/>
          <w:kern w:val="2"/>
          <w:lang w:val="fr-BE"/>
          <w14:ligatures w14:val="standardContextual"/>
        </w:rPr>
      </w:pPr>
      <w:r w:rsidRPr="00300E54">
        <w:rPr>
          <w:rFonts w:eastAsiaTheme="minorHAnsi"/>
          <w:b/>
          <w:bCs/>
          <w:noProof/>
          <w:color w:val="000000" w:themeColor="text1"/>
          <w:kern w:val="2"/>
          <w:lang w:val="fr-BE"/>
          <w14:ligatures w14:val="standardContextual"/>
        </w:rPr>
        <w:t>Tabel 12 – Împărțirea spațiului maritim românesc, conform Legii nr. 17/1990</w:t>
      </w:r>
    </w:p>
    <w:tbl>
      <w:tblPr>
        <w:tblStyle w:val="TableGrid12"/>
        <w:tblW w:w="8642" w:type="dxa"/>
        <w:jc w:val="center"/>
        <w:tblLook w:val="04A0" w:firstRow="1" w:lastRow="0" w:firstColumn="1" w:lastColumn="0" w:noHBand="0" w:noVBand="1"/>
      </w:tblPr>
      <w:tblGrid>
        <w:gridCol w:w="1413"/>
        <w:gridCol w:w="5068"/>
        <w:gridCol w:w="2161"/>
      </w:tblGrid>
      <w:tr w:rsidR="00300E54" w:rsidRPr="00300E54" w14:paraId="27BEE5D8" w14:textId="77777777" w:rsidTr="00A53790">
        <w:trPr>
          <w:tblHeader/>
          <w:jc w:val="center"/>
        </w:trPr>
        <w:tc>
          <w:tcPr>
            <w:tcW w:w="1413" w:type="dxa"/>
            <w:shd w:val="clear" w:color="auto" w:fill="E2EFD9" w:themeFill="accent6" w:themeFillTint="33"/>
            <w:vAlign w:val="center"/>
          </w:tcPr>
          <w:p w14:paraId="4AD00091" w14:textId="77777777" w:rsidR="00AF7B30" w:rsidRPr="00300E54" w:rsidRDefault="00AF7B30" w:rsidP="00AF7B30">
            <w:pPr>
              <w:spacing w:line="276" w:lineRule="auto"/>
              <w:jc w:val="center"/>
              <w:rPr>
                <w:rFonts w:eastAsiaTheme="minorHAnsi"/>
                <w:b/>
                <w:bCs/>
                <w:noProof/>
                <w:color w:val="000000" w:themeColor="text1"/>
                <w:lang w:val="en-US"/>
              </w:rPr>
            </w:pPr>
            <w:r w:rsidRPr="00300E54">
              <w:rPr>
                <w:rFonts w:eastAsiaTheme="minorHAnsi"/>
                <w:b/>
                <w:bCs/>
                <w:noProof/>
                <w:color w:val="000000" w:themeColor="text1"/>
                <w:lang w:val="en-US"/>
              </w:rPr>
              <w:t>Denumire</w:t>
            </w:r>
          </w:p>
        </w:tc>
        <w:tc>
          <w:tcPr>
            <w:tcW w:w="5068" w:type="dxa"/>
            <w:shd w:val="clear" w:color="auto" w:fill="E2EFD9" w:themeFill="accent6" w:themeFillTint="33"/>
            <w:vAlign w:val="center"/>
          </w:tcPr>
          <w:p w14:paraId="28B28F7F" w14:textId="77777777" w:rsidR="00AF7B30" w:rsidRPr="00300E54" w:rsidRDefault="00AF7B30" w:rsidP="00AF7B30">
            <w:pPr>
              <w:spacing w:line="276" w:lineRule="auto"/>
              <w:jc w:val="center"/>
              <w:rPr>
                <w:rFonts w:eastAsiaTheme="minorHAnsi"/>
                <w:b/>
                <w:bCs/>
                <w:noProof/>
                <w:color w:val="000000" w:themeColor="text1"/>
                <w:lang w:val="en-US"/>
              </w:rPr>
            </w:pPr>
            <w:r w:rsidRPr="00300E54">
              <w:rPr>
                <w:rFonts w:eastAsiaTheme="minorHAnsi"/>
                <w:b/>
                <w:bCs/>
                <w:noProof/>
                <w:color w:val="000000" w:themeColor="text1"/>
                <w:lang w:val="en-US"/>
              </w:rPr>
              <w:t>Delimitare conform Legii nr. 17/1990</w:t>
            </w:r>
          </w:p>
        </w:tc>
        <w:tc>
          <w:tcPr>
            <w:tcW w:w="2161" w:type="dxa"/>
            <w:shd w:val="clear" w:color="auto" w:fill="E2EFD9" w:themeFill="accent6" w:themeFillTint="33"/>
            <w:vAlign w:val="center"/>
          </w:tcPr>
          <w:p w14:paraId="6537C64A" w14:textId="77777777" w:rsidR="00AF7B30" w:rsidRPr="00300E54" w:rsidRDefault="00AF7B30" w:rsidP="00AF7B30">
            <w:pPr>
              <w:spacing w:line="276" w:lineRule="auto"/>
              <w:jc w:val="center"/>
              <w:rPr>
                <w:rFonts w:eastAsiaTheme="minorHAnsi"/>
                <w:b/>
                <w:bCs/>
                <w:noProof/>
                <w:color w:val="000000" w:themeColor="text1"/>
                <w:lang w:val="en-US"/>
              </w:rPr>
            </w:pPr>
            <w:r w:rsidRPr="00300E54">
              <w:rPr>
                <w:rFonts w:eastAsiaTheme="minorHAnsi"/>
                <w:b/>
                <w:bCs/>
                <w:noProof/>
                <w:color w:val="000000" w:themeColor="text1"/>
                <w:lang w:val="en-US"/>
              </w:rPr>
              <w:t>Suprafață aproximativă (km</w:t>
            </w:r>
            <w:r w:rsidRPr="00300E54">
              <w:rPr>
                <w:rFonts w:eastAsiaTheme="minorHAnsi"/>
                <w:b/>
                <w:bCs/>
                <w:noProof/>
                <w:color w:val="000000" w:themeColor="text1"/>
                <w:vertAlign w:val="superscript"/>
                <w:lang w:val="en-US"/>
              </w:rPr>
              <w:t>2</w:t>
            </w:r>
            <w:r w:rsidRPr="00300E54">
              <w:rPr>
                <w:rFonts w:eastAsiaTheme="minorHAnsi"/>
                <w:b/>
                <w:bCs/>
                <w:noProof/>
                <w:color w:val="000000" w:themeColor="text1"/>
                <w:lang w:val="en-US"/>
              </w:rPr>
              <w:t>)</w:t>
            </w:r>
          </w:p>
        </w:tc>
      </w:tr>
      <w:tr w:rsidR="00300E54" w:rsidRPr="00300E54" w14:paraId="60147EC9" w14:textId="77777777" w:rsidTr="00A53790">
        <w:trPr>
          <w:jc w:val="center"/>
        </w:trPr>
        <w:tc>
          <w:tcPr>
            <w:tcW w:w="1413" w:type="dxa"/>
            <w:vAlign w:val="center"/>
          </w:tcPr>
          <w:p w14:paraId="61844497" w14:textId="77777777" w:rsidR="00AF7B30" w:rsidRPr="00300E54" w:rsidRDefault="00AF7B30" w:rsidP="00AF7B30">
            <w:pPr>
              <w:spacing w:line="276" w:lineRule="auto"/>
              <w:rPr>
                <w:rFonts w:eastAsiaTheme="minorHAnsi"/>
                <w:noProof/>
                <w:color w:val="000000" w:themeColor="text1"/>
                <w:lang w:val="en-US"/>
              </w:rPr>
            </w:pPr>
            <w:r w:rsidRPr="00300E54">
              <w:rPr>
                <w:rFonts w:eastAsiaTheme="minorHAnsi"/>
                <w:noProof/>
                <w:color w:val="000000" w:themeColor="text1"/>
                <w:lang w:val="en-US"/>
              </w:rPr>
              <w:t>Ape maritime interioare</w:t>
            </w:r>
          </w:p>
        </w:tc>
        <w:tc>
          <w:tcPr>
            <w:tcW w:w="5068" w:type="dxa"/>
          </w:tcPr>
          <w:p w14:paraId="2A484CBE" w14:textId="77777777" w:rsidR="00AF7B30" w:rsidRPr="00300E54" w:rsidRDefault="00AF7B30" w:rsidP="00AF7B30">
            <w:pPr>
              <w:spacing w:line="276" w:lineRule="auto"/>
              <w:jc w:val="both"/>
              <w:rPr>
                <w:rFonts w:eastAsiaTheme="minorHAnsi"/>
                <w:noProof/>
                <w:color w:val="000000" w:themeColor="text1"/>
                <w:lang w:val="en-US"/>
              </w:rPr>
            </w:pPr>
            <w:r w:rsidRPr="00300E54">
              <w:rPr>
                <w:rFonts w:eastAsiaTheme="minorHAnsi"/>
                <w:noProof/>
                <w:color w:val="000000" w:themeColor="text1"/>
                <w:lang w:val="en-US"/>
              </w:rPr>
              <w:t xml:space="preserve">Sunt apele cuprinse între linia țărmului și </w:t>
            </w:r>
            <w:r w:rsidRPr="00300E54">
              <w:rPr>
                <w:rFonts w:eastAsiaTheme="minorHAnsi"/>
                <w:b/>
                <w:bCs/>
                <w:noProof/>
                <w:color w:val="000000" w:themeColor="text1"/>
                <w:lang w:val="en-US"/>
              </w:rPr>
              <w:t>liniile de bază</w:t>
            </w:r>
            <w:r w:rsidRPr="00300E54">
              <w:rPr>
                <w:rFonts w:eastAsiaTheme="minorHAnsi"/>
                <w:noProof/>
                <w:color w:val="000000" w:themeColor="text1"/>
                <w:lang w:val="en-US"/>
              </w:rPr>
              <w:t xml:space="preserve"> - liniile drepte care unesc punctele cele mai avansate ale țărmului dinspre larg, inclusiv ale locurilor de acostare, amenajărilor hidrotehnice şi ale altor instalații portuare permanente.</w:t>
            </w:r>
          </w:p>
        </w:tc>
        <w:tc>
          <w:tcPr>
            <w:tcW w:w="2161" w:type="dxa"/>
            <w:vAlign w:val="center"/>
          </w:tcPr>
          <w:p w14:paraId="32B4E07A" w14:textId="77777777" w:rsidR="00AF7B30" w:rsidRPr="00300E54" w:rsidRDefault="00AF7B30" w:rsidP="00AF7B30">
            <w:pPr>
              <w:spacing w:line="276" w:lineRule="auto"/>
              <w:jc w:val="center"/>
              <w:rPr>
                <w:rFonts w:eastAsiaTheme="minorHAnsi"/>
                <w:noProof/>
                <w:color w:val="000000" w:themeColor="text1"/>
                <w:lang w:val="en-US"/>
              </w:rPr>
            </w:pPr>
            <w:r w:rsidRPr="00300E54">
              <w:rPr>
                <w:rFonts w:eastAsiaTheme="minorHAnsi"/>
                <w:noProof/>
                <w:color w:val="000000" w:themeColor="text1"/>
                <w:lang w:val="en-US"/>
              </w:rPr>
              <w:t>773,09</w:t>
            </w:r>
          </w:p>
        </w:tc>
      </w:tr>
      <w:tr w:rsidR="00300E54" w:rsidRPr="00300E54" w14:paraId="58CB35A4" w14:textId="77777777" w:rsidTr="00A53790">
        <w:trPr>
          <w:jc w:val="center"/>
        </w:trPr>
        <w:tc>
          <w:tcPr>
            <w:tcW w:w="1413" w:type="dxa"/>
            <w:vAlign w:val="center"/>
          </w:tcPr>
          <w:p w14:paraId="0D50D664" w14:textId="77777777" w:rsidR="00AF7B30" w:rsidRPr="00300E54" w:rsidRDefault="00AF7B30" w:rsidP="00AF7B30">
            <w:pPr>
              <w:spacing w:line="276" w:lineRule="auto"/>
              <w:rPr>
                <w:rFonts w:eastAsiaTheme="minorHAnsi"/>
                <w:noProof/>
                <w:color w:val="000000" w:themeColor="text1"/>
                <w:lang w:val="en-US"/>
              </w:rPr>
            </w:pPr>
            <w:r w:rsidRPr="00300E54">
              <w:rPr>
                <w:rFonts w:eastAsiaTheme="minorHAnsi"/>
                <w:noProof/>
                <w:color w:val="000000" w:themeColor="text1"/>
                <w:lang w:val="en-US"/>
              </w:rPr>
              <w:t>Marea teritorială</w:t>
            </w:r>
          </w:p>
        </w:tc>
        <w:tc>
          <w:tcPr>
            <w:tcW w:w="5068" w:type="dxa"/>
          </w:tcPr>
          <w:p w14:paraId="713D66FC" w14:textId="77777777" w:rsidR="00AF7B30" w:rsidRPr="00300E54" w:rsidRDefault="00AF7B30" w:rsidP="00AF7B30">
            <w:pPr>
              <w:spacing w:line="276" w:lineRule="auto"/>
              <w:jc w:val="both"/>
              <w:rPr>
                <w:rFonts w:eastAsiaTheme="minorHAnsi"/>
                <w:noProof/>
                <w:color w:val="000000" w:themeColor="text1"/>
                <w:lang w:val="en-US"/>
              </w:rPr>
            </w:pPr>
            <w:r w:rsidRPr="00300E54">
              <w:rPr>
                <w:rFonts w:eastAsiaTheme="minorHAnsi"/>
                <w:noProof/>
                <w:color w:val="000000" w:themeColor="text1"/>
                <w:lang w:val="en-US"/>
              </w:rPr>
              <w:t xml:space="preserve">Fâșia adiacentă </w:t>
            </w:r>
            <w:r w:rsidRPr="00300E54">
              <w:rPr>
                <w:rFonts w:eastAsiaTheme="minorHAnsi"/>
                <w:b/>
                <w:bCs/>
                <w:noProof/>
                <w:color w:val="000000" w:themeColor="text1"/>
                <w:lang w:val="en-US"/>
              </w:rPr>
              <w:t>liniilor de bază</w:t>
            </w:r>
            <w:r w:rsidRPr="00300E54">
              <w:rPr>
                <w:rFonts w:eastAsiaTheme="minorHAnsi"/>
                <w:noProof/>
                <w:color w:val="000000" w:themeColor="text1"/>
                <w:lang w:val="en-US"/>
              </w:rPr>
              <w:t xml:space="preserve"> (reprezentate de țărm sau ape maritime interioare), cu lățimea de 12 mile marine (22,224 Km) măsurată înspre larg</w:t>
            </w:r>
          </w:p>
        </w:tc>
        <w:tc>
          <w:tcPr>
            <w:tcW w:w="2161" w:type="dxa"/>
            <w:vAlign w:val="center"/>
          </w:tcPr>
          <w:p w14:paraId="5BA4B546" w14:textId="77777777" w:rsidR="00AF7B30" w:rsidRPr="00300E54" w:rsidRDefault="00AF7B30" w:rsidP="00AF7B30">
            <w:pPr>
              <w:spacing w:line="276" w:lineRule="auto"/>
              <w:jc w:val="center"/>
              <w:rPr>
                <w:rFonts w:eastAsiaTheme="minorHAnsi"/>
                <w:noProof/>
                <w:color w:val="000000" w:themeColor="text1"/>
                <w:lang w:val="en-US"/>
              </w:rPr>
            </w:pPr>
            <w:r w:rsidRPr="00300E54">
              <w:rPr>
                <w:rFonts w:eastAsiaTheme="minorHAnsi"/>
                <w:noProof/>
                <w:color w:val="000000" w:themeColor="text1"/>
                <w:lang w:val="en-US"/>
              </w:rPr>
              <w:t>4596,56</w:t>
            </w:r>
          </w:p>
        </w:tc>
      </w:tr>
      <w:tr w:rsidR="00300E54" w:rsidRPr="00300E54" w14:paraId="1E50AAAE" w14:textId="77777777" w:rsidTr="00A53790">
        <w:trPr>
          <w:jc w:val="center"/>
        </w:trPr>
        <w:tc>
          <w:tcPr>
            <w:tcW w:w="1413" w:type="dxa"/>
            <w:vAlign w:val="center"/>
          </w:tcPr>
          <w:p w14:paraId="06D5AE0C" w14:textId="77777777" w:rsidR="00AF7B30" w:rsidRPr="00300E54" w:rsidRDefault="00AF7B30" w:rsidP="00AF7B30">
            <w:pPr>
              <w:spacing w:line="276" w:lineRule="auto"/>
              <w:rPr>
                <w:rFonts w:eastAsiaTheme="minorHAnsi"/>
                <w:noProof/>
                <w:color w:val="000000" w:themeColor="text1"/>
                <w:lang w:val="en-US"/>
              </w:rPr>
            </w:pPr>
            <w:r w:rsidRPr="00300E54">
              <w:rPr>
                <w:rFonts w:eastAsiaTheme="minorHAnsi"/>
                <w:noProof/>
                <w:color w:val="000000" w:themeColor="text1"/>
                <w:lang w:val="en-US"/>
              </w:rPr>
              <w:t>Zona contiguă</w:t>
            </w:r>
          </w:p>
        </w:tc>
        <w:tc>
          <w:tcPr>
            <w:tcW w:w="5068" w:type="dxa"/>
          </w:tcPr>
          <w:p w14:paraId="4E82B130" w14:textId="77777777" w:rsidR="00AF7B30" w:rsidRPr="00300E54" w:rsidRDefault="00AF7B30" w:rsidP="00AF7B30">
            <w:pPr>
              <w:spacing w:line="276" w:lineRule="auto"/>
              <w:jc w:val="both"/>
              <w:rPr>
                <w:rFonts w:eastAsiaTheme="minorHAnsi"/>
                <w:noProof/>
                <w:color w:val="000000" w:themeColor="text1"/>
                <w:lang w:val="fr-BE"/>
              </w:rPr>
            </w:pPr>
            <w:r w:rsidRPr="00300E54">
              <w:rPr>
                <w:rFonts w:eastAsiaTheme="minorHAnsi"/>
                <w:noProof/>
                <w:color w:val="000000" w:themeColor="text1"/>
                <w:lang w:val="fr-BE"/>
              </w:rPr>
              <w:t xml:space="preserve">Fășia de mare adiacentă mării teritoriale care se întinde spre largul mării până la distanța de 24 mile marine (44,448 Hm), măsurată de la </w:t>
            </w:r>
            <w:r w:rsidRPr="00300E54">
              <w:rPr>
                <w:rFonts w:eastAsiaTheme="minorHAnsi"/>
                <w:b/>
                <w:bCs/>
                <w:noProof/>
                <w:color w:val="000000" w:themeColor="text1"/>
                <w:lang w:val="fr-BE"/>
              </w:rPr>
              <w:t>liniile de bază</w:t>
            </w:r>
            <w:r w:rsidRPr="00300E54">
              <w:rPr>
                <w:rFonts w:eastAsiaTheme="minorHAnsi"/>
                <w:noProof/>
                <w:color w:val="000000" w:themeColor="text1"/>
                <w:lang w:val="fr-BE"/>
              </w:rPr>
              <w:t xml:space="preserve"> înspre larg</w:t>
            </w:r>
          </w:p>
        </w:tc>
        <w:tc>
          <w:tcPr>
            <w:tcW w:w="2161" w:type="dxa"/>
            <w:vAlign w:val="center"/>
          </w:tcPr>
          <w:p w14:paraId="06D46C70" w14:textId="77777777" w:rsidR="00AF7B30" w:rsidRPr="00300E54" w:rsidRDefault="00AF7B30" w:rsidP="00AF7B30">
            <w:pPr>
              <w:spacing w:line="276" w:lineRule="auto"/>
              <w:jc w:val="center"/>
              <w:rPr>
                <w:rFonts w:eastAsiaTheme="minorHAnsi"/>
                <w:noProof/>
                <w:color w:val="000000" w:themeColor="text1"/>
                <w:lang w:val="en-US"/>
              </w:rPr>
            </w:pPr>
            <w:r w:rsidRPr="00300E54">
              <w:rPr>
                <w:rFonts w:eastAsiaTheme="minorHAnsi"/>
                <w:noProof/>
                <w:color w:val="000000" w:themeColor="text1"/>
                <w:lang w:val="en-US"/>
              </w:rPr>
              <w:t>4312,25</w:t>
            </w:r>
          </w:p>
        </w:tc>
      </w:tr>
      <w:tr w:rsidR="00AF7B30" w:rsidRPr="00300E54" w14:paraId="3B7C2091" w14:textId="77777777" w:rsidTr="00A53790">
        <w:trPr>
          <w:jc w:val="center"/>
        </w:trPr>
        <w:tc>
          <w:tcPr>
            <w:tcW w:w="1413" w:type="dxa"/>
            <w:vAlign w:val="center"/>
          </w:tcPr>
          <w:p w14:paraId="17B08C36" w14:textId="77777777" w:rsidR="00AF7B30" w:rsidRPr="00300E54" w:rsidRDefault="00AF7B30" w:rsidP="00AF7B30">
            <w:pPr>
              <w:spacing w:after="160" w:line="276" w:lineRule="auto"/>
              <w:rPr>
                <w:rFonts w:eastAsiaTheme="minorHAnsi"/>
                <w:noProof/>
                <w:color w:val="000000" w:themeColor="text1"/>
                <w:lang w:val="pt-BR"/>
              </w:rPr>
            </w:pPr>
            <w:r w:rsidRPr="00300E54">
              <w:rPr>
                <w:rFonts w:eastAsiaTheme="minorHAnsi"/>
                <w:noProof/>
                <w:color w:val="000000" w:themeColor="text1"/>
                <w:lang w:val="pt-BR"/>
              </w:rPr>
              <w:t>Zona economică exclusivă a României în Marea Neagră</w:t>
            </w:r>
          </w:p>
        </w:tc>
        <w:tc>
          <w:tcPr>
            <w:tcW w:w="5068" w:type="dxa"/>
          </w:tcPr>
          <w:p w14:paraId="6AFFB387" w14:textId="77777777" w:rsidR="00AF7B30" w:rsidRPr="00300E54" w:rsidRDefault="00AF7B30" w:rsidP="00AF7B30">
            <w:pPr>
              <w:spacing w:after="160" w:line="276" w:lineRule="auto"/>
              <w:jc w:val="both"/>
              <w:rPr>
                <w:rFonts w:eastAsiaTheme="minorHAnsi"/>
                <w:noProof/>
                <w:color w:val="000000" w:themeColor="text1"/>
                <w:lang w:val="pt-BR"/>
              </w:rPr>
            </w:pPr>
            <w:r w:rsidRPr="00300E54">
              <w:rPr>
                <w:rFonts w:eastAsiaTheme="minorHAnsi"/>
                <w:noProof/>
                <w:color w:val="000000" w:themeColor="text1"/>
                <w:lang w:val="pt-BR"/>
              </w:rPr>
              <w:t xml:space="preserve">Fășia de mare cu lățimea maximă de 200 mile marine măsurată de la liniile de bază înspre larg, stabilită prin acord cu statele riverane vecine, în  conformitate cu prevederile Convenției Națiunilor Unite asupra Dreptului Mării (UNCLOS -1992), ratificată de România prin Legea nr. 110/1996 </w:t>
            </w:r>
          </w:p>
        </w:tc>
        <w:tc>
          <w:tcPr>
            <w:tcW w:w="2161" w:type="dxa"/>
            <w:vAlign w:val="center"/>
          </w:tcPr>
          <w:p w14:paraId="6E973FEC" w14:textId="77777777" w:rsidR="00AF7B30" w:rsidRPr="00300E54" w:rsidRDefault="00AF7B30" w:rsidP="00AF7B30">
            <w:pPr>
              <w:spacing w:after="160" w:line="276" w:lineRule="auto"/>
              <w:jc w:val="center"/>
              <w:rPr>
                <w:rFonts w:eastAsiaTheme="minorHAnsi"/>
                <w:noProof/>
                <w:color w:val="000000" w:themeColor="text1"/>
                <w:lang w:val="en-US"/>
              </w:rPr>
            </w:pPr>
            <w:r w:rsidRPr="00300E54">
              <w:rPr>
                <w:rFonts w:eastAsiaTheme="minorHAnsi"/>
                <w:noProof/>
                <w:color w:val="000000" w:themeColor="text1"/>
                <w:lang w:val="en-US"/>
              </w:rPr>
              <w:t>19928,51</w:t>
            </w:r>
          </w:p>
        </w:tc>
      </w:tr>
    </w:tbl>
    <w:p w14:paraId="23FA40CE" w14:textId="77777777" w:rsidR="00AF7B30" w:rsidRPr="00300E54" w:rsidRDefault="00AF7B30" w:rsidP="00AF7B30">
      <w:pPr>
        <w:spacing w:after="160" w:line="276" w:lineRule="auto"/>
        <w:jc w:val="both"/>
        <w:rPr>
          <w:rFonts w:eastAsiaTheme="minorHAnsi"/>
          <w:noProof/>
          <w:color w:val="000000" w:themeColor="text1"/>
          <w:kern w:val="2"/>
          <w:lang w:val="en-US"/>
          <w14:ligatures w14:val="standardContextual"/>
        </w:rPr>
      </w:pPr>
    </w:p>
    <w:p w14:paraId="5294E86A" w14:textId="77777777" w:rsidR="00AF7B30" w:rsidRPr="00300E54" w:rsidRDefault="00AF7B30" w:rsidP="00AF7B30">
      <w:pPr>
        <w:spacing w:after="160"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lastRenderedPageBreak/>
        <w:drawing>
          <wp:inline distT="0" distB="0" distL="0" distR="0" wp14:anchorId="18807794" wp14:editId="1378222A">
            <wp:extent cx="3691466" cy="3240044"/>
            <wp:effectExtent l="0" t="0" r="4445" b="0"/>
            <wp:docPr id="37315659" name="Picture 1" descr="A map of the united sta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15659" name="Picture 1" descr="A map of the united states&#10;&#10;Description automatically generated"/>
                    <pic:cNvPicPr/>
                  </pic:nvPicPr>
                  <pic:blipFill>
                    <a:blip r:embed="rId20"/>
                    <a:stretch>
                      <a:fillRect/>
                    </a:stretch>
                  </pic:blipFill>
                  <pic:spPr>
                    <a:xfrm>
                      <a:off x="0" y="0"/>
                      <a:ext cx="3704586" cy="3251560"/>
                    </a:xfrm>
                    <a:prstGeom prst="rect">
                      <a:avLst/>
                    </a:prstGeom>
                  </pic:spPr>
                </pic:pic>
              </a:graphicData>
            </a:graphic>
          </wp:inline>
        </w:drawing>
      </w:r>
    </w:p>
    <w:p w14:paraId="35A51296" w14:textId="77777777" w:rsidR="00AF7B30" w:rsidRPr="00300E54" w:rsidRDefault="00AF7B30" w:rsidP="00AF7B30">
      <w:pPr>
        <w:spacing w:line="276" w:lineRule="auto"/>
        <w:ind w:left="360"/>
        <w:jc w:val="center"/>
        <w:rPr>
          <w:rFonts w:eastAsiaTheme="minorHAnsi"/>
          <w:i/>
          <w:iCs/>
          <w:noProof/>
          <w:color w:val="000000" w:themeColor="text1"/>
          <w:kern w:val="2"/>
          <w:lang w:val="en-US"/>
          <w14:ligatures w14:val="standardContextual"/>
        </w:rPr>
      </w:pPr>
      <w:r w:rsidRPr="00300E54">
        <w:rPr>
          <w:rFonts w:eastAsiaTheme="minorHAnsi"/>
          <w:i/>
          <w:iCs/>
          <w:noProof/>
          <w:color w:val="000000" w:themeColor="text1"/>
          <w:kern w:val="2"/>
          <w:lang w:val="en-US"/>
          <w14:ligatures w14:val="standardContextual"/>
        </w:rPr>
        <w:t xml:space="preserve">Figura </w:t>
      </w:r>
      <w:r w:rsidRPr="00300E54">
        <w:rPr>
          <w:rFonts w:eastAsiaTheme="minorHAnsi"/>
          <w:i/>
          <w:iCs/>
          <w:noProof/>
          <w:color w:val="000000" w:themeColor="text1"/>
          <w:kern w:val="2"/>
          <w:lang w:val="en-US"/>
          <w14:ligatures w14:val="standardContextual"/>
        </w:rPr>
        <w:fldChar w:fldCharType="begin"/>
      </w:r>
      <w:r w:rsidRPr="00300E54">
        <w:rPr>
          <w:rFonts w:eastAsiaTheme="minorHAnsi"/>
          <w:i/>
          <w:iCs/>
          <w:noProof/>
          <w:color w:val="000000" w:themeColor="text1"/>
          <w:kern w:val="2"/>
          <w:lang w:val="en-US"/>
          <w14:ligatures w14:val="standardContextual"/>
        </w:rPr>
        <w:instrText xml:space="preserve"> SEQ Figură \* ARABIC </w:instrText>
      </w:r>
      <w:r w:rsidRPr="00300E54">
        <w:rPr>
          <w:rFonts w:eastAsiaTheme="minorHAnsi"/>
          <w:i/>
          <w:iCs/>
          <w:noProof/>
          <w:color w:val="000000" w:themeColor="text1"/>
          <w:kern w:val="2"/>
          <w:lang w:val="en-US"/>
          <w14:ligatures w14:val="standardContextual"/>
        </w:rPr>
        <w:fldChar w:fldCharType="separate"/>
      </w:r>
      <w:r w:rsidRPr="00300E54">
        <w:rPr>
          <w:rFonts w:eastAsiaTheme="minorHAnsi"/>
          <w:i/>
          <w:iCs/>
          <w:noProof/>
          <w:color w:val="000000" w:themeColor="text1"/>
          <w:kern w:val="2"/>
          <w:lang w:val="en-US"/>
          <w14:ligatures w14:val="standardContextual"/>
        </w:rPr>
        <w:t>1</w:t>
      </w:r>
      <w:r w:rsidRPr="00300E54">
        <w:rPr>
          <w:rFonts w:eastAsiaTheme="minorHAnsi"/>
          <w:i/>
          <w:iCs/>
          <w:noProof/>
          <w:color w:val="000000" w:themeColor="text1"/>
          <w:kern w:val="2"/>
          <w:lang w:val="en-US"/>
          <w14:ligatures w14:val="standardContextual"/>
        </w:rPr>
        <w:fldChar w:fldCharType="end"/>
      </w:r>
      <w:r w:rsidRPr="00300E54">
        <w:rPr>
          <w:rFonts w:eastAsiaTheme="minorHAnsi"/>
          <w:i/>
          <w:iCs/>
          <w:noProof/>
          <w:color w:val="000000" w:themeColor="text1"/>
          <w:kern w:val="2"/>
          <w:lang w:val="en-US"/>
          <w14:ligatures w14:val="standardContextual"/>
        </w:rPr>
        <w:t>. Principalele zone marine în care România își exercită jurisdicția în conformitate cu Legea nr. 17/1990 și Convenția Națiunilor Unite asupra Dreptului Mării (UNCLOS -1992)</w:t>
      </w:r>
    </w:p>
    <w:p w14:paraId="18C6C36F" w14:textId="77777777" w:rsidR="00AF7B30" w:rsidRPr="00300E54" w:rsidRDefault="00AF7B30" w:rsidP="00AF7B30">
      <w:pPr>
        <w:spacing w:after="160" w:line="276" w:lineRule="auto"/>
        <w:jc w:val="both"/>
        <w:rPr>
          <w:rFonts w:eastAsiaTheme="minorHAnsi"/>
          <w:noProof/>
          <w:color w:val="000000" w:themeColor="text1"/>
          <w:kern w:val="2"/>
          <w:lang w:val="en-US"/>
          <w14:ligatures w14:val="standardContextual"/>
        </w:rPr>
      </w:pPr>
    </w:p>
    <w:p w14:paraId="1C4442FB" w14:textId="77777777" w:rsidR="00AF7B30" w:rsidRPr="00300E54" w:rsidRDefault="00AF7B30" w:rsidP="00AF7B30">
      <w:pPr>
        <w:spacing w:after="160" w:line="276" w:lineRule="auto"/>
        <w:jc w:val="both"/>
        <w:rPr>
          <w:rFonts w:eastAsiaTheme="minorHAnsi"/>
          <w:b/>
          <w:bCs/>
          <w:noProof/>
          <w:color w:val="000000" w:themeColor="text1"/>
          <w:kern w:val="2"/>
          <w:lang w:val="fr-BE"/>
          <w14:ligatures w14:val="standardContextual"/>
        </w:rPr>
      </w:pPr>
      <w:r w:rsidRPr="00300E54">
        <w:rPr>
          <w:rFonts w:eastAsiaTheme="minorHAnsi"/>
          <w:b/>
          <w:bCs/>
          <w:noProof/>
          <w:color w:val="000000" w:themeColor="text1"/>
          <w:kern w:val="2"/>
          <w:lang w:val="en-US"/>
          <w14:ligatures w14:val="standardContextual"/>
        </w:rPr>
        <w:t xml:space="preserve">Rețeaua națională de arii protejate din mediul marin este formată în prezent din 11 situri, dintre care 9 SCI-uri, 1 SPA și 1 Rezervație naturală, înființată în baza Legii nr. 5/2000. </w:t>
      </w:r>
      <w:r w:rsidRPr="00300E54">
        <w:rPr>
          <w:rFonts w:eastAsiaTheme="minorHAnsi"/>
          <w:b/>
          <w:bCs/>
          <w:noProof/>
          <w:color w:val="000000" w:themeColor="text1"/>
          <w:kern w:val="2"/>
          <w:lang w:val="fr-BE"/>
          <w14:ligatures w14:val="standardContextual"/>
        </w:rPr>
        <w:t>În tabelul 13 sunt prezentate cele 10 Situri Natura 2000, numărul de specii și habitate de interes comunitar prezente în sit și suprafețele acestora.</w:t>
      </w:r>
    </w:p>
    <w:p w14:paraId="01CA5FDE" w14:textId="77777777" w:rsidR="00AF7B30" w:rsidRPr="00300E54" w:rsidRDefault="00AF7B30" w:rsidP="00AF7B30">
      <w:pPr>
        <w:spacing w:line="276" w:lineRule="auto"/>
        <w:jc w:val="center"/>
        <w:rPr>
          <w:rFonts w:eastAsiaTheme="minorHAnsi"/>
          <w:b/>
          <w:bCs/>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Tabel 13 – Ariile naturale protejate din mediul marin</w:t>
      </w:r>
    </w:p>
    <w:tbl>
      <w:tblPr>
        <w:tblW w:w="512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12"/>
        <w:gridCol w:w="3175"/>
        <w:gridCol w:w="992"/>
        <w:gridCol w:w="1133"/>
        <w:gridCol w:w="1161"/>
      </w:tblGrid>
      <w:tr w:rsidR="00300E54" w:rsidRPr="00300E54" w14:paraId="45E18432" w14:textId="77777777" w:rsidTr="00A53790">
        <w:trPr>
          <w:trHeight w:val="312"/>
          <w:tblHeader/>
        </w:trPr>
        <w:tc>
          <w:tcPr>
            <w:tcW w:w="307" w:type="pct"/>
            <w:shd w:val="clear" w:color="auto" w:fill="E2EFD9" w:themeFill="accent6" w:themeFillTint="33"/>
            <w:vAlign w:val="center"/>
          </w:tcPr>
          <w:p w14:paraId="4BCC8277" w14:textId="77777777" w:rsidR="00AF7B30" w:rsidRPr="00300E54" w:rsidRDefault="00AF7B30" w:rsidP="00AF7B30">
            <w:pPr>
              <w:spacing w:line="276" w:lineRule="auto"/>
              <w:jc w:val="center"/>
              <w:rPr>
                <w:b/>
                <w:bCs/>
                <w:noProof/>
                <w:color w:val="000000" w:themeColor="text1"/>
                <w:lang w:val="en-US" w:eastAsia="ro-RO"/>
              </w:rPr>
            </w:pPr>
            <w:r w:rsidRPr="00300E54">
              <w:rPr>
                <w:b/>
                <w:bCs/>
                <w:noProof/>
                <w:color w:val="000000" w:themeColor="text1"/>
                <w:lang w:val="en-US" w:eastAsia="ro-RO"/>
              </w:rPr>
              <w:t>Nr.</w:t>
            </w:r>
          </w:p>
        </w:tc>
        <w:tc>
          <w:tcPr>
            <w:tcW w:w="1197" w:type="pct"/>
            <w:shd w:val="clear" w:color="auto" w:fill="E2EFD9" w:themeFill="accent6" w:themeFillTint="33"/>
            <w:noWrap/>
            <w:vAlign w:val="center"/>
          </w:tcPr>
          <w:p w14:paraId="7FB5FF9F" w14:textId="77777777" w:rsidR="00AF7B30" w:rsidRPr="00300E54" w:rsidRDefault="00AF7B30" w:rsidP="00AF7B30">
            <w:pPr>
              <w:spacing w:line="276" w:lineRule="auto"/>
              <w:jc w:val="center"/>
              <w:rPr>
                <w:b/>
                <w:bCs/>
                <w:noProof/>
                <w:color w:val="000000" w:themeColor="text1"/>
                <w:lang w:val="en-US" w:eastAsia="ro-RO"/>
              </w:rPr>
            </w:pPr>
            <w:r w:rsidRPr="00300E54">
              <w:rPr>
                <w:b/>
                <w:bCs/>
                <w:noProof/>
                <w:color w:val="000000" w:themeColor="text1"/>
                <w:lang w:val="en-US" w:eastAsia="ro-RO"/>
              </w:rPr>
              <w:t>Cod arie naturală protejată</w:t>
            </w:r>
          </w:p>
        </w:tc>
        <w:tc>
          <w:tcPr>
            <w:tcW w:w="1718" w:type="pct"/>
            <w:shd w:val="clear" w:color="auto" w:fill="E2EFD9" w:themeFill="accent6" w:themeFillTint="33"/>
            <w:noWrap/>
            <w:vAlign w:val="center"/>
          </w:tcPr>
          <w:p w14:paraId="041C794A" w14:textId="77777777" w:rsidR="00AF7B30" w:rsidRPr="00300E54" w:rsidRDefault="00AF7B30" w:rsidP="00AF7B30">
            <w:pPr>
              <w:spacing w:line="276" w:lineRule="auto"/>
              <w:jc w:val="center"/>
              <w:rPr>
                <w:b/>
                <w:bCs/>
                <w:noProof/>
                <w:color w:val="000000" w:themeColor="text1"/>
                <w:lang w:val="en-US" w:eastAsia="ro-RO"/>
              </w:rPr>
            </w:pPr>
            <w:r w:rsidRPr="00300E54">
              <w:rPr>
                <w:b/>
                <w:bCs/>
                <w:noProof/>
                <w:color w:val="000000" w:themeColor="text1"/>
                <w:lang w:val="en-US" w:eastAsia="ro-RO"/>
              </w:rPr>
              <w:t>Denumire arie protejată</w:t>
            </w:r>
          </w:p>
        </w:tc>
        <w:tc>
          <w:tcPr>
            <w:tcW w:w="537" w:type="pct"/>
            <w:shd w:val="clear" w:color="auto" w:fill="E2EFD9" w:themeFill="accent6" w:themeFillTint="33"/>
            <w:vAlign w:val="center"/>
          </w:tcPr>
          <w:p w14:paraId="5365CF8B" w14:textId="77777777" w:rsidR="00AF7B30" w:rsidRPr="00300E54" w:rsidRDefault="00AF7B30" w:rsidP="00AF7B30">
            <w:pPr>
              <w:spacing w:line="276" w:lineRule="auto"/>
              <w:jc w:val="center"/>
              <w:rPr>
                <w:b/>
                <w:bCs/>
                <w:noProof/>
                <w:color w:val="000000" w:themeColor="text1"/>
                <w:lang w:val="en-US" w:eastAsia="ro-RO"/>
              </w:rPr>
            </w:pPr>
            <w:r w:rsidRPr="00300E54">
              <w:rPr>
                <w:b/>
                <w:bCs/>
                <w:noProof/>
                <w:color w:val="000000" w:themeColor="text1"/>
                <w:lang w:val="en-US" w:eastAsia="ro-RO"/>
              </w:rPr>
              <w:t>Număr de specii</w:t>
            </w:r>
          </w:p>
        </w:tc>
        <w:tc>
          <w:tcPr>
            <w:tcW w:w="613" w:type="pct"/>
            <w:shd w:val="clear" w:color="auto" w:fill="E2EFD9" w:themeFill="accent6" w:themeFillTint="33"/>
            <w:vAlign w:val="center"/>
          </w:tcPr>
          <w:p w14:paraId="03D7E22A" w14:textId="77777777" w:rsidR="00AF7B30" w:rsidRPr="00300E54" w:rsidRDefault="00AF7B30" w:rsidP="00AF7B30">
            <w:pPr>
              <w:spacing w:line="276" w:lineRule="auto"/>
              <w:jc w:val="center"/>
              <w:rPr>
                <w:b/>
                <w:bCs/>
                <w:noProof/>
                <w:color w:val="000000" w:themeColor="text1"/>
                <w:lang w:val="en-US" w:eastAsia="ro-RO"/>
              </w:rPr>
            </w:pPr>
            <w:r w:rsidRPr="00300E54">
              <w:rPr>
                <w:b/>
                <w:bCs/>
                <w:noProof/>
                <w:color w:val="000000" w:themeColor="text1"/>
                <w:lang w:val="en-US" w:eastAsia="ro-RO"/>
              </w:rPr>
              <w:t>Număr de habitate</w:t>
            </w:r>
          </w:p>
        </w:tc>
        <w:tc>
          <w:tcPr>
            <w:tcW w:w="628" w:type="pct"/>
            <w:shd w:val="clear" w:color="auto" w:fill="E2EFD9" w:themeFill="accent6" w:themeFillTint="33"/>
            <w:vAlign w:val="center"/>
          </w:tcPr>
          <w:p w14:paraId="0C0C107F" w14:textId="77777777" w:rsidR="00AF7B30" w:rsidRPr="00300E54" w:rsidRDefault="00AF7B30" w:rsidP="00AF7B30">
            <w:pPr>
              <w:spacing w:line="276" w:lineRule="auto"/>
              <w:jc w:val="center"/>
              <w:rPr>
                <w:b/>
                <w:bCs/>
                <w:noProof/>
                <w:color w:val="000000" w:themeColor="text1"/>
                <w:lang w:val="en-US" w:eastAsia="ro-RO"/>
              </w:rPr>
            </w:pPr>
            <w:r w:rsidRPr="00300E54">
              <w:rPr>
                <w:b/>
                <w:bCs/>
                <w:noProof/>
                <w:color w:val="000000" w:themeColor="text1"/>
                <w:lang w:val="en-US" w:eastAsia="ro-RO"/>
              </w:rPr>
              <w:t>Suprafață (ha)</w:t>
            </w:r>
          </w:p>
        </w:tc>
      </w:tr>
      <w:tr w:rsidR="00300E54" w:rsidRPr="00300E54" w14:paraId="2937E3A3" w14:textId="77777777" w:rsidTr="00A53790">
        <w:trPr>
          <w:trHeight w:val="312"/>
        </w:trPr>
        <w:tc>
          <w:tcPr>
            <w:tcW w:w="307" w:type="pct"/>
            <w:vAlign w:val="center"/>
          </w:tcPr>
          <w:p w14:paraId="77994482"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1</w:t>
            </w:r>
          </w:p>
        </w:tc>
        <w:tc>
          <w:tcPr>
            <w:tcW w:w="1197" w:type="pct"/>
            <w:noWrap/>
            <w:vAlign w:val="center"/>
            <w:hideMark/>
          </w:tcPr>
          <w:p w14:paraId="4DE620F8" w14:textId="77777777" w:rsidR="00AF7B30" w:rsidRPr="00300E54" w:rsidRDefault="00AF7B30" w:rsidP="00AF7B30">
            <w:pPr>
              <w:spacing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ROSCI0066</w:t>
            </w:r>
          </w:p>
        </w:tc>
        <w:tc>
          <w:tcPr>
            <w:tcW w:w="1718" w:type="pct"/>
            <w:noWrap/>
            <w:vAlign w:val="center"/>
            <w:hideMark/>
          </w:tcPr>
          <w:p w14:paraId="108B99BF" w14:textId="77777777" w:rsidR="00AF7B30" w:rsidRPr="00300E54" w:rsidRDefault="00AF7B30" w:rsidP="00AF7B30">
            <w:pPr>
              <w:spacing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Delta Dunării - zona marină</w:t>
            </w:r>
          </w:p>
        </w:tc>
        <w:tc>
          <w:tcPr>
            <w:tcW w:w="537" w:type="pct"/>
            <w:vAlign w:val="center"/>
          </w:tcPr>
          <w:p w14:paraId="5695EB15"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4</w:t>
            </w:r>
          </w:p>
        </w:tc>
        <w:tc>
          <w:tcPr>
            <w:tcW w:w="613" w:type="pct"/>
            <w:vAlign w:val="center"/>
          </w:tcPr>
          <w:p w14:paraId="50687565"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6</w:t>
            </w:r>
          </w:p>
        </w:tc>
        <w:tc>
          <w:tcPr>
            <w:tcW w:w="628" w:type="pct"/>
            <w:vAlign w:val="center"/>
          </w:tcPr>
          <w:p w14:paraId="526C8BB1" w14:textId="77777777" w:rsidR="00AF7B30" w:rsidRPr="00300E54" w:rsidRDefault="00AF7B30" w:rsidP="00AF7B30">
            <w:pPr>
              <w:spacing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336200,15</w:t>
            </w:r>
          </w:p>
        </w:tc>
      </w:tr>
      <w:tr w:rsidR="00300E54" w:rsidRPr="00300E54" w14:paraId="670E1EBE" w14:textId="77777777" w:rsidTr="00A53790">
        <w:trPr>
          <w:trHeight w:val="312"/>
        </w:trPr>
        <w:tc>
          <w:tcPr>
            <w:tcW w:w="307" w:type="pct"/>
            <w:vAlign w:val="center"/>
          </w:tcPr>
          <w:p w14:paraId="6024B1FD"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2</w:t>
            </w:r>
          </w:p>
        </w:tc>
        <w:tc>
          <w:tcPr>
            <w:tcW w:w="1197" w:type="pct"/>
            <w:noWrap/>
            <w:vAlign w:val="center"/>
            <w:hideMark/>
          </w:tcPr>
          <w:p w14:paraId="7ACD2593" w14:textId="77777777" w:rsidR="00AF7B30" w:rsidRPr="00300E54" w:rsidRDefault="00AF7B30" w:rsidP="00AF7B30">
            <w:pPr>
              <w:spacing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ROSCI0094</w:t>
            </w:r>
          </w:p>
        </w:tc>
        <w:tc>
          <w:tcPr>
            <w:tcW w:w="1718" w:type="pct"/>
            <w:noWrap/>
            <w:vAlign w:val="center"/>
            <w:hideMark/>
          </w:tcPr>
          <w:p w14:paraId="2B278379"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Izvoarele sulfuroase submarine de la Mangalia</w:t>
            </w:r>
          </w:p>
        </w:tc>
        <w:tc>
          <w:tcPr>
            <w:tcW w:w="537" w:type="pct"/>
            <w:vAlign w:val="center"/>
          </w:tcPr>
          <w:p w14:paraId="25EB713B"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4</w:t>
            </w:r>
          </w:p>
        </w:tc>
        <w:tc>
          <w:tcPr>
            <w:tcW w:w="613" w:type="pct"/>
            <w:vAlign w:val="center"/>
          </w:tcPr>
          <w:p w14:paraId="5463A7B8"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4</w:t>
            </w:r>
          </w:p>
        </w:tc>
        <w:tc>
          <w:tcPr>
            <w:tcW w:w="628" w:type="pct"/>
            <w:vAlign w:val="center"/>
          </w:tcPr>
          <w:p w14:paraId="0E261C08" w14:textId="77777777" w:rsidR="00AF7B30" w:rsidRPr="00300E54" w:rsidRDefault="00AF7B30" w:rsidP="00AF7B30">
            <w:pPr>
              <w:spacing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5784,85</w:t>
            </w:r>
          </w:p>
        </w:tc>
      </w:tr>
      <w:tr w:rsidR="00300E54" w:rsidRPr="00300E54" w14:paraId="69DE61C1" w14:textId="77777777" w:rsidTr="00A53790">
        <w:trPr>
          <w:trHeight w:val="312"/>
        </w:trPr>
        <w:tc>
          <w:tcPr>
            <w:tcW w:w="307" w:type="pct"/>
            <w:vAlign w:val="center"/>
          </w:tcPr>
          <w:p w14:paraId="23BE55F0"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3</w:t>
            </w:r>
          </w:p>
        </w:tc>
        <w:tc>
          <w:tcPr>
            <w:tcW w:w="1197" w:type="pct"/>
            <w:noWrap/>
            <w:vAlign w:val="center"/>
            <w:hideMark/>
          </w:tcPr>
          <w:p w14:paraId="57F395C7" w14:textId="77777777" w:rsidR="00AF7B30" w:rsidRPr="00300E54" w:rsidRDefault="00AF7B30" w:rsidP="00AF7B30">
            <w:pPr>
              <w:spacing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ROSCI0197</w:t>
            </w:r>
          </w:p>
        </w:tc>
        <w:tc>
          <w:tcPr>
            <w:tcW w:w="1718" w:type="pct"/>
            <w:noWrap/>
            <w:vAlign w:val="center"/>
            <w:hideMark/>
          </w:tcPr>
          <w:p w14:paraId="36C5D8F9"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Plaja submersă Eforie Nord - Eforie Sud</w:t>
            </w:r>
          </w:p>
        </w:tc>
        <w:tc>
          <w:tcPr>
            <w:tcW w:w="537" w:type="pct"/>
            <w:vAlign w:val="center"/>
          </w:tcPr>
          <w:p w14:paraId="5F218E97"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4</w:t>
            </w:r>
          </w:p>
        </w:tc>
        <w:tc>
          <w:tcPr>
            <w:tcW w:w="613" w:type="pct"/>
            <w:vAlign w:val="center"/>
          </w:tcPr>
          <w:p w14:paraId="2568114C"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3</w:t>
            </w:r>
          </w:p>
        </w:tc>
        <w:tc>
          <w:tcPr>
            <w:tcW w:w="628" w:type="pct"/>
            <w:vAlign w:val="center"/>
          </w:tcPr>
          <w:p w14:paraId="246C4D4E" w14:textId="77777777" w:rsidR="00AF7B30" w:rsidRPr="00300E54" w:rsidRDefault="00AF7B30" w:rsidP="00AF7B30">
            <w:pPr>
              <w:spacing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5716,71</w:t>
            </w:r>
          </w:p>
        </w:tc>
      </w:tr>
      <w:tr w:rsidR="00300E54" w:rsidRPr="00300E54" w14:paraId="39DC8F65" w14:textId="77777777" w:rsidTr="00A53790">
        <w:trPr>
          <w:trHeight w:val="312"/>
        </w:trPr>
        <w:tc>
          <w:tcPr>
            <w:tcW w:w="307" w:type="pct"/>
            <w:vAlign w:val="center"/>
          </w:tcPr>
          <w:p w14:paraId="135920B4"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4</w:t>
            </w:r>
          </w:p>
        </w:tc>
        <w:tc>
          <w:tcPr>
            <w:tcW w:w="1197" w:type="pct"/>
            <w:noWrap/>
            <w:vAlign w:val="center"/>
            <w:hideMark/>
          </w:tcPr>
          <w:p w14:paraId="5D4848F8" w14:textId="77777777" w:rsidR="00AF7B30" w:rsidRPr="00300E54" w:rsidRDefault="00AF7B30" w:rsidP="00AF7B30">
            <w:pPr>
              <w:spacing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ROSCI0269</w:t>
            </w:r>
          </w:p>
        </w:tc>
        <w:tc>
          <w:tcPr>
            <w:tcW w:w="1718" w:type="pct"/>
            <w:noWrap/>
            <w:vAlign w:val="center"/>
            <w:hideMark/>
          </w:tcPr>
          <w:p w14:paraId="3924390C" w14:textId="77777777" w:rsidR="00AF7B30" w:rsidRPr="00300E54" w:rsidRDefault="00AF7B30" w:rsidP="00AF7B30">
            <w:pPr>
              <w:spacing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Vama Veche - 2 Mai</w:t>
            </w:r>
          </w:p>
        </w:tc>
        <w:tc>
          <w:tcPr>
            <w:tcW w:w="537" w:type="pct"/>
            <w:vAlign w:val="center"/>
          </w:tcPr>
          <w:p w14:paraId="3DAD4ADD"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4</w:t>
            </w:r>
          </w:p>
        </w:tc>
        <w:tc>
          <w:tcPr>
            <w:tcW w:w="613" w:type="pct"/>
            <w:vAlign w:val="center"/>
          </w:tcPr>
          <w:p w14:paraId="3C1DE165"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4</w:t>
            </w:r>
          </w:p>
        </w:tc>
        <w:tc>
          <w:tcPr>
            <w:tcW w:w="628" w:type="pct"/>
            <w:vAlign w:val="center"/>
          </w:tcPr>
          <w:p w14:paraId="615CA2C0" w14:textId="77777777" w:rsidR="00AF7B30" w:rsidRPr="00300E54" w:rsidRDefault="00AF7B30" w:rsidP="00AF7B30">
            <w:pPr>
              <w:spacing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12310,96</w:t>
            </w:r>
          </w:p>
        </w:tc>
      </w:tr>
      <w:tr w:rsidR="00300E54" w:rsidRPr="00300E54" w14:paraId="6FDD506A" w14:textId="77777777" w:rsidTr="00A53790">
        <w:trPr>
          <w:trHeight w:val="312"/>
        </w:trPr>
        <w:tc>
          <w:tcPr>
            <w:tcW w:w="307" w:type="pct"/>
            <w:vAlign w:val="center"/>
          </w:tcPr>
          <w:p w14:paraId="5D75E1E4"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5</w:t>
            </w:r>
          </w:p>
        </w:tc>
        <w:tc>
          <w:tcPr>
            <w:tcW w:w="1197" w:type="pct"/>
            <w:noWrap/>
            <w:vAlign w:val="center"/>
            <w:hideMark/>
          </w:tcPr>
          <w:p w14:paraId="0E67DD9E" w14:textId="77777777" w:rsidR="00AF7B30" w:rsidRPr="00300E54" w:rsidRDefault="00AF7B30" w:rsidP="00AF7B30">
            <w:pPr>
              <w:spacing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ROSCI0273</w:t>
            </w:r>
          </w:p>
        </w:tc>
        <w:tc>
          <w:tcPr>
            <w:tcW w:w="1718" w:type="pct"/>
            <w:noWrap/>
            <w:vAlign w:val="center"/>
            <w:hideMark/>
          </w:tcPr>
          <w:p w14:paraId="41ADBE8E"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Zona marină de la Capul Tuzla</w:t>
            </w:r>
          </w:p>
        </w:tc>
        <w:tc>
          <w:tcPr>
            <w:tcW w:w="537" w:type="pct"/>
            <w:vAlign w:val="center"/>
          </w:tcPr>
          <w:p w14:paraId="4174245A"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4</w:t>
            </w:r>
          </w:p>
        </w:tc>
        <w:tc>
          <w:tcPr>
            <w:tcW w:w="613" w:type="pct"/>
            <w:vAlign w:val="center"/>
          </w:tcPr>
          <w:p w14:paraId="1FA37793"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4</w:t>
            </w:r>
          </w:p>
        </w:tc>
        <w:tc>
          <w:tcPr>
            <w:tcW w:w="628" w:type="pct"/>
            <w:vAlign w:val="center"/>
          </w:tcPr>
          <w:p w14:paraId="5D2F04F0" w14:textId="77777777" w:rsidR="00AF7B30" w:rsidRPr="00300E54" w:rsidRDefault="00AF7B30" w:rsidP="00AF7B30">
            <w:pPr>
              <w:spacing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4946,79</w:t>
            </w:r>
          </w:p>
        </w:tc>
      </w:tr>
      <w:tr w:rsidR="00300E54" w:rsidRPr="00300E54" w14:paraId="13FF321C" w14:textId="77777777" w:rsidTr="00A53790">
        <w:trPr>
          <w:trHeight w:val="312"/>
        </w:trPr>
        <w:tc>
          <w:tcPr>
            <w:tcW w:w="307" w:type="pct"/>
            <w:vAlign w:val="center"/>
          </w:tcPr>
          <w:p w14:paraId="1862DB8F"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6</w:t>
            </w:r>
          </w:p>
        </w:tc>
        <w:tc>
          <w:tcPr>
            <w:tcW w:w="1197" w:type="pct"/>
            <w:noWrap/>
            <w:vAlign w:val="center"/>
            <w:hideMark/>
          </w:tcPr>
          <w:p w14:paraId="238DC9E7" w14:textId="77777777" w:rsidR="00AF7B30" w:rsidRPr="00300E54" w:rsidRDefault="00AF7B30" w:rsidP="00AF7B30">
            <w:pPr>
              <w:spacing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ROSCI0281</w:t>
            </w:r>
          </w:p>
        </w:tc>
        <w:tc>
          <w:tcPr>
            <w:tcW w:w="1718" w:type="pct"/>
            <w:noWrap/>
            <w:vAlign w:val="center"/>
            <w:hideMark/>
          </w:tcPr>
          <w:p w14:paraId="11876B4D" w14:textId="77777777" w:rsidR="00AF7B30" w:rsidRPr="00300E54" w:rsidRDefault="00AF7B30" w:rsidP="00AF7B30">
            <w:pPr>
              <w:spacing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Cap Aurora</w:t>
            </w:r>
          </w:p>
        </w:tc>
        <w:tc>
          <w:tcPr>
            <w:tcW w:w="537" w:type="pct"/>
            <w:vAlign w:val="center"/>
          </w:tcPr>
          <w:p w14:paraId="132C2E49"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4</w:t>
            </w:r>
          </w:p>
        </w:tc>
        <w:tc>
          <w:tcPr>
            <w:tcW w:w="613" w:type="pct"/>
            <w:vAlign w:val="center"/>
          </w:tcPr>
          <w:p w14:paraId="20F85AAC"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4</w:t>
            </w:r>
          </w:p>
        </w:tc>
        <w:tc>
          <w:tcPr>
            <w:tcW w:w="628" w:type="pct"/>
            <w:vAlign w:val="center"/>
          </w:tcPr>
          <w:p w14:paraId="72BB3C24" w14:textId="77777777" w:rsidR="00AF7B30" w:rsidRPr="00300E54" w:rsidRDefault="00AF7B30" w:rsidP="00AF7B30">
            <w:pPr>
              <w:spacing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13592,25</w:t>
            </w:r>
          </w:p>
        </w:tc>
      </w:tr>
      <w:tr w:rsidR="00300E54" w:rsidRPr="00300E54" w14:paraId="19ED3EA6" w14:textId="77777777" w:rsidTr="00A53790">
        <w:trPr>
          <w:trHeight w:val="312"/>
        </w:trPr>
        <w:tc>
          <w:tcPr>
            <w:tcW w:w="307" w:type="pct"/>
            <w:vAlign w:val="center"/>
          </w:tcPr>
          <w:p w14:paraId="4032078E"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7</w:t>
            </w:r>
          </w:p>
        </w:tc>
        <w:tc>
          <w:tcPr>
            <w:tcW w:w="1197" w:type="pct"/>
            <w:noWrap/>
            <w:vAlign w:val="center"/>
            <w:hideMark/>
          </w:tcPr>
          <w:p w14:paraId="5A58B2F1" w14:textId="77777777" w:rsidR="00AF7B30" w:rsidRPr="00300E54" w:rsidRDefault="00AF7B30" w:rsidP="00AF7B30">
            <w:pPr>
              <w:spacing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ROSCI0293</w:t>
            </w:r>
          </w:p>
        </w:tc>
        <w:tc>
          <w:tcPr>
            <w:tcW w:w="1718" w:type="pct"/>
            <w:noWrap/>
            <w:vAlign w:val="center"/>
            <w:hideMark/>
          </w:tcPr>
          <w:p w14:paraId="17D5B805" w14:textId="77777777" w:rsidR="00AF7B30" w:rsidRPr="00300E54" w:rsidRDefault="00AF7B30" w:rsidP="00AF7B30">
            <w:pPr>
              <w:spacing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Costinesti - 23 August</w:t>
            </w:r>
          </w:p>
        </w:tc>
        <w:tc>
          <w:tcPr>
            <w:tcW w:w="537" w:type="pct"/>
            <w:vAlign w:val="center"/>
          </w:tcPr>
          <w:p w14:paraId="7D0163F1"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4</w:t>
            </w:r>
          </w:p>
        </w:tc>
        <w:tc>
          <w:tcPr>
            <w:tcW w:w="613" w:type="pct"/>
            <w:vAlign w:val="center"/>
          </w:tcPr>
          <w:p w14:paraId="3964035F"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4</w:t>
            </w:r>
          </w:p>
        </w:tc>
        <w:tc>
          <w:tcPr>
            <w:tcW w:w="628" w:type="pct"/>
            <w:vAlign w:val="center"/>
          </w:tcPr>
          <w:p w14:paraId="4CE21FDD" w14:textId="77777777" w:rsidR="00AF7B30" w:rsidRPr="00300E54" w:rsidRDefault="00AF7B30" w:rsidP="00AF7B30">
            <w:pPr>
              <w:spacing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4883,63</w:t>
            </w:r>
          </w:p>
        </w:tc>
      </w:tr>
      <w:tr w:rsidR="00300E54" w:rsidRPr="00300E54" w14:paraId="2785A66B" w14:textId="77777777" w:rsidTr="00A53790">
        <w:trPr>
          <w:trHeight w:val="312"/>
        </w:trPr>
        <w:tc>
          <w:tcPr>
            <w:tcW w:w="307" w:type="pct"/>
            <w:vAlign w:val="center"/>
          </w:tcPr>
          <w:p w14:paraId="3D892638"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8</w:t>
            </w:r>
          </w:p>
        </w:tc>
        <w:tc>
          <w:tcPr>
            <w:tcW w:w="1197" w:type="pct"/>
            <w:noWrap/>
            <w:vAlign w:val="center"/>
            <w:hideMark/>
          </w:tcPr>
          <w:p w14:paraId="518C09DC" w14:textId="77777777" w:rsidR="00AF7B30" w:rsidRPr="00300E54" w:rsidRDefault="00AF7B30" w:rsidP="00AF7B30">
            <w:pPr>
              <w:spacing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ROSCI0311</w:t>
            </w:r>
          </w:p>
        </w:tc>
        <w:tc>
          <w:tcPr>
            <w:tcW w:w="1718" w:type="pct"/>
            <w:noWrap/>
            <w:vAlign w:val="center"/>
            <w:hideMark/>
          </w:tcPr>
          <w:p w14:paraId="04631CC2" w14:textId="77777777" w:rsidR="00AF7B30" w:rsidRPr="00300E54" w:rsidRDefault="00AF7B30" w:rsidP="00AF7B30">
            <w:pPr>
              <w:spacing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Canionul Viteaz</w:t>
            </w:r>
          </w:p>
        </w:tc>
        <w:tc>
          <w:tcPr>
            <w:tcW w:w="537" w:type="pct"/>
            <w:vAlign w:val="center"/>
          </w:tcPr>
          <w:p w14:paraId="6952FE2A"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1</w:t>
            </w:r>
          </w:p>
        </w:tc>
        <w:tc>
          <w:tcPr>
            <w:tcW w:w="613" w:type="pct"/>
            <w:vAlign w:val="center"/>
          </w:tcPr>
          <w:p w14:paraId="2FED7A3C"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2</w:t>
            </w:r>
          </w:p>
        </w:tc>
        <w:tc>
          <w:tcPr>
            <w:tcW w:w="628" w:type="pct"/>
            <w:vAlign w:val="center"/>
          </w:tcPr>
          <w:p w14:paraId="447715A1" w14:textId="77777777" w:rsidR="00AF7B30" w:rsidRPr="00300E54" w:rsidRDefault="00AF7B30" w:rsidP="00AF7B30">
            <w:pPr>
              <w:spacing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35376,72</w:t>
            </w:r>
          </w:p>
        </w:tc>
      </w:tr>
      <w:tr w:rsidR="00300E54" w:rsidRPr="00300E54" w14:paraId="55EA8FA8" w14:textId="77777777" w:rsidTr="00A53790">
        <w:trPr>
          <w:trHeight w:val="312"/>
        </w:trPr>
        <w:tc>
          <w:tcPr>
            <w:tcW w:w="307" w:type="pct"/>
            <w:vAlign w:val="center"/>
          </w:tcPr>
          <w:p w14:paraId="4D4E240C"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9</w:t>
            </w:r>
          </w:p>
        </w:tc>
        <w:tc>
          <w:tcPr>
            <w:tcW w:w="1197" w:type="pct"/>
            <w:noWrap/>
            <w:vAlign w:val="center"/>
            <w:hideMark/>
          </w:tcPr>
          <w:p w14:paraId="49C9BDA5" w14:textId="77777777" w:rsidR="00AF7B30" w:rsidRPr="00300E54" w:rsidRDefault="00AF7B30" w:rsidP="00AF7B30">
            <w:pPr>
              <w:spacing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ROSCI0413</w:t>
            </w:r>
          </w:p>
        </w:tc>
        <w:tc>
          <w:tcPr>
            <w:tcW w:w="1718" w:type="pct"/>
            <w:noWrap/>
            <w:vAlign w:val="center"/>
            <w:hideMark/>
          </w:tcPr>
          <w:p w14:paraId="5B7D4240"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 xml:space="preserve">Lobul sudic al Câmpului de </w:t>
            </w:r>
            <w:r w:rsidRPr="00300E54">
              <w:rPr>
                <w:rFonts w:eastAsiaTheme="minorHAnsi"/>
                <w:i/>
                <w:iCs/>
                <w:noProof/>
                <w:color w:val="000000" w:themeColor="text1"/>
                <w:kern w:val="2"/>
                <w:lang w:val="fr-BE"/>
                <w14:ligatures w14:val="standardContextual"/>
              </w:rPr>
              <w:t>Phyllophora</w:t>
            </w:r>
            <w:r w:rsidRPr="00300E54">
              <w:rPr>
                <w:rFonts w:eastAsiaTheme="minorHAnsi"/>
                <w:noProof/>
                <w:color w:val="000000" w:themeColor="text1"/>
                <w:kern w:val="2"/>
                <w:lang w:val="fr-BE"/>
                <w14:ligatures w14:val="standardContextual"/>
              </w:rPr>
              <w:t xml:space="preserve"> al lui Zernov</w:t>
            </w:r>
          </w:p>
        </w:tc>
        <w:tc>
          <w:tcPr>
            <w:tcW w:w="537" w:type="pct"/>
            <w:vAlign w:val="center"/>
          </w:tcPr>
          <w:p w14:paraId="6F636CE2"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3</w:t>
            </w:r>
          </w:p>
        </w:tc>
        <w:tc>
          <w:tcPr>
            <w:tcW w:w="613" w:type="pct"/>
            <w:vAlign w:val="center"/>
          </w:tcPr>
          <w:p w14:paraId="54551FEC"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2</w:t>
            </w:r>
          </w:p>
        </w:tc>
        <w:tc>
          <w:tcPr>
            <w:tcW w:w="628" w:type="pct"/>
            <w:vAlign w:val="center"/>
          </w:tcPr>
          <w:p w14:paraId="60B68A75" w14:textId="77777777" w:rsidR="00AF7B30" w:rsidRPr="00300E54" w:rsidRDefault="00AF7B30" w:rsidP="00AF7B30">
            <w:pPr>
              <w:spacing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186815,26</w:t>
            </w:r>
          </w:p>
        </w:tc>
      </w:tr>
      <w:tr w:rsidR="00300E54" w:rsidRPr="00300E54" w14:paraId="52953FF5" w14:textId="77777777" w:rsidTr="00A53790">
        <w:trPr>
          <w:trHeight w:val="312"/>
        </w:trPr>
        <w:tc>
          <w:tcPr>
            <w:tcW w:w="307" w:type="pct"/>
            <w:vAlign w:val="center"/>
          </w:tcPr>
          <w:p w14:paraId="2296021D"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lastRenderedPageBreak/>
              <w:t>10</w:t>
            </w:r>
          </w:p>
        </w:tc>
        <w:tc>
          <w:tcPr>
            <w:tcW w:w="1197" w:type="pct"/>
            <w:noWrap/>
            <w:vAlign w:val="center"/>
            <w:hideMark/>
          </w:tcPr>
          <w:p w14:paraId="6FDBE375" w14:textId="77777777" w:rsidR="00AF7B30" w:rsidRPr="00300E54" w:rsidRDefault="00AF7B30" w:rsidP="00AF7B30">
            <w:pPr>
              <w:spacing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ROSPA0076</w:t>
            </w:r>
          </w:p>
        </w:tc>
        <w:tc>
          <w:tcPr>
            <w:tcW w:w="1718" w:type="pct"/>
            <w:noWrap/>
            <w:vAlign w:val="center"/>
            <w:hideMark/>
          </w:tcPr>
          <w:p w14:paraId="61B1DFEF" w14:textId="77777777" w:rsidR="00AF7B30" w:rsidRPr="00300E54" w:rsidRDefault="00AF7B30" w:rsidP="00AF7B30">
            <w:pPr>
              <w:spacing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Marea Neagră</w:t>
            </w:r>
          </w:p>
        </w:tc>
        <w:tc>
          <w:tcPr>
            <w:tcW w:w="537" w:type="pct"/>
            <w:vAlign w:val="center"/>
          </w:tcPr>
          <w:p w14:paraId="7FE8CB55"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37</w:t>
            </w:r>
          </w:p>
        </w:tc>
        <w:tc>
          <w:tcPr>
            <w:tcW w:w="613" w:type="pct"/>
            <w:vAlign w:val="center"/>
          </w:tcPr>
          <w:p w14:paraId="20CD7138"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p>
        </w:tc>
        <w:tc>
          <w:tcPr>
            <w:tcW w:w="628" w:type="pct"/>
            <w:vAlign w:val="center"/>
          </w:tcPr>
          <w:p w14:paraId="047D3635" w14:textId="77777777" w:rsidR="00AF7B30" w:rsidRPr="00300E54" w:rsidRDefault="00AF7B30" w:rsidP="00AF7B30">
            <w:pPr>
              <w:spacing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149143,94</w:t>
            </w:r>
          </w:p>
        </w:tc>
      </w:tr>
    </w:tbl>
    <w:p w14:paraId="42C37664" w14:textId="77777777" w:rsidR="00AF7B30" w:rsidRPr="00300E54" w:rsidRDefault="00AF7B30" w:rsidP="00AF7B30">
      <w:pPr>
        <w:spacing w:after="160" w:line="276" w:lineRule="auto"/>
        <w:jc w:val="both"/>
        <w:rPr>
          <w:rFonts w:eastAsiaTheme="minorHAnsi"/>
          <w:b/>
          <w:bCs/>
          <w:noProof/>
          <w:color w:val="000000" w:themeColor="text1"/>
          <w:kern w:val="2"/>
          <w:lang w:val="en-US"/>
          <w14:ligatures w14:val="standardContextual"/>
        </w:rPr>
      </w:pPr>
    </w:p>
    <w:p w14:paraId="5FA1B2BE" w14:textId="77777777" w:rsidR="00AF7B30" w:rsidRPr="00300E54" w:rsidRDefault="00AF7B30" w:rsidP="00AF7B30">
      <w:pPr>
        <w:spacing w:after="160" w:line="276" w:lineRule="auto"/>
        <w:jc w:val="both"/>
        <w:rPr>
          <w:rFonts w:eastAsiaTheme="minorHAnsi"/>
          <w:b/>
          <w:bCs/>
          <w:noProof/>
          <w:color w:val="000000" w:themeColor="text1"/>
          <w:kern w:val="2"/>
          <w:lang w:val="pt-BR"/>
          <w14:ligatures w14:val="standardContextual"/>
        </w:rPr>
      </w:pPr>
      <w:r w:rsidRPr="00300E54">
        <w:rPr>
          <w:rFonts w:eastAsiaTheme="minorHAnsi"/>
          <w:b/>
          <w:bCs/>
          <w:noProof/>
          <w:color w:val="000000" w:themeColor="text1"/>
          <w:kern w:val="2"/>
          <w:lang w:val="pt-BR"/>
          <w14:ligatures w14:val="standardContextual"/>
        </w:rPr>
        <w:t xml:space="preserve">Suprafața de mare aflată sub regim de protecție/conservare a naturii este actualmente de aproximativ 6206 km, echivalentul a aproximativ 20,95% din platforma continentală și bazinul Mării Negre, aflate sub jurisdicția României. </w:t>
      </w:r>
    </w:p>
    <w:p w14:paraId="595309C0" w14:textId="77777777" w:rsidR="00AF7B30" w:rsidRPr="00300E54" w:rsidRDefault="00AF7B30" w:rsidP="00AF7B30">
      <w:pPr>
        <w:spacing w:after="160" w:line="276" w:lineRule="auto"/>
        <w:jc w:val="both"/>
        <w:rPr>
          <w:rFonts w:eastAsiaTheme="minorHAnsi"/>
          <w:b/>
          <w:bCs/>
          <w:noProof/>
          <w:color w:val="000000" w:themeColor="text1"/>
          <w:kern w:val="2"/>
          <w:lang w:val="pt-BR"/>
          <w14:ligatures w14:val="standardContextual"/>
        </w:rPr>
      </w:pPr>
      <w:r w:rsidRPr="00300E54">
        <w:rPr>
          <w:rFonts w:eastAsiaTheme="minorHAnsi"/>
          <w:b/>
          <w:bCs/>
          <w:noProof/>
          <w:color w:val="000000" w:themeColor="text1"/>
          <w:kern w:val="2"/>
          <w:lang w:val="pt-BR"/>
          <w14:ligatures w14:val="standardContextual"/>
        </w:rPr>
        <w:t>În privința încadrării suprafețelor mediului marin în zonele de exercitare a jurisdicției naționale, în conformitate cu Legea nr. 17/1990, ponderea principală o au ariile naturale protejate situate în imediata vecinătate a țărmului - mai ales în marea teritorială.</w:t>
      </w:r>
    </w:p>
    <w:p w14:paraId="61A9E5B6" w14:textId="77777777" w:rsidR="00AF7B30" w:rsidRPr="00300E54" w:rsidRDefault="00AF7B30" w:rsidP="00AF7B30">
      <w:pPr>
        <w:spacing w:after="160"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drawing>
          <wp:inline distT="0" distB="0" distL="0" distR="0" wp14:anchorId="02C35DFC" wp14:editId="1BF92CEB">
            <wp:extent cx="4432300" cy="2197100"/>
            <wp:effectExtent l="0" t="0" r="0" b="0"/>
            <wp:docPr id="577339841" name="Chart 1">
              <a:extLst xmlns:a="http://schemas.openxmlformats.org/drawingml/2006/main">
                <a:ext uri="{FF2B5EF4-FFF2-40B4-BE49-F238E27FC236}">
                  <a16:creationId xmlns:a16="http://schemas.microsoft.com/office/drawing/2014/main" id="{38159DB5-8BDF-7D46-B44E-7E5D88AF9C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DDE6496" w14:textId="77777777" w:rsidR="00AF7B30" w:rsidRPr="00300E54" w:rsidRDefault="00AF7B30" w:rsidP="00AF7B30">
      <w:pPr>
        <w:spacing w:line="276" w:lineRule="auto"/>
        <w:ind w:left="360"/>
        <w:jc w:val="center"/>
        <w:rPr>
          <w:rFonts w:eastAsiaTheme="minorHAnsi"/>
          <w:i/>
          <w:iCs/>
          <w:noProof/>
          <w:color w:val="000000" w:themeColor="text1"/>
          <w:kern w:val="2"/>
          <w:lang w:val="pt-BR"/>
          <w14:ligatures w14:val="standardContextual"/>
        </w:rPr>
      </w:pPr>
      <w:r w:rsidRPr="00300E54">
        <w:rPr>
          <w:rFonts w:eastAsiaTheme="minorHAnsi"/>
          <w:i/>
          <w:iCs/>
          <w:noProof/>
          <w:color w:val="000000" w:themeColor="text1"/>
          <w:kern w:val="2"/>
          <w:lang w:val="pt-BR"/>
          <w14:ligatures w14:val="standardContextual"/>
        </w:rPr>
        <w:t xml:space="preserve">Figura </w:t>
      </w:r>
      <w:r w:rsidRPr="00300E54">
        <w:rPr>
          <w:rFonts w:eastAsiaTheme="minorHAnsi"/>
          <w:i/>
          <w:iCs/>
          <w:noProof/>
          <w:color w:val="000000" w:themeColor="text1"/>
          <w:kern w:val="2"/>
          <w:lang w:val="en-US"/>
          <w14:ligatures w14:val="standardContextual"/>
        </w:rPr>
        <w:fldChar w:fldCharType="begin"/>
      </w:r>
      <w:r w:rsidRPr="00300E54">
        <w:rPr>
          <w:rFonts w:eastAsiaTheme="minorHAnsi"/>
          <w:i/>
          <w:iCs/>
          <w:noProof/>
          <w:color w:val="000000" w:themeColor="text1"/>
          <w:kern w:val="2"/>
          <w:lang w:val="pt-BR"/>
          <w14:ligatures w14:val="standardContextual"/>
        </w:rPr>
        <w:instrText xml:space="preserve"> SEQ Figură \* ARABIC </w:instrText>
      </w:r>
      <w:r w:rsidRPr="00300E54">
        <w:rPr>
          <w:rFonts w:eastAsiaTheme="minorHAnsi"/>
          <w:i/>
          <w:iCs/>
          <w:noProof/>
          <w:color w:val="000000" w:themeColor="text1"/>
          <w:kern w:val="2"/>
          <w:lang w:val="en-US"/>
          <w14:ligatures w14:val="standardContextual"/>
        </w:rPr>
        <w:fldChar w:fldCharType="separate"/>
      </w:r>
      <w:r w:rsidRPr="00300E54">
        <w:rPr>
          <w:rFonts w:eastAsiaTheme="minorHAnsi"/>
          <w:i/>
          <w:iCs/>
          <w:noProof/>
          <w:color w:val="000000" w:themeColor="text1"/>
          <w:kern w:val="2"/>
          <w:lang w:val="pt-BR"/>
          <w14:ligatures w14:val="standardContextual"/>
        </w:rPr>
        <w:t>2</w:t>
      </w:r>
      <w:r w:rsidRPr="00300E54">
        <w:rPr>
          <w:rFonts w:eastAsiaTheme="minorHAnsi"/>
          <w:i/>
          <w:iCs/>
          <w:noProof/>
          <w:color w:val="000000" w:themeColor="text1"/>
          <w:kern w:val="2"/>
          <w:lang w:val="en-US"/>
          <w14:ligatures w14:val="standardContextual"/>
        </w:rPr>
        <w:fldChar w:fldCharType="end"/>
      </w:r>
      <w:r w:rsidRPr="00300E54">
        <w:rPr>
          <w:rFonts w:eastAsiaTheme="minorHAnsi"/>
          <w:i/>
          <w:iCs/>
          <w:noProof/>
          <w:color w:val="000000" w:themeColor="text1"/>
          <w:kern w:val="2"/>
          <w:lang w:val="pt-BR"/>
          <w14:ligatures w14:val="standardContextual"/>
        </w:rPr>
        <w:t>. Ponderea suprafețelor aflate sub regim de protecție, în raport cu zonele de jurisdicție națională în apele Mării Negre</w:t>
      </w:r>
    </w:p>
    <w:p w14:paraId="67C5B6CA" w14:textId="77777777" w:rsidR="00AF7B30" w:rsidRPr="00300E54" w:rsidRDefault="00AF7B30" w:rsidP="00AF7B30">
      <w:pPr>
        <w:spacing w:after="160" w:line="276" w:lineRule="auto"/>
        <w:jc w:val="both"/>
        <w:rPr>
          <w:rFonts w:eastAsiaTheme="minorHAnsi"/>
          <w:noProof/>
          <w:color w:val="000000" w:themeColor="text1"/>
          <w:kern w:val="2"/>
          <w:lang w:val="pt-BR"/>
          <w14:ligatures w14:val="standardContextual"/>
        </w:rPr>
      </w:pPr>
    </w:p>
    <w:p w14:paraId="27025D98" w14:textId="77777777" w:rsidR="00AF7B30" w:rsidRPr="00300E54" w:rsidRDefault="00AF7B30" w:rsidP="00AF7B30">
      <w:pPr>
        <w:spacing w:after="160"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pt-BR"/>
          <w14:ligatures w14:val="standardContextual"/>
        </w:rPr>
        <w:t xml:space="preserve">Prin prezenta </w:t>
      </w:r>
      <w:r w:rsidRPr="00300E54">
        <w:rPr>
          <w:rFonts w:eastAsiaTheme="minorHAnsi"/>
          <w:b/>
          <w:bCs/>
          <w:noProof/>
          <w:color w:val="000000" w:themeColor="text1"/>
          <w:kern w:val="2"/>
          <w:lang w:val="pt-BR"/>
          <w14:ligatures w14:val="standardContextual"/>
        </w:rPr>
        <w:t>metodologie,</w:t>
      </w:r>
      <w:r w:rsidRPr="00300E54">
        <w:rPr>
          <w:rFonts w:eastAsiaTheme="minorHAnsi"/>
          <w:noProof/>
          <w:color w:val="000000" w:themeColor="text1"/>
          <w:kern w:val="2"/>
          <w:lang w:val="pt-BR"/>
          <w14:ligatures w14:val="standardContextual"/>
        </w:rPr>
        <w:t xml:space="preserve"> se vor identifica atât Zone Prioritare pentru Biodiversitate în interiorul ariilor protejate menționate anterior, cât și în afara acestora. </w:t>
      </w:r>
      <w:r w:rsidRPr="00300E54">
        <w:rPr>
          <w:rFonts w:eastAsiaTheme="minorHAnsi"/>
          <w:noProof/>
          <w:color w:val="000000" w:themeColor="text1"/>
          <w:kern w:val="2"/>
          <w:lang w:val="fr-BE"/>
          <w14:ligatures w14:val="standardContextual"/>
        </w:rPr>
        <w:t>În situația în care, în urma identificării prezenței unor habitate de interes conservativ, care la rândul lor se pot suprapune cu arealul de distribuție a habitatelor unor specii bentale sau pelagice, vor fi delimitate și propuse Zone Prioritare pentru Biodiversitate în exteriorul ariilor naturale protejate existente. Pentru aceste areale noi, va trebui instituit regimul de protecție efectivă prin actele normative care se impun, astfel încât respectivel suprafețe să poată contribui și la ținta prevăzută în temeiul Strategiei UE pentru biodiversitate 2030 de punere sub regim de protecție strictă a naturii, a cel puțin 30% din suprafața terestră și maritimă a statelor membre.</w:t>
      </w:r>
    </w:p>
    <w:p w14:paraId="20CD4D83" w14:textId="77777777" w:rsidR="00AF7B30" w:rsidRPr="00300E54" w:rsidRDefault="00AF7B30" w:rsidP="00AF7B30">
      <w:pPr>
        <w:spacing w:after="160"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Criterii utilizate pentru identificarea și delimitarea propunerilor de Zone Prioritare pentru Biodiversitate în apele Mării Negre de sub jurisdicția națională a Statului Român, se axează în principal pe identificare:</w:t>
      </w:r>
    </w:p>
    <w:p w14:paraId="7F236464" w14:textId="77777777" w:rsidR="00AF7B30" w:rsidRPr="00300E54" w:rsidRDefault="00AF7B30">
      <w:pPr>
        <w:numPr>
          <w:ilvl w:val="0"/>
          <w:numId w:val="28"/>
        </w:numPr>
        <w:spacing w:before="160" w:after="240" w:line="276" w:lineRule="auto"/>
        <w:contextualSpacing/>
        <w:jc w:val="both"/>
        <w:rPr>
          <w:rFonts w:eastAsiaTheme="minorHAnsi"/>
          <w:noProof/>
          <w:color w:val="000000" w:themeColor="text1"/>
          <w:lang w:val="fr-BE"/>
        </w:rPr>
      </w:pPr>
      <w:r w:rsidRPr="00300E54">
        <w:rPr>
          <w:rFonts w:eastAsiaTheme="minorHAnsi"/>
          <w:noProof/>
          <w:color w:val="000000" w:themeColor="text1"/>
          <w:lang w:val="fr-BE"/>
        </w:rPr>
        <w:t>arealelor de distribuție a habitatelor de interes conservativ</w:t>
      </w:r>
    </w:p>
    <w:p w14:paraId="0BCF4D50" w14:textId="77777777" w:rsidR="00AF7B30" w:rsidRPr="00300E54" w:rsidRDefault="00AF7B30">
      <w:pPr>
        <w:numPr>
          <w:ilvl w:val="0"/>
          <w:numId w:val="28"/>
        </w:numPr>
        <w:spacing w:before="160" w:after="240" w:line="276" w:lineRule="auto"/>
        <w:contextualSpacing/>
        <w:jc w:val="both"/>
        <w:rPr>
          <w:rFonts w:eastAsiaTheme="minorHAnsi"/>
          <w:noProof/>
          <w:color w:val="000000" w:themeColor="text1"/>
          <w:lang w:val="fr-BE"/>
        </w:rPr>
      </w:pPr>
      <w:r w:rsidRPr="00300E54">
        <w:rPr>
          <w:rFonts w:eastAsiaTheme="minorHAnsi"/>
          <w:noProof/>
          <w:color w:val="000000" w:themeColor="text1"/>
          <w:lang w:val="fr-BE"/>
        </w:rPr>
        <w:lastRenderedPageBreak/>
        <w:t>arealelor actuale de dsitribuție a speciilor bentale și/sau sesile (fixate de substrat) de floră și de faună</w:t>
      </w:r>
    </w:p>
    <w:p w14:paraId="2AD5A8A4" w14:textId="77777777" w:rsidR="00AF7B30" w:rsidRPr="00300E54" w:rsidRDefault="00AF7B30">
      <w:pPr>
        <w:numPr>
          <w:ilvl w:val="0"/>
          <w:numId w:val="28"/>
        </w:numPr>
        <w:spacing w:before="160" w:after="240" w:line="276" w:lineRule="auto"/>
        <w:contextualSpacing/>
        <w:jc w:val="both"/>
        <w:rPr>
          <w:rFonts w:eastAsiaTheme="minorHAnsi"/>
          <w:noProof/>
          <w:color w:val="000000" w:themeColor="text1"/>
          <w:lang w:val="pt-BR"/>
        </w:rPr>
      </w:pPr>
      <w:r w:rsidRPr="00300E54">
        <w:rPr>
          <w:rFonts w:eastAsiaTheme="minorHAnsi"/>
          <w:noProof/>
          <w:color w:val="000000" w:themeColor="text1"/>
          <w:lang w:val="pt-BR"/>
        </w:rPr>
        <w:t>zonelor de importanță ecologică pentru speciile mobile, inclusiv a celor pelagice – cetacee marine și ihtiofaună</w:t>
      </w:r>
    </w:p>
    <w:p w14:paraId="61B3665B" w14:textId="77777777" w:rsidR="00AF7B30" w:rsidRPr="00300E54" w:rsidRDefault="00AF7B30" w:rsidP="00AF7B30">
      <w:pPr>
        <w:spacing w:after="160" w:line="259" w:lineRule="auto"/>
        <w:jc w:val="both"/>
        <w:rPr>
          <w:rFonts w:eastAsiaTheme="minorHAnsi"/>
          <w:noProof/>
          <w:color w:val="000000" w:themeColor="text1"/>
          <w:kern w:val="2"/>
          <w:lang w:val="pt-BR"/>
          <w14:ligatures w14:val="standardContextual"/>
        </w:rPr>
      </w:pPr>
      <w:r w:rsidRPr="00300E54">
        <w:rPr>
          <w:rFonts w:eastAsiaTheme="minorHAnsi"/>
          <w:noProof/>
          <w:color w:val="000000" w:themeColor="text1"/>
          <w:kern w:val="2"/>
          <w:lang w:val="pt-BR"/>
          <w14:ligatures w14:val="standardContextual"/>
        </w:rPr>
        <w:t xml:space="preserve">Numitorul comun în delimitarea unor astfel de areale, în baza datelor existente, a unor modele și/sau în urma interpretării datelor prelevate din cartări este </w:t>
      </w:r>
      <w:r w:rsidRPr="00300E54">
        <w:rPr>
          <w:rFonts w:eastAsiaTheme="minorHAnsi"/>
          <w:b/>
          <w:bCs/>
          <w:noProof/>
          <w:color w:val="000000" w:themeColor="text1"/>
          <w:kern w:val="2"/>
          <w:lang w:val="pt-BR"/>
          <w14:ligatures w14:val="standardContextual"/>
        </w:rPr>
        <w:t>valoarea ridicată pentru biodiversitate</w:t>
      </w:r>
      <w:r w:rsidRPr="00300E54">
        <w:rPr>
          <w:rFonts w:eastAsiaTheme="minorHAnsi"/>
          <w:noProof/>
          <w:color w:val="000000" w:themeColor="text1"/>
          <w:kern w:val="2"/>
          <w:lang w:val="pt-BR"/>
          <w14:ligatures w14:val="standardContextual"/>
        </w:rPr>
        <w:t xml:space="preserve"> care justifică oportunitate instituirii unor măsuri specifice de control strict al activităților socio-economice cu impact advers semnificativ asupra proceselor naturale și biodiversității.</w:t>
      </w:r>
    </w:p>
    <w:p w14:paraId="3A6A958A" w14:textId="77777777" w:rsidR="00AF7B30" w:rsidRPr="00300E54" w:rsidRDefault="00AF7B30" w:rsidP="00AF7B30">
      <w:pPr>
        <w:spacing w:after="160" w:line="276" w:lineRule="auto"/>
        <w:jc w:val="both"/>
        <w:rPr>
          <w:rFonts w:eastAsiaTheme="majorEastAsia"/>
          <w:b/>
          <w:bCs/>
          <w:noProof/>
          <w:color w:val="000000" w:themeColor="text1"/>
          <w:kern w:val="2"/>
          <w:lang w:val="pt-BR"/>
          <w14:ligatures w14:val="standardContextual"/>
        </w:rPr>
      </w:pPr>
      <w:r w:rsidRPr="00300E54">
        <w:rPr>
          <w:rFonts w:eastAsiaTheme="majorEastAsia"/>
          <w:b/>
          <w:bCs/>
          <w:noProof/>
          <w:color w:val="000000" w:themeColor="text1"/>
          <w:kern w:val="2"/>
          <w:lang w:val="pt-BR"/>
          <w14:ligatures w14:val="standardContextual"/>
        </w:rPr>
        <w:t>Delimitarea arealelor cu valoare ridicată pentru biodiversitate în funcție de distribuția speciilor de interes conservativ</w:t>
      </w:r>
    </w:p>
    <w:p w14:paraId="25F798DD" w14:textId="77777777" w:rsidR="00AF7B30" w:rsidRPr="00300E54" w:rsidRDefault="00AF7B30" w:rsidP="00AF7B30">
      <w:pPr>
        <w:spacing w:after="160" w:line="276" w:lineRule="auto"/>
        <w:jc w:val="both"/>
        <w:rPr>
          <w:rFonts w:eastAsiaTheme="minorHAnsi"/>
          <w:noProof/>
          <w:color w:val="000000" w:themeColor="text1"/>
          <w:kern w:val="2"/>
          <w:lang w:val="pt-BR"/>
          <w14:ligatures w14:val="standardContextual"/>
        </w:rPr>
      </w:pPr>
      <w:r w:rsidRPr="00300E54">
        <w:rPr>
          <w:rFonts w:eastAsiaTheme="minorHAnsi"/>
          <w:noProof/>
          <w:color w:val="000000" w:themeColor="text1"/>
          <w:kern w:val="2"/>
          <w:lang w:val="pt-BR"/>
          <w14:ligatures w14:val="standardContextual"/>
        </w:rPr>
        <w:t xml:space="preserve">O primă sursă importantă de informații luată în considerare în cadrul prezentei  </w:t>
      </w:r>
      <w:r w:rsidRPr="00300E54">
        <w:rPr>
          <w:rFonts w:eastAsiaTheme="minorHAnsi"/>
          <w:b/>
          <w:bCs/>
          <w:noProof/>
          <w:color w:val="000000" w:themeColor="text1"/>
          <w:kern w:val="2"/>
          <w:lang w:val="pt-BR"/>
          <w14:ligatures w14:val="standardContextual"/>
        </w:rPr>
        <w:t xml:space="preserve">metodologii, </w:t>
      </w:r>
      <w:r w:rsidRPr="00300E54">
        <w:rPr>
          <w:rFonts w:eastAsiaTheme="minorHAnsi"/>
          <w:noProof/>
          <w:color w:val="000000" w:themeColor="text1"/>
          <w:kern w:val="2"/>
          <w:lang w:val="pt-BR"/>
          <w14:ligatures w14:val="standardContextual"/>
        </w:rPr>
        <w:t xml:space="preserve">pentru stabilirea </w:t>
      </w:r>
      <w:r w:rsidRPr="00300E54">
        <w:rPr>
          <w:rFonts w:eastAsiaTheme="majorEastAsia"/>
          <w:noProof/>
          <w:color w:val="000000" w:themeColor="text1"/>
          <w:kern w:val="2"/>
          <w:lang w:val="pt-BR"/>
          <w14:ligatures w14:val="standardContextual"/>
        </w:rPr>
        <w:t xml:space="preserve">speciilor, habitatelor și/sau a unor caracteristici-cheie, care necesită desemnarea unor Zone Prioritare pentru Biodiversitate o constituie </w:t>
      </w:r>
      <w:r w:rsidRPr="00300E54">
        <w:rPr>
          <w:rFonts w:eastAsiaTheme="majorEastAsia"/>
          <w:b/>
          <w:bCs/>
          <w:noProof/>
          <w:color w:val="000000" w:themeColor="text1"/>
          <w:kern w:val="2"/>
          <w:lang w:val="pt-BR"/>
          <w14:ligatures w14:val="standardContextual"/>
        </w:rPr>
        <w:t>Lista speciilor marine periclitate de la litoralul românesc al Mării Negre, în vederea protejării și conservării lor, aprobată prin OM nr. 488/2020</w:t>
      </w:r>
      <w:r w:rsidRPr="00300E54">
        <w:rPr>
          <w:rFonts w:eastAsiaTheme="majorEastAsia"/>
          <w:noProof/>
          <w:color w:val="000000" w:themeColor="text1"/>
          <w:kern w:val="2"/>
          <w:lang w:val="pt-BR"/>
          <w14:ligatures w14:val="standardContextual"/>
        </w:rPr>
        <w:t xml:space="preserve">. Această Listă Roșie a fost elaborată în acord cu </w:t>
      </w:r>
      <w:r w:rsidRPr="00300E54">
        <w:rPr>
          <w:rFonts w:eastAsiaTheme="minorHAnsi"/>
          <w:noProof/>
          <w:color w:val="000000" w:themeColor="text1"/>
          <w:kern w:val="2"/>
          <w:lang w:val="pt-BR"/>
          <w14:ligatures w14:val="standardContextual"/>
        </w:rPr>
        <w:t xml:space="preserve">Protocolul privind conservarea biodiversității și a cadrului natural al Mării Negre, la Convenția privind protecția Mării Negre împotriva poluării (Convenția de la București - 1992) și include un număr total de 64 de taxoni, dintre care 12 de alge macrofite și plante și 52 de faună (22 specii de nevertebrate, 17 specii de ihtiofaună, 10 specii de păsări) și 3 specii de mamifere marine. Dintre acestea, un număr de 15 specii sunt considerate Critic amenințate, în conformitate cu criteriile IUCN, 13 Amenințate și 9 Vulnerabile (a se vedea tabelul 14). Pe lângă acesta, au fost analizate: Cartea Roșie a vertebratelor din România și Cartea Roșie a nevertebratelor din România elaborate de Academia Română.  </w:t>
      </w:r>
    </w:p>
    <w:p w14:paraId="26B025F0" w14:textId="77777777" w:rsidR="00AF7B30" w:rsidRPr="00300E54" w:rsidRDefault="00AF7B30" w:rsidP="00AF7B30">
      <w:pPr>
        <w:spacing w:after="160" w:line="276" w:lineRule="auto"/>
        <w:jc w:val="center"/>
        <w:rPr>
          <w:rFonts w:eastAsiaTheme="minorHAnsi"/>
          <w:b/>
          <w:bCs/>
          <w:noProof/>
          <w:color w:val="000000" w:themeColor="text1"/>
          <w:kern w:val="2"/>
          <w:lang w:val="pt-BR"/>
          <w14:ligatures w14:val="standardContextual"/>
        </w:rPr>
      </w:pPr>
      <w:r w:rsidRPr="00300E54">
        <w:rPr>
          <w:rFonts w:eastAsiaTheme="minorHAnsi"/>
          <w:b/>
          <w:bCs/>
          <w:noProof/>
          <w:color w:val="000000" w:themeColor="text1"/>
          <w:kern w:val="2"/>
          <w:lang w:val="pt-BR"/>
          <w14:ligatures w14:val="standardContextual"/>
        </w:rPr>
        <w:t>Tabel 14 – Lista speciilor marine de la litoralul românesc al Mării Negre, care trebuie protejate și conservate, conform OM nr. 488/2020, având în vedere riscul actual de extincție</w:t>
      </w:r>
    </w:p>
    <w:tbl>
      <w:tblPr>
        <w:tblW w:w="0" w:type="auto"/>
        <w:tblInd w:w="170" w:type="dxa"/>
        <w:tblLook w:val="04A0" w:firstRow="1" w:lastRow="0" w:firstColumn="1" w:lastColumn="0" w:noHBand="0" w:noVBand="1"/>
      </w:tblPr>
      <w:tblGrid>
        <w:gridCol w:w="720"/>
        <w:gridCol w:w="1803"/>
        <w:gridCol w:w="3301"/>
        <w:gridCol w:w="3012"/>
      </w:tblGrid>
      <w:tr w:rsidR="00300E54" w:rsidRPr="00300E54" w14:paraId="713C775A" w14:textId="77777777" w:rsidTr="00A53790">
        <w:trPr>
          <w:trHeight w:val="20"/>
          <w:tblHeader/>
        </w:trPr>
        <w:tc>
          <w:tcPr>
            <w:tcW w:w="720"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hideMark/>
          </w:tcPr>
          <w:p w14:paraId="4EAC1EE2" w14:textId="77777777" w:rsidR="00AF7B30" w:rsidRPr="00300E54" w:rsidRDefault="00AF7B30" w:rsidP="00AF7B30">
            <w:pPr>
              <w:spacing w:line="276" w:lineRule="auto"/>
              <w:jc w:val="center"/>
              <w:rPr>
                <w:b/>
                <w:bCs/>
                <w:noProof/>
                <w:color w:val="000000" w:themeColor="text1"/>
                <w:lang w:val="en-US" w:eastAsia="ro-RO"/>
              </w:rPr>
            </w:pPr>
            <w:r w:rsidRPr="00300E54">
              <w:rPr>
                <w:b/>
                <w:bCs/>
                <w:noProof/>
                <w:color w:val="000000" w:themeColor="text1"/>
                <w:lang w:val="en-US" w:eastAsia="ro-RO"/>
              </w:rPr>
              <w:t>Nr. crt.</w:t>
            </w:r>
          </w:p>
        </w:tc>
        <w:tc>
          <w:tcPr>
            <w:tcW w:w="1800" w:type="dxa"/>
            <w:tcBorders>
              <w:top w:val="single" w:sz="8" w:space="0" w:color="000000"/>
              <w:left w:val="nil"/>
              <w:bottom w:val="single" w:sz="8" w:space="0" w:color="000000"/>
              <w:right w:val="single" w:sz="8" w:space="0" w:color="000000"/>
            </w:tcBorders>
            <w:shd w:val="clear" w:color="auto" w:fill="E2EFD9" w:themeFill="accent6" w:themeFillTint="33"/>
            <w:vAlign w:val="center"/>
            <w:hideMark/>
          </w:tcPr>
          <w:p w14:paraId="3C29B4DF" w14:textId="77777777" w:rsidR="00AF7B30" w:rsidRPr="00300E54" w:rsidRDefault="00AF7B30" w:rsidP="00AF7B30">
            <w:pPr>
              <w:spacing w:line="276" w:lineRule="auto"/>
              <w:jc w:val="center"/>
              <w:rPr>
                <w:b/>
                <w:bCs/>
                <w:noProof/>
                <w:color w:val="000000" w:themeColor="text1"/>
                <w:lang w:val="en-US" w:eastAsia="ro-RO"/>
              </w:rPr>
            </w:pPr>
            <w:r w:rsidRPr="00300E54">
              <w:rPr>
                <w:b/>
                <w:bCs/>
                <w:noProof/>
                <w:color w:val="000000" w:themeColor="text1"/>
                <w:lang w:val="en-US" w:eastAsia="ro-RO"/>
              </w:rPr>
              <w:t>Regn</w:t>
            </w:r>
          </w:p>
        </w:tc>
        <w:tc>
          <w:tcPr>
            <w:tcW w:w="3302" w:type="dxa"/>
            <w:tcBorders>
              <w:top w:val="single" w:sz="8" w:space="0" w:color="000000"/>
              <w:left w:val="nil"/>
              <w:bottom w:val="single" w:sz="8" w:space="0" w:color="000000"/>
              <w:right w:val="single" w:sz="8" w:space="0" w:color="000000"/>
            </w:tcBorders>
            <w:shd w:val="clear" w:color="auto" w:fill="E2EFD9" w:themeFill="accent6" w:themeFillTint="33"/>
            <w:vAlign w:val="center"/>
            <w:hideMark/>
          </w:tcPr>
          <w:p w14:paraId="270C90A7" w14:textId="77777777" w:rsidR="00AF7B30" w:rsidRPr="00300E54" w:rsidRDefault="00AF7B30" w:rsidP="00AF7B30">
            <w:pPr>
              <w:spacing w:line="276" w:lineRule="auto"/>
              <w:jc w:val="center"/>
              <w:rPr>
                <w:b/>
                <w:bCs/>
                <w:noProof/>
                <w:color w:val="000000" w:themeColor="text1"/>
                <w:lang w:val="en-US" w:eastAsia="ro-RO"/>
              </w:rPr>
            </w:pPr>
            <w:r w:rsidRPr="00300E54">
              <w:rPr>
                <w:b/>
                <w:bCs/>
                <w:noProof/>
                <w:color w:val="000000" w:themeColor="text1"/>
                <w:lang w:val="en-US" w:eastAsia="ro-RO"/>
              </w:rPr>
              <w:t>Specie</w:t>
            </w:r>
          </w:p>
        </w:tc>
        <w:tc>
          <w:tcPr>
            <w:tcW w:w="3014" w:type="dxa"/>
            <w:tcBorders>
              <w:top w:val="single" w:sz="8" w:space="0" w:color="000000"/>
              <w:left w:val="nil"/>
              <w:bottom w:val="single" w:sz="8" w:space="0" w:color="000000"/>
              <w:right w:val="single" w:sz="8" w:space="0" w:color="000000"/>
            </w:tcBorders>
            <w:shd w:val="clear" w:color="auto" w:fill="E2EFD9" w:themeFill="accent6" w:themeFillTint="33"/>
            <w:vAlign w:val="center"/>
            <w:hideMark/>
          </w:tcPr>
          <w:p w14:paraId="28160EA4" w14:textId="77777777" w:rsidR="00AF7B30" w:rsidRPr="00300E54" w:rsidRDefault="00AF7B30" w:rsidP="00AF7B30">
            <w:pPr>
              <w:spacing w:line="276" w:lineRule="auto"/>
              <w:jc w:val="center"/>
              <w:rPr>
                <w:b/>
                <w:bCs/>
                <w:noProof/>
                <w:color w:val="000000" w:themeColor="text1"/>
                <w:lang w:val="fr-BE" w:eastAsia="ro-RO"/>
              </w:rPr>
            </w:pPr>
            <w:r w:rsidRPr="00300E54">
              <w:rPr>
                <w:b/>
                <w:bCs/>
                <w:noProof/>
                <w:color w:val="000000" w:themeColor="text1"/>
                <w:lang w:val="fr-BE" w:eastAsia="ro-RO"/>
              </w:rPr>
              <w:t>Statut de periclitare conform sistemului IUCN de evaluare a riscului de extincție</w:t>
            </w:r>
          </w:p>
        </w:tc>
      </w:tr>
      <w:tr w:rsidR="00300E54" w:rsidRPr="00300E54" w14:paraId="1B9A6F55" w14:textId="77777777" w:rsidTr="00A53790">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37BBA65E" w14:textId="77777777" w:rsidR="00AF7B30" w:rsidRPr="00300E54" w:rsidRDefault="00AF7B30" w:rsidP="00AF7B30">
            <w:pPr>
              <w:widowControl w:val="0"/>
              <w:autoSpaceDE w:val="0"/>
              <w:autoSpaceDN w:val="0"/>
              <w:jc w:val="center"/>
              <w:rPr>
                <w:noProof/>
                <w:color w:val="000000" w:themeColor="text1"/>
                <w:lang w:val="en-US"/>
              </w:rPr>
            </w:pPr>
            <w:r w:rsidRPr="00300E54">
              <w:rPr>
                <w:noProof/>
                <w:color w:val="000000" w:themeColor="text1"/>
                <w:lang w:val="en-US"/>
              </w:rPr>
              <w:t>1</w:t>
            </w:r>
          </w:p>
        </w:tc>
        <w:tc>
          <w:tcPr>
            <w:tcW w:w="1800" w:type="dxa"/>
            <w:tcBorders>
              <w:top w:val="nil"/>
              <w:left w:val="nil"/>
              <w:bottom w:val="single" w:sz="8" w:space="0" w:color="000000"/>
              <w:right w:val="single" w:sz="8" w:space="0" w:color="000000"/>
            </w:tcBorders>
            <w:shd w:val="clear" w:color="000000" w:fill="FFFFFF"/>
            <w:vAlign w:val="center"/>
            <w:hideMark/>
          </w:tcPr>
          <w:p w14:paraId="34EA2291"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Macroalge</w:t>
            </w:r>
          </w:p>
        </w:tc>
        <w:tc>
          <w:tcPr>
            <w:tcW w:w="3302" w:type="dxa"/>
            <w:tcBorders>
              <w:top w:val="nil"/>
              <w:left w:val="nil"/>
              <w:bottom w:val="single" w:sz="8" w:space="0" w:color="000000"/>
              <w:right w:val="single" w:sz="8" w:space="0" w:color="000000"/>
            </w:tcBorders>
            <w:shd w:val="clear" w:color="000000" w:fill="FFFFFF"/>
            <w:vAlign w:val="center"/>
            <w:hideMark/>
          </w:tcPr>
          <w:p w14:paraId="153CD3EB" w14:textId="77777777" w:rsidR="00AF7B30" w:rsidRPr="00300E54" w:rsidRDefault="00AF7B30" w:rsidP="00AF7B30">
            <w:pPr>
              <w:widowControl w:val="0"/>
              <w:autoSpaceDE w:val="0"/>
              <w:autoSpaceDN w:val="0"/>
              <w:rPr>
                <w:noProof/>
                <w:color w:val="000000" w:themeColor="text1"/>
                <w:lang w:val="en-US"/>
              </w:rPr>
            </w:pPr>
            <w:r w:rsidRPr="00300E54">
              <w:rPr>
                <w:i/>
                <w:iCs/>
                <w:noProof/>
                <w:color w:val="000000" w:themeColor="text1"/>
                <w:lang w:val="en-US"/>
              </w:rPr>
              <w:t>Cystoseira barbata</w:t>
            </w:r>
            <w:r w:rsidRPr="00300E54">
              <w:rPr>
                <w:noProof/>
                <w:color w:val="000000" w:themeColor="text1"/>
                <w:lang w:val="en-US"/>
              </w:rPr>
              <w:t xml:space="preserve"> (Stackhouse) C. Agardh, 1820</w:t>
            </w:r>
          </w:p>
        </w:tc>
        <w:tc>
          <w:tcPr>
            <w:tcW w:w="3014" w:type="dxa"/>
            <w:tcBorders>
              <w:top w:val="nil"/>
              <w:left w:val="nil"/>
              <w:bottom w:val="single" w:sz="8" w:space="0" w:color="000000"/>
              <w:right w:val="single" w:sz="8" w:space="0" w:color="000000"/>
            </w:tcBorders>
            <w:shd w:val="clear" w:color="000000" w:fill="FFFFFF"/>
            <w:vAlign w:val="center"/>
            <w:hideMark/>
          </w:tcPr>
          <w:p w14:paraId="599A9D89" w14:textId="77777777" w:rsidR="00AF7B30" w:rsidRPr="00300E54" w:rsidRDefault="00AF7B30" w:rsidP="00AF7B30">
            <w:pPr>
              <w:widowControl w:val="0"/>
              <w:autoSpaceDE w:val="0"/>
              <w:autoSpaceDN w:val="0"/>
              <w:rPr>
                <w:noProof/>
                <w:color w:val="000000" w:themeColor="text1"/>
                <w:lang w:val="fr-BE"/>
              </w:rPr>
            </w:pPr>
            <w:r w:rsidRPr="00300E54">
              <w:rPr>
                <w:noProof/>
                <w:color w:val="000000" w:themeColor="text1"/>
                <w:lang w:val="fr-BE"/>
              </w:rPr>
              <w:t>CR - Periclitat cu dispariția la nivel critic</w:t>
            </w:r>
          </w:p>
        </w:tc>
      </w:tr>
      <w:tr w:rsidR="00300E54" w:rsidRPr="00300E54" w14:paraId="34CDAE89" w14:textId="77777777" w:rsidTr="00A53790">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0EADCC33" w14:textId="77777777" w:rsidR="00AF7B30" w:rsidRPr="00300E54" w:rsidRDefault="00AF7B30" w:rsidP="00AF7B30">
            <w:pPr>
              <w:widowControl w:val="0"/>
              <w:autoSpaceDE w:val="0"/>
              <w:autoSpaceDN w:val="0"/>
              <w:jc w:val="center"/>
              <w:rPr>
                <w:noProof/>
                <w:color w:val="000000" w:themeColor="text1"/>
                <w:lang w:val="en-US"/>
              </w:rPr>
            </w:pPr>
            <w:r w:rsidRPr="00300E54">
              <w:rPr>
                <w:noProof/>
                <w:color w:val="000000" w:themeColor="text1"/>
                <w:lang w:val="en-US"/>
              </w:rPr>
              <w:t>2</w:t>
            </w:r>
          </w:p>
        </w:tc>
        <w:tc>
          <w:tcPr>
            <w:tcW w:w="1800" w:type="dxa"/>
            <w:tcBorders>
              <w:top w:val="nil"/>
              <w:left w:val="nil"/>
              <w:bottom w:val="single" w:sz="8" w:space="0" w:color="000000"/>
              <w:right w:val="single" w:sz="8" w:space="0" w:color="000000"/>
            </w:tcBorders>
            <w:shd w:val="clear" w:color="000000" w:fill="FFFFFF"/>
            <w:vAlign w:val="center"/>
            <w:hideMark/>
          </w:tcPr>
          <w:p w14:paraId="3C7F7C78"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Macroalge</w:t>
            </w:r>
          </w:p>
        </w:tc>
        <w:tc>
          <w:tcPr>
            <w:tcW w:w="3302" w:type="dxa"/>
            <w:tcBorders>
              <w:top w:val="nil"/>
              <w:left w:val="nil"/>
              <w:bottom w:val="single" w:sz="8" w:space="0" w:color="000000"/>
              <w:right w:val="single" w:sz="8" w:space="0" w:color="000000"/>
            </w:tcBorders>
            <w:shd w:val="clear" w:color="000000" w:fill="FFFFFF"/>
            <w:vAlign w:val="center"/>
            <w:hideMark/>
          </w:tcPr>
          <w:p w14:paraId="01D6ED6D" w14:textId="77777777" w:rsidR="00AF7B30" w:rsidRPr="00300E54" w:rsidRDefault="00AF7B30" w:rsidP="00AF7B30">
            <w:pPr>
              <w:widowControl w:val="0"/>
              <w:autoSpaceDE w:val="0"/>
              <w:autoSpaceDN w:val="0"/>
              <w:rPr>
                <w:noProof/>
                <w:color w:val="000000" w:themeColor="text1"/>
                <w:lang w:val="en-US"/>
              </w:rPr>
            </w:pPr>
            <w:r w:rsidRPr="00300E54">
              <w:rPr>
                <w:i/>
                <w:iCs/>
                <w:noProof/>
                <w:color w:val="000000" w:themeColor="text1"/>
                <w:lang w:val="en-US"/>
              </w:rPr>
              <w:t>Coccotylus brodiei</w:t>
            </w:r>
            <w:r w:rsidRPr="00300E54">
              <w:rPr>
                <w:noProof/>
                <w:color w:val="000000" w:themeColor="text1"/>
                <w:lang w:val="en-US"/>
              </w:rPr>
              <w:t xml:space="preserve"> (Turner) Kützing, 1843</w:t>
            </w:r>
          </w:p>
        </w:tc>
        <w:tc>
          <w:tcPr>
            <w:tcW w:w="3014" w:type="dxa"/>
            <w:tcBorders>
              <w:top w:val="nil"/>
              <w:left w:val="nil"/>
              <w:bottom w:val="single" w:sz="8" w:space="0" w:color="000000"/>
              <w:right w:val="single" w:sz="8" w:space="0" w:color="000000"/>
            </w:tcBorders>
            <w:shd w:val="clear" w:color="000000" w:fill="FFFFFF"/>
            <w:vAlign w:val="center"/>
            <w:hideMark/>
          </w:tcPr>
          <w:p w14:paraId="2D5F1C4E" w14:textId="77777777" w:rsidR="00AF7B30" w:rsidRPr="00300E54" w:rsidRDefault="00AF7B30" w:rsidP="00AF7B30">
            <w:pPr>
              <w:widowControl w:val="0"/>
              <w:autoSpaceDE w:val="0"/>
              <w:autoSpaceDN w:val="0"/>
              <w:rPr>
                <w:noProof/>
                <w:color w:val="000000" w:themeColor="text1"/>
                <w:lang w:val="fr-BE"/>
              </w:rPr>
            </w:pPr>
            <w:r w:rsidRPr="00300E54">
              <w:rPr>
                <w:noProof/>
                <w:color w:val="000000" w:themeColor="text1"/>
                <w:lang w:val="fr-BE"/>
              </w:rPr>
              <w:t>CR - Periclitat cu dispariția la nivel critic</w:t>
            </w:r>
          </w:p>
        </w:tc>
      </w:tr>
      <w:tr w:rsidR="00300E54" w:rsidRPr="00300E54" w14:paraId="2B50467E" w14:textId="77777777" w:rsidTr="00A53790">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51AD9237" w14:textId="77777777" w:rsidR="00AF7B30" w:rsidRPr="00300E54" w:rsidRDefault="00AF7B30" w:rsidP="00AF7B30">
            <w:pPr>
              <w:widowControl w:val="0"/>
              <w:autoSpaceDE w:val="0"/>
              <w:autoSpaceDN w:val="0"/>
              <w:jc w:val="center"/>
              <w:rPr>
                <w:noProof/>
                <w:color w:val="000000" w:themeColor="text1"/>
                <w:lang w:val="en-US"/>
              </w:rPr>
            </w:pPr>
            <w:r w:rsidRPr="00300E54">
              <w:rPr>
                <w:noProof/>
                <w:color w:val="000000" w:themeColor="text1"/>
                <w:lang w:val="en-US"/>
              </w:rPr>
              <w:t>3</w:t>
            </w:r>
          </w:p>
        </w:tc>
        <w:tc>
          <w:tcPr>
            <w:tcW w:w="1800" w:type="dxa"/>
            <w:tcBorders>
              <w:top w:val="nil"/>
              <w:left w:val="nil"/>
              <w:bottom w:val="single" w:sz="8" w:space="0" w:color="000000"/>
              <w:right w:val="single" w:sz="8" w:space="0" w:color="000000"/>
            </w:tcBorders>
            <w:shd w:val="clear" w:color="000000" w:fill="FFFFFF"/>
            <w:vAlign w:val="center"/>
            <w:hideMark/>
          </w:tcPr>
          <w:p w14:paraId="0ACF16A9"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Macroalge</w:t>
            </w:r>
          </w:p>
        </w:tc>
        <w:tc>
          <w:tcPr>
            <w:tcW w:w="3302" w:type="dxa"/>
            <w:tcBorders>
              <w:top w:val="nil"/>
              <w:left w:val="nil"/>
              <w:bottom w:val="single" w:sz="8" w:space="0" w:color="000000"/>
              <w:right w:val="single" w:sz="8" w:space="0" w:color="000000"/>
            </w:tcBorders>
            <w:shd w:val="clear" w:color="000000" w:fill="FFFFFF"/>
            <w:vAlign w:val="center"/>
            <w:hideMark/>
          </w:tcPr>
          <w:p w14:paraId="45A4FA3B" w14:textId="77777777" w:rsidR="00AF7B30" w:rsidRPr="00300E54" w:rsidRDefault="00AF7B30" w:rsidP="00AF7B30">
            <w:pPr>
              <w:widowControl w:val="0"/>
              <w:autoSpaceDE w:val="0"/>
              <w:autoSpaceDN w:val="0"/>
              <w:rPr>
                <w:noProof/>
                <w:color w:val="000000" w:themeColor="text1"/>
                <w:lang w:val="fr-BE"/>
              </w:rPr>
            </w:pPr>
            <w:r w:rsidRPr="00300E54">
              <w:rPr>
                <w:noProof/>
                <w:color w:val="000000" w:themeColor="text1"/>
                <w:lang w:val="fr-BE"/>
              </w:rPr>
              <w:t>Dasya baillouviana (S.G. Gmelin) Montagne, 1841</w:t>
            </w:r>
          </w:p>
        </w:tc>
        <w:tc>
          <w:tcPr>
            <w:tcW w:w="3014" w:type="dxa"/>
            <w:tcBorders>
              <w:top w:val="nil"/>
              <w:left w:val="nil"/>
              <w:bottom w:val="single" w:sz="8" w:space="0" w:color="000000"/>
              <w:right w:val="single" w:sz="8" w:space="0" w:color="000000"/>
            </w:tcBorders>
            <w:shd w:val="clear" w:color="000000" w:fill="FFFFFF"/>
            <w:vAlign w:val="center"/>
            <w:hideMark/>
          </w:tcPr>
          <w:p w14:paraId="6520830C" w14:textId="77777777" w:rsidR="00AF7B30" w:rsidRPr="00300E54" w:rsidRDefault="00AF7B30" w:rsidP="00AF7B30">
            <w:pPr>
              <w:widowControl w:val="0"/>
              <w:autoSpaceDE w:val="0"/>
              <w:autoSpaceDN w:val="0"/>
              <w:rPr>
                <w:noProof/>
                <w:color w:val="000000" w:themeColor="text1"/>
                <w:lang w:val="fr-BE"/>
              </w:rPr>
            </w:pPr>
            <w:r w:rsidRPr="00300E54">
              <w:rPr>
                <w:noProof/>
                <w:color w:val="000000" w:themeColor="text1"/>
                <w:lang w:val="fr-BE"/>
              </w:rPr>
              <w:t>CR - Periclitat cu dispariția la nivel critic</w:t>
            </w:r>
          </w:p>
        </w:tc>
      </w:tr>
      <w:tr w:rsidR="00300E54" w:rsidRPr="00300E54" w14:paraId="00C8799F" w14:textId="77777777" w:rsidTr="00A53790">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41AD0F2A" w14:textId="77777777" w:rsidR="00AF7B30" w:rsidRPr="00300E54" w:rsidRDefault="00AF7B30" w:rsidP="00AF7B30">
            <w:pPr>
              <w:widowControl w:val="0"/>
              <w:autoSpaceDE w:val="0"/>
              <w:autoSpaceDN w:val="0"/>
              <w:jc w:val="center"/>
              <w:rPr>
                <w:noProof/>
                <w:color w:val="000000" w:themeColor="text1"/>
                <w:lang w:val="en-US"/>
              </w:rPr>
            </w:pPr>
            <w:r w:rsidRPr="00300E54">
              <w:rPr>
                <w:noProof/>
                <w:color w:val="000000" w:themeColor="text1"/>
                <w:lang w:val="en-US"/>
              </w:rPr>
              <w:t>4</w:t>
            </w:r>
          </w:p>
        </w:tc>
        <w:tc>
          <w:tcPr>
            <w:tcW w:w="1800" w:type="dxa"/>
            <w:tcBorders>
              <w:top w:val="nil"/>
              <w:left w:val="nil"/>
              <w:bottom w:val="single" w:sz="8" w:space="0" w:color="000000"/>
              <w:right w:val="single" w:sz="8" w:space="0" w:color="000000"/>
            </w:tcBorders>
            <w:shd w:val="clear" w:color="000000" w:fill="FFFFFF"/>
            <w:vAlign w:val="center"/>
            <w:hideMark/>
          </w:tcPr>
          <w:p w14:paraId="272B8B5C"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Macroalge</w:t>
            </w:r>
          </w:p>
        </w:tc>
        <w:tc>
          <w:tcPr>
            <w:tcW w:w="3302" w:type="dxa"/>
            <w:tcBorders>
              <w:top w:val="nil"/>
              <w:left w:val="nil"/>
              <w:bottom w:val="single" w:sz="8" w:space="0" w:color="000000"/>
              <w:right w:val="single" w:sz="8" w:space="0" w:color="000000"/>
            </w:tcBorders>
            <w:shd w:val="clear" w:color="000000" w:fill="FFFFFF"/>
            <w:vAlign w:val="center"/>
            <w:hideMark/>
          </w:tcPr>
          <w:p w14:paraId="4C8E1EBD" w14:textId="77777777" w:rsidR="00AF7B30" w:rsidRPr="00300E54" w:rsidRDefault="00AF7B30" w:rsidP="00AF7B30">
            <w:pPr>
              <w:widowControl w:val="0"/>
              <w:autoSpaceDE w:val="0"/>
              <w:autoSpaceDN w:val="0"/>
              <w:rPr>
                <w:noProof/>
                <w:color w:val="000000" w:themeColor="text1"/>
                <w:lang w:val="fr-BE"/>
              </w:rPr>
            </w:pPr>
            <w:r w:rsidRPr="00300E54">
              <w:rPr>
                <w:i/>
                <w:iCs/>
                <w:noProof/>
                <w:color w:val="000000" w:themeColor="text1"/>
                <w:lang w:val="fr-BE"/>
              </w:rPr>
              <w:t>Phyllophora crispa</w:t>
            </w:r>
            <w:r w:rsidRPr="00300E54">
              <w:rPr>
                <w:noProof/>
                <w:color w:val="000000" w:themeColor="text1"/>
                <w:lang w:val="fr-BE"/>
              </w:rPr>
              <w:t xml:space="preserve"> (Hudson) P.S. Dixon, 1964</w:t>
            </w:r>
          </w:p>
        </w:tc>
        <w:tc>
          <w:tcPr>
            <w:tcW w:w="3014" w:type="dxa"/>
            <w:tcBorders>
              <w:top w:val="nil"/>
              <w:left w:val="nil"/>
              <w:bottom w:val="single" w:sz="8" w:space="0" w:color="000000"/>
              <w:right w:val="single" w:sz="8" w:space="0" w:color="000000"/>
            </w:tcBorders>
            <w:shd w:val="clear" w:color="000000" w:fill="FFFFFF"/>
            <w:vAlign w:val="center"/>
            <w:hideMark/>
          </w:tcPr>
          <w:p w14:paraId="033E1C18" w14:textId="77777777" w:rsidR="00AF7B30" w:rsidRPr="00300E54" w:rsidRDefault="00AF7B30" w:rsidP="00AF7B30">
            <w:pPr>
              <w:widowControl w:val="0"/>
              <w:autoSpaceDE w:val="0"/>
              <w:autoSpaceDN w:val="0"/>
              <w:rPr>
                <w:noProof/>
                <w:color w:val="000000" w:themeColor="text1"/>
                <w:lang w:val="fr-BE"/>
              </w:rPr>
            </w:pPr>
            <w:r w:rsidRPr="00300E54">
              <w:rPr>
                <w:noProof/>
                <w:color w:val="000000" w:themeColor="text1"/>
                <w:lang w:val="fr-BE"/>
              </w:rPr>
              <w:t>CR - Periclitat cu dispariția la nivel critic</w:t>
            </w:r>
          </w:p>
        </w:tc>
      </w:tr>
      <w:tr w:rsidR="00300E54" w:rsidRPr="00300E54" w14:paraId="6B36119D" w14:textId="77777777" w:rsidTr="00A53790">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25EE8562" w14:textId="77777777" w:rsidR="00AF7B30" w:rsidRPr="00300E54" w:rsidRDefault="00AF7B30" w:rsidP="00AF7B30">
            <w:pPr>
              <w:widowControl w:val="0"/>
              <w:autoSpaceDE w:val="0"/>
              <w:autoSpaceDN w:val="0"/>
              <w:jc w:val="center"/>
              <w:rPr>
                <w:noProof/>
                <w:color w:val="000000" w:themeColor="text1"/>
                <w:lang w:val="en-US"/>
              </w:rPr>
            </w:pPr>
            <w:r w:rsidRPr="00300E54">
              <w:rPr>
                <w:noProof/>
                <w:color w:val="000000" w:themeColor="text1"/>
                <w:lang w:val="en-US"/>
              </w:rPr>
              <w:t>5</w:t>
            </w:r>
          </w:p>
        </w:tc>
        <w:tc>
          <w:tcPr>
            <w:tcW w:w="1800" w:type="dxa"/>
            <w:tcBorders>
              <w:top w:val="nil"/>
              <w:left w:val="nil"/>
              <w:bottom w:val="single" w:sz="8" w:space="0" w:color="000000"/>
              <w:right w:val="single" w:sz="8" w:space="0" w:color="000000"/>
            </w:tcBorders>
            <w:shd w:val="clear" w:color="000000" w:fill="FFFFFF"/>
            <w:vAlign w:val="center"/>
            <w:hideMark/>
          </w:tcPr>
          <w:p w14:paraId="4A7FC90D"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Macroalge</w:t>
            </w:r>
          </w:p>
        </w:tc>
        <w:tc>
          <w:tcPr>
            <w:tcW w:w="3302" w:type="dxa"/>
            <w:tcBorders>
              <w:top w:val="nil"/>
              <w:left w:val="nil"/>
              <w:bottom w:val="single" w:sz="8" w:space="0" w:color="000000"/>
              <w:right w:val="single" w:sz="8" w:space="0" w:color="000000"/>
            </w:tcBorders>
            <w:shd w:val="clear" w:color="000000" w:fill="FFFFFF"/>
            <w:vAlign w:val="center"/>
            <w:hideMark/>
          </w:tcPr>
          <w:p w14:paraId="2350D739" w14:textId="77777777" w:rsidR="00AF7B30" w:rsidRPr="00300E54" w:rsidRDefault="00AF7B30" w:rsidP="00AF7B30">
            <w:pPr>
              <w:widowControl w:val="0"/>
              <w:autoSpaceDE w:val="0"/>
              <w:autoSpaceDN w:val="0"/>
              <w:rPr>
                <w:noProof/>
                <w:color w:val="000000" w:themeColor="text1"/>
                <w:lang w:val="en-US"/>
              </w:rPr>
            </w:pPr>
            <w:r w:rsidRPr="00300E54">
              <w:rPr>
                <w:i/>
                <w:iCs/>
                <w:noProof/>
                <w:color w:val="000000" w:themeColor="text1"/>
                <w:lang w:val="en-US"/>
              </w:rPr>
              <w:t>Phyllophora pseudoceranoïdes</w:t>
            </w:r>
            <w:r w:rsidRPr="00300E54">
              <w:rPr>
                <w:noProof/>
                <w:color w:val="000000" w:themeColor="text1"/>
                <w:lang w:val="en-US"/>
              </w:rPr>
              <w:t xml:space="preserve"> (S.G. Gmelin) Newroth A.R.A. Taylor ex P.S. Dixon L.M. Irvine, 1977</w:t>
            </w:r>
          </w:p>
        </w:tc>
        <w:tc>
          <w:tcPr>
            <w:tcW w:w="3014" w:type="dxa"/>
            <w:tcBorders>
              <w:top w:val="nil"/>
              <w:left w:val="nil"/>
              <w:bottom w:val="single" w:sz="8" w:space="0" w:color="000000"/>
              <w:right w:val="single" w:sz="8" w:space="0" w:color="000000"/>
            </w:tcBorders>
            <w:shd w:val="clear" w:color="000000" w:fill="FFFFFF"/>
            <w:vAlign w:val="center"/>
            <w:hideMark/>
          </w:tcPr>
          <w:p w14:paraId="6F5D5941" w14:textId="77777777" w:rsidR="00AF7B30" w:rsidRPr="00300E54" w:rsidRDefault="00AF7B30" w:rsidP="00AF7B30">
            <w:pPr>
              <w:widowControl w:val="0"/>
              <w:autoSpaceDE w:val="0"/>
              <w:autoSpaceDN w:val="0"/>
              <w:rPr>
                <w:noProof/>
                <w:color w:val="000000" w:themeColor="text1"/>
                <w:lang w:val="fr-BE"/>
              </w:rPr>
            </w:pPr>
            <w:r w:rsidRPr="00300E54">
              <w:rPr>
                <w:noProof/>
                <w:color w:val="000000" w:themeColor="text1"/>
                <w:lang w:val="fr-BE"/>
              </w:rPr>
              <w:t>CR - Periclitat cu dispariția la nivel critic</w:t>
            </w:r>
          </w:p>
        </w:tc>
      </w:tr>
      <w:tr w:rsidR="00300E54" w:rsidRPr="00300E54" w14:paraId="32D3D590" w14:textId="77777777" w:rsidTr="00A53790">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144EAFBF" w14:textId="77777777" w:rsidR="00AF7B30" w:rsidRPr="00300E54" w:rsidRDefault="00AF7B30" w:rsidP="00AF7B30">
            <w:pPr>
              <w:widowControl w:val="0"/>
              <w:autoSpaceDE w:val="0"/>
              <w:autoSpaceDN w:val="0"/>
              <w:jc w:val="center"/>
              <w:rPr>
                <w:noProof/>
                <w:color w:val="000000" w:themeColor="text1"/>
                <w:lang w:val="en-US"/>
              </w:rPr>
            </w:pPr>
            <w:r w:rsidRPr="00300E54">
              <w:rPr>
                <w:noProof/>
                <w:color w:val="000000" w:themeColor="text1"/>
                <w:lang w:val="en-US"/>
              </w:rPr>
              <w:lastRenderedPageBreak/>
              <w:t>6</w:t>
            </w:r>
          </w:p>
        </w:tc>
        <w:tc>
          <w:tcPr>
            <w:tcW w:w="1800" w:type="dxa"/>
            <w:tcBorders>
              <w:top w:val="nil"/>
              <w:left w:val="nil"/>
              <w:bottom w:val="single" w:sz="8" w:space="0" w:color="000000"/>
              <w:right w:val="single" w:sz="8" w:space="0" w:color="000000"/>
            </w:tcBorders>
            <w:shd w:val="clear" w:color="000000" w:fill="FFFFFF"/>
            <w:vAlign w:val="center"/>
            <w:hideMark/>
          </w:tcPr>
          <w:p w14:paraId="29B8E1AB" w14:textId="77777777" w:rsidR="00AF7B30" w:rsidRPr="00300E54" w:rsidRDefault="00AF7B30" w:rsidP="00AF7B30">
            <w:pPr>
              <w:widowControl w:val="0"/>
              <w:autoSpaceDE w:val="0"/>
              <w:autoSpaceDN w:val="0"/>
              <w:rPr>
                <w:noProof/>
                <w:color w:val="000000" w:themeColor="text1"/>
                <w:lang w:val="en-US"/>
              </w:rPr>
            </w:pPr>
            <w:r w:rsidRPr="00300E54">
              <w:rPr>
                <w:i/>
                <w:iCs/>
                <w:noProof/>
                <w:color w:val="000000" w:themeColor="text1"/>
                <w:lang w:val="en-US"/>
              </w:rPr>
              <w:t xml:space="preserve">Tracheophyta </w:t>
            </w:r>
            <w:r w:rsidRPr="00300E54">
              <w:rPr>
                <w:noProof/>
                <w:color w:val="000000" w:themeColor="text1"/>
                <w:lang w:val="en-US"/>
              </w:rPr>
              <w:t>(Plante superioare marine)</w:t>
            </w:r>
          </w:p>
        </w:tc>
        <w:tc>
          <w:tcPr>
            <w:tcW w:w="3302" w:type="dxa"/>
            <w:tcBorders>
              <w:top w:val="nil"/>
              <w:left w:val="nil"/>
              <w:bottom w:val="single" w:sz="8" w:space="0" w:color="000000"/>
              <w:right w:val="single" w:sz="8" w:space="0" w:color="000000"/>
            </w:tcBorders>
            <w:shd w:val="clear" w:color="000000" w:fill="FFFFFF"/>
            <w:vAlign w:val="center"/>
            <w:hideMark/>
          </w:tcPr>
          <w:p w14:paraId="34B62833" w14:textId="77777777" w:rsidR="00AF7B30" w:rsidRPr="00300E54" w:rsidRDefault="00AF7B30" w:rsidP="00AF7B30">
            <w:pPr>
              <w:widowControl w:val="0"/>
              <w:autoSpaceDE w:val="0"/>
              <w:autoSpaceDN w:val="0"/>
              <w:rPr>
                <w:noProof/>
                <w:color w:val="000000" w:themeColor="text1"/>
                <w:lang w:val="en-US"/>
              </w:rPr>
            </w:pPr>
            <w:r w:rsidRPr="00300E54">
              <w:rPr>
                <w:i/>
                <w:iCs/>
                <w:noProof/>
                <w:color w:val="000000" w:themeColor="text1"/>
                <w:lang w:val="en-US"/>
              </w:rPr>
              <w:t>Zostera noltei</w:t>
            </w:r>
            <w:r w:rsidRPr="00300E54">
              <w:rPr>
                <w:noProof/>
                <w:color w:val="000000" w:themeColor="text1"/>
                <w:lang w:val="en-US"/>
              </w:rPr>
              <w:t xml:space="preserve"> Hornemann, 1832</w:t>
            </w:r>
          </w:p>
        </w:tc>
        <w:tc>
          <w:tcPr>
            <w:tcW w:w="3014" w:type="dxa"/>
            <w:tcBorders>
              <w:top w:val="nil"/>
              <w:left w:val="nil"/>
              <w:bottom w:val="single" w:sz="8" w:space="0" w:color="000000"/>
              <w:right w:val="single" w:sz="8" w:space="0" w:color="000000"/>
            </w:tcBorders>
            <w:shd w:val="clear" w:color="000000" w:fill="FFFFFF"/>
            <w:vAlign w:val="center"/>
            <w:hideMark/>
          </w:tcPr>
          <w:p w14:paraId="4B310684" w14:textId="77777777" w:rsidR="00AF7B30" w:rsidRPr="00300E54" w:rsidRDefault="00AF7B30" w:rsidP="00AF7B30">
            <w:pPr>
              <w:widowControl w:val="0"/>
              <w:autoSpaceDE w:val="0"/>
              <w:autoSpaceDN w:val="0"/>
              <w:rPr>
                <w:noProof/>
                <w:color w:val="000000" w:themeColor="text1"/>
                <w:lang w:val="fr-BE"/>
              </w:rPr>
            </w:pPr>
            <w:r w:rsidRPr="00300E54">
              <w:rPr>
                <w:noProof/>
                <w:color w:val="000000" w:themeColor="text1"/>
                <w:lang w:val="fr-BE"/>
              </w:rPr>
              <w:t>CR - Periclitat cu dispariția la nivel critic</w:t>
            </w:r>
          </w:p>
        </w:tc>
      </w:tr>
      <w:tr w:rsidR="00300E54" w:rsidRPr="00300E54" w14:paraId="05C887BD" w14:textId="77777777" w:rsidTr="00A53790">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03B4C677" w14:textId="77777777" w:rsidR="00AF7B30" w:rsidRPr="00300E54" w:rsidRDefault="00AF7B30" w:rsidP="00AF7B30">
            <w:pPr>
              <w:widowControl w:val="0"/>
              <w:autoSpaceDE w:val="0"/>
              <w:autoSpaceDN w:val="0"/>
              <w:jc w:val="center"/>
              <w:rPr>
                <w:noProof/>
                <w:color w:val="000000" w:themeColor="text1"/>
                <w:lang w:val="en-US"/>
              </w:rPr>
            </w:pPr>
            <w:r w:rsidRPr="00300E54">
              <w:rPr>
                <w:noProof/>
                <w:color w:val="000000" w:themeColor="text1"/>
                <w:lang w:val="en-US"/>
              </w:rPr>
              <w:t>7</w:t>
            </w:r>
          </w:p>
        </w:tc>
        <w:tc>
          <w:tcPr>
            <w:tcW w:w="1800" w:type="dxa"/>
            <w:tcBorders>
              <w:top w:val="nil"/>
              <w:left w:val="nil"/>
              <w:bottom w:val="single" w:sz="8" w:space="0" w:color="000000"/>
              <w:right w:val="single" w:sz="8" w:space="0" w:color="000000"/>
            </w:tcBorders>
            <w:shd w:val="clear" w:color="000000" w:fill="FFFFFF"/>
            <w:vAlign w:val="center"/>
            <w:hideMark/>
          </w:tcPr>
          <w:p w14:paraId="492E6BD7"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14EC022E" w14:textId="77777777" w:rsidR="00AF7B30" w:rsidRPr="00300E54" w:rsidRDefault="00AF7B30" w:rsidP="00AF7B30">
            <w:pPr>
              <w:widowControl w:val="0"/>
              <w:autoSpaceDE w:val="0"/>
              <w:autoSpaceDN w:val="0"/>
              <w:rPr>
                <w:noProof/>
                <w:color w:val="000000" w:themeColor="text1"/>
                <w:lang w:val="en-US"/>
              </w:rPr>
            </w:pPr>
            <w:r w:rsidRPr="00300E54">
              <w:rPr>
                <w:i/>
                <w:iCs/>
                <w:noProof/>
                <w:color w:val="000000" w:themeColor="text1"/>
                <w:lang w:val="en-US"/>
              </w:rPr>
              <w:t>Arenicola marina</w:t>
            </w:r>
            <w:r w:rsidRPr="00300E54">
              <w:rPr>
                <w:noProof/>
                <w:color w:val="000000" w:themeColor="text1"/>
                <w:lang w:val="en-US"/>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3D1C67D7"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EN - Periclitat cu dispariția</w:t>
            </w:r>
          </w:p>
        </w:tc>
      </w:tr>
      <w:tr w:rsidR="00300E54" w:rsidRPr="00300E54" w14:paraId="7A016575" w14:textId="77777777" w:rsidTr="00A53790">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790C0EF6" w14:textId="77777777" w:rsidR="00AF7B30" w:rsidRPr="00300E54" w:rsidRDefault="00AF7B30" w:rsidP="00AF7B30">
            <w:pPr>
              <w:widowControl w:val="0"/>
              <w:autoSpaceDE w:val="0"/>
              <w:autoSpaceDN w:val="0"/>
              <w:jc w:val="center"/>
              <w:rPr>
                <w:noProof/>
                <w:color w:val="000000" w:themeColor="text1"/>
                <w:lang w:val="en-US"/>
              </w:rPr>
            </w:pPr>
            <w:r w:rsidRPr="00300E54">
              <w:rPr>
                <w:noProof/>
                <w:color w:val="000000" w:themeColor="text1"/>
                <w:lang w:val="en-US"/>
              </w:rPr>
              <w:t>8</w:t>
            </w:r>
          </w:p>
        </w:tc>
        <w:tc>
          <w:tcPr>
            <w:tcW w:w="1800" w:type="dxa"/>
            <w:tcBorders>
              <w:top w:val="nil"/>
              <w:left w:val="nil"/>
              <w:bottom w:val="single" w:sz="8" w:space="0" w:color="000000"/>
              <w:right w:val="single" w:sz="8" w:space="0" w:color="000000"/>
            </w:tcBorders>
            <w:shd w:val="clear" w:color="000000" w:fill="FFFFFF"/>
            <w:vAlign w:val="center"/>
            <w:hideMark/>
          </w:tcPr>
          <w:p w14:paraId="5EA6E123"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4317D99A" w14:textId="77777777" w:rsidR="00AF7B30" w:rsidRPr="00300E54" w:rsidRDefault="00AF7B30" w:rsidP="00AF7B30">
            <w:pPr>
              <w:widowControl w:val="0"/>
              <w:autoSpaceDE w:val="0"/>
              <w:autoSpaceDN w:val="0"/>
              <w:rPr>
                <w:noProof/>
                <w:color w:val="000000" w:themeColor="text1"/>
                <w:lang w:val="en-US"/>
              </w:rPr>
            </w:pPr>
            <w:r w:rsidRPr="00300E54">
              <w:rPr>
                <w:i/>
                <w:iCs/>
                <w:noProof/>
                <w:color w:val="000000" w:themeColor="text1"/>
                <w:lang w:val="en-US"/>
              </w:rPr>
              <w:t>Carcinus aestuarii</w:t>
            </w:r>
            <w:r w:rsidRPr="00300E54">
              <w:rPr>
                <w:noProof/>
                <w:color w:val="000000" w:themeColor="text1"/>
                <w:lang w:val="en-US"/>
              </w:rPr>
              <w:t xml:space="preserve"> (Nordo, 1847)</w:t>
            </w:r>
          </w:p>
        </w:tc>
        <w:tc>
          <w:tcPr>
            <w:tcW w:w="3014" w:type="dxa"/>
            <w:tcBorders>
              <w:top w:val="nil"/>
              <w:left w:val="nil"/>
              <w:bottom w:val="single" w:sz="8" w:space="0" w:color="000000"/>
              <w:right w:val="single" w:sz="8" w:space="0" w:color="000000"/>
            </w:tcBorders>
            <w:shd w:val="clear" w:color="000000" w:fill="FFFFFF"/>
            <w:vAlign w:val="center"/>
            <w:hideMark/>
          </w:tcPr>
          <w:p w14:paraId="0503B347"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EN - Periclitat cu dispariția</w:t>
            </w:r>
          </w:p>
        </w:tc>
      </w:tr>
      <w:tr w:rsidR="00300E54" w:rsidRPr="00300E54" w14:paraId="16B29E63" w14:textId="77777777" w:rsidTr="00A53790">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229E4253" w14:textId="77777777" w:rsidR="00AF7B30" w:rsidRPr="00300E54" w:rsidRDefault="00AF7B30" w:rsidP="00AF7B30">
            <w:pPr>
              <w:widowControl w:val="0"/>
              <w:autoSpaceDE w:val="0"/>
              <w:autoSpaceDN w:val="0"/>
              <w:jc w:val="center"/>
              <w:rPr>
                <w:noProof/>
                <w:color w:val="000000" w:themeColor="text1"/>
                <w:lang w:val="en-US"/>
              </w:rPr>
            </w:pPr>
            <w:r w:rsidRPr="00300E54">
              <w:rPr>
                <w:noProof/>
                <w:color w:val="000000" w:themeColor="text1"/>
                <w:lang w:val="en-US"/>
              </w:rPr>
              <w:t>9</w:t>
            </w:r>
          </w:p>
        </w:tc>
        <w:tc>
          <w:tcPr>
            <w:tcW w:w="1800" w:type="dxa"/>
            <w:tcBorders>
              <w:top w:val="nil"/>
              <w:left w:val="nil"/>
              <w:bottom w:val="single" w:sz="8" w:space="0" w:color="000000"/>
              <w:right w:val="single" w:sz="8" w:space="0" w:color="000000"/>
            </w:tcBorders>
            <w:shd w:val="clear" w:color="000000" w:fill="FFFFFF"/>
            <w:vAlign w:val="center"/>
            <w:hideMark/>
          </w:tcPr>
          <w:p w14:paraId="2C6337B4"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755CCE27" w14:textId="77777777" w:rsidR="00AF7B30" w:rsidRPr="00300E54" w:rsidRDefault="00AF7B30" w:rsidP="00AF7B30">
            <w:pPr>
              <w:widowControl w:val="0"/>
              <w:autoSpaceDE w:val="0"/>
              <w:autoSpaceDN w:val="0"/>
              <w:rPr>
                <w:noProof/>
                <w:color w:val="000000" w:themeColor="text1"/>
                <w:lang w:val="en-US"/>
              </w:rPr>
            </w:pPr>
            <w:r w:rsidRPr="00300E54">
              <w:rPr>
                <w:i/>
                <w:iCs/>
                <w:noProof/>
                <w:color w:val="000000" w:themeColor="text1"/>
                <w:lang w:val="en-US"/>
              </w:rPr>
              <w:t>Clibanarius erythropus</w:t>
            </w:r>
            <w:r w:rsidRPr="00300E54">
              <w:rPr>
                <w:noProof/>
                <w:color w:val="000000" w:themeColor="text1"/>
                <w:lang w:val="en-US"/>
              </w:rPr>
              <w:t xml:space="preserve"> (Latreille, 1818) </w:t>
            </w:r>
          </w:p>
        </w:tc>
        <w:tc>
          <w:tcPr>
            <w:tcW w:w="3014" w:type="dxa"/>
            <w:tcBorders>
              <w:top w:val="nil"/>
              <w:left w:val="nil"/>
              <w:bottom w:val="single" w:sz="8" w:space="0" w:color="000000"/>
              <w:right w:val="single" w:sz="8" w:space="0" w:color="000000"/>
            </w:tcBorders>
            <w:shd w:val="clear" w:color="000000" w:fill="FFFFFF"/>
            <w:vAlign w:val="center"/>
            <w:hideMark/>
          </w:tcPr>
          <w:p w14:paraId="045D9F3D"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EN - Periclitat cu dispariția</w:t>
            </w:r>
          </w:p>
        </w:tc>
      </w:tr>
      <w:tr w:rsidR="00300E54" w:rsidRPr="00300E54" w14:paraId="2C07E33B" w14:textId="77777777" w:rsidTr="00A53790">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5D72EA6B" w14:textId="77777777" w:rsidR="00AF7B30" w:rsidRPr="00300E54" w:rsidRDefault="00AF7B30" w:rsidP="00AF7B30">
            <w:pPr>
              <w:widowControl w:val="0"/>
              <w:autoSpaceDE w:val="0"/>
              <w:autoSpaceDN w:val="0"/>
              <w:jc w:val="center"/>
              <w:rPr>
                <w:noProof/>
                <w:color w:val="000000" w:themeColor="text1"/>
                <w:lang w:val="en-US"/>
              </w:rPr>
            </w:pPr>
            <w:r w:rsidRPr="00300E54">
              <w:rPr>
                <w:noProof/>
                <w:color w:val="000000" w:themeColor="text1"/>
                <w:lang w:val="en-US"/>
              </w:rPr>
              <w:t>10</w:t>
            </w:r>
          </w:p>
        </w:tc>
        <w:tc>
          <w:tcPr>
            <w:tcW w:w="1800" w:type="dxa"/>
            <w:tcBorders>
              <w:top w:val="nil"/>
              <w:left w:val="nil"/>
              <w:bottom w:val="single" w:sz="8" w:space="0" w:color="000000"/>
              <w:right w:val="single" w:sz="8" w:space="0" w:color="000000"/>
            </w:tcBorders>
            <w:shd w:val="clear" w:color="000000" w:fill="FFFFFF"/>
            <w:vAlign w:val="center"/>
            <w:hideMark/>
          </w:tcPr>
          <w:p w14:paraId="1C97FC64"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0DBA42ED" w14:textId="77777777" w:rsidR="00AF7B30" w:rsidRPr="00300E54" w:rsidRDefault="00AF7B30" w:rsidP="00AF7B30">
            <w:pPr>
              <w:widowControl w:val="0"/>
              <w:autoSpaceDE w:val="0"/>
              <w:autoSpaceDN w:val="0"/>
              <w:rPr>
                <w:noProof/>
                <w:color w:val="000000" w:themeColor="text1"/>
                <w:lang w:val="en-US"/>
              </w:rPr>
            </w:pPr>
            <w:r w:rsidRPr="00300E54">
              <w:rPr>
                <w:i/>
                <w:iCs/>
                <w:noProof/>
                <w:color w:val="000000" w:themeColor="text1"/>
                <w:lang w:val="en-US"/>
              </w:rPr>
              <w:t>Donacilla cornea</w:t>
            </w:r>
            <w:r w:rsidRPr="00300E54">
              <w:rPr>
                <w:noProof/>
                <w:color w:val="000000" w:themeColor="text1"/>
                <w:lang w:val="en-US"/>
              </w:rPr>
              <w:t xml:space="preserve"> (Poli, 1791) </w:t>
            </w:r>
          </w:p>
        </w:tc>
        <w:tc>
          <w:tcPr>
            <w:tcW w:w="3014" w:type="dxa"/>
            <w:tcBorders>
              <w:top w:val="nil"/>
              <w:left w:val="nil"/>
              <w:bottom w:val="single" w:sz="8" w:space="0" w:color="000000"/>
              <w:right w:val="single" w:sz="8" w:space="0" w:color="000000"/>
            </w:tcBorders>
            <w:shd w:val="clear" w:color="000000" w:fill="FFFFFF"/>
            <w:vAlign w:val="center"/>
            <w:hideMark/>
          </w:tcPr>
          <w:p w14:paraId="3DA63339" w14:textId="77777777" w:rsidR="00AF7B30" w:rsidRPr="00300E54" w:rsidRDefault="00AF7B30" w:rsidP="00AF7B30">
            <w:pPr>
              <w:widowControl w:val="0"/>
              <w:autoSpaceDE w:val="0"/>
              <w:autoSpaceDN w:val="0"/>
              <w:rPr>
                <w:noProof/>
                <w:color w:val="000000" w:themeColor="text1"/>
                <w:lang w:val="fr-BE"/>
              </w:rPr>
            </w:pPr>
            <w:r w:rsidRPr="00300E54">
              <w:rPr>
                <w:noProof/>
                <w:color w:val="000000" w:themeColor="text1"/>
                <w:lang w:val="fr-BE"/>
              </w:rPr>
              <w:t>CR - Periclitat cu dispariția la nivel critic</w:t>
            </w:r>
          </w:p>
        </w:tc>
      </w:tr>
      <w:tr w:rsidR="00300E54" w:rsidRPr="00300E54" w14:paraId="327CD300" w14:textId="77777777" w:rsidTr="00A53790">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45A519E3" w14:textId="77777777" w:rsidR="00AF7B30" w:rsidRPr="00300E54" w:rsidRDefault="00AF7B30" w:rsidP="00AF7B30">
            <w:pPr>
              <w:widowControl w:val="0"/>
              <w:autoSpaceDE w:val="0"/>
              <w:autoSpaceDN w:val="0"/>
              <w:jc w:val="center"/>
              <w:rPr>
                <w:noProof/>
                <w:color w:val="000000" w:themeColor="text1"/>
                <w:lang w:val="en-US"/>
              </w:rPr>
            </w:pPr>
            <w:r w:rsidRPr="00300E54">
              <w:rPr>
                <w:noProof/>
                <w:color w:val="000000" w:themeColor="text1"/>
                <w:lang w:val="en-US"/>
              </w:rPr>
              <w:t>11</w:t>
            </w:r>
          </w:p>
        </w:tc>
        <w:tc>
          <w:tcPr>
            <w:tcW w:w="1800" w:type="dxa"/>
            <w:tcBorders>
              <w:top w:val="nil"/>
              <w:left w:val="nil"/>
              <w:bottom w:val="single" w:sz="8" w:space="0" w:color="000000"/>
              <w:right w:val="single" w:sz="8" w:space="0" w:color="000000"/>
            </w:tcBorders>
            <w:shd w:val="clear" w:color="000000" w:fill="FFFFFF"/>
            <w:vAlign w:val="center"/>
            <w:hideMark/>
          </w:tcPr>
          <w:p w14:paraId="69DEEFEE"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28A76ED4" w14:textId="77777777" w:rsidR="00AF7B30" w:rsidRPr="00300E54" w:rsidRDefault="00AF7B30" w:rsidP="00AF7B30">
            <w:pPr>
              <w:widowControl w:val="0"/>
              <w:autoSpaceDE w:val="0"/>
              <w:autoSpaceDN w:val="0"/>
              <w:rPr>
                <w:noProof/>
                <w:color w:val="000000" w:themeColor="text1"/>
                <w:lang w:val="en-US"/>
              </w:rPr>
            </w:pPr>
            <w:r w:rsidRPr="00300E54">
              <w:rPr>
                <w:i/>
                <w:iCs/>
                <w:noProof/>
                <w:color w:val="000000" w:themeColor="text1"/>
                <w:lang w:val="en-US"/>
              </w:rPr>
              <w:t>Donax trunculus</w:t>
            </w:r>
            <w:r w:rsidRPr="00300E54">
              <w:rPr>
                <w:noProof/>
                <w:color w:val="000000" w:themeColor="text1"/>
                <w:lang w:val="en-US"/>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3A538E09"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VU - Vulnerabil</w:t>
            </w:r>
          </w:p>
        </w:tc>
      </w:tr>
      <w:tr w:rsidR="00300E54" w:rsidRPr="00300E54" w14:paraId="4E9B9D77" w14:textId="77777777" w:rsidTr="00A53790">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79B777C5" w14:textId="77777777" w:rsidR="00AF7B30" w:rsidRPr="00300E54" w:rsidRDefault="00AF7B30" w:rsidP="00AF7B30">
            <w:pPr>
              <w:widowControl w:val="0"/>
              <w:autoSpaceDE w:val="0"/>
              <w:autoSpaceDN w:val="0"/>
              <w:jc w:val="center"/>
              <w:rPr>
                <w:noProof/>
                <w:color w:val="000000" w:themeColor="text1"/>
                <w:lang w:val="en-US"/>
              </w:rPr>
            </w:pPr>
            <w:r w:rsidRPr="00300E54">
              <w:rPr>
                <w:noProof/>
                <w:color w:val="000000" w:themeColor="text1"/>
                <w:lang w:val="en-US"/>
              </w:rPr>
              <w:t>12</w:t>
            </w:r>
          </w:p>
        </w:tc>
        <w:tc>
          <w:tcPr>
            <w:tcW w:w="1800" w:type="dxa"/>
            <w:tcBorders>
              <w:top w:val="nil"/>
              <w:left w:val="nil"/>
              <w:bottom w:val="single" w:sz="8" w:space="0" w:color="000000"/>
              <w:right w:val="single" w:sz="8" w:space="0" w:color="000000"/>
            </w:tcBorders>
            <w:shd w:val="clear" w:color="000000" w:fill="FFFFFF"/>
            <w:vAlign w:val="center"/>
            <w:hideMark/>
          </w:tcPr>
          <w:p w14:paraId="0E7AB96E"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152863FD" w14:textId="77777777" w:rsidR="00AF7B30" w:rsidRPr="00300E54" w:rsidRDefault="00AF7B30" w:rsidP="00AF7B30">
            <w:pPr>
              <w:widowControl w:val="0"/>
              <w:autoSpaceDE w:val="0"/>
              <w:autoSpaceDN w:val="0"/>
              <w:rPr>
                <w:noProof/>
                <w:color w:val="000000" w:themeColor="text1"/>
                <w:lang w:val="en-US"/>
              </w:rPr>
            </w:pPr>
            <w:r w:rsidRPr="00300E54">
              <w:rPr>
                <w:i/>
                <w:iCs/>
                <w:noProof/>
                <w:color w:val="000000" w:themeColor="text1"/>
                <w:lang w:val="en-US"/>
              </w:rPr>
              <w:t>Gastrana fragilis</w:t>
            </w:r>
            <w:r w:rsidRPr="00300E54">
              <w:rPr>
                <w:noProof/>
                <w:color w:val="000000" w:themeColor="text1"/>
                <w:lang w:val="en-US"/>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4990AF23"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EN - Periclitat cu dispariția</w:t>
            </w:r>
          </w:p>
        </w:tc>
      </w:tr>
      <w:tr w:rsidR="00300E54" w:rsidRPr="00300E54" w14:paraId="72E0ED0D" w14:textId="77777777" w:rsidTr="00A53790">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42F4D092" w14:textId="77777777" w:rsidR="00AF7B30" w:rsidRPr="00300E54" w:rsidRDefault="00AF7B30" w:rsidP="00AF7B30">
            <w:pPr>
              <w:widowControl w:val="0"/>
              <w:autoSpaceDE w:val="0"/>
              <w:autoSpaceDN w:val="0"/>
              <w:jc w:val="center"/>
              <w:rPr>
                <w:noProof/>
                <w:color w:val="000000" w:themeColor="text1"/>
                <w:lang w:val="en-US"/>
              </w:rPr>
            </w:pPr>
            <w:r w:rsidRPr="00300E54">
              <w:rPr>
                <w:noProof/>
                <w:color w:val="000000" w:themeColor="text1"/>
                <w:lang w:val="en-US"/>
              </w:rPr>
              <w:t>13</w:t>
            </w:r>
          </w:p>
        </w:tc>
        <w:tc>
          <w:tcPr>
            <w:tcW w:w="1800" w:type="dxa"/>
            <w:tcBorders>
              <w:top w:val="nil"/>
              <w:left w:val="nil"/>
              <w:bottom w:val="single" w:sz="8" w:space="0" w:color="000000"/>
              <w:right w:val="single" w:sz="8" w:space="0" w:color="000000"/>
            </w:tcBorders>
            <w:shd w:val="clear" w:color="000000" w:fill="FFFFFF"/>
            <w:vAlign w:val="center"/>
            <w:hideMark/>
          </w:tcPr>
          <w:p w14:paraId="44F251EC"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1F3D9F41" w14:textId="77777777" w:rsidR="00AF7B30" w:rsidRPr="00300E54" w:rsidRDefault="00AF7B30" w:rsidP="00AF7B30">
            <w:pPr>
              <w:widowControl w:val="0"/>
              <w:autoSpaceDE w:val="0"/>
              <w:autoSpaceDN w:val="0"/>
              <w:rPr>
                <w:noProof/>
                <w:color w:val="000000" w:themeColor="text1"/>
                <w:lang w:val="en-US"/>
              </w:rPr>
            </w:pPr>
            <w:r w:rsidRPr="00300E54">
              <w:rPr>
                <w:i/>
                <w:iCs/>
                <w:noProof/>
                <w:color w:val="000000" w:themeColor="text1"/>
                <w:lang w:val="en-US"/>
              </w:rPr>
              <w:t>Gilvossius candidus</w:t>
            </w:r>
            <w:r w:rsidRPr="00300E54">
              <w:rPr>
                <w:noProof/>
                <w:color w:val="000000" w:themeColor="text1"/>
                <w:lang w:val="en-US"/>
              </w:rPr>
              <w:t xml:space="preserve"> (Olivi, 1792)</w:t>
            </w:r>
          </w:p>
        </w:tc>
        <w:tc>
          <w:tcPr>
            <w:tcW w:w="3014" w:type="dxa"/>
            <w:tcBorders>
              <w:top w:val="nil"/>
              <w:left w:val="nil"/>
              <w:bottom w:val="single" w:sz="8" w:space="0" w:color="000000"/>
              <w:right w:val="single" w:sz="8" w:space="0" w:color="000000"/>
            </w:tcBorders>
            <w:shd w:val="clear" w:color="000000" w:fill="FFFFFF"/>
            <w:vAlign w:val="center"/>
            <w:hideMark/>
          </w:tcPr>
          <w:p w14:paraId="1A135642"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EN - Periclitat cu dispariția</w:t>
            </w:r>
          </w:p>
        </w:tc>
      </w:tr>
      <w:tr w:rsidR="00300E54" w:rsidRPr="00300E54" w14:paraId="763B6520" w14:textId="77777777" w:rsidTr="00A53790">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39F30C13" w14:textId="77777777" w:rsidR="00AF7B30" w:rsidRPr="00300E54" w:rsidRDefault="00AF7B30" w:rsidP="00AF7B30">
            <w:pPr>
              <w:widowControl w:val="0"/>
              <w:autoSpaceDE w:val="0"/>
              <w:autoSpaceDN w:val="0"/>
              <w:jc w:val="center"/>
              <w:rPr>
                <w:noProof/>
                <w:color w:val="000000" w:themeColor="text1"/>
                <w:lang w:val="en-US"/>
              </w:rPr>
            </w:pPr>
            <w:r w:rsidRPr="00300E54">
              <w:rPr>
                <w:noProof/>
                <w:color w:val="000000" w:themeColor="text1"/>
                <w:lang w:val="en-US"/>
              </w:rPr>
              <w:t>14</w:t>
            </w:r>
          </w:p>
        </w:tc>
        <w:tc>
          <w:tcPr>
            <w:tcW w:w="1800" w:type="dxa"/>
            <w:tcBorders>
              <w:top w:val="nil"/>
              <w:left w:val="nil"/>
              <w:bottom w:val="single" w:sz="8" w:space="0" w:color="000000"/>
              <w:right w:val="single" w:sz="8" w:space="0" w:color="000000"/>
            </w:tcBorders>
            <w:shd w:val="clear" w:color="000000" w:fill="FFFFFF"/>
            <w:vAlign w:val="center"/>
            <w:hideMark/>
          </w:tcPr>
          <w:p w14:paraId="3C231496"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28D9969C" w14:textId="77777777" w:rsidR="00AF7B30" w:rsidRPr="00300E54" w:rsidRDefault="00AF7B30" w:rsidP="00AF7B30">
            <w:pPr>
              <w:widowControl w:val="0"/>
              <w:autoSpaceDE w:val="0"/>
              <w:autoSpaceDN w:val="0"/>
              <w:rPr>
                <w:noProof/>
                <w:color w:val="000000" w:themeColor="text1"/>
                <w:lang w:val="en-US"/>
              </w:rPr>
            </w:pPr>
            <w:r w:rsidRPr="00300E54">
              <w:rPr>
                <w:i/>
                <w:iCs/>
                <w:noProof/>
                <w:color w:val="000000" w:themeColor="text1"/>
                <w:lang w:val="en-US"/>
              </w:rPr>
              <w:t>Irus irus</w:t>
            </w:r>
            <w:r w:rsidRPr="00300E54">
              <w:rPr>
                <w:noProof/>
                <w:color w:val="000000" w:themeColor="text1"/>
                <w:lang w:val="en-US"/>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3E73A987"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NE - Neevaluat</w:t>
            </w:r>
          </w:p>
        </w:tc>
      </w:tr>
      <w:tr w:rsidR="00300E54" w:rsidRPr="00300E54" w14:paraId="662FAE59" w14:textId="77777777" w:rsidTr="00A53790">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5FA36898" w14:textId="77777777" w:rsidR="00AF7B30" w:rsidRPr="00300E54" w:rsidRDefault="00AF7B30" w:rsidP="00AF7B30">
            <w:pPr>
              <w:widowControl w:val="0"/>
              <w:autoSpaceDE w:val="0"/>
              <w:autoSpaceDN w:val="0"/>
              <w:jc w:val="center"/>
              <w:rPr>
                <w:noProof/>
                <w:color w:val="000000" w:themeColor="text1"/>
                <w:lang w:val="en-US"/>
              </w:rPr>
            </w:pPr>
            <w:r w:rsidRPr="00300E54">
              <w:rPr>
                <w:noProof/>
                <w:color w:val="000000" w:themeColor="text1"/>
                <w:lang w:val="en-US"/>
              </w:rPr>
              <w:t>15</w:t>
            </w:r>
          </w:p>
        </w:tc>
        <w:tc>
          <w:tcPr>
            <w:tcW w:w="1800" w:type="dxa"/>
            <w:tcBorders>
              <w:top w:val="nil"/>
              <w:left w:val="nil"/>
              <w:bottom w:val="single" w:sz="8" w:space="0" w:color="000000"/>
              <w:right w:val="single" w:sz="8" w:space="0" w:color="000000"/>
            </w:tcBorders>
            <w:shd w:val="clear" w:color="000000" w:fill="FFFFFF"/>
            <w:vAlign w:val="center"/>
            <w:hideMark/>
          </w:tcPr>
          <w:p w14:paraId="1AF085AF"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184544B9" w14:textId="77777777" w:rsidR="00AF7B30" w:rsidRPr="00300E54" w:rsidRDefault="00AF7B30" w:rsidP="00AF7B30">
            <w:pPr>
              <w:widowControl w:val="0"/>
              <w:autoSpaceDE w:val="0"/>
              <w:autoSpaceDN w:val="0"/>
              <w:rPr>
                <w:noProof/>
                <w:color w:val="000000" w:themeColor="text1"/>
                <w:lang w:val="en-US"/>
              </w:rPr>
            </w:pPr>
            <w:r w:rsidRPr="00300E54">
              <w:rPr>
                <w:i/>
                <w:iCs/>
                <w:noProof/>
                <w:color w:val="000000" w:themeColor="text1"/>
                <w:lang w:val="en-US"/>
              </w:rPr>
              <w:t>Liocarcinus navigator</w:t>
            </w:r>
            <w:r w:rsidRPr="00300E54">
              <w:rPr>
                <w:noProof/>
                <w:color w:val="000000" w:themeColor="text1"/>
                <w:lang w:val="en-US"/>
              </w:rPr>
              <w:t xml:space="preserve"> (Herbst, 1794)</w:t>
            </w:r>
          </w:p>
        </w:tc>
        <w:tc>
          <w:tcPr>
            <w:tcW w:w="3014" w:type="dxa"/>
            <w:tcBorders>
              <w:top w:val="nil"/>
              <w:left w:val="nil"/>
              <w:bottom w:val="single" w:sz="8" w:space="0" w:color="000000"/>
              <w:right w:val="single" w:sz="8" w:space="0" w:color="000000"/>
            </w:tcBorders>
            <w:shd w:val="clear" w:color="000000" w:fill="FFFFFF"/>
            <w:vAlign w:val="center"/>
            <w:hideMark/>
          </w:tcPr>
          <w:p w14:paraId="346A1EE3"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EN - Periclitat cu dispariția</w:t>
            </w:r>
          </w:p>
        </w:tc>
      </w:tr>
      <w:tr w:rsidR="00300E54" w:rsidRPr="00300E54" w14:paraId="69B765A0" w14:textId="77777777" w:rsidTr="00A53790">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4E407BE6" w14:textId="77777777" w:rsidR="00AF7B30" w:rsidRPr="00300E54" w:rsidRDefault="00AF7B30" w:rsidP="00AF7B30">
            <w:pPr>
              <w:widowControl w:val="0"/>
              <w:autoSpaceDE w:val="0"/>
              <w:autoSpaceDN w:val="0"/>
              <w:jc w:val="center"/>
              <w:rPr>
                <w:noProof/>
                <w:color w:val="000000" w:themeColor="text1"/>
                <w:lang w:val="en-US"/>
              </w:rPr>
            </w:pPr>
            <w:r w:rsidRPr="00300E54">
              <w:rPr>
                <w:noProof/>
                <w:color w:val="000000" w:themeColor="text1"/>
                <w:lang w:val="en-US"/>
              </w:rPr>
              <w:t>16</w:t>
            </w:r>
          </w:p>
        </w:tc>
        <w:tc>
          <w:tcPr>
            <w:tcW w:w="1800" w:type="dxa"/>
            <w:tcBorders>
              <w:top w:val="nil"/>
              <w:left w:val="nil"/>
              <w:bottom w:val="single" w:sz="8" w:space="0" w:color="000000"/>
              <w:right w:val="single" w:sz="8" w:space="0" w:color="000000"/>
            </w:tcBorders>
            <w:shd w:val="clear" w:color="000000" w:fill="FFFFFF"/>
            <w:vAlign w:val="center"/>
            <w:hideMark/>
          </w:tcPr>
          <w:p w14:paraId="1ADE1228"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546B35B6" w14:textId="77777777" w:rsidR="00AF7B30" w:rsidRPr="00300E54" w:rsidRDefault="00AF7B30" w:rsidP="00AF7B30">
            <w:pPr>
              <w:widowControl w:val="0"/>
              <w:autoSpaceDE w:val="0"/>
              <w:autoSpaceDN w:val="0"/>
              <w:rPr>
                <w:noProof/>
                <w:color w:val="000000" w:themeColor="text1"/>
                <w:lang w:val="en-US"/>
              </w:rPr>
            </w:pPr>
            <w:r w:rsidRPr="00300E54">
              <w:rPr>
                <w:i/>
                <w:iCs/>
                <w:noProof/>
                <w:color w:val="000000" w:themeColor="text1"/>
                <w:lang w:val="en-US"/>
              </w:rPr>
              <w:t>Loripes orbiculatus</w:t>
            </w:r>
            <w:r w:rsidRPr="00300E54">
              <w:rPr>
                <w:noProof/>
                <w:color w:val="000000" w:themeColor="text1"/>
                <w:lang w:val="en-US"/>
              </w:rPr>
              <w:t xml:space="preserve"> (Poli, 1791)</w:t>
            </w:r>
          </w:p>
        </w:tc>
        <w:tc>
          <w:tcPr>
            <w:tcW w:w="3014" w:type="dxa"/>
            <w:tcBorders>
              <w:top w:val="nil"/>
              <w:left w:val="nil"/>
              <w:bottom w:val="single" w:sz="8" w:space="0" w:color="000000"/>
              <w:right w:val="single" w:sz="8" w:space="0" w:color="000000"/>
            </w:tcBorders>
            <w:shd w:val="clear" w:color="000000" w:fill="FFFFFF"/>
            <w:vAlign w:val="center"/>
            <w:hideMark/>
          </w:tcPr>
          <w:p w14:paraId="2FF87543"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EN - Periclitat cu dispariția</w:t>
            </w:r>
          </w:p>
        </w:tc>
      </w:tr>
      <w:tr w:rsidR="00300E54" w:rsidRPr="00300E54" w14:paraId="101BFA08" w14:textId="77777777" w:rsidTr="00A53790">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3BC2A69B" w14:textId="77777777" w:rsidR="00AF7B30" w:rsidRPr="00300E54" w:rsidRDefault="00AF7B30" w:rsidP="00AF7B30">
            <w:pPr>
              <w:widowControl w:val="0"/>
              <w:autoSpaceDE w:val="0"/>
              <w:autoSpaceDN w:val="0"/>
              <w:jc w:val="center"/>
              <w:rPr>
                <w:noProof/>
                <w:color w:val="000000" w:themeColor="text1"/>
                <w:lang w:val="en-US"/>
              </w:rPr>
            </w:pPr>
            <w:r w:rsidRPr="00300E54">
              <w:rPr>
                <w:noProof/>
                <w:color w:val="000000" w:themeColor="text1"/>
                <w:lang w:val="en-US"/>
              </w:rPr>
              <w:t>17</w:t>
            </w:r>
          </w:p>
        </w:tc>
        <w:tc>
          <w:tcPr>
            <w:tcW w:w="1800" w:type="dxa"/>
            <w:tcBorders>
              <w:top w:val="nil"/>
              <w:left w:val="nil"/>
              <w:bottom w:val="single" w:sz="8" w:space="0" w:color="000000"/>
              <w:right w:val="single" w:sz="8" w:space="0" w:color="000000"/>
            </w:tcBorders>
            <w:shd w:val="clear" w:color="000000" w:fill="FFFFFF"/>
            <w:vAlign w:val="center"/>
            <w:hideMark/>
          </w:tcPr>
          <w:p w14:paraId="357E6F56"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4E8206B7" w14:textId="77777777" w:rsidR="00AF7B30" w:rsidRPr="00300E54" w:rsidRDefault="00AF7B30" w:rsidP="00AF7B30">
            <w:pPr>
              <w:widowControl w:val="0"/>
              <w:autoSpaceDE w:val="0"/>
              <w:autoSpaceDN w:val="0"/>
              <w:rPr>
                <w:noProof/>
                <w:color w:val="000000" w:themeColor="text1"/>
                <w:lang w:val="en-US"/>
              </w:rPr>
            </w:pPr>
            <w:r w:rsidRPr="00300E54">
              <w:rPr>
                <w:i/>
                <w:iCs/>
                <w:noProof/>
                <w:color w:val="000000" w:themeColor="text1"/>
                <w:lang w:val="en-US"/>
              </w:rPr>
              <w:t>Necallianassa truncata</w:t>
            </w:r>
            <w:r w:rsidRPr="00300E54">
              <w:rPr>
                <w:noProof/>
                <w:color w:val="000000" w:themeColor="text1"/>
                <w:lang w:val="en-US"/>
              </w:rPr>
              <w:t xml:space="preserve"> (Giard Bonnier, 1890)</w:t>
            </w:r>
          </w:p>
        </w:tc>
        <w:tc>
          <w:tcPr>
            <w:tcW w:w="3014" w:type="dxa"/>
            <w:tcBorders>
              <w:top w:val="nil"/>
              <w:left w:val="nil"/>
              <w:bottom w:val="single" w:sz="8" w:space="0" w:color="000000"/>
              <w:right w:val="single" w:sz="8" w:space="0" w:color="000000"/>
            </w:tcBorders>
            <w:shd w:val="clear" w:color="000000" w:fill="FFFFFF"/>
            <w:vAlign w:val="center"/>
            <w:hideMark/>
          </w:tcPr>
          <w:p w14:paraId="6D487777"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EN - Periclitat cu dispariția</w:t>
            </w:r>
          </w:p>
        </w:tc>
      </w:tr>
      <w:tr w:rsidR="00300E54" w:rsidRPr="00300E54" w14:paraId="2E6A8ABE" w14:textId="77777777" w:rsidTr="00A53790">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1C53CAAB" w14:textId="77777777" w:rsidR="00AF7B30" w:rsidRPr="00300E54" w:rsidRDefault="00AF7B30" w:rsidP="00AF7B30">
            <w:pPr>
              <w:widowControl w:val="0"/>
              <w:autoSpaceDE w:val="0"/>
              <w:autoSpaceDN w:val="0"/>
              <w:jc w:val="center"/>
              <w:rPr>
                <w:noProof/>
                <w:color w:val="000000" w:themeColor="text1"/>
                <w:lang w:val="en-US"/>
              </w:rPr>
            </w:pPr>
            <w:r w:rsidRPr="00300E54">
              <w:rPr>
                <w:noProof/>
                <w:color w:val="000000" w:themeColor="text1"/>
                <w:lang w:val="en-US"/>
              </w:rPr>
              <w:t>18</w:t>
            </w:r>
          </w:p>
        </w:tc>
        <w:tc>
          <w:tcPr>
            <w:tcW w:w="1800" w:type="dxa"/>
            <w:tcBorders>
              <w:top w:val="nil"/>
              <w:left w:val="nil"/>
              <w:bottom w:val="single" w:sz="8" w:space="0" w:color="000000"/>
              <w:right w:val="single" w:sz="8" w:space="0" w:color="000000"/>
            </w:tcBorders>
            <w:shd w:val="clear" w:color="000000" w:fill="FFFFFF"/>
            <w:vAlign w:val="center"/>
            <w:hideMark/>
          </w:tcPr>
          <w:p w14:paraId="5592B9B8"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78EB9923" w14:textId="77777777" w:rsidR="00AF7B30" w:rsidRPr="00300E54" w:rsidRDefault="00AF7B30" w:rsidP="00AF7B30">
            <w:pPr>
              <w:widowControl w:val="0"/>
              <w:autoSpaceDE w:val="0"/>
              <w:autoSpaceDN w:val="0"/>
              <w:rPr>
                <w:noProof/>
                <w:color w:val="000000" w:themeColor="text1"/>
                <w:lang w:val="en-US"/>
              </w:rPr>
            </w:pPr>
            <w:r w:rsidRPr="00300E54">
              <w:rPr>
                <w:i/>
                <w:iCs/>
                <w:noProof/>
                <w:color w:val="000000" w:themeColor="text1"/>
                <w:lang w:val="en-US"/>
              </w:rPr>
              <w:t>Ophelia bicornis</w:t>
            </w:r>
            <w:r w:rsidRPr="00300E54">
              <w:rPr>
                <w:noProof/>
                <w:color w:val="000000" w:themeColor="text1"/>
                <w:lang w:val="en-US"/>
              </w:rPr>
              <w:t xml:space="preserve"> (Savigny, 1820)</w:t>
            </w:r>
          </w:p>
        </w:tc>
        <w:tc>
          <w:tcPr>
            <w:tcW w:w="3014" w:type="dxa"/>
            <w:tcBorders>
              <w:top w:val="nil"/>
              <w:left w:val="nil"/>
              <w:bottom w:val="single" w:sz="8" w:space="0" w:color="000000"/>
              <w:right w:val="single" w:sz="8" w:space="0" w:color="000000"/>
            </w:tcBorders>
            <w:shd w:val="clear" w:color="000000" w:fill="FFFFFF"/>
            <w:vAlign w:val="center"/>
            <w:hideMark/>
          </w:tcPr>
          <w:p w14:paraId="015ED6FE" w14:textId="77777777" w:rsidR="00AF7B30" w:rsidRPr="00300E54" w:rsidRDefault="00AF7B30" w:rsidP="00AF7B30">
            <w:pPr>
              <w:widowControl w:val="0"/>
              <w:autoSpaceDE w:val="0"/>
              <w:autoSpaceDN w:val="0"/>
              <w:rPr>
                <w:noProof/>
                <w:color w:val="000000" w:themeColor="text1"/>
                <w:lang w:val="fr-BE"/>
              </w:rPr>
            </w:pPr>
            <w:r w:rsidRPr="00300E54">
              <w:rPr>
                <w:noProof/>
                <w:color w:val="000000" w:themeColor="text1"/>
                <w:lang w:val="fr-BE"/>
              </w:rPr>
              <w:t>CR - Periclitat cu dispariția la nivel critic</w:t>
            </w:r>
          </w:p>
        </w:tc>
      </w:tr>
      <w:tr w:rsidR="00300E54" w:rsidRPr="00300E54" w14:paraId="5F13BCAC" w14:textId="77777777" w:rsidTr="00A53790">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485964E7" w14:textId="77777777" w:rsidR="00AF7B30" w:rsidRPr="00300E54" w:rsidRDefault="00AF7B30" w:rsidP="00AF7B30">
            <w:pPr>
              <w:widowControl w:val="0"/>
              <w:autoSpaceDE w:val="0"/>
              <w:autoSpaceDN w:val="0"/>
              <w:jc w:val="center"/>
              <w:rPr>
                <w:noProof/>
                <w:color w:val="000000" w:themeColor="text1"/>
                <w:lang w:val="en-US"/>
              </w:rPr>
            </w:pPr>
            <w:r w:rsidRPr="00300E54">
              <w:rPr>
                <w:noProof/>
                <w:color w:val="000000" w:themeColor="text1"/>
                <w:lang w:val="en-US"/>
              </w:rPr>
              <w:t>19</w:t>
            </w:r>
          </w:p>
        </w:tc>
        <w:tc>
          <w:tcPr>
            <w:tcW w:w="1800" w:type="dxa"/>
            <w:tcBorders>
              <w:top w:val="nil"/>
              <w:left w:val="nil"/>
              <w:bottom w:val="single" w:sz="8" w:space="0" w:color="000000"/>
              <w:right w:val="single" w:sz="8" w:space="0" w:color="000000"/>
            </w:tcBorders>
            <w:shd w:val="clear" w:color="000000" w:fill="FFFFFF"/>
            <w:vAlign w:val="center"/>
            <w:hideMark/>
          </w:tcPr>
          <w:p w14:paraId="2880DB02"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725E98DE" w14:textId="77777777" w:rsidR="00AF7B30" w:rsidRPr="00300E54" w:rsidRDefault="00AF7B30" w:rsidP="00AF7B30">
            <w:pPr>
              <w:widowControl w:val="0"/>
              <w:autoSpaceDE w:val="0"/>
              <w:autoSpaceDN w:val="0"/>
              <w:rPr>
                <w:noProof/>
                <w:color w:val="000000" w:themeColor="text1"/>
                <w:lang w:val="en-US"/>
              </w:rPr>
            </w:pPr>
            <w:r w:rsidRPr="00300E54">
              <w:rPr>
                <w:i/>
                <w:iCs/>
                <w:noProof/>
                <w:color w:val="000000" w:themeColor="text1"/>
                <w:lang w:val="en-US"/>
              </w:rPr>
              <w:t>Petricola lithophaga</w:t>
            </w:r>
            <w:r w:rsidRPr="00300E54">
              <w:rPr>
                <w:noProof/>
                <w:color w:val="000000" w:themeColor="text1"/>
                <w:lang w:val="en-US"/>
              </w:rPr>
              <w:t xml:space="preserve"> (Retzius, 1788)</w:t>
            </w:r>
          </w:p>
        </w:tc>
        <w:tc>
          <w:tcPr>
            <w:tcW w:w="3014" w:type="dxa"/>
            <w:tcBorders>
              <w:top w:val="nil"/>
              <w:left w:val="nil"/>
              <w:bottom w:val="single" w:sz="8" w:space="0" w:color="000000"/>
              <w:right w:val="single" w:sz="8" w:space="0" w:color="000000"/>
            </w:tcBorders>
            <w:shd w:val="clear" w:color="000000" w:fill="FFFFFF"/>
            <w:vAlign w:val="center"/>
            <w:hideMark/>
          </w:tcPr>
          <w:p w14:paraId="321B5EE1"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NE - Neevaluat</w:t>
            </w:r>
          </w:p>
        </w:tc>
      </w:tr>
      <w:tr w:rsidR="00300E54" w:rsidRPr="00300E54" w14:paraId="732F5EA8" w14:textId="77777777" w:rsidTr="00A53790">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1339F1A5" w14:textId="77777777" w:rsidR="00AF7B30" w:rsidRPr="00300E54" w:rsidRDefault="00AF7B30" w:rsidP="00AF7B30">
            <w:pPr>
              <w:widowControl w:val="0"/>
              <w:autoSpaceDE w:val="0"/>
              <w:autoSpaceDN w:val="0"/>
              <w:jc w:val="center"/>
              <w:rPr>
                <w:noProof/>
                <w:color w:val="000000" w:themeColor="text1"/>
                <w:lang w:val="en-US"/>
              </w:rPr>
            </w:pPr>
            <w:r w:rsidRPr="00300E54">
              <w:rPr>
                <w:noProof/>
                <w:color w:val="000000" w:themeColor="text1"/>
                <w:lang w:val="en-US"/>
              </w:rPr>
              <w:t>20</w:t>
            </w:r>
          </w:p>
        </w:tc>
        <w:tc>
          <w:tcPr>
            <w:tcW w:w="1800" w:type="dxa"/>
            <w:tcBorders>
              <w:top w:val="nil"/>
              <w:left w:val="nil"/>
              <w:bottom w:val="single" w:sz="8" w:space="0" w:color="000000"/>
              <w:right w:val="single" w:sz="8" w:space="0" w:color="000000"/>
            </w:tcBorders>
            <w:shd w:val="clear" w:color="000000" w:fill="FFFFFF"/>
            <w:vAlign w:val="center"/>
            <w:hideMark/>
          </w:tcPr>
          <w:p w14:paraId="30F814A5"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383CBF48" w14:textId="77777777" w:rsidR="00AF7B30" w:rsidRPr="00300E54" w:rsidRDefault="00AF7B30" w:rsidP="00AF7B30">
            <w:pPr>
              <w:widowControl w:val="0"/>
              <w:autoSpaceDE w:val="0"/>
              <w:autoSpaceDN w:val="0"/>
              <w:rPr>
                <w:noProof/>
                <w:color w:val="000000" w:themeColor="text1"/>
                <w:lang w:val="en-US"/>
              </w:rPr>
            </w:pPr>
            <w:r w:rsidRPr="00300E54">
              <w:rPr>
                <w:i/>
                <w:iCs/>
                <w:noProof/>
                <w:color w:val="000000" w:themeColor="text1"/>
                <w:lang w:val="en-US"/>
              </w:rPr>
              <w:t>Pitar rudis</w:t>
            </w:r>
            <w:r w:rsidRPr="00300E54">
              <w:rPr>
                <w:noProof/>
                <w:color w:val="000000" w:themeColor="text1"/>
                <w:lang w:val="en-US"/>
              </w:rPr>
              <w:t xml:space="preserve"> (Poli, 1795)</w:t>
            </w:r>
          </w:p>
        </w:tc>
        <w:tc>
          <w:tcPr>
            <w:tcW w:w="3014" w:type="dxa"/>
            <w:tcBorders>
              <w:top w:val="nil"/>
              <w:left w:val="nil"/>
              <w:bottom w:val="single" w:sz="8" w:space="0" w:color="000000"/>
              <w:right w:val="single" w:sz="8" w:space="0" w:color="000000"/>
            </w:tcBorders>
            <w:shd w:val="clear" w:color="000000" w:fill="FFFFFF"/>
            <w:vAlign w:val="center"/>
            <w:hideMark/>
          </w:tcPr>
          <w:p w14:paraId="0D82EF9F"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VU - Vulnerabil</w:t>
            </w:r>
          </w:p>
        </w:tc>
      </w:tr>
      <w:tr w:rsidR="00300E54" w:rsidRPr="00300E54" w14:paraId="3A11710D" w14:textId="77777777" w:rsidTr="00A53790">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7B4F4033" w14:textId="77777777" w:rsidR="00AF7B30" w:rsidRPr="00300E54" w:rsidRDefault="00AF7B30" w:rsidP="00AF7B30">
            <w:pPr>
              <w:widowControl w:val="0"/>
              <w:autoSpaceDE w:val="0"/>
              <w:autoSpaceDN w:val="0"/>
              <w:jc w:val="center"/>
              <w:rPr>
                <w:noProof/>
                <w:color w:val="000000" w:themeColor="text1"/>
                <w:lang w:val="en-US"/>
              </w:rPr>
            </w:pPr>
            <w:r w:rsidRPr="00300E54">
              <w:rPr>
                <w:noProof/>
                <w:color w:val="000000" w:themeColor="text1"/>
                <w:lang w:val="en-US"/>
              </w:rPr>
              <w:t>21</w:t>
            </w:r>
          </w:p>
        </w:tc>
        <w:tc>
          <w:tcPr>
            <w:tcW w:w="1800" w:type="dxa"/>
            <w:tcBorders>
              <w:top w:val="nil"/>
              <w:left w:val="nil"/>
              <w:bottom w:val="single" w:sz="8" w:space="0" w:color="000000"/>
              <w:right w:val="single" w:sz="8" w:space="0" w:color="000000"/>
            </w:tcBorders>
            <w:shd w:val="clear" w:color="000000" w:fill="FFFFFF"/>
            <w:vAlign w:val="center"/>
            <w:hideMark/>
          </w:tcPr>
          <w:p w14:paraId="2A5ED765"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137A02B4" w14:textId="77777777" w:rsidR="00AF7B30" w:rsidRPr="00300E54" w:rsidRDefault="00AF7B30" w:rsidP="00AF7B30">
            <w:pPr>
              <w:widowControl w:val="0"/>
              <w:autoSpaceDE w:val="0"/>
              <w:autoSpaceDN w:val="0"/>
              <w:rPr>
                <w:noProof/>
                <w:color w:val="000000" w:themeColor="text1"/>
                <w:lang w:val="en-US"/>
              </w:rPr>
            </w:pPr>
            <w:r w:rsidRPr="00300E54">
              <w:rPr>
                <w:i/>
                <w:iCs/>
                <w:noProof/>
                <w:color w:val="000000" w:themeColor="text1"/>
                <w:lang w:val="en-US"/>
              </w:rPr>
              <w:t>Pholas dactylus</w:t>
            </w:r>
            <w:r w:rsidRPr="00300E54">
              <w:rPr>
                <w:noProof/>
                <w:color w:val="000000" w:themeColor="text1"/>
                <w:lang w:val="en-US"/>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4AC67208" w14:textId="77777777" w:rsidR="00AF7B30" w:rsidRPr="00300E54" w:rsidRDefault="00AF7B30" w:rsidP="00AF7B30">
            <w:pPr>
              <w:widowControl w:val="0"/>
              <w:autoSpaceDE w:val="0"/>
              <w:autoSpaceDN w:val="0"/>
              <w:rPr>
                <w:noProof/>
                <w:color w:val="000000" w:themeColor="text1"/>
                <w:lang w:val="fr-BE"/>
              </w:rPr>
            </w:pPr>
            <w:r w:rsidRPr="00300E54">
              <w:rPr>
                <w:noProof/>
                <w:color w:val="000000" w:themeColor="text1"/>
                <w:lang w:val="fr-BE"/>
              </w:rPr>
              <w:t>CR - Periclitat cu dispariția la nivel critic</w:t>
            </w:r>
          </w:p>
        </w:tc>
      </w:tr>
      <w:tr w:rsidR="00300E54" w:rsidRPr="00300E54" w14:paraId="29314B04" w14:textId="77777777" w:rsidTr="00A53790">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4A2AD8E3" w14:textId="77777777" w:rsidR="00AF7B30" w:rsidRPr="00300E54" w:rsidRDefault="00AF7B30" w:rsidP="00AF7B30">
            <w:pPr>
              <w:widowControl w:val="0"/>
              <w:autoSpaceDE w:val="0"/>
              <w:autoSpaceDN w:val="0"/>
              <w:jc w:val="center"/>
              <w:rPr>
                <w:noProof/>
                <w:color w:val="000000" w:themeColor="text1"/>
                <w:lang w:val="en-US"/>
              </w:rPr>
            </w:pPr>
            <w:r w:rsidRPr="00300E54">
              <w:rPr>
                <w:noProof/>
                <w:color w:val="000000" w:themeColor="text1"/>
                <w:lang w:val="en-US"/>
              </w:rPr>
              <w:t>22</w:t>
            </w:r>
          </w:p>
        </w:tc>
        <w:tc>
          <w:tcPr>
            <w:tcW w:w="1800" w:type="dxa"/>
            <w:tcBorders>
              <w:top w:val="nil"/>
              <w:left w:val="nil"/>
              <w:bottom w:val="single" w:sz="8" w:space="0" w:color="000000"/>
              <w:right w:val="single" w:sz="8" w:space="0" w:color="000000"/>
            </w:tcBorders>
            <w:shd w:val="clear" w:color="000000" w:fill="FFFFFF"/>
            <w:vAlign w:val="center"/>
            <w:hideMark/>
          </w:tcPr>
          <w:p w14:paraId="68CF5C25"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760EF5EB" w14:textId="77777777" w:rsidR="00AF7B30" w:rsidRPr="00300E54" w:rsidRDefault="00AF7B30" w:rsidP="00AF7B30">
            <w:pPr>
              <w:widowControl w:val="0"/>
              <w:autoSpaceDE w:val="0"/>
              <w:autoSpaceDN w:val="0"/>
              <w:rPr>
                <w:noProof/>
                <w:color w:val="000000" w:themeColor="text1"/>
                <w:lang w:val="en-US"/>
              </w:rPr>
            </w:pPr>
            <w:r w:rsidRPr="00300E54">
              <w:rPr>
                <w:i/>
                <w:iCs/>
                <w:noProof/>
                <w:color w:val="000000" w:themeColor="text1"/>
                <w:lang w:val="en-US"/>
              </w:rPr>
              <w:t>Solen marginatus</w:t>
            </w:r>
            <w:r w:rsidRPr="00300E54">
              <w:rPr>
                <w:noProof/>
                <w:color w:val="000000" w:themeColor="text1"/>
                <w:lang w:val="en-US"/>
              </w:rPr>
              <w:t xml:space="preserve"> (Pulteney, 1799)</w:t>
            </w:r>
          </w:p>
        </w:tc>
        <w:tc>
          <w:tcPr>
            <w:tcW w:w="3014" w:type="dxa"/>
            <w:tcBorders>
              <w:top w:val="nil"/>
              <w:left w:val="nil"/>
              <w:bottom w:val="single" w:sz="8" w:space="0" w:color="000000"/>
              <w:right w:val="single" w:sz="8" w:space="0" w:color="000000"/>
            </w:tcBorders>
            <w:shd w:val="clear" w:color="000000" w:fill="FFFFFF"/>
            <w:vAlign w:val="center"/>
            <w:hideMark/>
          </w:tcPr>
          <w:p w14:paraId="36FD2997" w14:textId="77777777" w:rsidR="00AF7B30" w:rsidRPr="00300E54" w:rsidRDefault="00AF7B30" w:rsidP="00AF7B30">
            <w:pPr>
              <w:widowControl w:val="0"/>
              <w:autoSpaceDE w:val="0"/>
              <w:autoSpaceDN w:val="0"/>
              <w:rPr>
                <w:noProof/>
                <w:color w:val="000000" w:themeColor="text1"/>
                <w:lang w:val="fr-BE"/>
              </w:rPr>
            </w:pPr>
            <w:r w:rsidRPr="00300E54">
              <w:rPr>
                <w:noProof/>
                <w:color w:val="000000" w:themeColor="text1"/>
                <w:lang w:val="fr-BE"/>
              </w:rPr>
              <w:t>CR - Periclitat cu dispariția la nivel critic</w:t>
            </w:r>
          </w:p>
        </w:tc>
      </w:tr>
      <w:tr w:rsidR="00300E54" w:rsidRPr="00300E54" w14:paraId="7114229D" w14:textId="77777777" w:rsidTr="00A53790">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6317A507" w14:textId="77777777" w:rsidR="00AF7B30" w:rsidRPr="00300E54" w:rsidRDefault="00AF7B30" w:rsidP="00AF7B30">
            <w:pPr>
              <w:widowControl w:val="0"/>
              <w:autoSpaceDE w:val="0"/>
              <w:autoSpaceDN w:val="0"/>
              <w:jc w:val="center"/>
              <w:rPr>
                <w:noProof/>
                <w:color w:val="000000" w:themeColor="text1"/>
                <w:lang w:val="en-US"/>
              </w:rPr>
            </w:pPr>
            <w:r w:rsidRPr="00300E54">
              <w:rPr>
                <w:noProof/>
                <w:color w:val="000000" w:themeColor="text1"/>
                <w:lang w:val="en-US"/>
              </w:rPr>
              <w:t>23</w:t>
            </w:r>
          </w:p>
        </w:tc>
        <w:tc>
          <w:tcPr>
            <w:tcW w:w="1800" w:type="dxa"/>
            <w:tcBorders>
              <w:top w:val="nil"/>
              <w:left w:val="nil"/>
              <w:bottom w:val="single" w:sz="8" w:space="0" w:color="000000"/>
              <w:right w:val="single" w:sz="8" w:space="0" w:color="000000"/>
            </w:tcBorders>
            <w:shd w:val="clear" w:color="000000" w:fill="FFFFFF"/>
            <w:vAlign w:val="center"/>
            <w:hideMark/>
          </w:tcPr>
          <w:p w14:paraId="1D22EFD0"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6056B21D" w14:textId="77777777" w:rsidR="00AF7B30" w:rsidRPr="00300E54" w:rsidRDefault="00AF7B30" w:rsidP="00AF7B30">
            <w:pPr>
              <w:widowControl w:val="0"/>
              <w:autoSpaceDE w:val="0"/>
              <w:autoSpaceDN w:val="0"/>
              <w:rPr>
                <w:noProof/>
                <w:color w:val="000000" w:themeColor="text1"/>
                <w:lang w:val="en-US"/>
              </w:rPr>
            </w:pPr>
            <w:r w:rsidRPr="00300E54">
              <w:rPr>
                <w:i/>
                <w:iCs/>
                <w:noProof/>
                <w:color w:val="000000" w:themeColor="text1"/>
                <w:lang w:val="en-US"/>
              </w:rPr>
              <w:t>Tricolia pullus</w:t>
            </w:r>
            <w:r w:rsidRPr="00300E54">
              <w:rPr>
                <w:noProof/>
                <w:color w:val="000000" w:themeColor="text1"/>
                <w:lang w:val="en-US"/>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78FBDB2C"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EN - Periclitat cu dispariția</w:t>
            </w:r>
          </w:p>
        </w:tc>
      </w:tr>
      <w:tr w:rsidR="00300E54" w:rsidRPr="00300E54" w14:paraId="7C9B8A16" w14:textId="77777777" w:rsidTr="00A53790">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2C80D626" w14:textId="77777777" w:rsidR="00AF7B30" w:rsidRPr="00300E54" w:rsidRDefault="00AF7B30" w:rsidP="00AF7B30">
            <w:pPr>
              <w:widowControl w:val="0"/>
              <w:autoSpaceDE w:val="0"/>
              <w:autoSpaceDN w:val="0"/>
              <w:jc w:val="center"/>
              <w:rPr>
                <w:noProof/>
                <w:color w:val="000000" w:themeColor="text1"/>
                <w:lang w:val="en-US"/>
              </w:rPr>
            </w:pPr>
            <w:r w:rsidRPr="00300E54">
              <w:rPr>
                <w:noProof/>
                <w:color w:val="000000" w:themeColor="text1"/>
                <w:lang w:val="en-US"/>
              </w:rPr>
              <w:t>24</w:t>
            </w:r>
          </w:p>
        </w:tc>
        <w:tc>
          <w:tcPr>
            <w:tcW w:w="1800" w:type="dxa"/>
            <w:tcBorders>
              <w:top w:val="nil"/>
              <w:left w:val="nil"/>
              <w:bottom w:val="single" w:sz="8" w:space="0" w:color="000000"/>
              <w:right w:val="single" w:sz="8" w:space="0" w:color="000000"/>
            </w:tcBorders>
            <w:shd w:val="clear" w:color="000000" w:fill="FFFFFF"/>
            <w:vAlign w:val="center"/>
            <w:hideMark/>
          </w:tcPr>
          <w:p w14:paraId="65A4460C"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6A2016D2" w14:textId="77777777" w:rsidR="00AF7B30" w:rsidRPr="00300E54" w:rsidRDefault="00AF7B30" w:rsidP="00AF7B30">
            <w:pPr>
              <w:widowControl w:val="0"/>
              <w:autoSpaceDE w:val="0"/>
              <w:autoSpaceDN w:val="0"/>
              <w:rPr>
                <w:noProof/>
                <w:color w:val="000000" w:themeColor="text1"/>
                <w:lang w:val="en-US"/>
              </w:rPr>
            </w:pPr>
            <w:r w:rsidRPr="00300E54">
              <w:rPr>
                <w:i/>
                <w:iCs/>
                <w:noProof/>
                <w:color w:val="000000" w:themeColor="text1"/>
                <w:lang w:val="en-US"/>
              </w:rPr>
              <w:t>Acipenser gueldenstaedtii</w:t>
            </w:r>
            <w:r w:rsidRPr="00300E54">
              <w:rPr>
                <w:noProof/>
                <w:color w:val="000000" w:themeColor="text1"/>
                <w:lang w:val="en-US"/>
              </w:rPr>
              <w:t xml:space="preserve"> (Brandt Ratzeburg, 1833)</w:t>
            </w:r>
          </w:p>
        </w:tc>
        <w:tc>
          <w:tcPr>
            <w:tcW w:w="3014" w:type="dxa"/>
            <w:tcBorders>
              <w:top w:val="nil"/>
              <w:left w:val="nil"/>
              <w:bottom w:val="single" w:sz="8" w:space="0" w:color="000000"/>
              <w:right w:val="single" w:sz="8" w:space="0" w:color="000000"/>
            </w:tcBorders>
            <w:shd w:val="clear" w:color="000000" w:fill="FFFFFF"/>
            <w:vAlign w:val="center"/>
            <w:hideMark/>
          </w:tcPr>
          <w:p w14:paraId="6C1855AC" w14:textId="77777777" w:rsidR="00AF7B30" w:rsidRPr="00300E54" w:rsidRDefault="00AF7B30" w:rsidP="00AF7B30">
            <w:pPr>
              <w:widowControl w:val="0"/>
              <w:autoSpaceDE w:val="0"/>
              <w:autoSpaceDN w:val="0"/>
              <w:rPr>
                <w:noProof/>
                <w:color w:val="000000" w:themeColor="text1"/>
                <w:lang w:val="fr-BE"/>
              </w:rPr>
            </w:pPr>
            <w:r w:rsidRPr="00300E54">
              <w:rPr>
                <w:noProof/>
                <w:color w:val="000000" w:themeColor="text1"/>
                <w:lang w:val="fr-BE"/>
              </w:rPr>
              <w:t>CR - Periclitat cu dispariția la nivel critic</w:t>
            </w:r>
          </w:p>
        </w:tc>
      </w:tr>
      <w:tr w:rsidR="00300E54" w:rsidRPr="00300E54" w14:paraId="6E07D0DC" w14:textId="77777777" w:rsidTr="00A53790">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760D6FB1" w14:textId="77777777" w:rsidR="00AF7B30" w:rsidRPr="00300E54" w:rsidRDefault="00AF7B30" w:rsidP="00AF7B30">
            <w:pPr>
              <w:widowControl w:val="0"/>
              <w:autoSpaceDE w:val="0"/>
              <w:autoSpaceDN w:val="0"/>
              <w:jc w:val="center"/>
              <w:rPr>
                <w:noProof/>
                <w:color w:val="000000" w:themeColor="text1"/>
                <w:lang w:val="en-US"/>
              </w:rPr>
            </w:pPr>
            <w:r w:rsidRPr="00300E54">
              <w:rPr>
                <w:noProof/>
                <w:color w:val="000000" w:themeColor="text1"/>
                <w:lang w:val="en-US"/>
              </w:rPr>
              <w:t>25</w:t>
            </w:r>
          </w:p>
        </w:tc>
        <w:tc>
          <w:tcPr>
            <w:tcW w:w="1800" w:type="dxa"/>
            <w:tcBorders>
              <w:top w:val="nil"/>
              <w:left w:val="nil"/>
              <w:bottom w:val="single" w:sz="8" w:space="0" w:color="000000"/>
              <w:right w:val="single" w:sz="8" w:space="0" w:color="000000"/>
            </w:tcBorders>
            <w:shd w:val="clear" w:color="000000" w:fill="FFFFFF"/>
            <w:vAlign w:val="center"/>
            <w:hideMark/>
          </w:tcPr>
          <w:p w14:paraId="7C82C352"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3F8C21E4" w14:textId="77777777" w:rsidR="00AF7B30" w:rsidRPr="00300E54" w:rsidRDefault="00AF7B30" w:rsidP="00AF7B30">
            <w:pPr>
              <w:widowControl w:val="0"/>
              <w:autoSpaceDE w:val="0"/>
              <w:autoSpaceDN w:val="0"/>
              <w:rPr>
                <w:noProof/>
                <w:color w:val="000000" w:themeColor="text1"/>
                <w:lang w:val="en-US"/>
              </w:rPr>
            </w:pPr>
            <w:r w:rsidRPr="00300E54">
              <w:rPr>
                <w:i/>
                <w:iCs/>
                <w:noProof/>
                <w:color w:val="000000" w:themeColor="text1"/>
                <w:lang w:val="en-US"/>
              </w:rPr>
              <w:t>Acipenser stellatus</w:t>
            </w:r>
            <w:r w:rsidRPr="00300E54">
              <w:rPr>
                <w:noProof/>
                <w:color w:val="000000" w:themeColor="text1"/>
                <w:lang w:val="en-US"/>
              </w:rPr>
              <w:t xml:space="preserve"> (Pallas, 1711)</w:t>
            </w:r>
          </w:p>
        </w:tc>
        <w:tc>
          <w:tcPr>
            <w:tcW w:w="3014" w:type="dxa"/>
            <w:tcBorders>
              <w:top w:val="nil"/>
              <w:left w:val="nil"/>
              <w:bottom w:val="single" w:sz="8" w:space="0" w:color="000000"/>
              <w:right w:val="single" w:sz="8" w:space="0" w:color="000000"/>
            </w:tcBorders>
            <w:shd w:val="clear" w:color="000000" w:fill="FFFFFF"/>
            <w:vAlign w:val="center"/>
            <w:hideMark/>
          </w:tcPr>
          <w:p w14:paraId="7DFD0077" w14:textId="77777777" w:rsidR="00AF7B30" w:rsidRPr="00300E54" w:rsidRDefault="00AF7B30" w:rsidP="00AF7B30">
            <w:pPr>
              <w:widowControl w:val="0"/>
              <w:autoSpaceDE w:val="0"/>
              <w:autoSpaceDN w:val="0"/>
              <w:rPr>
                <w:noProof/>
                <w:color w:val="000000" w:themeColor="text1"/>
                <w:lang w:val="fr-BE"/>
              </w:rPr>
            </w:pPr>
            <w:r w:rsidRPr="00300E54">
              <w:rPr>
                <w:noProof/>
                <w:color w:val="000000" w:themeColor="text1"/>
                <w:lang w:val="fr-BE"/>
              </w:rPr>
              <w:t>CR - Periclitat cu dispariția la nivel critic</w:t>
            </w:r>
          </w:p>
        </w:tc>
      </w:tr>
      <w:tr w:rsidR="00300E54" w:rsidRPr="00300E54" w14:paraId="0BFC1E6B" w14:textId="77777777" w:rsidTr="00A53790">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3CE47D09" w14:textId="77777777" w:rsidR="00AF7B30" w:rsidRPr="00300E54" w:rsidRDefault="00AF7B30" w:rsidP="00AF7B30">
            <w:pPr>
              <w:widowControl w:val="0"/>
              <w:autoSpaceDE w:val="0"/>
              <w:autoSpaceDN w:val="0"/>
              <w:jc w:val="center"/>
              <w:rPr>
                <w:noProof/>
                <w:color w:val="000000" w:themeColor="text1"/>
                <w:lang w:val="en-US"/>
              </w:rPr>
            </w:pPr>
            <w:r w:rsidRPr="00300E54">
              <w:rPr>
                <w:noProof/>
                <w:color w:val="000000" w:themeColor="text1"/>
                <w:lang w:val="en-US"/>
              </w:rPr>
              <w:lastRenderedPageBreak/>
              <w:t>26</w:t>
            </w:r>
          </w:p>
        </w:tc>
        <w:tc>
          <w:tcPr>
            <w:tcW w:w="1800" w:type="dxa"/>
            <w:tcBorders>
              <w:top w:val="nil"/>
              <w:left w:val="nil"/>
              <w:bottom w:val="single" w:sz="8" w:space="0" w:color="000000"/>
              <w:right w:val="single" w:sz="8" w:space="0" w:color="000000"/>
            </w:tcBorders>
            <w:shd w:val="clear" w:color="000000" w:fill="FFFFFF"/>
            <w:vAlign w:val="center"/>
            <w:hideMark/>
          </w:tcPr>
          <w:p w14:paraId="249D9884"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4CF0B60D" w14:textId="77777777" w:rsidR="00AF7B30" w:rsidRPr="00300E54" w:rsidRDefault="00AF7B30" w:rsidP="00AF7B30">
            <w:pPr>
              <w:widowControl w:val="0"/>
              <w:autoSpaceDE w:val="0"/>
              <w:autoSpaceDN w:val="0"/>
              <w:rPr>
                <w:noProof/>
                <w:color w:val="000000" w:themeColor="text1"/>
                <w:lang w:val="en-US"/>
              </w:rPr>
            </w:pPr>
            <w:r w:rsidRPr="00300E54">
              <w:rPr>
                <w:i/>
                <w:iCs/>
                <w:noProof/>
                <w:color w:val="000000" w:themeColor="text1"/>
                <w:lang w:val="en-US"/>
              </w:rPr>
              <w:t>Acipenser sturio</w:t>
            </w:r>
            <w:r w:rsidRPr="00300E54">
              <w:rPr>
                <w:noProof/>
                <w:color w:val="000000" w:themeColor="text1"/>
                <w:lang w:val="en-US"/>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4984F01B" w14:textId="77777777" w:rsidR="00AF7B30" w:rsidRPr="00300E54" w:rsidRDefault="00AF7B30" w:rsidP="00AF7B30">
            <w:pPr>
              <w:widowControl w:val="0"/>
              <w:autoSpaceDE w:val="0"/>
              <w:autoSpaceDN w:val="0"/>
              <w:rPr>
                <w:noProof/>
                <w:color w:val="000000" w:themeColor="text1"/>
                <w:lang w:val="fr-BE"/>
              </w:rPr>
            </w:pPr>
            <w:r w:rsidRPr="00300E54">
              <w:rPr>
                <w:noProof/>
                <w:color w:val="000000" w:themeColor="text1"/>
                <w:lang w:val="fr-BE"/>
              </w:rPr>
              <w:t>CR - Periclitat cu dispariția la nivel critic</w:t>
            </w:r>
          </w:p>
        </w:tc>
      </w:tr>
      <w:tr w:rsidR="00300E54" w:rsidRPr="00300E54" w14:paraId="09327BBE" w14:textId="77777777" w:rsidTr="00A53790">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6227A3D8" w14:textId="77777777" w:rsidR="00AF7B30" w:rsidRPr="00300E54" w:rsidRDefault="00AF7B30" w:rsidP="00AF7B30">
            <w:pPr>
              <w:widowControl w:val="0"/>
              <w:autoSpaceDE w:val="0"/>
              <w:autoSpaceDN w:val="0"/>
              <w:jc w:val="center"/>
              <w:rPr>
                <w:noProof/>
                <w:color w:val="000000" w:themeColor="text1"/>
                <w:lang w:val="en-US"/>
              </w:rPr>
            </w:pPr>
            <w:r w:rsidRPr="00300E54">
              <w:rPr>
                <w:noProof/>
                <w:color w:val="000000" w:themeColor="text1"/>
                <w:lang w:val="en-US"/>
              </w:rPr>
              <w:t>27</w:t>
            </w:r>
          </w:p>
        </w:tc>
        <w:tc>
          <w:tcPr>
            <w:tcW w:w="1800" w:type="dxa"/>
            <w:tcBorders>
              <w:top w:val="nil"/>
              <w:left w:val="nil"/>
              <w:bottom w:val="single" w:sz="8" w:space="0" w:color="000000"/>
              <w:right w:val="single" w:sz="8" w:space="0" w:color="000000"/>
            </w:tcBorders>
            <w:shd w:val="clear" w:color="000000" w:fill="FFFFFF"/>
            <w:vAlign w:val="center"/>
            <w:hideMark/>
          </w:tcPr>
          <w:p w14:paraId="25C57F6B"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24B5FF91" w14:textId="77777777" w:rsidR="00AF7B30" w:rsidRPr="00300E54" w:rsidRDefault="00AF7B30" w:rsidP="00AF7B30">
            <w:pPr>
              <w:widowControl w:val="0"/>
              <w:autoSpaceDE w:val="0"/>
              <w:autoSpaceDN w:val="0"/>
              <w:rPr>
                <w:noProof/>
                <w:color w:val="000000" w:themeColor="text1"/>
                <w:lang w:val="en-US"/>
              </w:rPr>
            </w:pPr>
            <w:r w:rsidRPr="00300E54">
              <w:rPr>
                <w:i/>
                <w:iCs/>
                <w:noProof/>
                <w:color w:val="000000" w:themeColor="text1"/>
                <w:lang w:val="en-US"/>
              </w:rPr>
              <w:t>Anguilla anguilla</w:t>
            </w:r>
            <w:r w:rsidRPr="00300E54">
              <w:rPr>
                <w:noProof/>
                <w:color w:val="000000" w:themeColor="text1"/>
                <w:lang w:val="en-US"/>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751A3364" w14:textId="77777777" w:rsidR="00AF7B30" w:rsidRPr="00300E54" w:rsidRDefault="00AF7B30" w:rsidP="00AF7B30">
            <w:pPr>
              <w:widowControl w:val="0"/>
              <w:autoSpaceDE w:val="0"/>
              <w:autoSpaceDN w:val="0"/>
              <w:rPr>
                <w:noProof/>
                <w:color w:val="000000" w:themeColor="text1"/>
                <w:lang w:val="fr-BE"/>
              </w:rPr>
            </w:pPr>
            <w:r w:rsidRPr="00300E54">
              <w:rPr>
                <w:noProof/>
                <w:color w:val="000000" w:themeColor="text1"/>
                <w:lang w:val="fr-BE"/>
              </w:rPr>
              <w:t>CR - Periclitat cu dispariția la nivel critic</w:t>
            </w:r>
          </w:p>
        </w:tc>
      </w:tr>
      <w:tr w:rsidR="00300E54" w:rsidRPr="00300E54" w14:paraId="61CA16CA" w14:textId="77777777" w:rsidTr="00A53790">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70C1D79A" w14:textId="77777777" w:rsidR="00AF7B30" w:rsidRPr="00300E54" w:rsidRDefault="00AF7B30" w:rsidP="00AF7B30">
            <w:pPr>
              <w:widowControl w:val="0"/>
              <w:autoSpaceDE w:val="0"/>
              <w:autoSpaceDN w:val="0"/>
              <w:jc w:val="center"/>
              <w:rPr>
                <w:noProof/>
                <w:color w:val="000000" w:themeColor="text1"/>
                <w:lang w:val="en-US"/>
              </w:rPr>
            </w:pPr>
            <w:r w:rsidRPr="00300E54">
              <w:rPr>
                <w:noProof/>
                <w:color w:val="000000" w:themeColor="text1"/>
                <w:lang w:val="en-US"/>
              </w:rPr>
              <w:t>28</w:t>
            </w:r>
          </w:p>
        </w:tc>
        <w:tc>
          <w:tcPr>
            <w:tcW w:w="1800" w:type="dxa"/>
            <w:tcBorders>
              <w:top w:val="nil"/>
              <w:left w:val="nil"/>
              <w:bottom w:val="single" w:sz="8" w:space="0" w:color="000000"/>
              <w:right w:val="single" w:sz="8" w:space="0" w:color="000000"/>
            </w:tcBorders>
            <w:shd w:val="clear" w:color="000000" w:fill="FFFFFF"/>
            <w:vAlign w:val="center"/>
            <w:hideMark/>
          </w:tcPr>
          <w:p w14:paraId="577915E5"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5B49E235" w14:textId="77777777" w:rsidR="00AF7B30" w:rsidRPr="00300E54" w:rsidRDefault="00AF7B30" w:rsidP="00AF7B30">
            <w:pPr>
              <w:widowControl w:val="0"/>
              <w:autoSpaceDE w:val="0"/>
              <w:autoSpaceDN w:val="0"/>
              <w:rPr>
                <w:noProof/>
                <w:color w:val="000000" w:themeColor="text1"/>
                <w:lang w:val="en-US"/>
              </w:rPr>
            </w:pPr>
            <w:r w:rsidRPr="00300E54">
              <w:rPr>
                <w:i/>
                <w:iCs/>
                <w:noProof/>
                <w:color w:val="000000" w:themeColor="text1"/>
                <w:lang w:val="en-US"/>
              </w:rPr>
              <w:t>Chelidonichthys lucerna</w:t>
            </w:r>
            <w:r w:rsidRPr="00300E54">
              <w:rPr>
                <w:noProof/>
                <w:color w:val="000000" w:themeColor="text1"/>
                <w:lang w:val="en-US"/>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3C77FA4C"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VU - Vulnerabil</w:t>
            </w:r>
          </w:p>
        </w:tc>
      </w:tr>
      <w:tr w:rsidR="00300E54" w:rsidRPr="00300E54" w14:paraId="33145360" w14:textId="77777777" w:rsidTr="00A53790">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20D933C7" w14:textId="77777777" w:rsidR="00AF7B30" w:rsidRPr="00300E54" w:rsidRDefault="00AF7B30" w:rsidP="00AF7B30">
            <w:pPr>
              <w:widowControl w:val="0"/>
              <w:autoSpaceDE w:val="0"/>
              <w:autoSpaceDN w:val="0"/>
              <w:jc w:val="center"/>
              <w:rPr>
                <w:noProof/>
                <w:color w:val="000000" w:themeColor="text1"/>
                <w:lang w:val="en-US"/>
              </w:rPr>
            </w:pPr>
            <w:r w:rsidRPr="00300E54">
              <w:rPr>
                <w:noProof/>
                <w:color w:val="000000" w:themeColor="text1"/>
                <w:lang w:val="en-US"/>
              </w:rPr>
              <w:t>29</w:t>
            </w:r>
          </w:p>
        </w:tc>
        <w:tc>
          <w:tcPr>
            <w:tcW w:w="1800" w:type="dxa"/>
            <w:tcBorders>
              <w:top w:val="nil"/>
              <w:left w:val="nil"/>
              <w:bottom w:val="single" w:sz="8" w:space="0" w:color="000000"/>
              <w:right w:val="single" w:sz="8" w:space="0" w:color="000000"/>
            </w:tcBorders>
            <w:shd w:val="clear" w:color="000000" w:fill="FFFFFF"/>
            <w:vAlign w:val="center"/>
            <w:hideMark/>
          </w:tcPr>
          <w:p w14:paraId="47A41E74"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7E3114B7" w14:textId="77777777" w:rsidR="00AF7B30" w:rsidRPr="00300E54" w:rsidRDefault="00AF7B30" w:rsidP="00AF7B30">
            <w:pPr>
              <w:widowControl w:val="0"/>
              <w:autoSpaceDE w:val="0"/>
              <w:autoSpaceDN w:val="0"/>
              <w:rPr>
                <w:noProof/>
                <w:color w:val="000000" w:themeColor="text1"/>
                <w:lang w:val="en-US"/>
              </w:rPr>
            </w:pPr>
            <w:r w:rsidRPr="00300E54">
              <w:rPr>
                <w:i/>
                <w:iCs/>
                <w:noProof/>
                <w:color w:val="000000" w:themeColor="text1"/>
                <w:lang w:val="en-US"/>
              </w:rPr>
              <w:t>Dasyatis pastinaca</w:t>
            </w:r>
            <w:r w:rsidRPr="00300E54">
              <w:rPr>
                <w:noProof/>
                <w:color w:val="000000" w:themeColor="text1"/>
                <w:lang w:val="en-US"/>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3BF4A2BF"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NT - Aproape periclitat</w:t>
            </w:r>
          </w:p>
        </w:tc>
      </w:tr>
      <w:tr w:rsidR="00300E54" w:rsidRPr="00300E54" w14:paraId="70841F83" w14:textId="77777777" w:rsidTr="00A53790">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2DCF697C" w14:textId="77777777" w:rsidR="00AF7B30" w:rsidRPr="00300E54" w:rsidRDefault="00AF7B30" w:rsidP="00AF7B30">
            <w:pPr>
              <w:widowControl w:val="0"/>
              <w:autoSpaceDE w:val="0"/>
              <w:autoSpaceDN w:val="0"/>
              <w:jc w:val="center"/>
              <w:rPr>
                <w:noProof/>
                <w:color w:val="000000" w:themeColor="text1"/>
                <w:lang w:val="en-US"/>
              </w:rPr>
            </w:pPr>
            <w:r w:rsidRPr="00300E54">
              <w:rPr>
                <w:noProof/>
                <w:color w:val="000000" w:themeColor="text1"/>
                <w:lang w:val="en-US"/>
              </w:rPr>
              <w:t>30</w:t>
            </w:r>
          </w:p>
        </w:tc>
        <w:tc>
          <w:tcPr>
            <w:tcW w:w="1800" w:type="dxa"/>
            <w:tcBorders>
              <w:top w:val="nil"/>
              <w:left w:val="nil"/>
              <w:bottom w:val="single" w:sz="8" w:space="0" w:color="000000"/>
              <w:right w:val="single" w:sz="8" w:space="0" w:color="000000"/>
            </w:tcBorders>
            <w:shd w:val="clear" w:color="000000" w:fill="FFFFFF"/>
            <w:vAlign w:val="center"/>
            <w:hideMark/>
          </w:tcPr>
          <w:p w14:paraId="090E8B33"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0DFECC24" w14:textId="77777777" w:rsidR="00AF7B30" w:rsidRPr="00300E54" w:rsidRDefault="00AF7B30" w:rsidP="00AF7B30">
            <w:pPr>
              <w:widowControl w:val="0"/>
              <w:autoSpaceDE w:val="0"/>
              <w:autoSpaceDN w:val="0"/>
              <w:rPr>
                <w:noProof/>
                <w:color w:val="000000" w:themeColor="text1"/>
                <w:lang w:val="en-US"/>
              </w:rPr>
            </w:pPr>
            <w:r w:rsidRPr="00300E54">
              <w:rPr>
                <w:i/>
                <w:iCs/>
                <w:noProof/>
                <w:color w:val="000000" w:themeColor="text1"/>
                <w:lang w:val="en-US"/>
              </w:rPr>
              <w:t>Gaidropsarus mediterraneus</w:t>
            </w:r>
            <w:r w:rsidRPr="00300E54">
              <w:rPr>
                <w:noProof/>
                <w:color w:val="000000" w:themeColor="text1"/>
                <w:lang w:val="en-US"/>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02EA45CB"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NE - Neevaluat</w:t>
            </w:r>
          </w:p>
        </w:tc>
      </w:tr>
      <w:tr w:rsidR="00300E54" w:rsidRPr="00300E54" w14:paraId="3E545BE3" w14:textId="77777777" w:rsidTr="00A53790">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17B9C939" w14:textId="77777777" w:rsidR="00AF7B30" w:rsidRPr="00300E54" w:rsidRDefault="00AF7B30" w:rsidP="00AF7B30">
            <w:pPr>
              <w:widowControl w:val="0"/>
              <w:autoSpaceDE w:val="0"/>
              <w:autoSpaceDN w:val="0"/>
              <w:jc w:val="center"/>
              <w:rPr>
                <w:noProof/>
                <w:color w:val="000000" w:themeColor="text1"/>
                <w:lang w:val="en-US"/>
              </w:rPr>
            </w:pPr>
            <w:r w:rsidRPr="00300E54">
              <w:rPr>
                <w:noProof/>
                <w:color w:val="000000" w:themeColor="text1"/>
                <w:lang w:val="en-US"/>
              </w:rPr>
              <w:t>31</w:t>
            </w:r>
          </w:p>
        </w:tc>
        <w:tc>
          <w:tcPr>
            <w:tcW w:w="1800" w:type="dxa"/>
            <w:tcBorders>
              <w:top w:val="nil"/>
              <w:left w:val="nil"/>
              <w:bottom w:val="single" w:sz="8" w:space="0" w:color="000000"/>
              <w:right w:val="single" w:sz="8" w:space="0" w:color="000000"/>
            </w:tcBorders>
            <w:shd w:val="clear" w:color="000000" w:fill="FFFFFF"/>
            <w:vAlign w:val="center"/>
            <w:hideMark/>
          </w:tcPr>
          <w:p w14:paraId="4D695803"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5D624FCB" w14:textId="77777777" w:rsidR="00AF7B30" w:rsidRPr="00300E54" w:rsidRDefault="00AF7B30" w:rsidP="00AF7B30">
            <w:pPr>
              <w:widowControl w:val="0"/>
              <w:autoSpaceDE w:val="0"/>
              <w:autoSpaceDN w:val="0"/>
              <w:rPr>
                <w:noProof/>
                <w:color w:val="000000" w:themeColor="text1"/>
                <w:lang w:val="en-US"/>
              </w:rPr>
            </w:pPr>
            <w:r w:rsidRPr="00300E54">
              <w:rPr>
                <w:i/>
                <w:iCs/>
                <w:noProof/>
                <w:color w:val="000000" w:themeColor="text1"/>
                <w:lang w:val="en-US"/>
              </w:rPr>
              <w:t>Gobius niger</w:t>
            </w:r>
            <w:r w:rsidRPr="00300E54">
              <w:rPr>
                <w:noProof/>
                <w:color w:val="000000" w:themeColor="text1"/>
                <w:lang w:val="en-US"/>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1F9BFD62"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NE - Neevaluat</w:t>
            </w:r>
          </w:p>
        </w:tc>
      </w:tr>
      <w:tr w:rsidR="00300E54" w:rsidRPr="00300E54" w14:paraId="6F2638C7" w14:textId="77777777" w:rsidTr="00A53790">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4555F1A6" w14:textId="77777777" w:rsidR="00AF7B30" w:rsidRPr="00300E54" w:rsidRDefault="00AF7B30" w:rsidP="00AF7B30">
            <w:pPr>
              <w:widowControl w:val="0"/>
              <w:autoSpaceDE w:val="0"/>
              <w:autoSpaceDN w:val="0"/>
              <w:jc w:val="center"/>
              <w:rPr>
                <w:noProof/>
                <w:color w:val="000000" w:themeColor="text1"/>
                <w:lang w:val="en-US"/>
              </w:rPr>
            </w:pPr>
            <w:r w:rsidRPr="00300E54">
              <w:rPr>
                <w:noProof/>
                <w:color w:val="000000" w:themeColor="text1"/>
                <w:lang w:val="en-US"/>
              </w:rPr>
              <w:t>32</w:t>
            </w:r>
          </w:p>
        </w:tc>
        <w:tc>
          <w:tcPr>
            <w:tcW w:w="1800" w:type="dxa"/>
            <w:tcBorders>
              <w:top w:val="nil"/>
              <w:left w:val="nil"/>
              <w:bottom w:val="single" w:sz="8" w:space="0" w:color="000000"/>
              <w:right w:val="single" w:sz="8" w:space="0" w:color="000000"/>
            </w:tcBorders>
            <w:shd w:val="clear" w:color="000000" w:fill="FFFFFF"/>
            <w:vAlign w:val="center"/>
            <w:hideMark/>
          </w:tcPr>
          <w:p w14:paraId="0D245383"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45A472C6" w14:textId="77777777" w:rsidR="00AF7B30" w:rsidRPr="00300E54" w:rsidRDefault="00AF7B30" w:rsidP="00AF7B30">
            <w:pPr>
              <w:widowControl w:val="0"/>
              <w:autoSpaceDE w:val="0"/>
              <w:autoSpaceDN w:val="0"/>
              <w:rPr>
                <w:noProof/>
                <w:color w:val="000000" w:themeColor="text1"/>
                <w:lang w:val="en-US"/>
              </w:rPr>
            </w:pPr>
            <w:r w:rsidRPr="00300E54">
              <w:rPr>
                <w:i/>
                <w:iCs/>
                <w:noProof/>
                <w:color w:val="000000" w:themeColor="text1"/>
                <w:lang w:val="en-US"/>
              </w:rPr>
              <w:t>Hippocampus guttulatus</w:t>
            </w:r>
            <w:r w:rsidRPr="00300E54">
              <w:rPr>
                <w:noProof/>
                <w:color w:val="000000" w:themeColor="text1"/>
                <w:lang w:val="en-US"/>
              </w:rPr>
              <w:t xml:space="preserve"> (Cuvier, 1829)</w:t>
            </w:r>
          </w:p>
        </w:tc>
        <w:tc>
          <w:tcPr>
            <w:tcW w:w="3014" w:type="dxa"/>
            <w:tcBorders>
              <w:top w:val="nil"/>
              <w:left w:val="nil"/>
              <w:bottom w:val="single" w:sz="8" w:space="0" w:color="000000"/>
              <w:right w:val="single" w:sz="8" w:space="0" w:color="000000"/>
            </w:tcBorders>
            <w:shd w:val="clear" w:color="000000" w:fill="FFFFFF"/>
            <w:vAlign w:val="center"/>
            <w:hideMark/>
          </w:tcPr>
          <w:p w14:paraId="50D3F9E2"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VU - Vulnerabil</w:t>
            </w:r>
          </w:p>
        </w:tc>
      </w:tr>
      <w:tr w:rsidR="00300E54" w:rsidRPr="00300E54" w14:paraId="389FD756" w14:textId="77777777" w:rsidTr="00A53790">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285D16CA" w14:textId="77777777" w:rsidR="00AF7B30" w:rsidRPr="00300E54" w:rsidRDefault="00AF7B30" w:rsidP="00AF7B30">
            <w:pPr>
              <w:widowControl w:val="0"/>
              <w:autoSpaceDE w:val="0"/>
              <w:autoSpaceDN w:val="0"/>
              <w:jc w:val="center"/>
              <w:rPr>
                <w:noProof/>
                <w:color w:val="000000" w:themeColor="text1"/>
                <w:lang w:val="en-US"/>
              </w:rPr>
            </w:pPr>
            <w:r w:rsidRPr="00300E54">
              <w:rPr>
                <w:noProof/>
                <w:color w:val="000000" w:themeColor="text1"/>
                <w:lang w:val="en-US"/>
              </w:rPr>
              <w:t>33</w:t>
            </w:r>
          </w:p>
        </w:tc>
        <w:tc>
          <w:tcPr>
            <w:tcW w:w="1800" w:type="dxa"/>
            <w:tcBorders>
              <w:top w:val="nil"/>
              <w:left w:val="nil"/>
              <w:bottom w:val="single" w:sz="8" w:space="0" w:color="000000"/>
              <w:right w:val="single" w:sz="8" w:space="0" w:color="000000"/>
            </w:tcBorders>
            <w:shd w:val="clear" w:color="000000" w:fill="FFFFFF"/>
            <w:vAlign w:val="center"/>
            <w:hideMark/>
          </w:tcPr>
          <w:p w14:paraId="16401DD3"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34C4E458" w14:textId="77777777" w:rsidR="00AF7B30" w:rsidRPr="00300E54" w:rsidRDefault="00AF7B30" w:rsidP="00AF7B30">
            <w:pPr>
              <w:widowControl w:val="0"/>
              <w:autoSpaceDE w:val="0"/>
              <w:autoSpaceDN w:val="0"/>
              <w:rPr>
                <w:noProof/>
                <w:color w:val="000000" w:themeColor="text1"/>
                <w:lang w:val="en-US"/>
              </w:rPr>
            </w:pPr>
            <w:r w:rsidRPr="00300E54">
              <w:rPr>
                <w:i/>
                <w:iCs/>
                <w:noProof/>
                <w:color w:val="000000" w:themeColor="text1"/>
                <w:lang w:val="en-US"/>
              </w:rPr>
              <w:t>Huso huso</w:t>
            </w:r>
            <w:r w:rsidRPr="00300E54">
              <w:rPr>
                <w:noProof/>
                <w:color w:val="000000" w:themeColor="text1"/>
                <w:lang w:val="en-US"/>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0078E2C2" w14:textId="77777777" w:rsidR="00AF7B30" w:rsidRPr="00300E54" w:rsidRDefault="00AF7B30" w:rsidP="00AF7B30">
            <w:pPr>
              <w:widowControl w:val="0"/>
              <w:autoSpaceDE w:val="0"/>
              <w:autoSpaceDN w:val="0"/>
              <w:rPr>
                <w:noProof/>
                <w:color w:val="000000" w:themeColor="text1"/>
                <w:lang w:val="fr-BE"/>
              </w:rPr>
            </w:pPr>
            <w:r w:rsidRPr="00300E54">
              <w:rPr>
                <w:noProof/>
                <w:color w:val="000000" w:themeColor="text1"/>
                <w:lang w:val="fr-BE"/>
              </w:rPr>
              <w:t>CR - Periclitat cu dispariția la nivel critic</w:t>
            </w:r>
          </w:p>
        </w:tc>
      </w:tr>
      <w:tr w:rsidR="00300E54" w:rsidRPr="00300E54" w14:paraId="50595AAD" w14:textId="77777777" w:rsidTr="00A53790">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6714D42F" w14:textId="77777777" w:rsidR="00AF7B30" w:rsidRPr="00300E54" w:rsidRDefault="00AF7B30" w:rsidP="00AF7B30">
            <w:pPr>
              <w:widowControl w:val="0"/>
              <w:autoSpaceDE w:val="0"/>
              <w:autoSpaceDN w:val="0"/>
              <w:jc w:val="center"/>
              <w:rPr>
                <w:noProof/>
                <w:color w:val="000000" w:themeColor="text1"/>
                <w:lang w:val="en-US"/>
              </w:rPr>
            </w:pPr>
            <w:r w:rsidRPr="00300E54">
              <w:rPr>
                <w:noProof/>
                <w:color w:val="000000" w:themeColor="text1"/>
                <w:lang w:val="en-US"/>
              </w:rPr>
              <w:t>34</w:t>
            </w:r>
          </w:p>
        </w:tc>
        <w:tc>
          <w:tcPr>
            <w:tcW w:w="1800" w:type="dxa"/>
            <w:tcBorders>
              <w:top w:val="nil"/>
              <w:left w:val="nil"/>
              <w:bottom w:val="single" w:sz="8" w:space="0" w:color="000000"/>
              <w:right w:val="single" w:sz="8" w:space="0" w:color="000000"/>
            </w:tcBorders>
            <w:shd w:val="clear" w:color="000000" w:fill="FFFFFF"/>
            <w:vAlign w:val="center"/>
            <w:hideMark/>
          </w:tcPr>
          <w:p w14:paraId="251D017E"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64CF0042" w14:textId="77777777" w:rsidR="00AF7B30" w:rsidRPr="00300E54" w:rsidRDefault="00AF7B30" w:rsidP="00AF7B30">
            <w:pPr>
              <w:widowControl w:val="0"/>
              <w:autoSpaceDE w:val="0"/>
              <w:autoSpaceDN w:val="0"/>
              <w:rPr>
                <w:noProof/>
                <w:color w:val="000000" w:themeColor="text1"/>
                <w:lang w:val="en-US"/>
              </w:rPr>
            </w:pPr>
            <w:r w:rsidRPr="00300E54">
              <w:rPr>
                <w:i/>
                <w:iCs/>
                <w:noProof/>
                <w:color w:val="000000" w:themeColor="text1"/>
                <w:lang w:val="en-US"/>
              </w:rPr>
              <w:t>Platichthys flesus</w:t>
            </w:r>
            <w:r w:rsidRPr="00300E54">
              <w:rPr>
                <w:noProof/>
                <w:color w:val="000000" w:themeColor="text1"/>
                <w:lang w:val="en-US"/>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7449DABC"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NT - Aproape periclitat</w:t>
            </w:r>
          </w:p>
        </w:tc>
      </w:tr>
      <w:tr w:rsidR="00300E54" w:rsidRPr="00300E54" w14:paraId="3021FD39" w14:textId="77777777" w:rsidTr="00A53790">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0EF88CC5" w14:textId="77777777" w:rsidR="00AF7B30" w:rsidRPr="00300E54" w:rsidRDefault="00AF7B30" w:rsidP="00AF7B30">
            <w:pPr>
              <w:widowControl w:val="0"/>
              <w:autoSpaceDE w:val="0"/>
              <w:autoSpaceDN w:val="0"/>
              <w:jc w:val="center"/>
              <w:rPr>
                <w:noProof/>
                <w:color w:val="000000" w:themeColor="text1"/>
                <w:lang w:val="en-US"/>
              </w:rPr>
            </w:pPr>
            <w:r w:rsidRPr="00300E54">
              <w:rPr>
                <w:noProof/>
                <w:color w:val="000000" w:themeColor="text1"/>
                <w:lang w:val="en-US"/>
              </w:rPr>
              <w:t>35</w:t>
            </w:r>
          </w:p>
        </w:tc>
        <w:tc>
          <w:tcPr>
            <w:tcW w:w="1800" w:type="dxa"/>
            <w:tcBorders>
              <w:top w:val="nil"/>
              <w:left w:val="nil"/>
              <w:bottom w:val="single" w:sz="8" w:space="0" w:color="000000"/>
              <w:right w:val="single" w:sz="8" w:space="0" w:color="000000"/>
            </w:tcBorders>
            <w:shd w:val="clear" w:color="000000" w:fill="FFFFFF"/>
            <w:vAlign w:val="center"/>
            <w:hideMark/>
          </w:tcPr>
          <w:p w14:paraId="703D26F3"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750C19C2" w14:textId="77777777" w:rsidR="00AF7B30" w:rsidRPr="00300E54" w:rsidRDefault="00AF7B30" w:rsidP="00AF7B30">
            <w:pPr>
              <w:widowControl w:val="0"/>
              <w:autoSpaceDE w:val="0"/>
              <w:autoSpaceDN w:val="0"/>
              <w:rPr>
                <w:noProof/>
                <w:color w:val="000000" w:themeColor="text1"/>
                <w:lang w:val="en-US"/>
              </w:rPr>
            </w:pPr>
            <w:r w:rsidRPr="00300E54">
              <w:rPr>
                <w:i/>
                <w:iCs/>
                <w:noProof/>
                <w:color w:val="000000" w:themeColor="text1"/>
                <w:lang w:val="en-US"/>
              </w:rPr>
              <w:t>Pegusa nasuta</w:t>
            </w:r>
            <w:r w:rsidRPr="00300E54">
              <w:rPr>
                <w:noProof/>
                <w:color w:val="000000" w:themeColor="text1"/>
                <w:lang w:val="en-US"/>
              </w:rPr>
              <w:t xml:space="preserve"> (Pallas, 1814)</w:t>
            </w:r>
          </w:p>
        </w:tc>
        <w:tc>
          <w:tcPr>
            <w:tcW w:w="3014" w:type="dxa"/>
            <w:tcBorders>
              <w:top w:val="nil"/>
              <w:left w:val="nil"/>
              <w:bottom w:val="single" w:sz="8" w:space="0" w:color="000000"/>
              <w:right w:val="single" w:sz="8" w:space="0" w:color="000000"/>
            </w:tcBorders>
            <w:shd w:val="clear" w:color="000000" w:fill="FFFFFF"/>
            <w:vAlign w:val="center"/>
            <w:hideMark/>
          </w:tcPr>
          <w:p w14:paraId="6C450D74"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NE - Neevaluat</w:t>
            </w:r>
          </w:p>
        </w:tc>
      </w:tr>
      <w:tr w:rsidR="00300E54" w:rsidRPr="00300E54" w14:paraId="3CDFAC74" w14:textId="77777777" w:rsidTr="00A53790">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22FC44B5" w14:textId="77777777" w:rsidR="00AF7B30" w:rsidRPr="00300E54" w:rsidRDefault="00AF7B30" w:rsidP="00AF7B30">
            <w:pPr>
              <w:widowControl w:val="0"/>
              <w:autoSpaceDE w:val="0"/>
              <w:autoSpaceDN w:val="0"/>
              <w:jc w:val="center"/>
              <w:rPr>
                <w:noProof/>
                <w:color w:val="000000" w:themeColor="text1"/>
                <w:lang w:val="en-US"/>
              </w:rPr>
            </w:pPr>
            <w:r w:rsidRPr="00300E54">
              <w:rPr>
                <w:noProof/>
                <w:color w:val="000000" w:themeColor="text1"/>
                <w:lang w:val="en-US"/>
              </w:rPr>
              <w:t>36</w:t>
            </w:r>
          </w:p>
        </w:tc>
        <w:tc>
          <w:tcPr>
            <w:tcW w:w="1800" w:type="dxa"/>
            <w:tcBorders>
              <w:top w:val="nil"/>
              <w:left w:val="nil"/>
              <w:bottom w:val="single" w:sz="8" w:space="0" w:color="000000"/>
              <w:right w:val="single" w:sz="8" w:space="0" w:color="000000"/>
            </w:tcBorders>
            <w:shd w:val="clear" w:color="000000" w:fill="FFFFFF"/>
            <w:vAlign w:val="center"/>
            <w:hideMark/>
          </w:tcPr>
          <w:p w14:paraId="42E494CB"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562CFCB2" w14:textId="77777777" w:rsidR="00AF7B30" w:rsidRPr="00300E54" w:rsidRDefault="00AF7B30" w:rsidP="00AF7B30">
            <w:pPr>
              <w:widowControl w:val="0"/>
              <w:autoSpaceDE w:val="0"/>
              <w:autoSpaceDN w:val="0"/>
              <w:rPr>
                <w:noProof/>
                <w:color w:val="000000" w:themeColor="text1"/>
                <w:lang w:val="en-US"/>
              </w:rPr>
            </w:pPr>
            <w:r w:rsidRPr="00300E54">
              <w:rPr>
                <w:i/>
                <w:iCs/>
                <w:noProof/>
                <w:color w:val="000000" w:themeColor="text1"/>
                <w:lang w:val="en-US"/>
              </w:rPr>
              <w:t>Raja clavata</w:t>
            </w:r>
            <w:r w:rsidRPr="00300E54">
              <w:rPr>
                <w:noProof/>
                <w:color w:val="000000" w:themeColor="text1"/>
                <w:lang w:val="en-US"/>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16E72769"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NT - Aproape periclitat</w:t>
            </w:r>
          </w:p>
        </w:tc>
      </w:tr>
      <w:tr w:rsidR="00300E54" w:rsidRPr="00300E54" w14:paraId="22557BD4" w14:textId="77777777" w:rsidTr="00A53790">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6BE7B8A7" w14:textId="77777777" w:rsidR="00AF7B30" w:rsidRPr="00300E54" w:rsidRDefault="00AF7B30" w:rsidP="00AF7B30">
            <w:pPr>
              <w:widowControl w:val="0"/>
              <w:autoSpaceDE w:val="0"/>
              <w:autoSpaceDN w:val="0"/>
              <w:jc w:val="center"/>
              <w:rPr>
                <w:noProof/>
                <w:color w:val="000000" w:themeColor="text1"/>
                <w:lang w:val="en-US"/>
              </w:rPr>
            </w:pPr>
            <w:r w:rsidRPr="00300E54">
              <w:rPr>
                <w:noProof/>
                <w:color w:val="000000" w:themeColor="text1"/>
                <w:lang w:val="en-US"/>
              </w:rPr>
              <w:t>37</w:t>
            </w:r>
          </w:p>
        </w:tc>
        <w:tc>
          <w:tcPr>
            <w:tcW w:w="1800" w:type="dxa"/>
            <w:tcBorders>
              <w:top w:val="nil"/>
              <w:left w:val="nil"/>
              <w:bottom w:val="single" w:sz="8" w:space="0" w:color="000000"/>
              <w:right w:val="single" w:sz="8" w:space="0" w:color="000000"/>
            </w:tcBorders>
            <w:shd w:val="clear" w:color="000000" w:fill="FFFFFF"/>
            <w:vAlign w:val="center"/>
            <w:hideMark/>
          </w:tcPr>
          <w:p w14:paraId="33A3C8B1"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2D57090A" w14:textId="77777777" w:rsidR="00AF7B30" w:rsidRPr="00300E54" w:rsidRDefault="00AF7B30" w:rsidP="00AF7B30">
            <w:pPr>
              <w:widowControl w:val="0"/>
              <w:autoSpaceDE w:val="0"/>
              <w:autoSpaceDN w:val="0"/>
              <w:rPr>
                <w:noProof/>
                <w:color w:val="000000" w:themeColor="text1"/>
                <w:lang w:val="en-US"/>
              </w:rPr>
            </w:pPr>
            <w:r w:rsidRPr="00300E54">
              <w:rPr>
                <w:i/>
                <w:iCs/>
                <w:noProof/>
                <w:color w:val="000000" w:themeColor="text1"/>
                <w:lang w:val="en-US"/>
              </w:rPr>
              <w:t>Salmo labrax</w:t>
            </w:r>
            <w:r w:rsidRPr="00300E54">
              <w:rPr>
                <w:noProof/>
                <w:color w:val="000000" w:themeColor="text1"/>
                <w:lang w:val="en-US"/>
              </w:rPr>
              <w:t xml:space="preserve"> (Pallas, 1814)</w:t>
            </w:r>
          </w:p>
        </w:tc>
        <w:tc>
          <w:tcPr>
            <w:tcW w:w="3014" w:type="dxa"/>
            <w:tcBorders>
              <w:top w:val="nil"/>
              <w:left w:val="nil"/>
              <w:bottom w:val="single" w:sz="8" w:space="0" w:color="000000"/>
              <w:right w:val="single" w:sz="8" w:space="0" w:color="000000"/>
            </w:tcBorders>
            <w:shd w:val="clear" w:color="000000" w:fill="FFFFFF"/>
            <w:vAlign w:val="center"/>
            <w:hideMark/>
          </w:tcPr>
          <w:p w14:paraId="7F029D32"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VU - Vulnerabil</w:t>
            </w:r>
          </w:p>
        </w:tc>
      </w:tr>
      <w:tr w:rsidR="00300E54" w:rsidRPr="00300E54" w14:paraId="4EF6C6AD" w14:textId="77777777" w:rsidTr="00A53790">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447C46D0" w14:textId="77777777" w:rsidR="00AF7B30" w:rsidRPr="00300E54" w:rsidRDefault="00AF7B30" w:rsidP="00AF7B30">
            <w:pPr>
              <w:widowControl w:val="0"/>
              <w:autoSpaceDE w:val="0"/>
              <w:autoSpaceDN w:val="0"/>
              <w:jc w:val="center"/>
              <w:rPr>
                <w:noProof/>
                <w:color w:val="000000" w:themeColor="text1"/>
                <w:lang w:val="en-US"/>
              </w:rPr>
            </w:pPr>
            <w:r w:rsidRPr="00300E54">
              <w:rPr>
                <w:noProof/>
                <w:color w:val="000000" w:themeColor="text1"/>
                <w:lang w:val="en-US"/>
              </w:rPr>
              <w:t>38</w:t>
            </w:r>
          </w:p>
        </w:tc>
        <w:tc>
          <w:tcPr>
            <w:tcW w:w="1800" w:type="dxa"/>
            <w:tcBorders>
              <w:top w:val="nil"/>
              <w:left w:val="nil"/>
              <w:bottom w:val="single" w:sz="8" w:space="0" w:color="000000"/>
              <w:right w:val="single" w:sz="8" w:space="0" w:color="000000"/>
            </w:tcBorders>
            <w:shd w:val="clear" w:color="000000" w:fill="FFFFFF"/>
            <w:vAlign w:val="center"/>
            <w:hideMark/>
          </w:tcPr>
          <w:p w14:paraId="6EB56862"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40727B1A" w14:textId="77777777" w:rsidR="00AF7B30" w:rsidRPr="00300E54" w:rsidRDefault="00AF7B30" w:rsidP="00AF7B30">
            <w:pPr>
              <w:widowControl w:val="0"/>
              <w:autoSpaceDE w:val="0"/>
              <w:autoSpaceDN w:val="0"/>
              <w:rPr>
                <w:noProof/>
                <w:color w:val="000000" w:themeColor="text1"/>
                <w:lang w:val="en-US"/>
              </w:rPr>
            </w:pPr>
            <w:r w:rsidRPr="00300E54">
              <w:rPr>
                <w:i/>
                <w:iCs/>
                <w:noProof/>
                <w:color w:val="000000" w:themeColor="text1"/>
                <w:lang w:val="en-US"/>
              </w:rPr>
              <w:t>Sciaena umbra</w:t>
            </w:r>
            <w:r w:rsidRPr="00300E54">
              <w:rPr>
                <w:noProof/>
                <w:color w:val="000000" w:themeColor="text1"/>
                <w:lang w:val="en-US"/>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02E965E5"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NT - Aproape periclitat</w:t>
            </w:r>
          </w:p>
        </w:tc>
      </w:tr>
      <w:tr w:rsidR="00300E54" w:rsidRPr="00300E54" w14:paraId="1FDDA438" w14:textId="77777777" w:rsidTr="00A53790">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6C30B570" w14:textId="77777777" w:rsidR="00AF7B30" w:rsidRPr="00300E54" w:rsidRDefault="00AF7B30" w:rsidP="00AF7B30">
            <w:pPr>
              <w:widowControl w:val="0"/>
              <w:autoSpaceDE w:val="0"/>
              <w:autoSpaceDN w:val="0"/>
              <w:jc w:val="center"/>
              <w:rPr>
                <w:noProof/>
                <w:color w:val="000000" w:themeColor="text1"/>
                <w:lang w:val="en-US"/>
              </w:rPr>
            </w:pPr>
            <w:r w:rsidRPr="00300E54">
              <w:rPr>
                <w:noProof/>
                <w:color w:val="000000" w:themeColor="text1"/>
                <w:lang w:val="en-US"/>
              </w:rPr>
              <w:t>39</w:t>
            </w:r>
          </w:p>
        </w:tc>
        <w:tc>
          <w:tcPr>
            <w:tcW w:w="1800" w:type="dxa"/>
            <w:tcBorders>
              <w:top w:val="nil"/>
              <w:left w:val="nil"/>
              <w:bottom w:val="single" w:sz="8" w:space="0" w:color="000000"/>
              <w:right w:val="single" w:sz="8" w:space="0" w:color="000000"/>
            </w:tcBorders>
            <w:shd w:val="clear" w:color="000000" w:fill="FFFFFF"/>
            <w:vAlign w:val="center"/>
            <w:hideMark/>
          </w:tcPr>
          <w:p w14:paraId="23AD6B52"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4EFAF657" w14:textId="77777777" w:rsidR="00AF7B30" w:rsidRPr="00300E54" w:rsidRDefault="00AF7B30" w:rsidP="00AF7B30">
            <w:pPr>
              <w:widowControl w:val="0"/>
              <w:autoSpaceDE w:val="0"/>
              <w:autoSpaceDN w:val="0"/>
              <w:rPr>
                <w:noProof/>
                <w:color w:val="000000" w:themeColor="text1"/>
                <w:lang w:val="en-US"/>
              </w:rPr>
            </w:pPr>
            <w:r w:rsidRPr="00300E54">
              <w:rPr>
                <w:i/>
                <w:iCs/>
                <w:noProof/>
                <w:color w:val="000000" w:themeColor="text1"/>
                <w:lang w:val="en-US"/>
              </w:rPr>
              <w:t>Squalus acanthias</w:t>
            </w:r>
            <w:r w:rsidRPr="00300E54">
              <w:rPr>
                <w:noProof/>
                <w:color w:val="000000" w:themeColor="text1"/>
                <w:lang w:val="en-US"/>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0CC9415F"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NT - Aproape periclitat</w:t>
            </w:r>
          </w:p>
        </w:tc>
      </w:tr>
      <w:tr w:rsidR="00300E54" w:rsidRPr="00300E54" w14:paraId="4DCC4C39" w14:textId="77777777" w:rsidTr="00A53790">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14F1AF7E" w14:textId="77777777" w:rsidR="00AF7B30" w:rsidRPr="00300E54" w:rsidRDefault="00AF7B30" w:rsidP="00AF7B30">
            <w:pPr>
              <w:widowControl w:val="0"/>
              <w:autoSpaceDE w:val="0"/>
              <w:autoSpaceDN w:val="0"/>
              <w:jc w:val="center"/>
              <w:rPr>
                <w:noProof/>
                <w:color w:val="000000" w:themeColor="text1"/>
                <w:lang w:val="en-US"/>
              </w:rPr>
            </w:pPr>
            <w:r w:rsidRPr="00300E54">
              <w:rPr>
                <w:noProof/>
                <w:color w:val="000000" w:themeColor="text1"/>
                <w:lang w:val="en-US"/>
              </w:rPr>
              <w:t>40</w:t>
            </w:r>
          </w:p>
        </w:tc>
        <w:tc>
          <w:tcPr>
            <w:tcW w:w="1800" w:type="dxa"/>
            <w:tcBorders>
              <w:top w:val="nil"/>
              <w:left w:val="nil"/>
              <w:bottom w:val="single" w:sz="8" w:space="0" w:color="000000"/>
              <w:right w:val="single" w:sz="8" w:space="0" w:color="000000"/>
            </w:tcBorders>
            <w:shd w:val="clear" w:color="000000" w:fill="FFFFFF"/>
            <w:vAlign w:val="center"/>
            <w:hideMark/>
          </w:tcPr>
          <w:p w14:paraId="16E642A0"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 xml:space="preserve">Clasa Mammalia </w:t>
            </w:r>
            <w:r w:rsidRPr="00300E54">
              <w:rPr>
                <w:noProof/>
                <w:color w:val="000000" w:themeColor="text1"/>
                <w:lang w:val="en-US"/>
              </w:rPr>
              <w:lastRenderedPageBreak/>
              <w:t>(Mamifere)</w:t>
            </w:r>
          </w:p>
        </w:tc>
        <w:tc>
          <w:tcPr>
            <w:tcW w:w="3302" w:type="dxa"/>
            <w:tcBorders>
              <w:top w:val="nil"/>
              <w:left w:val="nil"/>
              <w:bottom w:val="single" w:sz="8" w:space="0" w:color="000000"/>
              <w:right w:val="single" w:sz="8" w:space="0" w:color="000000"/>
            </w:tcBorders>
            <w:shd w:val="clear" w:color="000000" w:fill="FFFFFF"/>
            <w:vAlign w:val="center"/>
            <w:hideMark/>
          </w:tcPr>
          <w:p w14:paraId="1A96C367" w14:textId="77777777" w:rsidR="00AF7B30" w:rsidRPr="00300E54" w:rsidRDefault="00AF7B30" w:rsidP="00AF7B30">
            <w:pPr>
              <w:widowControl w:val="0"/>
              <w:autoSpaceDE w:val="0"/>
              <w:autoSpaceDN w:val="0"/>
              <w:rPr>
                <w:noProof/>
                <w:color w:val="000000" w:themeColor="text1"/>
                <w:lang w:val="en-US"/>
              </w:rPr>
            </w:pPr>
            <w:r w:rsidRPr="00300E54">
              <w:rPr>
                <w:i/>
                <w:iCs/>
                <w:noProof/>
                <w:color w:val="000000" w:themeColor="text1"/>
                <w:lang w:val="en-US"/>
              </w:rPr>
              <w:lastRenderedPageBreak/>
              <w:t>Delphinus delphis ponticus</w:t>
            </w:r>
            <w:r w:rsidRPr="00300E54">
              <w:rPr>
                <w:noProof/>
                <w:color w:val="000000" w:themeColor="text1"/>
                <w:lang w:val="en-US"/>
              </w:rPr>
              <w:t xml:space="preserve"> (Barabash-Nikiforov, 1935)</w:t>
            </w:r>
          </w:p>
        </w:tc>
        <w:tc>
          <w:tcPr>
            <w:tcW w:w="3014" w:type="dxa"/>
            <w:tcBorders>
              <w:top w:val="nil"/>
              <w:left w:val="nil"/>
              <w:bottom w:val="single" w:sz="8" w:space="0" w:color="000000"/>
              <w:right w:val="single" w:sz="8" w:space="0" w:color="000000"/>
            </w:tcBorders>
            <w:shd w:val="clear" w:color="000000" w:fill="FFFFFF"/>
            <w:vAlign w:val="center"/>
            <w:hideMark/>
          </w:tcPr>
          <w:p w14:paraId="24D300A4"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EN - Periclitat cu dispariția</w:t>
            </w:r>
          </w:p>
        </w:tc>
      </w:tr>
      <w:tr w:rsidR="00300E54" w:rsidRPr="00300E54" w14:paraId="44BC0D83" w14:textId="77777777" w:rsidTr="00A53790">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31950CD6" w14:textId="77777777" w:rsidR="00AF7B30" w:rsidRPr="00300E54" w:rsidRDefault="00AF7B30" w:rsidP="00AF7B30">
            <w:pPr>
              <w:widowControl w:val="0"/>
              <w:autoSpaceDE w:val="0"/>
              <w:autoSpaceDN w:val="0"/>
              <w:jc w:val="center"/>
              <w:rPr>
                <w:noProof/>
                <w:color w:val="000000" w:themeColor="text1"/>
                <w:lang w:val="en-US"/>
              </w:rPr>
            </w:pPr>
            <w:r w:rsidRPr="00300E54">
              <w:rPr>
                <w:noProof/>
                <w:color w:val="000000" w:themeColor="text1"/>
                <w:lang w:val="en-US"/>
              </w:rPr>
              <w:t>41</w:t>
            </w:r>
          </w:p>
        </w:tc>
        <w:tc>
          <w:tcPr>
            <w:tcW w:w="1800" w:type="dxa"/>
            <w:tcBorders>
              <w:top w:val="nil"/>
              <w:left w:val="nil"/>
              <w:bottom w:val="single" w:sz="8" w:space="0" w:color="000000"/>
              <w:right w:val="single" w:sz="8" w:space="0" w:color="000000"/>
            </w:tcBorders>
            <w:shd w:val="clear" w:color="000000" w:fill="FFFFFF"/>
            <w:vAlign w:val="center"/>
            <w:hideMark/>
          </w:tcPr>
          <w:p w14:paraId="3E1A3752"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Clasa Mammalia (Mamifere)</w:t>
            </w:r>
          </w:p>
        </w:tc>
        <w:tc>
          <w:tcPr>
            <w:tcW w:w="3302" w:type="dxa"/>
            <w:tcBorders>
              <w:top w:val="nil"/>
              <w:left w:val="nil"/>
              <w:bottom w:val="single" w:sz="8" w:space="0" w:color="000000"/>
              <w:right w:val="single" w:sz="8" w:space="0" w:color="000000"/>
            </w:tcBorders>
            <w:shd w:val="clear" w:color="000000" w:fill="FFFFFF"/>
            <w:vAlign w:val="center"/>
            <w:hideMark/>
          </w:tcPr>
          <w:p w14:paraId="0EC92CDE" w14:textId="77777777" w:rsidR="00AF7B30" w:rsidRPr="00300E54" w:rsidRDefault="00AF7B30" w:rsidP="00AF7B30">
            <w:pPr>
              <w:widowControl w:val="0"/>
              <w:autoSpaceDE w:val="0"/>
              <w:autoSpaceDN w:val="0"/>
              <w:rPr>
                <w:noProof/>
                <w:color w:val="000000" w:themeColor="text1"/>
                <w:lang w:val="en-US"/>
              </w:rPr>
            </w:pPr>
            <w:r w:rsidRPr="00300E54">
              <w:rPr>
                <w:i/>
                <w:iCs/>
                <w:noProof/>
                <w:color w:val="000000" w:themeColor="text1"/>
                <w:lang w:val="en-US"/>
              </w:rPr>
              <w:t>Phocoena phocoena relicta</w:t>
            </w:r>
            <w:r w:rsidRPr="00300E54">
              <w:rPr>
                <w:noProof/>
                <w:color w:val="000000" w:themeColor="text1"/>
                <w:lang w:val="en-US"/>
              </w:rPr>
              <w:t xml:space="preserve"> (Abel, 1905)</w:t>
            </w:r>
          </w:p>
        </w:tc>
        <w:tc>
          <w:tcPr>
            <w:tcW w:w="3014" w:type="dxa"/>
            <w:tcBorders>
              <w:top w:val="nil"/>
              <w:left w:val="nil"/>
              <w:bottom w:val="single" w:sz="8" w:space="0" w:color="000000"/>
              <w:right w:val="single" w:sz="8" w:space="0" w:color="000000"/>
            </w:tcBorders>
            <w:shd w:val="clear" w:color="000000" w:fill="FFFFFF"/>
            <w:vAlign w:val="center"/>
            <w:hideMark/>
          </w:tcPr>
          <w:p w14:paraId="56CAFF96"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EN - Periclitat cu dispariția</w:t>
            </w:r>
          </w:p>
        </w:tc>
      </w:tr>
      <w:tr w:rsidR="00AF7B30" w:rsidRPr="00300E54" w14:paraId="5E4C20E4" w14:textId="77777777" w:rsidTr="00A53790">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7D5F2344" w14:textId="77777777" w:rsidR="00AF7B30" w:rsidRPr="00300E54" w:rsidRDefault="00AF7B30" w:rsidP="00AF7B30">
            <w:pPr>
              <w:widowControl w:val="0"/>
              <w:autoSpaceDE w:val="0"/>
              <w:autoSpaceDN w:val="0"/>
              <w:jc w:val="center"/>
              <w:rPr>
                <w:noProof/>
                <w:color w:val="000000" w:themeColor="text1"/>
                <w:lang w:val="en-US"/>
              </w:rPr>
            </w:pPr>
            <w:r w:rsidRPr="00300E54">
              <w:rPr>
                <w:noProof/>
                <w:color w:val="000000" w:themeColor="text1"/>
                <w:lang w:val="en-US"/>
              </w:rPr>
              <w:t>42</w:t>
            </w:r>
          </w:p>
        </w:tc>
        <w:tc>
          <w:tcPr>
            <w:tcW w:w="1800" w:type="dxa"/>
            <w:tcBorders>
              <w:top w:val="nil"/>
              <w:left w:val="nil"/>
              <w:bottom w:val="single" w:sz="8" w:space="0" w:color="000000"/>
              <w:right w:val="single" w:sz="8" w:space="0" w:color="000000"/>
            </w:tcBorders>
            <w:shd w:val="clear" w:color="000000" w:fill="FFFFFF"/>
            <w:vAlign w:val="center"/>
            <w:hideMark/>
          </w:tcPr>
          <w:p w14:paraId="45D8EF40"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Clasa Mammalia (Mamifere)</w:t>
            </w:r>
          </w:p>
        </w:tc>
        <w:tc>
          <w:tcPr>
            <w:tcW w:w="3302" w:type="dxa"/>
            <w:tcBorders>
              <w:top w:val="nil"/>
              <w:left w:val="nil"/>
              <w:bottom w:val="single" w:sz="8" w:space="0" w:color="000000"/>
              <w:right w:val="single" w:sz="8" w:space="0" w:color="000000"/>
            </w:tcBorders>
            <w:shd w:val="clear" w:color="000000" w:fill="FFFFFF"/>
            <w:vAlign w:val="center"/>
            <w:hideMark/>
          </w:tcPr>
          <w:p w14:paraId="2E5F345B" w14:textId="77777777" w:rsidR="00AF7B30" w:rsidRPr="00300E54" w:rsidRDefault="00AF7B30" w:rsidP="00AF7B30">
            <w:pPr>
              <w:widowControl w:val="0"/>
              <w:autoSpaceDE w:val="0"/>
              <w:autoSpaceDN w:val="0"/>
              <w:rPr>
                <w:noProof/>
                <w:color w:val="000000" w:themeColor="text1"/>
                <w:lang w:val="en-US"/>
              </w:rPr>
            </w:pPr>
            <w:r w:rsidRPr="00300E54">
              <w:rPr>
                <w:i/>
                <w:iCs/>
                <w:noProof/>
                <w:color w:val="000000" w:themeColor="text1"/>
                <w:lang w:val="en-US"/>
              </w:rPr>
              <w:t>Tursiops truncatus ponticus</w:t>
            </w:r>
            <w:r w:rsidRPr="00300E54">
              <w:rPr>
                <w:noProof/>
                <w:color w:val="000000" w:themeColor="text1"/>
                <w:lang w:val="en-US"/>
              </w:rPr>
              <w:t xml:space="preserve"> (Barabash-Nikiforov, 1940)</w:t>
            </w:r>
          </w:p>
        </w:tc>
        <w:tc>
          <w:tcPr>
            <w:tcW w:w="3014" w:type="dxa"/>
            <w:tcBorders>
              <w:top w:val="nil"/>
              <w:left w:val="nil"/>
              <w:bottom w:val="single" w:sz="8" w:space="0" w:color="000000"/>
              <w:right w:val="single" w:sz="8" w:space="0" w:color="000000"/>
            </w:tcBorders>
            <w:shd w:val="clear" w:color="000000" w:fill="FFFFFF"/>
            <w:vAlign w:val="center"/>
            <w:hideMark/>
          </w:tcPr>
          <w:p w14:paraId="15685330" w14:textId="77777777" w:rsidR="00AF7B30" w:rsidRPr="00300E54" w:rsidRDefault="00AF7B30" w:rsidP="00AF7B30">
            <w:pPr>
              <w:widowControl w:val="0"/>
              <w:autoSpaceDE w:val="0"/>
              <w:autoSpaceDN w:val="0"/>
              <w:rPr>
                <w:noProof/>
                <w:color w:val="000000" w:themeColor="text1"/>
                <w:lang w:val="en-US"/>
              </w:rPr>
            </w:pPr>
            <w:r w:rsidRPr="00300E54">
              <w:rPr>
                <w:noProof/>
                <w:color w:val="000000" w:themeColor="text1"/>
                <w:lang w:val="en-US"/>
              </w:rPr>
              <w:t>EN - Periclitat cu dispariția</w:t>
            </w:r>
          </w:p>
        </w:tc>
      </w:tr>
    </w:tbl>
    <w:p w14:paraId="2996BD78" w14:textId="77777777" w:rsidR="00AF7B30" w:rsidRPr="00300E54" w:rsidRDefault="00AF7B30" w:rsidP="00AF7B30">
      <w:pPr>
        <w:spacing w:after="160" w:line="276" w:lineRule="auto"/>
        <w:jc w:val="both"/>
        <w:rPr>
          <w:rFonts w:eastAsiaTheme="minorHAnsi"/>
          <w:noProof/>
          <w:color w:val="000000" w:themeColor="text1"/>
          <w:kern w:val="2"/>
          <w:lang w:val="en-US"/>
          <w14:ligatures w14:val="standardContextual"/>
        </w:rPr>
      </w:pPr>
    </w:p>
    <w:p w14:paraId="16EF7AFD" w14:textId="77777777" w:rsidR="00AF7B30" w:rsidRPr="00300E54" w:rsidRDefault="00AF7B30" w:rsidP="00AF7B30">
      <w:pPr>
        <w:spacing w:after="160"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 xml:space="preserve">Cea de-a doua sursă de informații referitoare la specii importante din punct de vedere al conservării biodiversității o constituie baza de date Natura 2000, pentru cele 9 SCI-uri din zona marină a Mării Negre, coroborată cu seturile de date pentru raportarea în baza Art. 17 al Directivei Habitate. </w:t>
      </w:r>
    </w:p>
    <w:p w14:paraId="7C4DFFF1" w14:textId="77777777" w:rsidR="00AF7B30" w:rsidRPr="00300E54" w:rsidRDefault="00AF7B30" w:rsidP="00AF7B30">
      <w:pPr>
        <w:spacing w:after="160"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 xml:space="preserve">Se remarcă faptul că, în cele 9 SCI-uri marine, există doar 4 specii de importanță comunitară, cu populații diferite, prezentate în tabelul 15. </w:t>
      </w:r>
    </w:p>
    <w:p w14:paraId="5760BE0E" w14:textId="77777777" w:rsidR="00AF7B30" w:rsidRPr="00300E54" w:rsidRDefault="00AF7B30" w:rsidP="00AF7B30">
      <w:pPr>
        <w:spacing w:line="276" w:lineRule="auto"/>
        <w:jc w:val="center"/>
        <w:rPr>
          <w:rFonts w:eastAsiaTheme="minorHAnsi"/>
          <w:noProof/>
          <w:color w:val="000000" w:themeColor="text1"/>
          <w:kern w:val="2"/>
          <w:lang w:val="fr-BE"/>
          <w14:ligatures w14:val="standardContextual"/>
        </w:rPr>
      </w:pPr>
      <w:r w:rsidRPr="00300E54">
        <w:rPr>
          <w:rFonts w:eastAsiaTheme="minorHAnsi"/>
          <w:b/>
          <w:bCs/>
          <w:noProof/>
          <w:color w:val="000000" w:themeColor="text1"/>
          <w:kern w:val="2"/>
          <w:lang w:val="fr-BE"/>
          <w14:ligatures w14:val="standardContextual"/>
        </w:rPr>
        <w:t>Tabel 15 – Specii de importanță comunitară la nivelul SCI-urilor marine</w:t>
      </w:r>
    </w:p>
    <w:tbl>
      <w:tblPr>
        <w:tblW w:w="5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45"/>
      </w:tblGrid>
      <w:tr w:rsidR="00300E54" w:rsidRPr="00300E54" w14:paraId="0445E9F7" w14:textId="77777777" w:rsidTr="00A53790">
        <w:trPr>
          <w:trHeight w:val="312"/>
          <w:tblHeader/>
          <w:jc w:val="center"/>
        </w:trPr>
        <w:tc>
          <w:tcPr>
            <w:tcW w:w="2689" w:type="dxa"/>
            <w:shd w:val="clear" w:color="auto" w:fill="E2EFD9" w:themeFill="accent6" w:themeFillTint="33"/>
            <w:noWrap/>
            <w:vAlign w:val="bottom"/>
            <w:hideMark/>
          </w:tcPr>
          <w:p w14:paraId="35680284" w14:textId="77777777" w:rsidR="00AF7B30" w:rsidRPr="00300E54" w:rsidRDefault="00AF7B30" w:rsidP="00AF7B30">
            <w:pPr>
              <w:spacing w:line="276" w:lineRule="auto"/>
              <w:jc w:val="center"/>
              <w:rPr>
                <w:rFonts w:eastAsiaTheme="minorHAnsi"/>
                <w:b/>
                <w:bCs/>
                <w:noProof/>
                <w:color w:val="000000" w:themeColor="text1"/>
                <w:kern w:val="2"/>
                <w:lang w:val="en-US" w:eastAsia="ro-RO"/>
                <w14:ligatures w14:val="standardContextual"/>
              </w:rPr>
            </w:pPr>
            <w:r w:rsidRPr="00300E54">
              <w:rPr>
                <w:rFonts w:eastAsiaTheme="minorHAnsi"/>
                <w:b/>
                <w:bCs/>
                <w:noProof/>
                <w:color w:val="000000" w:themeColor="text1"/>
                <w:kern w:val="2"/>
                <w:lang w:val="en-US" w:eastAsia="ro-RO"/>
                <w14:ligatures w14:val="standardContextual"/>
              </w:rPr>
              <w:t>Codul Speciei</w:t>
            </w:r>
          </w:p>
        </w:tc>
        <w:tc>
          <w:tcPr>
            <w:tcW w:w="2845" w:type="dxa"/>
            <w:shd w:val="clear" w:color="auto" w:fill="E2EFD9" w:themeFill="accent6" w:themeFillTint="33"/>
            <w:noWrap/>
            <w:vAlign w:val="bottom"/>
            <w:hideMark/>
          </w:tcPr>
          <w:p w14:paraId="72355D37" w14:textId="77777777" w:rsidR="00AF7B30" w:rsidRPr="00300E54" w:rsidRDefault="00AF7B30" w:rsidP="00AF7B30">
            <w:pPr>
              <w:spacing w:line="276" w:lineRule="auto"/>
              <w:jc w:val="center"/>
              <w:rPr>
                <w:rFonts w:eastAsiaTheme="minorHAnsi"/>
                <w:b/>
                <w:bCs/>
                <w:noProof/>
                <w:color w:val="000000" w:themeColor="text1"/>
                <w:kern w:val="2"/>
                <w:lang w:val="en-US" w:eastAsia="ro-RO"/>
                <w14:ligatures w14:val="standardContextual"/>
              </w:rPr>
            </w:pPr>
            <w:r w:rsidRPr="00300E54">
              <w:rPr>
                <w:rFonts w:eastAsiaTheme="minorHAnsi"/>
                <w:b/>
                <w:bCs/>
                <w:noProof/>
                <w:color w:val="000000" w:themeColor="text1"/>
                <w:kern w:val="2"/>
                <w:lang w:val="en-US" w:eastAsia="ro-RO"/>
                <w14:ligatures w14:val="standardContextual"/>
              </w:rPr>
              <w:t>Nume specie</w:t>
            </w:r>
          </w:p>
        </w:tc>
      </w:tr>
      <w:tr w:rsidR="00300E54" w:rsidRPr="00300E54" w14:paraId="28E95255" w14:textId="77777777" w:rsidTr="00A53790">
        <w:trPr>
          <w:trHeight w:val="312"/>
          <w:jc w:val="center"/>
        </w:trPr>
        <w:tc>
          <w:tcPr>
            <w:tcW w:w="2689" w:type="dxa"/>
            <w:noWrap/>
            <w:vAlign w:val="bottom"/>
            <w:hideMark/>
          </w:tcPr>
          <w:p w14:paraId="092D5A43" w14:textId="77777777" w:rsidR="00AF7B30" w:rsidRPr="00300E54" w:rsidRDefault="00AF7B30" w:rsidP="00AF7B30">
            <w:pPr>
              <w:spacing w:line="276" w:lineRule="auto"/>
              <w:jc w:val="center"/>
              <w:rPr>
                <w:rFonts w:eastAsiaTheme="minorHAnsi"/>
                <w:noProof/>
                <w:color w:val="000000" w:themeColor="text1"/>
                <w:kern w:val="2"/>
                <w:lang w:val="en-US" w:eastAsia="ro-RO"/>
                <w14:ligatures w14:val="standardContextual"/>
              </w:rPr>
            </w:pPr>
            <w:r w:rsidRPr="00300E54">
              <w:rPr>
                <w:rFonts w:eastAsiaTheme="minorHAnsi"/>
                <w:noProof/>
                <w:color w:val="000000" w:themeColor="text1"/>
                <w:kern w:val="2"/>
                <w:lang w:val="en-US" w:eastAsia="ro-RO"/>
                <w14:ligatures w14:val="standardContextual"/>
              </w:rPr>
              <w:t>1349</w:t>
            </w:r>
          </w:p>
        </w:tc>
        <w:tc>
          <w:tcPr>
            <w:tcW w:w="2845" w:type="dxa"/>
            <w:noWrap/>
            <w:vAlign w:val="bottom"/>
            <w:hideMark/>
          </w:tcPr>
          <w:p w14:paraId="2BEC724A" w14:textId="77777777" w:rsidR="00AF7B30" w:rsidRPr="00300E54" w:rsidRDefault="00AF7B30" w:rsidP="00AF7B30">
            <w:pPr>
              <w:spacing w:line="276" w:lineRule="auto"/>
              <w:jc w:val="both"/>
              <w:rPr>
                <w:rFonts w:eastAsiaTheme="minorHAnsi"/>
                <w:i/>
                <w:iCs/>
                <w:noProof/>
                <w:color w:val="000000" w:themeColor="text1"/>
                <w:kern w:val="2"/>
                <w:lang w:val="en-US" w:eastAsia="ro-RO"/>
                <w14:ligatures w14:val="standardContextual"/>
              </w:rPr>
            </w:pPr>
            <w:r w:rsidRPr="00300E54">
              <w:rPr>
                <w:rFonts w:eastAsiaTheme="minorHAnsi"/>
                <w:i/>
                <w:iCs/>
                <w:noProof/>
                <w:color w:val="000000" w:themeColor="text1"/>
                <w:kern w:val="2"/>
                <w:lang w:val="en-US" w:eastAsia="ro-RO"/>
                <w14:ligatures w14:val="standardContextual"/>
              </w:rPr>
              <w:t>Tursiops truncatus</w:t>
            </w:r>
          </w:p>
        </w:tc>
      </w:tr>
      <w:tr w:rsidR="00300E54" w:rsidRPr="00300E54" w14:paraId="72B47280" w14:textId="77777777" w:rsidTr="00A53790">
        <w:trPr>
          <w:trHeight w:val="312"/>
          <w:jc w:val="center"/>
        </w:trPr>
        <w:tc>
          <w:tcPr>
            <w:tcW w:w="2689" w:type="dxa"/>
            <w:noWrap/>
            <w:vAlign w:val="bottom"/>
            <w:hideMark/>
          </w:tcPr>
          <w:p w14:paraId="1A084B5E" w14:textId="77777777" w:rsidR="00AF7B30" w:rsidRPr="00300E54" w:rsidRDefault="00AF7B30" w:rsidP="00AF7B30">
            <w:pPr>
              <w:spacing w:line="276" w:lineRule="auto"/>
              <w:jc w:val="center"/>
              <w:rPr>
                <w:rFonts w:eastAsiaTheme="minorHAnsi"/>
                <w:noProof/>
                <w:color w:val="000000" w:themeColor="text1"/>
                <w:kern w:val="2"/>
                <w:lang w:val="en-US" w:eastAsia="ro-RO"/>
                <w14:ligatures w14:val="standardContextual"/>
              </w:rPr>
            </w:pPr>
            <w:r w:rsidRPr="00300E54">
              <w:rPr>
                <w:rFonts w:eastAsiaTheme="minorHAnsi"/>
                <w:noProof/>
                <w:color w:val="000000" w:themeColor="text1"/>
                <w:kern w:val="2"/>
                <w:lang w:val="en-US" w:eastAsia="ro-RO"/>
                <w14:ligatures w14:val="standardContextual"/>
              </w:rPr>
              <w:t>1351</w:t>
            </w:r>
          </w:p>
        </w:tc>
        <w:tc>
          <w:tcPr>
            <w:tcW w:w="2845" w:type="dxa"/>
            <w:noWrap/>
            <w:vAlign w:val="bottom"/>
            <w:hideMark/>
          </w:tcPr>
          <w:p w14:paraId="4B400960" w14:textId="77777777" w:rsidR="00AF7B30" w:rsidRPr="00300E54" w:rsidRDefault="00AF7B30" w:rsidP="00AF7B30">
            <w:pPr>
              <w:spacing w:line="276" w:lineRule="auto"/>
              <w:jc w:val="both"/>
              <w:rPr>
                <w:rFonts w:eastAsiaTheme="minorHAnsi"/>
                <w:i/>
                <w:iCs/>
                <w:noProof/>
                <w:color w:val="000000" w:themeColor="text1"/>
                <w:kern w:val="2"/>
                <w:lang w:val="en-US" w:eastAsia="ro-RO"/>
                <w14:ligatures w14:val="standardContextual"/>
              </w:rPr>
            </w:pPr>
            <w:r w:rsidRPr="00300E54">
              <w:rPr>
                <w:rFonts w:eastAsiaTheme="minorHAnsi"/>
                <w:i/>
                <w:iCs/>
                <w:noProof/>
                <w:color w:val="000000" w:themeColor="text1"/>
                <w:kern w:val="2"/>
                <w:lang w:val="en-US" w:eastAsia="ro-RO"/>
                <w14:ligatures w14:val="standardContextual"/>
              </w:rPr>
              <w:t>Phocoena phocoena</w:t>
            </w:r>
          </w:p>
        </w:tc>
      </w:tr>
      <w:tr w:rsidR="00300E54" w:rsidRPr="00300E54" w14:paraId="795F02E1" w14:textId="77777777" w:rsidTr="00A53790">
        <w:trPr>
          <w:trHeight w:val="312"/>
          <w:jc w:val="center"/>
        </w:trPr>
        <w:tc>
          <w:tcPr>
            <w:tcW w:w="2689" w:type="dxa"/>
            <w:noWrap/>
            <w:vAlign w:val="bottom"/>
            <w:hideMark/>
          </w:tcPr>
          <w:p w14:paraId="0F999569" w14:textId="77777777" w:rsidR="00AF7B30" w:rsidRPr="00300E54" w:rsidRDefault="00AF7B30" w:rsidP="00AF7B30">
            <w:pPr>
              <w:spacing w:line="276" w:lineRule="auto"/>
              <w:jc w:val="center"/>
              <w:rPr>
                <w:rFonts w:eastAsiaTheme="minorHAnsi"/>
                <w:noProof/>
                <w:color w:val="000000" w:themeColor="text1"/>
                <w:kern w:val="2"/>
                <w:lang w:val="en-US" w:eastAsia="ro-RO"/>
                <w14:ligatures w14:val="standardContextual"/>
              </w:rPr>
            </w:pPr>
            <w:r w:rsidRPr="00300E54">
              <w:rPr>
                <w:rFonts w:eastAsiaTheme="minorHAnsi"/>
                <w:noProof/>
                <w:color w:val="000000" w:themeColor="text1"/>
                <w:kern w:val="2"/>
                <w:lang w:val="en-US" w:eastAsia="ro-RO"/>
                <w14:ligatures w14:val="standardContextual"/>
              </w:rPr>
              <w:t>4125</w:t>
            </w:r>
          </w:p>
        </w:tc>
        <w:tc>
          <w:tcPr>
            <w:tcW w:w="2845" w:type="dxa"/>
            <w:noWrap/>
            <w:vAlign w:val="bottom"/>
            <w:hideMark/>
          </w:tcPr>
          <w:p w14:paraId="120588D5" w14:textId="77777777" w:rsidR="00AF7B30" w:rsidRPr="00300E54" w:rsidRDefault="00AF7B30" w:rsidP="00AF7B30">
            <w:pPr>
              <w:spacing w:line="276" w:lineRule="auto"/>
              <w:jc w:val="both"/>
              <w:rPr>
                <w:rFonts w:eastAsiaTheme="minorHAnsi"/>
                <w:i/>
                <w:iCs/>
                <w:noProof/>
                <w:color w:val="000000" w:themeColor="text1"/>
                <w:kern w:val="2"/>
                <w:lang w:val="en-US" w:eastAsia="ro-RO"/>
                <w14:ligatures w14:val="standardContextual"/>
              </w:rPr>
            </w:pPr>
            <w:r w:rsidRPr="00300E54">
              <w:rPr>
                <w:rFonts w:eastAsiaTheme="minorHAnsi"/>
                <w:i/>
                <w:iCs/>
                <w:noProof/>
                <w:color w:val="000000" w:themeColor="text1"/>
                <w:kern w:val="2"/>
                <w:lang w:val="en-US" w:eastAsia="ro-RO"/>
                <w14:ligatures w14:val="standardContextual"/>
              </w:rPr>
              <w:t>Alosa immaculata</w:t>
            </w:r>
          </w:p>
        </w:tc>
      </w:tr>
      <w:tr w:rsidR="00AF7B30" w:rsidRPr="00300E54" w14:paraId="2E1ABB01" w14:textId="77777777" w:rsidTr="00A53790">
        <w:trPr>
          <w:trHeight w:val="50"/>
          <w:jc w:val="center"/>
        </w:trPr>
        <w:tc>
          <w:tcPr>
            <w:tcW w:w="2689" w:type="dxa"/>
            <w:noWrap/>
            <w:vAlign w:val="bottom"/>
            <w:hideMark/>
          </w:tcPr>
          <w:p w14:paraId="4CFE7816" w14:textId="77777777" w:rsidR="00AF7B30" w:rsidRPr="00300E54" w:rsidRDefault="00AF7B30" w:rsidP="00AF7B30">
            <w:pPr>
              <w:spacing w:line="276" w:lineRule="auto"/>
              <w:jc w:val="center"/>
              <w:rPr>
                <w:rFonts w:eastAsiaTheme="minorHAnsi"/>
                <w:noProof/>
                <w:color w:val="000000" w:themeColor="text1"/>
                <w:kern w:val="2"/>
                <w:lang w:val="en-US" w:eastAsia="ro-RO"/>
                <w14:ligatures w14:val="standardContextual"/>
              </w:rPr>
            </w:pPr>
            <w:r w:rsidRPr="00300E54">
              <w:rPr>
                <w:rFonts w:eastAsiaTheme="minorHAnsi"/>
                <w:noProof/>
                <w:color w:val="000000" w:themeColor="text1"/>
                <w:kern w:val="2"/>
                <w:lang w:val="en-US" w:eastAsia="ro-RO"/>
                <w14:ligatures w14:val="standardContextual"/>
              </w:rPr>
              <w:t>4127</w:t>
            </w:r>
          </w:p>
        </w:tc>
        <w:tc>
          <w:tcPr>
            <w:tcW w:w="2845" w:type="dxa"/>
            <w:noWrap/>
            <w:vAlign w:val="bottom"/>
            <w:hideMark/>
          </w:tcPr>
          <w:p w14:paraId="5951B1B1" w14:textId="77777777" w:rsidR="00AF7B30" w:rsidRPr="00300E54" w:rsidRDefault="00AF7B30" w:rsidP="00AF7B30">
            <w:pPr>
              <w:spacing w:line="276" w:lineRule="auto"/>
              <w:jc w:val="both"/>
              <w:rPr>
                <w:rFonts w:eastAsiaTheme="minorHAnsi"/>
                <w:i/>
                <w:iCs/>
                <w:noProof/>
                <w:color w:val="000000" w:themeColor="text1"/>
                <w:kern w:val="2"/>
                <w:lang w:val="en-US" w:eastAsia="ro-RO"/>
                <w14:ligatures w14:val="standardContextual"/>
              </w:rPr>
            </w:pPr>
            <w:r w:rsidRPr="00300E54">
              <w:rPr>
                <w:rFonts w:eastAsiaTheme="minorHAnsi"/>
                <w:i/>
                <w:iCs/>
                <w:noProof/>
                <w:color w:val="000000" w:themeColor="text1"/>
                <w:kern w:val="2"/>
                <w:lang w:val="en-US" w:eastAsia="ro-RO"/>
                <w14:ligatures w14:val="standardContextual"/>
              </w:rPr>
              <w:t>Alosa tanaica</w:t>
            </w:r>
          </w:p>
        </w:tc>
      </w:tr>
    </w:tbl>
    <w:p w14:paraId="5284D7D3" w14:textId="77777777" w:rsidR="00AF7B30" w:rsidRPr="00300E54" w:rsidRDefault="00AF7B30" w:rsidP="00AF7B30">
      <w:pPr>
        <w:spacing w:after="160" w:line="276" w:lineRule="auto"/>
        <w:jc w:val="both"/>
        <w:rPr>
          <w:rFonts w:eastAsiaTheme="minorHAnsi"/>
          <w:noProof/>
          <w:color w:val="000000" w:themeColor="text1"/>
          <w:kern w:val="2"/>
          <w:lang w:val="en-US"/>
          <w14:ligatures w14:val="standardContextual"/>
        </w:rPr>
      </w:pPr>
    </w:p>
    <w:p w14:paraId="4D5897E9" w14:textId="77777777" w:rsidR="00AF7B30" w:rsidRPr="00300E54" w:rsidRDefault="00AF7B30" w:rsidP="00AF7B30">
      <w:p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 xml:space="preserve">Suplimentar, au fost investigate lucrările de referință, rapoartele institutelor de cercetare etc., referitoare la prezența, distribuția și starea actuală de conservare a speciilor incluse în baza de date Natura 2000, pentru cele 9 SCI-uri din bioregiunea marină a Mării Negre, care necesită protecție strictă – fiind incluse în anexa IV a Directivei Habitate (vezi </w:t>
      </w:r>
      <w:r w:rsidRPr="00300E54">
        <w:rPr>
          <w:rFonts w:eastAsiaTheme="minorHAnsi"/>
          <w:b/>
          <w:bCs/>
          <w:noProof/>
          <w:color w:val="000000" w:themeColor="text1"/>
          <w:kern w:val="2"/>
          <w:lang w:val="en-US"/>
          <w14:ligatures w14:val="standardContextual"/>
        </w:rPr>
        <w:t>tabelul 16</w:t>
      </w:r>
      <w:r w:rsidRPr="00300E54">
        <w:rPr>
          <w:rFonts w:eastAsiaTheme="minorHAnsi"/>
          <w:noProof/>
          <w:color w:val="000000" w:themeColor="text1"/>
          <w:kern w:val="2"/>
          <w:lang w:val="en-US"/>
          <w14:ligatures w14:val="standardContextual"/>
        </w:rPr>
        <w:t>).</w:t>
      </w:r>
    </w:p>
    <w:p w14:paraId="5AC8B2D0"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Tabel 16 – Specii de interes conservativ din SCI-urile marine</w:t>
      </w:r>
    </w:p>
    <w:tbl>
      <w:tblPr>
        <w:tblW w:w="5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40"/>
      </w:tblGrid>
      <w:tr w:rsidR="00300E54" w:rsidRPr="00300E54" w14:paraId="6ECE0D55" w14:textId="77777777" w:rsidTr="00A53790">
        <w:trPr>
          <w:trHeight w:val="312"/>
          <w:tblHeader/>
          <w:jc w:val="center"/>
        </w:trPr>
        <w:tc>
          <w:tcPr>
            <w:tcW w:w="2660" w:type="dxa"/>
            <w:shd w:val="clear" w:color="auto" w:fill="E2EFD9" w:themeFill="accent6" w:themeFillTint="33"/>
            <w:noWrap/>
            <w:vAlign w:val="bottom"/>
            <w:hideMark/>
          </w:tcPr>
          <w:p w14:paraId="6080C85A" w14:textId="77777777" w:rsidR="00AF7B30" w:rsidRPr="00300E54" w:rsidRDefault="00AF7B30" w:rsidP="00AF7B30">
            <w:pPr>
              <w:spacing w:line="276" w:lineRule="auto"/>
              <w:jc w:val="center"/>
              <w:rPr>
                <w:b/>
                <w:bCs/>
                <w:noProof/>
                <w:color w:val="000000" w:themeColor="text1"/>
                <w:lang w:val="en-US" w:eastAsia="ro-RO"/>
              </w:rPr>
            </w:pPr>
            <w:r w:rsidRPr="00300E54">
              <w:rPr>
                <w:b/>
                <w:bCs/>
                <w:noProof/>
                <w:color w:val="000000" w:themeColor="text1"/>
                <w:lang w:val="en-US" w:eastAsia="ro-RO"/>
              </w:rPr>
              <w:t>Cod Specie</w:t>
            </w:r>
          </w:p>
        </w:tc>
        <w:tc>
          <w:tcPr>
            <w:tcW w:w="2840" w:type="dxa"/>
            <w:shd w:val="clear" w:color="auto" w:fill="E2EFD9" w:themeFill="accent6" w:themeFillTint="33"/>
            <w:noWrap/>
            <w:vAlign w:val="bottom"/>
            <w:hideMark/>
          </w:tcPr>
          <w:p w14:paraId="47930906" w14:textId="77777777" w:rsidR="00AF7B30" w:rsidRPr="00300E54" w:rsidRDefault="00AF7B30" w:rsidP="00AF7B30">
            <w:pPr>
              <w:spacing w:line="276" w:lineRule="auto"/>
              <w:jc w:val="center"/>
              <w:rPr>
                <w:b/>
                <w:bCs/>
                <w:noProof/>
                <w:color w:val="000000" w:themeColor="text1"/>
                <w:lang w:val="en-US" w:eastAsia="ro-RO"/>
              </w:rPr>
            </w:pPr>
            <w:r w:rsidRPr="00300E54">
              <w:rPr>
                <w:b/>
                <w:bCs/>
                <w:noProof/>
                <w:color w:val="000000" w:themeColor="text1"/>
                <w:lang w:val="en-US" w:eastAsia="ro-RO"/>
              </w:rPr>
              <w:t>Nume specie</w:t>
            </w:r>
          </w:p>
        </w:tc>
      </w:tr>
      <w:tr w:rsidR="00300E54" w:rsidRPr="00300E54" w14:paraId="4157E327" w14:textId="77777777" w:rsidTr="00A53790">
        <w:trPr>
          <w:trHeight w:val="312"/>
          <w:jc w:val="center"/>
        </w:trPr>
        <w:tc>
          <w:tcPr>
            <w:tcW w:w="2660" w:type="dxa"/>
            <w:noWrap/>
            <w:vAlign w:val="bottom"/>
            <w:hideMark/>
          </w:tcPr>
          <w:p w14:paraId="71E27421" w14:textId="77777777" w:rsidR="00AF7B30" w:rsidRPr="00300E54" w:rsidRDefault="00AF7B30" w:rsidP="00AF7B30">
            <w:pPr>
              <w:spacing w:line="276" w:lineRule="auto"/>
              <w:jc w:val="center"/>
              <w:rPr>
                <w:rFonts w:eastAsiaTheme="minorHAnsi"/>
                <w:noProof/>
                <w:color w:val="000000" w:themeColor="text1"/>
                <w:kern w:val="2"/>
                <w:lang w:val="en-US" w:eastAsia="ro-RO"/>
                <w14:ligatures w14:val="standardContextual"/>
              </w:rPr>
            </w:pPr>
            <w:r w:rsidRPr="00300E54">
              <w:rPr>
                <w:rFonts w:eastAsiaTheme="minorHAnsi"/>
                <w:noProof/>
                <w:color w:val="000000" w:themeColor="text1"/>
                <w:kern w:val="2"/>
                <w:lang w:val="en-US" w:eastAsia="ro-RO"/>
                <w14:ligatures w14:val="standardContextual"/>
              </w:rPr>
              <w:t>1350</w:t>
            </w:r>
          </w:p>
        </w:tc>
        <w:tc>
          <w:tcPr>
            <w:tcW w:w="2840" w:type="dxa"/>
            <w:noWrap/>
            <w:vAlign w:val="bottom"/>
            <w:hideMark/>
          </w:tcPr>
          <w:p w14:paraId="178E18BE" w14:textId="77777777" w:rsidR="00AF7B30" w:rsidRPr="00300E54" w:rsidRDefault="00AF7B30" w:rsidP="00AF7B30">
            <w:pPr>
              <w:spacing w:line="276" w:lineRule="auto"/>
              <w:jc w:val="both"/>
              <w:rPr>
                <w:rFonts w:eastAsiaTheme="minorHAnsi"/>
                <w:i/>
                <w:iCs/>
                <w:noProof/>
                <w:color w:val="000000" w:themeColor="text1"/>
                <w:kern w:val="2"/>
                <w:lang w:val="en-US" w:eastAsia="ro-RO"/>
                <w14:ligatures w14:val="standardContextual"/>
              </w:rPr>
            </w:pPr>
            <w:r w:rsidRPr="00300E54">
              <w:rPr>
                <w:rFonts w:eastAsiaTheme="minorHAnsi"/>
                <w:i/>
                <w:iCs/>
                <w:noProof/>
                <w:color w:val="000000" w:themeColor="text1"/>
                <w:kern w:val="2"/>
                <w:lang w:val="en-US" w:eastAsia="ro-RO"/>
                <w14:ligatures w14:val="standardContextual"/>
              </w:rPr>
              <w:t>Delphinus delphis</w:t>
            </w:r>
          </w:p>
        </w:tc>
      </w:tr>
      <w:tr w:rsidR="00300E54" w:rsidRPr="00300E54" w14:paraId="618B0E73" w14:textId="77777777" w:rsidTr="00A53790">
        <w:trPr>
          <w:trHeight w:val="312"/>
          <w:jc w:val="center"/>
        </w:trPr>
        <w:tc>
          <w:tcPr>
            <w:tcW w:w="2660" w:type="dxa"/>
            <w:noWrap/>
            <w:vAlign w:val="bottom"/>
            <w:hideMark/>
          </w:tcPr>
          <w:p w14:paraId="63B2167F" w14:textId="77777777" w:rsidR="00AF7B30" w:rsidRPr="00300E54" w:rsidRDefault="00AF7B30" w:rsidP="00AF7B30">
            <w:pPr>
              <w:spacing w:line="276" w:lineRule="auto"/>
              <w:jc w:val="center"/>
              <w:rPr>
                <w:rFonts w:eastAsiaTheme="minorHAnsi"/>
                <w:noProof/>
                <w:color w:val="000000" w:themeColor="text1"/>
                <w:kern w:val="2"/>
                <w:lang w:val="en-US" w:eastAsia="ro-RO"/>
                <w14:ligatures w14:val="standardContextual"/>
              </w:rPr>
            </w:pPr>
            <w:r w:rsidRPr="00300E54">
              <w:rPr>
                <w:rFonts w:eastAsiaTheme="minorHAnsi"/>
                <w:noProof/>
                <w:color w:val="000000" w:themeColor="text1"/>
                <w:kern w:val="2"/>
                <w:lang w:val="en-US" w:eastAsia="ro-RO"/>
                <w14:ligatures w14:val="standardContextual"/>
              </w:rPr>
              <w:t>2488</w:t>
            </w:r>
          </w:p>
        </w:tc>
        <w:tc>
          <w:tcPr>
            <w:tcW w:w="2840" w:type="dxa"/>
            <w:noWrap/>
            <w:vAlign w:val="bottom"/>
            <w:hideMark/>
          </w:tcPr>
          <w:p w14:paraId="42160358" w14:textId="77777777" w:rsidR="00AF7B30" w:rsidRPr="00300E54" w:rsidRDefault="00AF7B30" w:rsidP="00AF7B30">
            <w:pPr>
              <w:spacing w:line="276" w:lineRule="auto"/>
              <w:jc w:val="both"/>
              <w:rPr>
                <w:rFonts w:eastAsiaTheme="minorHAnsi"/>
                <w:i/>
                <w:iCs/>
                <w:noProof/>
                <w:color w:val="000000" w:themeColor="text1"/>
                <w:kern w:val="2"/>
                <w:lang w:val="en-US" w:eastAsia="ro-RO"/>
                <w14:ligatures w14:val="standardContextual"/>
              </w:rPr>
            </w:pPr>
            <w:r w:rsidRPr="00300E54">
              <w:rPr>
                <w:rFonts w:eastAsiaTheme="minorHAnsi"/>
                <w:i/>
                <w:iCs/>
                <w:noProof/>
                <w:color w:val="000000" w:themeColor="text1"/>
                <w:kern w:val="2"/>
                <w:lang w:val="en-US" w:eastAsia="ro-RO"/>
                <w14:ligatures w14:val="standardContextual"/>
              </w:rPr>
              <w:t>Acipenser stellatus</w:t>
            </w:r>
          </w:p>
        </w:tc>
      </w:tr>
      <w:tr w:rsidR="00300E54" w:rsidRPr="00300E54" w14:paraId="061AD5F8" w14:textId="77777777" w:rsidTr="00A53790">
        <w:trPr>
          <w:trHeight w:val="312"/>
          <w:jc w:val="center"/>
        </w:trPr>
        <w:tc>
          <w:tcPr>
            <w:tcW w:w="2660" w:type="dxa"/>
            <w:noWrap/>
            <w:vAlign w:val="bottom"/>
            <w:hideMark/>
          </w:tcPr>
          <w:p w14:paraId="2EB6368F" w14:textId="77777777" w:rsidR="00AF7B30" w:rsidRPr="00300E54" w:rsidRDefault="00AF7B30" w:rsidP="00AF7B30">
            <w:pPr>
              <w:spacing w:line="276" w:lineRule="auto"/>
              <w:jc w:val="center"/>
              <w:rPr>
                <w:rFonts w:eastAsiaTheme="minorHAnsi"/>
                <w:noProof/>
                <w:color w:val="000000" w:themeColor="text1"/>
                <w:kern w:val="2"/>
                <w:lang w:val="en-US" w:eastAsia="ro-RO"/>
                <w14:ligatures w14:val="standardContextual"/>
              </w:rPr>
            </w:pPr>
            <w:r w:rsidRPr="00300E54">
              <w:rPr>
                <w:rFonts w:eastAsiaTheme="minorHAnsi"/>
                <w:noProof/>
                <w:color w:val="000000" w:themeColor="text1"/>
                <w:kern w:val="2"/>
                <w:lang w:val="en-US" w:eastAsia="ro-RO"/>
                <w14:ligatures w14:val="standardContextual"/>
              </w:rPr>
              <w:t>2489</w:t>
            </w:r>
          </w:p>
        </w:tc>
        <w:tc>
          <w:tcPr>
            <w:tcW w:w="2840" w:type="dxa"/>
            <w:noWrap/>
            <w:vAlign w:val="bottom"/>
            <w:hideMark/>
          </w:tcPr>
          <w:p w14:paraId="1F57CB31" w14:textId="77777777" w:rsidR="00AF7B30" w:rsidRPr="00300E54" w:rsidRDefault="00AF7B30" w:rsidP="00AF7B30">
            <w:pPr>
              <w:spacing w:line="276" w:lineRule="auto"/>
              <w:jc w:val="both"/>
              <w:rPr>
                <w:rFonts w:eastAsiaTheme="minorHAnsi"/>
                <w:i/>
                <w:iCs/>
                <w:noProof/>
                <w:color w:val="000000" w:themeColor="text1"/>
                <w:kern w:val="2"/>
                <w:lang w:val="en-US" w:eastAsia="ro-RO"/>
                <w14:ligatures w14:val="standardContextual"/>
              </w:rPr>
            </w:pPr>
            <w:r w:rsidRPr="00300E54">
              <w:rPr>
                <w:rFonts w:eastAsiaTheme="minorHAnsi"/>
                <w:i/>
                <w:iCs/>
                <w:noProof/>
                <w:color w:val="000000" w:themeColor="text1"/>
                <w:kern w:val="2"/>
                <w:lang w:val="en-US" w:eastAsia="ro-RO"/>
                <w14:ligatures w14:val="standardContextual"/>
              </w:rPr>
              <w:t>Huso huso</w:t>
            </w:r>
          </w:p>
        </w:tc>
      </w:tr>
      <w:tr w:rsidR="00300E54" w:rsidRPr="00300E54" w14:paraId="71C0869E" w14:textId="77777777" w:rsidTr="00A53790">
        <w:trPr>
          <w:trHeight w:val="312"/>
          <w:jc w:val="center"/>
        </w:trPr>
        <w:tc>
          <w:tcPr>
            <w:tcW w:w="2660" w:type="dxa"/>
            <w:noWrap/>
            <w:vAlign w:val="bottom"/>
            <w:hideMark/>
          </w:tcPr>
          <w:p w14:paraId="4E8F434A" w14:textId="77777777" w:rsidR="00AF7B30" w:rsidRPr="00300E54" w:rsidRDefault="00AF7B30" w:rsidP="00AF7B30">
            <w:pPr>
              <w:spacing w:line="276" w:lineRule="auto"/>
              <w:jc w:val="center"/>
              <w:rPr>
                <w:rFonts w:eastAsiaTheme="minorHAnsi"/>
                <w:noProof/>
                <w:color w:val="000000" w:themeColor="text1"/>
                <w:kern w:val="2"/>
                <w:lang w:val="en-US" w:eastAsia="ro-RO"/>
                <w14:ligatures w14:val="standardContextual"/>
              </w:rPr>
            </w:pPr>
            <w:r w:rsidRPr="00300E54">
              <w:rPr>
                <w:rFonts w:eastAsiaTheme="minorHAnsi"/>
                <w:noProof/>
                <w:color w:val="000000" w:themeColor="text1"/>
                <w:kern w:val="2"/>
                <w:lang w:val="en-US" w:eastAsia="ro-RO"/>
                <w14:ligatures w14:val="standardContextual"/>
              </w:rPr>
              <w:t>3001</w:t>
            </w:r>
          </w:p>
        </w:tc>
        <w:tc>
          <w:tcPr>
            <w:tcW w:w="2840" w:type="dxa"/>
            <w:noWrap/>
            <w:vAlign w:val="bottom"/>
            <w:hideMark/>
          </w:tcPr>
          <w:p w14:paraId="69155090" w14:textId="77777777" w:rsidR="00AF7B30" w:rsidRPr="00300E54" w:rsidRDefault="00AF7B30" w:rsidP="00AF7B30">
            <w:pPr>
              <w:spacing w:line="276" w:lineRule="auto"/>
              <w:jc w:val="both"/>
              <w:rPr>
                <w:rFonts w:eastAsiaTheme="minorHAnsi"/>
                <w:i/>
                <w:iCs/>
                <w:noProof/>
                <w:color w:val="000000" w:themeColor="text1"/>
                <w:kern w:val="2"/>
                <w:lang w:val="en-US" w:eastAsia="ro-RO"/>
                <w14:ligatures w14:val="standardContextual"/>
              </w:rPr>
            </w:pPr>
            <w:r w:rsidRPr="00300E54">
              <w:rPr>
                <w:rFonts w:eastAsiaTheme="minorHAnsi"/>
                <w:i/>
                <w:iCs/>
                <w:noProof/>
                <w:color w:val="000000" w:themeColor="text1"/>
                <w:kern w:val="2"/>
                <w:lang w:val="en-US" w:eastAsia="ro-RO"/>
                <w14:ligatures w14:val="standardContextual"/>
              </w:rPr>
              <w:t>Zostera noltei</w:t>
            </w:r>
          </w:p>
        </w:tc>
      </w:tr>
      <w:tr w:rsidR="00300E54" w:rsidRPr="00300E54" w14:paraId="34557126" w14:textId="77777777" w:rsidTr="00A53790">
        <w:trPr>
          <w:trHeight w:val="312"/>
          <w:jc w:val="center"/>
        </w:trPr>
        <w:tc>
          <w:tcPr>
            <w:tcW w:w="2660" w:type="dxa"/>
            <w:noWrap/>
            <w:vAlign w:val="bottom"/>
            <w:hideMark/>
          </w:tcPr>
          <w:p w14:paraId="01F9413B" w14:textId="77777777" w:rsidR="00AF7B30" w:rsidRPr="00300E54" w:rsidRDefault="00AF7B30" w:rsidP="00AF7B30">
            <w:pPr>
              <w:spacing w:line="276" w:lineRule="auto"/>
              <w:jc w:val="center"/>
              <w:rPr>
                <w:rFonts w:eastAsiaTheme="minorHAnsi"/>
                <w:noProof/>
                <w:color w:val="000000" w:themeColor="text1"/>
                <w:kern w:val="2"/>
                <w:lang w:val="en-US" w:eastAsia="ro-RO"/>
                <w14:ligatures w14:val="standardContextual"/>
              </w:rPr>
            </w:pPr>
            <w:r w:rsidRPr="00300E54">
              <w:rPr>
                <w:rFonts w:eastAsiaTheme="minorHAnsi"/>
                <w:noProof/>
                <w:color w:val="000000" w:themeColor="text1"/>
                <w:kern w:val="2"/>
                <w:lang w:val="en-US" w:eastAsia="ro-RO"/>
                <w14:ligatures w14:val="standardContextual"/>
              </w:rPr>
              <w:t>4126</w:t>
            </w:r>
          </w:p>
        </w:tc>
        <w:tc>
          <w:tcPr>
            <w:tcW w:w="2840" w:type="dxa"/>
            <w:noWrap/>
            <w:vAlign w:val="bottom"/>
            <w:hideMark/>
          </w:tcPr>
          <w:p w14:paraId="52482237" w14:textId="77777777" w:rsidR="00AF7B30" w:rsidRPr="00300E54" w:rsidRDefault="00AF7B30" w:rsidP="00AF7B30">
            <w:pPr>
              <w:spacing w:line="276" w:lineRule="auto"/>
              <w:jc w:val="both"/>
              <w:rPr>
                <w:rFonts w:eastAsiaTheme="minorHAnsi"/>
                <w:i/>
                <w:iCs/>
                <w:noProof/>
                <w:color w:val="000000" w:themeColor="text1"/>
                <w:kern w:val="2"/>
                <w:lang w:val="en-US" w:eastAsia="ro-RO"/>
                <w14:ligatures w14:val="standardContextual"/>
              </w:rPr>
            </w:pPr>
            <w:r w:rsidRPr="00300E54">
              <w:rPr>
                <w:rFonts w:eastAsiaTheme="minorHAnsi"/>
                <w:i/>
                <w:iCs/>
                <w:noProof/>
                <w:color w:val="000000" w:themeColor="text1"/>
                <w:kern w:val="2"/>
                <w:lang w:val="en-US" w:eastAsia="ro-RO"/>
                <w14:ligatures w14:val="standardContextual"/>
              </w:rPr>
              <w:t>Alosa maeotica</w:t>
            </w:r>
          </w:p>
        </w:tc>
      </w:tr>
      <w:tr w:rsidR="00AF7B30" w:rsidRPr="00300E54" w14:paraId="659CAF4F" w14:textId="77777777" w:rsidTr="00A53790">
        <w:trPr>
          <w:trHeight w:val="312"/>
          <w:jc w:val="center"/>
        </w:trPr>
        <w:tc>
          <w:tcPr>
            <w:tcW w:w="2660" w:type="dxa"/>
            <w:noWrap/>
            <w:vAlign w:val="bottom"/>
            <w:hideMark/>
          </w:tcPr>
          <w:p w14:paraId="4CE28F21" w14:textId="77777777" w:rsidR="00AF7B30" w:rsidRPr="00300E54" w:rsidRDefault="00AF7B30" w:rsidP="00AF7B30">
            <w:pPr>
              <w:spacing w:line="276" w:lineRule="auto"/>
              <w:jc w:val="center"/>
              <w:rPr>
                <w:rFonts w:eastAsiaTheme="minorHAnsi"/>
                <w:noProof/>
                <w:color w:val="000000" w:themeColor="text1"/>
                <w:kern w:val="2"/>
                <w:lang w:val="en-US" w:eastAsia="ro-RO"/>
                <w14:ligatures w14:val="standardContextual"/>
              </w:rPr>
            </w:pPr>
            <w:r w:rsidRPr="00300E54">
              <w:rPr>
                <w:rFonts w:eastAsiaTheme="minorHAnsi"/>
                <w:noProof/>
                <w:color w:val="000000" w:themeColor="text1"/>
                <w:kern w:val="2"/>
                <w:lang w:val="en-US" w:eastAsia="ro-RO"/>
                <w14:ligatures w14:val="standardContextual"/>
              </w:rPr>
              <w:t>5040</w:t>
            </w:r>
          </w:p>
        </w:tc>
        <w:tc>
          <w:tcPr>
            <w:tcW w:w="2840" w:type="dxa"/>
            <w:noWrap/>
            <w:vAlign w:val="bottom"/>
            <w:hideMark/>
          </w:tcPr>
          <w:p w14:paraId="2A99B40A" w14:textId="77777777" w:rsidR="00AF7B30" w:rsidRPr="00300E54" w:rsidRDefault="00AF7B30" w:rsidP="00AF7B30">
            <w:pPr>
              <w:spacing w:line="276" w:lineRule="auto"/>
              <w:jc w:val="both"/>
              <w:rPr>
                <w:rFonts w:eastAsiaTheme="minorHAnsi"/>
                <w:i/>
                <w:iCs/>
                <w:noProof/>
                <w:color w:val="000000" w:themeColor="text1"/>
                <w:kern w:val="2"/>
                <w:lang w:val="en-US" w:eastAsia="ro-RO"/>
                <w14:ligatures w14:val="standardContextual"/>
              </w:rPr>
            </w:pPr>
            <w:r w:rsidRPr="00300E54">
              <w:rPr>
                <w:rFonts w:eastAsiaTheme="minorHAnsi"/>
                <w:i/>
                <w:iCs/>
                <w:noProof/>
                <w:color w:val="000000" w:themeColor="text1"/>
                <w:kern w:val="2"/>
                <w:lang w:val="en-US" w:eastAsia="ro-RO"/>
                <w14:ligatures w14:val="standardContextual"/>
              </w:rPr>
              <w:t>Acipenser gueldenstaedtii</w:t>
            </w:r>
          </w:p>
        </w:tc>
      </w:tr>
    </w:tbl>
    <w:p w14:paraId="46FE5512" w14:textId="77777777" w:rsidR="00AF7B30" w:rsidRPr="00300E54" w:rsidRDefault="00AF7B30" w:rsidP="00AF7B30">
      <w:pPr>
        <w:spacing w:after="160" w:line="276" w:lineRule="auto"/>
        <w:jc w:val="both"/>
        <w:rPr>
          <w:rFonts w:eastAsiaTheme="minorHAnsi"/>
          <w:noProof/>
          <w:color w:val="000000" w:themeColor="text1"/>
          <w:kern w:val="2"/>
          <w:lang w:val="en-US"/>
          <w14:ligatures w14:val="standardContextual"/>
        </w:rPr>
      </w:pPr>
    </w:p>
    <w:p w14:paraId="2612788B" w14:textId="77777777" w:rsidR="00AF7B30" w:rsidRPr="00300E54" w:rsidRDefault="00AF7B30" w:rsidP="00AF7B30">
      <w:pPr>
        <w:spacing w:after="160" w:line="276" w:lineRule="auto"/>
        <w:jc w:val="both"/>
        <w:rPr>
          <w:rFonts w:eastAsiaTheme="minorHAnsi"/>
          <w:noProof/>
          <w:color w:val="000000" w:themeColor="text1"/>
          <w:kern w:val="2"/>
          <w:lang w:val="pt-BR"/>
          <w14:ligatures w14:val="standardContextual"/>
        </w:rPr>
      </w:pPr>
      <w:r w:rsidRPr="00300E54">
        <w:rPr>
          <w:rFonts w:eastAsiaTheme="minorHAnsi"/>
          <w:b/>
          <w:bCs/>
          <w:noProof/>
          <w:color w:val="000000" w:themeColor="text1"/>
          <w:kern w:val="2"/>
          <w:lang w:val="pt-BR"/>
          <w14:ligatures w14:val="standardContextual"/>
        </w:rPr>
        <w:t>Delimitarea arealelor cu valoare ridicată pentru biodiversitate în funcție de distribuția habitatelor de interes conservativ</w:t>
      </w:r>
      <w:r w:rsidRPr="00300E54">
        <w:rPr>
          <w:rFonts w:eastAsiaTheme="minorHAnsi"/>
          <w:noProof/>
          <w:color w:val="000000" w:themeColor="text1"/>
          <w:kern w:val="2"/>
          <w:lang w:val="pt-BR"/>
          <w14:ligatures w14:val="standardContextual"/>
        </w:rPr>
        <w:t xml:space="preserve"> </w:t>
      </w:r>
    </w:p>
    <w:p w14:paraId="2DA740A4" w14:textId="77777777" w:rsidR="00AF7B30" w:rsidRPr="00300E54" w:rsidRDefault="00AF7B30" w:rsidP="00AF7B30">
      <w:pPr>
        <w:spacing w:after="160"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pt-BR"/>
          <w14:ligatures w14:val="standardContextual"/>
        </w:rPr>
        <w:lastRenderedPageBreak/>
        <w:t xml:space="preserve">Metodologia de față se întemeiază pe abordarea propusă de către un grup de experți la nivel european în biodiversitatea marină, coordonați de IUCN pentru stabilirea unei Liste Roșii a Habitatelor Amenințate cu Dispariția/Colapsul în Europa (European Red List of Habitats – Part 1. </w:t>
      </w:r>
      <w:r w:rsidRPr="00300E54">
        <w:rPr>
          <w:rFonts w:eastAsiaTheme="minorHAnsi"/>
          <w:noProof/>
          <w:color w:val="000000" w:themeColor="text1"/>
          <w:kern w:val="2"/>
          <w:lang w:val="fr-BE"/>
          <w14:ligatures w14:val="standardContextual"/>
        </w:rPr>
        <w:t>Marine habitats). Ca parte a demersului respectiv, habitatele din 4 regiuni marine ale Europei (Marea Baltică, Atlanticul de Nord-Est, Marea Mediterană și Marea Neagră) au fost caracterizate și clasificate în funcție de diviziunile EUNIS, tipologiile utilizate în Manualul de interpretare a habitatelor de interes comunitar – Anexa I, EUSeaMap și IUCN. Ulterior, riscul de dispariție a fiecărui tip de habitat marin a fost stabilit în funcție de scăderea arealului de distribuție și de reducerea calitativă a componentelor biotice și abiotice, rezultând o evaluare în sistem IUCN, așa cum se prezintă în figura de mai jos:</w:t>
      </w:r>
    </w:p>
    <w:p w14:paraId="0467ACBF" w14:textId="77777777" w:rsidR="00AF7B30" w:rsidRPr="00300E54" w:rsidRDefault="00AF7B30" w:rsidP="00AF7B30">
      <w:pPr>
        <w:spacing w:after="160" w:line="276" w:lineRule="auto"/>
        <w:jc w:val="center"/>
        <w:rPr>
          <w:rFonts w:eastAsiaTheme="minorHAnsi"/>
          <w:i/>
          <w:iCs/>
          <w:noProof/>
          <w:color w:val="000000" w:themeColor="text1"/>
          <w:kern w:val="2"/>
          <w:lang w:val="fr-BE"/>
          <w14:ligatures w14:val="standardContextual"/>
        </w:rPr>
      </w:pPr>
      <w:r w:rsidRPr="00300E54">
        <w:rPr>
          <w:i/>
          <w:iCs/>
          <w:noProof/>
          <w:color w:val="000000" w:themeColor="text1"/>
          <w:lang w:val="en-US"/>
        </w:rPr>
        <w:drawing>
          <wp:anchor distT="0" distB="0" distL="114300" distR="114300" simplePos="0" relativeHeight="251659264" behindDoc="0" locked="0" layoutInCell="1" allowOverlap="1" wp14:anchorId="413CF8D5" wp14:editId="5B22DC78">
            <wp:simplePos x="0" y="0"/>
            <wp:positionH relativeFrom="margin">
              <wp:align>center</wp:align>
            </wp:positionH>
            <wp:positionV relativeFrom="paragraph">
              <wp:posOffset>1270</wp:posOffset>
            </wp:positionV>
            <wp:extent cx="3790859" cy="3955109"/>
            <wp:effectExtent l="190500" t="0" r="76835" b="7620"/>
            <wp:wrapTopAndBottom/>
            <wp:docPr id="52085288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anchor>
        </w:drawing>
      </w:r>
      <w:r w:rsidRPr="00300E54">
        <w:rPr>
          <w:rFonts w:eastAsiaTheme="minorHAnsi"/>
          <w:i/>
          <w:iCs/>
          <w:noProof/>
          <w:color w:val="000000" w:themeColor="text1"/>
          <w:kern w:val="2"/>
          <w:lang w:val="fr-BE"/>
          <w14:ligatures w14:val="standardContextual"/>
        </w:rPr>
        <w:t>Figura 3. Sistemul de clasificare IUCN a habitatelor în funcție de riscul de colaps/dispariție</w:t>
      </w:r>
    </w:p>
    <w:p w14:paraId="185AD4B6"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Din cele peste 50 de tipuri de habitate identificate în sectorul românesc al Mării Negre, un număr de 9 habitate se află în categoriile CR-EN-VU-NT conform clasificării (</w:t>
      </w:r>
      <w:r w:rsidRPr="00300E54">
        <w:rPr>
          <w:rFonts w:eastAsiaTheme="minorHAnsi"/>
          <w:i/>
          <w:iCs/>
          <w:noProof/>
          <w:color w:val="000000" w:themeColor="text1"/>
          <w:kern w:val="2"/>
          <w:lang w:val="fr-BE"/>
          <w14:ligatures w14:val="standardContextual"/>
        </w:rPr>
        <w:t>Fig.3</w:t>
      </w:r>
      <w:r w:rsidRPr="00300E54">
        <w:rPr>
          <w:rFonts w:eastAsiaTheme="minorHAnsi"/>
          <w:noProof/>
          <w:color w:val="000000" w:themeColor="text1"/>
          <w:kern w:val="2"/>
          <w:lang w:val="fr-BE"/>
          <w14:ligatures w14:val="standardContextual"/>
        </w:rPr>
        <w:t>). Pentru identificarea surselor de date referitoare la poziția și extinderea respectivelor tipuri de habitate amenințate cu dispariția, s-a elaborat o matrice de corespondență între tipologia Habitatelor din Lista Roșie a Habitatelor Europene – regiunea marină a Mării Negre și habitatele de pe Anexa I a Directive Habitate, care au fost cartate în ultimii 15 ani în vederea elaborării planurilor de management pentru siturile marine din rețeaua națională Natura 2000. Astfel, în cuprinsul celor 9 SCI-uri marine sunt cunoscute un număr de 9 tipuri de habitate de interes comunitar, iar unele dintre acestea au fost studiate și evaluate într-o manieră aprofundată, atât de institutele de cercetare specializate în domeniu, cât și de experții implicați în elaborarea planurilor de management (a se vedea tabelul 17):</w:t>
      </w:r>
    </w:p>
    <w:p w14:paraId="6F9EFBDE"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p>
    <w:p w14:paraId="413164DE" w14:textId="77777777" w:rsidR="00AF7B30" w:rsidRPr="00300E54" w:rsidRDefault="00AF7B30" w:rsidP="00AF7B30">
      <w:pPr>
        <w:spacing w:line="276" w:lineRule="auto"/>
        <w:jc w:val="center"/>
        <w:rPr>
          <w:rFonts w:eastAsiaTheme="minorHAnsi"/>
          <w:noProof/>
          <w:color w:val="000000" w:themeColor="text1"/>
          <w:kern w:val="2"/>
          <w:lang w:val="fr-BE"/>
          <w14:ligatures w14:val="standardContextual"/>
        </w:rPr>
      </w:pPr>
      <w:r w:rsidRPr="00300E54">
        <w:rPr>
          <w:rFonts w:eastAsiaTheme="minorHAnsi"/>
          <w:b/>
          <w:bCs/>
          <w:noProof/>
          <w:color w:val="000000" w:themeColor="text1"/>
          <w:kern w:val="2"/>
          <w:lang w:val="fr-BE"/>
          <w14:ligatures w14:val="standardContextual"/>
        </w:rPr>
        <w:lastRenderedPageBreak/>
        <w:t>Tabel 17 – Habitate de interes conservativ din SCI-urile marine</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70"/>
      </w:tblGrid>
      <w:tr w:rsidR="00300E54" w:rsidRPr="00300E54" w14:paraId="4DFC9032" w14:textId="77777777" w:rsidTr="00A53790">
        <w:trPr>
          <w:trHeight w:val="312"/>
          <w:jc w:val="center"/>
        </w:trPr>
        <w:tc>
          <w:tcPr>
            <w:tcW w:w="2122" w:type="dxa"/>
            <w:shd w:val="clear" w:color="auto" w:fill="E2EFD9" w:themeFill="accent6" w:themeFillTint="33"/>
            <w:noWrap/>
            <w:vAlign w:val="bottom"/>
            <w:hideMark/>
          </w:tcPr>
          <w:p w14:paraId="1EF75DCF" w14:textId="77777777" w:rsidR="00AF7B30" w:rsidRPr="00300E54" w:rsidRDefault="00AF7B30" w:rsidP="00AF7B30">
            <w:pPr>
              <w:spacing w:line="276" w:lineRule="auto"/>
              <w:jc w:val="center"/>
              <w:rPr>
                <w:b/>
                <w:bCs/>
                <w:noProof/>
                <w:color w:val="000000" w:themeColor="text1"/>
                <w:lang w:val="en-US" w:eastAsia="ro-RO"/>
              </w:rPr>
            </w:pPr>
            <w:r w:rsidRPr="00300E54">
              <w:rPr>
                <w:b/>
                <w:bCs/>
                <w:noProof/>
                <w:color w:val="000000" w:themeColor="text1"/>
                <w:lang w:val="en-US" w:eastAsia="ro-RO"/>
              </w:rPr>
              <w:t>Cod Habitat</w:t>
            </w:r>
          </w:p>
        </w:tc>
        <w:tc>
          <w:tcPr>
            <w:tcW w:w="5670" w:type="dxa"/>
            <w:shd w:val="clear" w:color="auto" w:fill="E2EFD9" w:themeFill="accent6" w:themeFillTint="33"/>
            <w:noWrap/>
            <w:vAlign w:val="bottom"/>
            <w:hideMark/>
          </w:tcPr>
          <w:p w14:paraId="12D69AC7" w14:textId="77777777" w:rsidR="00AF7B30" w:rsidRPr="00300E54" w:rsidRDefault="00AF7B30" w:rsidP="00AF7B30">
            <w:pPr>
              <w:spacing w:line="276" w:lineRule="auto"/>
              <w:jc w:val="center"/>
              <w:rPr>
                <w:b/>
                <w:bCs/>
                <w:noProof/>
                <w:color w:val="000000" w:themeColor="text1"/>
                <w:lang w:val="en-US" w:eastAsia="ro-RO"/>
              </w:rPr>
            </w:pPr>
            <w:r w:rsidRPr="00300E54">
              <w:rPr>
                <w:b/>
                <w:bCs/>
                <w:noProof/>
                <w:color w:val="000000" w:themeColor="text1"/>
                <w:lang w:val="en-US" w:eastAsia="ro-RO"/>
              </w:rPr>
              <w:t>Denumire Habitat</w:t>
            </w:r>
          </w:p>
        </w:tc>
      </w:tr>
      <w:tr w:rsidR="00300E54" w:rsidRPr="00300E54" w14:paraId="403A9CA0" w14:textId="77777777" w:rsidTr="00A53790">
        <w:trPr>
          <w:trHeight w:val="312"/>
          <w:jc w:val="center"/>
        </w:trPr>
        <w:tc>
          <w:tcPr>
            <w:tcW w:w="2122" w:type="dxa"/>
            <w:noWrap/>
            <w:vAlign w:val="bottom"/>
            <w:hideMark/>
          </w:tcPr>
          <w:p w14:paraId="6D34A813" w14:textId="77777777" w:rsidR="00AF7B30" w:rsidRPr="00300E54" w:rsidRDefault="00AF7B30" w:rsidP="00AF7B30">
            <w:pPr>
              <w:spacing w:line="276" w:lineRule="auto"/>
              <w:jc w:val="center"/>
              <w:rPr>
                <w:b/>
                <w:bCs/>
                <w:noProof/>
                <w:color w:val="000000" w:themeColor="text1"/>
                <w:lang w:val="en-US" w:eastAsia="ro-RO"/>
              </w:rPr>
            </w:pPr>
            <w:r w:rsidRPr="00300E54">
              <w:rPr>
                <w:b/>
                <w:bCs/>
                <w:noProof/>
                <w:color w:val="000000" w:themeColor="text1"/>
                <w:lang w:val="en-US" w:eastAsia="ro-RO"/>
              </w:rPr>
              <w:t>1110</w:t>
            </w:r>
          </w:p>
        </w:tc>
        <w:tc>
          <w:tcPr>
            <w:tcW w:w="5670" w:type="dxa"/>
            <w:noWrap/>
            <w:vAlign w:val="bottom"/>
            <w:hideMark/>
          </w:tcPr>
          <w:p w14:paraId="1820DFE9" w14:textId="77777777" w:rsidR="00AF7B30" w:rsidRPr="00300E54" w:rsidRDefault="00AF7B30" w:rsidP="00AF7B30">
            <w:pPr>
              <w:spacing w:line="276" w:lineRule="auto"/>
              <w:jc w:val="both"/>
              <w:rPr>
                <w:noProof/>
                <w:color w:val="000000" w:themeColor="text1"/>
                <w:lang w:val="fr-BE" w:eastAsia="ro-RO"/>
              </w:rPr>
            </w:pPr>
            <w:r w:rsidRPr="00300E54">
              <w:rPr>
                <w:noProof/>
                <w:color w:val="000000" w:themeColor="text1"/>
                <w:lang w:val="fr-BE" w:eastAsia="ro-RO"/>
              </w:rPr>
              <w:t>Bancuri de nisip acoperite permanent de apa mării</w:t>
            </w:r>
          </w:p>
        </w:tc>
      </w:tr>
      <w:tr w:rsidR="00300E54" w:rsidRPr="00300E54" w14:paraId="5FDCCD0A" w14:textId="77777777" w:rsidTr="00A53790">
        <w:trPr>
          <w:trHeight w:val="312"/>
          <w:jc w:val="center"/>
        </w:trPr>
        <w:tc>
          <w:tcPr>
            <w:tcW w:w="2122" w:type="dxa"/>
            <w:noWrap/>
            <w:vAlign w:val="bottom"/>
            <w:hideMark/>
          </w:tcPr>
          <w:p w14:paraId="23977BB2" w14:textId="77777777" w:rsidR="00AF7B30" w:rsidRPr="00300E54" w:rsidRDefault="00AF7B30" w:rsidP="00AF7B30">
            <w:pPr>
              <w:spacing w:line="276" w:lineRule="auto"/>
              <w:jc w:val="center"/>
              <w:rPr>
                <w:b/>
                <w:bCs/>
                <w:noProof/>
                <w:color w:val="000000" w:themeColor="text1"/>
                <w:lang w:val="en-US" w:eastAsia="ro-RO"/>
              </w:rPr>
            </w:pPr>
            <w:r w:rsidRPr="00300E54">
              <w:rPr>
                <w:b/>
                <w:bCs/>
                <w:noProof/>
                <w:color w:val="000000" w:themeColor="text1"/>
                <w:lang w:val="en-US" w:eastAsia="ro-RO"/>
              </w:rPr>
              <w:t>1130</w:t>
            </w:r>
          </w:p>
        </w:tc>
        <w:tc>
          <w:tcPr>
            <w:tcW w:w="5670" w:type="dxa"/>
            <w:noWrap/>
            <w:vAlign w:val="bottom"/>
            <w:hideMark/>
          </w:tcPr>
          <w:p w14:paraId="05711FC7" w14:textId="77777777" w:rsidR="00AF7B30" w:rsidRPr="00300E54" w:rsidRDefault="00AF7B30" w:rsidP="00AF7B30">
            <w:pPr>
              <w:spacing w:line="276" w:lineRule="auto"/>
              <w:jc w:val="both"/>
              <w:rPr>
                <w:noProof/>
                <w:color w:val="000000" w:themeColor="text1"/>
                <w:lang w:val="en-US" w:eastAsia="ro-RO"/>
              </w:rPr>
            </w:pPr>
            <w:r w:rsidRPr="00300E54">
              <w:rPr>
                <w:noProof/>
                <w:color w:val="000000" w:themeColor="text1"/>
                <w:lang w:val="en-US" w:eastAsia="ro-RO"/>
              </w:rPr>
              <w:t>Estuare</w:t>
            </w:r>
          </w:p>
        </w:tc>
      </w:tr>
      <w:tr w:rsidR="00300E54" w:rsidRPr="00300E54" w14:paraId="24B3EB02" w14:textId="77777777" w:rsidTr="00A53790">
        <w:trPr>
          <w:trHeight w:val="312"/>
          <w:jc w:val="center"/>
        </w:trPr>
        <w:tc>
          <w:tcPr>
            <w:tcW w:w="2122" w:type="dxa"/>
            <w:noWrap/>
            <w:vAlign w:val="bottom"/>
            <w:hideMark/>
          </w:tcPr>
          <w:p w14:paraId="34B2D7DE" w14:textId="77777777" w:rsidR="00AF7B30" w:rsidRPr="00300E54" w:rsidRDefault="00AF7B30" w:rsidP="00AF7B30">
            <w:pPr>
              <w:spacing w:line="276" w:lineRule="auto"/>
              <w:jc w:val="center"/>
              <w:rPr>
                <w:b/>
                <w:bCs/>
                <w:noProof/>
                <w:color w:val="000000" w:themeColor="text1"/>
                <w:lang w:val="en-US" w:eastAsia="ro-RO"/>
              </w:rPr>
            </w:pPr>
            <w:r w:rsidRPr="00300E54">
              <w:rPr>
                <w:b/>
                <w:bCs/>
                <w:noProof/>
                <w:color w:val="000000" w:themeColor="text1"/>
                <w:lang w:val="en-US" w:eastAsia="ro-RO"/>
              </w:rPr>
              <w:t>1140</w:t>
            </w:r>
          </w:p>
        </w:tc>
        <w:tc>
          <w:tcPr>
            <w:tcW w:w="5670" w:type="dxa"/>
            <w:noWrap/>
            <w:vAlign w:val="bottom"/>
            <w:hideMark/>
          </w:tcPr>
          <w:p w14:paraId="4C103451" w14:textId="77777777" w:rsidR="00AF7B30" w:rsidRPr="00300E54" w:rsidRDefault="00AF7B30" w:rsidP="00AF7B30">
            <w:pPr>
              <w:spacing w:line="276" w:lineRule="auto"/>
              <w:jc w:val="both"/>
              <w:rPr>
                <w:noProof/>
                <w:color w:val="000000" w:themeColor="text1"/>
                <w:lang w:val="fr-BE" w:eastAsia="ro-RO"/>
              </w:rPr>
            </w:pPr>
            <w:r w:rsidRPr="00300E54">
              <w:rPr>
                <w:noProof/>
                <w:color w:val="000000" w:themeColor="text1"/>
                <w:lang w:val="fr-BE" w:eastAsia="ro-RO"/>
              </w:rPr>
              <w:t xml:space="preserve">Nisipuri și mâluri care nu sunt acoperite permanent de mare </w:t>
            </w:r>
          </w:p>
        </w:tc>
      </w:tr>
      <w:tr w:rsidR="00300E54" w:rsidRPr="00300E54" w14:paraId="1D7A7C4A" w14:textId="77777777" w:rsidTr="00A53790">
        <w:trPr>
          <w:trHeight w:val="312"/>
          <w:jc w:val="center"/>
        </w:trPr>
        <w:tc>
          <w:tcPr>
            <w:tcW w:w="2122" w:type="dxa"/>
            <w:noWrap/>
            <w:vAlign w:val="bottom"/>
            <w:hideMark/>
          </w:tcPr>
          <w:p w14:paraId="254B6E91" w14:textId="77777777" w:rsidR="00AF7B30" w:rsidRPr="00300E54" w:rsidRDefault="00AF7B30" w:rsidP="00AF7B30">
            <w:pPr>
              <w:spacing w:line="276" w:lineRule="auto"/>
              <w:jc w:val="center"/>
              <w:rPr>
                <w:b/>
                <w:bCs/>
                <w:noProof/>
                <w:color w:val="000000" w:themeColor="text1"/>
                <w:lang w:val="en-US" w:eastAsia="ro-RO"/>
              </w:rPr>
            </w:pPr>
            <w:r w:rsidRPr="00300E54">
              <w:rPr>
                <w:b/>
                <w:bCs/>
                <w:noProof/>
                <w:color w:val="000000" w:themeColor="text1"/>
                <w:lang w:val="en-US" w:eastAsia="ro-RO"/>
              </w:rPr>
              <w:t>1160</w:t>
            </w:r>
          </w:p>
        </w:tc>
        <w:tc>
          <w:tcPr>
            <w:tcW w:w="5670" w:type="dxa"/>
            <w:noWrap/>
            <w:vAlign w:val="bottom"/>
            <w:hideMark/>
          </w:tcPr>
          <w:p w14:paraId="59DD650D" w14:textId="77777777" w:rsidR="00AF7B30" w:rsidRPr="00300E54" w:rsidRDefault="00AF7B30" w:rsidP="00AF7B30">
            <w:pPr>
              <w:spacing w:line="276" w:lineRule="auto"/>
              <w:jc w:val="both"/>
              <w:rPr>
                <w:noProof/>
                <w:color w:val="000000" w:themeColor="text1"/>
                <w:lang w:val="en-US" w:eastAsia="ro-RO"/>
              </w:rPr>
            </w:pPr>
            <w:r w:rsidRPr="00300E54">
              <w:rPr>
                <w:noProof/>
                <w:color w:val="000000" w:themeColor="text1"/>
                <w:lang w:val="en-US" w:eastAsia="ro-RO"/>
              </w:rPr>
              <w:t>Golfuri</w:t>
            </w:r>
          </w:p>
        </w:tc>
      </w:tr>
      <w:tr w:rsidR="00300E54" w:rsidRPr="00300E54" w14:paraId="2148DBF8" w14:textId="77777777" w:rsidTr="00A53790">
        <w:trPr>
          <w:trHeight w:val="312"/>
          <w:jc w:val="center"/>
        </w:trPr>
        <w:tc>
          <w:tcPr>
            <w:tcW w:w="2122" w:type="dxa"/>
            <w:noWrap/>
            <w:vAlign w:val="bottom"/>
            <w:hideMark/>
          </w:tcPr>
          <w:p w14:paraId="7EFEF12E" w14:textId="77777777" w:rsidR="00AF7B30" w:rsidRPr="00300E54" w:rsidRDefault="00AF7B30" w:rsidP="00AF7B30">
            <w:pPr>
              <w:spacing w:line="276" w:lineRule="auto"/>
              <w:jc w:val="center"/>
              <w:rPr>
                <w:b/>
                <w:bCs/>
                <w:noProof/>
                <w:color w:val="000000" w:themeColor="text1"/>
                <w:lang w:val="en-US" w:eastAsia="ro-RO"/>
              </w:rPr>
            </w:pPr>
            <w:r w:rsidRPr="00300E54">
              <w:rPr>
                <w:b/>
                <w:bCs/>
                <w:noProof/>
                <w:color w:val="000000" w:themeColor="text1"/>
                <w:lang w:val="en-US" w:eastAsia="ro-RO"/>
              </w:rPr>
              <w:t>1170</w:t>
            </w:r>
          </w:p>
        </w:tc>
        <w:tc>
          <w:tcPr>
            <w:tcW w:w="5670" w:type="dxa"/>
            <w:noWrap/>
            <w:vAlign w:val="bottom"/>
            <w:hideMark/>
          </w:tcPr>
          <w:p w14:paraId="15776ACC" w14:textId="77777777" w:rsidR="00AF7B30" w:rsidRPr="00300E54" w:rsidRDefault="00AF7B30" w:rsidP="00AF7B30">
            <w:pPr>
              <w:spacing w:line="276" w:lineRule="auto"/>
              <w:jc w:val="both"/>
              <w:rPr>
                <w:noProof/>
                <w:color w:val="000000" w:themeColor="text1"/>
                <w:lang w:val="en-US" w:eastAsia="ro-RO"/>
              </w:rPr>
            </w:pPr>
            <w:r w:rsidRPr="00300E54">
              <w:rPr>
                <w:noProof/>
                <w:color w:val="000000" w:themeColor="text1"/>
                <w:lang w:val="en-US" w:eastAsia="ro-RO"/>
              </w:rPr>
              <w:t>Recifi</w:t>
            </w:r>
          </w:p>
        </w:tc>
      </w:tr>
      <w:tr w:rsidR="00300E54" w:rsidRPr="00300E54" w14:paraId="623D88AF" w14:textId="77777777" w:rsidTr="00A53790">
        <w:trPr>
          <w:trHeight w:val="312"/>
          <w:jc w:val="center"/>
        </w:trPr>
        <w:tc>
          <w:tcPr>
            <w:tcW w:w="2122" w:type="dxa"/>
            <w:noWrap/>
            <w:vAlign w:val="bottom"/>
            <w:hideMark/>
          </w:tcPr>
          <w:p w14:paraId="032B73FE" w14:textId="77777777" w:rsidR="00AF7B30" w:rsidRPr="00300E54" w:rsidRDefault="00AF7B30" w:rsidP="00AF7B30">
            <w:pPr>
              <w:spacing w:line="276" w:lineRule="auto"/>
              <w:jc w:val="center"/>
              <w:rPr>
                <w:b/>
                <w:bCs/>
                <w:noProof/>
                <w:color w:val="000000" w:themeColor="text1"/>
                <w:lang w:val="en-US" w:eastAsia="ro-RO"/>
              </w:rPr>
            </w:pPr>
            <w:r w:rsidRPr="00300E54">
              <w:rPr>
                <w:b/>
                <w:bCs/>
                <w:noProof/>
                <w:color w:val="000000" w:themeColor="text1"/>
                <w:lang w:val="en-US" w:eastAsia="ro-RO"/>
              </w:rPr>
              <w:t>1180</w:t>
            </w:r>
          </w:p>
        </w:tc>
        <w:tc>
          <w:tcPr>
            <w:tcW w:w="5670" w:type="dxa"/>
            <w:noWrap/>
            <w:vAlign w:val="bottom"/>
            <w:hideMark/>
          </w:tcPr>
          <w:p w14:paraId="350D81E9" w14:textId="77777777" w:rsidR="00AF7B30" w:rsidRPr="00300E54" w:rsidRDefault="00AF7B30" w:rsidP="00AF7B30">
            <w:pPr>
              <w:spacing w:line="276" w:lineRule="auto"/>
              <w:jc w:val="both"/>
              <w:rPr>
                <w:noProof/>
                <w:color w:val="000000" w:themeColor="text1"/>
                <w:lang w:val="fr-BE" w:eastAsia="ro-RO"/>
              </w:rPr>
            </w:pPr>
            <w:r w:rsidRPr="00300E54">
              <w:rPr>
                <w:noProof/>
                <w:color w:val="000000" w:themeColor="text1"/>
                <w:lang w:val="fr-BE" w:eastAsia="ro-RO"/>
              </w:rPr>
              <w:t>Structuri submarine generate de scurgeri de gaze</w:t>
            </w:r>
          </w:p>
        </w:tc>
      </w:tr>
      <w:tr w:rsidR="00AF7B30" w:rsidRPr="00300E54" w14:paraId="4B838C6A" w14:textId="77777777" w:rsidTr="00A53790">
        <w:trPr>
          <w:trHeight w:val="312"/>
          <w:jc w:val="center"/>
        </w:trPr>
        <w:tc>
          <w:tcPr>
            <w:tcW w:w="2122" w:type="dxa"/>
            <w:noWrap/>
            <w:vAlign w:val="bottom"/>
            <w:hideMark/>
          </w:tcPr>
          <w:p w14:paraId="6DB18587" w14:textId="77777777" w:rsidR="00AF7B30" w:rsidRPr="00300E54" w:rsidRDefault="00AF7B30" w:rsidP="00AF7B30">
            <w:pPr>
              <w:spacing w:line="276" w:lineRule="auto"/>
              <w:jc w:val="center"/>
              <w:rPr>
                <w:b/>
                <w:bCs/>
                <w:noProof/>
                <w:color w:val="000000" w:themeColor="text1"/>
                <w:lang w:val="en-US" w:eastAsia="ro-RO"/>
              </w:rPr>
            </w:pPr>
            <w:r w:rsidRPr="00300E54">
              <w:rPr>
                <w:b/>
                <w:bCs/>
                <w:noProof/>
                <w:color w:val="000000" w:themeColor="text1"/>
                <w:lang w:val="en-US" w:eastAsia="ro-RO"/>
              </w:rPr>
              <w:t>8330</w:t>
            </w:r>
          </w:p>
        </w:tc>
        <w:tc>
          <w:tcPr>
            <w:tcW w:w="5670" w:type="dxa"/>
            <w:noWrap/>
            <w:vAlign w:val="bottom"/>
            <w:hideMark/>
          </w:tcPr>
          <w:p w14:paraId="4E5C71B8" w14:textId="77777777" w:rsidR="00AF7B30" w:rsidRPr="00300E54" w:rsidRDefault="00AF7B30" w:rsidP="00AF7B30">
            <w:pPr>
              <w:spacing w:line="276" w:lineRule="auto"/>
              <w:jc w:val="both"/>
              <w:rPr>
                <w:noProof/>
                <w:color w:val="000000" w:themeColor="text1"/>
                <w:lang w:val="en-US" w:eastAsia="ro-RO"/>
              </w:rPr>
            </w:pPr>
            <w:r w:rsidRPr="00300E54">
              <w:rPr>
                <w:noProof/>
                <w:color w:val="000000" w:themeColor="text1"/>
                <w:lang w:val="en-US" w:eastAsia="ro-RO"/>
              </w:rPr>
              <w:t>Peșteri scufundate parțial sau în totalitate</w:t>
            </w:r>
          </w:p>
        </w:tc>
      </w:tr>
    </w:tbl>
    <w:p w14:paraId="10AE9FEB" w14:textId="77777777" w:rsidR="00AF7B30" w:rsidRPr="00300E54" w:rsidRDefault="00AF7B30" w:rsidP="00AF7B30">
      <w:pPr>
        <w:spacing w:after="160" w:line="276" w:lineRule="auto"/>
        <w:jc w:val="both"/>
        <w:rPr>
          <w:rFonts w:eastAsiaTheme="minorHAnsi"/>
          <w:noProof/>
          <w:color w:val="000000" w:themeColor="text1"/>
          <w:kern w:val="2"/>
          <w:lang w:val="en-US"/>
          <w14:ligatures w14:val="standardContextual"/>
        </w:rPr>
      </w:pPr>
    </w:p>
    <w:p w14:paraId="1639B2F2" w14:textId="77777777" w:rsidR="00AF7B30" w:rsidRPr="00300E54" w:rsidRDefault="00AF7B30" w:rsidP="00AF7B30">
      <w:pPr>
        <w:spacing w:after="160" w:line="259" w:lineRule="auto"/>
        <w:jc w:val="both"/>
        <w:rPr>
          <w:rFonts w:eastAsiaTheme="minorHAnsi"/>
          <w:noProof/>
          <w:color w:val="000000" w:themeColor="text1"/>
          <w:kern w:val="2"/>
          <w:lang w:val="pt-BR"/>
          <w14:ligatures w14:val="standardContextual"/>
        </w:rPr>
      </w:pPr>
      <w:r w:rsidRPr="00300E54">
        <w:rPr>
          <w:rFonts w:eastAsiaTheme="minorHAnsi"/>
          <w:noProof/>
          <w:color w:val="000000" w:themeColor="text1"/>
          <w:kern w:val="2"/>
          <w:lang w:val="pt-BR"/>
          <w14:ligatures w14:val="standardContextual"/>
        </w:rPr>
        <w:t xml:space="preserve">Pentru respectivele habitate, este prevăzută inventarierea referințelor  bibliograficemai recente și a seturilor de date care permit stabilirea cu suficientă acuratețe a poziției și extinderii arealelor ocupate. Trebuie subliniat faptul că planurile de management pentru ROSCI0094 Izvoarele sulfuroase submarine de la Mangalia, ROSCI0197 </w:t>
      </w:r>
      <w:r w:rsidRPr="00300E54">
        <w:rPr>
          <w:noProof/>
          <w:color w:val="000000" w:themeColor="text1"/>
          <w:kern w:val="36"/>
          <w:lang w:val="pt-BR" w:eastAsia="ro-RO"/>
          <w14:ligatures w14:val="standardContextual"/>
        </w:rPr>
        <w:t xml:space="preserve">Plaja submersă Eforie Nord -Eforie Sud, </w:t>
      </w:r>
      <w:r w:rsidRPr="00300E54">
        <w:rPr>
          <w:rFonts w:eastAsiaTheme="minorHAnsi"/>
          <w:noProof/>
          <w:color w:val="000000" w:themeColor="text1"/>
          <w:kern w:val="2"/>
          <w:lang w:val="pt-BR"/>
          <w14:ligatures w14:val="standardContextual"/>
        </w:rPr>
        <w:t xml:space="preserve">ROSCI0269 </w:t>
      </w:r>
      <w:r w:rsidRPr="00300E54">
        <w:rPr>
          <w:rFonts w:eastAsiaTheme="minorHAnsi"/>
          <w:noProof/>
          <w:color w:val="000000" w:themeColor="text1"/>
          <w:kern w:val="2"/>
          <w:shd w:val="clear" w:color="auto" w:fill="FFFFFF"/>
          <w:lang w:val="pt-BR"/>
          <w14:ligatures w14:val="standardContextual"/>
        </w:rPr>
        <w:t xml:space="preserve">Vama Veche - 2 Mai </w:t>
      </w:r>
      <w:r w:rsidRPr="00300E54">
        <w:rPr>
          <w:rFonts w:eastAsiaTheme="minorHAnsi"/>
          <w:noProof/>
          <w:color w:val="000000" w:themeColor="text1"/>
          <w:kern w:val="2"/>
          <w:lang w:val="pt-BR"/>
          <w14:ligatures w14:val="standardContextual"/>
        </w:rPr>
        <w:t xml:space="preserve">și ROSCI0273 </w:t>
      </w:r>
      <w:r w:rsidRPr="00300E54">
        <w:rPr>
          <w:rFonts w:eastAsiaTheme="minorHAnsi"/>
          <w:noProof/>
          <w:color w:val="000000" w:themeColor="text1"/>
          <w:kern w:val="2"/>
          <w:shd w:val="clear" w:color="auto" w:fill="FFFFFF"/>
          <w:lang w:val="pt-BR"/>
          <w14:ligatures w14:val="standardContextual"/>
        </w:rPr>
        <w:t>Zona marină de la Capul Tuzla </w:t>
      </w:r>
      <w:r w:rsidRPr="00300E54">
        <w:rPr>
          <w:rFonts w:eastAsiaTheme="minorHAnsi"/>
          <w:noProof/>
          <w:color w:val="000000" w:themeColor="text1"/>
          <w:kern w:val="2"/>
          <w:lang w:val="pt-BR"/>
          <w14:ligatures w14:val="standardContextual"/>
        </w:rPr>
        <w:t xml:space="preserve">au fost elaborate în perioada 2011-2013, anterior extinderii semnificative înspre larg a suprafeței acestora.  </w:t>
      </w:r>
    </w:p>
    <w:p w14:paraId="3E92A6B6" w14:textId="77777777" w:rsidR="00AF7B30" w:rsidRPr="00300E54" w:rsidRDefault="00AF7B30" w:rsidP="00AF7B30">
      <w:pPr>
        <w:spacing w:after="160" w:line="259"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De asemenea, trebuie evidențiat demersul realizat de un număr de experți români din INCDM Grigore Antipa, pentru a detalia într-o manieră unitară o serie de sub-tipuri de Habitate de interes comunitar, ținând cont de natura sedimentologică – geologică a substratului, compoziția floristică, speciile de floră și faună indicatoare. În urma acestui demers, caracteristicile fiecărui subtip de habitat de interes comunitar prezent în sectorul românesc al Mării Negre au fost descrise în raportul ”Habitate marine românești de interes european”, publicat în anul 2007 (T. Zaharia, D. Micu, V. Niță, V. Todorova). Astfel, se vor prelua informațiile existente referitoare la subtipurile de habitate de interes comunitar în România, pentru a putea stabili prezența și extinderea unor tipuri de habitate periclitate cu dispariția conform Listei Roșii a Habitatelor din Europa, elaborată sub coordonarea IUCN, utilizând matricea de corespondență prezentată mai jos:</w:t>
      </w:r>
    </w:p>
    <w:p w14:paraId="1B1261D2" w14:textId="77777777" w:rsidR="00AF7B30" w:rsidRPr="00300E54" w:rsidRDefault="00AF7B30" w:rsidP="00AF7B30">
      <w:pPr>
        <w:spacing w:after="160" w:line="259" w:lineRule="auto"/>
        <w:jc w:val="center"/>
        <w:rPr>
          <w:rFonts w:eastAsiaTheme="minorHAnsi"/>
          <w:b/>
          <w:bCs/>
          <w:noProof/>
          <w:color w:val="000000" w:themeColor="text1"/>
          <w:kern w:val="2"/>
          <w:lang w:val="fr-BE"/>
          <w14:ligatures w14:val="standardContextual"/>
        </w:rPr>
      </w:pPr>
      <w:r w:rsidRPr="00300E54">
        <w:rPr>
          <w:rFonts w:eastAsiaTheme="minorHAnsi"/>
          <w:b/>
          <w:bCs/>
          <w:noProof/>
          <w:color w:val="000000" w:themeColor="text1"/>
          <w:kern w:val="2"/>
          <w:lang w:val="fr-BE"/>
          <w14:ligatures w14:val="standardContextual"/>
        </w:rPr>
        <w:t>Tabel 18 – Matricea de corespondență între tipologia conformă cu Lista Roșie a Habitatelor din Europa și cea propusă în lucrarea Habitate marine românești de interes european (subtipuri ale habitatelor de interes comunitar)</w:t>
      </w:r>
    </w:p>
    <w:tbl>
      <w:tblPr>
        <w:tblW w:w="0" w:type="auto"/>
        <w:tblInd w:w="113" w:type="dxa"/>
        <w:tblLook w:val="04A0" w:firstRow="1" w:lastRow="0" w:firstColumn="1" w:lastColumn="0" w:noHBand="0" w:noVBand="1"/>
      </w:tblPr>
      <w:tblGrid>
        <w:gridCol w:w="5687"/>
        <w:gridCol w:w="3221"/>
      </w:tblGrid>
      <w:tr w:rsidR="00300E54" w:rsidRPr="00300E54" w14:paraId="4A150889" w14:textId="77777777" w:rsidTr="00A53790">
        <w:trPr>
          <w:trHeight w:val="285"/>
          <w:tblHeader/>
        </w:trPr>
        <w:tc>
          <w:tcPr>
            <w:tcW w:w="6374" w:type="dxa"/>
            <w:tcBorders>
              <w:top w:val="single" w:sz="4" w:space="0" w:color="44B3E1"/>
              <w:left w:val="single" w:sz="4" w:space="0" w:color="44B3E1"/>
              <w:bottom w:val="single" w:sz="4" w:space="0" w:color="44B3E1"/>
              <w:right w:val="nil"/>
            </w:tcBorders>
            <w:shd w:val="clear" w:color="156082" w:fill="156082"/>
            <w:noWrap/>
            <w:vAlign w:val="bottom"/>
            <w:hideMark/>
          </w:tcPr>
          <w:p w14:paraId="2B3F76A1" w14:textId="77777777" w:rsidR="00AF7B30" w:rsidRPr="00300E54" w:rsidRDefault="00AF7B30" w:rsidP="00AF7B30">
            <w:pPr>
              <w:jc w:val="center"/>
              <w:rPr>
                <w:b/>
                <w:bCs/>
                <w:noProof/>
                <w:color w:val="000000" w:themeColor="text1"/>
                <w:lang w:val="fr-BE"/>
              </w:rPr>
            </w:pPr>
            <w:r w:rsidRPr="00300E54">
              <w:rPr>
                <w:b/>
                <w:bCs/>
                <w:noProof/>
                <w:color w:val="000000" w:themeColor="text1"/>
                <w:lang w:val="fr-BE"/>
              </w:rPr>
              <w:t>Cod/ Tip Habitat Lista Rosie IUCN</w:t>
            </w:r>
          </w:p>
        </w:tc>
        <w:tc>
          <w:tcPr>
            <w:tcW w:w="3599" w:type="dxa"/>
            <w:tcBorders>
              <w:top w:val="single" w:sz="4" w:space="0" w:color="44B3E1"/>
              <w:left w:val="nil"/>
              <w:bottom w:val="single" w:sz="4" w:space="0" w:color="44B3E1"/>
              <w:right w:val="nil"/>
            </w:tcBorders>
            <w:shd w:val="clear" w:color="156082" w:fill="156082"/>
            <w:noWrap/>
            <w:vAlign w:val="bottom"/>
            <w:hideMark/>
          </w:tcPr>
          <w:p w14:paraId="3CB6C0F3" w14:textId="77777777" w:rsidR="00AF7B30" w:rsidRPr="00300E54" w:rsidRDefault="00AF7B30" w:rsidP="00AF7B30">
            <w:pPr>
              <w:jc w:val="center"/>
              <w:rPr>
                <w:b/>
                <w:bCs/>
                <w:noProof/>
                <w:color w:val="000000" w:themeColor="text1"/>
                <w:lang w:val="en-US"/>
              </w:rPr>
            </w:pPr>
            <w:r w:rsidRPr="00300E54">
              <w:rPr>
                <w:b/>
                <w:bCs/>
                <w:noProof/>
                <w:color w:val="000000" w:themeColor="text1"/>
                <w:lang w:val="en-US"/>
              </w:rPr>
              <w:t>Cod Natura 2000-SubtipRO</w:t>
            </w:r>
          </w:p>
        </w:tc>
      </w:tr>
      <w:tr w:rsidR="00300E54" w:rsidRPr="00300E54" w14:paraId="431E3C26" w14:textId="77777777" w:rsidTr="00A53790">
        <w:trPr>
          <w:trHeight w:val="323"/>
        </w:trPr>
        <w:tc>
          <w:tcPr>
            <w:tcW w:w="6374" w:type="dxa"/>
            <w:tcBorders>
              <w:top w:val="single" w:sz="4" w:space="0" w:color="44B3E1"/>
              <w:left w:val="single" w:sz="4" w:space="0" w:color="44B3E1"/>
              <w:bottom w:val="single" w:sz="8" w:space="0" w:color="auto"/>
              <w:right w:val="single" w:sz="8" w:space="0" w:color="auto"/>
            </w:tcBorders>
            <w:shd w:val="clear" w:color="C0E6F5" w:fill="C0E6F5"/>
            <w:vAlign w:val="center"/>
            <w:hideMark/>
          </w:tcPr>
          <w:p w14:paraId="23F55CF1" w14:textId="77777777" w:rsidR="00AF7B30" w:rsidRPr="00300E54" w:rsidRDefault="00AF7B30" w:rsidP="00AF7B30">
            <w:pPr>
              <w:rPr>
                <w:noProof/>
                <w:color w:val="000000" w:themeColor="text1"/>
                <w:lang w:val="en-US"/>
              </w:rPr>
            </w:pPr>
            <w:r w:rsidRPr="00300E54">
              <w:rPr>
                <w:noProof/>
                <w:color w:val="000000" w:themeColor="text1"/>
                <w:lang w:val="en-US"/>
              </w:rPr>
              <w:t>A1.15 Stâncă pontică supralitorală</w:t>
            </w:r>
          </w:p>
        </w:tc>
        <w:tc>
          <w:tcPr>
            <w:tcW w:w="3599" w:type="dxa"/>
            <w:tcBorders>
              <w:top w:val="single" w:sz="4" w:space="0" w:color="44B3E1"/>
              <w:left w:val="single" w:sz="8" w:space="0" w:color="auto"/>
              <w:bottom w:val="single" w:sz="8" w:space="0" w:color="auto"/>
              <w:right w:val="single" w:sz="8" w:space="0" w:color="auto"/>
            </w:tcBorders>
            <w:shd w:val="clear" w:color="C0E6F5" w:fill="C0E6F5"/>
            <w:vAlign w:val="center"/>
            <w:hideMark/>
          </w:tcPr>
          <w:p w14:paraId="16FB55FB" w14:textId="77777777" w:rsidR="00AF7B30" w:rsidRPr="00300E54" w:rsidRDefault="00AF7B30" w:rsidP="00AF7B30">
            <w:pPr>
              <w:rPr>
                <w:noProof/>
                <w:color w:val="000000" w:themeColor="text1"/>
                <w:lang w:val="fr-BE"/>
              </w:rPr>
            </w:pPr>
            <w:r w:rsidRPr="00300E54">
              <w:rPr>
                <w:noProof/>
                <w:color w:val="000000" w:themeColor="text1"/>
                <w:lang w:val="fr-BE"/>
              </w:rPr>
              <w:t>1170-4 Aglomerări de stânci și bolovani</w:t>
            </w:r>
          </w:p>
        </w:tc>
      </w:tr>
      <w:tr w:rsidR="00300E54" w:rsidRPr="00300E54" w14:paraId="6497185C" w14:textId="77777777" w:rsidTr="00A53790">
        <w:trPr>
          <w:trHeight w:val="323"/>
        </w:trPr>
        <w:tc>
          <w:tcPr>
            <w:tcW w:w="6374" w:type="dxa"/>
            <w:tcBorders>
              <w:top w:val="single" w:sz="4" w:space="0" w:color="44B3E1"/>
              <w:left w:val="single" w:sz="4" w:space="0" w:color="44B3E1"/>
              <w:bottom w:val="single" w:sz="8" w:space="0" w:color="auto"/>
              <w:right w:val="single" w:sz="8" w:space="0" w:color="auto"/>
            </w:tcBorders>
            <w:vAlign w:val="center"/>
            <w:hideMark/>
          </w:tcPr>
          <w:p w14:paraId="79F65FF5" w14:textId="77777777" w:rsidR="00AF7B30" w:rsidRPr="00300E54" w:rsidRDefault="00AF7B30" w:rsidP="00AF7B30">
            <w:pPr>
              <w:rPr>
                <w:noProof/>
                <w:color w:val="000000" w:themeColor="text1"/>
                <w:lang w:val="en-US"/>
              </w:rPr>
            </w:pPr>
            <w:r w:rsidRPr="00300E54">
              <w:rPr>
                <w:noProof/>
                <w:color w:val="000000" w:themeColor="text1"/>
                <w:lang w:val="en-US"/>
              </w:rPr>
              <w:t>A1.15 Stâncă pontică supralitorală</w:t>
            </w:r>
          </w:p>
        </w:tc>
        <w:tc>
          <w:tcPr>
            <w:tcW w:w="3599" w:type="dxa"/>
            <w:tcBorders>
              <w:top w:val="single" w:sz="4" w:space="0" w:color="44B3E1"/>
              <w:left w:val="single" w:sz="8" w:space="0" w:color="auto"/>
              <w:bottom w:val="single" w:sz="8" w:space="0" w:color="auto"/>
              <w:right w:val="single" w:sz="8" w:space="0" w:color="auto"/>
            </w:tcBorders>
            <w:vAlign w:val="center"/>
            <w:hideMark/>
          </w:tcPr>
          <w:p w14:paraId="7BCC3841" w14:textId="77777777" w:rsidR="00AF7B30" w:rsidRPr="00300E54" w:rsidRDefault="00AF7B30" w:rsidP="00AF7B30">
            <w:pPr>
              <w:rPr>
                <w:noProof/>
                <w:color w:val="000000" w:themeColor="text1"/>
                <w:lang w:val="en-US"/>
              </w:rPr>
            </w:pPr>
            <w:r w:rsidRPr="00300E54">
              <w:rPr>
                <w:noProof/>
                <w:color w:val="000000" w:themeColor="text1"/>
                <w:lang w:val="en-US"/>
              </w:rPr>
              <w:t>1170-5 Stâncă supralitorală</w:t>
            </w:r>
          </w:p>
        </w:tc>
      </w:tr>
      <w:tr w:rsidR="00300E54" w:rsidRPr="00300E54" w14:paraId="7BD80177" w14:textId="77777777" w:rsidTr="00A53790">
        <w:trPr>
          <w:trHeight w:val="578"/>
        </w:trPr>
        <w:tc>
          <w:tcPr>
            <w:tcW w:w="6374" w:type="dxa"/>
            <w:tcBorders>
              <w:top w:val="single" w:sz="4" w:space="0" w:color="44B3E1"/>
              <w:left w:val="single" w:sz="4" w:space="0" w:color="44B3E1"/>
              <w:bottom w:val="single" w:sz="4" w:space="0" w:color="44B3E1"/>
              <w:right w:val="single" w:sz="8" w:space="0" w:color="auto"/>
            </w:tcBorders>
            <w:shd w:val="clear" w:color="C0E6F5" w:fill="C0E6F5"/>
            <w:vAlign w:val="center"/>
            <w:hideMark/>
          </w:tcPr>
          <w:p w14:paraId="138E8047" w14:textId="77777777" w:rsidR="00AF7B30" w:rsidRPr="00300E54" w:rsidRDefault="00AF7B30" w:rsidP="00AF7B30">
            <w:pPr>
              <w:rPr>
                <w:noProof/>
                <w:color w:val="000000" w:themeColor="text1"/>
                <w:lang w:val="pt-BR"/>
              </w:rPr>
            </w:pPr>
            <w:r w:rsidRPr="00300E54">
              <w:rPr>
                <w:noProof/>
                <w:color w:val="000000" w:themeColor="text1"/>
                <w:lang w:val="pt-BR"/>
              </w:rPr>
              <w:t>A1.16 Stâncă mediolitorală pontică expusă dominată de nevertebrate</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5CDBEB20" w14:textId="77777777" w:rsidR="00AF7B30" w:rsidRPr="00300E54" w:rsidRDefault="00AF7B30" w:rsidP="00AF7B30">
            <w:pPr>
              <w:rPr>
                <w:noProof/>
                <w:color w:val="000000" w:themeColor="text1"/>
                <w:lang w:val="en-US"/>
              </w:rPr>
            </w:pPr>
            <w:r w:rsidRPr="00300E54">
              <w:rPr>
                <w:noProof/>
                <w:color w:val="000000" w:themeColor="text1"/>
                <w:lang w:val="en-US"/>
              </w:rPr>
              <w:t>1170-6 Stâncă mediolitorală superioară</w:t>
            </w:r>
          </w:p>
        </w:tc>
      </w:tr>
      <w:tr w:rsidR="00300E54" w:rsidRPr="00300E54" w14:paraId="4310818E" w14:textId="77777777" w:rsidTr="00A53790">
        <w:trPr>
          <w:trHeight w:val="578"/>
        </w:trPr>
        <w:tc>
          <w:tcPr>
            <w:tcW w:w="6374" w:type="dxa"/>
            <w:tcBorders>
              <w:top w:val="single" w:sz="4" w:space="0" w:color="44B3E1"/>
              <w:left w:val="single" w:sz="4" w:space="0" w:color="44B3E1"/>
              <w:bottom w:val="single" w:sz="4" w:space="0" w:color="44B3E1"/>
              <w:right w:val="single" w:sz="8" w:space="0" w:color="auto"/>
            </w:tcBorders>
            <w:vAlign w:val="center"/>
            <w:hideMark/>
          </w:tcPr>
          <w:p w14:paraId="28BD2014" w14:textId="77777777" w:rsidR="00AF7B30" w:rsidRPr="00300E54" w:rsidRDefault="00AF7B30" w:rsidP="00AF7B30">
            <w:pPr>
              <w:rPr>
                <w:noProof/>
                <w:color w:val="000000" w:themeColor="text1"/>
                <w:lang w:val="pt-BR"/>
              </w:rPr>
            </w:pPr>
            <w:r w:rsidRPr="00300E54">
              <w:rPr>
                <w:noProof/>
                <w:color w:val="000000" w:themeColor="text1"/>
                <w:lang w:val="pt-BR"/>
              </w:rPr>
              <w:t>A1.1xx Stâncă medialitorală pontică, moderat expusă, dominată de nevertebrate</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7A845DD4" w14:textId="77777777" w:rsidR="00AF7B30" w:rsidRPr="00300E54" w:rsidRDefault="00AF7B30" w:rsidP="00AF7B30">
            <w:pPr>
              <w:rPr>
                <w:noProof/>
                <w:color w:val="000000" w:themeColor="text1"/>
                <w:lang w:val="en-US"/>
              </w:rPr>
            </w:pPr>
            <w:r w:rsidRPr="00300E54">
              <w:rPr>
                <w:noProof/>
                <w:color w:val="000000" w:themeColor="text1"/>
                <w:lang w:val="en-US"/>
              </w:rPr>
              <w:t>1170-6 Stâncă mediolitorală superioară</w:t>
            </w:r>
          </w:p>
        </w:tc>
      </w:tr>
      <w:tr w:rsidR="00300E54" w:rsidRPr="00300E54" w14:paraId="1BEFA45C" w14:textId="77777777" w:rsidTr="00A53790">
        <w:trPr>
          <w:trHeight w:val="578"/>
        </w:trPr>
        <w:tc>
          <w:tcPr>
            <w:tcW w:w="6374" w:type="dxa"/>
            <w:tcBorders>
              <w:top w:val="single" w:sz="4" w:space="0" w:color="44B3E1"/>
              <w:left w:val="single" w:sz="4" w:space="0" w:color="44B3E1"/>
              <w:bottom w:val="single" w:sz="8" w:space="0" w:color="auto"/>
              <w:right w:val="single" w:sz="8" w:space="0" w:color="auto"/>
            </w:tcBorders>
            <w:vAlign w:val="center"/>
            <w:hideMark/>
          </w:tcPr>
          <w:p w14:paraId="6B470205" w14:textId="77777777" w:rsidR="00AF7B30" w:rsidRPr="00300E54" w:rsidRDefault="00AF7B30" w:rsidP="00AF7B30">
            <w:pPr>
              <w:rPr>
                <w:noProof/>
                <w:color w:val="000000" w:themeColor="text1"/>
                <w:lang w:val="pt-BR"/>
              </w:rPr>
            </w:pPr>
            <w:r w:rsidRPr="00300E54">
              <w:rPr>
                <w:noProof/>
                <w:color w:val="000000" w:themeColor="text1"/>
                <w:lang w:val="pt-BR"/>
              </w:rPr>
              <w:t>A1.1xx Stâncă pontica expusă din zona mediolitorală inferioară fără asociații de nevertebrate</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1E256710" w14:textId="77777777" w:rsidR="00AF7B30" w:rsidRPr="00300E54" w:rsidRDefault="00AF7B30" w:rsidP="00AF7B30">
            <w:pPr>
              <w:rPr>
                <w:noProof/>
                <w:color w:val="000000" w:themeColor="text1"/>
                <w:lang w:val="en-US"/>
              </w:rPr>
            </w:pPr>
            <w:r w:rsidRPr="00300E54">
              <w:rPr>
                <w:noProof/>
                <w:color w:val="000000" w:themeColor="text1"/>
                <w:lang w:val="en-US"/>
              </w:rPr>
              <w:t>1170-6 Stâncă mediolitorală superioară</w:t>
            </w:r>
          </w:p>
        </w:tc>
      </w:tr>
      <w:tr w:rsidR="00300E54" w:rsidRPr="00300E54" w14:paraId="05C8B7D5" w14:textId="77777777" w:rsidTr="00A53790">
        <w:trPr>
          <w:trHeight w:val="578"/>
        </w:trPr>
        <w:tc>
          <w:tcPr>
            <w:tcW w:w="6374" w:type="dxa"/>
            <w:tcBorders>
              <w:top w:val="single" w:sz="4" w:space="0" w:color="44B3E1"/>
              <w:left w:val="single" w:sz="4" w:space="0" w:color="44B3E1"/>
              <w:bottom w:val="single" w:sz="8" w:space="0" w:color="auto"/>
              <w:right w:val="single" w:sz="8" w:space="0" w:color="auto"/>
            </w:tcBorders>
            <w:vAlign w:val="center"/>
            <w:hideMark/>
          </w:tcPr>
          <w:p w14:paraId="53812534" w14:textId="77777777" w:rsidR="00AF7B30" w:rsidRPr="00300E54" w:rsidRDefault="00AF7B30" w:rsidP="00AF7B30">
            <w:pPr>
              <w:rPr>
                <w:noProof/>
                <w:color w:val="000000" w:themeColor="text1"/>
                <w:lang w:val="pt-BR"/>
              </w:rPr>
            </w:pPr>
            <w:r w:rsidRPr="00300E54">
              <w:rPr>
                <w:noProof/>
                <w:color w:val="000000" w:themeColor="text1"/>
                <w:lang w:val="pt-BR"/>
              </w:rPr>
              <w:lastRenderedPageBreak/>
              <w:t>A1.1xx Stâncă pontică expusă din zona mediolitorală inferioară fără asociații de nevertebrate</w:t>
            </w:r>
          </w:p>
        </w:tc>
        <w:tc>
          <w:tcPr>
            <w:tcW w:w="3599" w:type="dxa"/>
            <w:tcBorders>
              <w:top w:val="single" w:sz="4" w:space="0" w:color="44B3E1"/>
              <w:left w:val="single" w:sz="8" w:space="0" w:color="auto"/>
              <w:bottom w:val="single" w:sz="8" w:space="0" w:color="auto"/>
              <w:right w:val="single" w:sz="8" w:space="0" w:color="auto"/>
            </w:tcBorders>
            <w:vAlign w:val="center"/>
            <w:hideMark/>
          </w:tcPr>
          <w:p w14:paraId="1C7D162F" w14:textId="77777777" w:rsidR="00AF7B30" w:rsidRPr="00300E54" w:rsidRDefault="00AF7B30" w:rsidP="00AF7B30">
            <w:pPr>
              <w:rPr>
                <w:noProof/>
                <w:color w:val="000000" w:themeColor="text1"/>
                <w:lang w:val="en-US"/>
              </w:rPr>
            </w:pPr>
            <w:r w:rsidRPr="00300E54">
              <w:rPr>
                <w:noProof/>
                <w:color w:val="000000" w:themeColor="text1"/>
                <w:lang w:val="en-US"/>
              </w:rPr>
              <w:t>1170-7 Stâncă mediolitorală inferioară</w:t>
            </w:r>
          </w:p>
        </w:tc>
      </w:tr>
      <w:tr w:rsidR="00300E54" w:rsidRPr="00300E54" w14:paraId="7AD65594" w14:textId="77777777" w:rsidTr="00A53790">
        <w:trPr>
          <w:trHeight w:val="578"/>
        </w:trPr>
        <w:tc>
          <w:tcPr>
            <w:tcW w:w="6374" w:type="dxa"/>
            <w:tcBorders>
              <w:top w:val="single" w:sz="4" w:space="0" w:color="44B3E1"/>
              <w:left w:val="single" w:sz="4" w:space="0" w:color="44B3E1"/>
              <w:bottom w:val="single" w:sz="8" w:space="0" w:color="auto"/>
              <w:right w:val="single" w:sz="8" w:space="0" w:color="auto"/>
            </w:tcBorders>
            <w:vAlign w:val="center"/>
            <w:hideMark/>
          </w:tcPr>
          <w:p w14:paraId="0041270C" w14:textId="77777777" w:rsidR="00AF7B30" w:rsidRPr="00300E54" w:rsidRDefault="00AF7B30" w:rsidP="00AF7B30">
            <w:pPr>
              <w:rPr>
                <w:noProof/>
                <w:color w:val="000000" w:themeColor="text1"/>
                <w:lang w:val="pt-BR"/>
              </w:rPr>
            </w:pPr>
            <w:r w:rsidRPr="00300E54">
              <w:rPr>
                <w:noProof/>
                <w:color w:val="000000" w:themeColor="text1"/>
                <w:lang w:val="pt-BR"/>
              </w:rPr>
              <w:t>A1.1xx Stâncă pontică expusă din zona mediolitorală inferioară fără asociații de nevertebrate</w:t>
            </w:r>
          </w:p>
        </w:tc>
        <w:tc>
          <w:tcPr>
            <w:tcW w:w="3599" w:type="dxa"/>
            <w:tcBorders>
              <w:top w:val="single" w:sz="4" w:space="0" w:color="44B3E1"/>
              <w:left w:val="single" w:sz="8" w:space="0" w:color="auto"/>
              <w:bottom w:val="single" w:sz="8" w:space="0" w:color="auto"/>
              <w:right w:val="single" w:sz="8" w:space="0" w:color="auto"/>
            </w:tcBorders>
            <w:vAlign w:val="center"/>
            <w:hideMark/>
          </w:tcPr>
          <w:p w14:paraId="5E83A178" w14:textId="77777777" w:rsidR="00AF7B30" w:rsidRPr="00300E54" w:rsidRDefault="00AF7B30" w:rsidP="00AF7B30">
            <w:pPr>
              <w:rPr>
                <w:noProof/>
                <w:color w:val="000000" w:themeColor="text1"/>
                <w:lang w:val="fr-BE"/>
              </w:rPr>
            </w:pPr>
            <w:r w:rsidRPr="00300E54">
              <w:rPr>
                <w:noProof/>
                <w:color w:val="000000" w:themeColor="text1"/>
                <w:lang w:val="fr-BE"/>
              </w:rPr>
              <w:t>1170-4 Aglomerări de stânci și bolovani</w:t>
            </w:r>
          </w:p>
        </w:tc>
      </w:tr>
      <w:tr w:rsidR="00300E54" w:rsidRPr="00300E54" w14:paraId="1195234B" w14:textId="77777777" w:rsidTr="00A53790">
        <w:trPr>
          <w:trHeight w:val="323"/>
        </w:trPr>
        <w:tc>
          <w:tcPr>
            <w:tcW w:w="6374" w:type="dxa"/>
            <w:tcBorders>
              <w:top w:val="single" w:sz="4" w:space="0" w:color="44B3E1"/>
              <w:left w:val="single" w:sz="4" w:space="0" w:color="44B3E1"/>
              <w:bottom w:val="single" w:sz="4" w:space="0" w:color="44B3E1"/>
              <w:right w:val="single" w:sz="8" w:space="0" w:color="auto"/>
            </w:tcBorders>
            <w:vAlign w:val="center"/>
            <w:hideMark/>
          </w:tcPr>
          <w:p w14:paraId="0B9E06F4" w14:textId="77777777" w:rsidR="00AF7B30" w:rsidRPr="00300E54" w:rsidRDefault="00AF7B30" w:rsidP="00AF7B30">
            <w:pPr>
              <w:rPr>
                <w:noProof/>
                <w:color w:val="000000" w:themeColor="text1"/>
                <w:lang w:val="pt-BR"/>
              </w:rPr>
            </w:pPr>
            <w:r w:rsidRPr="00300E54">
              <w:rPr>
                <w:noProof/>
                <w:color w:val="000000" w:themeColor="text1"/>
                <w:lang w:val="pt-BR"/>
              </w:rPr>
              <w:t>A1.44 Peșteri și surplome mediolitorale pontice</w:t>
            </w:r>
          </w:p>
        </w:tc>
        <w:tc>
          <w:tcPr>
            <w:tcW w:w="3599" w:type="dxa"/>
            <w:tcBorders>
              <w:top w:val="single" w:sz="8" w:space="0" w:color="auto"/>
              <w:left w:val="single" w:sz="8" w:space="0" w:color="auto"/>
              <w:bottom w:val="single" w:sz="4" w:space="0" w:color="44B3E1"/>
              <w:right w:val="single" w:sz="8" w:space="0" w:color="auto"/>
            </w:tcBorders>
            <w:shd w:val="clear" w:color="000000" w:fill="B4C6E7"/>
            <w:vAlign w:val="center"/>
            <w:hideMark/>
          </w:tcPr>
          <w:p w14:paraId="487D7F9A" w14:textId="77777777" w:rsidR="00AF7B30" w:rsidRPr="00300E54" w:rsidRDefault="00AF7B30" w:rsidP="00AF7B30">
            <w:pPr>
              <w:rPr>
                <w:b/>
                <w:bCs/>
                <w:noProof/>
                <w:color w:val="000000" w:themeColor="text1"/>
                <w:lang w:val="en-US"/>
              </w:rPr>
            </w:pPr>
            <w:r w:rsidRPr="00300E54">
              <w:rPr>
                <w:b/>
                <w:bCs/>
                <w:noProof/>
                <w:color w:val="000000" w:themeColor="text1"/>
                <w:lang w:val="en-US"/>
              </w:rPr>
              <w:t>8330 Peșteri marine total sau parțial submerse</w:t>
            </w:r>
          </w:p>
        </w:tc>
      </w:tr>
      <w:tr w:rsidR="00300E54" w:rsidRPr="00300E54" w14:paraId="137FF99D" w14:textId="77777777" w:rsidTr="00A53790">
        <w:trPr>
          <w:trHeight w:val="323"/>
        </w:trPr>
        <w:tc>
          <w:tcPr>
            <w:tcW w:w="6374" w:type="dxa"/>
            <w:tcBorders>
              <w:top w:val="single" w:sz="4" w:space="0" w:color="44B3E1"/>
              <w:left w:val="single" w:sz="4" w:space="0" w:color="44B3E1"/>
              <w:bottom w:val="single" w:sz="4" w:space="0" w:color="44B3E1"/>
              <w:right w:val="single" w:sz="8" w:space="0" w:color="auto"/>
            </w:tcBorders>
            <w:shd w:val="clear" w:color="C0E6F5" w:fill="C0E6F5"/>
            <w:vAlign w:val="center"/>
            <w:hideMark/>
          </w:tcPr>
          <w:p w14:paraId="2177C0C0" w14:textId="77777777" w:rsidR="00AF7B30" w:rsidRPr="00300E54" w:rsidRDefault="00AF7B30" w:rsidP="00AF7B30">
            <w:pPr>
              <w:rPr>
                <w:noProof/>
                <w:color w:val="000000" w:themeColor="text1"/>
                <w:lang w:val="en-US"/>
              </w:rPr>
            </w:pPr>
            <w:r w:rsidRPr="00300E54">
              <w:rPr>
                <w:noProof/>
                <w:color w:val="000000" w:themeColor="text1"/>
                <w:lang w:val="en-US"/>
              </w:rPr>
              <w:t>A2.132 Pietrișuri mediolitorale pontice</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0A2A4AB0" w14:textId="77777777" w:rsidR="00AF7B30" w:rsidRPr="00300E54" w:rsidRDefault="00AF7B30" w:rsidP="00AF7B30">
            <w:pPr>
              <w:rPr>
                <w:noProof/>
                <w:color w:val="000000" w:themeColor="text1"/>
                <w:lang w:val="fr-BE"/>
              </w:rPr>
            </w:pPr>
            <w:r w:rsidRPr="00300E54">
              <w:rPr>
                <w:noProof/>
                <w:color w:val="000000" w:themeColor="text1"/>
                <w:lang w:val="fr-BE"/>
              </w:rPr>
              <w:t>1170-4 Aglomerări de stânci și bolovani</w:t>
            </w:r>
          </w:p>
        </w:tc>
      </w:tr>
      <w:tr w:rsidR="00300E54" w:rsidRPr="00300E54" w14:paraId="26776207" w14:textId="77777777" w:rsidTr="00A53790">
        <w:trPr>
          <w:trHeight w:val="293"/>
        </w:trPr>
        <w:tc>
          <w:tcPr>
            <w:tcW w:w="6374" w:type="dxa"/>
            <w:tcBorders>
              <w:top w:val="single" w:sz="4" w:space="0" w:color="44B3E1"/>
              <w:left w:val="single" w:sz="4" w:space="0" w:color="44B3E1"/>
              <w:bottom w:val="single" w:sz="8" w:space="0" w:color="auto"/>
              <w:right w:val="single" w:sz="8" w:space="0" w:color="auto"/>
            </w:tcBorders>
            <w:vAlign w:val="center"/>
            <w:hideMark/>
          </w:tcPr>
          <w:p w14:paraId="2F97ADF0" w14:textId="77777777" w:rsidR="00AF7B30" w:rsidRPr="00300E54" w:rsidRDefault="00AF7B30" w:rsidP="00AF7B30">
            <w:pPr>
              <w:rPr>
                <w:noProof/>
                <w:color w:val="000000" w:themeColor="text1"/>
                <w:lang w:val="pt-BR"/>
              </w:rPr>
            </w:pPr>
            <w:r w:rsidRPr="00300E54">
              <w:rPr>
                <w:noProof/>
                <w:color w:val="000000" w:themeColor="text1"/>
                <w:lang w:val="pt-BR"/>
              </w:rPr>
              <w:t>A2.2x Nisipuri pontice mediolitorale</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68F8A8FA" w14:textId="77777777" w:rsidR="00AF7B30" w:rsidRPr="00300E54" w:rsidRDefault="00AF7B30" w:rsidP="00AF7B30">
            <w:pPr>
              <w:rPr>
                <w:noProof/>
                <w:color w:val="000000" w:themeColor="text1"/>
                <w:lang w:val="en-US"/>
              </w:rPr>
            </w:pPr>
            <w:r w:rsidRPr="00300E54">
              <w:rPr>
                <w:noProof/>
                <w:color w:val="000000" w:themeColor="text1"/>
                <w:lang w:val="en-US"/>
              </w:rPr>
              <w:t>1140-3 Nisipuri mediolitorale</w:t>
            </w:r>
          </w:p>
        </w:tc>
      </w:tr>
      <w:tr w:rsidR="00300E54" w:rsidRPr="00300E54" w14:paraId="6F54283F" w14:textId="77777777" w:rsidTr="00A53790">
        <w:trPr>
          <w:trHeight w:val="293"/>
        </w:trPr>
        <w:tc>
          <w:tcPr>
            <w:tcW w:w="6374" w:type="dxa"/>
            <w:tcBorders>
              <w:top w:val="single" w:sz="8" w:space="0" w:color="auto"/>
              <w:left w:val="single" w:sz="4" w:space="0" w:color="44B3E1"/>
              <w:bottom w:val="single" w:sz="8" w:space="0" w:color="auto"/>
              <w:right w:val="single" w:sz="8" w:space="0" w:color="auto"/>
            </w:tcBorders>
            <w:shd w:val="clear" w:color="C0E6F5" w:fill="C0E6F5"/>
            <w:vAlign w:val="center"/>
            <w:hideMark/>
          </w:tcPr>
          <w:p w14:paraId="4CF86CE6" w14:textId="77777777" w:rsidR="00AF7B30" w:rsidRPr="00300E54" w:rsidRDefault="00AF7B30" w:rsidP="00AF7B30">
            <w:pPr>
              <w:rPr>
                <w:noProof/>
                <w:color w:val="000000" w:themeColor="text1"/>
                <w:lang w:val="pt-BR"/>
              </w:rPr>
            </w:pPr>
            <w:r w:rsidRPr="00300E54">
              <w:rPr>
                <w:noProof/>
                <w:color w:val="000000" w:themeColor="text1"/>
                <w:lang w:val="pt-BR"/>
              </w:rPr>
              <w:t>A2.2x Nisipuri pontice mediolitorale</w:t>
            </w:r>
          </w:p>
        </w:tc>
        <w:tc>
          <w:tcPr>
            <w:tcW w:w="3599" w:type="dxa"/>
            <w:tcBorders>
              <w:top w:val="single" w:sz="8" w:space="0" w:color="auto"/>
              <w:left w:val="single" w:sz="8" w:space="0" w:color="auto"/>
              <w:bottom w:val="single" w:sz="8" w:space="0" w:color="auto"/>
              <w:right w:val="single" w:sz="8" w:space="0" w:color="auto"/>
            </w:tcBorders>
            <w:shd w:val="clear" w:color="C0E6F5" w:fill="C0E6F5"/>
            <w:vAlign w:val="center"/>
            <w:hideMark/>
          </w:tcPr>
          <w:p w14:paraId="7176A2E5" w14:textId="77777777" w:rsidR="00AF7B30" w:rsidRPr="00300E54" w:rsidRDefault="00AF7B30" w:rsidP="00AF7B30">
            <w:pPr>
              <w:rPr>
                <w:b/>
                <w:bCs/>
                <w:noProof/>
                <w:color w:val="000000" w:themeColor="text1"/>
                <w:lang w:val="fr-BE"/>
              </w:rPr>
            </w:pPr>
            <w:r w:rsidRPr="00300E54">
              <w:rPr>
                <w:b/>
                <w:bCs/>
                <w:noProof/>
                <w:color w:val="000000" w:themeColor="text1"/>
                <w:lang w:val="fr-BE"/>
              </w:rPr>
              <w:t>1160-1 Nisipuri măloase în zone adăpostite</w:t>
            </w:r>
          </w:p>
        </w:tc>
      </w:tr>
      <w:tr w:rsidR="00300E54" w:rsidRPr="00300E54" w14:paraId="28BC1DD2" w14:textId="77777777" w:rsidTr="00A53790">
        <w:trPr>
          <w:trHeight w:val="293"/>
        </w:trPr>
        <w:tc>
          <w:tcPr>
            <w:tcW w:w="6374" w:type="dxa"/>
            <w:tcBorders>
              <w:top w:val="single" w:sz="4" w:space="0" w:color="44B3E1"/>
              <w:left w:val="single" w:sz="4" w:space="0" w:color="44B3E1"/>
              <w:bottom w:val="single" w:sz="4" w:space="0" w:color="44B3E1"/>
              <w:right w:val="single" w:sz="8" w:space="0" w:color="auto"/>
            </w:tcBorders>
            <w:vAlign w:val="center"/>
            <w:hideMark/>
          </w:tcPr>
          <w:p w14:paraId="0A98D8E0" w14:textId="77777777" w:rsidR="00AF7B30" w:rsidRPr="00300E54" w:rsidRDefault="00AF7B30" w:rsidP="00AF7B30">
            <w:pPr>
              <w:rPr>
                <w:noProof/>
                <w:color w:val="000000" w:themeColor="text1"/>
                <w:lang w:val="pt-BR"/>
              </w:rPr>
            </w:pPr>
            <w:r w:rsidRPr="00300E54">
              <w:rPr>
                <w:noProof/>
                <w:color w:val="000000" w:themeColor="text1"/>
                <w:lang w:val="pt-BR"/>
              </w:rPr>
              <w:t xml:space="preserve">A2.2x Nisipuri pontice mediolitorale </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24C4B0B7" w14:textId="77777777" w:rsidR="00AF7B30" w:rsidRPr="00300E54" w:rsidRDefault="00AF7B30" w:rsidP="00AF7B30">
            <w:pPr>
              <w:rPr>
                <w:noProof/>
                <w:color w:val="000000" w:themeColor="text1"/>
                <w:lang w:val="fr-BE"/>
              </w:rPr>
            </w:pPr>
            <w:r w:rsidRPr="00300E54">
              <w:rPr>
                <w:noProof/>
                <w:color w:val="000000" w:themeColor="text1"/>
                <w:lang w:val="fr-BE"/>
              </w:rPr>
              <w:t>1110-3 Nisipuri fine de mică adâncime</w:t>
            </w:r>
          </w:p>
        </w:tc>
      </w:tr>
      <w:tr w:rsidR="00300E54" w:rsidRPr="00300E54" w14:paraId="1365E8E6" w14:textId="77777777" w:rsidTr="00A53790">
        <w:trPr>
          <w:trHeight w:val="323"/>
        </w:trPr>
        <w:tc>
          <w:tcPr>
            <w:tcW w:w="6374" w:type="dxa"/>
            <w:tcBorders>
              <w:top w:val="single" w:sz="4" w:space="0" w:color="44B3E1"/>
              <w:left w:val="single" w:sz="4" w:space="0" w:color="44B3E1"/>
              <w:bottom w:val="single" w:sz="8" w:space="0" w:color="auto"/>
              <w:right w:val="single" w:sz="8" w:space="0" w:color="auto"/>
            </w:tcBorders>
            <w:shd w:val="clear" w:color="C0E6F5" w:fill="C0E6F5"/>
            <w:vAlign w:val="center"/>
            <w:hideMark/>
          </w:tcPr>
          <w:p w14:paraId="53D0C3C0" w14:textId="77777777" w:rsidR="00AF7B30" w:rsidRPr="00300E54" w:rsidRDefault="00AF7B30" w:rsidP="00AF7B30">
            <w:pPr>
              <w:rPr>
                <w:noProof/>
                <w:color w:val="000000" w:themeColor="text1"/>
                <w:lang w:val="pt-BR"/>
              </w:rPr>
            </w:pPr>
            <w:r w:rsidRPr="00300E54">
              <w:rPr>
                <w:noProof/>
                <w:color w:val="000000" w:themeColor="text1"/>
                <w:lang w:val="pt-BR"/>
              </w:rPr>
              <w:t xml:space="preserve">A2.2x Nisipuri pontice mediolitorale </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0AF27B03" w14:textId="77777777" w:rsidR="00AF7B30" w:rsidRPr="00300E54" w:rsidRDefault="00AF7B30" w:rsidP="00AF7B30">
            <w:pPr>
              <w:rPr>
                <w:noProof/>
                <w:color w:val="000000" w:themeColor="text1"/>
                <w:lang w:val="en-US"/>
              </w:rPr>
            </w:pPr>
            <w:r w:rsidRPr="00300E54">
              <w:rPr>
                <w:noProof/>
                <w:color w:val="000000" w:themeColor="text1"/>
                <w:lang w:val="en-US"/>
              </w:rPr>
              <w:t>1110-4 Nisipuri bine calibrate</w:t>
            </w:r>
          </w:p>
        </w:tc>
      </w:tr>
      <w:tr w:rsidR="00300E54" w:rsidRPr="00300E54" w14:paraId="6B6F83BE" w14:textId="77777777" w:rsidTr="00A53790">
        <w:trPr>
          <w:trHeight w:val="293"/>
        </w:trPr>
        <w:tc>
          <w:tcPr>
            <w:tcW w:w="6374" w:type="dxa"/>
            <w:tcBorders>
              <w:top w:val="single" w:sz="4" w:space="0" w:color="44B3E1"/>
              <w:left w:val="single" w:sz="4" w:space="0" w:color="44B3E1"/>
              <w:bottom w:val="single" w:sz="4" w:space="0" w:color="44B3E1"/>
              <w:right w:val="single" w:sz="8" w:space="0" w:color="auto"/>
            </w:tcBorders>
            <w:vAlign w:val="center"/>
            <w:hideMark/>
          </w:tcPr>
          <w:p w14:paraId="47A48BFB" w14:textId="77777777" w:rsidR="00AF7B30" w:rsidRPr="00300E54" w:rsidRDefault="00AF7B30" w:rsidP="00AF7B30">
            <w:pPr>
              <w:rPr>
                <w:noProof/>
                <w:color w:val="000000" w:themeColor="text1"/>
                <w:lang w:val="pt-BR"/>
              </w:rPr>
            </w:pPr>
            <w:r w:rsidRPr="00300E54">
              <w:rPr>
                <w:noProof/>
                <w:color w:val="000000" w:themeColor="text1"/>
                <w:lang w:val="pt-BR"/>
              </w:rPr>
              <w:t xml:space="preserve">A2.2x Nisipuri pontice mediolitorale </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0E9B0084" w14:textId="77777777" w:rsidR="00AF7B30" w:rsidRPr="00300E54" w:rsidRDefault="00AF7B30" w:rsidP="00AF7B30">
            <w:pPr>
              <w:rPr>
                <w:noProof/>
                <w:color w:val="000000" w:themeColor="text1"/>
                <w:lang w:val="en-US"/>
              </w:rPr>
            </w:pPr>
            <w:r w:rsidRPr="00300E54">
              <w:rPr>
                <w:noProof/>
                <w:color w:val="000000" w:themeColor="text1"/>
                <w:lang w:val="en-US"/>
              </w:rPr>
              <w:t>1140-3 Nisipuri mediolitorale</w:t>
            </w:r>
          </w:p>
        </w:tc>
      </w:tr>
      <w:tr w:rsidR="00300E54" w:rsidRPr="00300E54" w14:paraId="598C3B20" w14:textId="77777777" w:rsidTr="00A53790">
        <w:trPr>
          <w:trHeight w:val="293"/>
        </w:trPr>
        <w:tc>
          <w:tcPr>
            <w:tcW w:w="6374" w:type="dxa"/>
            <w:tcBorders>
              <w:top w:val="single" w:sz="4" w:space="0" w:color="44B3E1"/>
              <w:left w:val="single" w:sz="4" w:space="0" w:color="44B3E1"/>
              <w:bottom w:val="single" w:sz="4" w:space="0" w:color="44B3E1"/>
              <w:right w:val="single" w:sz="8" w:space="0" w:color="auto"/>
            </w:tcBorders>
            <w:shd w:val="clear" w:color="C0E6F5" w:fill="C0E6F5"/>
            <w:vAlign w:val="center"/>
            <w:hideMark/>
          </w:tcPr>
          <w:p w14:paraId="301E0E47" w14:textId="77777777" w:rsidR="00AF7B30" w:rsidRPr="00300E54" w:rsidRDefault="00AF7B30" w:rsidP="00AF7B30">
            <w:pPr>
              <w:rPr>
                <w:noProof/>
                <w:color w:val="000000" w:themeColor="text1"/>
                <w:lang w:val="pt-BR"/>
              </w:rPr>
            </w:pPr>
            <w:r w:rsidRPr="00300E54">
              <w:rPr>
                <w:noProof/>
                <w:color w:val="000000" w:themeColor="text1"/>
                <w:lang w:val="pt-BR"/>
              </w:rPr>
              <w:t xml:space="preserve">A2.2x Nisipuri pontice mediolitorale </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0C16962F" w14:textId="77777777" w:rsidR="00AF7B30" w:rsidRPr="00300E54" w:rsidRDefault="00AF7B30" w:rsidP="00AF7B30">
            <w:pPr>
              <w:rPr>
                <w:noProof/>
                <w:color w:val="000000" w:themeColor="text1"/>
                <w:lang w:val="fr-BE"/>
              </w:rPr>
            </w:pPr>
            <w:r w:rsidRPr="00300E54">
              <w:rPr>
                <w:noProof/>
                <w:color w:val="000000" w:themeColor="text1"/>
                <w:lang w:val="fr-BE"/>
              </w:rPr>
              <w:t>1110-5 Nisipuri grosiere și pietrișuri fine bătute de valuri</w:t>
            </w:r>
          </w:p>
        </w:tc>
      </w:tr>
      <w:tr w:rsidR="00300E54" w:rsidRPr="00300E54" w14:paraId="6AC59EA6" w14:textId="77777777" w:rsidTr="00A53790">
        <w:trPr>
          <w:trHeight w:val="578"/>
        </w:trPr>
        <w:tc>
          <w:tcPr>
            <w:tcW w:w="6374" w:type="dxa"/>
            <w:tcBorders>
              <w:top w:val="single" w:sz="4" w:space="0" w:color="44B3E1"/>
              <w:left w:val="single" w:sz="4" w:space="0" w:color="44B3E1"/>
              <w:bottom w:val="single" w:sz="4" w:space="0" w:color="44B3E1"/>
              <w:right w:val="single" w:sz="8" w:space="0" w:color="auto"/>
            </w:tcBorders>
            <w:shd w:val="clear" w:color="000000" w:fill="B4C6E7"/>
            <w:vAlign w:val="center"/>
            <w:hideMark/>
          </w:tcPr>
          <w:p w14:paraId="73C52159" w14:textId="77777777" w:rsidR="00AF7B30" w:rsidRPr="00300E54" w:rsidRDefault="00AF7B30" w:rsidP="00AF7B30">
            <w:pPr>
              <w:rPr>
                <w:noProof/>
                <w:color w:val="000000" w:themeColor="text1"/>
                <w:lang w:val="fr-BE"/>
              </w:rPr>
            </w:pPr>
            <w:r w:rsidRPr="00300E54">
              <w:rPr>
                <w:noProof/>
                <w:color w:val="000000" w:themeColor="text1"/>
                <w:lang w:val="fr-BE"/>
              </w:rPr>
              <w:t>A2.32 Mâluri pontice dominate de polichete/oligochete în zona estuariană superioară</w:t>
            </w:r>
          </w:p>
        </w:tc>
        <w:tc>
          <w:tcPr>
            <w:tcW w:w="3599" w:type="dxa"/>
            <w:tcBorders>
              <w:top w:val="single" w:sz="8" w:space="0" w:color="auto"/>
              <w:left w:val="single" w:sz="8" w:space="0" w:color="auto"/>
              <w:bottom w:val="single" w:sz="4" w:space="0" w:color="44B3E1"/>
              <w:right w:val="single" w:sz="8" w:space="0" w:color="auto"/>
            </w:tcBorders>
            <w:shd w:val="clear" w:color="000000" w:fill="B4C6E7"/>
            <w:vAlign w:val="center"/>
            <w:hideMark/>
          </w:tcPr>
          <w:p w14:paraId="6C9D54A8" w14:textId="77777777" w:rsidR="00AF7B30" w:rsidRPr="00300E54" w:rsidRDefault="00AF7B30" w:rsidP="00AF7B30">
            <w:pPr>
              <w:rPr>
                <w:b/>
                <w:bCs/>
                <w:noProof/>
                <w:color w:val="000000" w:themeColor="text1"/>
                <w:lang w:val="fr-BE"/>
              </w:rPr>
            </w:pPr>
            <w:r w:rsidRPr="00300E54">
              <w:rPr>
                <w:b/>
                <w:bCs/>
                <w:noProof/>
                <w:color w:val="000000" w:themeColor="text1"/>
                <w:lang w:val="fr-BE"/>
              </w:rPr>
              <w:t>1150 Lagune și golfuri cu bancuri de nisip</w:t>
            </w:r>
          </w:p>
        </w:tc>
      </w:tr>
      <w:tr w:rsidR="00300E54" w:rsidRPr="00300E54" w14:paraId="7F50293E" w14:textId="77777777" w:rsidTr="00A53790">
        <w:trPr>
          <w:trHeight w:val="578"/>
        </w:trPr>
        <w:tc>
          <w:tcPr>
            <w:tcW w:w="6374" w:type="dxa"/>
            <w:tcBorders>
              <w:top w:val="single" w:sz="4" w:space="0" w:color="44B3E1"/>
              <w:left w:val="single" w:sz="4" w:space="0" w:color="44B3E1"/>
              <w:bottom w:val="single" w:sz="4" w:space="0" w:color="44B3E1"/>
              <w:right w:val="single" w:sz="8" w:space="0" w:color="auto"/>
            </w:tcBorders>
            <w:shd w:val="clear" w:color="C0E6F5" w:fill="C0E6F5"/>
            <w:vAlign w:val="center"/>
            <w:hideMark/>
          </w:tcPr>
          <w:p w14:paraId="3A643C9E" w14:textId="77777777" w:rsidR="00AF7B30" w:rsidRPr="00300E54" w:rsidRDefault="00AF7B30" w:rsidP="00AF7B30">
            <w:pPr>
              <w:rPr>
                <w:noProof/>
                <w:color w:val="000000" w:themeColor="text1"/>
                <w:lang w:val="fr-BE"/>
              </w:rPr>
            </w:pPr>
            <w:r w:rsidRPr="00300E54">
              <w:rPr>
                <w:noProof/>
                <w:color w:val="000000" w:themeColor="text1"/>
                <w:lang w:val="fr-BE"/>
              </w:rPr>
              <w:t>A2.32 Mâluri pontice dominate de polichete/oligochete în zona estuariană superioară</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32764C0C" w14:textId="77777777" w:rsidR="00AF7B30" w:rsidRPr="00300E54" w:rsidRDefault="00AF7B30" w:rsidP="00AF7B30">
            <w:pPr>
              <w:rPr>
                <w:b/>
                <w:bCs/>
                <w:noProof/>
                <w:color w:val="000000" w:themeColor="text1"/>
                <w:lang w:val="fr-BE"/>
              </w:rPr>
            </w:pPr>
            <w:r w:rsidRPr="00300E54">
              <w:rPr>
                <w:b/>
                <w:bCs/>
                <w:noProof/>
                <w:color w:val="000000" w:themeColor="text1"/>
                <w:lang w:val="fr-BE"/>
              </w:rPr>
              <w:t>1160-1 Nisipuri măloase în zone adăpostite</w:t>
            </w:r>
          </w:p>
        </w:tc>
      </w:tr>
      <w:tr w:rsidR="00300E54" w:rsidRPr="00300E54" w14:paraId="303DEAF2" w14:textId="77777777" w:rsidTr="00A53790">
        <w:trPr>
          <w:trHeight w:val="863"/>
        </w:trPr>
        <w:tc>
          <w:tcPr>
            <w:tcW w:w="6374" w:type="dxa"/>
            <w:tcBorders>
              <w:top w:val="single" w:sz="4" w:space="0" w:color="44B3E1"/>
              <w:left w:val="single" w:sz="4" w:space="0" w:color="44B3E1"/>
              <w:bottom w:val="single" w:sz="8" w:space="0" w:color="auto"/>
              <w:right w:val="single" w:sz="8" w:space="0" w:color="auto"/>
            </w:tcBorders>
            <w:vAlign w:val="center"/>
            <w:hideMark/>
          </w:tcPr>
          <w:p w14:paraId="414B3B44" w14:textId="77777777" w:rsidR="00AF7B30" w:rsidRPr="00300E54" w:rsidRDefault="00AF7B30" w:rsidP="00AF7B30">
            <w:pPr>
              <w:rPr>
                <w:noProof/>
                <w:color w:val="000000" w:themeColor="text1"/>
                <w:lang w:val="pt-BR"/>
              </w:rPr>
            </w:pPr>
            <w:r w:rsidRPr="00300E54">
              <w:rPr>
                <w:noProof/>
                <w:color w:val="000000" w:themeColor="text1"/>
                <w:lang w:val="pt-BR"/>
              </w:rPr>
              <w:t>A3,2x Stânci, blocuri și bolovani din infralitoralul superior, dominate de mitilide, cu alge foliare (altele decât Fucales)</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7E2D7066" w14:textId="77777777" w:rsidR="00AF7B30" w:rsidRPr="00300E54" w:rsidRDefault="00AF7B30" w:rsidP="00AF7B30">
            <w:pPr>
              <w:rPr>
                <w:noProof/>
                <w:color w:val="000000" w:themeColor="text1"/>
                <w:lang w:val="fr-BE"/>
              </w:rPr>
            </w:pPr>
            <w:r w:rsidRPr="00300E54">
              <w:rPr>
                <w:noProof/>
                <w:color w:val="000000" w:themeColor="text1"/>
                <w:lang w:val="fr-BE"/>
              </w:rPr>
              <w:t>1170-8 Stâncă infralitorală cu alge fotofile</w:t>
            </w:r>
          </w:p>
        </w:tc>
      </w:tr>
      <w:tr w:rsidR="00300E54" w:rsidRPr="00300E54" w14:paraId="4594D329" w14:textId="77777777" w:rsidTr="00A53790">
        <w:trPr>
          <w:trHeight w:val="863"/>
        </w:trPr>
        <w:tc>
          <w:tcPr>
            <w:tcW w:w="6374" w:type="dxa"/>
            <w:tcBorders>
              <w:top w:val="single" w:sz="8" w:space="0" w:color="auto"/>
              <w:left w:val="single" w:sz="4" w:space="0" w:color="44B3E1"/>
              <w:bottom w:val="single" w:sz="4" w:space="0" w:color="44B3E1"/>
              <w:right w:val="single" w:sz="8" w:space="0" w:color="auto"/>
            </w:tcBorders>
            <w:shd w:val="clear" w:color="C0E6F5" w:fill="C0E6F5"/>
            <w:vAlign w:val="center"/>
            <w:hideMark/>
          </w:tcPr>
          <w:p w14:paraId="526B2359" w14:textId="77777777" w:rsidR="00AF7B30" w:rsidRPr="00300E54" w:rsidRDefault="00AF7B30" w:rsidP="00AF7B30">
            <w:pPr>
              <w:rPr>
                <w:noProof/>
                <w:color w:val="000000" w:themeColor="text1"/>
                <w:lang w:val="pt-BR"/>
              </w:rPr>
            </w:pPr>
            <w:r w:rsidRPr="00300E54">
              <w:rPr>
                <w:noProof/>
                <w:color w:val="000000" w:themeColor="text1"/>
                <w:lang w:val="pt-BR"/>
              </w:rPr>
              <w:t>A3,2x Stânci, blocuri și bolovani din infralitoralul superior, dominate de mitilide, cu alge foliare (altele decât Fucales)</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7337FA93" w14:textId="77777777" w:rsidR="00AF7B30" w:rsidRPr="00300E54" w:rsidRDefault="00AF7B30" w:rsidP="00AF7B30">
            <w:pPr>
              <w:rPr>
                <w:noProof/>
                <w:color w:val="000000" w:themeColor="text1"/>
                <w:lang w:val="fr-BE"/>
              </w:rPr>
            </w:pPr>
            <w:r w:rsidRPr="00300E54">
              <w:rPr>
                <w:noProof/>
                <w:color w:val="000000" w:themeColor="text1"/>
                <w:lang w:val="fr-BE"/>
              </w:rPr>
              <w:t>1170-9 Stâncă infralitorală cu Mytilus galloprovincialis</w:t>
            </w:r>
          </w:p>
        </w:tc>
      </w:tr>
      <w:tr w:rsidR="00300E54" w:rsidRPr="00300E54" w14:paraId="6D7B0C14" w14:textId="77777777" w:rsidTr="00A53790">
        <w:trPr>
          <w:trHeight w:val="578"/>
        </w:trPr>
        <w:tc>
          <w:tcPr>
            <w:tcW w:w="6374" w:type="dxa"/>
            <w:tcBorders>
              <w:top w:val="single" w:sz="4" w:space="0" w:color="44B3E1"/>
              <w:left w:val="single" w:sz="4" w:space="0" w:color="44B3E1"/>
              <w:bottom w:val="single" w:sz="4" w:space="0" w:color="44B3E1"/>
              <w:right w:val="single" w:sz="8" w:space="0" w:color="auto"/>
            </w:tcBorders>
            <w:vAlign w:val="center"/>
            <w:hideMark/>
          </w:tcPr>
          <w:p w14:paraId="7975AC2D" w14:textId="77777777" w:rsidR="00AF7B30" w:rsidRPr="00300E54" w:rsidRDefault="00AF7B30" w:rsidP="00AF7B30">
            <w:pPr>
              <w:rPr>
                <w:noProof/>
                <w:color w:val="000000" w:themeColor="text1"/>
                <w:lang w:val="fr-BE"/>
              </w:rPr>
            </w:pPr>
            <w:r w:rsidRPr="00300E54">
              <w:rPr>
                <w:noProof/>
                <w:color w:val="000000" w:themeColor="text1"/>
                <w:lang w:val="fr-BE"/>
              </w:rPr>
              <w:t>A3.15 Stâncă infralitoală superioară expusă, dominată de mitilide, cu alge foliare (altele decât Fucales)</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325B23D9" w14:textId="77777777" w:rsidR="00AF7B30" w:rsidRPr="00300E54" w:rsidRDefault="00AF7B30" w:rsidP="00AF7B30">
            <w:pPr>
              <w:rPr>
                <w:noProof/>
                <w:color w:val="000000" w:themeColor="text1"/>
                <w:lang w:val="fr-BE"/>
              </w:rPr>
            </w:pPr>
            <w:r w:rsidRPr="00300E54">
              <w:rPr>
                <w:noProof/>
                <w:color w:val="000000" w:themeColor="text1"/>
                <w:lang w:val="fr-BE"/>
              </w:rPr>
              <w:t>1170-8 Stâncă infralitorală cu alge fotofile</w:t>
            </w:r>
          </w:p>
        </w:tc>
      </w:tr>
      <w:tr w:rsidR="00300E54" w:rsidRPr="00300E54" w14:paraId="6924ADBF" w14:textId="77777777" w:rsidTr="00A53790">
        <w:trPr>
          <w:trHeight w:val="578"/>
        </w:trPr>
        <w:tc>
          <w:tcPr>
            <w:tcW w:w="6374" w:type="dxa"/>
            <w:tcBorders>
              <w:top w:val="single" w:sz="4" w:space="0" w:color="44B3E1"/>
              <w:left w:val="single" w:sz="4" w:space="0" w:color="44B3E1"/>
              <w:bottom w:val="single" w:sz="4" w:space="0" w:color="44B3E1"/>
              <w:right w:val="single" w:sz="8" w:space="0" w:color="auto"/>
            </w:tcBorders>
            <w:shd w:val="clear" w:color="C0E6F5" w:fill="C0E6F5"/>
            <w:vAlign w:val="center"/>
            <w:hideMark/>
          </w:tcPr>
          <w:p w14:paraId="248B49B6" w14:textId="77777777" w:rsidR="00AF7B30" w:rsidRPr="00300E54" w:rsidRDefault="00AF7B30" w:rsidP="00AF7B30">
            <w:pPr>
              <w:rPr>
                <w:noProof/>
                <w:color w:val="000000" w:themeColor="text1"/>
                <w:lang w:val="fr-BE"/>
              </w:rPr>
            </w:pPr>
            <w:r w:rsidRPr="00300E54">
              <w:rPr>
                <w:noProof/>
                <w:color w:val="000000" w:themeColor="text1"/>
                <w:lang w:val="fr-BE"/>
              </w:rPr>
              <w:t>A3.15 Stâncă infralitoală superioară expusă, dominată de mitilide, cu alge foliare (altele decât Fucales)</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0E979B12" w14:textId="77777777" w:rsidR="00AF7B30" w:rsidRPr="00300E54" w:rsidRDefault="00AF7B30" w:rsidP="00AF7B30">
            <w:pPr>
              <w:rPr>
                <w:noProof/>
                <w:color w:val="000000" w:themeColor="text1"/>
                <w:lang w:val="fr-BE"/>
              </w:rPr>
            </w:pPr>
            <w:r w:rsidRPr="00300E54">
              <w:rPr>
                <w:noProof/>
                <w:color w:val="000000" w:themeColor="text1"/>
                <w:lang w:val="fr-BE"/>
              </w:rPr>
              <w:t>1170-9 Stâncă infralitorală cu Mytilus galloprovincialis</w:t>
            </w:r>
          </w:p>
        </w:tc>
      </w:tr>
      <w:tr w:rsidR="00300E54" w:rsidRPr="00300E54" w14:paraId="33B18103" w14:textId="77777777" w:rsidTr="00A53790">
        <w:trPr>
          <w:trHeight w:val="863"/>
        </w:trPr>
        <w:tc>
          <w:tcPr>
            <w:tcW w:w="6374" w:type="dxa"/>
            <w:tcBorders>
              <w:top w:val="single" w:sz="4" w:space="0" w:color="44B3E1"/>
              <w:left w:val="single" w:sz="4" w:space="0" w:color="44B3E1"/>
              <w:bottom w:val="single" w:sz="4" w:space="0" w:color="44B3E1"/>
              <w:right w:val="single" w:sz="8" w:space="0" w:color="auto"/>
            </w:tcBorders>
            <w:vAlign w:val="center"/>
            <w:hideMark/>
          </w:tcPr>
          <w:p w14:paraId="3F2A58AC" w14:textId="77777777" w:rsidR="00AF7B30" w:rsidRPr="00300E54" w:rsidRDefault="00AF7B30" w:rsidP="00AF7B30">
            <w:pPr>
              <w:rPr>
                <w:noProof/>
                <w:color w:val="000000" w:themeColor="text1"/>
                <w:lang w:val="pt-BR"/>
              </w:rPr>
            </w:pPr>
            <w:r w:rsidRPr="00300E54">
              <w:rPr>
                <w:noProof/>
                <w:color w:val="000000" w:themeColor="text1"/>
                <w:lang w:val="pt-BR"/>
              </w:rPr>
              <w:t>A3.2x Stânci, blocuri și bolovani din infralitoralul superior, dominate de mitilide, cu alge foliare (altele decât Fucales)</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5698819E" w14:textId="77777777" w:rsidR="00AF7B30" w:rsidRPr="00300E54" w:rsidRDefault="00AF7B30" w:rsidP="00AF7B30">
            <w:pPr>
              <w:rPr>
                <w:noProof/>
                <w:color w:val="000000" w:themeColor="text1"/>
                <w:lang w:val="fr-BE"/>
              </w:rPr>
            </w:pPr>
            <w:r w:rsidRPr="00300E54">
              <w:rPr>
                <w:noProof/>
                <w:color w:val="000000" w:themeColor="text1"/>
                <w:lang w:val="fr-BE"/>
              </w:rPr>
              <w:t>1170-9 Stâncă infralitorală cu Mytilus galloprovincialis</w:t>
            </w:r>
          </w:p>
        </w:tc>
      </w:tr>
      <w:tr w:rsidR="00300E54" w:rsidRPr="00300E54" w14:paraId="5BB326A7" w14:textId="77777777" w:rsidTr="00A53790">
        <w:trPr>
          <w:trHeight w:val="578"/>
        </w:trPr>
        <w:tc>
          <w:tcPr>
            <w:tcW w:w="6374" w:type="dxa"/>
            <w:tcBorders>
              <w:top w:val="single" w:sz="4" w:space="0" w:color="44B3E1"/>
              <w:left w:val="single" w:sz="4" w:space="0" w:color="44B3E1"/>
              <w:bottom w:val="single" w:sz="8" w:space="0" w:color="auto"/>
              <w:right w:val="single" w:sz="8" w:space="0" w:color="auto"/>
            </w:tcBorders>
            <w:shd w:val="clear" w:color="C0E6F5" w:fill="C0E6F5"/>
            <w:vAlign w:val="center"/>
            <w:hideMark/>
          </w:tcPr>
          <w:p w14:paraId="3BAF182C" w14:textId="77777777" w:rsidR="00AF7B30" w:rsidRPr="00300E54" w:rsidRDefault="00AF7B30" w:rsidP="00AF7B30">
            <w:pPr>
              <w:rPr>
                <w:noProof/>
                <w:color w:val="000000" w:themeColor="text1"/>
                <w:lang w:val="fr-BE"/>
              </w:rPr>
            </w:pPr>
            <w:r w:rsidRPr="00300E54">
              <w:rPr>
                <w:noProof/>
                <w:color w:val="000000" w:themeColor="text1"/>
                <w:lang w:val="fr-BE"/>
              </w:rPr>
              <w:t xml:space="preserve">A3.34 - Stâncă pontică adăpostită și bine iluminată din zona infralitorală superioară, cu Fucales și alte alge </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473F1FC8" w14:textId="77777777" w:rsidR="00AF7B30" w:rsidRPr="00300E54" w:rsidRDefault="00AF7B30" w:rsidP="00AF7B30">
            <w:pPr>
              <w:rPr>
                <w:noProof/>
                <w:color w:val="000000" w:themeColor="text1"/>
                <w:lang w:val="fr-BE"/>
              </w:rPr>
            </w:pPr>
            <w:r w:rsidRPr="00300E54">
              <w:rPr>
                <w:noProof/>
                <w:color w:val="000000" w:themeColor="text1"/>
                <w:lang w:val="fr-BE"/>
              </w:rPr>
              <w:t>1170-8 Stâncă infralitorală cu alge fotofile</w:t>
            </w:r>
          </w:p>
        </w:tc>
      </w:tr>
      <w:tr w:rsidR="00300E54" w:rsidRPr="00300E54" w14:paraId="28689D85" w14:textId="77777777" w:rsidTr="00A53790">
        <w:trPr>
          <w:trHeight w:val="578"/>
        </w:trPr>
        <w:tc>
          <w:tcPr>
            <w:tcW w:w="6374" w:type="dxa"/>
            <w:tcBorders>
              <w:top w:val="single" w:sz="8" w:space="0" w:color="auto"/>
              <w:left w:val="single" w:sz="4" w:space="0" w:color="44B3E1"/>
              <w:bottom w:val="single" w:sz="8" w:space="0" w:color="auto"/>
              <w:right w:val="single" w:sz="8" w:space="0" w:color="auto"/>
            </w:tcBorders>
            <w:vAlign w:val="center"/>
            <w:hideMark/>
          </w:tcPr>
          <w:p w14:paraId="02DEBD32" w14:textId="77777777" w:rsidR="00AF7B30" w:rsidRPr="00300E54" w:rsidRDefault="00AF7B30" w:rsidP="00AF7B30">
            <w:pPr>
              <w:rPr>
                <w:noProof/>
                <w:color w:val="000000" w:themeColor="text1"/>
                <w:lang w:val="fr-BE"/>
              </w:rPr>
            </w:pPr>
            <w:r w:rsidRPr="00300E54">
              <w:rPr>
                <w:noProof/>
                <w:color w:val="000000" w:themeColor="text1"/>
                <w:lang w:val="fr-BE"/>
              </w:rPr>
              <w:t xml:space="preserve">A3.34 - Stâncă pontică adapostită și bine iluminată din zona infralitorală superioară, cu Fucales și alte alge </w:t>
            </w:r>
          </w:p>
        </w:tc>
        <w:tc>
          <w:tcPr>
            <w:tcW w:w="3599" w:type="dxa"/>
            <w:tcBorders>
              <w:top w:val="single" w:sz="8" w:space="0" w:color="auto"/>
              <w:left w:val="single" w:sz="8" w:space="0" w:color="auto"/>
              <w:bottom w:val="single" w:sz="8" w:space="0" w:color="auto"/>
              <w:right w:val="single" w:sz="8" w:space="0" w:color="auto"/>
            </w:tcBorders>
            <w:vAlign w:val="center"/>
            <w:hideMark/>
          </w:tcPr>
          <w:p w14:paraId="360CE98D" w14:textId="77777777" w:rsidR="00AF7B30" w:rsidRPr="00300E54" w:rsidRDefault="00AF7B30" w:rsidP="00AF7B30">
            <w:pPr>
              <w:rPr>
                <w:noProof/>
                <w:color w:val="000000" w:themeColor="text1"/>
                <w:lang w:val="fr-BE"/>
              </w:rPr>
            </w:pPr>
            <w:r w:rsidRPr="00300E54">
              <w:rPr>
                <w:noProof/>
                <w:color w:val="000000" w:themeColor="text1"/>
                <w:lang w:val="fr-BE"/>
              </w:rPr>
              <w:t>1170-9 Stâncă infralitorală cu Mytilus galloprovincialis</w:t>
            </w:r>
          </w:p>
        </w:tc>
      </w:tr>
      <w:tr w:rsidR="00300E54" w:rsidRPr="00300E54" w14:paraId="58C33173" w14:textId="77777777" w:rsidTr="00A53790">
        <w:trPr>
          <w:trHeight w:val="578"/>
        </w:trPr>
        <w:tc>
          <w:tcPr>
            <w:tcW w:w="6374" w:type="dxa"/>
            <w:tcBorders>
              <w:top w:val="single" w:sz="8" w:space="0" w:color="auto"/>
              <w:left w:val="single" w:sz="4" w:space="0" w:color="44B3E1"/>
              <w:bottom w:val="single" w:sz="4" w:space="0" w:color="44B3E1"/>
              <w:right w:val="single" w:sz="8" w:space="0" w:color="auto"/>
            </w:tcBorders>
            <w:shd w:val="clear" w:color="C0E6F5" w:fill="C0E6F5"/>
            <w:vAlign w:val="center"/>
            <w:hideMark/>
          </w:tcPr>
          <w:p w14:paraId="506FB2E2" w14:textId="77777777" w:rsidR="00AF7B30" w:rsidRPr="00300E54" w:rsidRDefault="00AF7B30" w:rsidP="00AF7B30">
            <w:pPr>
              <w:rPr>
                <w:noProof/>
                <w:color w:val="000000" w:themeColor="text1"/>
                <w:lang w:val="fr-BE"/>
              </w:rPr>
            </w:pPr>
            <w:r w:rsidRPr="00300E54">
              <w:rPr>
                <w:noProof/>
                <w:color w:val="000000" w:themeColor="text1"/>
                <w:lang w:val="fr-BE"/>
              </w:rPr>
              <w:t>A3.3w Stâncă pontică din zona infralitorală inferioară domintă de asociații de nevertebrate</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682E7173" w14:textId="77777777" w:rsidR="00AF7B30" w:rsidRPr="00300E54" w:rsidRDefault="00AF7B30" w:rsidP="00AF7B30">
            <w:pPr>
              <w:rPr>
                <w:noProof/>
                <w:color w:val="000000" w:themeColor="text1"/>
                <w:lang w:val="fr-BE"/>
              </w:rPr>
            </w:pPr>
            <w:r w:rsidRPr="00300E54">
              <w:rPr>
                <w:noProof/>
                <w:color w:val="000000" w:themeColor="text1"/>
                <w:lang w:val="fr-BE"/>
              </w:rPr>
              <w:t>1170-9 Stâncă infralitorală cu Mytilus galloprovincialis</w:t>
            </w:r>
          </w:p>
        </w:tc>
      </w:tr>
      <w:tr w:rsidR="00300E54" w:rsidRPr="00300E54" w14:paraId="024860D7" w14:textId="77777777" w:rsidTr="00A53790">
        <w:trPr>
          <w:trHeight w:val="863"/>
        </w:trPr>
        <w:tc>
          <w:tcPr>
            <w:tcW w:w="6374" w:type="dxa"/>
            <w:tcBorders>
              <w:top w:val="single" w:sz="4" w:space="0" w:color="44B3E1"/>
              <w:left w:val="single" w:sz="4" w:space="0" w:color="44B3E1"/>
              <w:bottom w:val="single" w:sz="8" w:space="0" w:color="auto"/>
              <w:right w:val="single" w:sz="8" w:space="0" w:color="auto"/>
            </w:tcBorders>
            <w:vAlign w:val="center"/>
            <w:hideMark/>
          </w:tcPr>
          <w:p w14:paraId="534CFF77" w14:textId="77777777" w:rsidR="00AF7B30" w:rsidRPr="00300E54" w:rsidRDefault="00AF7B30" w:rsidP="00AF7B30">
            <w:pPr>
              <w:rPr>
                <w:noProof/>
                <w:color w:val="000000" w:themeColor="text1"/>
                <w:lang w:val="fr-BE"/>
              </w:rPr>
            </w:pPr>
            <w:r w:rsidRPr="00300E54">
              <w:rPr>
                <w:noProof/>
                <w:color w:val="000000" w:themeColor="text1"/>
                <w:lang w:val="fr-BE"/>
              </w:rPr>
              <w:t>A3.3x Stâncă pontică bine iluminată din zona infralitorală superioară cu alge de tip foliaceu, altele decât Fucales</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4BF14748" w14:textId="77777777" w:rsidR="00AF7B30" w:rsidRPr="00300E54" w:rsidRDefault="00AF7B30" w:rsidP="00AF7B30">
            <w:pPr>
              <w:rPr>
                <w:noProof/>
                <w:color w:val="000000" w:themeColor="text1"/>
                <w:lang w:val="fr-BE"/>
              </w:rPr>
            </w:pPr>
            <w:r w:rsidRPr="00300E54">
              <w:rPr>
                <w:noProof/>
                <w:color w:val="000000" w:themeColor="text1"/>
                <w:lang w:val="fr-BE"/>
              </w:rPr>
              <w:t>1170-8 Stâncă infralitorală cu alge fotofile</w:t>
            </w:r>
          </w:p>
        </w:tc>
      </w:tr>
      <w:tr w:rsidR="00300E54" w:rsidRPr="00300E54" w14:paraId="79247F42" w14:textId="77777777" w:rsidTr="00A53790">
        <w:trPr>
          <w:trHeight w:val="578"/>
        </w:trPr>
        <w:tc>
          <w:tcPr>
            <w:tcW w:w="6374" w:type="dxa"/>
            <w:tcBorders>
              <w:top w:val="single" w:sz="4" w:space="0" w:color="44B3E1"/>
              <w:left w:val="single" w:sz="4" w:space="0" w:color="44B3E1"/>
              <w:bottom w:val="single" w:sz="4" w:space="0" w:color="44B3E1"/>
              <w:right w:val="nil"/>
            </w:tcBorders>
            <w:shd w:val="clear" w:color="C0E6F5" w:fill="C0E6F5"/>
            <w:vAlign w:val="center"/>
            <w:hideMark/>
          </w:tcPr>
          <w:p w14:paraId="2DB7B6C1" w14:textId="77777777" w:rsidR="00AF7B30" w:rsidRPr="00300E54" w:rsidRDefault="00AF7B30" w:rsidP="00AF7B30">
            <w:pPr>
              <w:rPr>
                <w:noProof/>
                <w:color w:val="000000" w:themeColor="text1"/>
                <w:lang w:val="pt-BR"/>
              </w:rPr>
            </w:pPr>
            <w:r w:rsidRPr="00300E54">
              <w:rPr>
                <w:noProof/>
                <w:color w:val="000000" w:themeColor="text1"/>
                <w:lang w:val="pt-BR"/>
              </w:rPr>
              <w:t>A3.74 Peșteri, surplome și santuri în stânca infralitorală pontică</w:t>
            </w:r>
          </w:p>
        </w:tc>
        <w:tc>
          <w:tcPr>
            <w:tcW w:w="3599" w:type="dxa"/>
            <w:tcBorders>
              <w:top w:val="single" w:sz="8" w:space="0" w:color="auto"/>
              <w:left w:val="single" w:sz="8" w:space="0" w:color="auto"/>
              <w:bottom w:val="single" w:sz="4" w:space="0" w:color="44B3E1"/>
              <w:right w:val="single" w:sz="8" w:space="0" w:color="auto"/>
            </w:tcBorders>
            <w:shd w:val="clear" w:color="000000" w:fill="B4C6E7"/>
            <w:vAlign w:val="center"/>
            <w:hideMark/>
          </w:tcPr>
          <w:p w14:paraId="7BEAC8C1" w14:textId="77777777" w:rsidR="00AF7B30" w:rsidRPr="00300E54" w:rsidRDefault="00AF7B30" w:rsidP="00AF7B30">
            <w:pPr>
              <w:rPr>
                <w:b/>
                <w:bCs/>
                <w:noProof/>
                <w:color w:val="000000" w:themeColor="text1"/>
                <w:lang w:val="en-US"/>
              </w:rPr>
            </w:pPr>
            <w:r w:rsidRPr="00300E54">
              <w:rPr>
                <w:b/>
                <w:bCs/>
                <w:noProof/>
                <w:color w:val="000000" w:themeColor="text1"/>
                <w:lang w:val="en-US"/>
              </w:rPr>
              <w:t>8331 Peșteri marine total sau parțial submerse</w:t>
            </w:r>
          </w:p>
        </w:tc>
      </w:tr>
      <w:tr w:rsidR="00300E54" w:rsidRPr="00300E54" w14:paraId="105213DC" w14:textId="77777777" w:rsidTr="00A53790">
        <w:trPr>
          <w:trHeight w:val="293"/>
        </w:trPr>
        <w:tc>
          <w:tcPr>
            <w:tcW w:w="6374" w:type="dxa"/>
            <w:tcBorders>
              <w:top w:val="single" w:sz="4" w:space="0" w:color="44B3E1"/>
              <w:left w:val="single" w:sz="4" w:space="0" w:color="44B3E1"/>
              <w:bottom w:val="single" w:sz="4" w:space="0" w:color="44B3E1"/>
              <w:right w:val="nil"/>
            </w:tcBorders>
            <w:vAlign w:val="center"/>
            <w:hideMark/>
          </w:tcPr>
          <w:p w14:paraId="0832FD97" w14:textId="77777777" w:rsidR="00AF7B30" w:rsidRPr="00300E54" w:rsidRDefault="00AF7B30" w:rsidP="00AF7B30">
            <w:pPr>
              <w:rPr>
                <w:noProof/>
                <w:color w:val="000000" w:themeColor="text1"/>
                <w:lang w:val="fr-BE"/>
              </w:rPr>
            </w:pPr>
            <w:r w:rsidRPr="00300E54">
              <w:rPr>
                <w:noProof/>
                <w:color w:val="000000" w:themeColor="text1"/>
                <w:lang w:val="fr-BE"/>
              </w:rPr>
              <w:lastRenderedPageBreak/>
              <w:t>A5.13 Substraturi mixte infralitorale pontice</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27375203" w14:textId="77777777" w:rsidR="00AF7B30" w:rsidRPr="00300E54" w:rsidRDefault="00AF7B30" w:rsidP="00AF7B30">
            <w:pPr>
              <w:rPr>
                <w:noProof/>
                <w:color w:val="000000" w:themeColor="text1"/>
                <w:lang w:val="fr-BE"/>
              </w:rPr>
            </w:pPr>
            <w:r w:rsidRPr="00300E54">
              <w:rPr>
                <w:noProof/>
                <w:color w:val="000000" w:themeColor="text1"/>
                <w:lang w:val="fr-BE"/>
              </w:rPr>
              <w:t>1110-3 Nisipuri fine de mică adâncime</w:t>
            </w:r>
          </w:p>
        </w:tc>
      </w:tr>
      <w:tr w:rsidR="00300E54" w:rsidRPr="00300E54" w14:paraId="50A2C5EF" w14:textId="77777777" w:rsidTr="00A53790">
        <w:trPr>
          <w:trHeight w:val="323"/>
        </w:trPr>
        <w:tc>
          <w:tcPr>
            <w:tcW w:w="6374" w:type="dxa"/>
            <w:tcBorders>
              <w:top w:val="single" w:sz="4" w:space="0" w:color="44B3E1"/>
              <w:left w:val="single" w:sz="4" w:space="0" w:color="44B3E1"/>
              <w:bottom w:val="single" w:sz="4" w:space="0" w:color="44B3E1"/>
              <w:right w:val="nil"/>
            </w:tcBorders>
            <w:shd w:val="clear" w:color="C0E6F5" w:fill="C0E6F5"/>
            <w:vAlign w:val="center"/>
            <w:hideMark/>
          </w:tcPr>
          <w:p w14:paraId="37D09F70" w14:textId="77777777" w:rsidR="00AF7B30" w:rsidRPr="00300E54" w:rsidRDefault="00AF7B30" w:rsidP="00AF7B30">
            <w:pPr>
              <w:rPr>
                <w:noProof/>
                <w:color w:val="000000" w:themeColor="text1"/>
                <w:lang w:val="fr-BE"/>
              </w:rPr>
            </w:pPr>
            <w:r w:rsidRPr="00300E54">
              <w:rPr>
                <w:noProof/>
                <w:color w:val="000000" w:themeColor="text1"/>
                <w:lang w:val="fr-BE"/>
              </w:rPr>
              <w:t>A5.13 Substraturi mixte infralitorale pontice</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59814E39" w14:textId="77777777" w:rsidR="00AF7B30" w:rsidRPr="00300E54" w:rsidRDefault="00AF7B30" w:rsidP="00AF7B30">
            <w:pPr>
              <w:rPr>
                <w:noProof/>
                <w:color w:val="000000" w:themeColor="text1"/>
                <w:lang w:val="en-US"/>
              </w:rPr>
            </w:pPr>
            <w:r w:rsidRPr="00300E54">
              <w:rPr>
                <w:noProof/>
                <w:color w:val="000000" w:themeColor="text1"/>
                <w:lang w:val="en-US"/>
              </w:rPr>
              <w:t>1110-4 Nisipuri bine calibrate</w:t>
            </w:r>
          </w:p>
        </w:tc>
      </w:tr>
      <w:tr w:rsidR="00300E54" w:rsidRPr="00300E54" w14:paraId="51CBDF27" w14:textId="77777777" w:rsidTr="00A53790">
        <w:trPr>
          <w:trHeight w:val="293"/>
        </w:trPr>
        <w:tc>
          <w:tcPr>
            <w:tcW w:w="6374" w:type="dxa"/>
            <w:tcBorders>
              <w:top w:val="single" w:sz="8" w:space="0" w:color="auto"/>
              <w:left w:val="single" w:sz="4" w:space="0" w:color="44B3E1"/>
              <w:bottom w:val="single" w:sz="4" w:space="0" w:color="44B3E1"/>
              <w:right w:val="single" w:sz="8" w:space="0" w:color="auto"/>
            </w:tcBorders>
            <w:vAlign w:val="center"/>
            <w:hideMark/>
          </w:tcPr>
          <w:p w14:paraId="0F904AE1" w14:textId="77777777" w:rsidR="00AF7B30" w:rsidRPr="00300E54" w:rsidRDefault="00AF7B30" w:rsidP="00AF7B30">
            <w:pPr>
              <w:rPr>
                <w:noProof/>
                <w:color w:val="000000" w:themeColor="text1"/>
                <w:lang w:val="fr-BE"/>
              </w:rPr>
            </w:pPr>
            <w:r w:rsidRPr="00300E54">
              <w:rPr>
                <w:noProof/>
                <w:color w:val="000000" w:themeColor="text1"/>
                <w:lang w:val="fr-BE"/>
              </w:rPr>
              <w:t>A5.13 Substraturi mixte infralitorale pontice</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2D95402E" w14:textId="77777777" w:rsidR="00AF7B30" w:rsidRPr="00300E54" w:rsidRDefault="00AF7B30" w:rsidP="00AF7B30">
            <w:pPr>
              <w:rPr>
                <w:noProof/>
                <w:color w:val="000000" w:themeColor="text1"/>
                <w:lang w:val="fr-BE"/>
              </w:rPr>
            </w:pPr>
            <w:r w:rsidRPr="00300E54">
              <w:rPr>
                <w:noProof/>
                <w:color w:val="000000" w:themeColor="text1"/>
                <w:lang w:val="fr-BE"/>
              </w:rPr>
              <w:t>1110-5 Nisipuri grosiere și pietrișuri fine bătute de valuri</w:t>
            </w:r>
          </w:p>
        </w:tc>
      </w:tr>
      <w:tr w:rsidR="00300E54" w:rsidRPr="00300E54" w14:paraId="52571765" w14:textId="77777777" w:rsidTr="00A53790">
        <w:trPr>
          <w:trHeight w:val="323"/>
        </w:trPr>
        <w:tc>
          <w:tcPr>
            <w:tcW w:w="6374" w:type="dxa"/>
            <w:tcBorders>
              <w:top w:val="single" w:sz="4" w:space="0" w:color="44B3E1"/>
              <w:left w:val="single" w:sz="4" w:space="0" w:color="44B3E1"/>
              <w:bottom w:val="single" w:sz="4" w:space="0" w:color="44B3E1"/>
              <w:right w:val="single" w:sz="8" w:space="0" w:color="auto"/>
            </w:tcBorders>
            <w:shd w:val="clear" w:color="C0E6F5" w:fill="C0E6F5"/>
            <w:vAlign w:val="center"/>
            <w:hideMark/>
          </w:tcPr>
          <w:p w14:paraId="153CCF16" w14:textId="77777777" w:rsidR="00AF7B30" w:rsidRPr="00300E54" w:rsidRDefault="00AF7B30" w:rsidP="00AF7B30">
            <w:pPr>
              <w:rPr>
                <w:noProof/>
                <w:color w:val="000000" w:themeColor="text1"/>
                <w:lang w:val="fr-BE"/>
              </w:rPr>
            </w:pPr>
            <w:r w:rsidRPr="00300E54">
              <w:rPr>
                <w:noProof/>
                <w:color w:val="000000" w:themeColor="text1"/>
                <w:lang w:val="fr-BE"/>
              </w:rPr>
              <w:t>A5.13 Substraturi mixte infralitorale pontice</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58E13264" w14:textId="77777777" w:rsidR="00AF7B30" w:rsidRPr="00300E54" w:rsidRDefault="00AF7B30" w:rsidP="00AF7B30">
            <w:pPr>
              <w:rPr>
                <w:noProof/>
                <w:color w:val="000000" w:themeColor="text1"/>
                <w:lang w:val="en-US"/>
              </w:rPr>
            </w:pPr>
            <w:r w:rsidRPr="00300E54">
              <w:rPr>
                <w:noProof/>
                <w:color w:val="000000" w:themeColor="text1"/>
                <w:lang w:val="en-US"/>
              </w:rPr>
              <w:t>1110-6 Galeti infralitorali</w:t>
            </w:r>
          </w:p>
        </w:tc>
      </w:tr>
      <w:tr w:rsidR="00300E54" w:rsidRPr="00300E54" w14:paraId="0FDBF360" w14:textId="77777777" w:rsidTr="00A53790">
        <w:trPr>
          <w:trHeight w:val="293"/>
        </w:trPr>
        <w:tc>
          <w:tcPr>
            <w:tcW w:w="6374" w:type="dxa"/>
            <w:tcBorders>
              <w:top w:val="single" w:sz="4" w:space="0" w:color="44B3E1"/>
              <w:left w:val="single" w:sz="4" w:space="0" w:color="44B3E1"/>
              <w:bottom w:val="single" w:sz="8" w:space="0" w:color="auto"/>
              <w:right w:val="single" w:sz="8" w:space="0" w:color="auto"/>
            </w:tcBorders>
            <w:vAlign w:val="center"/>
            <w:hideMark/>
          </w:tcPr>
          <w:p w14:paraId="72295B33" w14:textId="77777777" w:rsidR="00AF7B30" w:rsidRPr="00300E54" w:rsidRDefault="00AF7B30" w:rsidP="00AF7B30">
            <w:pPr>
              <w:rPr>
                <w:noProof/>
                <w:color w:val="000000" w:themeColor="text1"/>
                <w:lang w:val="fr-BE"/>
              </w:rPr>
            </w:pPr>
            <w:r w:rsidRPr="00300E54">
              <w:rPr>
                <w:noProof/>
                <w:color w:val="000000" w:themeColor="text1"/>
                <w:lang w:val="fr-BE"/>
              </w:rPr>
              <w:t xml:space="preserve">A5.22 Nisipuri pontice infralitorale estuariene </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379CA7BE" w14:textId="77777777" w:rsidR="00AF7B30" w:rsidRPr="00300E54" w:rsidRDefault="00AF7B30" w:rsidP="00AF7B30">
            <w:pPr>
              <w:rPr>
                <w:noProof/>
                <w:color w:val="000000" w:themeColor="text1"/>
                <w:lang w:val="fr-BE"/>
              </w:rPr>
            </w:pPr>
            <w:r w:rsidRPr="00300E54">
              <w:rPr>
                <w:noProof/>
                <w:color w:val="000000" w:themeColor="text1"/>
                <w:lang w:val="fr-BE"/>
              </w:rPr>
              <w:t>1110-3 Nisipuri fine de mică adâncime</w:t>
            </w:r>
          </w:p>
        </w:tc>
      </w:tr>
      <w:tr w:rsidR="00300E54" w:rsidRPr="00300E54" w14:paraId="4F38FC87" w14:textId="77777777" w:rsidTr="00A53790">
        <w:trPr>
          <w:trHeight w:val="293"/>
        </w:trPr>
        <w:tc>
          <w:tcPr>
            <w:tcW w:w="6374" w:type="dxa"/>
            <w:tcBorders>
              <w:top w:val="single" w:sz="4" w:space="0" w:color="44B3E1"/>
              <w:left w:val="single" w:sz="4" w:space="0" w:color="44B3E1"/>
              <w:bottom w:val="single" w:sz="4" w:space="0" w:color="44B3E1"/>
              <w:right w:val="single" w:sz="8" w:space="0" w:color="auto"/>
            </w:tcBorders>
            <w:shd w:val="clear" w:color="000000" w:fill="B4C6E7"/>
            <w:vAlign w:val="center"/>
            <w:hideMark/>
          </w:tcPr>
          <w:p w14:paraId="04146B11" w14:textId="77777777" w:rsidR="00AF7B30" w:rsidRPr="00300E54" w:rsidRDefault="00AF7B30" w:rsidP="00AF7B30">
            <w:pPr>
              <w:rPr>
                <w:noProof/>
                <w:color w:val="000000" w:themeColor="text1"/>
                <w:lang w:val="fr-BE"/>
              </w:rPr>
            </w:pPr>
            <w:r w:rsidRPr="00300E54">
              <w:rPr>
                <w:noProof/>
                <w:color w:val="000000" w:themeColor="text1"/>
                <w:lang w:val="fr-BE"/>
              </w:rPr>
              <w:t xml:space="preserve">A5.22 Nisipuri pontice infralitorale estuariene </w:t>
            </w:r>
          </w:p>
        </w:tc>
        <w:tc>
          <w:tcPr>
            <w:tcW w:w="3599" w:type="dxa"/>
            <w:tcBorders>
              <w:top w:val="single" w:sz="8" w:space="0" w:color="auto"/>
              <w:left w:val="single" w:sz="8" w:space="0" w:color="auto"/>
              <w:bottom w:val="single" w:sz="4" w:space="0" w:color="44B3E1"/>
              <w:right w:val="single" w:sz="8" w:space="0" w:color="auto"/>
            </w:tcBorders>
            <w:shd w:val="clear" w:color="000000" w:fill="B4C6E7"/>
            <w:vAlign w:val="center"/>
            <w:hideMark/>
          </w:tcPr>
          <w:p w14:paraId="1E5C1FB4" w14:textId="77777777" w:rsidR="00AF7B30" w:rsidRPr="00300E54" w:rsidRDefault="00AF7B30" w:rsidP="00AF7B30">
            <w:pPr>
              <w:rPr>
                <w:b/>
                <w:bCs/>
                <w:noProof/>
                <w:color w:val="000000" w:themeColor="text1"/>
                <w:lang w:val="fr-BE"/>
              </w:rPr>
            </w:pPr>
            <w:r w:rsidRPr="00300E54">
              <w:rPr>
                <w:b/>
                <w:bCs/>
                <w:noProof/>
                <w:color w:val="000000" w:themeColor="text1"/>
                <w:lang w:val="fr-BE"/>
              </w:rPr>
              <w:t>1151 Lagune și golfuri cu bancuri de nisip</w:t>
            </w:r>
          </w:p>
        </w:tc>
      </w:tr>
      <w:tr w:rsidR="00300E54" w:rsidRPr="00300E54" w14:paraId="270A4D35" w14:textId="77777777" w:rsidTr="00A53790">
        <w:trPr>
          <w:trHeight w:val="293"/>
        </w:trPr>
        <w:tc>
          <w:tcPr>
            <w:tcW w:w="6374" w:type="dxa"/>
            <w:tcBorders>
              <w:top w:val="single" w:sz="4" w:space="0" w:color="44B3E1"/>
              <w:left w:val="single" w:sz="4" w:space="0" w:color="44B3E1"/>
              <w:bottom w:val="single" w:sz="4" w:space="0" w:color="44B3E1"/>
              <w:right w:val="single" w:sz="8" w:space="0" w:color="auto"/>
            </w:tcBorders>
            <w:vAlign w:val="center"/>
            <w:hideMark/>
          </w:tcPr>
          <w:p w14:paraId="583CB377" w14:textId="77777777" w:rsidR="00AF7B30" w:rsidRPr="00300E54" w:rsidRDefault="00AF7B30" w:rsidP="00AF7B30">
            <w:pPr>
              <w:rPr>
                <w:noProof/>
                <w:color w:val="000000" w:themeColor="text1"/>
                <w:lang w:val="fr-BE"/>
              </w:rPr>
            </w:pPr>
            <w:r w:rsidRPr="00300E54">
              <w:rPr>
                <w:noProof/>
                <w:color w:val="000000" w:themeColor="text1"/>
                <w:lang w:val="fr-BE"/>
              </w:rPr>
              <w:t xml:space="preserve">A5.22 Nisipuri pontice infralitorale estuariene </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2BBDAFB4" w14:textId="77777777" w:rsidR="00AF7B30" w:rsidRPr="00300E54" w:rsidRDefault="00AF7B30" w:rsidP="00AF7B30">
            <w:pPr>
              <w:rPr>
                <w:b/>
                <w:bCs/>
                <w:noProof/>
                <w:color w:val="000000" w:themeColor="text1"/>
                <w:lang w:val="fr-BE"/>
              </w:rPr>
            </w:pPr>
            <w:r w:rsidRPr="00300E54">
              <w:rPr>
                <w:b/>
                <w:bCs/>
                <w:noProof/>
                <w:color w:val="000000" w:themeColor="text1"/>
                <w:lang w:val="fr-BE"/>
              </w:rPr>
              <w:t>1160-1 Nisipuri măloase în zone adăpostite</w:t>
            </w:r>
          </w:p>
        </w:tc>
      </w:tr>
      <w:tr w:rsidR="00300E54" w:rsidRPr="00300E54" w14:paraId="724FAF07" w14:textId="77777777" w:rsidTr="00A53790">
        <w:trPr>
          <w:trHeight w:val="578"/>
        </w:trPr>
        <w:tc>
          <w:tcPr>
            <w:tcW w:w="6374" w:type="dxa"/>
            <w:tcBorders>
              <w:top w:val="single" w:sz="4" w:space="0" w:color="44B3E1"/>
              <w:left w:val="single" w:sz="4" w:space="0" w:color="44B3E1"/>
              <w:bottom w:val="single" w:sz="8" w:space="0" w:color="auto"/>
              <w:right w:val="single" w:sz="8" w:space="0" w:color="auto"/>
            </w:tcBorders>
            <w:shd w:val="clear" w:color="C0E6F5" w:fill="C0E6F5"/>
            <w:vAlign w:val="center"/>
            <w:hideMark/>
          </w:tcPr>
          <w:p w14:paraId="5140A24D" w14:textId="77777777" w:rsidR="00AF7B30" w:rsidRPr="00300E54" w:rsidRDefault="00AF7B30" w:rsidP="00AF7B30">
            <w:pPr>
              <w:rPr>
                <w:noProof/>
                <w:color w:val="000000" w:themeColor="text1"/>
                <w:lang w:val="fr-BE"/>
              </w:rPr>
            </w:pPr>
            <w:r w:rsidRPr="00300E54">
              <w:rPr>
                <w:noProof/>
                <w:color w:val="000000" w:themeColor="text1"/>
                <w:lang w:val="fr-BE"/>
              </w:rPr>
              <w:t>A5.237 Nisipuri infralitorale pontice și nisipuri noroioase fără macroalge</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379F38B8" w14:textId="77777777" w:rsidR="00AF7B30" w:rsidRPr="00300E54" w:rsidRDefault="00AF7B30" w:rsidP="00AF7B30">
            <w:pPr>
              <w:rPr>
                <w:noProof/>
                <w:color w:val="000000" w:themeColor="text1"/>
                <w:lang w:val="en-US"/>
              </w:rPr>
            </w:pPr>
            <w:r w:rsidRPr="00300E54">
              <w:rPr>
                <w:noProof/>
                <w:color w:val="000000" w:themeColor="text1"/>
                <w:lang w:val="en-US"/>
              </w:rPr>
              <w:t>1110-2 Nisipuri medii sub formă de dune submarine</w:t>
            </w:r>
          </w:p>
        </w:tc>
      </w:tr>
      <w:tr w:rsidR="00300E54" w:rsidRPr="00300E54" w14:paraId="7A7E205C" w14:textId="77777777" w:rsidTr="00A53790">
        <w:trPr>
          <w:trHeight w:val="578"/>
        </w:trPr>
        <w:tc>
          <w:tcPr>
            <w:tcW w:w="6374" w:type="dxa"/>
            <w:tcBorders>
              <w:top w:val="single" w:sz="8" w:space="0" w:color="auto"/>
              <w:left w:val="single" w:sz="4" w:space="0" w:color="44B3E1"/>
              <w:bottom w:val="single" w:sz="8" w:space="0" w:color="auto"/>
              <w:right w:val="single" w:sz="8" w:space="0" w:color="auto"/>
            </w:tcBorders>
            <w:vAlign w:val="center"/>
            <w:hideMark/>
          </w:tcPr>
          <w:p w14:paraId="75FA849E" w14:textId="77777777" w:rsidR="00AF7B30" w:rsidRPr="00300E54" w:rsidRDefault="00AF7B30" w:rsidP="00AF7B30">
            <w:pPr>
              <w:rPr>
                <w:noProof/>
                <w:color w:val="000000" w:themeColor="text1"/>
                <w:lang w:val="fr-BE"/>
              </w:rPr>
            </w:pPr>
            <w:r w:rsidRPr="00300E54">
              <w:rPr>
                <w:noProof/>
                <w:color w:val="000000" w:themeColor="text1"/>
                <w:lang w:val="fr-BE"/>
              </w:rPr>
              <w:t>A5.237 Nisipuri infralitorale pontice și nisipuri noroioase fără macroalge</w:t>
            </w:r>
          </w:p>
        </w:tc>
        <w:tc>
          <w:tcPr>
            <w:tcW w:w="3599" w:type="dxa"/>
            <w:tcBorders>
              <w:top w:val="single" w:sz="8" w:space="0" w:color="auto"/>
              <w:left w:val="single" w:sz="8" w:space="0" w:color="auto"/>
              <w:bottom w:val="single" w:sz="8" w:space="0" w:color="auto"/>
              <w:right w:val="single" w:sz="8" w:space="0" w:color="auto"/>
            </w:tcBorders>
            <w:vAlign w:val="center"/>
            <w:hideMark/>
          </w:tcPr>
          <w:p w14:paraId="26BEA2F4" w14:textId="77777777" w:rsidR="00AF7B30" w:rsidRPr="00300E54" w:rsidRDefault="00AF7B30" w:rsidP="00AF7B30">
            <w:pPr>
              <w:rPr>
                <w:noProof/>
                <w:color w:val="000000" w:themeColor="text1"/>
                <w:lang w:val="fr-BE"/>
              </w:rPr>
            </w:pPr>
            <w:r w:rsidRPr="00300E54">
              <w:rPr>
                <w:noProof/>
                <w:color w:val="000000" w:themeColor="text1"/>
                <w:lang w:val="fr-BE"/>
              </w:rPr>
              <w:t>1110-3 Nisipuri fine de mică adâncime</w:t>
            </w:r>
          </w:p>
        </w:tc>
      </w:tr>
      <w:tr w:rsidR="00300E54" w:rsidRPr="00300E54" w14:paraId="5FD6A844" w14:textId="77777777" w:rsidTr="00A53790">
        <w:trPr>
          <w:trHeight w:val="578"/>
        </w:trPr>
        <w:tc>
          <w:tcPr>
            <w:tcW w:w="6374" w:type="dxa"/>
            <w:tcBorders>
              <w:top w:val="single" w:sz="8" w:space="0" w:color="auto"/>
              <w:left w:val="single" w:sz="4" w:space="0" w:color="44B3E1"/>
              <w:bottom w:val="single" w:sz="4" w:space="0" w:color="44B3E1"/>
              <w:right w:val="single" w:sz="8" w:space="0" w:color="auto"/>
            </w:tcBorders>
            <w:shd w:val="clear" w:color="C0E6F5" w:fill="C0E6F5"/>
            <w:vAlign w:val="center"/>
            <w:hideMark/>
          </w:tcPr>
          <w:p w14:paraId="53AC72B1" w14:textId="77777777" w:rsidR="00AF7B30" w:rsidRPr="00300E54" w:rsidRDefault="00AF7B30" w:rsidP="00AF7B30">
            <w:pPr>
              <w:rPr>
                <w:noProof/>
                <w:color w:val="000000" w:themeColor="text1"/>
                <w:lang w:val="fr-BE"/>
              </w:rPr>
            </w:pPr>
            <w:r w:rsidRPr="00300E54">
              <w:rPr>
                <w:noProof/>
                <w:color w:val="000000" w:themeColor="text1"/>
                <w:lang w:val="fr-BE"/>
              </w:rPr>
              <w:t>A5.237 Nisipuri infralitorale pontice și nisipuri noroioase fără macroalge</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19B8C127" w14:textId="77777777" w:rsidR="00AF7B30" w:rsidRPr="00300E54" w:rsidRDefault="00AF7B30" w:rsidP="00AF7B30">
            <w:pPr>
              <w:rPr>
                <w:b/>
                <w:bCs/>
                <w:noProof/>
                <w:color w:val="000000" w:themeColor="text1"/>
                <w:lang w:val="fr-BE"/>
              </w:rPr>
            </w:pPr>
            <w:r w:rsidRPr="00300E54">
              <w:rPr>
                <w:b/>
                <w:bCs/>
                <w:noProof/>
                <w:color w:val="000000" w:themeColor="text1"/>
                <w:lang w:val="fr-BE"/>
              </w:rPr>
              <w:t>1160-1 Nisipuri măloase în zone adăpostite</w:t>
            </w:r>
          </w:p>
        </w:tc>
      </w:tr>
      <w:tr w:rsidR="00300E54" w:rsidRPr="00300E54" w14:paraId="14A0DDD0" w14:textId="77777777" w:rsidTr="00A53790">
        <w:trPr>
          <w:trHeight w:val="578"/>
        </w:trPr>
        <w:tc>
          <w:tcPr>
            <w:tcW w:w="6374" w:type="dxa"/>
            <w:tcBorders>
              <w:top w:val="single" w:sz="4" w:space="0" w:color="44B3E1"/>
              <w:left w:val="single" w:sz="4" w:space="0" w:color="44B3E1"/>
              <w:bottom w:val="single" w:sz="4" w:space="0" w:color="44B3E1"/>
              <w:right w:val="single" w:sz="8" w:space="0" w:color="auto"/>
            </w:tcBorders>
            <w:vAlign w:val="center"/>
            <w:hideMark/>
          </w:tcPr>
          <w:p w14:paraId="49023442" w14:textId="77777777" w:rsidR="00AF7B30" w:rsidRPr="00300E54" w:rsidRDefault="00AF7B30" w:rsidP="00AF7B30">
            <w:pPr>
              <w:rPr>
                <w:noProof/>
                <w:color w:val="000000" w:themeColor="text1"/>
                <w:lang w:val="fr-BE"/>
              </w:rPr>
            </w:pPr>
            <w:r w:rsidRPr="00300E54">
              <w:rPr>
                <w:noProof/>
                <w:color w:val="000000" w:themeColor="text1"/>
                <w:lang w:val="fr-BE"/>
              </w:rPr>
              <w:t>A5.237 Nisipuri infralitorale pontice și nisipuri noroioase fără macroalge</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749BB5F8" w14:textId="77777777" w:rsidR="00AF7B30" w:rsidRPr="00300E54" w:rsidRDefault="00AF7B30" w:rsidP="00AF7B30">
            <w:pPr>
              <w:rPr>
                <w:noProof/>
                <w:color w:val="000000" w:themeColor="text1"/>
                <w:lang w:val="en-US"/>
              </w:rPr>
            </w:pPr>
            <w:r w:rsidRPr="00300E54">
              <w:rPr>
                <w:noProof/>
                <w:color w:val="000000" w:themeColor="text1"/>
                <w:lang w:val="en-US"/>
              </w:rPr>
              <w:t>1110-4 Nisipuri bine calibrate</w:t>
            </w:r>
          </w:p>
        </w:tc>
      </w:tr>
      <w:tr w:rsidR="00300E54" w:rsidRPr="00300E54" w14:paraId="116739A1" w14:textId="77777777" w:rsidTr="00A53790">
        <w:trPr>
          <w:trHeight w:val="578"/>
        </w:trPr>
        <w:tc>
          <w:tcPr>
            <w:tcW w:w="6374" w:type="dxa"/>
            <w:tcBorders>
              <w:top w:val="single" w:sz="4" w:space="0" w:color="44B3E1"/>
              <w:left w:val="single" w:sz="4" w:space="0" w:color="44B3E1"/>
              <w:bottom w:val="single" w:sz="8" w:space="0" w:color="auto"/>
              <w:right w:val="single" w:sz="8" w:space="0" w:color="auto"/>
            </w:tcBorders>
            <w:shd w:val="clear" w:color="C0E6F5" w:fill="C0E6F5"/>
            <w:vAlign w:val="center"/>
            <w:hideMark/>
          </w:tcPr>
          <w:p w14:paraId="7A6A2BA2" w14:textId="77777777" w:rsidR="00AF7B30" w:rsidRPr="00300E54" w:rsidRDefault="00AF7B30" w:rsidP="00AF7B30">
            <w:pPr>
              <w:rPr>
                <w:noProof/>
                <w:color w:val="000000" w:themeColor="text1"/>
                <w:lang w:val="fr-BE"/>
              </w:rPr>
            </w:pPr>
            <w:r w:rsidRPr="00300E54">
              <w:rPr>
                <w:noProof/>
                <w:color w:val="000000" w:themeColor="text1"/>
                <w:lang w:val="fr-BE"/>
              </w:rPr>
              <w:t>A5.237 Nisipuri infralitorale pontice și nisipuri noroioase fără macroalge</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5618D319" w14:textId="77777777" w:rsidR="00AF7B30" w:rsidRPr="00300E54" w:rsidRDefault="00AF7B30" w:rsidP="00AF7B30">
            <w:pPr>
              <w:rPr>
                <w:noProof/>
                <w:color w:val="000000" w:themeColor="text1"/>
                <w:lang w:val="fr-BE"/>
              </w:rPr>
            </w:pPr>
            <w:r w:rsidRPr="00300E54">
              <w:rPr>
                <w:noProof/>
                <w:color w:val="000000" w:themeColor="text1"/>
                <w:lang w:val="fr-BE"/>
              </w:rPr>
              <w:t>1110-5 Nisipuri grosiere și pietrișuri fine bătute de valuri</w:t>
            </w:r>
          </w:p>
        </w:tc>
      </w:tr>
      <w:tr w:rsidR="00300E54" w:rsidRPr="00300E54" w14:paraId="019B8A2E" w14:textId="77777777" w:rsidTr="00A53790">
        <w:trPr>
          <w:trHeight w:val="293"/>
        </w:trPr>
        <w:tc>
          <w:tcPr>
            <w:tcW w:w="6374" w:type="dxa"/>
            <w:tcBorders>
              <w:top w:val="single" w:sz="4" w:space="0" w:color="44B3E1"/>
              <w:left w:val="single" w:sz="4" w:space="0" w:color="44B3E1"/>
              <w:bottom w:val="single" w:sz="8" w:space="0" w:color="auto"/>
              <w:right w:val="single" w:sz="8" w:space="0" w:color="auto"/>
            </w:tcBorders>
            <w:vAlign w:val="center"/>
            <w:hideMark/>
          </w:tcPr>
          <w:p w14:paraId="401A9D45" w14:textId="77777777" w:rsidR="00AF7B30" w:rsidRPr="00300E54" w:rsidRDefault="00AF7B30" w:rsidP="00AF7B30">
            <w:pPr>
              <w:rPr>
                <w:noProof/>
                <w:color w:val="000000" w:themeColor="text1"/>
                <w:lang w:val="pt-BR"/>
              </w:rPr>
            </w:pPr>
            <w:r w:rsidRPr="00300E54">
              <w:rPr>
                <w:noProof/>
                <w:color w:val="000000" w:themeColor="text1"/>
                <w:lang w:val="pt-BR"/>
              </w:rPr>
              <w:t>A5.24 Nisipuri mâloase pontice infralitorale</w:t>
            </w:r>
          </w:p>
        </w:tc>
        <w:tc>
          <w:tcPr>
            <w:tcW w:w="3599" w:type="dxa"/>
            <w:tcBorders>
              <w:top w:val="single" w:sz="4" w:space="0" w:color="44B3E1"/>
              <w:left w:val="single" w:sz="8" w:space="0" w:color="auto"/>
              <w:bottom w:val="single" w:sz="8" w:space="0" w:color="auto"/>
              <w:right w:val="single" w:sz="8" w:space="0" w:color="auto"/>
            </w:tcBorders>
            <w:vAlign w:val="center"/>
            <w:hideMark/>
          </w:tcPr>
          <w:p w14:paraId="58103A5B" w14:textId="77777777" w:rsidR="00AF7B30" w:rsidRPr="00300E54" w:rsidRDefault="00AF7B30" w:rsidP="00AF7B30">
            <w:pPr>
              <w:rPr>
                <w:b/>
                <w:bCs/>
                <w:noProof/>
                <w:color w:val="000000" w:themeColor="text1"/>
                <w:lang w:val="fr-BE"/>
              </w:rPr>
            </w:pPr>
            <w:r w:rsidRPr="00300E54">
              <w:rPr>
                <w:b/>
                <w:bCs/>
                <w:noProof/>
                <w:color w:val="000000" w:themeColor="text1"/>
                <w:lang w:val="fr-BE"/>
              </w:rPr>
              <w:t>1160-1 Nisipuri măloase în zone adăpostite</w:t>
            </w:r>
          </w:p>
        </w:tc>
      </w:tr>
      <w:tr w:rsidR="00300E54" w:rsidRPr="00300E54" w14:paraId="25A504C9" w14:textId="77777777" w:rsidTr="00A53790">
        <w:trPr>
          <w:trHeight w:val="293"/>
        </w:trPr>
        <w:tc>
          <w:tcPr>
            <w:tcW w:w="6374" w:type="dxa"/>
            <w:tcBorders>
              <w:top w:val="single" w:sz="4" w:space="0" w:color="44B3E1"/>
              <w:left w:val="single" w:sz="4" w:space="0" w:color="44B3E1"/>
              <w:bottom w:val="single" w:sz="4" w:space="0" w:color="44B3E1"/>
              <w:right w:val="single" w:sz="8" w:space="0" w:color="auto"/>
            </w:tcBorders>
            <w:shd w:val="clear" w:color="C0E6F5" w:fill="C0E6F5"/>
            <w:vAlign w:val="center"/>
            <w:hideMark/>
          </w:tcPr>
          <w:p w14:paraId="4710C760" w14:textId="77777777" w:rsidR="00AF7B30" w:rsidRPr="00300E54" w:rsidRDefault="00AF7B30" w:rsidP="00AF7B30">
            <w:pPr>
              <w:rPr>
                <w:noProof/>
                <w:color w:val="000000" w:themeColor="text1"/>
                <w:lang w:val="pt-BR"/>
              </w:rPr>
            </w:pPr>
            <w:r w:rsidRPr="00300E54">
              <w:rPr>
                <w:noProof/>
                <w:color w:val="000000" w:themeColor="text1"/>
                <w:lang w:val="pt-BR"/>
              </w:rPr>
              <w:t>A5.34 Mâluri fine pontice în zona infralitorală</w:t>
            </w:r>
          </w:p>
        </w:tc>
        <w:tc>
          <w:tcPr>
            <w:tcW w:w="3599" w:type="dxa"/>
            <w:tcBorders>
              <w:top w:val="single" w:sz="8" w:space="0" w:color="auto"/>
              <w:left w:val="single" w:sz="8" w:space="0" w:color="auto"/>
              <w:bottom w:val="single" w:sz="4" w:space="0" w:color="44B3E1"/>
              <w:right w:val="single" w:sz="8" w:space="0" w:color="auto"/>
            </w:tcBorders>
            <w:shd w:val="clear" w:color="C0E6F5" w:fill="C0E6F5"/>
            <w:noWrap/>
            <w:vAlign w:val="bottom"/>
            <w:hideMark/>
          </w:tcPr>
          <w:p w14:paraId="69BD7E59" w14:textId="77777777" w:rsidR="00AF7B30" w:rsidRPr="00300E54" w:rsidRDefault="00AF7B30" w:rsidP="00AF7B30">
            <w:pPr>
              <w:rPr>
                <w:noProof/>
                <w:color w:val="000000" w:themeColor="text1"/>
                <w:lang w:val="en-US"/>
              </w:rPr>
            </w:pPr>
            <w:r w:rsidRPr="00300E54">
              <w:rPr>
                <w:noProof/>
                <w:color w:val="000000" w:themeColor="text1"/>
                <w:lang w:val="en-US"/>
              </w:rPr>
              <w:t>N/A</w:t>
            </w:r>
          </w:p>
        </w:tc>
      </w:tr>
      <w:tr w:rsidR="00300E54" w:rsidRPr="00300E54" w14:paraId="6C1D81FF" w14:textId="77777777" w:rsidTr="00A53790">
        <w:trPr>
          <w:trHeight w:val="293"/>
        </w:trPr>
        <w:tc>
          <w:tcPr>
            <w:tcW w:w="6374" w:type="dxa"/>
            <w:tcBorders>
              <w:top w:val="single" w:sz="4" w:space="0" w:color="44B3E1"/>
              <w:left w:val="single" w:sz="4" w:space="0" w:color="44B3E1"/>
              <w:bottom w:val="single" w:sz="4" w:space="0" w:color="44B3E1"/>
              <w:right w:val="single" w:sz="8" w:space="0" w:color="auto"/>
            </w:tcBorders>
            <w:noWrap/>
            <w:vAlign w:val="center"/>
            <w:hideMark/>
          </w:tcPr>
          <w:p w14:paraId="46B54E70" w14:textId="77777777" w:rsidR="00AF7B30" w:rsidRPr="00300E54" w:rsidRDefault="00AF7B30" w:rsidP="00AF7B30">
            <w:pPr>
              <w:rPr>
                <w:noProof/>
                <w:color w:val="000000" w:themeColor="text1"/>
                <w:lang w:val="pt-BR"/>
              </w:rPr>
            </w:pPr>
            <w:r w:rsidRPr="00300E54">
              <w:rPr>
                <w:noProof/>
                <w:color w:val="000000" w:themeColor="text1"/>
                <w:lang w:val="pt-BR"/>
              </w:rPr>
              <w:t>A5.35 Nisipuri mâloase pontice în zona circalitorală superioară</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348EFA1A" w14:textId="77777777" w:rsidR="00AF7B30" w:rsidRPr="00300E54" w:rsidRDefault="00AF7B30" w:rsidP="00AF7B30">
            <w:pPr>
              <w:rPr>
                <w:b/>
                <w:bCs/>
                <w:noProof/>
                <w:color w:val="000000" w:themeColor="text1"/>
                <w:lang w:val="en-US"/>
              </w:rPr>
            </w:pPr>
            <w:r w:rsidRPr="00300E54">
              <w:rPr>
                <w:b/>
                <w:bCs/>
                <w:noProof/>
                <w:color w:val="000000" w:themeColor="text1"/>
                <w:lang w:val="en-US"/>
              </w:rPr>
              <w:t>N/A</w:t>
            </w:r>
          </w:p>
        </w:tc>
      </w:tr>
      <w:tr w:rsidR="00300E54" w:rsidRPr="00300E54" w14:paraId="16A2F068" w14:textId="77777777" w:rsidTr="00A53790">
        <w:trPr>
          <w:trHeight w:val="293"/>
        </w:trPr>
        <w:tc>
          <w:tcPr>
            <w:tcW w:w="6374" w:type="dxa"/>
            <w:tcBorders>
              <w:top w:val="single" w:sz="4" w:space="0" w:color="44B3E1"/>
              <w:left w:val="single" w:sz="4" w:space="0" w:color="44B3E1"/>
              <w:bottom w:val="single" w:sz="4" w:space="0" w:color="44B3E1"/>
              <w:right w:val="single" w:sz="8" w:space="0" w:color="auto"/>
            </w:tcBorders>
            <w:shd w:val="clear" w:color="C0E6F5" w:fill="C0E6F5"/>
            <w:vAlign w:val="center"/>
            <w:hideMark/>
          </w:tcPr>
          <w:p w14:paraId="43110993" w14:textId="77777777" w:rsidR="00AF7B30" w:rsidRPr="00300E54" w:rsidRDefault="00AF7B30" w:rsidP="00AF7B30">
            <w:pPr>
              <w:rPr>
                <w:noProof/>
                <w:color w:val="000000" w:themeColor="text1"/>
                <w:lang w:val="pt-BR"/>
              </w:rPr>
            </w:pPr>
            <w:r w:rsidRPr="00300E54">
              <w:rPr>
                <w:noProof/>
                <w:color w:val="000000" w:themeColor="text1"/>
                <w:lang w:val="pt-BR"/>
              </w:rPr>
              <w:t>A5.36 Mâluri fine pontice în zona circalitorală superioară</w:t>
            </w:r>
          </w:p>
        </w:tc>
        <w:tc>
          <w:tcPr>
            <w:tcW w:w="3599" w:type="dxa"/>
            <w:tcBorders>
              <w:top w:val="single" w:sz="8" w:space="0" w:color="auto"/>
              <w:left w:val="single" w:sz="8" w:space="0" w:color="auto"/>
              <w:bottom w:val="single" w:sz="4" w:space="0" w:color="44B3E1"/>
              <w:right w:val="single" w:sz="8" w:space="0" w:color="auto"/>
            </w:tcBorders>
            <w:shd w:val="clear" w:color="C0E6F5" w:fill="C0E6F5"/>
            <w:noWrap/>
            <w:vAlign w:val="bottom"/>
            <w:hideMark/>
          </w:tcPr>
          <w:p w14:paraId="7FA922A4" w14:textId="77777777" w:rsidR="00AF7B30" w:rsidRPr="00300E54" w:rsidRDefault="00AF7B30" w:rsidP="00AF7B30">
            <w:pPr>
              <w:rPr>
                <w:noProof/>
                <w:color w:val="000000" w:themeColor="text1"/>
                <w:lang w:val="en-US"/>
              </w:rPr>
            </w:pPr>
            <w:r w:rsidRPr="00300E54">
              <w:rPr>
                <w:noProof/>
                <w:color w:val="000000" w:themeColor="text1"/>
                <w:lang w:val="en-US"/>
              </w:rPr>
              <w:t>N/A</w:t>
            </w:r>
          </w:p>
        </w:tc>
      </w:tr>
      <w:tr w:rsidR="00300E54" w:rsidRPr="00300E54" w14:paraId="3CF3EB63" w14:textId="77777777" w:rsidTr="00A53790">
        <w:trPr>
          <w:trHeight w:val="293"/>
        </w:trPr>
        <w:tc>
          <w:tcPr>
            <w:tcW w:w="6374" w:type="dxa"/>
            <w:tcBorders>
              <w:top w:val="single" w:sz="4" w:space="0" w:color="44B3E1"/>
              <w:left w:val="single" w:sz="4" w:space="0" w:color="44B3E1"/>
              <w:bottom w:val="single" w:sz="8" w:space="0" w:color="auto"/>
              <w:right w:val="single" w:sz="8" w:space="0" w:color="auto"/>
            </w:tcBorders>
            <w:noWrap/>
            <w:vAlign w:val="center"/>
            <w:hideMark/>
          </w:tcPr>
          <w:p w14:paraId="03ED7EF5" w14:textId="77777777" w:rsidR="00AF7B30" w:rsidRPr="00300E54" w:rsidRDefault="00AF7B30" w:rsidP="00AF7B30">
            <w:pPr>
              <w:rPr>
                <w:noProof/>
                <w:color w:val="000000" w:themeColor="text1"/>
                <w:lang w:val="pt-BR"/>
              </w:rPr>
            </w:pPr>
            <w:r w:rsidRPr="00300E54">
              <w:rPr>
                <w:noProof/>
                <w:color w:val="000000" w:themeColor="text1"/>
                <w:lang w:val="pt-BR"/>
              </w:rPr>
              <w:t xml:space="preserve">A5.36 Mâluri fine pontice în zona circalitorală superioară </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492C20D2" w14:textId="77777777" w:rsidR="00AF7B30" w:rsidRPr="00300E54" w:rsidRDefault="00AF7B30" w:rsidP="00AF7B30">
            <w:pPr>
              <w:rPr>
                <w:b/>
                <w:bCs/>
                <w:noProof/>
                <w:color w:val="000000" w:themeColor="text1"/>
                <w:lang w:val="en-US"/>
              </w:rPr>
            </w:pPr>
            <w:r w:rsidRPr="00300E54">
              <w:rPr>
                <w:b/>
                <w:bCs/>
                <w:noProof/>
                <w:color w:val="000000" w:themeColor="text1"/>
                <w:lang w:val="en-US"/>
              </w:rPr>
              <w:t>N/A</w:t>
            </w:r>
          </w:p>
        </w:tc>
      </w:tr>
      <w:tr w:rsidR="00300E54" w:rsidRPr="00300E54" w14:paraId="10798C13" w14:textId="77777777" w:rsidTr="00A53790">
        <w:trPr>
          <w:trHeight w:val="293"/>
        </w:trPr>
        <w:tc>
          <w:tcPr>
            <w:tcW w:w="6374" w:type="dxa"/>
            <w:tcBorders>
              <w:top w:val="single" w:sz="8" w:space="0" w:color="auto"/>
              <w:left w:val="single" w:sz="4" w:space="0" w:color="44B3E1"/>
              <w:bottom w:val="single" w:sz="4" w:space="0" w:color="44B3E1"/>
              <w:right w:val="single" w:sz="8" w:space="0" w:color="auto"/>
            </w:tcBorders>
            <w:shd w:val="clear" w:color="C0E6F5" w:fill="C0E6F5"/>
            <w:noWrap/>
            <w:vAlign w:val="center"/>
            <w:hideMark/>
          </w:tcPr>
          <w:p w14:paraId="7499F94C" w14:textId="77777777" w:rsidR="00AF7B30" w:rsidRPr="00300E54" w:rsidRDefault="00AF7B30" w:rsidP="00AF7B30">
            <w:pPr>
              <w:rPr>
                <w:noProof/>
                <w:color w:val="000000" w:themeColor="text1"/>
                <w:lang w:val="pt-BR"/>
              </w:rPr>
            </w:pPr>
            <w:r w:rsidRPr="00300E54">
              <w:rPr>
                <w:noProof/>
                <w:color w:val="000000" w:themeColor="text1"/>
                <w:lang w:val="pt-BR"/>
              </w:rPr>
              <w:t>A5.37 Mâluri pontice în zona circalitorală inferioară</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51FDCBA0" w14:textId="77777777" w:rsidR="00AF7B30" w:rsidRPr="00300E54" w:rsidRDefault="00AF7B30" w:rsidP="00AF7B30">
            <w:pPr>
              <w:rPr>
                <w:b/>
                <w:bCs/>
                <w:noProof/>
                <w:color w:val="000000" w:themeColor="text1"/>
                <w:lang w:val="en-US"/>
              </w:rPr>
            </w:pPr>
            <w:r w:rsidRPr="00300E54">
              <w:rPr>
                <w:b/>
                <w:bCs/>
                <w:noProof/>
                <w:color w:val="000000" w:themeColor="text1"/>
                <w:lang w:val="en-US"/>
              </w:rPr>
              <w:t>N/A</w:t>
            </w:r>
          </w:p>
        </w:tc>
      </w:tr>
      <w:tr w:rsidR="00300E54" w:rsidRPr="00300E54" w14:paraId="29863FC6" w14:textId="77777777" w:rsidTr="00A53790">
        <w:trPr>
          <w:trHeight w:val="1148"/>
        </w:trPr>
        <w:tc>
          <w:tcPr>
            <w:tcW w:w="6374" w:type="dxa"/>
            <w:tcBorders>
              <w:top w:val="single" w:sz="8" w:space="0" w:color="auto"/>
              <w:left w:val="single" w:sz="4" w:space="0" w:color="44B3E1"/>
              <w:bottom w:val="single" w:sz="4" w:space="0" w:color="44B3E1"/>
              <w:right w:val="single" w:sz="8" w:space="0" w:color="auto"/>
            </w:tcBorders>
            <w:vAlign w:val="center"/>
            <w:hideMark/>
          </w:tcPr>
          <w:p w14:paraId="21FF6B4D" w14:textId="77777777" w:rsidR="00AF7B30" w:rsidRPr="00300E54" w:rsidRDefault="00AF7B30" w:rsidP="00AF7B30">
            <w:pPr>
              <w:rPr>
                <w:noProof/>
                <w:color w:val="000000" w:themeColor="text1"/>
                <w:lang w:val="fr-BE"/>
              </w:rPr>
            </w:pPr>
            <w:r w:rsidRPr="00300E54">
              <w:rPr>
                <w:noProof/>
                <w:color w:val="000000" w:themeColor="text1"/>
                <w:lang w:val="fr-BE"/>
              </w:rPr>
              <w:t>A5.53 Pajisti pontice de ierburi marine și alge rizomatoase pe funduri sedimentare de nisipuri noroioase și noroiuri nisipoase infralitorale adăpostite, influențate de apă dulce.</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5EC43DDD" w14:textId="77777777" w:rsidR="00AF7B30" w:rsidRPr="00300E54" w:rsidRDefault="00AF7B30" w:rsidP="00AF7B30">
            <w:pPr>
              <w:rPr>
                <w:noProof/>
                <w:color w:val="000000" w:themeColor="text1"/>
                <w:lang w:val="fr-BE"/>
              </w:rPr>
            </w:pPr>
            <w:r w:rsidRPr="00300E54">
              <w:rPr>
                <w:noProof/>
                <w:color w:val="000000" w:themeColor="text1"/>
                <w:lang w:val="fr-BE"/>
              </w:rPr>
              <w:t>1110-1 Nisipuri fine, curate sau ușor măloase, cu pajiști de Zostera</w:t>
            </w:r>
          </w:p>
        </w:tc>
      </w:tr>
      <w:tr w:rsidR="00AF7B30" w:rsidRPr="00300E54" w14:paraId="01F90429" w14:textId="77777777" w:rsidTr="00A53790">
        <w:trPr>
          <w:trHeight w:val="323"/>
        </w:trPr>
        <w:tc>
          <w:tcPr>
            <w:tcW w:w="6374" w:type="dxa"/>
            <w:tcBorders>
              <w:top w:val="single" w:sz="4" w:space="0" w:color="44B3E1"/>
              <w:left w:val="single" w:sz="4" w:space="0" w:color="44B3E1"/>
              <w:bottom w:val="single" w:sz="4" w:space="0" w:color="44B3E1"/>
              <w:right w:val="single" w:sz="8" w:space="0" w:color="auto"/>
            </w:tcBorders>
            <w:shd w:val="clear" w:color="C0E6F5" w:fill="C0E6F5"/>
            <w:vAlign w:val="center"/>
            <w:hideMark/>
          </w:tcPr>
          <w:p w14:paraId="1E494568" w14:textId="77777777" w:rsidR="00AF7B30" w:rsidRPr="00300E54" w:rsidRDefault="00AF7B30" w:rsidP="00AF7B30">
            <w:pPr>
              <w:rPr>
                <w:noProof/>
                <w:color w:val="000000" w:themeColor="text1"/>
                <w:lang w:val="fr-BE"/>
              </w:rPr>
            </w:pPr>
            <w:r w:rsidRPr="00300E54">
              <w:rPr>
                <w:noProof/>
                <w:color w:val="000000" w:themeColor="text1"/>
                <w:lang w:val="fr-BE"/>
              </w:rPr>
              <w:t>A5.62 Asociație cu midii în zona pontică infralitoraăa</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7BF85C47" w14:textId="77777777" w:rsidR="00AF7B30" w:rsidRPr="00300E54" w:rsidRDefault="00AF7B30" w:rsidP="00AF7B30">
            <w:pPr>
              <w:rPr>
                <w:noProof/>
                <w:color w:val="000000" w:themeColor="text1"/>
                <w:lang w:val="en-US"/>
              </w:rPr>
            </w:pPr>
            <w:r w:rsidRPr="00300E54">
              <w:rPr>
                <w:noProof/>
                <w:color w:val="000000" w:themeColor="text1"/>
                <w:lang w:val="en-US"/>
              </w:rPr>
              <w:t>1170-2 Recifi biogenici cu Mytilus galloprovincialis</w:t>
            </w:r>
          </w:p>
        </w:tc>
      </w:tr>
    </w:tbl>
    <w:p w14:paraId="49214FD1" w14:textId="77777777" w:rsidR="00AF7B30" w:rsidRPr="00300E54" w:rsidRDefault="00AF7B30" w:rsidP="00AF7B30">
      <w:pPr>
        <w:spacing w:after="160" w:line="259" w:lineRule="auto"/>
        <w:jc w:val="both"/>
        <w:rPr>
          <w:rFonts w:eastAsiaTheme="minorHAnsi"/>
          <w:noProof/>
          <w:color w:val="000000" w:themeColor="text1"/>
          <w:kern w:val="2"/>
          <w:lang w:val="en-US"/>
          <w14:ligatures w14:val="standardContextual"/>
        </w:rPr>
      </w:pPr>
    </w:p>
    <w:p w14:paraId="1DFFE43D" w14:textId="77777777" w:rsidR="00AF7B30" w:rsidRPr="00300E54" w:rsidRDefault="00AF7B30" w:rsidP="00AF7B30">
      <w:pPr>
        <w:spacing w:after="160" w:line="259"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De asemnea, trebuie evidențiați și acei factori biotici și abiotici, care influențează la un nivel general distribuția habitatelor și speciilor importante din punct de vedere conservativ, în cuprinsul sectorului românesc al Mării Negre:</w:t>
      </w:r>
    </w:p>
    <w:p w14:paraId="7CE3C46F" w14:textId="77777777" w:rsidR="00AF7B30" w:rsidRPr="00300E54" w:rsidRDefault="00AF7B30">
      <w:pPr>
        <w:numPr>
          <w:ilvl w:val="0"/>
          <w:numId w:val="29"/>
        </w:numPr>
        <w:spacing w:before="160" w:after="240" w:line="276" w:lineRule="auto"/>
        <w:contextualSpacing/>
        <w:jc w:val="both"/>
        <w:rPr>
          <w:rFonts w:eastAsiaTheme="minorHAnsi"/>
          <w:noProof/>
          <w:color w:val="000000" w:themeColor="text1"/>
          <w:lang w:val="en-US"/>
        </w:rPr>
      </w:pPr>
      <w:r w:rsidRPr="00300E54">
        <w:rPr>
          <w:rFonts w:eastAsiaTheme="minorHAnsi"/>
          <w:noProof/>
          <w:color w:val="000000" w:themeColor="text1"/>
          <w:lang w:val="en-US"/>
        </w:rPr>
        <w:t>Apropierea față de țărm, corelată cu adâncimea redusă care permite penetrarea radiației solare către comunitățile bentice, iar masa apei este oxigenată și influențată de un regim hidro-dinamic activ (valuri, curenți)</w:t>
      </w:r>
    </w:p>
    <w:p w14:paraId="48F3D314" w14:textId="77777777" w:rsidR="00AF7B30" w:rsidRPr="00300E54" w:rsidRDefault="00AF7B30" w:rsidP="00AF7B30">
      <w:pPr>
        <w:spacing w:after="160" w:line="259"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en-US"/>
          <w14:ligatures w14:val="standardContextual"/>
        </w:rPr>
        <w:lastRenderedPageBreak/>
        <w:t xml:space="preserve">Ecosistemul Mării Negre este unul puternic stratificat, din punct de vedere biochimic, în special datorită circulației verticale a maselor de apă extrem de reduse (cu excepția curenților de upwelling care apar doar în proximitatea țărmului). În consecință, cele mai importante procese biologice active, cum ar fi absorbția/reciclarea nutrienților, înfloririle algale, respirația și degradarea aeroba oxidativă a organismelor moarte, au loc doar în stratul oxic – în care concentrația oxigenului dizolvat este suficientă. </w:t>
      </w:r>
      <w:r w:rsidRPr="00300E54">
        <w:rPr>
          <w:rFonts w:eastAsiaTheme="minorHAnsi"/>
          <w:noProof/>
          <w:color w:val="000000" w:themeColor="text1"/>
          <w:kern w:val="2"/>
          <w:lang w:val="fr-BE"/>
          <w14:ligatures w14:val="standardContextual"/>
        </w:rPr>
        <w:t>Adâncimea maximă la care se poate extinde acest strat este de maximum 120 m adâncime. Concentrația de oxigen în apa masei, împreună cu grosimea stratului fotic (stratul superficial de apă marină penetrat de radiația solară) constituie principalii factori determinanți pentru dispunerea spațială a zonelor de biodiversitate specifică ridicată și explică de ce zonele marine cu valoare ridicată a cadrului natural corespund în mare parte habitatelor bentale din etajele mediolitoral și infralitoral și apelor costiere, care se extind de la linia țărmului până la aproximativ la izobata de 25 m adâncime.</w:t>
      </w:r>
    </w:p>
    <w:p w14:paraId="4CF590BD" w14:textId="77777777" w:rsidR="00AF7B30" w:rsidRPr="00300E54" w:rsidRDefault="00AF7B30">
      <w:pPr>
        <w:numPr>
          <w:ilvl w:val="0"/>
          <w:numId w:val="29"/>
        </w:numPr>
        <w:spacing w:before="160" w:after="240" w:line="276" w:lineRule="auto"/>
        <w:contextualSpacing/>
        <w:jc w:val="both"/>
        <w:rPr>
          <w:rFonts w:eastAsiaTheme="minorHAnsi"/>
          <w:noProof/>
          <w:color w:val="000000" w:themeColor="text1"/>
          <w:lang w:val="fr-BE"/>
        </w:rPr>
      </w:pPr>
      <w:r w:rsidRPr="00300E54">
        <w:rPr>
          <w:rFonts w:eastAsiaTheme="minorHAnsi"/>
          <w:noProof/>
          <w:color w:val="000000" w:themeColor="text1"/>
          <w:lang w:val="fr-BE"/>
        </w:rPr>
        <w:t>Distanța semnificativă față de resurse permanente de poluare de pe uscat (Land based sources), care constau, în principal, în emisii ale stațiilor de tratare a apelor uzate – Constanța Sud, Eforie, Mangalia.</w:t>
      </w:r>
    </w:p>
    <w:p w14:paraId="03BE80C6" w14:textId="77777777" w:rsidR="00AF7B30" w:rsidRPr="00300E54" w:rsidRDefault="00AF7B30">
      <w:pPr>
        <w:numPr>
          <w:ilvl w:val="0"/>
          <w:numId w:val="29"/>
        </w:numPr>
        <w:spacing w:before="160" w:after="240" w:line="276" w:lineRule="auto"/>
        <w:contextualSpacing/>
        <w:jc w:val="both"/>
        <w:rPr>
          <w:rFonts w:eastAsiaTheme="minorHAnsi"/>
          <w:noProof/>
          <w:color w:val="000000" w:themeColor="text1"/>
          <w:lang w:val="fr-BE"/>
        </w:rPr>
      </w:pPr>
      <w:r w:rsidRPr="00300E54">
        <w:rPr>
          <w:rFonts w:eastAsiaTheme="minorHAnsi"/>
          <w:noProof/>
          <w:color w:val="000000" w:themeColor="text1"/>
          <w:lang w:val="fr-BE"/>
        </w:rPr>
        <w:t xml:space="preserve"> Prezența câmpurilor de alge macrofite și/sau plante acvatice superioare, care constituie elementele structurale ale unor habtiate specifice și servesc drept zone de adăpost și hrănire pentru juvenilii/stadiile larvare a multor specii de ihtiofaună și moluște.</w:t>
      </w:r>
    </w:p>
    <w:p w14:paraId="3E5EE4CD" w14:textId="77777777" w:rsidR="00AF7B30" w:rsidRPr="00300E54" w:rsidRDefault="00AF7B30" w:rsidP="00AF7B30">
      <w:pPr>
        <w:spacing w:after="160" w:line="259" w:lineRule="auto"/>
        <w:jc w:val="center"/>
        <w:rPr>
          <w:rFonts w:eastAsiaTheme="minorHAnsi"/>
          <w:b/>
          <w:bCs/>
          <w:noProof/>
          <w:color w:val="000000" w:themeColor="text1"/>
          <w:kern w:val="2"/>
          <w:lang w:val="fr-BE"/>
          <w14:ligatures w14:val="standardContextual"/>
        </w:rPr>
      </w:pPr>
      <w:r w:rsidRPr="00300E54">
        <w:rPr>
          <w:rFonts w:eastAsiaTheme="minorHAnsi"/>
          <w:b/>
          <w:bCs/>
          <w:noProof/>
          <w:color w:val="000000" w:themeColor="text1"/>
          <w:kern w:val="2"/>
          <w:lang w:val="fr-BE"/>
          <w14:ligatures w14:val="standardContextual"/>
        </w:rPr>
        <w:t>Tabel 19 – Specii de alge macrofite, plante superioare și habitatele acestora</w:t>
      </w:r>
    </w:p>
    <w:tbl>
      <w:tblPr>
        <w:tblW w:w="836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6"/>
        <w:gridCol w:w="6247"/>
      </w:tblGrid>
      <w:tr w:rsidR="00300E54" w:rsidRPr="00300E54" w14:paraId="64B3F98C" w14:textId="77777777" w:rsidTr="00A53790">
        <w:trPr>
          <w:trHeight w:val="952"/>
        </w:trPr>
        <w:tc>
          <w:tcPr>
            <w:tcW w:w="2116" w:type="dxa"/>
            <w:shd w:val="clear" w:color="auto" w:fill="E1EED9"/>
          </w:tcPr>
          <w:p w14:paraId="597C6124" w14:textId="77777777" w:rsidR="00AF7B30" w:rsidRPr="00300E54" w:rsidRDefault="00AF7B30" w:rsidP="00AF7B30">
            <w:pPr>
              <w:widowControl w:val="0"/>
              <w:autoSpaceDE w:val="0"/>
              <w:autoSpaceDN w:val="0"/>
              <w:spacing w:line="276" w:lineRule="auto"/>
              <w:ind w:left="11"/>
              <w:jc w:val="center"/>
              <w:rPr>
                <w:b/>
                <w:color w:val="000000" w:themeColor="text1"/>
                <w:lang w:val="af-ZA"/>
              </w:rPr>
            </w:pPr>
            <w:r w:rsidRPr="00300E54">
              <w:rPr>
                <w:b/>
                <w:color w:val="000000" w:themeColor="text1"/>
                <w:lang w:val="af-ZA"/>
              </w:rPr>
              <w:t>Principalele</w:t>
            </w:r>
            <w:r w:rsidRPr="00300E54">
              <w:rPr>
                <w:b/>
                <w:color w:val="000000" w:themeColor="text1"/>
                <w:spacing w:val="-15"/>
                <w:lang w:val="af-ZA"/>
              </w:rPr>
              <w:t xml:space="preserve"> </w:t>
            </w:r>
            <w:r w:rsidRPr="00300E54">
              <w:rPr>
                <w:b/>
                <w:color w:val="000000" w:themeColor="text1"/>
                <w:lang w:val="af-ZA"/>
              </w:rPr>
              <w:t>specii</w:t>
            </w:r>
            <w:r w:rsidRPr="00300E54">
              <w:rPr>
                <w:b/>
                <w:color w:val="000000" w:themeColor="text1"/>
                <w:spacing w:val="-15"/>
                <w:lang w:val="af-ZA"/>
              </w:rPr>
              <w:t xml:space="preserve"> </w:t>
            </w:r>
            <w:r w:rsidRPr="00300E54">
              <w:rPr>
                <w:b/>
                <w:color w:val="000000" w:themeColor="text1"/>
                <w:lang w:val="af-ZA"/>
              </w:rPr>
              <w:t>de alge macrofite și</w:t>
            </w:r>
          </w:p>
          <w:p w14:paraId="13A785A9" w14:textId="77777777" w:rsidR="00AF7B30" w:rsidRPr="00300E54" w:rsidRDefault="00AF7B30" w:rsidP="00AF7B30">
            <w:pPr>
              <w:widowControl w:val="0"/>
              <w:autoSpaceDE w:val="0"/>
              <w:autoSpaceDN w:val="0"/>
              <w:spacing w:line="275" w:lineRule="exact"/>
              <w:ind w:left="11" w:right="2"/>
              <w:jc w:val="center"/>
              <w:rPr>
                <w:b/>
                <w:color w:val="000000" w:themeColor="text1"/>
                <w:lang w:val="af-ZA"/>
              </w:rPr>
            </w:pPr>
            <w:r w:rsidRPr="00300E54">
              <w:rPr>
                <w:b/>
                <w:color w:val="000000" w:themeColor="text1"/>
                <w:lang w:val="af-ZA"/>
              </w:rPr>
              <w:t>plante</w:t>
            </w:r>
            <w:r w:rsidRPr="00300E54">
              <w:rPr>
                <w:b/>
                <w:color w:val="000000" w:themeColor="text1"/>
                <w:spacing w:val="-3"/>
                <w:lang w:val="af-ZA"/>
              </w:rPr>
              <w:t xml:space="preserve"> </w:t>
            </w:r>
            <w:r w:rsidRPr="00300E54">
              <w:rPr>
                <w:b/>
                <w:color w:val="000000" w:themeColor="text1"/>
                <w:spacing w:val="-2"/>
                <w:lang w:val="af-ZA"/>
              </w:rPr>
              <w:t>superioare</w:t>
            </w:r>
          </w:p>
        </w:tc>
        <w:tc>
          <w:tcPr>
            <w:tcW w:w="6247" w:type="dxa"/>
            <w:shd w:val="clear" w:color="auto" w:fill="E1EED9"/>
          </w:tcPr>
          <w:p w14:paraId="1CBF673C" w14:textId="77777777" w:rsidR="00AF7B30" w:rsidRPr="00300E54" w:rsidRDefault="00AF7B30" w:rsidP="00AF7B30">
            <w:pPr>
              <w:widowControl w:val="0"/>
              <w:autoSpaceDE w:val="0"/>
              <w:autoSpaceDN w:val="0"/>
              <w:spacing w:before="39"/>
              <w:rPr>
                <w:b/>
                <w:color w:val="000000" w:themeColor="text1"/>
                <w:lang w:val="af-ZA"/>
              </w:rPr>
            </w:pPr>
          </w:p>
          <w:p w14:paraId="75E81D2B" w14:textId="77777777" w:rsidR="00AF7B30" w:rsidRPr="00300E54" w:rsidRDefault="00AF7B30" w:rsidP="00AF7B30">
            <w:pPr>
              <w:widowControl w:val="0"/>
              <w:autoSpaceDE w:val="0"/>
              <w:autoSpaceDN w:val="0"/>
              <w:ind w:left="8"/>
              <w:jc w:val="center"/>
              <w:rPr>
                <w:b/>
                <w:color w:val="000000" w:themeColor="text1"/>
                <w:lang w:val="af-ZA"/>
              </w:rPr>
            </w:pPr>
            <w:r w:rsidRPr="00300E54">
              <w:rPr>
                <w:b/>
                <w:color w:val="000000" w:themeColor="text1"/>
                <w:lang w:val="af-ZA"/>
              </w:rPr>
              <w:t>Condiții</w:t>
            </w:r>
            <w:r w:rsidRPr="00300E54">
              <w:rPr>
                <w:b/>
                <w:color w:val="000000" w:themeColor="text1"/>
                <w:spacing w:val="-2"/>
                <w:lang w:val="af-ZA"/>
              </w:rPr>
              <w:t xml:space="preserve"> </w:t>
            </w:r>
            <w:r w:rsidRPr="00300E54">
              <w:rPr>
                <w:b/>
                <w:color w:val="000000" w:themeColor="text1"/>
                <w:lang w:val="af-ZA"/>
              </w:rPr>
              <w:t>de</w:t>
            </w:r>
            <w:r w:rsidRPr="00300E54">
              <w:rPr>
                <w:b/>
                <w:color w:val="000000" w:themeColor="text1"/>
                <w:spacing w:val="-2"/>
                <w:lang w:val="af-ZA"/>
              </w:rPr>
              <w:t xml:space="preserve"> </w:t>
            </w:r>
            <w:r w:rsidRPr="00300E54">
              <w:rPr>
                <w:b/>
                <w:color w:val="000000" w:themeColor="text1"/>
                <w:lang w:val="af-ZA"/>
              </w:rPr>
              <w:t>habitat</w:t>
            </w:r>
            <w:r w:rsidRPr="00300E54">
              <w:rPr>
                <w:b/>
                <w:color w:val="000000" w:themeColor="text1"/>
                <w:spacing w:val="-3"/>
                <w:lang w:val="af-ZA"/>
              </w:rPr>
              <w:t xml:space="preserve"> </w:t>
            </w:r>
            <w:r w:rsidRPr="00300E54">
              <w:rPr>
                <w:b/>
                <w:color w:val="000000" w:themeColor="text1"/>
                <w:lang w:val="af-ZA"/>
              </w:rPr>
              <w:t>și</w:t>
            </w:r>
            <w:r w:rsidRPr="00300E54">
              <w:rPr>
                <w:b/>
                <w:color w:val="000000" w:themeColor="text1"/>
                <w:spacing w:val="-1"/>
                <w:lang w:val="af-ZA"/>
              </w:rPr>
              <w:t xml:space="preserve"> </w:t>
            </w:r>
            <w:r w:rsidRPr="00300E54">
              <w:rPr>
                <w:b/>
                <w:color w:val="000000" w:themeColor="text1"/>
                <w:lang w:val="af-ZA"/>
              </w:rPr>
              <w:t>distribuție</w:t>
            </w:r>
            <w:r w:rsidRPr="00300E54">
              <w:rPr>
                <w:b/>
                <w:color w:val="000000" w:themeColor="text1"/>
                <w:spacing w:val="-3"/>
                <w:lang w:val="af-ZA"/>
              </w:rPr>
              <w:t xml:space="preserve"> </w:t>
            </w:r>
            <w:r w:rsidRPr="00300E54">
              <w:rPr>
                <w:b/>
                <w:color w:val="000000" w:themeColor="text1"/>
                <w:spacing w:val="-2"/>
                <w:lang w:val="af-ZA"/>
              </w:rPr>
              <w:t>cunoscută</w:t>
            </w:r>
          </w:p>
        </w:tc>
      </w:tr>
      <w:tr w:rsidR="00300E54" w:rsidRPr="00300E54" w14:paraId="2E0A7A0F" w14:textId="77777777" w:rsidTr="00A53790">
        <w:trPr>
          <w:trHeight w:val="1730"/>
        </w:trPr>
        <w:tc>
          <w:tcPr>
            <w:tcW w:w="2116" w:type="dxa"/>
          </w:tcPr>
          <w:p w14:paraId="677964AC" w14:textId="77777777" w:rsidR="00AF7B30" w:rsidRPr="00300E54" w:rsidRDefault="00AF7B30" w:rsidP="00AF7B30">
            <w:pPr>
              <w:widowControl w:val="0"/>
              <w:tabs>
                <w:tab w:val="left" w:pos="1734"/>
              </w:tabs>
              <w:autoSpaceDE w:val="0"/>
              <w:autoSpaceDN w:val="0"/>
              <w:spacing w:line="276" w:lineRule="auto"/>
              <w:ind w:left="107" w:right="98"/>
              <w:rPr>
                <w:i/>
                <w:color w:val="000000" w:themeColor="text1"/>
                <w:lang w:val="af-ZA"/>
              </w:rPr>
            </w:pPr>
            <w:r w:rsidRPr="00300E54">
              <w:rPr>
                <w:i/>
                <w:color w:val="000000" w:themeColor="text1"/>
                <w:lang w:val="af-ZA"/>
              </w:rPr>
              <w:t>Gongolaria barbata</w:t>
            </w:r>
            <w:r w:rsidRPr="00300E54" w:rsidDel="008D2979">
              <w:rPr>
                <w:i/>
                <w:color w:val="000000" w:themeColor="text1"/>
                <w:lang w:val="af-ZA"/>
              </w:rPr>
              <w:t xml:space="preserve"> </w:t>
            </w:r>
            <w:r w:rsidRPr="00300E54">
              <w:rPr>
                <w:i/>
                <w:color w:val="000000" w:themeColor="text1"/>
                <w:lang w:val="af-ZA"/>
              </w:rPr>
              <w:t>(denumirea veche Cystoseira barbata)</w:t>
            </w:r>
          </w:p>
        </w:tc>
        <w:tc>
          <w:tcPr>
            <w:tcW w:w="6247" w:type="dxa"/>
          </w:tcPr>
          <w:p w14:paraId="3717FB25" w14:textId="77777777" w:rsidR="00AF7B30" w:rsidRPr="00300E54" w:rsidRDefault="00AF7B30" w:rsidP="00AF7B30">
            <w:pPr>
              <w:widowControl w:val="0"/>
              <w:autoSpaceDE w:val="0"/>
              <w:autoSpaceDN w:val="0"/>
              <w:spacing w:line="276" w:lineRule="auto"/>
              <w:ind w:left="108" w:right="96"/>
              <w:jc w:val="both"/>
              <w:rPr>
                <w:i/>
                <w:color w:val="000000" w:themeColor="text1"/>
                <w:lang w:val="af-ZA"/>
              </w:rPr>
            </w:pPr>
            <w:r w:rsidRPr="00300E54">
              <w:rPr>
                <w:i/>
                <w:color w:val="000000" w:themeColor="text1"/>
                <w:lang w:val="af-ZA"/>
              </w:rPr>
              <w:t>Specia colonizează zonele cu fund stâncos, lipsit de sedimente (inclusiv găleți de dimensiuni mari) și epibioze, la adâncimi de 2-7 m, unde lumina, apă cu nivel ridicat de transparență (turbiditate scăzută) pentru desfășurarea optimă a proceselor fiziologice. Este prezentă sub forma unor câmpuri în ariile protejate Vama Veche - 2 Mai (biomasă care poate ajunge la 10 kg/m2), la adâncimi de 3-5m.</w:t>
            </w:r>
          </w:p>
        </w:tc>
      </w:tr>
      <w:tr w:rsidR="00300E54" w:rsidRPr="00300E54" w14:paraId="153CBA0B" w14:textId="77777777" w:rsidTr="00A53790">
        <w:trPr>
          <w:trHeight w:val="1269"/>
        </w:trPr>
        <w:tc>
          <w:tcPr>
            <w:tcW w:w="2116" w:type="dxa"/>
          </w:tcPr>
          <w:p w14:paraId="62F94D17" w14:textId="77777777" w:rsidR="00AF7B30" w:rsidRPr="00300E54" w:rsidRDefault="00AF7B30" w:rsidP="00AF7B30">
            <w:pPr>
              <w:widowControl w:val="0"/>
              <w:tabs>
                <w:tab w:val="left" w:pos="1734"/>
              </w:tabs>
              <w:autoSpaceDE w:val="0"/>
              <w:autoSpaceDN w:val="0"/>
              <w:spacing w:line="276" w:lineRule="auto"/>
              <w:ind w:left="107" w:right="98"/>
              <w:rPr>
                <w:i/>
                <w:color w:val="000000" w:themeColor="text1"/>
                <w:lang w:val="af-ZA"/>
              </w:rPr>
            </w:pPr>
            <w:r w:rsidRPr="00300E54">
              <w:rPr>
                <w:i/>
                <w:color w:val="000000" w:themeColor="text1"/>
                <w:lang w:val="af-ZA"/>
              </w:rPr>
              <w:t>Diverse specii de alge din familia Ulvacee</w:t>
            </w:r>
          </w:p>
        </w:tc>
        <w:tc>
          <w:tcPr>
            <w:tcW w:w="6247" w:type="dxa"/>
          </w:tcPr>
          <w:p w14:paraId="110F5BAD" w14:textId="77777777" w:rsidR="00AF7B30" w:rsidRPr="00300E54" w:rsidRDefault="00AF7B30" w:rsidP="00AF7B30">
            <w:pPr>
              <w:widowControl w:val="0"/>
              <w:tabs>
                <w:tab w:val="left" w:pos="1734"/>
              </w:tabs>
              <w:autoSpaceDE w:val="0"/>
              <w:autoSpaceDN w:val="0"/>
              <w:spacing w:line="276" w:lineRule="auto"/>
              <w:ind w:left="107" w:right="98"/>
              <w:jc w:val="both"/>
              <w:rPr>
                <w:i/>
                <w:color w:val="000000" w:themeColor="text1"/>
                <w:lang w:val="af-ZA"/>
              </w:rPr>
            </w:pPr>
            <w:r w:rsidRPr="00300E54">
              <w:rPr>
                <w:i/>
                <w:color w:val="000000" w:themeColor="text1"/>
                <w:lang w:val="af-ZA"/>
              </w:rPr>
              <w:t>Datorită rezistenței la variații de salinitate, temperatură și turbiditate (sunt rezistente și la episoadele de eutrofizare - înfloriri algale- hipoxie), specii de alge din Familia Ulvacee pot fi întâlnite în tot sudul litoralului unde apar funduri stâncoase, mai frecvent pe substrat dur, la diverse adâncimi, pe cochilii de moluște, sau plutind în masa apei, cu biomase ridicate în zona Cazino Constanța, Eforie Sud, Mamaia. Constituie câmpuri relativ întinse în care se adăpostesc specii de nevertebrate și juvenilii speciilor de ihtiofaună.</w:t>
            </w:r>
          </w:p>
        </w:tc>
      </w:tr>
      <w:tr w:rsidR="00300E54" w:rsidRPr="00300E54" w14:paraId="665F4D37" w14:textId="77777777" w:rsidTr="00A53790">
        <w:trPr>
          <w:cantSplit/>
          <w:trHeight w:val="1269"/>
        </w:trPr>
        <w:tc>
          <w:tcPr>
            <w:tcW w:w="2116" w:type="dxa"/>
          </w:tcPr>
          <w:p w14:paraId="55B9E254" w14:textId="77777777" w:rsidR="00AF7B30" w:rsidRPr="00300E54" w:rsidRDefault="00AF7B30" w:rsidP="00AF7B30">
            <w:pPr>
              <w:widowControl w:val="0"/>
              <w:tabs>
                <w:tab w:val="left" w:pos="1734"/>
              </w:tabs>
              <w:autoSpaceDE w:val="0"/>
              <w:autoSpaceDN w:val="0"/>
              <w:spacing w:line="276" w:lineRule="auto"/>
              <w:ind w:left="107" w:right="98"/>
              <w:rPr>
                <w:i/>
                <w:color w:val="000000" w:themeColor="text1"/>
                <w:lang w:val="af-ZA"/>
              </w:rPr>
            </w:pPr>
            <w:r w:rsidRPr="00300E54">
              <w:rPr>
                <w:i/>
                <w:color w:val="000000" w:themeColor="text1"/>
                <w:lang w:val="af-ZA"/>
              </w:rPr>
              <w:lastRenderedPageBreak/>
              <w:t>Zostera noltei</w:t>
            </w:r>
          </w:p>
        </w:tc>
        <w:tc>
          <w:tcPr>
            <w:tcW w:w="6247" w:type="dxa"/>
          </w:tcPr>
          <w:p w14:paraId="572CA268" w14:textId="77777777" w:rsidR="00AF7B30" w:rsidRPr="00300E54" w:rsidRDefault="00AF7B30" w:rsidP="00AF7B30">
            <w:pPr>
              <w:widowControl w:val="0"/>
              <w:tabs>
                <w:tab w:val="left" w:pos="1734"/>
              </w:tabs>
              <w:autoSpaceDE w:val="0"/>
              <w:autoSpaceDN w:val="0"/>
              <w:spacing w:line="276" w:lineRule="auto"/>
              <w:ind w:left="107" w:right="98"/>
              <w:jc w:val="both"/>
              <w:rPr>
                <w:i/>
                <w:color w:val="000000" w:themeColor="text1"/>
                <w:lang w:val="af-ZA"/>
              </w:rPr>
            </w:pPr>
            <w:r w:rsidRPr="00300E54">
              <w:rPr>
                <w:i/>
                <w:color w:val="000000" w:themeColor="text1"/>
                <w:lang w:val="af-ZA"/>
              </w:rPr>
              <w:t>Zostera noltei este o plantă fanerogama superioară cu rol important în stabilizarea sedimentelor și productivitatea biologică, fiind sursă de hrană și adăpost pentru numeroase specii de ihtiofaună și nevertebrate; plajele submerse de la Eforie și din dreptul localității Tuzla sunt unele din ultimele locuri de la litoralul românesc unde se găsește în abundență relevantă.</w:t>
            </w:r>
          </w:p>
        </w:tc>
      </w:tr>
    </w:tbl>
    <w:p w14:paraId="71222439" w14:textId="77777777" w:rsidR="00AF7B30" w:rsidRPr="00300E54" w:rsidRDefault="00AF7B30">
      <w:pPr>
        <w:numPr>
          <w:ilvl w:val="0"/>
          <w:numId w:val="29"/>
        </w:numPr>
        <w:spacing w:before="160" w:after="240" w:line="276" w:lineRule="auto"/>
        <w:contextualSpacing/>
        <w:jc w:val="both"/>
        <w:rPr>
          <w:rFonts w:eastAsiaTheme="minorHAnsi"/>
          <w:noProof/>
          <w:color w:val="000000" w:themeColor="text1"/>
        </w:rPr>
      </w:pPr>
      <w:r w:rsidRPr="00300E54">
        <w:rPr>
          <w:rFonts w:eastAsiaTheme="minorHAnsi"/>
          <w:noProof/>
          <w:color w:val="000000" w:themeColor="text1"/>
        </w:rPr>
        <w:t>Prezența coloniilor de Mytilus galloprovincialis – în special sub forma structurilor biogene care se dezvoltă pe substrat sedimentar (mâl, nisip, scrădiș, sau amestec), cel mai frecvent între izobatele de 6 și 25 m, de-a lungul litoralului românesc; respectivele structuri se dezvoltă prin acumularea cochiliilor de la indivizii morți (tanatocenoze) și au roluri ecologice foarte importante: filtrarea masei de apă de nutrienți și alte particule, contribuind la autoepurarea ecosistemului la nivel local, prin intermediul cuplajului bentic – pelagic și furnizarea de adăpost pentru alte specii bentice, sesile sau vagile. Astfel, biocenozele din etajele medio-litoral, dar mai ales infralitoral, dominate de Mytilus galloprovincialis prezintă indecși de biodiversitate ridicați. Rolul biocenozelor cu Mytilus galloprovincialis de filtrare a masei de apă trebuie subliniat în contextul înfloririlor algale de la adâncimi mici, care trăiesc pe funduri sedimentare, care ulterior descompunerii oxidative a materiei organice în exces, conduc la consumarea/scăderea nivelului de oxigen în coloana de apă și instalarea în anumite zone, apropiate de țărm și intervale de timp (în special în sezonul cald), a fenomenelor de hipoxie, extrem de dăunătoare pentru toate organismele bentale și pelagice cu un grad redus de mobilitate.</w:t>
      </w:r>
    </w:p>
    <w:p w14:paraId="45D49877" w14:textId="77777777" w:rsidR="00AF7B30" w:rsidRPr="00300E54" w:rsidRDefault="00AF7B30" w:rsidP="00AF7B30">
      <w:pPr>
        <w:spacing w:line="276" w:lineRule="auto"/>
        <w:rPr>
          <w:rFonts w:eastAsiaTheme="minorHAnsi"/>
          <w:noProof/>
          <w:color w:val="000000" w:themeColor="text1"/>
          <w:kern w:val="2"/>
          <w:lang w:val="af-ZA"/>
          <w14:ligatures w14:val="standardContextual"/>
        </w:rPr>
      </w:pPr>
    </w:p>
    <w:p w14:paraId="07E9ED84" w14:textId="77777777" w:rsidR="00AF7B30" w:rsidRPr="00300E54" w:rsidRDefault="00AF7B30">
      <w:pPr>
        <w:keepNext/>
        <w:keepLines/>
        <w:numPr>
          <w:ilvl w:val="2"/>
          <w:numId w:val="8"/>
        </w:numPr>
        <w:shd w:val="clear" w:color="auto" w:fill="C6F2C6"/>
        <w:spacing w:after="160" w:line="276" w:lineRule="auto"/>
        <w:ind w:left="0" w:firstLine="0"/>
        <w:contextualSpacing/>
        <w:jc w:val="both"/>
        <w:outlineLvl w:val="3"/>
        <w:rPr>
          <w:rFonts w:eastAsiaTheme="majorEastAsia"/>
          <w:b/>
          <w:iCs/>
          <w:noProof/>
          <w:color w:val="000000" w:themeColor="text1"/>
          <w:lang w:val="pt-BR"/>
        </w:rPr>
      </w:pPr>
      <w:r w:rsidRPr="00300E54">
        <w:rPr>
          <w:rFonts w:eastAsiaTheme="majorEastAsia"/>
          <w:b/>
          <w:iCs/>
          <w:noProof/>
          <w:color w:val="000000" w:themeColor="text1"/>
          <w:lang w:val="pt-BR"/>
        </w:rPr>
        <w:t xml:space="preserve">Metodologia și criteriile propuse pentru identificarea Zonelor Prioritare pentru Biodiversitate pe baza ranking-ului </w:t>
      </w:r>
      <w:bookmarkStart w:id="28" w:name="_Hlk219465234"/>
      <w:r w:rsidRPr="00300E54">
        <w:rPr>
          <w:rFonts w:eastAsiaTheme="majorEastAsia"/>
          <w:b/>
          <w:iCs/>
          <w:noProof/>
          <w:color w:val="000000" w:themeColor="text1"/>
          <w:lang w:val="pt-BR"/>
        </w:rPr>
        <w:t>pentru specii</w:t>
      </w:r>
    </w:p>
    <w:bookmarkEnd w:id="28"/>
    <w:p w14:paraId="3449A417" w14:textId="77777777" w:rsidR="00AF7B30" w:rsidRPr="00300E54" w:rsidRDefault="00AF7B30" w:rsidP="00AF7B30">
      <w:pPr>
        <w:spacing w:line="276" w:lineRule="auto"/>
        <w:jc w:val="both"/>
        <w:rPr>
          <w:noProof/>
          <w:color w:val="000000" w:themeColor="text1"/>
          <w:lang w:val="pt-BR" w:eastAsia="en-GB"/>
        </w:rPr>
      </w:pPr>
    </w:p>
    <w:p w14:paraId="0828D69B" w14:textId="77777777" w:rsidR="00AF7B30" w:rsidRPr="00300E54" w:rsidRDefault="00AF7B30" w:rsidP="00AF7B30">
      <w:pPr>
        <w:spacing w:after="160" w:line="276" w:lineRule="auto"/>
        <w:jc w:val="both"/>
        <w:rPr>
          <w:noProof/>
          <w:color w:val="000000" w:themeColor="text1"/>
          <w:lang w:val="pt-BR"/>
        </w:rPr>
      </w:pPr>
      <w:r w:rsidRPr="00300E54">
        <w:rPr>
          <w:noProof/>
          <w:color w:val="000000" w:themeColor="text1"/>
          <w:lang w:val="pt-BR"/>
        </w:rPr>
        <w:t xml:space="preserve">Pentru desemnarea Zonelor Prioritare pentru Biodiversitate, pe lângă unele principii generale (de exemplu biodiversitate ridicată, specii-cheie, suprafață stabilă, intervenție umană minimă, echilibru natural, peisaj nealterat), sunt necesare criterii mai clare, care să evidențieze importanța acestor zone pentru conservare. </w:t>
      </w:r>
    </w:p>
    <w:p w14:paraId="21BDC064" w14:textId="77777777" w:rsidR="00AF7B30" w:rsidRPr="00300E54" w:rsidRDefault="00AF7B30" w:rsidP="00AF7B30">
      <w:pPr>
        <w:spacing w:after="160" w:line="276" w:lineRule="auto"/>
        <w:jc w:val="both"/>
        <w:rPr>
          <w:noProof/>
          <w:color w:val="000000" w:themeColor="text1"/>
          <w:lang w:val="fr-BE"/>
        </w:rPr>
      </w:pPr>
      <w:r w:rsidRPr="00300E54">
        <w:rPr>
          <w:noProof/>
          <w:color w:val="000000" w:themeColor="text1"/>
          <w:lang w:val="fr-BE"/>
        </w:rPr>
        <w:t xml:space="preserve">În situația în care, în Europa, nu este implementată o </w:t>
      </w:r>
      <w:r w:rsidRPr="00300E54">
        <w:rPr>
          <w:b/>
          <w:bCs/>
          <w:noProof/>
          <w:color w:val="000000" w:themeColor="text1"/>
          <w:lang w:val="fr-BE"/>
        </w:rPr>
        <w:t>metodologie unitară</w:t>
      </w:r>
      <w:r w:rsidRPr="00300E54">
        <w:rPr>
          <w:noProof/>
          <w:color w:val="000000" w:themeColor="text1"/>
          <w:lang w:val="fr-BE"/>
        </w:rPr>
        <w:t xml:space="preserve"> de definire, desemnare și gestionare a Zonelor Prioritare pentru Biodiversitate, alături de diferențele legislative și de management ale ariilor naturale protejate, stabilirea acestor criterii trebuie să se aplice unitar, la nivel național, și să fie structurate de la general, la particular, de la Zona Prioritară pentru Biodiversitate, la nivelul habitatelor și speciilor. Pentru clasificarea aceste zone după importanța lor, apare ca necesar un sistem de ranking, pornind de la particular la general: specii – habitate – ecosistem - Zona Prioritară pentru Biodiversitate.  </w:t>
      </w:r>
    </w:p>
    <w:p w14:paraId="078A8C21" w14:textId="331A1129" w:rsidR="00AF7B30" w:rsidRPr="00300E54" w:rsidRDefault="00AF7B30" w:rsidP="00AF7B30">
      <w:pPr>
        <w:spacing w:after="160" w:line="276" w:lineRule="auto"/>
        <w:jc w:val="both"/>
        <w:rPr>
          <w:noProof/>
          <w:color w:val="000000" w:themeColor="text1"/>
          <w:lang w:val="fr-BE"/>
        </w:rPr>
      </w:pPr>
      <w:r w:rsidRPr="00300E54">
        <w:rPr>
          <w:noProof/>
          <w:color w:val="000000" w:themeColor="text1"/>
          <w:lang w:val="fr-BE"/>
        </w:rPr>
        <w:t xml:space="preserve">Din acest motiv propunem această </w:t>
      </w:r>
      <w:r w:rsidRPr="00300E54">
        <w:rPr>
          <w:b/>
          <w:bCs/>
          <w:noProof/>
          <w:color w:val="000000" w:themeColor="text1"/>
          <w:lang w:val="fr-BE"/>
        </w:rPr>
        <w:t>metodologie, care se poate adapta pe măsură ce va fi aplicată</w:t>
      </w:r>
      <w:r w:rsidRPr="00300E54">
        <w:rPr>
          <w:noProof/>
          <w:color w:val="000000" w:themeColor="text1"/>
          <w:lang w:val="fr-BE"/>
        </w:rPr>
        <w:t>. Această adaptare este necesară din mai multe considerente: variabilele naturale sunt extrem de multe, datele despre specii și habitate, la nivel național, nu au fost colectate după o metodă unică, standardizată, nu există o singură Listă Roșie națională, completă, pe grupele mari de specii etc.</w:t>
      </w:r>
    </w:p>
    <w:p w14:paraId="692E929F" w14:textId="77777777" w:rsidR="00AF7B30" w:rsidRPr="00300E54" w:rsidRDefault="00AF7B30" w:rsidP="00AF7B30">
      <w:pPr>
        <w:spacing w:after="160" w:line="276" w:lineRule="auto"/>
        <w:jc w:val="both"/>
        <w:rPr>
          <w:noProof/>
          <w:color w:val="000000" w:themeColor="text1"/>
          <w:lang w:val="fr-BE"/>
        </w:rPr>
      </w:pPr>
      <w:r w:rsidRPr="00300E54">
        <w:rPr>
          <w:noProof/>
          <w:color w:val="000000" w:themeColor="text1"/>
          <w:lang w:val="fr-BE"/>
        </w:rPr>
        <w:lastRenderedPageBreak/>
        <w:t>Proiectele finalizate în România, pentru implementarea Rețelei Natura 2000, aduc cele mai multe informații, alături de sursele bibliografice.</w:t>
      </w:r>
    </w:p>
    <w:p w14:paraId="3ABBC64A" w14:textId="77777777" w:rsidR="00AF7B30" w:rsidRPr="00300E54" w:rsidRDefault="00AF7B30" w:rsidP="00AF7B30">
      <w:pPr>
        <w:spacing w:after="160" w:line="276" w:lineRule="auto"/>
        <w:jc w:val="both"/>
        <w:rPr>
          <w:rFonts w:eastAsiaTheme="minorHAnsi"/>
          <w:noProof/>
          <w:color w:val="000000" w:themeColor="text1"/>
          <w:kern w:val="2"/>
          <w:lang w:val="pt-BR"/>
          <w14:ligatures w14:val="standardContextual"/>
        </w:rPr>
      </w:pPr>
      <w:r w:rsidRPr="00300E54">
        <w:rPr>
          <w:rFonts w:eastAsiaTheme="minorHAnsi"/>
          <w:noProof/>
          <w:color w:val="000000" w:themeColor="text1"/>
          <w:kern w:val="2"/>
          <w:lang w:val="pt-BR"/>
          <w14:ligatures w14:val="standardContextual"/>
        </w:rPr>
        <w:t>Este indubitabil că prezența unor specii de floră/faună importante pentru conservare este unul dintre cele mai importante criterii în desemnarea ZPB, fiind chiar covârșitor în cazul habitatelor neforestiere.</w:t>
      </w:r>
    </w:p>
    <w:p w14:paraId="50B2C745" w14:textId="77777777" w:rsidR="00AF7B30" w:rsidRPr="00300E54" w:rsidRDefault="00AF7B30" w:rsidP="00AF7B30">
      <w:pPr>
        <w:spacing w:after="160" w:line="278"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 xml:space="preserve">În lipsa unui sistem unic, universal acceptat, de prioritizare a speciilor la nivel național, metodologia utilizează o procedură unitară, transparentă și reproductibilă de </w:t>
      </w:r>
      <w:r w:rsidRPr="00300E54">
        <w:rPr>
          <w:rFonts w:eastAsiaTheme="minorHAnsi"/>
          <w:b/>
          <w:bCs/>
          <w:noProof/>
          <w:color w:val="000000" w:themeColor="text1"/>
          <w:kern w:val="2"/>
          <w:lang w:val="en-US"/>
          <w14:ligatures w14:val="standardContextual"/>
        </w:rPr>
        <w:t>ranking al speciilor</w:t>
      </w:r>
      <w:r w:rsidRPr="00300E54">
        <w:rPr>
          <w:rFonts w:eastAsiaTheme="minorHAnsi"/>
          <w:noProof/>
          <w:color w:val="000000" w:themeColor="text1"/>
          <w:kern w:val="2"/>
          <w:lang w:val="en-US"/>
          <w14:ligatures w14:val="standardContextual"/>
        </w:rPr>
        <w:t xml:space="preserve">, aplicată prin </w:t>
      </w:r>
      <w:r w:rsidRPr="00300E54">
        <w:rPr>
          <w:rFonts w:eastAsiaTheme="minorHAnsi"/>
          <w:b/>
          <w:bCs/>
          <w:noProof/>
          <w:color w:val="000000" w:themeColor="text1"/>
          <w:kern w:val="2"/>
          <w:lang w:val="en-US"/>
          <w14:ligatures w14:val="standardContextual"/>
        </w:rPr>
        <w:t>expert opinion</w:t>
      </w:r>
      <w:r w:rsidRPr="00300E54">
        <w:rPr>
          <w:rFonts w:eastAsiaTheme="minorHAnsi"/>
          <w:noProof/>
          <w:color w:val="000000" w:themeColor="text1"/>
          <w:kern w:val="2"/>
          <w:lang w:val="en-US"/>
          <w14:ligatures w14:val="standardContextual"/>
        </w:rPr>
        <w:t>. Ranking-ul are rolul de a asigura comparabilitatea între teritorii și între grupuri taxonomice și de a fundamenta prioritizarea elementelor de interes pentru desemnarea Zonelor Prioritare pentru Biodiversitate (ZPB).</w:t>
      </w:r>
    </w:p>
    <w:p w14:paraId="7593795B" w14:textId="77777777" w:rsidR="00AF7B30" w:rsidRPr="00300E54" w:rsidRDefault="00AF7B30" w:rsidP="00AF7B30">
      <w:pPr>
        <w:spacing w:after="160" w:line="278"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Ranking-ul se bazează pe:</w:t>
      </w:r>
    </w:p>
    <w:p w14:paraId="35A3895A" w14:textId="77777777" w:rsidR="00AF7B30" w:rsidRPr="00300E54" w:rsidRDefault="00AF7B30">
      <w:pPr>
        <w:numPr>
          <w:ilvl w:val="0"/>
          <w:numId w:val="86"/>
        </w:numPr>
        <w:spacing w:after="160" w:line="278"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criterii explicite și o scară de punctaj comună;</w:t>
      </w:r>
    </w:p>
    <w:p w14:paraId="5DD90DBF" w14:textId="77777777" w:rsidR="00AF7B30" w:rsidRPr="00300E54" w:rsidRDefault="00AF7B30">
      <w:pPr>
        <w:numPr>
          <w:ilvl w:val="0"/>
          <w:numId w:val="86"/>
        </w:numPr>
        <w:spacing w:after="160" w:line="278"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utilizarea unor surse verificabile (liste legislative, liste roșii, baze de date relevante, literatură de specialitate);</w:t>
      </w:r>
    </w:p>
    <w:p w14:paraId="6AF1403C" w14:textId="77777777" w:rsidR="00AF7B30" w:rsidRPr="00300E54" w:rsidRDefault="00AF7B30">
      <w:pPr>
        <w:numPr>
          <w:ilvl w:val="0"/>
          <w:numId w:val="86"/>
        </w:numPr>
        <w:spacing w:after="160" w:line="278"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justificare scurtă, documentată, pentru fiecare punctaj acordat.</w:t>
      </w:r>
    </w:p>
    <w:p w14:paraId="443A348F" w14:textId="77777777" w:rsidR="00AF7B30" w:rsidRPr="00300E54" w:rsidRDefault="00AF7B30" w:rsidP="00AF7B30">
      <w:pPr>
        <w:spacing w:after="160" w:line="278" w:lineRule="auto"/>
        <w:jc w:val="both"/>
        <w:rPr>
          <w:rFonts w:eastAsiaTheme="minorHAnsi"/>
          <w:b/>
          <w:bCs/>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Criterii de ranking</w:t>
      </w:r>
    </w:p>
    <w:p w14:paraId="07FF280C" w14:textId="77777777" w:rsidR="00AF7B30" w:rsidRPr="00300E54" w:rsidRDefault="00AF7B30" w:rsidP="00AF7B30">
      <w:pPr>
        <w:spacing w:after="160" w:line="278"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Criteriul I – Statut legislativ (UE și național).</w:t>
      </w:r>
    </w:p>
    <w:p w14:paraId="62AFFC85" w14:textId="77777777" w:rsidR="00AF7B30" w:rsidRPr="00300E54" w:rsidRDefault="00AF7B30" w:rsidP="00AF7B30">
      <w:pPr>
        <w:spacing w:after="160" w:line="278"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Încadrarea speciei în liste legislative relevante (specii de interes comunitar/național, specii cu regim de protecție strictă etc.).</w:t>
      </w:r>
    </w:p>
    <w:p w14:paraId="147761F2" w14:textId="77777777" w:rsidR="00AF7B30" w:rsidRPr="00300E54" w:rsidRDefault="00AF7B30" w:rsidP="00AF7B30">
      <w:pPr>
        <w:spacing w:after="160" w:line="278"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Criteriul II – Statut de conservare în liste roșii naționale.</w:t>
      </w:r>
    </w:p>
    <w:p w14:paraId="42F53C68" w14:textId="77777777" w:rsidR="00AF7B30" w:rsidRPr="00300E54" w:rsidRDefault="00AF7B30" w:rsidP="00AF7B30">
      <w:pPr>
        <w:spacing w:after="160" w:line="278"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Încadrarea în lucrări/liste roșii și categoria de risc (sau echivalentul utilizat în sursa de referință).</w:t>
      </w:r>
    </w:p>
    <w:p w14:paraId="551B4429" w14:textId="77777777" w:rsidR="00AF7B30" w:rsidRPr="00300E54" w:rsidRDefault="00AF7B30" w:rsidP="00AF7B30">
      <w:pPr>
        <w:spacing w:after="160" w:line="278"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Criteriul III – Endemism (național/subregional).</w:t>
      </w:r>
    </w:p>
    <w:p w14:paraId="1212C5B2" w14:textId="77777777" w:rsidR="00AF7B30" w:rsidRPr="00300E54" w:rsidRDefault="00AF7B30" w:rsidP="00AF7B30">
      <w:pPr>
        <w:spacing w:after="160" w:line="278"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Specii endemice/subendemice confirmate, cu distribuție restrânsă.</w:t>
      </w:r>
    </w:p>
    <w:p w14:paraId="7536E73F" w14:textId="77777777" w:rsidR="00AF7B30" w:rsidRPr="00300E54" w:rsidRDefault="00AF7B30" w:rsidP="00AF7B30">
      <w:pPr>
        <w:spacing w:after="160" w:line="278"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Criteriul IV – Raritate/amenințare la nivel regional/biogeografic.</w:t>
      </w:r>
    </w:p>
    <w:p w14:paraId="565254D2" w14:textId="77777777" w:rsidR="00AF7B30" w:rsidRPr="00300E54" w:rsidRDefault="00AF7B30" w:rsidP="00AF7B30">
      <w:pPr>
        <w:spacing w:after="160" w:line="278"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Specii rare/amenințate la nivel regional (ex. carpatic/biogeografic), menționate ca atare în surse de specialitate.</w:t>
      </w:r>
    </w:p>
    <w:p w14:paraId="2F8CDCB9" w14:textId="77777777" w:rsidR="00AF7B30" w:rsidRPr="00300E54" w:rsidRDefault="00AF7B30" w:rsidP="00AF7B30">
      <w:pPr>
        <w:spacing w:after="160" w:line="278"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Criteriul V – Statut internațional și baze de date relevante.</w:t>
      </w:r>
    </w:p>
    <w:p w14:paraId="49FC7647" w14:textId="77777777" w:rsidR="00AF7B30" w:rsidRPr="00300E54" w:rsidRDefault="00AF7B30" w:rsidP="00AF7B30">
      <w:pPr>
        <w:spacing w:after="160" w:line="278"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Încadrarea în IUCN și/sau menționarea în baze de date de conservare (ex. EUNIS etc.), atunci când informația este aplicabilă și poate fi verificată pentru România.</w:t>
      </w:r>
    </w:p>
    <w:p w14:paraId="75527029" w14:textId="77777777" w:rsidR="00AF7B30" w:rsidRPr="00300E54" w:rsidRDefault="00AF7B30" w:rsidP="00AF7B30">
      <w:pPr>
        <w:spacing w:after="160" w:line="278"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Scară de punctaj (recomandată) și clasificare</w:t>
      </w:r>
    </w:p>
    <w:p w14:paraId="76A5C416" w14:textId="77777777" w:rsidR="00AF7B30" w:rsidRPr="00300E54" w:rsidRDefault="00AF7B30" w:rsidP="00AF7B30">
      <w:pPr>
        <w:spacing w:after="160" w:line="278"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Pentru a asigura consistență între experți, se utilizează următoarea scară orientativă (adaptabilă prin consens metodologic, cu păstrarea trasabilității):</w:t>
      </w:r>
    </w:p>
    <w:p w14:paraId="50606F1C" w14:textId="77777777" w:rsidR="00AF7B30" w:rsidRPr="00300E54" w:rsidRDefault="00AF7B30" w:rsidP="00AF7B30">
      <w:pPr>
        <w:spacing w:after="160" w:line="278"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lastRenderedPageBreak/>
        <w:t>Punctaj pe criterii</w:t>
      </w:r>
    </w:p>
    <w:p w14:paraId="1E936D66" w14:textId="77777777" w:rsidR="00AF7B30" w:rsidRPr="00300E54" w:rsidRDefault="00AF7B30">
      <w:pPr>
        <w:numPr>
          <w:ilvl w:val="0"/>
          <w:numId w:val="87"/>
        </w:numPr>
        <w:spacing w:after="160" w:line="278"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Criteriul I (legislativ):</w:t>
      </w:r>
    </w:p>
    <w:p w14:paraId="18D8AEEF" w14:textId="77777777" w:rsidR="00AF7B30" w:rsidRPr="00300E54" w:rsidRDefault="00AF7B30" w:rsidP="00AF7B30">
      <w:pPr>
        <w:spacing w:after="160" w:line="278" w:lineRule="auto"/>
        <w:ind w:left="720"/>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5 p = statut de protecție strictă/prioritar (după caz, conform listelor aplicabile)</w:t>
      </w:r>
    </w:p>
    <w:p w14:paraId="4BBBC83C" w14:textId="77777777" w:rsidR="00AF7B30" w:rsidRPr="00300E54" w:rsidRDefault="00AF7B30" w:rsidP="00AF7B30">
      <w:pPr>
        <w:spacing w:after="160" w:line="278" w:lineRule="auto"/>
        <w:ind w:left="720"/>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3 p = specie de interes comunitar/național fără mențiune explicită de protecție strictă</w:t>
      </w:r>
    </w:p>
    <w:p w14:paraId="7DFD9596" w14:textId="77777777" w:rsidR="00AF7B30" w:rsidRPr="00300E54" w:rsidRDefault="00AF7B30" w:rsidP="00AF7B30">
      <w:pPr>
        <w:spacing w:after="160" w:line="278" w:lineRule="auto"/>
        <w:ind w:left="720"/>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0 p = neîncadrată în liste legislative relevante</w:t>
      </w:r>
    </w:p>
    <w:p w14:paraId="04609C00" w14:textId="77777777" w:rsidR="00AF7B30" w:rsidRPr="00300E54" w:rsidRDefault="00AF7B30">
      <w:pPr>
        <w:numPr>
          <w:ilvl w:val="0"/>
          <w:numId w:val="87"/>
        </w:numPr>
        <w:spacing w:after="160" w:line="278"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Criteriul II (liste roșii naționale):</w:t>
      </w:r>
    </w:p>
    <w:p w14:paraId="094D4CE6" w14:textId="77777777" w:rsidR="00AF7B30" w:rsidRPr="00300E54" w:rsidRDefault="00AF7B30" w:rsidP="00AF7B30">
      <w:pPr>
        <w:spacing w:after="160" w:line="278" w:lineRule="auto"/>
        <w:ind w:left="720"/>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5 p = CR/EN (sau echivalent)</w:t>
      </w:r>
    </w:p>
    <w:p w14:paraId="758BBD10" w14:textId="77777777" w:rsidR="00AF7B30" w:rsidRPr="00300E54" w:rsidRDefault="00AF7B30" w:rsidP="00AF7B30">
      <w:pPr>
        <w:spacing w:after="160" w:line="278" w:lineRule="auto"/>
        <w:ind w:left="720"/>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3 p = VU/NT (sau echivalent)</w:t>
      </w:r>
    </w:p>
    <w:p w14:paraId="0CE100C8" w14:textId="77777777" w:rsidR="00AF7B30" w:rsidRPr="00300E54" w:rsidRDefault="00AF7B30" w:rsidP="00AF7B30">
      <w:pPr>
        <w:spacing w:after="160" w:line="278" w:lineRule="auto"/>
        <w:ind w:left="720"/>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1 p = menționată ca rară/insuficient evaluată, dar cu indicii clare de vulnerabilitate</w:t>
      </w:r>
    </w:p>
    <w:p w14:paraId="2EE7B6C6" w14:textId="77777777" w:rsidR="00AF7B30" w:rsidRPr="00300E54" w:rsidRDefault="00AF7B30" w:rsidP="00AF7B30">
      <w:pPr>
        <w:spacing w:after="160" w:line="278" w:lineRule="auto"/>
        <w:ind w:left="720"/>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0 p = nu apare</w:t>
      </w:r>
    </w:p>
    <w:p w14:paraId="0A5B93AA" w14:textId="77777777" w:rsidR="00AF7B30" w:rsidRPr="00300E54" w:rsidRDefault="00AF7B30">
      <w:pPr>
        <w:numPr>
          <w:ilvl w:val="0"/>
          <w:numId w:val="87"/>
        </w:numPr>
        <w:spacing w:after="160" w:line="278"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Criteriul III (endemism):</w:t>
      </w:r>
    </w:p>
    <w:p w14:paraId="763C8A0A" w14:textId="77777777" w:rsidR="00AF7B30" w:rsidRPr="00300E54" w:rsidRDefault="00AF7B30" w:rsidP="00AF7B30">
      <w:pPr>
        <w:spacing w:after="160" w:line="278" w:lineRule="auto"/>
        <w:ind w:left="720"/>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5 p = endemic național confirmat</w:t>
      </w:r>
    </w:p>
    <w:p w14:paraId="0B88A510" w14:textId="77777777" w:rsidR="00AF7B30" w:rsidRPr="00300E54" w:rsidRDefault="00AF7B30" w:rsidP="00AF7B30">
      <w:pPr>
        <w:spacing w:after="160" w:line="278" w:lineRule="auto"/>
        <w:ind w:left="720"/>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3 p = subendemic/endemism subregional cu distribuție restrânsă în România</w:t>
      </w:r>
    </w:p>
    <w:p w14:paraId="1430FB02" w14:textId="77777777" w:rsidR="00AF7B30" w:rsidRPr="00300E54" w:rsidRDefault="00AF7B30" w:rsidP="00AF7B30">
      <w:pPr>
        <w:spacing w:after="160" w:line="278" w:lineRule="auto"/>
        <w:ind w:left="720"/>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0 p = nu</w:t>
      </w:r>
    </w:p>
    <w:p w14:paraId="361A24F0" w14:textId="77777777" w:rsidR="00AF7B30" w:rsidRPr="00300E54" w:rsidRDefault="00AF7B30">
      <w:pPr>
        <w:numPr>
          <w:ilvl w:val="0"/>
          <w:numId w:val="87"/>
        </w:numPr>
        <w:spacing w:after="160" w:line="278"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Criteriul IV (regional/biogeografic):</w:t>
      </w:r>
    </w:p>
    <w:p w14:paraId="2407E148" w14:textId="77777777" w:rsidR="00AF7B30" w:rsidRPr="00300E54" w:rsidRDefault="00AF7B30" w:rsidP="00AF7B30">
      <w:pPr>
        <w:spacing w:after="160" w:line="278" w:lineRule="auto"/>
        <w:ind w:left="360" w:firstLine="348"/>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3 p = specie inclusă în liste regionale de specii amenințate/rare sau cu statut echivalent</w:t>
      </w:r>
    </w:p>
    <w:p w14:paraId="5D5A55AE" w14:textId="77777777" w:rsidR="00AF7B30" w:rsidRPr="00300E54" w:rsidRDefault="00AF7B30" w:rsidP="00AF7B30">
      <w:pPr>
        <w:spacing w:after="160" w:line="278" w:lineRule="auto"/>
        <w:ind w:left="360" w:firstLine="348"/>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1 p = raritate regională menționată explicit în surse de specialitate</w:t>
      </w:r>
    </w:p>
    <w:p w14:paraId="6D95DBD6" w14:textId="77777777" w:rsidR="00AF7B30" w:rsidRPr="00300E54" w:rsidRDefault="00AF7B30" w:rsidP="00AF7B30">
      <w:pPr>
        <w:spacing w:after="160" w:line="278" w:lineRule="auto"/>
        <w:ind w:left="360" w:firstLine="348"/>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0 p = nu</w:t>
      </w:r>
    </w:p>
    <w:p w14:paraId="291F829A" w14:textId="77777777" w:rsidR="00AF7B30" w:rsidRPr="00300E54" w:rsidRDefault="00AF7B30">
      <w:pPr>
        <w:numPr>
          <w:ilvl w:val="0"/>
          <w:numId w:val="87"/>
        </w:numPr>
        <w:spacing w:after="160" w:line="278"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Criteriul V (internațional/baze de date):</w:t>
      </w:r>
    </w:p>
    <w:p w14:paraId="38E20A1D" w14:textId="77777777" w:rsidR="00AF7B30" w:rsidRPr="00300E54" w:rsidRDefault="00AF7B30" w:rsidP="00AF7B30">
      <w:pPr>
        <w:spacing w:after="160" w:line="278" w:lineRule="auto"/>
        <w:ind w:left="720"/>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2 p = IUCN amenințată și/sau menționată în baze de date relevante, cu aplicabilitate clară</w:t>
      </w:r>
    </w:p>
    <w:p w14:paraId="52AACEE7" w14:textId="77777777" w:rsidR="00AF7B30" w:rsidRPr="00300E54" w:rsidRDefault="00AF7B30" w:rsidP="00AF7B30">
      <w:pPr>
        <w:spacing w:after="160" w:line="278" w:lineRule="auto"/>
        <w:ind w:left="720"/>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1 p = menționare fără categorie clară ori cu relevanță limitată</w:t>
      </w:r>
    </w:p>
    <w:p w14:paraId="7DD061FC" w14:textId="77777777" w:rsidR="00AF7B30" w:rsidRPr="00300E54" w:rsidRDefault="00AF7B30" w:rsidP="00AF7B30">
      <w:pPr>
        <w:spacing w:after="160" w:line="278" w:lineRule="auto"/>
        <w:ind w:left="720"/>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0 p = nu</w:t>
      </w:r>
    </w:p>
    <w:p w14:paraId="3E4BFA3B" w14:textId="77777777" w:rsidR="00AF7B30" w:rsidRPr="00300E54" w:rsidRDefault="00AF7B30" w:rsidP="00AF7B30">
      <w:pPr>
        <w:spacing w:after="160" w:line="278"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Scor total = suma punctajelor pe criterii (I–V).</w:t>
      </w:r>
    </w:p>
    <w:p w14:paraId="03CB82AD" w14:textId="77777777" w:rsidR="00AF7B30" w:rsidRPr="00300E54" w:rsidRDefault="00AF7B30" w:rsidP="00AF7B30">
      <w:pPr>
        <w:spacing w:after="160" w:line="278" w:lineRule="auto"/>
        <w:jc w:val="both"/>
        <w:rPr>
          <w:rFonts w:eastAsiaTheme="minorHAnsi"/>
          <w:b/>
          <w:bCs/>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Clase de prioritate</w:t>
      </w:r>
    </w:p>
    <w:p w14:paraId="3160E723" w14:textId="77777777" w:rsidR="00AF7B30" w:rsidRPr="00300E54" w:rsidRDefault="00AF7B30" w:rsidP="00AF7B30">
      <w:pPr>
        <w:spacing w:after="160" w:line="278"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Pe baza scorului total, speciile se încadrează în clase:</w:t>
      </w:r>
    </w:p>
    <w:p w14:paraId="6D8FFDB5" w14:textId="77777777" w:rsidR="00AF7B30" w:rsidRPr="00300E54" w:rsidRDefault="00AF7B30">
      <w:pPr>
        <w:numPr>
          <w:ilvl w:val="0"/>
          <w:numId w:val="88"/>
        </w:numPr>
        <w:spacing w:after="160" w:line="278"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Prioritate A (foarte ridicată): ≥ 12 puncte</w:t>
      </w:r>
    </w:p>
    <w:p w14:paraId="4804FA58" w14:textId="77777777" w:rsidR="00AF7B30" w:rsidRPr="00300E54" w:rsidRDefault="00AF7B30">
      <w:pPr>
        <w:numPr>
          <w:ilvl w:val="0"/>
          <w:numId w:val="88"/>
        </w:numPr>
        <w:spacing w:after="160" w:line="278"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Prioritate B (ridicată): 8–11 puncte</w:t>
      </w:r>
    </w:p>
    <w:p w14:paraId="0204E9E6" w14:textId="77777777" w:rsidR="00AF7B30" w:rsidRPr="00300E54" w:rsidRDefault="00AF7B30">
      <w:pPr>
        <w:numPr>
          <w:ilvl w:val="0"/>
          <w:numId w:val="88"/>
        </w:numPr>
        <w:spacing w:after="160" w:line="278"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Prioritate C (medie): 4–7 puncte</w:t>
      </w:r>
    </w:p>
    <w:p w14:paraId="118DCD90" w14:textId="77777777" w:rsidR="00AF7B30" w:rsidRPr="00300E54" w:rsidRDefault="00AF7B30">
      <w:pPr>
        <w:numPr>
          <w:ilvl w:val="0"/>
          <w:numId w:val="88"/>
        </w:numPr>
        <w:spacing w:after="160" w:line="278"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lastRenderedPageBreak/>
        <w:t>Prioritate D (scăzută): 0–3 puncte</w:t>
      </w:r>
    </w:p>
    <w:p w14:paraId="0813B8DA" w14:textId="77777777" w:rsidR="00AF7B30" w:rsidRPr="00300E54" w:rsidRDefault="00AF7B30" w:rsidP="00AF7B30">
      <w:pPr>
        <w:spacing w:after="160" w:line="259"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Pragurile pot fi calibrate ulterior, dacă distribuția scorurilor pe grupuri taxonomice indică necesitatea ajustării, fără a modifica principiile și criteriile de bază.</w:t>
      </w:r>
    </w:p>
    <w:p w14:paraId="77A73BC3" w14:textId="10D7086F" w:rsidR="00AF7B30" w:rsidRPr="00300E54" w:rsidRDefault="00AF7B30" w:rsidP="00AF7B30">
      <w:pPr>
        <w:spacing w:after="160" w:line="278"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 xml:space="preserve">Rezultatele ranking-ului speciilor sunt utilizate pentru prioritizarea procesului de </w:t>
      </w:r>
      <w:r w:rsidR="00735CDD" w:rsidRPr="00300E54">
        <w:rPr>
          <w:rFonts w:eastAsiaTheme="minorHAnsi"/>
          <w:noProof/>
          <w:color w:val="000000" w:themeColor="text1"/>
          <w:kern w:val="2"/>
          <w:lang w:val="en-US"/>
          <w14:ligatures w14:val="standardContextual"/>
        </w:rPr>
        <w:t>identificare</w:t>
      </w:r>
      <w:r w:rsidRPr="00300E54">
        <w:rPr>
          <w:rFonts w:eastAsiaTheme="minorHAnsi"/>
          <w:noProof/>
          <w:color w:val="000000" w:themeColor="text1"/>
          <w:kern w:val="2"/>
          <w:lang w:val="en-US"/>
          <w14:ligatures w14:val="standardContextual"/>
        </w:rPr>
        <w:t xml:space="preserve"> a Zonelor Prioritare pentru Biodiversitate (ZPB) și pentru fundamentarea deciziilor privind delimitarea acestora. În cadrul analizei spațiale, vor fi prioritizate acele zone care găzduiesc populații/habitate ale speciilor încadrate în clase superioare de prioritate (în special Prioritate A și B), întrucât acestea reflectă, cumulativ, importanța conservativă (statut legislativ, risc de dispariție, endemism/raritate) și relevanța pentru obiectivele de conservare.</w:t>
      </w:r>
    </w:p>
    <w:p w14:paraId="65ACAD5C" w14:textId="5F6B438A" w:rsidR="00AF7B30" w:rsidRPr="00300E54" w:rsidRDefault="00AF7B30" w:rsidP="00AF7B30">
      <w:pPr>
        <w:spacing w:after="160" w:line="278"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Ranking-ul nu reprezintă un criteriu unic de decizie, ci un instrument de susținere a deciziei: selecția finală și delimitarea ZPB vor integra și alte elemente esențiale, precum: coerența și funcționalitatea ecologică, conectivitatea, mărimea și integritatea unităților de habitat, presiunile și vulnerabilitățile locale, precum și calitatea/gradul de certitudine al datelor disponibile. În situațiile în care mai multe zone sunt comparabile ca parametri ecologici, prezența speciilor cu scoruri mai ridicate va constitui un argument determinant pentru prioritizarea și pentru stabilirea limitelor care maximizează beneficiul de conservare.</w:t>
      </w:r>
    </w:p>
    <w:p w14:paraId="2C8396A3" w14:textId="77777777" w:rsidR="00AF7B30" w:rsidRPr="00300E54" w:rsidRDefault="00AF7B30" w:rsidP="00AF7B30">
      <w:pPr>
        <w:shd w:val="clear" w:color="auto" w:fill="FFFFFF"/>
        <w:spacing w:line="276" w:lineRule="auto"/>
        <w:jc w:val="both"/>
        <w:rPr>
          <w:noProof/>
          <w:color w:val="000000" w:themeColor="text1"/>
          <w:lang w:val="fr-BE" w:eastAsia="en-GB"/>
        </w:rPr>
      </w:pPr>
    </w:p>
    <w:p w14:paraId="4F36BA7D" w14:textId="77777777" w:rsidR="00AF7B30" w:rsidRPr="00300E54" w:rsidRDefault="00AF7B30" w:rsidP="00AF7B30">
      <w:pPr>
        <w:keepNext/>
        <w:keepLines/>
        <w:shd w:val="clear" w:color="auto" w:fill="B4EEB4"/>
        <w:spacing w:line="276" w:lineRule="auto"/>
        <w:jc w:val="both"/>
        <w:outlineLvl w:val="1"/>
        <w:rPr>
          <w:b/>
          <w:noProof/>
          <w:color w:val="000000" w:themeColor="text1"/>
          <w:lang w:val="fr-BE"/>
        </w:rPr>
      </w:pPr>
      <w:bookmarkStart w:id="29" w:name="_Toc224552077"/>
      <w:r w:rsidRPr="00300E54">
        <w:rPr>
          <w:b/>
          <w:noProof/>
          <w:color w:val="000000" w:themeColor="text1"/>
          <w:lang w:val="fr-BE"/>
        </w:rPr>
        <w:t>1.2. Metodologiile propuse pentru identificarea Zonelor Prioritare pentru Biodiversitate, în funcție de tipul ariilor naturale protejate vizate</w:t>
      </w:r>
      <w:bookmarkEnd w:id="29"/>
      <w:r w:rsidRPr="00300E54">
        <w:rPr>
          <w:b/>
          <w:noProof/>
          <w:color w:val="000000" w:themeColor="text1"/>
          <w:lang w:val="fr-BE"/>
        </w:rPr>
        <w:t xml:space="preserve"> </w:t>
      </w:r>
    </w:p>
    <w:p w14:paraId="019D2DFF" w14:textId="77777777" w:rsidR="00AF7B30" w:rsidRPr="00300E54" w:rsidRDefault="00AF7B30" w:rsidP="00AF7B30">
      <w:pPr>
        <w:shd w:val="clear" w:color="auto" w:fill="FFFFFF"/>
        <w:spacing w:line="276" w:lineRule="auto"/>
        <w:jc w:val="both"/>
        <w:rPr>
          <w:noProof/>
          <w:color w:val="000000" w:themeColor="text1"/>
          <w:lang w:val="fr-BE" w:eastAsia="en-GB"/>
        </w:rPr>
      </w:pPr>
    </w:p>
    <w:p w14:paraId="05FA4849" w14:textId="77777777" w:rsidR="00AF7B30" w:rsidRPr="00300E54" w:rsidRDefault="00AF7B30" w:rsidP="00AF7B30">
      <w:pPr>
        <w:spacing w:after="160"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Identificarea Zonelor Prioritare pentru Biodiversitatese va face, în principal, prin zonarea internă și pe baza ariilor naturale protejate, astfel încât este foarte important să fie propuse metode asociate diferitelor arii: Parcuri Naționale și Parcuri Naturale, Rezervații Științifice și Rezervații Naturale și Monumente ale naturii (după caz), Situri Natura 2000 (SCI/SAC și SPA) și alte desemnări internaționale.</w:t>
      </w:r>
    </w:p>
    <w:p w14:paraId="6DB3D848" w14:textId="77777777" w:rsidR="00AF7B30" w:rsidRPr="00300E54" w:rsidRDefault="00AF7B30" w:rsidP="00AF7B30">
      <w:pPr>
        <w:shd w:val="clear" w:color="auto" w:fill="FFFFFF"/>
        <w:spacing w:line="276" w:lineRule="auto"/>
        <w:jc w:val="both"/>
        <w:rPr>
          <w:noProof/>
          <w:color w:val="000000" w:themeColor="text1"/>
          <w:lang w:val="fr-BE" w:eastAsia="en-GB"/>
        </w:rPr>
      </w:pPr>
    </w:p>
    <w:p w14:paraId="277D3D99" w14:textId="77777777" w:rsidR="00AF7B30" w:rsidRPr="00300E54" w:rsidRDefault="00AF7B30" w:rsidP="00AF7B30">
      <w:pPr>
        <w:keepNext/>
        <w:keepLines/>
        <w:shd w:val="clear" w:color="auto" w:fill="C6F2C6"/>
        <w:spacing w:line="276" w:lineRule="auto"/>
        <w:contextualSpacing/>
        <w:jc w:val="both"/>
        <w:outlineLvl w:val="3"/>
        <w:rPr>
          <w:rFonts w:eastAsiaTheme="majorEastAsia"/>
          <w:b/>
          <w:iCs/>
          <w:noProof/>
          <w:color w:val="000000" w:themeColor="text1"/>
          <w:lang w:val="fr-BE"/>
        </w:rPr>
      </w:pPr>
      <w:r w:rsidRPr="00300E54">
        <w:rPr>
          <w:rFonts w:eastAsiaTheme="majorEastAsia"/>
          <w:b/>
          <w:iCs/>
          <w:noProof/>
          <w:color w:val="000000" w:themeColor="text1"/>
          <w:lang w:val="fr-BE"/>
        </w:rPr>
        <w:t>1.2.1. Metodologia propusă pentru identificarea Zonelor Prioritare pentru Biodiversitate pe teritoriul Parcurilor Naționale</w:t>
      </w:r>
    </w:p>
    <w:p w14:paraId="0AB0DF57" w14:textId="77777777" w:rsidR="00AF7B30" w:rsidRPr="00300E54" w:rsidRDefault="00AF7B30" w:rsidP="00AF7B30">
      <w:pPr>
        <w:tabs>
          <w:tab w:val="left" w:pos="440"/>
          <w:tab w:val="right" w:leader="dot" w:pos="9016"/>
        </w:tabs>
        <w:spacing w:after="100" w:line="276" w:lineRule="auto"/>
        <w:jc w:val="both"/>
        <w:rPr>
          <w:noProof/>
          <w:color w:val="000000" w:themeColor="text1"/>
          <w:kern w:val="2"/>
          <w:lang w:val="fr-BE" w:eastAsia="x-none"/>
          <w14:ligatures w14:val="standardContextual"/>
        </w:rPr>
      </w:pPr>
    </w:p>
    <w:p w14:paraId="3E74CE65" w14:textId="77777777" w:rsidR="00AF7B30" w:rsidRPr="00300E54" w:rsidRDefault="00AF7B30" w:rsidP="00AF7B30">
      <w:pPr>
        <w:tabs>
          <w:tab w:val="left" w:pos="440"/>
          <w:tab w:val="right" w:leader="dot" w:pos="9016"/>
        </w:tabs>
        <w:spacing w:after="100" w:line="276" w:lineRule="auto"/>
        <w:jc w:val="both"/>
        <w:rPr>
          <w:rFonts w:eastAsiaTheme="minorHAnsi"/>
          <w:noProof/>
          <w:color w:val="000000" w:themeColor="text1"/>
          <w:kern w:val="2"/>
          <w:lang w:val="fr-BE"/>
          <w14:ligatures w14:val="standardContextual"/>
        </w:rPr>
      </w:pPr>
      <w:r w:rsidRPr="00300E54">
        <w:rPr>
          <w:noProof/>
          <w:color w:val="000000" w:themeColor="text1"/>
          <w:kern w:val="2"/>
          <w:lang w:val="fr-BE" w:eastAsia="x-none"/>
          <w14:ligatures w14:val="standardContextual"/>
        </w:rPr>
        <w:t xml:space="preserve">În cadrul </w:t>
      </w:r>
      <w:r w:rsidRPr="00300E54">
        <w:rPr>
          <w:rFonts w:eastAsiaTheme="minorHAnsi"/>
          <w:i/>
          <w:iCs/>
          <w:noProof/>
          <w:color w:val="000000" w:themeColor="text1"/>
          <w:kern w:val="2"/>
          <w:lang w:val="fr-BE"/>
          <w14:ligatures w14:val="standardContextual"/>
        </w:rPr>
        <w:t xml:space="preserve">Ghidului Comisiei Europene privind desemnarea de arii naturale protejate (inclusiv a Zonelor Prioritare pentru Biodiversitate) </w:t>
      </w:r>
      <w:r w:rsidRPr="00300E54">
        <w:rPr>
          <w:rFonts w:eastAsiaTheme="minorHAnsi"/>
          <w:noProof/>
          <w:color w:val="000000" w:themeColor="text1"/>
          <w:kern w:val="2"/>
          <w:lang w:val="fr-BE"/>
          <w14:ligatures w14:val="standardContextual"/>
        </w:rPr>
        <w:t>sunt menționate categoriile IUCN asociate declarării de ZPB, între care și ariile din categoria II IUCN - Parcurile Naționale. De asemenea, se menționează că acestea nu vor fi asimilate ca ZPB în integralitatea lor, ci va fi desemnată o anumită pondere din Parcurile Naționale respective, în urma zonării interne.</w:t>
      </w:r>
    </w:p>
    <w:p w14:paraId="221EBE9A" w14:textId="77777777" w:rsidR="00AF7B30" w:rsidRPr="00300E54" w:rsidRDefault="00AF7B30" w:rsidP="00AF7B30">
      <w:pPr>
        <w:tabs>
          <w:tab w:val="left" w:pos="440"/>
          <w:tab w:val="right" w:leader="dot" w:pos="9016"/>
        </w:tabs>
        <w:spacing w:after="100"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 xml:space="preserve">În România sunt declarate 13 Parcuri Naționale cu o suprafață totală de 317419,2 ha, reprezentând 1,33% din suprafața țării. </w:t>
      </w:r>
      <w:r w:rsidRPr="00300E54">
        <w:rPr>
          <w:rFonts w:eastAsiaTheme="minorHAnsi"/>
          <w:noProof/>
          <w:color w:val="000000" w:themeColor="text1"/>
          <w:kern w:val="2"/>
          <w:lang w:val="en-US"/>
          <w14:ligatures w14:val="standardContextual"/>
        </w:rPr>
        <w:t xml:space="preserve">Conform Ghidului IUCN privind categoriile de management al ariilor protejate (Dudley, ed., 2008), cel puțin 75% din suprafața unei arii de categoria II (Parc Național) ar trebui gestionată în conformitate cu obiectivul principal de conservare — aceasta reprezintă o recomandare tehnică internațională de referință, recunoscută </w:t>
      </w:r>
      <w:r w:rsidRPr="00300E54">
        <w:rPr>
          <w:rFonts w:eastAsiaTheme="minorHAnsi"/>
          <w:noProof/>
          <w:color w:val="000000" w:themeColor="text1"/>
          <w:kern w:val="2"/>
          <w:lang w:val="en-US"/>
          <w14:ligatures w14:val="standardContextual"/>
        </w:rPr>
        <w:lastRenderedPageBreak/>
        <w:t>de Convenția privind Diversitatea Biologică, și constituie baza dezideratului de a asigura cel puțin 75% din teritoriul Parcurilor Naționale ca Zone Prioritare pentru Biodiversitate</w:t>
      </w:r>
      <w:r w:rsidRPr="00300E54">
        <w:rPr>
          <w:rFonts w:eastAsiaTheme="minorHAnsi"/>
          <w:noProof/>
          <w:color w:val="000000" w:themeColor="text1"/>
          <w:kern w:val="2"/>
          <w:lang w:val="fr-BE"/>
          <w14:ligatures w14:val="standardContextual"/>
        </w:rPr>
        <w:t>.</w:t>
      </w:r>
    </w:p>
    <w:p w14:paraId="1082DF7B" w14:textId="77777777" w:rsidR="00AF7B30" w:rsidRPr="00300E54" w:rsidRDefault="00AF7B30" w:rsidP="00AF7B30">
      <w:pPr>
        <w:shd w:val="clear" w:color="auto" w:fill="FFFFFF"/>
        <w:spacing w:after="150"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 xml:space="preserve">Astfel, printr-o zonare internă adecvată a Parcurilor Naționale și Naturale, ar putea rezulta recunoașterea ca ZPB a unei suprafețe de minimum 238.064,4 ha, adică cel puțin 0,99% din suprafața țării. </w:t>
      </w:r>
    </w:p>
    <w:p w14:paraId="07C43ABE" w14:textId="77777777" w:rsidR="00AF7B30" w:rsidRPr="00300E54" w:rsidRDefault="00AF7B30" w:rsidP="00AF7B30">
      <w:pPr>
        <w:shd w:val="clear" w:color="auto" w:fill="FFFFFF"/>
        <w:spacing w:after="150"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Conform art. 22, alin. (1) din Ordonanţă de urgenţă nr. 57/2007 cu modificările și completările ulterioare: ”</w:t>
      </w:r>
      <w:r w:rsidRPr="00300E54">
        <w:rPr>
          <w:rFonts w:eastAsiaTheme="minorHAnsi"/>
          <w:i/>
          <w:iCs/>
          <w:noProof/>
          <w:color w:val="000000" w:themeColor="text1"/>
          <w:kern w:val="2"/>
          <w:lang w:val="fr-BE"/>
          <w14:ligatures w14:val="standardContextual"/>
        </w:rPr>
        <w:t>Zonarea internă a ariilor naturale protejate de interes naţional se face prin planul de management, prin definirea şi delimitarea, după caz, a: Zonelor Prioritare pentru Biodiversitate, zonelor de protecţie integrală, zonelor-tampon, zonelor de dezvoltare durabilă a activităţilor umane</w:t>
      </w:r>
      <w:r w:rsidRPr="00300E54">
        <w:rPr>
          <w:rFonts w:eastAsiaTheme="minorHAnsi"/>
          <w:noProof/>
          <w:color w:val="000000" w:themeColor="text1"/>
          <w:kern w:val="2"/>
          <w:lang w:val="fr-BE"/>
          <w14:ligatures w14:val="standardContextual"/>
        </w:rPr>
        <w:t xml:space="preserve">.” </w:t>
      </w:r>
    </w:p>
    <w:p w14:paraId="0E0E4253" w14:textId="77777777" w:rsidR="00AF7B30" w:rsidRPr="00300E54" w:rsidRDefault="00AF7B30" w:rsidP="00AF7B30">
      <w:pPr>
        <w:shd w:val="clear" w:color="auto" w:fill="FFFFFF"/>
        <w:spacing w:after="150"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 xml:space="preserve">Dintre toate tipurile de zone funcționale, conform definiției și caracteristicilor acestora, doar Zonele de Protecție Strictă, Zonele de Protecție Integrală și parcelele limitrofe (primul rând de parcele întregi din Zona de Conservare Durabilă, corespunzătoare tipului funcțional T2) pot fi asimilate ZPB-urilor ce trebuie declarate pentru habitatele forestiere, în timp ce pentru pajiști/pășuni vor putea fi incluse și Zone din Conservare Durabilă. </w:t>
      </w:r>
      <w:r w:rsidRPr="00300E54">
        <w:rPr>
          <w:rFonts w:eastAsiaTheme="minorHAnsi"/>
          <w:i/>
          <w:iCs/>
          <w:noProof/>
          <w:color w:val="000000" w:themeColor="text1"/>
          <w:kern w:val="2"/>
          <w:lang w:val="fr-BE"/>
          <w14:ligatures w14:val="standardContextual"/>
        </w:rPr>
        <w:t>„Menținerea acestor habitate în peisajul cultural presupune o intervenție umană minimă, în mod obligatoriu. Absența intervenției va conduce la reinstalarea vegetației lemnoase și, totodată, la dispariția speciilor ierboase de interes.”</w:t>
      </w:r>
      <w:r w:rsidRPr="00300E54">
        <w:rPr>
          <w:rFonts w:eastAsiaTheme="minorHAnsi"/>
          <w:noProof/>
          <w:color w:val="000000" w:themeColor="text1"/>
          <w:kern w:val="2"/>
          <w:lang w:val="fr-BE"/>
          <w14:ligatures w14:val="standardContextual"/>
        </w:rPr>
        <w:t xml:space="preserve"> </w:t>
      </w:r>
    </w:p>
    <w:p w14:paraId="68FC6E70" w14:textId="0CFE46B8" w:rsidR="00AF7B30" w:rsidRPr="00300E54" w:rsidRDefault="00AF7B30" w:rsidP="00AF7B30">
      <w:pPr>
        <w:shd w:val="clear" w:color="auto" w:fill="FFFFFF"/>
        <w:spacing w:after="150"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Astfel în Zonele de Conservare Durabilă sunt incluse numeroase pășuni și fânețe în parcurile naționale, care vor crește procentul de 0,99% la nivel național.</w:t>
      </w:r>
    </w:p>
    <w:tbl>
      <w:tblPr>
        <w:tblStyle w:val="TableGrid12"/>
        <w:tblW w:w="0" w:type="auto"/>
        <w:tblLook w:val="04A0" w:firstRow="1" w:lastRow="0" w:firstColumn="1" w:lastColumn="0" w:noHBand="0" w:noVBand="1"/>
      </w:tblPr>
      <w:tblGrid>
        <w:gridCol w:w="9016"/>
      </w:tblGrid>
      <w:tr w:rsidR="00AF7B30" w:rsidRPr="00300E54" w14:paraId="07977D53" w14:textId="77777777" w:rsidTr="00A53790">
        <w:tc>
          <w:tcPr>
            <w:tcW w:w="9016" w:type="dxa"/>
          </w:tcPr>
          <w:p w14:paraId="3725BD18" w14:textId="77777777" w:rsidR="00AF7B30" w:rsidRPr="00300E54" w:rsidRDefault="00AF7B30" w:rsidP="00AF7B30">
            <w:pPr>
              <w:shd w:val="clear" w:color="auto" w:fill="FFFFFF"/>
              <w:spacing w:after="150" w:line="276" w:lineRule="auto"/>
              <w:jc w:val="both"/>
              <w:rPr>
                <w:rFonts w:eastAsiaTheme="minorHAnsi"/>
                <w:b/>
                <w:bCs/>
                <w:i/>
                <w:iCs/>
                <w:noProof/>
                <w:color w:val="000000" w:themeColor="text1"/>
                <w:lang w:val="en-US"/>
              </w:rPr>
            </w:pPr>
            <w:r w:rsidRPr="00300E54">
              <w:rPr>
                <w:rFonts w:eastAsiaTheme="minorHAnsi"/>
                <w:b/>
                <w:bCs/>
                <w:i/>
                <w:iCs/>
                <w:noProof/>
                <w:color w:val="000000" w:themeColor="text1"/>
                <w:lang w:val="en-US"/>
              </w:rPr>
              <w:t>Extras din OUG nr. 57/2007, art 22.</w:t>
            </w:r>
          </w:p>
          <w:p w14:paraId="3DD4059B" w14:textId="77777777" w:rsidR="00AF7B30" w:rsidRPr="00300E54" w:rsidRDefault="00AF7B30" w:rsidP="00AF7B30">
            <w:pPr>
              <w:shd w:val="clear" w:color="auto" w:fill="FFFFFF"/>
              <w:spacing w:after="150" w:line="276" w:lineRule="auto"/>
              <w:jc w:val="both"/>
              <w:rPr>
                <w:rFonts w:eastAsiaTheme="minorHAnsi"/>
                <w:i/>
                <w:iCs/>
                <w:noProof/>
                <w:color w:val="000000" w:themeColor="text1"/>
                <w:lang w:val="fr-BE"/>
              </w:rPr>
            </w:pPr>
            <w:r w:rsidRPr="00300E54">
              <w:rPr>
                <w:rFonts w:eastAsiaTheme="minorHAnsi"/>
                <w:i/>
                <w:iCs/>
                <w:noProof/>
                <w:color w:val="000000" w:themeColor="text1"/>
                <w:lang w:val="fr-BE"/>
              </w:rPr>
              <w:t>”(2) Zonele cu protecţie strictă sunt zonele din ariile naturale protejate, de mare importanţă ştiinţifică, ce cuprind zone sălbatice în care nu au existat intervenţii antropice sau nivelul acestora a fost foarte redus.</w:t>
            </w:r>
          </w:p>
          <w:p w14:paraId="09E7D484" w14:textId="77777777" w:rsidR="00AF7B30" w:rsidRPr="00300E54" w:rsidRDefault="00AF7B30" w:rsidP="00AF7B30">
            <w:pPr>
              <w:shd w:val="clear" w:color="auto" w:fill="FFFFFF"/>
              <w:spacing w:after="150" w:line="276" w:lineRule="auto"/>
              <w:jc w:val="both"/>
              <w:rPr>
                <w:rFonts w:eastAsiaTheme="minorHAnsi"/>
                <w:i/>
                <w:iCs/>
                <w:noProof/>
                <w:color w:val="000000" w:themeColor="text1"/>
                <w:lang w:val="fr-BE"/>
              </w:rPr>
            </w:pPr>
            <w:r w:rsidRPr="00300E54">
              <w:rPr>
                <w:rFonts w:eastAsiaTheme="minorHAnsi"/>
                <w:i/>
                <w:iCs/>
                <w:noProof/>
                <w:color w:val="000000" w:themeColor="text1"/>
                <w:lang w:val="fr-BE"/>
              </w:rPr>
              <w:t>(3) În zonele prevăzute la alin. (2) se interzice desfăşurarea oricăror activităţi umane, cu excepţia activităţilor de cercetare, educaţie şi ecoturism, cu limitările descrise în planurile de management.</w:t>
            </w:r>
          </w:p>
          <w:p w14:paraId="1DD09130" w14:textId="77777777" w:rsidR="00AF7B30" w:rsidRPr="00300E54" w:rsidRDefault="00AF7B30" w:rsidP="00AF7B30">
            <w:pPr>
              <w:shd w:val="clear" w:color="auto" w:fill="FFFFFF"/>
              <w:spacing w:after="150" w:line="276" w:lineRule="auto"/>
              <w:jc w:val="both"/>
              <w:rPr>
                <w:rFonts w:eastAsiaTheme="minorHAnsi"/>
                <w:i/>
                <w:iCs/>
                <w:noProof/>
                <w:color w:val="000000" w:themeColor="text1"/>
                <w:lang w:val="fr-BE"/>
              </w:rPr>
            </w:pPr>
            <w:r w:rsidRPr="00300E54">
              <w:rPr>
                <w:rFonts w:eastAsiaTheme="minorHAnsi"/>
                <w:i/>
                <w:iCs/>
                <w:noProof/>
                <w:color w:val="000000" w:themeColor="text1"/>
                <w:lang w:val="fr-BE"/>
              </w:rPr>
              <w:t>(4) Zonele de protecţie integrală cuprind cele mai valoroase bunuri ale patrimoniului natural din interiorul ariilor naturale protejate.</w:t>
            </w:r>
          </w:p>
          <w:p w14:paraId="655EB1FB" w14:textId="77777777" w:rsidR="00AF7B30" w:rsidRPr="00300E54" w:rsidRDefault="00AF7B30" w:rsidP="00AF7B30">
            <w:pPr>
              <w:shd w:val="clear" w:color="auto" w:fill="FFFFFF"/>
              <w:spacing w:after="150" w:line="276" w:lineRule="auto"/>
              <w:jc w:val="both"/>
              <w:rPr>
                <w:rFonts w:eastAsiaTheme="minorHAnsi"/>
                <w:i/>
                <w:iCs/>
                <w:noProof/>
                <w:color w:val="000000" w:themeColor="text1"/>
                <w:lang w:val="fr-BE"/>
              </w:rPr>
            </w:pPr>
            <w:r w:rsidRPr="00300E54">
              <w:rPr>
                <w:rFonts w:eastAsiaTheme="minorHAnsi"/>
                <w:i/>
                <w:iCs/>
                <w:noProof/>
                <w:color w:val="000000" w:themeColor="text1"/>
                <w:lang w:val="fr-BE"/>
              </w:rPr>
              <w:t>(5) În zonele prevăzute la </w:t>
            </w:r>
            <w:hyperlink r:id="rId27" w:anchor="p-48878093" w:tgtFrame="_blank" w:history="1">
              <w:r w:rsidRPr="00300E54">
                <w:rPr>
                  <w:rFonts w:eastAsiaTheme="minorHAnsi"/>
                  <w:i/>
                  <w:iCs/>
                  <w:noProof/>
                  <w:color w:val="000000" w:themeColor="text1"/>
                  <w:lang w:val="fr-BE"/>
                </w:rPr>
                <w:t>alin. (4)</w:t>
              </w:r>
            </w:hyperlink>
            <w:r w:rsidRPr="00300E54">
              <w:rPr>
                <w:rFonts w:eastAsiaTheme="minorHAnsi"/>
                <w:i/>
                <w:iCs/>
                <w:noProof/>
                <w:color w:val="000000" w:themeColor="text1"/>
                <w:lang w:val="fr-BE"/>
              </w:rPr>
              <w:t> sunt interzise:</w:t>
            </w:r>
          </w:p>
          <w:p w14:paraId="7CDED853" w14:textId="77777777" w:rsidR="00AF7B30" w:rsidRPr="00300E54" w:rsidRDefault="00AF7B30" w:rsidP="00AF7B30">
            <w:pPr>
              <w:shd w:val="clear" w:color="auto" w:fill="FFFFFF"/>
              <w:spacing w:after="150" w:line="276" w:lineRule="auto"/>
              <w:jc w:val="both"/>
              <w:rPr>
                <w:rFonts w:eastAsiaTheme="minorHAnsi"/>
                <w:i/>
                <w:iCs/>
                <w:noProof/>
                <w:color w:val="000000" w:themeColor="text1"/>
                <w:lang w:val="fr-BE"/>
              </w:rPr>
            </w:pPr>
            <w:r w:rsidRPr="00300E54">
              <w:rPr>
                <w:rFonts w:eastAsiaTheme="minorHAnsi"/>
                <w:i/>
                <w:iCs/>
                <w:noProof/>
                <w:color w:val="000000" w:themeColor="text1"/>
                <w:lang w:val="fr-BE"/>
              </w:rPr>
              <w:t>a) orice forme de exploatare sau utilizare a resurselor naturale, precum şi orice forme de folosire a terenurilor, incompatibile cu scopul de protecţie şi/sau de conservare;</w:t>
            </w:r>
          </w:p>
          <w:p w14:paraId="0C1DE8CF" w14:textId="77777777" w:rsidR="00AF7B30" w:rsidRPr="00300E54" w:rsidRDefault="00AF7B30" w:rsidP="00AF7B30">
            <w:pPr>
              <w:shd w:val="clear" w:color="auto" w:fill="FFFFFF"/>
              <w:spacing w:after="150" w:line="276" w:lineRule="auto"/>
              <w:jc w:val="both"/>
              <w:rPr>
                <w:rFonts w:eastAsiaTheme="minorHAnsi"/>
                <w:i/>
                <w:iCs/>
                <w:noProof/>
                <w:color w:val="000000" w:themeColor="text1"/>
                <w:lang w:val="fr-BE"/>
              </w:rPr>
            </w:pPr>
            <w:r w:rsidRPr="00300E54">
              <w:rPr>
                <w:rFonts w:eastAsiaTheme="minorHAnsi"/>
                <w:i/>
                <w:iCs/>
                <w:noProof/>
                <w:color w:val="000000" w:themeColor="text1"/>
                <w:lang w:val="fr-BE"/>
              </w:rPr>
              <w:t>b) activităţile de construcţii-investiţii, cu excepţia celor destinate administrării ariei naturale protejate şi/sau activităţilor de cercetare ştiinţifică ori a celor destinate asigurării siguranţei naţionale sau prevenirii unor calamităţi naturale.</w:t>
            </w:r>
          </w:p>
          <w:p w14:paraId="7278FC07" w14:textId="77777777" w:rsidR="00AF7B30" w:rsidRPr="00300E54" w:rsidRDefault="00AF7B30" w:rsidP="00AF7B30">
            <w:pPr>
              <w:shd w:val="clear" w:color="auto" w:fill="FFFFFF"/>
              <w:spacing w:after="150" w:line="276" w:lineRule="auto"/>
              <w:jc w:val="both"/>
              <w:rPr>
                <w:rFonts w:eastAsiaTheme="minorHAnsi"/>
                <w:i/>
                <w:iCs/>
                <w:noProof/>
                <w:color w:val="000000" w:themeColor="text1"/>
                <w:lang w:val="fr-BE"/>
              </w:rPr>
            </w:pPr>
            <w:r w:rsidRPr="00300E54">
              <w:rPr>
                <w:rFonts w:eastAsiaTheme="minorHAnsi"/>
                <w:i/>
                <w:iCs/>
                <w:noProof/>
                <w:color w:val="000000" w:themeColor="text1"/>
                <w:lang w:val="fr-BE"/>
              </w:rPr>
              <w:lastRenderedPageBreak/>
              <w:t>(6) Prin excepţie de la prevederile alin. (5), în zonele de protecţie integrală, în afara perimetrelor rezervaţiilor ştiinţifice cu regim strict de protecţie, se pot desfăşura următoarele activităţi:</w:t>
            </w:r>
          </w:p>
          <w:p w14:paraId="2669868A" w14:textId="77777777" w:rsidR="00AF7B30" w:rsidRPr="00300E54" w:rsidRDefault="00AF7B30" w:rsidP="00AF7B30">
            <w:pPr>
              <w:shd w:val="clear" w:color="auto" w:fill="FFFFFF"/>
              <w:spacing w:after="150" w:line="276" w:lineRule="auto"/>
              <w:jc w:val="both"/>
              <w:rPr>
                <w:rFonts w:eastAsiaTheme="minorHAnsi"/>
                <w:i/>
                <w:iCs/>
                <w:noProof/>
                <w:color w:val="000000" w:themeColor="text1"/>
                <w:lang w:val="pt-BR"/>
              </w:rPr>
            </w:pPr>
            <w:r w:rsidRPr="00300E54">
              <w:rPr>
                <w:rFonts w:eastAsiaTheme="minorHAnsi"/>
                <w:i/>
                <w:iCs/>
                <w:noProof/>
                <w:color w:val="000000" w:themeColor="text1"/>
                <w:lang w:val="pt-BR"/>
              </w:rPr>
              <w:t>a) ştiinţifice şi educative;</w:t>
            </w:r>
          </w:p>
          <w:p w14:paraId="395B287C" w14:textId="77777777" w:rsidR="00AF7B30" w:rsidRPr="00300E54" w:rsidRDefault="00AF7B30" w:rsidP="00AF7B30">
            <w:pPr>
              <w:shd w:val="clear" w:color="auto" w:fill="FFFFFF"/>
              <w:spacing w:after="150" w:line="276" w:lineRule="auto"/>
              <w:jc w:val="both"/>
              <w:rPr>
                <w:rFonts w:eastAsiaTheme="minorHAnsi"/>
                <w:i/>
                <w:iCs/>
                <w:noProof/>
                <w:color w:val="000000" w:themeColor="text1"/>
                <w:lang w:val="pt-BR"/>
              </w:rPr>
            </w:pPr>
            <w:r w:rsidRPr="00300E54">
              <w:rPr>
                <w:rFonts w:eastAsiaTheme="minorHAnsi"/>
                <w:i/>
                <w:iCs/>
                <w:noProof/>
                <w:color w:val="000000" w:themeColor="text1"/>
                <w:lang w:val="pt-BR"/>
              </w:rPr>
              <w:t>b) activităţi de ecoturism care nu necesită realizarea de construcţii-investiţii;</w:t>
            </w:r>
          </w:p>
          <w:p w14:paraId="792CFA68" w14:textId="77777777" w:rsidR="00AF7B30" w:rsidRPr="00300E54" w:rsidRDefault="00AF7B30" w:rsidP="00AF7B30">
            <w:pPr>
              <w:shd w:val="clear" w:color="auto" w:fill="FFFFFF"/>
              <w:spacing w:after="150" w:line="276" w:lineRule="auto"/>
              <w:jc w:val="both"/>
              <w:rPr>
                <w:rFonts w:eastAsiaTheme="minorHAnsi"/>
                <w:i/>
                <w:iCs/>
                <w:noProof/>
                <w:color w:val="000000" w:themeColor="text1"/>
                <w:lang w:val="pt-BR"/>
              </w:rPr>
            </w:pPr>
            <w:r w:rsidRPr="00300E54">
              <w:rPr>
                <w:rFonts w:eastAsiaTheme="minorHAnsi"/>
                <w:i/>
                <w:iCs/>
                <w:noProof/>
                <w:color w:val="000000" w:themeColor="text1"/>
                <w:lang w:val="pt-BR"/>
              </w:rPr>
              <w:t>c) utilizarea raţională a pajiştilor pentru cosit şi/sau păşunat numai cu animale domestice, proprietatea membrilor comunităţilor care deţin păşuni sau care deţin dreptul de utilizare a acestora în orice formă recunoscută prin legislaţia naţională în vigoare, pe suprafeţele, în perioadele şi cu speciile şi efectivele avizate de administraţia parcului, astfel încât să nu fie afectate habitatele naturale şi speciile de floră şi faună prezente;</w:t>
            </w:r>
          </w:p>
          <w:p w14:paraId="4D8F4E0F" w14:textId="77777777" w:rsidR="00AF7B30" w:rsidRPr="00300E54" w:rsidRDefault="00AF7B30" w:rsidP="00AF7B30">
            <w:pPr>
              <w:shd w:val="clear" w:color="auto" w:fill="FFFFFF"/>
              <w:spacing w:after="150" w:line="276" w:lineRule="auto"/>
              <w:jc w:val="both"/>
              <w:rPr>
                <w:rFonts w:eastAsiaTheme="minorHAnsi"/>
                <w:i/>
                <w:iCs/>
                <w:noProof/>
                <w:color w:val="000000" w:themeColor="text1"/>
                <w:lang w:val="pt-BR"/>
              </w:rPr>
            </w:pPr>
            <w:r w:rsidRPr="00300E54">
              <w:rPr>
                <w:rFonts w:eastAsiaTheme="minorHAnsi"/>
                <w:i/>
                <w:iCs/>
                <w:noProof/>
                <w:color w:val="000000" w:themeColor="text1"/>
                <w:lang w:val="pt-BR"/>
              </w:rPr>
              <w:t>d) localizarea şi stingerea operativă a incendiilor;</w:t>
            </w:r>
          </w:p>
          <w:p w14:paraId="0DB26D0B" w14:textId="77777777" w:rsidR="00AF7B30" w:rsidRPr="00300E54" w:rsidRDefault="00AF7B30" w:rsidP="00AF7B30">
            <w:pPr>
              <w:shd w:val="clear" w:color="auto" w:fill="FFFFFF"/>
              <w:spacing w:after="150" w:line="276" w:lineRule="auto"/>
              <w:jc w:val="both"/>
              <w:rPr>
                <w:rFonts w:eastAsiaTheme="minorHAnsi"/>
                <w:i/>
                <w:iCs/>
                <w:noProof/>
                <w:color w:val="000000" w:themeColor="text1"/>
                <w:lang w:val="pt-BR"/>
              </w:rPr>
            </w:pPr>
            <w:r w:rsidRPr="00300E54">
              <w:rPr>
                <w:rFonts w:eastAsiaTheme="minorHAnsi"/>
                <w:i/>
                <w:iCs/>
                <w:noProof/>
                <w:color w:val="000000" w:themeColor="text1"/>
                <w:lang w:val="pt-BR"/>
              </w:rPr>
              <w:t>e) intervenţiile pentru menţinerea habitatelor în vederea protejării anumitor specii, grupuri de specii sau comunităţi biotice care constituie obiectul protecţiei, în baza aprobării autorităţii publice centrale pentru protecţia mediului, a planului de acţiune provizoriu, elaborat în acest scop de consiliul ştiinţific şi valabil până la intrarea în vigoare a planului de management;</w:t>
            </w:r>
          </w:p>
          <w:p w14:paraId="110DFF70" w14:textId="77777777" w:rsidR="00AF7B30" w:rsidRPr="00300E54" w:rsidRDefault="00AF7B30" w:rsidP="00AF7B30">
            <w:pPr>
              <w:shd w:val="clear" w:color="auto" w:fill="FFFFFF"/>
              <w:spacing w:after="150" w:line="276" w:lineRule="auto"/>
              <w:jc w:val="both"/>
              <w:rPr>
                <w:rFonts w:eastAsiaTheme="minorHAnsi"/>
                <w:i/>
                <w:iCs/>
                <w:noProof/>
                <w:color w:val="000000" w:themeColor="text1"/>
                <w:lang w:val="pt-BR"/>
              </w:rPr>
            </w:pPr>
            <w:r w:rsidRPr="00300E54">
              <w:rPr>
                <w:rFonts w:eastAsiaTheme="minorHAnsi"/>
                <w:i/>
                <w:iCs/>
                <w:noProof/>
                <w:color w:val="000000" w:themeColor="text1"/>
                <w:lang w:val="pt-BR"/>
              </w:rPr>
              <w:t>f) intervenţiile în scopul reconstrucţiei ecologice a ecosistemelor naturale şi al reabilitării unor ecosisteme necorespunzătoare sau degradate, la propunerea administraţiei şi cu avizul consiliului ştiinţific, în baza aprobării de către autoritatea publică centrală pentru protecţia mediului;</w:t>
            </w:r>
          </w:p>
          <w:p w14:paraId="610D2741" w14:textId="77777777" w:rsidR="00AF7B30" w:rsidRPr="00300E54" w:rsidRDefault="00AF7B30" w:rsidP="00AF7B30">
            <w:pPr>
              <w:shd w:val="clear" w:color="auto" w:fill="FFFFFF"/>
              <w:spacing w:after="150" w:line="276" w:lineRule="auto"/>
              <w:jc w:val="both"/>
              <w:rPr>
                <w:rFonts w:eastAsiaTheme="minorHAnsi"/>
                <w:i/>
                <w:iCs/>
                <w:noProof/>
                <w:color w:val="000000" w:themeColor="text1"/>
                <w:lang w:val="pt-BR"/>
              </w:rPr>
            </w:pPr>
            <w:r w:rsidRPr="00300E54">
              <w:rPr>
                <w:rFonts w:eastAsiaTheme="minorHAnsi"/>
                <w:i/>
                <w:iCs/>
                <w:noProof/>
                <w:color w:val="000000" w:themeColor="text1"/>
                <w:lang w:val="pt-BR"/>
              </w:rPr>
              <w:t>g) acţiunile de înlăturare a efectelor unor calamităţi, la propunerea administraţiei ariei naturale protejate, cu avizul consiliului ştiinţific, în baza aprobării autorităţii publice centrale pentru protecţia mediului. În cazul în care calamităţile afectează suprafeţe de pădure, acţiunile de înlăturare a efectelor acestora se fac la propunerea administraţiei ariei naturale protejate, cu avizul consiliului ştiinţific, în baza aprobării autorităţii publice centrale care răspunde de silvicultură;</w:t>
            </w:r>
          </w:p>
          <w:p w14:paraId="50A7D1F6" w14:textId="77777777" w:rsidR="00AF7B30" w:rsidRPr="00300E54" w:rsidRDefault="00AF7B30" w:rsidP="00AF7B30">
            <w:pPr>
              <w:shd w:val="clear" w:color="auto" w:fill="FFFFFF"/>
              <w:spacing w:after="150" w:line="276" w:lineRule="auto"/>
              <w:jc w:val="both"/>
              <w:rPr>
                <w:rFonts w:eastAsiaTheme="minorHAnsi"/>
                <w:i/>
                <w:iCs/>
                <w:noProof/>
                <w:color w:val="000000" w:themeColor="text1"/>
                <w:lang w:val="pt-BR"/>
              </w:rPr>
            </w:pPr>
            <w:r w:rsidRPr="00300E54">
              <w:rPr>
                <w:rFonts w:eastAsiaTheme="minorHAnsi"/>
                <w:i/>
                <w:iCs/>
                <w:noProof/>
                <w:color w:val="000000" w:themeColor="text1"/>
                <w:lang w:val="pt-BR"/>
              </w:rPr>
              <w:t>h) acţiunile de prevenire a înmulţirii în masă a dăunătorilor forestieri, care nu necesită extrageri de arbori, şi acţiunile de monitorizare a acestora;</w:t>
            </w:r>
          </w:p>
          <w:p w14:paraId="512EB30B" w14:textId="77777777" w:rsidR="00AF7B30" w:rsidRPr="00300E54" w:rsidRDefault="00AF7B30" w:rsidP="00AF7B30">
            <w:pPr>
              <w:shd w:val="clear" w:color="auto" w:fill="FFFFFF"/>
              <w:spacing w:after="150" w:line="276" w:lineRule="auto"/>
              <w:jc w:val="both"/>
              <w:rPr>
                <w:rFonts w:eastAsiaTheme="minorHAnsi"/>
                <w:noProof/>
                <w:color w:val="000000" w:themeColor="text1"/>
                <w:lang w:val="pt-BR"/>
              </w:rPr>
            </w:pPr>
            <w:r w:rsidRPr="00300E54">
              <w:rPr>
                <w:rFonts w:eastAsiaTheme="minorHAnsi"/>
                <w:i/>
                <w:iCs/>
                <w:noProof/>
                <w:color w:val="000000" w:themeColor="text1"/>
                <w:lang w:val="pt-BR"/>
              </w:rPr>
              <w:t>i) acţiunile de combatere a înmulţirii în masă a dăunătorilor forestieri, care necesită evacuarea materialului lemnos din pădure, în cazul în care apar focare de înmulţire, la propunerea administraţiei ariei naturale protejate, cu avizul consiliului ştiinţific şi în baza aprobării autorităţii publice centrale care răspunde de silvicultură.”</w:t>
            </w:r>
          </w:p>
        </w:tc>
      </w:tr>
    </w:tbl>
    <w:p w14:paraId="59AF81D6" w14:textId="77777777" w:rsidR="00AF7B30" w:rsidRPr="00300E54" w:rsidRDefault="00AF7B30" w:rsidP="00AF7B30">
      <w:pPr>
        <w:shd w:val="clear" w:color="auto" w:fill="FFFFFF"/>
        <w:spacing w:after="150" w:line="276" w:lineRule="auto"/>
        <w:jc w:val="both"/>
        <w:rPr>
          <w:rFonts w:eastAsiaTheme="minorHAnsi"/>
          <w:noProof/>
          <w:color w:val="000000" w:themeColor="text1"/>
          <w:kern w:val="2"/>
          <w:lang w:val="pt-BR"/>
          <w14:ligatures w14:val="standardContextual"/>
        </w:rPr>
      </w:pPr>
    </w:p>
    <w:p w14:paraId="3D14E0C9" w14:textId="77777777" w:rsidR="00AF7B30" w:rsidRPr="00300E54" w:rsidRDefault="00AF7B30" w:rsidP="00AF7B30">
      <w:pPr>
        <w:spacing w:line="276" w:lineRule="auto"/>
        <w:jc w:val="center"/>
        <w:rPr>
          <w:rFonts w:eastAsiaTheme="minorHAnsi"/>
          <w:b/>
          <w:bCs/>
          <w:noProof/>
          <w:color w:val="000000" w:themeColor="text1"/>
          <w:kern w:val="2"/>
          <w:lang w:val="fr-BE"/>
          <w14:ligatures w14:val="standardContextual"/>
        </w:rPr>
      </w:pPr>
      <w:r w:rsidRPr="00300E54">
        <w:rPr>
          <w:rFonts w:eastAsiaTheme="minorHAnsi"/>
          <w:b/>
          <w:bCs/>
          <w:noProof/>
          <w:color w:val="000000" w:themeColor="text1"/>
          <w:kern w:val="2"/>
          <w:lang w:val="fr-BE"/>
          <w14:ligatures w14:val="standardContextual"/>
        </w:rPr>
        <w:t>Tabel 22 – Principalele acte normative  de declarare a parcurilor naționale</w:t>
      </w:r>
    </w:p>
    <w:tbl>
      <w:tblPr>
        <w:tblW w:w="47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4000"/>
        <w:gridCol w:w="3969"/>
      </w:tblGrid>
      <w:tr w:rsidR="00300E54" w:rsidRPr="00300E54" w14:paraId="0D0FBF88" w14:textId="77777777" w:rsidTr="00A53790">
        <w:trPr>
          <w:tblHeader/>
          <w:jc w:val="center"/>
        </w:trPr>
        <w:tc>
          <w:tcPr>
            <w:tcW w:w="390" w:type="pct"/>
            <w:shd w:val="clear" w:color="auto" w:fill="E2EFD9" w:themeFill="accent6" w:themeFillTint="33"/>
          </w:tcPr>
          <w:p w14:paraId="65004407" w14:textId="77777777" w:rsidR="00AF7B30" w:rsidRPr="00300E54" w:rsidRDefault="00AF7B30" w:rsidP="00AF7B30">
            <w:pPr>
              <w:spacing w:line="276" w:lineRule="auto"/>
              <w:jc w:val="center"/>
              <w:rPr>
                <w:rFonts w:eastAsiaTheme="minorHAnsi"/>
                <w:b/>
                <w:bCs/>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Nr. crt.</w:t>
            </w:r>
          </w:p>
        </w:tc>
        <w:tc>
          <w:tcPr>
            <w:tcW w:w="2314" w:type="pct"/>
            <w:shd w:val="clear" w:color="auto" w:fill="E2EFD9" w:themeFill="accent6" w:themeFillTint="33"/>
            <w:vAlign w:val="center"/>
          </w:tcPr>
          <w:p w14:paraId="563EA58C" w14:textId="77777777" w:rsidR="00AF7B30" w:rsidRPr="00300E54" w:rsidRDefault="00AF7B30" w:rsidP="00AF7B30">
            <w:pPr>
              <w:spacing w:line="276" w:lineRule="auto"/>
              <w:jc w:val="center"/>
              <w:rPr>
                <w:rFonts w:eastAsiaTheme="minorHAnsi"/>
                <w:b/>
                <w:bCs/>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Denumire Parc Național</w:t>
            </w:r>
          </w:p>
        </w:tc>
        <w:tc>
          <w:tcPr>
            <w:tcW w:w="2296" w:type="pct"/>
            <w:shd w:val="clear" w:color="auto" w:fill="E2EFD9" w:themeFill="accent6" w:themeFillTint="33"/>
            <w:vAlign w:val="center"/>
          </w:tcPr>
          <w:p w14:paraId="3C61C001" w14:textId="77777777" w:rsidR="00AF7B30" w:rsidRPr="00300E54" w:rsidRDefault="00AF7B30" w:rsidP="00AF7B30">
            <w:pPr>
              <w:spacing w:line="276" w:lineRule="auto"/>
              <w:jc w:val="center"/>
              <w:rPr>
                <w:rFonts w:eastAsiaTheme="minorHAnsi"/>
                <w:b/>
                <w:bCs/>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 xml:space="preserve">Actul legislativ prin care a fost declarat și alte acte privind zonarea </w:t>
            </w:r>
          </w:p>
        </w:tc>
      </w:tr>
      <w:tr w:rsidR="00300E54" w:rsidRPr="00300E54" w14:paraId="159C5B1D" w14:textId="77777777" w:rsidTr="00A53790">
        <w:trPr>
          <w:jc w:val="center"/>
        </w:trPr>
        <w:tc>
          <w:tcPr>
            <w:tcW w:w="390" w:type="pct"/>
            <w:tcBorders>
              <w:top w:val="single" w:sz="4" w:space="0" w:color="auto"/>
              <w:left w:val="single" w:sz="4" w:space="0" w:color="auto"/>
              <w:bottom w:val="single" w:sz="4" w:space="0" w:color="auto"/>
              <w:right w:val="nil"/>
            </w:tcBorders>
            <w:vAlign w:val="center"/>
          </w:tcPr>
          <w:p w14:paraId="30337DBA"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1.</w:t>
            </w:r>
          </w:p>
        </w:tc>
        <w:tc>
          <w:tcPr>
            <w:tcW w:w="2314" w:type="pct"/>
            <w:tcBorders>
              <w:top w:val="single" w:sz="4" w:space="0" w:color="auto"/>
              <w:left w:val="single" w:sz="4" w:space="0" w:color="auto"/>
              <w:bottom w:val="single" w:sz="4" w:space="0" w:color="auto"/>
              <w:right w:val="nil"/>
            </w:tcBorders>
            <w:vAlign w:val="center"/>
          </w:tcPr>
          <w:p w14:paraId="426B20B0" w14:textId="77777777" w:rsidR="00AF7B30" w:rsidRPr="00300E54" w:rsidRDefault="00AF7B30" w:rsidP="00AF7B30">
            <w:pPr>
              <w:spacing w:line="276"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Parcul Național Munții Rodnei</w:t>
            </w:r>
          </w:p>
        </w:tc>
        <w:tc>
          <w:tcPr>
            <w:tcW w:w="2296" w:type="pct"/>
            <w:vMerge w:val="restart"/>
            <w:vAlign w:val="center"/>
          </w:tcPr>
          <w:p w14:paraId="22D1CACB" w14:textId="77777777" w:rsidR="00AF7B30" w:rsidRPr="00300E54" w:rsidRDefault="00AF7B30" w:rsidP="00AF7B30">
            <w:pPr>
              <w:spacing w:line="276" w:lineRule="auto"/>
              <w:jc w:val="both"/>
              <w:rPr>
                <w:rFonts w:eastAsiaTheme="minorHAnsi"/>
                <w:noProof/>
                <w:color w:val="000000" w:themeColor="text1"/>
                <w:kern w:val="2"/>
                <w:lang w:val="pt-BR"/>
                <w14:ligatures w14:val="standardContextual"/>
              </w:rPr>
            </w:pPr>
            <w:r w:rsidRPr="00300E54">
              <w:rPr>
                <w:rFonts w:eastAsiaTheme="minorHAnsi"/>
                <w:noProof/>
                <w:color w:val="000000" w:themeColor="text1"/>
                <w:kern w:val="2"/>
                <w:lang w:val="pt-BR"/>
                <w14:ligatures w14:val="standardContextual"/>
              </w:rPr>
              <w:t xml:space="preserve">-Legea nr. 5/2000 privind aprobarea Planului de amenajare a teritoriului </w:t>
            </w:r>
            <w:r w:rsidRPr="00300E54">
              <w:rPr>
                <w:rFonts w:eastAsiaTheme="minorHAnsi"/>
                <w:noProof/>
                <w:color w:val="000000" w:themeColor="text1"/>
                <w:kern w:val="2"/>
                <w:lang w:val="pt-BR"/>
                <w14:ligatures w14:val="standardContextual"/>
              </w:rPr>
              <w:lastRenderedPageBreak/>
              <w:t xml:space="preserve">naţional - Secţiunea a III-a - zone protejate, cu completările și modificările ulterioare </w:t>
            </w:r>
          </w:p>
          <w:p w14:paraId="655D92D4" w14:textId="77777777" w:rsidR="00AF7B30" w:rsidRPr="00300E54" w:rsidRDefault="00AF7B30" w:rsidP="00AF7B30">
            <w:pPr>
              <w:spacing w:line="276" w:lineRule="auto"/>
              <w:jc w:val="both"/>
              <w:rPr>
                <w:rFonts w:eastAsiaTheme="minorHAnsi"/>
                <w:noProof/>
                <w:color w:val="000000" w:themeColor="text1"/>
                <w:kern w:val="2"/>
                <w:lang w:val="pt-BR"/>
                <w14:ligatures w14:val="standardContextual"/>
              </w:rPr>
            </w:pPr>
          </w:p>
          <w:p w14:paraId="51D6BAFD" w14:textId="77777777" w:rsidR="00AF7B30" w:rsidRPr="00300E54" w:rsidRDefault="00AF7B30" w:rsidP="00AF7B30">
            <w:pPr>
              <w:spacing w:line="276" w:lineRule="auto"/>
              <w:jc w:val="both"/>
              <w:rPr>
                <w:rFonts w:eastAsiaTheme="minorHAnsi"/>
                <w:noProof/>
                <w:color w:val="000000" w:themeColor="text1"/>
                <w:kern w:val="2"/>
                <w:lang w:val="pt-BR"/>
                <w14:ligatures w14:val="standardContextual"/>
              </w:rPr>
            </w:pPr>
            <w:r w:rsidRPr="00300E54">
              <w:rPr>
                <w:rFonts w:eastAsiaTheme="minorHAnsi"/>
                <w:noProof/>
                <w:color w:val="000000" w:themeColor="text1"/>
                <w:kern w:val="2"/>
                <w:lang w:val="pt-BR"/>
                <w14:ligatures w14:val="standardContextual"/>
              </w:rPr>
              <w:t>-HG nr. 230/2003 privind delimitarea rezervațiilor biosferei, parcurilor naționale și parcurilor naturale și constituirea administrațiilor acestora.</w:t>
            </w:r>
          </w:p>
          <w:p w14:paraId="35D04BEF" w14:textId="77777777" w:rsidR="00AF7B30" w:rsidRPr="00300E54" w:rsidRDefault="00AF7B30" w:rsidP="00AF7B30">
            <w:pPr>
              <w:spacing w:line="276" w:lineRule="auto"/>
              <w:jc w:val="both"/>
              <w:rPr>
                <w:rFonts w:eastAsiaTheme="minorHAnsi"/>
                <w:noProof/>
                <w:color w:val="000000" w:themeColor="text1"/>
                <w:kern w:val="2"/>
                <w:lang w:val="pt-BR"/>
                <w14:ligatures w14:val="standardContextual"/>
              </w:rPr>
            </w:pPr>
          </w:p>
          <w:p w14:paraId="12FDE95E" w14:textId="77777777" w:rsidR="00AF7B30" w:rsidRPr="00300E54" w:rsidRDefault="00AF7B30" w:rsidP="00AF7B30">
            <w:pPr>
              <w:spacing w:line="276" w:lineRule="auto"/>
              <w:jc w:val="both"/>
              <w:rPr>
                <w:rFonts w:eastAsiaTheme="minorHAnsi"/>
                <w:noProof/>
                <w:color w:val="000000" w:themeColor="text1"/>
                <w:kern w:val="2"/>
                <w:lang w:val="pt-BR"/>
                <w14:ligatures w14:val="standardContextual"/>
              </w:rPr>
            </w:pPr>
            <w:r w:rsidRPr="00300E54">
              <w:rPr>
                <w:rFonts w:eastAsiaTheme="minorHAnsi"/>
                <w:noProof/>
                <w:color w:val="000000" w:themeColor="text1"/>
                <w:kern w:val="2"/>
                <w:lang w:val="pt-BR"/>
                <w14:ligatures w14:val="standardContextual"/>
              </w:rPr>
              <w:t>- ORDIN nr. 552/2003 privind aprobarea zonării interioare a parcurilor naţionale şi a parcurilor naturale, din punct de vedere al necesităţii de conservare a diversității biologice</w:t>
            </w:r>
          </w:p>
          <w:p w14:paraId="31EE70F3" w14:textId="77777777" w:rsidR="00AF7B30" w:rsidRPr="00300E54" w:rsidRDefault="00AF7B30" w:rsidP="00AF7B30">
            <w:pPr>
              <w:spacing w:line="276" w:lineRule="auto"/>
              <w:jc w:val="both"/>
              <w:rPr>
                <w:rFonts w:eastAsiaTheme="minorHAnsi"/>
                <w:noProof/>
                <w:color w:val="000000" w:themeColor="text1"/>
                <w:kern w:val="2"/>
                <w:lang w:val="pt-BR"/>
                <w14:ligatures w14:val="standardContextual"/>
              </w:rPr>
            </w:pPr>
          </w:p>
          <w:p w14:paraId="236FDDCA" w14:textId="77777777" w:rsidR="00AF7B30" w:rsidRPr="00300E54" w:rsidRDefault="00AF7B30" w:rsidP="00AF7B30">
            <w:pPr>
              <w:spacing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-Planurile de management aprobate prin OM/HG sau aflate în elaborare</w:t>
            </w:r>
          </w:p>
        </w:tc>
      </w:tr>
      <w:tr w:rsidR="00300E54" w:rsidRPr="00300E54" w14:paraId="26A11AA9" w14:textId="77777777" w:rsidTr="00A53790">
        <w:trPr>
          <w:jc w:val="center"/>
        </w:trPr>
        <w:tc>
          <w:tcPr>
            <w:tcW w:w="390" w:type="pct"/>
            <w:tcBorders>
              <w:top w:val="single" w:sz="4" w:space="0" w:color="auto"/>
              <w:left w:val="single" w:sz="4" w:space="0" w:color="auto"/>
              <w:bottom w:val="single" w:sz="4" w:space="0" w:color="auto"/>
              <w:right w:val="nil"/>
            </w:tcBorders>
            <w:vAlign w:val="center"/>
          </w:tcPr>
          <w:p w14:paraId="2A601B03"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2.</w:t>
            </w:r>
          </w:p>
        </w:tc>
        <w:tc>
          <w:tcPr>
            <w:tcW w:w="2314" w:type="pct"/>
            <w:tcBorders>
              <w:top w:val="single" w:sz="4" w:space="0" w:color="auto"/>
              <w:left w:val="single" w:sz="4" w:space="0" w:color="auto"/>
              <w:bottom w:val="single" w:sz="4" w:space="0" w:color="auto"/>
              <w:right w:val="nil"/>
            </w:tcBorders>
            <w:vAlign w:val="center"/>
          </w:tcPr>
          <w:p w14:paraId="43F913C3" w14:textId="77777777" w:rsidR="00AF7B30" w:rsidRPr="00300E54" w:rsidRDefault="00AF7B30" w:rsidP="00AF7B30">
            <w:pPr>
              <w:spacing w:line="276"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Parcul Național Călimani</w:t>
            </w:r>
          </w:p>
        </w:tc>
        <w:tc>
          <w:tcPr>
            <w:tcW w:w="2296" w:type="pct"/>
            <w:vMerge/>
            <w:vAlign w:val="center"/>
          </w:tcPr>
          <w:p w14:paraId="4577F93B" w14:textId="77777777" w:rsidR="00AF7B30" w:rsidRPr="00300E54" w:rsidRDefault="00AF7B30" w:rsidP="00AF7B30">
            <w:pPr>
              <w:spacing w:line="276" w:lineRule="auto"/>
              <w:jc w:val="both"/>
              <w:rPr>
                <w:rFonts w:eastAsiaTheme="minorHAnsi"/>
                <w:noProof/>
                <w:color w:val="000000" w:themeColor="text1"/>
                <w:kern w:val="2"/>
                <w:lang w:val="en-US"/>
                <w14:ligatures w14:val="standardContextual"/>
              </w:rPr>
            </w:pPr>
          </w:p>
        </w:tc>
      </w:tr>
      <w:tr w:rsidR="00300E54" w:rsidRPr="00300E54" w14:paraId="78A851A6" w14:textId="77777777" w:rsidTr="00A53790">
        <w:trPr>
          <w:jc w:val="center"/>
        </w:trPr>
        <w:tc>
          <w:tcPr>
            <w:tcW w:w="390" w:type="pct"/>
            <w:tcBorders>
              <w:top w:val="single" w:sz="4" w:space="0" w:color="auto"/>
              <w:left w:val="single" w:sz="4" w:space="0" w:color="auto"/>
              <w:bottom w:val="single" w:sz="4" w:space="0" w:color="auto"/>
              <w:right w:val="nil"/>
            </w:tcBorders>
            <w:vAlign w:val="center"/>
          </w:tcPr>
          <w:p w14:paraId="0D889127"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lastRenderedPageBreak/>
              <w:t>3.</w:t>
            </w:r>
          </w:p>
        </w:tc>
        <w:tc>
          <w:tcPr>
            <w:tcW w:w="2314" w:type="pct"/>
            <w:tcBorders>
              <w:top w:val="single" w:sz="4" w:space="0" w:color="auto"/>
              <w:left w:val="single" w:sz="4" w:space="0" w:color="auto"/>
              <w:bottom w:val="single" w:sz="4" w:space="0" w:color="auto"/>
              <w:right w:val="nil"/>
            </w:tcBorders>
            <w:vAlign w:val="center"/>
          </w:tcPr>
          <w:p w14:paraId="4B352AC8" w14:textId="77777777" w:rsidR="00AF7B30" w:rsidRPr="00300E54" w:rsidRDefault="00AF7B30" w:rsidP="00AF7B30">
            <w:pPr>
              <w:spacing w:line="276" w:lineRule="auto"/>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Parcul Național Cheile Bicazului Hășmaș</w:t>
            </w:r>
          </w:p>
        </w:tc>
        <w:tc>
          <w:tcPr>
            <w:tcW w:w="2296" w:type="pct"/>
            <w:vMerge/>
            <w:vAlign w:val="center"/>
          </w:tcPr>
          <w:p w14:paraId="51B71B8A"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p>
        </w:tc>
      </w:tr>
      <w:tr w:rsidR="00300E54" w:rsidRPr="00300E54" w14:paraId="280F0D8C" w14:textId="77777777" w:rsidTr="00A53790">
        <w:trPr>
          <w:jc w:val="center"/>
        </w:trPr>
        <w:tc>
          <w:tcPr>
            <w:tcW w:w="390" w:type="pct"/>
            <w:tcBorders>
              <w:top w:val="single" w:sz="4" w:space="0" w:color="auto"/>
              <w:left w:val="single" w:sz="4" w:space="0" w:color="auto"/>
              <w:bottom w:val="single" w:sz="4" w:space="0" w:color="auto"/>
              <w:right w:val="nil"/>
            </w:tcBorders>
            <w:vAlign w:val="center"/>
          </w:tcPr>
          <w:p w14:paraId="6C51494F"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4.</w:t>
            </w:r>
          </w:p>
        </w:tc>
        <w:tc>
          <w:tcPr>
            <w:tcW w:w="2314" w:type="pct"/>
            <w:tcBorders>
              <w:top w:val="single" w:sz="4" w:space="0" w:color="auto"/>
              <w:left w:val="single" w:sz="4" w:space="0" w:color="auto"/>
              <w:bottom w:val="single" w:sz="4" w:space="0" w:color="auto"/>
              <w:right w:val="nil"/>
            </w:tcBorders>
            <w:vAlign w:val="center"/>
          </w:tcPr>
          <w:p w14:paraId="05764D38" w14:textId="77777777" w:rsidR="00AF7B30" w:rsidRPr="00300E54" w:rsidRDefault="00AF7B30" w:rsidP="00AF7B30">
            <w:pPr>
              <w:spacing w:line="276"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Parcul Național Piatra Craiului</w:t>
            </w:r>
          </w:p>
        </w:tc>
        <w:tc>
          <w:tcPr>
            <w:tcW w:w="2296" w:type="pct"/>
            <w:vMerge/>
            <w:vAlign w:val="center"/>
          </w:tcPr>
          <w:p w14:paraId="267D1804" w14:textId="77777777" w:rsidR="00AF7B30" w:rsidRPr="00300E54" w:rsidRDefault="00AF7B30" w:rsidP="00AF7B30">
            <w:pPr>
              <w:spacing w:line="276" w:lineRule="auto"/>
              <w:jc w:val="both"/>
              <w:rPr>
                <w:rFonts w:eastAsiaTheme="minorHAnsi"/>
                <w:noProof/>
                <w:color w:val="000000" w:themeColor="text1"/>
                <w:kern w:val="2"/>
                <w:lang w:val="en-US"/>
                <w14:ligatures w14:val="standardContextual"/>
              </w:rPr>
            </w:pPr>
          </w:p>
        </w:tc>
      </w:tr>
      <w:tr w:rsidR="00300E54" w:rsidRPr="00300E54" w14:paraId="3E93D670" w14:textId="77777777" w:rsidTr="00A53790">
        <w:trPr>
          <w:jc w:val="center"/>
        </w:trPr>
        <w:tc>
          <w:tcPr>
            <w:tcW w:w="390" w:type="pct"/>
            <w:tcBorders>
              <w:top w:val="single" w:sz="4" w:space="0" w:color="auto"/>
              <w:left w:val="single" w:sz="4" w:space="0" w:color="auto"/>
              <w:bottom w:val="single" w:sz="4" w:space="0" w:color="auto"/>
              <w:right w:val="nil"/>
            </w:tcBorders>
            <w:vAlign w:val="center"/>
          </w:tcPr>
          <w:p w14:paraId="64878142"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5.</w:t>
            </w:r>
          </w:p>
        </w:tc>
        <w:tc>
          <w:tcPr>
            <w:tcW w:w="2314" w:type="pct"/>
            <w:tcBorders>
              <w:top w:val="single" w:sz="4" w:space="0" w:color="auto"/>
              <w:left w:val="single" w:sz="4" w:space="0" w:color="auto"/>
              <w:bottom w:val="single" w:sz="4" w:space="0" w:color="auto"/>
              <w:right w:val="nil"/>
            </w:tcBorders>
            <w:vAlign w:val="center"/>
          </w:tcPr>
          <w:p w14:paraId="3D76B32B" w14:textId="77777777" w:rsidR="00AF7B30" w:rsidRPr="00300E54" w:rsidRDefault="00AF7B30" w:rsidP="00AF7B30">
            <w:pPr>
              <w:spacing w:line="276"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Parcul Național Cozia</w:t>
            </w:r>
          </w:p>
        </w:tc>
        <w:tc>
          <w:tcPr>
            <w:tcW w:w="2296" w:type="pct"/>
            <w:vMerge/>
            <w:vAlign w:val="center"/>
          </w:tcPr>
          <w:p w14:paraId="0DC44B92" w14:textId="77777777" w:rsidR="00AF7B30" w:rsidRPr="00300E54" w:rsidRDefault="00AF7B30" w:rsidP="00AF7B30">
            <w:pPr>
              <w:spacing w:line="276" w:lineRule="auto"/>
              <w:jc w:val="both"/>
              <w:rPr>
                <w:rFonts w:eastAsiaTheme="minorHAnsi"/>
                <w:noProof/>
                <w:color w:val="000000" w:themeColor="text1"/>
                <w:kern w:val="2"/>
                <w:lang w:val="en-US"/>
                <w14:ligatures w14:val="standardContextual"/>
              </w:rPr>
            </w:pPr>
          </w:p>
        </w:tc>
      </w:tr>
      <w:tr w:rsidR="00300E54" w:rsidRPr="00300E54" w14:paraId="461EE8DB" w14:textId="77777777" w:rsidTr="00A53790">
        <w:trPr>
          <w:jc w:val="center"/>
        </w:trPr>
        <w:tc>
          <w:tcPr>
            <w:tcW w:w="390" w:type="pct"/>
            <w:tcBorders>
              <w:top w:val="single" w:sz="4" w:space="0" w:color="auto"/>
              <w:left w:val="single" w:sz="4" w:space="0" w:color="auto"/>
              <w:bottom w:val="single" w:sz="4" w:space="0" w:color="auto"/>
              <w:right w:val="nil"/>
            </w:tcBorders>
            <w:vAlign w:val="center"/>
          </w:tcPr>
          <w:p w14:paraId="48965B95"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6.</w:t>
            </w:r>
          </w:p>
        </w:tc>
        <w:tc>
          <w:tcPr>
            <w:tcW w:w="2314" w:type="pct"/>
            <w:tcBorders>
              <w:top w:val="single" w:sz="4" w:space="0" w:color="auto"/>
              <w:left w:val="single" w:sz="4" w:space="0" w:color="auto"/>
              <w:bottom w:val="single" w:sz="4" w:space="0" w:color="auto"/>
              <w:right w:val="nil"/>
            </w:tcBorders>
            <w:vAlign w:val="center"/>
          </w:tcPr>
          <w:p w14:paraId="4B443540" w14:textId="77777777" w:rsidR="00AF7B30" w:rsidRPr="00300E54" w:rsidRDefault="00AF7B30" w:rsidP="00AF7B30">
            <w:pPr>
              <w:spacing w:line="276"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Parcul Național Retezat</w:t>
            </w:r>
          </w:p>
        </w:tc>
        <w:tc>
          <w:tcPr>
            <w:tcW w:w="2296" w:type="pct"/>
            <w:vMerge/>
            <w:vAlign w:val="center"/>
          </w:tcPr>
          <w:p w14:paraId="12BBB517" w14:textId="77777777" w:rsidR="00AF7B30" w:rsidRPr="00300E54" w:rsidRDefault="00AF7B30" w:rsidP="00AF7B30">
            <w:pPr>
              <w:spacing w:line="276" w:lineRule="auto"/>
              <w:jc w:val="both"/>
              <w:rPr>
                <w:rFonts w:eastAsiaTheme="minorHAnsi"/>
                <w:noProof/>
                <w:color w:val="000000" w:themeColor="text1"/>
                <w:kern w:val="2"/>
                <w:lang w:val="en-US"/>
                <w14:ligatures w14:val="standardContextual"/>
              </w:rPr>
            </w:pPr>
          </w:p>
        </w:tc>
      </w:tr>
      <w:tr w:rsidR="00300E54" w:rsidRPr="00300E54" w14:paraId="3E852C8E" w14:textId="77777777" w:rsidTr="00A53790">
        <w:trPr>
          <w:jc w:val="center"/>
        </w:trPr>
        <w:tc>
          <w:tcPr>
            <w:tcW w:w="390" w:type="pct"/>
            <w:tcBorders>
              <w:top w:val="single" w:sz="4" w:space="0" w:color="auto"/>
              <w:left w:val="single" w:sz="4" w:space="0" w:color="auto"/>
              <w:bottom w:val="single" w:sz="4" w:space="0" w:color="auto"/>
              <w:right w:val="nil"/>
            </w:tcBorders>
            <w:vAlign w:val="center"/>
          </w:tcPr>
          <w:p w14:paraId="2AD7E790"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7.</w:t>
            </w:r>
          </w:p>
        </w:tc>
        <w:tc>
          <w:tcPr>
            <w:tcW w:w="2314" w:type="pct"/>
            <w:tcBorders>
              <w:top w:val="single" w:sz="4" w:space="0" w:color="auto"/>
              <w:left w:val="single" w:sz="4" w:space="0" w:color="auto"/>
              <w:bottom w:val="single" w:sz="4" w:space="0" w:color="auto"/>
              <w:right w:val="nil"/>
            </w:tcBorders>
            <w:vAlign w:val="center"/>
          </w:tcPr>
          <w:p w14:paraId="37DB3629" w14:textId="77777777" w:rsidR="00AF7B30" w:rsidRPr="00300E54" w:rsidRDefault="00AF7B30" w:rsidP="00AF7B30">
            <w:pPr>
              <w:spacing w:line="276" w:lineRule="auto"/>
              <w:rPr>
                <w:rFonts w:eastAsiaTheme="minorHAnsi"/>
                <w:noProof/>
                <w:color w:val="000000" w:themeColor="text1"/>
                <w:kern w:val="2"/>
                <w:lang w:val="pt-BR"/>
                <w14:ligatures w14:val="standardContextual"/>
              </w:rPr>
            </w:pPr>
            <w:r w:rsidRPr="00300E54">
              <w:rPr>
                <w:rFonts w:eastAsiaTheme="minorHAnsi"/>
                <w:noProof/>
                <w:color w:val="000000" w:themeColor="text1"/>
                <w:kern w:val="2"/>
                <w:lang w:val="pt-BR"/>
                <w14:ligatures w14:val="standardContextual"/>
              </w:rPr>
              <w:t>Parcul Național Domogled Valea Cernei</w:t>
            </w:r>
          </w:p>
        </w:tc>
        <w:tc>
          <w:tcPr>
            <w:tcW w:w="2296" w:type="pct"/>
            <w:vMerge/>
            <w:vAlign w:val="center"/>
          </w:tcPr>
          <w:p w14:paraId="6FB99B3B" w14:textId="77777777" w:rsidR="00AF7B30" w:rsidRPr="00300E54" w:rsidRDefault="00AF7B30" w:rsidP="00AF7B30">
            <w:pPr>
              <w:spacing w:line="276" w:lineRule="auto"/>
              <w:jc w:val="both"/>
              <w:rPr>
                <w:rFonts w:eastAsiaTheme="minorHAnsi"/>
                <w:noProof/>
                <w:color w:val="000000" w:themeColor="text1"/>
                <w:kern w:val="2"/>
                <w:lang w:val="pt-BR"/>
                <w14:ligatures w14:val="standardContextual"/>
              </w:rPr>
            </w:pPr>
          </w:p>
        </w:tc>
      </w:tr>
      <w:tr w:rsidR="00300E54" w:rsidRPr="00300E54" w14:paraId="3DAF8554" w14:textId="77777777" w:rsidTr="00A53790">
        <w:trPr>
          <w:jc w:val="center"/>
        </w:trPr>
        <w:tc>
          <w:tcPr>
            <w:tcW w:w="390" w:type="pct"/>
            <w:tcBorders>
              <w:top w:val="single" w:sz="4" w:space="0" w:color="auto"/>
              <w:left w:val="single" w:sz="4" w:space="0" w:color="auto"/>
              <w:bottom w:val="single" w:sz="4" w:space="0" w:color="auto"/>
              <w:right w:val="nil"/>
            </w:tcBorders>
            <w:vAlign w:val="center"/>
          </w:tcPr>
          <w:p w14:paraId="160B22D3"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8.</w:t>
            </w:r>
          </w:p>
        </w:tc>
        <w:tc>
          <w:tcPr>
            <w:tcW w:w="2314" w:type="pct"/>
            <w:tcBorders>
              <w:top w:val="single" w:sz="4" w:space="0" w:color="auto"/>
              <w:left w:val="single" w:sz="4" w:space="0" w:color="auto"/>
              <w:bottom w:val="single" w:sz="4" w:space="0" w:color="auto"/>
              <w:right w:val="nil"/>
            </w:tcBorders>
            <w:vAlign w:val="center"/>
          </w:tcPr>
          <w:p w14:paraId="4443A6F5" w14:textId="77777777" w:rsidR="00AF7B30" w:rsidRPr="00300E54" w:rsidRDefault="00AF7B30" w:rsidP="00AF7B30">
            <w:pPr>
              <w:spacing w:line="276" w:lineRule="auto"/>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Parcul Național Semenic Cheile Carașului</w:t>
            </w:r>
          </w:p>
        </w:tc>
        <w:tc>
          <w:tcPr>
            <w:tcW w:w="2296" w:type="pct"/>
            <w:vMerge/>
            <w:vAlign w:val="center"/>
          </w:tcPr>
          <w:p w14:paraId="7268E895"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p>
        </w:tc>
      </w:tr>
      <w:tr w:rsidR="00300E54" w:rsidRPr="00300E54" w14:paraId="5ED6DCE2" w14:textId="77777777" w:rsidTr="00A53790">
        <w:trPr>
          <w:jc w:val="center"/>
        </w:trPr>
        <w:tc>
          <w:tcPr>
            <w:tcW w:w="390" w:type="pct"/>
            <w:tcBorders>
              <w:top w:val="single" w:sz="4" w:space="0" w:color="auto"/>
              <w:left w:val="single" w:sz="4" w:space="0" w:color="auto"/>
              <w:bottom w:val="single" w:sz="4" w:space="0" w:color="auto"/>
              <w:right w:val="nil"/>
            </w:tcBorders>
            <w:vAlign w:val="center"/>
          </w:tcPr>
          <w:p w14:paraId="119AC242"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9.</w:t>
            </w:r>
          </w:p>
        </w:tc>
        <w:tc>
          <w:tcPr>
            <w:tcW w:w="2314" w:type="pct"/>
            <w:tcBorders>
              <w:top w:val="single" w:sz="4" w:space="0" w:color="auto"/>
              <w:left w:val="single" w:sz="4" w:space="0" w:color="auto"/>
              <w:bottom w:val="single" w:sz="4" w:space="0" w:color="auto"/>
              <w:right w:val="nil"/>
            </w:tcBorders>
            <w:vAlign w:val="center"/>
          </w:tcPr>
          <w:p w14:paraId="791B102D" w14:textId="77777777" w:rsidR="00AF7B30" w:rsidRPr="00300E54" w:rsidRDefault="00AF7B30" w:rsidP="00AF7B30">
            <w:pPr>
              <w:spacing w:line="276"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Parcul Național Cheile Nerei Beușnița</w:t>
            </w:r>
          </w:p>
        </w:tc>
        <w:tc>
          <w:tcPr>
            <w:tcW w:w="2296" w:type="pct"/>
            <w:vMerge/>
            <w:vAlign w:val="center"/>
          </w:tcPr>
          <w:p w14:paraId="1E488303" w14:textId="77777777" w:rsidR="00AF7B30" w:rsidRPr="00300E54" w:rsidRDefault="00AF7B30" w:rsidP="00AF7B30">
            <w:pPr>
              <w:spacing w:line="276" w:lineRule="auto"/>
              <w:jc w:val="both"/>
              <w:rPr>
                <w:rFonts w:eastAsiaTheme="minorHAnsi"/>
                <w:noProof/>
                <w:color w:val="000000" w:themeColor="text1"/>
                <w:kern w:val="2"/>
                <w:lang w:val="en-US"/>
                <w14:ligatures w14:val="standardContextual"/>
              </w:rPr>
            </w:pPr>
          </w:p>
        </w:tc>
      </w:tr>
      <w:tr w:rsidR="00300E54" w:rsidRPr="00300E54" w14:paraId="592CF130" w14:textId="77777777" w:rsidTr="00A53790">
        <w:trPr>
          <w:jc w:val="center"/>
        </w:trPr>
        <w:tc>
          <w:tcPr>
            <w:tcW w:w="390" w:type="pct"/>
            <w:tcBorders>
              <w:top w:val="single" w:sz="4" w:space="0" w:color="auto"/>
              <w:left w:val="single" w:sz="4" w:space="0" w:color="auto"/>
              <w:bottom w:val="single" w:sz="4" w:space="0" w:color="auto"/>
              <w:right w:val="nil"/>
            </w:tcBorders>
            <w:vAlign w:val="center"/>
          </w:tcPr>
          <w:p w14:paraId="73E4BF49"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10.</w:t>
            </w:r>
          </w:p>
        </w:tc>
        <w:tc>
          <w:tcPr>
            <w:tcW w:w="2314" w:type="pct"/>
            <w:tcBorders>
              <w:top w:val="single" w:sz="4" w:space="0" w:color="auto"/>
              <w:left w:val="single" w:sz="4" w:space="0" w:color="auto"/>
              <w:bottom w:val="single" w:sz="4" w:space="0" w:color="auto"/>
              <w:right w:val="nil"/>
            </w:tcBorders>
            <w:vAlign w:val="center"/>
          </w:tcPr>
          <w:p w14:paraId="298B5705" w14:textId="77777777" w:rsidR="00AF7B30" w:rsidRPr="00300E54" w:rsidRDefault="00AF7B30" w:rsidP="00AF7B30">
            <w:pPr>
              <w:spacing w:line="276"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Parcul Național Munții Măcinului</w:t>
            </w:r>
          </w:p>
        </w:tc>
        <w:tc>
          <w:tcPr>
            <w:tcW w:w="2296" w:type="pct"/>
            <w:vMerge/>
            <w:vAlign w:val="center"/>
          </w:tcPr>
          <w:p w14:paraId="61962C43" w14:textId="77777777" w:rsidR="00AF7B30" w:rsidRPr="00300E54" w:rsidRDefault="00AF7B30" w:rsidP="00AF7B30">
            <w:pPr>
              <w:spacing w:line="276" w:lineRule="auto"/>
              <w:jc w:val="both"/>
              <w:rPr>
                <w:rFonts w:eastAsiaTheme="minorHAnsi"/>
                <w:noProof/>
                <w:color w:val="000000" w:themeColor="text1"/>
                <w:kern w:val="2"/>
                <w:lang w:val="en-US"/>
                <w14:ligatures w14:val="standardContextual"/>
              </w:rPr>
            </w:pPr>
          </w:p>
        </w:tc>
      </w:tr>
      <w:tr w:rsidR="00300E54" w:rsidRPr="00300E54" w14:paraId="4988CF17" w14:textId="77777777" w:rsidTr="00A53790">
        <w:trPr>
          <w:jc w:val="center"/>
        </w:trPr>
        <w:tc>
          <w:tcPr>
            <w:tcW w:w="390" w:type="pct"/>
            <w:tcBorders>
              <w:top w:val="single" w:sz="4" w:space="0" w:color="auto"/>
              <w:left w:val="single" w:sz="4" w:space="0" w:color="auto"/>
              <w:bottom w:val="single" w:sz="4" w:space="0" w:color="auto"/>
              <w:right w:val="nil"/>
            </w:tcBorders>
            <w:vAlign w:val="center"/>
          </w:tcPr>
          <w:p w14:paraId="2C2D9907"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11.</w:t>
            </w:r>
          </w:p>
        </w:tc>
        <w:tc>
          <w:tcPr>
            <w:tcW w:w="2314" w:type="pct"/>
            <w:tcBorders>
              <w:top w:val="single" w:sz="4" w:space="0" w:color="auto"/>
              <w:left w:val="single" w:sz="4" w:space="0" w:color="auto"/>
              <w:bottom w:val="single" w:sz="4" w:space="0" w:color="auto"/>
              <w:right w:val="nil"/>
            </w:tcBorders>
            <w:vAlign w:val="center"/>
          </w:tcPr>
          <w:p w14:paraId="6C546C2B" w14:textId="77777777" w:rsidR="00AF7B30" w:rsidRPr="00300E54" w:rsidRDefault="00AF7B30" w:rsidP="00AF7B30">
            <w:pPr>
              <w:spacing w:line="276"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Parcul Național Ceahlău</w:t>
            </w:r>
          </w:p>
        </w:tc>
        <w:tc>
          <w:tcPr>
            <w:tcW w:w="2296" w:type="pct"/>
            <w:vMerge/>
            <w:vAlign w:val="center"/>
          </w:tcPr>
          <w:p w14:paraId="7DC6AA86" w14:textId="77777777" w:rsidR="00AF7B30" w:rsidRPr="00300E54" w:rsidRDefault="00AF7B30" w:rsidP="00AF7B30">
            <w:pPr>
              <w:spacing w:line="276" w:lineRule="auto"/>
              <w:jc w:val="both"/>
              <w:rPr>
                <w:rFonts w:eastAsiaTheme="minorHAnsi"/>
                <w:noProof/>
                <w:color w:val="000000" w:themeColor="text1"/>
                <w:kern w:val="2"/>
                <w:lang w:val="en-US"/>
                <w14:ligatures w14:val="standardContextual"/>
              </w:rPr>
            </w:pPr>
          </w:p>
        </w:tc>
      </w:tr>
      <w:tr w:rsidR="00300E54" w:rsidRPr="00300E54" w14:paraId="06B57D09" w14:textId="77777777" w:rsidTr="00A53790">
        <w:trPr>
          <w:jc w:val="center"/>
        </w:trPr>
        <w:tc>
          <w:tcPr>
            <w:tcW w:w="390" w:type="pct"/>
            <w:tcBorders>
              <w:top w:val="single" w:sz="4" w:space="0" w:color="auto"/>
              <w:left w:val="single" w:sz="4" w:space="0" w:color="auto"/>
              <w:bottom w:val="single" w:sz="4" w:space="0" w:color="auto"/>
              <w:right w:val="nil"/>
            </w:tcBorders>
            <w:vAlign w:val="center"/>
          </w:tcPr>
          <w:p w14:paraId="207D7B4D"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12.</w:t>
            </w:r>
          </w:p>
        </w:tc>
        <w:tc>
          <w:tcPr>
            <w:tcW w:w="2314" w:type="pct"/>
            <w:tcBorders>
              <w:top w:val="single" w:sz="4" w:space="0" w:color="auto"/>
              <w:left w:val="single" w:sz="4" w:space="0" w:color="auto"/>
              <w:bottom w:val="single" w:sz="4" w:space="0" w:color="auto"/>
              <w:right w:val="nil"/>
            </w:tcBorders>
            <w:vAlign w:val="center"/>
          </w:tcPr>
          <w:p w14:paraId="08EFF991" w14:textId="77777777" w:rsidR="00AF7B30" w:rsidRPr="00300E54" w:rsidRDefault="00AF7B30" w:rsidP="00AF7B30">
            <w:pPr>
              <w:spacing w:line="276"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Rezervația Biosferei Delta Dunării</w:t>
            </w:r>
          </w:p>
        </w:tc>
        <w:tc>
          <w:tcPr>
            <w:tcW w:w="2296" w:type="pct"/>
            <w:vMerge/>
            <w:vAlign w:val="center"/>
          </w:tcPr>
          <w:p w14:paraId="7945D2D0" w14:textId="77777777" w:rsidR="00AF7B30" w:rsidRPr="00300E54" w:rsidRDefault="00AF7B30" w:rsidP="00AF7B30">
            <w:pPr>
              <w:spacing w:line="276" w:lineRule="auto"/>
              <w:jc w:val="both"/>
              <w:rPr>
                <w:rFonts w:eastAsiaTheme="minorHAnsi"/>
                <w:noProof/>
                <w:color w:val="000000" w:themeColor="text1"/>
                <w:kern w:val="2"/>
                <w:lang w:val="en-US"/>
                <w14:ligatures w14:val="standardContextual"/>
              </w:rPr>
            </w:pPr>
          </w:p>
        </w:tc>
      </w:tr>
      <w:tr w:rsidR="00300E54" w:rsidRPr="00300E54" w14:paraId="4B8437C6" w14:textId="77777777" w:rsidTr="00A53790">
        <w:trPr>
          <w:jc w:val="center"/>
        </w:trPr>
        <w:tc>
          <w:tcPr>
            <w:tcW w:w="390" w:type="pct"/>
            <w:tcBorders>
              <w:top w:val="single" w:sz="4" w:space="0" w:color="auto"/>
            </w:tcBorders>
            <w:vAlign w:val="center"/>
          </w:tcPr>
          <w:p w14:paraId="7B8A8554"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13.</w:t>
            </w:r>
          </w:p>
        </w:tc>
        <w:tc>
          <w:tcPr>
            <w:tcW w:w="2314" w:type="pct"/>
            <w:tcBorders>
              <w:top w:val="single" w:sz="4" w:space="0" w:color="auto"/>
            </w:tcBorders>
            <w:vAlign w:val="center"/>
          </w:tcPr>
          <w:p w14:paraId="0C29D72A" w14:textId="77777777" w:rsidR="00AF7B30" w:rsidRPr="00300E54" w:rsidRDefault="00AF7B30" w:rsidP="00AF7B30">
            <w:pPr>
              <w:spacing w:line="276"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Parcul Național Buila-Vânturarița</w:t>
            </w:r>
          </w:p>
        </w:tc>
        <w:tc>
          <w:tcPr>
            <w:tcW w:w="2296" w:type="pct"/>
            <w:vAlign w:val="center"/>
          </w:tcPr>
          <w:p w14:paraId="3C300C3F"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HG nr. 2151/2004 privind instituirea regimului de arie naturală protejată pentru noi zone</w:t>
            </w:r>
          </w:p>
          <w:p w14:paraId="1A52AA40"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p>
          <w:p w14:paraId="705A1929"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-Plan de management aprobat prin OM și  aflat în revizuire</w:t>
            </w:r>
          </w:p>
        </w:tc>
      </w:tr>
      <w:tr w:rsidR="00AF7B30" w:rsidRPr="00300E54" w14:paraId="2E6ABFE6" w14:textId="77777777" w:rsidTr="00A53790">
        <w:trPr>
          <w:jc w:val="center"/>
        </w:trPr>
        <w:tc>
          <w:tcPr>
            <w:tcW w:w="390" w:type="pct"/>
            <w:vAlign w:val="center"/>
          </w:tcPr>
          <w:p w14:paraId="2A5C86C4"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14.</w:t>
            </w:r>
          </w:p>
        </w:tc>
        <w:tc>
          <w:tcPr>
            <w:tcW w:w="2314" w:type="pct"/>
            <w:vAlign w:val="center"/>
          </w:tcPr>
          <w:p w14:paraId="3AAACCE5" w14:textId="77777777" w:rsidR="00AF7B30" w:rsidRPr="00300E54" w:rsidRDefault="00AF7B30" w:rsidP="00AF7B30">
            <w:pPr>
              <w:spacing w:line="276"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Parcul Național Defileul Jiului</w:t>
            </w:r>
          </w:p>
        </w:tc>
        <w:tc>
          <w:tcPr>
            <w:tcW w:w="2296" w:type="pct"/>
            <w:vAlign w:val="center"/>
          </w:tcPr>
          <w:p w14:paraId="45832FCD"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HG nr. 1581/2005 privind instituirea regimului de arie naturală protejată pentru noi zone</w:t>
            </w:r>
          </w:p>
          <w:p w14:paraId="54CDB7AB"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p>
          <w:p w14:paraId="730C000C"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-Plan de management aprobat prin OM sau aflat în elaborare</w:t>
            </w:r>
          </w:p>
        </w:tc>
      </w:tr>
    </w:tbl>
    <w:p w14:paraId="5050B7FD" w14:textId="77777777" w:rsidR="00AF7B30" w:rsidRPr="00300E54" w:rsidRDefault="00AF7B30" w:rsidP="00AF7B30">
      <w:pPr>
        <w:shd w:val="clear" w:color="auto" w:fill="FFFFFF"/>
        <w:spacing w:after="150" w:line="276" w:lineRule="auto"/>
        <w:jc w:val="both"/>
        <w:rPr>
          <w:rFonts w:eastAsiaTheme="minorHAnsi"/>
          <w:noProof/>
          <w:color w:val="000000" w:themeColor="text1"/>
          <w:kern w:val="2"/>
          <w:lang w:val="fr-BE"/>
          <w14:ligatures w14:val="standardContextual"/>
        </w:rPr>
      </w:pPr>
    </w:p>
    <w:p w14:paraId="43AF5228" w14:textId="77777777" w:rsidR="00AF7B30" w:rsidRPr="00300E54" w:rsidRDefault="00AF7B30" w:rsidP="00AF7B30">
      <w:pPr>
        <w:shd w:val="clear" w:color="auto" w:fill="FFFFFF"/>
        <w:spacing w:after="150"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Astfel, pentru Parcurile Naționale se vor declara ca ZPB, mai întâi Zonele cu Protecție Strictă și Zonele de Protecție Integrală, precum și primul rând de parcele întregi din Zona de Conservare Durabilă, care din punct de vedere al tratamentelor silvice sunt încadrate în T2, urmând ca pentru a atinge dezideratul de 75% zone de non-intervenție în Parcurile Naționale, să se mărească suprafața dacă se poate a Zonelor Prioritare pentru Biodiversitate sau cel mai probabil a Zonelor de Protecție Integrală.</w:t>
      </w:r>
    </w:p>
    <w:p w14:paraId="37EF9BED" w14:textId="77777777" w:rsidR="00AF7B30" w:rsidRPr="00300E54" w:rsidRDefault="00AF7B30" w:rsidP="00AF7B30">
      <w:pPr>
        <w:shd w:val="clear" w:color="auto" w:fill="FFFFFF"/>
        <w:spacing w:after="150"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Pentru identificarea de noi zone, pentru suprafețele respective se va analiza prezența:</w:t>
      </w:r>
    </w:p>
    <w:p w14:paraId="7E3DB34D" w14:textId="77777777" w:rsidR="00AF7B30" w:rsidRPr="00300E54" w:rsidRDefault="00AF7B30">
      <w:pPr>
        <w:numPr>
          <w:ilvl w:val="0"/>
          <w:numId w:val="9"/>
        </w:numPr>
        <w:shd w:val="clear" w:color="auto" w:fill="FFFFFF"/>
        <w:spacing w:before="160" w:after="150" w:line="276" w:lineRule="auto"/>
        <w:contextualSpacing/>
        <w:jc w:val="both"/>
        <w:rPr>
          <w:rFonts w:eastAsiaTheme="minorHAnsi"/>
          <w:noProof/>
          <w:color w:val="000000" w:themeColor="text1"/>
          <w:lang w:val="pt-BR"/>
        </w:rPr>
      </w:pPr>
      <w:r w:rsidRPr="00300E54">
        <w:rPr>
          <w:rFonts w:eastAsiaTheme="minorHAnsi"/>
          <w:noProof/>
          <w:color w:val="000000" w:themeColor="text1"/>
          <w:lang w:val="pt-BR"/>
        </w:rPr>
        <w:t>Rezervațiilor Naturale (categoria IV IUCN) incluse în Parcurile Naționale</w:t>
      </w:r>
    </w:p>
    <w:p w14:paraId="201499DE" w14:textId="77777777" w:rsidR="00AF7B30" w:rsidRPr="00300E54" w:rsidRDefault="00AF7B30">
      <w:pPr>
        <w:numPr>
          <w:ilvl w:val="0"/>
          <w:numId w:val="9"/>
        </w:numPr>
        <w:shd w:val="clear" w:color="auto" w:fill="FFFFFF"/>
        <w:spacing w:before="160" w:after="150" w:line="276" w:lineRule="auto"/>
        <w:contextualSpacing/>
        <w:jc w:val="both"/>
        <w:rPr>
          <w:rFonts w:eastAsiaTheme="minorHAnsi"/>
          <w:noProof/>
          <w:color w:val="000000" w:themeColor="text1"/>
          <w:lang w:val="pt-BR"/>
        </w:rPr>
      </w:pPr>
      <w:r w:rsidRPr="00300E54">
        <w:rPr>
          <w:rFonts w:eastAsiaTheme="minorHAnsi"/>
          <w:noProof/>
          <w:color w:val="000000" w:themeColor="text1"/>
          <w:lang w:val="pt-BR"/>
        </w:rPr>
        <w:lastRenderedPageBreak/>
        <w:t>Pădurilor valoroase, conform categoriilor funcționale și vârstelor din Amenajamentul Silvic, sau acreditărilor FSC, sau informațiilor din Planul de management (distribuția habitatelor și speciilor și evaluarea stării de conservare), fiind prioritizate pădurile încadrate la o clasă superioară de vârstă (peste 100 ani)</w:t>
      </w:r>
    </w:p>
    <w:p w14:paraId="515FAE18" w14:textId="77777777" w:rsidR="00AF7B30" w:rsidRPr="00300E54" w:rsidRDefault="00AF7B30">
      <w:pPr>
        <w:numPr>
          <w:ilvl w:val="0"/>
          <w:numId w:val="9"/>
        </w:numPr>
        <w:shd w:val="clear" w:color="auto" w:fill="FFFFFF"/>
        <w:spacing w:before="160" w:after="150" w:line="276" w:lineRule="auto"/>
        <w:contextualSpacing/>
        <w:jc w:val="both"/>
        <w:rPr>
          <w:rFonts w:eastAsiaTheme="minorHAnsi"/>
          <w:noProof/>
          <w:color w:val="000000" w:themeColor="text1"/>
          <w:lang w:val="fr-BE"/>
        </w:rPr>
      </w:pPr>
      <w:r w:rsidRPr="00300E54">
        <w:rPr>
          <w:rFonts w:eastAsiaTheme="minorHAnsi"/>
          <w:noProof/>
          <w:color w:val="000000" w:themeColor="text1"/>
          <w:lang w:val="en-US"/>
        </w:rPr>
        <w:t>Pajiștilor cu valoare naturală ridicată (HNV) sau habitatele de pajiște de interes comunitar, conform informațiilor existente</w:t>
      </w:r>
    </w:p>
    <w:p w14:paraId="5EA69D64" w14:textId="77777777" w:rsidR="00AF7B30" w:rsidRPr="00300E54" w:rsidRDefault="00AF7B30">
      <w:pPr>
        <w:numPr>
          <w:ilvl w:val="0"/>
          <w:numId w:val="9"/>
        </w:numPr>
        <w:shd w:val="clear" w:color="auto" w:fill="FFFFFF"/>
        <w:spacing w:before="160" w:after="150" w:line="276" w:lineRule="auto"/>
        <w:contextualSpacing/>
        <w:jc w:val="both"/>
        <w:rPr>
          <w:rFonts w:eastAsiaTheme="minorHAnsi"/>
          <w:noProof/>
          <w:color w:val="000000" w:themeColor="text1"/>
          <w:lang w:val="fr-BE"/>
        </w:rPr>
      </w:pPr>
      <w:r w:rsidRPr="00300E54">
        <w:rPr>
          <w:rFonts w:eastAsiaTheme="minorHAnsi"/>
          <w:noProof/>
          <w:color w:val="000000" w:themeColor="text1"/>
          <w:lang w:val="fr-BE"/>
        </w:rPr>
        <w:t>Habitatelor de stâncărie asociate cu tufărișuri pe suprafețe mai largi, conform informațiilor din Planul de management sau al altor studii</w:t>
      </w:r>
    </w:p>
    <w:p w14:paraId="38F0FAE4" w14:textId="77777777" w:rsidR="00AF7B30" w:rsidRPr="00300E54" w:rsidRDefault="00AF7B30">
      <w:pPr>
        <w:numPr>
          <w:ilvl w:val="0"/>
          <w:numId w:val="9"/>
        </w:numPr>
        <w:shd w:val="clear" w:color="auto" w:fill="FFFFFF"/>
        <w:spacing w:before="160" w:after="150" w:line="276" w:lineRule="auto"/>
        <w:contextualSpacing/>
        <w:jc w:val="both"/>
        <w:rPr>
          <w:rFonts w:eastAsiaTheme="minorHAnsi"/>
          <w:noProof/>
          <w:color w:val="000000" w:themeColor="text1"/>
          <w:lang w:val="en-US"/>
        </w:rPr>
      </w:pPr>
      <w:r w:rsidRPr="00300E54">
        <w:rPr>
          <w:rFonts w:eastAsiaTheme="minorHAnsi"/>
          <w:noProof/>
          <w:color w:val="000000" w:themeColor="text1"/>
          <w:lang w:val="en-US"/>
        </w:rPr>
        <w:t>Habitatelor acvatice/zone umede valoroase, conform informațiilor din Planul de management sau al altor studii</w:t>
      </w:r>
    </w:p>
    <w:p w14:paraId="0FD5D672" w14:textId="77777777" w:rsidR="00AF7B30" w:rsidRPr="00300E54" w:rsidRDefault="00AF7B30">
      <w:pPr>
        <w:numPr>
          <w:ilvl w:val="0"/>
          <w:numId w:val="9"/>
        </w:numPr>
        <w:shd w:val="clear" w:color="auto" w:fill="FFFFFF"/>
        <w:spacing w:before="160" w:after="150" w:line="276" w:lineRule="auto"/>
        <w:contextualSpacing/>
        <w:jc w:val="both"/>
        <w:rPr>
          <w:rFonts w:eastAsiaTheme="minorHAnsi"/>
          <w:noProof/>
          <w:color w:val="000000" w:themeColor="text1"/>
          <w:lang w:val="en-US"/>
        </w:rPr>
      </w:pPr>
      <w:r w:rsidRPr="00300E54">
        <w:rPr>
          <w:rFonts w:eastAsiaTheme="minorHAnsi"/>
          <w:noProof/>
          <w:color w:val="000000" w:themeColor="text1"/>
          <w:lang w:val="en-US"/>
        </w:rPr>
        <w:t>Alte habitate ale unor specii valoroase de interes conservativ, conform informațiilor din Planul de management sau al altor studii</w:t>
      </w:r>
    </w:p>
    <w:p w14:paraId="1990902F" w14:textId="77777777" w:rsidR="00AF7B30" w:rsidRPr="00300E54" w:rsidRDefault="00AF7B30" w:rsidP="00AF7B30">
      <w:pPr>
        <w:spacing w:line="276" w:lineRule="auto"/>
        <w:rPr>
          <w:rFonts w:eastAsiaTheme="minorHAnsi"/>
          <w:noProof/>
          <w:color w:val="000000" w:themeColor="text1"/>
          <w:kern w:val="2"/>
          <w:lang w:val="en-US"/>
          <w14:ligatures w14:val="standardContextual"/>
        </w:rPr>
      </w:pPr>
    </w:p>
    <w:p w14:paraId="59F81A76" w14:textId="77777777" w:rsidR="00AF7B30" w:rsidRPr="00300E54" w:rsidRDefault="00AF7B30" w:rsidP="00AF7B30">
      <w:pPr>
        <w:keepNext/>
        <w:keepLines/>
        <w:shd w:val="clear" w:color="auto" w:fill="C6F2C6"/>
        <w:spacing w:line="276" w:lineRule="auto"/>
        <w:contextualSpacing/>
        <w:jc w:val="both"/>
        <w:outlineLvl w:val="3"/>
        <w:rPr>
          <w:rFonts w:eastAsiaTheme="majorEastAsia"/>
          <w:b/>
          <w:iCs/>
          <w:noProof/>
          <w:color w:val="000000" w:themeColor="text1"/>
          <w:lang w:val="pt-BR"/>
        </w:rPr>
      </w:pPr>
      <w:r w:rsidRPr="00300E54">
        <w:rPr>
          <w:rFonts w:eastAsiaTheme="majorEastAsia"/>
          <w:b/>
          <w:iCs/>
          <w:noProof/>
          <w:color w:val="000000" w:themeColor="text1"/>
          <w:lang w:val="pt-BR"/>
        </w:rPr>
        <w:t>1.2.2. Metodologia propusă pentru identificarea Zonelor Prioritare pentru Biodiversitate pe teritoriul Parcurilor Naturale</w:t>
      </w:r>
    </w:p>
    <w:p w14:paraId="1E1C1456" w14:textId="77777777" w:rsidR="00AF7B30" w:rsidRPr="00300E54" w:rsidRDefault="00AF7B30" w:rsidP="00AF7B30">
      <w:pPr>
        <w:tabs>
          <w:tab w:val="left" w:pos="440"/>
          <w:tab w:val="right" w:leader="dot" w:pos="9016"/>
        </w:tabs>
        <w:spacing w:after="160" w:line="276" w:lineRule="auto"/>
        <w:jc w:val="both"/>
        <w:rPr>
          <w:noProof/>
          <w:color w:val="000000" w:themeColor="text1"/>
          <w:kern w:val="2"/>
          <w:lang w:val="pt-BR" w:eastAsia="x-none"/>
          <w14:ligatures w14:val="standardContextual"/>
        </w:rPr>
      </w:pPr>
    </w:p>
    <w:p w14:paraId="3644D732" w14:textId="77777777" w:rsidR="00AF7B30" w:rsidRPr="00300E54" w:rsidRDefault="00AF7B30" w:rsidP="00AF7B30">
      <w:pPr>
        <w:tabs>
          <w:tab w:val="left" w:pos="440"/>
          <w:tab w:val="right" w:leader="dot" w:pos="9016"/>
        </w:tabs>
        <w:spacing w:after="160" w:line="276" w:lineRule="auto"/>
        <w:jc w:val="both"/>
        <w:rPr>
          <w:noProof/>
          <w:color w:val="000000" w:themeColor="text1"/>
          <w:kern w:val="2"/>
          <w:lang w:val="pt-BR" w:eastAsia="x-none"/>
          <w14:ligatures w14:val="standardContextual"/>
        </w:rPr>
      </w:pPr>
      <w:r w:rsidRPr="00300E54">
        <w:rPr>
          <w:noProof/>
          <w:color w:val="000000" w:themeColor="text1"/>
          <w:kern w:val="2"/>
          <w:lang w:val="pt-BR" w:eastAsia="x-none"/>
          <w14:ligatures w14:val="standardContextual"/>
        </w:rPr>
        <w:t xml:space="preserve">Parcurile Naturale, categoria V IUCN, cuprind suprafețe mari de ecosisteme valoroase, pentru care, de asemenea, s-a realizat zonarea internă. </w:t>
      </w:r>
    </w:p>
    <w:p w14:paraId="0A007C99" w14:textId="77777777" w:rsidR="00AF7B30" w:rsidRPr="00300E54" w:rsidRDefault="00AF7B30" w:rsidP="00AF7B30">
      <w:pPr>
        <w:tabs>
          <w:tab w:val="left" w:pos="440"/>
          <w:tab w:val="right" w:leader="dot" w:pos="9016"/>
        </w:tabs>
        <w:spacing w:after="160" w:line="276" w:lineRule="auto"/>
        <w:jc w:val="both"/>
        <w:rPr>
          <w:rFonts w:eastAsiaTheme="minorHAnsi"/>
          <w:noProof/>
          <w:color w:val="000000" w:themeColor="text1"/>
          <w:kern w:val="2"/>
          <w:lang w:val="pt-BR"/>
          <w14:ligatures w14:val="standardContextual"/>
        </w:rPr>
      </w:pPr>
      <w:r w:rsidRPr="00300E54">
        <w:rPr>
          <w:rFonts w:eastAsiaTheme="minorHAnsi"/>
          <w:noProof/>
          <w:color w:val="000000" w:themeColor="text1"/>
          <w:kern w:val="2"/>
          <w:lang w:val="pt-BR"/>
          <w14:ligatures w14:val="standardContextual"/>
        </w:rPr>
        <w:t xml:space="preserve">În România sunt declarate 16 Parcuri Naturale ce totalizează o suprafață de 770.026,5 ha, adică 3,23% din suprafața țării, la care se poate adăuga și Rezervația Biosferei Delta Dunării (ce are un management similar categoriei V IUCN) cu o suprafață de 580.000 ha. </w:t>
      </w:r>
    </w:p>
    <w:p w14:paraId="4FB8AE7B" w14:textId="77777777" w:rsidR="00AF7B30" w:rsidRPr="00300E54" w:rsidRDefault="00AF7B30" w:rsidP="00AF7B30">
      <w:pPr>
        <w:tabs>
          <w:tab w:val="left" w:pos="440"/>
          <w:tab w:val="right" w:leader="dot" w:pos="9016"/>
        </w:tabs>
        <w:spacing w:after="160" w:line="276" w:lineRule="auto"/>
        <w:jc w:val="both"/>
        <w:rPr>
          <w:rFonts w:eastAsiaTheme="minorHAnsi"/>
          <w:noProof/>
          <w:color w:val="000000" w:themeColor="text1"/>
          <w:kern w:val="2"/>
          <w:lang w:val="fr-BE"/>
          <w14:ligatures w14:val="standardContextual"/>
        </w:rPr>
      </w:pPr>
      <w:r w:rsidRPr="00300E54">
        <w:rPr>
          <w:noProof/>
          <w:color w:val="000000" w:themeColor="text1"/>
          <w:kern w:val="2"/>
          <w:lang w:val="fr-BE" w:eastAsia="x-none"/>
          <w14:ligatures w14:val="standardContextual"/>
        </w:rPr>
        <w:t xml:space="preserve">Pentru declararea de ZPB-uri, se vor lua în considerare </w:t>
      </w:r>
      <w:r w:rsidRPr="00300E54">
        <w:rPr>
          <w:rFonts w:eastAsiaTheme="minorHAnsi"/>
          <w:noProof/>
          <w:color w:val="000000" w:themeColor="text1"/>
          <w:kern w:val="2"/>
          <w:lang w:val="fr-BE"/>
          <w14:ligatures w14:val="standardContextual"/>
        </w:rPr>
        <w:t>Zonele cu Protecție Strictă și Zonele de Protecție Integrală de pe cuprinsul Parcurilor Naturale.</w:t>
      </w:r>
    </w:p>
    <w:p w14:paraId="7B0A87A9" w14:textId="77777777" w:rsidR="00AF7B30" w:rsidRPr="00300E54" w:rsidRDefault="00AF7B30" w:rsidP="00AF7B30">
      <w:pPr>
        <w:spacing w:line="276" w:lineRule="auto"/>
        <w:jc w:val="center"/>
        <w:rPr>
          <w:rFonts w:eastAsiaTheme="minorHAnsi"/>
          <w:b/>
          <w:bCs/>
          <w:noProof/>
          <w:color w:val="000000" w:themeColor="text1"/>
          <w:kern w:val="2"/>
          <w:lang w:val="fr-BE"/>
          <w14:ligatures w14:val="standardContextual"/>
        </w:rPr>
      </w:pPr>
      <w:r w:rsidRPr="00300E54">
        <w:rPr>
          <w:rFonts w:eastAsiaTheme="minorHAnsi"/>
          <w:b/>
          <w:bCs/>
          <w:noProof/>
          <w:color w:val="000000" w:themeColor="text1"/>
          <w:kern w:val="2"/>
          <w:lang w:val="fr-BE"/>
          <w14:ligatures w14:val="standardContextual"/>
        </w:rPr>
        <w:t xml:space="preserve">Tabel 23 – Principalele acte normative și documente referitoare la Parcuri Naturale și Rezervația Biosferei Delta Dunării </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3445"/>
        <w:gridCol w:w="4820"/>
      </w:tblGrid>
      <w:tr w:rsidR="00300E54" w:rsidRPr="00300E54" w14:paraId="1934271E" w14:textId="77777777" w:rsidTr="00A53790">
        <w:trPr>
          <w:tblHeader/>
          <w:jc w:val="center"/>
        </w:trPr>
        <w:tc>
          <w:tcPr>
            <w:tcW w:w="370" w:type="pct"/>
            <w:shd w:val="clear" w:color="auto" w:fill="E2EFD9" w:themeFill="accent6" w:themeFillTint="33"/>
          </w:tcPr>
          <w:p w14:paraId="5E035C92" w14:textId="77777777" w:rsidR="00AF7B30" w:rsidRPr="00300E54" w:rsidRDefault="00AF7B30" w:rsidP="00AF7B30">
            <w:pPr>
              <w:spacing w:line="276" w:lineRule="auto"/>
              <w:jc w:val="center"/>
              <w:rPr>
                <w:rFonts w:eastAsiaTheme="minorHAnsi"/>
                <w:b/>
                <w:bCs/>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Nr. crt.</w:t>
            </w:r>
          </w:p>
        </w:tc>
        <w:tc>
          <w:tcPr>
            <w:tcW w:w="1930" w:type="pct"/>
            <w:shd w:val="clear" w:color="auto" w:fill="E2EFD9" w:themeFill="accent6" w:themeFillTint="33"/>
            <w:vAlign w:val="center"/>
          </w:tcPr>
          <w:p w14:paraId="420348BF" w14:textId="77777777" w:rsidR="00AF7B30" w:rsidRPr="00300E54" w:rsidRDefault="00AF7B30" w:rsidP="00AF7B30">
            <w:pPr>
              <w:spacing w:line="276" w:lineRule="auto"/>
              <w:jc w:val="center"/>
              <w:rPr>
                <w:rFonts w:eastAsiaTheme="minorHAnsi"/>
                <w:b/>
                <w:bCs/>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Denumire Parc Natural</w:t>
            </w:r>
          </w:p>
        </w:tc>
        <w:tc>
          <w:tcPr>
            <w:tcW w:w="2700" w:type="pct"/>
            <w:shd w:val="clear" w:color="auto" w:fill="E2EFD9" w:themeFill="accent6" w:themeFillTint="33"/>
            <w:vAlign w:val="center"/>
          </w:tcPr>
          <w:p w14:paraId="130A9CF5" w14:textId="77777777" w:rsidR="00AF7B30" w:rsidRPr="00300E54" w:rsidRDefault="00AF7B30" w:rsidP="00AF7B30">
            <w:pPr>
              <w:spacing w:line="276" w:lineRule="auto"/>
              <w:jc w:val="center"/>
              <w:rPr>
                <w:rFonts w:eastAsiaTheme="minorHAnsi"/>
                <w:b/>
                <w:bCs/>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Actul legislativ prin care a fost declarat și alte acte privind zonarea</w:t>
            </w:r>
          </w:p>
        </w:tc>
      </w:tr>
      <w:tr w:rsidR="00300E54" w:rsidRPr="00300E54" w14:paraId="757E183E" w14:textId="77777777" w:rsidTr="00A53790">
        <w:trPr>
          <w:trHeight w:val="600"/>
          <w:jc w:val="center"/>
        </w:trPr>
        <w:tc>
          <w:tcPr>
            <w:tcW w:w="370" w:type="pct"/>
            <w:vAlign w:val="center"/>
          </w:tcPr>
          <w:p w14:paraId="00CD61A6"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1.</w:t>
            </w:r>
          </w:p>
        </w:tc>
        <w:tc>
          <w:tcPr>
            <w:tcW w:w="1930" w:type="pct"/>
            <w:vAlign w:val="center"/>
          </w:tcPr>
          <w:p w14:paraId="6227D62C" w14:textId="77777777" w:rsidR="00AF7B30" w:rsidRPr="00300E54" w:rsidRDefault="00AF7B30" w:rsidP="00AF7B30">
            <w:pPr>
              <w:spacing w:line="276"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 xml:space="preserve">Parcul Natural Bucegi </w:t>
            </w:r>
          </w:p>
        </w:tc>
        <w:tc>
          <w:tcPr>
            <w:tcW w:w="2700" w:type="pct"/>
            <w:vMerge w:val="restart"/>
            <w:vAlign w:val="center"/>
          </w:tcPr>
          <w:p w14:paraId="2D505105" w14:textId="77777777" w:rsidR="00AF7B30" w:rsidRPr="00300E54" w:rsidRDefault="00AF7B30" w:rsidP="00AF7B30">
            <w:pPr>
              <w:spacing w:line="276" w:lineRule="auto"/>
              <w:jc w:val="both"/>
              <w:rPr>
                <w:rFonts w:eastAsiaTheme="minorHAnsi"/>
                <w:noProof/>
                <w:color w:val="000000" w:themeColor="text1"/>
                <w:kern w:val="2"/>
                <w:lang w:val="pt-BR"/>
                <w14:ligatures w14:val="standardContextual"/>
              </w:rPr>
            </w:pPr>
            <w:r w:rsidRPr="00300E54">
              <w:rPr>
                <w:rFonts w:eastAsiaTheme="minorHAnsi"/>
                <w:noProof/>
                <w:color w:val="000000" w:themeColor="text1"/>
                <w:kern w:val="2"/>
                <w:lang w:val="pt-BR"/>
                <w14:ligatures w14:val="standardContextual"/>
              </w:rPr>
              <w:t xml:space="preserve">-Legea nr. 5/2000 privind aprobarea Planului de amenajare a teritoriului naţional - Secţiunea a III-a - zone protejate, cu completările și modificările ulterioare </w:t>
            </w:r>
          </w:p>
          <w:p w14:paraId="7D40F57E" w14:textId="77777777" w:rsidR="00AF7B30" w:rsidRPr="00300E54" w:rsidRDefault="00AF7B30" w:rsidP="00AF7B30">
            <w:pPr>
              <w:spacing w:line="276" w:lineRule="auto"/>
              <w:jc w:val="both"/>
              <w:rPr>
                <w:rFonts w:eastAsiaTheme="minorHAnsi"/>
                <w:noProof/>
                <w:color w:val="000000" w:themeColor="text1"/>
                <w:kern w:val="2"/>
                <w:lang w:val="pt-BR"/>
                <w14:ligatures w14:val="standardContextual"/>
              </w:rPr>
            </w:pPr>
            <w:r w:rsidRPr="00300E54">
              <w:rPr>
                <w:rFonts w:eastAsiaTheme="minorHAnsi"/>
                <w:noProof/>
                <w:color w:val="000000" w:themeColor="text1"/>
                <w:kern w:val="2"/>
                <w:lang w:val="pt-BR"/>
                <w14:ligatures w14:val="standardContextual"/>
              </w:rPr>
              <w:t>-HG nr. 230/2003 privind delimitarea rezervațiilor biosferei, parcurilor naționale și parcurilor naturale și constituirea administrațiilor acestora</w:t>
            </w:r>
          </w:p>
          <w:p w14:paraId="4016EA52" w14:textId="77777777" w:rsidR="00AF7B30" w:rsidRPr="00300E54" w:rsidRDefault="00AF7B30" w:rsidP="00AF7B30">
            <w:pPr>
              <w:spacing w:line="276" w:lineRule="auto"/>
              <w:jc w:val="both"/>
              <w:rPr>
                <w:rFonts w:eastAsiaTheme="minorHAnsi"/>
                <w:noProof/>
                <w:color w:val="000000" w:themeColor="text1"/>
                <w:kern w:val="2"/>
                <w:lang w:val="pt-BR"/>
                <w14:ligatures w14:val="standardContextual"/>
              </w:rPr>
            </w:pPr>
            <w:r w:rsidRPr="00300E54">
              <w:rPr>
                <w:rFonts w:eastAsiaTheme="minorHAnsi"/>
                <w:noProof/>
                <w:color w:val="000000" w:themeColor="text1"/>
                <w:kern w:val="2"/>
                <w:lang w:val="pt-BR"/>
                <w14:ligatures w14:val="standardContextual"/>
              </w:rPr>
              <w:t>- Ordin nr. 552/ 2003 privind aprobarea zonării interioare a parcurilor naţionale şi a parcurilor naturale, din punct de vedere al necesităţii de conservare a diversitatii biologice</w:t>
            </w:r>
          </w:p>
          <w:p w14:paraId="4A2815E5" w14:textId="77777777" w:rsidR="00AF7B30" w:rsidRPr="00300E54" w:rsidRDefault="00AF7B30" w:rsidP="00AF7B30">
            <w:pPr>
              <w:spacing w:line="276" w:lineRule="auto"/>
              <w:jc w:val="both"/>
              <w:rPr>
                <w:rFonts w:eastAsiaTheme="minorHAnsi"/>
                <w:noProof/>
                <w:color w:val="000000" w:themeColor="text1"/>
                <w:kern w:val="2"/>
                <w:lang w:val="pt-BR"/>
                <w14:ligatures w14:val="standardContextual"/>
              </w:rPr>
            </w:pPr>
          </w:p>
          <w:p w14:paraId="7EDCBE51" w14:textId="77777777" w:rsidR="00AF7B30" w:rsidRPr="00300E54" w:rsidRDefault="00AF7B30" w:rsidP="00AF7B30">
            <w:pPr>
              <w:spacing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lastRenderedPageBreak/>
              <w:t>-Planurile de management aprobate prin OM/HG sau aflate în elaborare/ revizuire</w:t>
            </w:r>
          </w:p>
        </w:tc>
      </w:tr>
      <w:tr w:rsidR="00300E54" w:rsidRPr="00300E54" w14:paraId="5B83AA2A" w14:textId="77777777" w:rsidTr="00A53790">
        <w:trPr>
          <w:trHeight w:val="552"/>
          <w:jc w:val="center"/>
        </w:trPr>
        <w:tc>
          <w:tcPr>
            <w:tcW w:w="370" w:type="pct"/>
            <w:vAlign w:val="center"/>
          </w:tcPr>
          <w:p w14:paraId="0174F53E"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2.</w:t>
            </w:r>
          </w:p>
        </w:tc>
        <w:tc>
          <w:tcPr>
            <w:tcW w:w="1930" w:type="pct"/>
            <w:vAlign w:val="center"/>
          </w:tcPr>
          <w:p w14:paraId="7EF10298" w14:textId="77777777" w:rsidR="00AF7B30" w:rsidRPr="00300E54" w:rsidRDefault="00AF7B30" w:rsidP="00AF7B30">
            <w:pPr>
              <w:spacing w:line="276" w:lineRule="auto"/>
              <w:rPr>
                <w:rFonts w:eastAsiaTheme="minorHAnsi"/>
                <w:noProof/>
                <w:color w:val="000000" w:themeColor="text1"/>
                <w:kern w:val="2"/>
                <w:lang w:val="pt-BR"/>
                <w14:ligatures w14:val="standardContextual"/>
              </w:rPr>
            </w:pPr>
            <w:r w:rsidRPr="00300E54">
              <w:rPr>
                <w:rFonts w:eastAsiaTheme="minorHAnsi"/>
                <w:noProof/>
                <w:color w:val="000000" w:themeColor="text1"/>
                <w:kern w:val="2"/>
                <w:lang w:val="pt-BR"/>
                <w14:ligatures w14:val="standardContextual"/>
              </w:rPr>
              <w:t xml:space="preserve">Parcul Natural Grădiștea Muncelului-Cioclovina </w:t>
            </w:r>
          </w:p>
        </w:tc>
        <w:tc>
          <w:tcPr>
            <w:tcW w:w="2700" w:type="pct"/>
            <w:vMerge/>
            <w:vAlign w:val="center"/>
          </w:tcPr>
          <w:p w14:paraId="7EFD6E76" w14:textId="77777777" w:rsidR="00AF7B30" w:rsidRPr="00300E54" w:rsidRDefault="00AF7B30" w:rsidP="00AF7B30">
            <w:pPr>
              <w:spacing w:line="276" w:lineRule="auto"/>
              <w:jc w:val="both"/>
              <w:rPr>
                <w:rFonts w:eastAsiaTheme="minorHAnsi"/>
                <w:noProof/>
                <w:color w:val="000000" w:themeColor="text1"/>
                <w:kern w:val="2"/>
                <w:lang w:val="pt-BR"/>
                <w14:ligatures w14:val="standardContextual"/>
              </w:rPr>
            </w:pPr>
          </w:p>
        </w:tc>
      </w:tr>
      <w:tr w:rsidR="00300E54" w:rsidRPr="00300E54" w14:paraId="6F7DD5AF" w14:textId="77777777" w:rsidTr="00A53790">
        <w:trPr>
          <w:trHeight w:val="521"/>
          <w:jc w:val="center"/>
        </w:trPr>
        <w:tc>
          <w:tcPr>
            <w:tcW w:w="370" w:type="pct"/>
            <w:vAlign w:val="center"/>
          </w:tcPr>
          <w:p w14:paraId="6523EC7D"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3.</w:t>
            </w:r>
          </w:p>
        </w:tc>
        <w:tc>
          <w:tcPr>
            <w:tcW w:w="1930" w:type="pct"/>
            <w:vAlign w:val="center"/>
          </w:tcPr>
          <w:p w14:paraId="2E347272" w14:textId="77777777" w:rsidR="00AF7B30" w:rsidRPr="00300E54" w:rsidRDefault="00AF7B30" w:rsidP="00AF7B30">
            <w:pPr>
              <w:spacing w:line="276" w:lineRule="auto"/>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 xml:space="preserve">Parcul Natural Porțile de Fier </w:t>
            </w:r>
          </w:p>
        </w:tc>
        <w:tc>
          <w:tcPr>
            <w:tcW w:w="2700" w:type="pct"/>
            <w:vMerge/>
            <w:vAlign w:val="center"/>
          </w:tcPr>
          <w:p w14:paraId="2D173CA2"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p>
        </w:tc>
      </w:tr>
      <w:tr w:rsidR="00300E54" w:rsidRPr="00300E54" w14:paraId="5261E5CF" w14:textId="77777777" w:rsidTr="00A53790">
        <w:trPr>
          <w:trHeight w:val="596"/>
          <w:jc w:val="center"/>
        </w:trPr>
        <w:tc>
          <w:tcPr>
            <w:tcW w:w="370" w:type="pct"/>
            <w:vAlign w:val="center"/>
          </w:tcPr>
          <w:p w14:paraId="497B9BAD"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4.</w:t>
            </w:r>
          </w:p>
        </w:tc>
        <w:tc>
          <w:tcPr>
            <w:tcW w:w="1930" w:type="pct"/>
            <w:vAlign w:val="center"/>
          </w:tcPr>
          <w:p w14:paraId="2610147D" w14:textId="77777777" w:rsidR="00AF7B30" w:rsidRPr="00300E54" w:rsidRDefault="00AF7B30" w:rsidP="00AF7B30">
            <w:pPr>
              <w:spacing w:line="276"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 xml:space="preserve">Parcul Natural Apuseni </w:t>
            </w:r>
          </w:p>
        </w:tc>
        <w:tc>
          <w:tcPr>
            <w:tcW w:w="2700" w:type="pct"/>
            <w:vMerge/>
            <w:vAlign w:val="center"/>
          </w:tcPr>
          <w:p w14:paraId="51EED4AE" w14:textId="77777777" w:rsidR="00AF7B30" w:rsidRPr="00300E54" w:rsidRDefault="00AF7B30" w:rsidP="00AF7B30">
            <w:pPr>
              <w:spacing w:line="276" w:lineRule="auto"/>
              <w:jc w:val="both"/>
              <w:rPr>
                <w:rFonts w:eastAsiaTheme="minorHAnsi"/>
                <w:noProof/>
                <w:color w:val="000000" w:themeColor="text1"/>
                <w:kern w:val="2"/>
                <w:lang w:val="en-US"/>
                <w14:ligatures w14:val="standardContextual"/>
              </w:rPr>
            </w:pPr>
          </w:p>
        </w:tc>
      </w:tr>
      <w:tr w:rsidR="00300E54" w:rsidRPr="00300E54" w14:paraId="482823F6" w14:textId="77777777" w:rsidTr="00A53790">
        <w:trPr>
          <w:trHeight w:val="674"/>
          <w:jc w:val="center"/>
        </w:trPr>
        <w:tc>
          <w:tcPr>
            <w:tcW w:w="370" w:type="pct"/>
            <w:vAlign w:val="center"/>
          </w:tcPr>
          <w:p w14:paraId="10BA24CC"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5.</w:t>
            </w:r>
          </w:p>
        </w:tc>
        <w:tc>
          <w:tcPr>
            <w:tcW w:w="1930" w:type="pct"/>
            <w:vAlign w:val="center"/>
          </w:tcPr>
          <w:p w14:paraId="50225D7B" w14:textId="77777777" w:rsidR="00AF7B30" w:rsidRPr="00300E54" w:rsidRDefault="00AF7B30" w:rsidP="00AF7B30">
            <w:pPr>
              <w:spacing w:line="276" w:lineRule="auto"/>
              <w:rPr>
                <w:rFonts w:eastAsiaTheme="minorHAnsi"/>
                <w:noProof/>
                <w:color w:val="000000" w:themeColor="text1"/>
                <w:kern w:val="2"/>
                <w:lang w:val="pt-BR"/>
                <w14:ligatures w14:val="standardContextual"/>
              </w:rPr>
            </w:pPr>
            <w:r w:rsidRPr="00300E54">
              <w:rPr>
                <w:rFonts w:eastAsiaTheme="minorHAnsi"/>
                <w:noProof/>
                <w:color w:val="000000" w:themeColor="text1"/>
                <w:kern w:val="2"/>
                <w:lang w:val="pt-BR"/>
                <w14:ligatures w14:val="standardContextual"/>
              </w:rPr>
              <w:t xml:space="preserve">Parcul Natural Balta Mică a Brăilei </w:t>
            </w:r>
          </w:p>
        </w:tc>
        <w:tc>
          <w:tcPr>
            <w:tcW w:w="2700" w:type="pct"/>
            <w:vMerge/>
            <w:vAlign w:val="center"/>
          </w:tcPr>
          <w:p w14:paraId="51691A70" w14:textId="77777777" w:rsidR="00AF7B30" w:rsidRPr="00300E54" w:rsidRDefault="00AF7B30" w:rsidP="00AF7B30">
            <w:pPr>
              <w:spacing w:line="276" w:lineRule="auto"/>
              <w:jc w:val="both"/>
              <w:rPr>
                <w:rFonts w:eastAsiaTheme="minorHAnsi"/>
                <w:noProof/>
                <w:color w:val="000000" w:themeColor="text1"/>
                <w:kern w:val="2"/>
                <w:lang w:val="pt-BR"/>
                <w14:ligatures w14:val="standardContextual"/>
              </w:rPr>
            </w:pPr>
          </w:p>
        </w:tc>
      </w:tr>
      <w:tr w:rsidR="00300E54" w:rsidRPr="00300E54" w14:paraId="11433932" w14:textId="77777777" w:rsidTr="00A53790">
        <w:trPr>
          <w:jc w:val="center"/>
        </w:trPr>
        <w:tc>
          <w:tcPr>
            <w:tcW w:w="370" w:type="pct"/>
            <w:vAlign w:val="center"/>
          </w:tcPr>
          <w:p w14:paraId="46F87613"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6.</w:t>
            </w:r>
          </w:p>
        </w:tc>
        <w:tc>
          <w:tcPr>
            <w:tcW w:w="1930" w:type="pct"/>
            <w:vAlign w:val="center"/>
          </w:tcPr>
          <w:p w14:paraId="44D68B59" w14:textId="77777777" w:rsidR="00AF7B30" w:rsidRPr="00300E54" w:rsidRDefault="00AF7B30" w:rsidP="00AF7B30">
            <w:pPr>
              <w:spacing w:line="276"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 xml:space="preserve">Parcul Natural Vânători Neamț </w:t>
            </w:r>
          </w:p>
        </w:tc>
        <w:tc>
          <w:tcPr>
            <w:tcW w:w="2700" w:type="pct"/>
            <w:vAlign w:val="center"/>
          </w:tcPr>
          <w:p w14:paraId="75ACA401" w14:textId="77777777" w:rsidR="00AF7B30" w:rsidRPr="00300E54" w:rsidRDefault="00AF7B30" w:rsidP="00AF7B30">
            <w:pPr>
              <w:spacing w:line="276" w:lineRule="auto"/>
              <w:jc w:val="both"/>
              <w:rPr>
                <w:rFonts w:eastAsiaTheme="minorHAnsi"/>
                <w:noProof/>
                <w:color w:val="000000" w:themeColor="text1"/>
                <w:kern w:val="2"/>
                <w:lang w:val="pt-BR"/>
                <w14:ligatures w14:val="standardContextual"/>
              </w:rPr>
            </w:pPr>
            <w:r w:rsidRPr="00300E54">
              <w:rPr>
                <w:rFonts w:eastAsiaTheme="minorHAnsi"/>
                <w:noProof/>
                <w:color w:val="000000" w:themeColor="text1"/>
                <w:kern w:val="2"/>
                <w:lang w:val="pt-BR"/>
                <w14:ligatures w14:val="standardContextual"/>
              </w:rPr>
              <w:t>- HG nr. 230/2003 privind delimitarea rezervațiilor biosferei, parcurilor naționale și parcurilor naturale și constituirea administrațiilor acestora</w:t>
            </w:r>
          </w:p>
          <w:p w14:paraId="7B1CAFEC" w14:textId="77777777" w:rsidR="00AF7B30" w:rsidRPr="00300E54" w:rsidRDefault="00AF7B30" w:rsidP="00AF7B30">
            <w:pPr>
              <w:spacing w:line="276" w:lineRule="auto"/>
              <w:jc w:val="both"/>
              <w:rPr>
                <w:rFonts w:eastAsiaTheme="minorHAnsi"/>
                <w:noProof/>
                <w:color w:val="000000" w:themeColor="text1"/>
                <w:kern w:val="2"/>
                <w:lang w:val="pt-BR"/>
                <w14:ligatures w14:val="standardContextual"/>
              </w:rPr>
            </w:pPr>
          </w:p>
          <w:p w14:paraId="1695F0CA" w14:textId="77777777" w:rsidR="00AF7B30" w:rsidRPr="00300E54" w:rsidRDefault="00AF7B30" w:rsidP="00AF7B30">
            <w:pPr>
              <w:spacing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 Planul de management aprobat</w:t>
            </w:r>
          </w:p>
        </w:tc>
      </w:tr>
      <w:tr w:rsidR="00300E54" w:rsidRPr="00300E54" w14:paraId="468F4746" w14:textId="77777777" w:rsidTr="00A53790">
        <w:trPr>
          <w:jc w:val="center"/>
        </w:trPr>
        <w:tc>
          <w:tcPr>
            <w:tcW w:w="370" w:type="pct"/>
            <w:vAlign w:val="center"/>
          </w:tcPr>
          <w:p w14:paraId="5AF5F566"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7.</w:t>
            </w:r>
          </w:p>
        </w:tc>
        <w:tc>
          <w:tcPr>
            <w:tcW w:w="1930" w:type="pct"/>
            <w:vAlign w:val="center"/>
          </w:tcPr>
          <w:p w14:paraId="28D439C6" w14:textId="77777777" w:rsidR="00AF7B30" w:rsidRPr="00300E54" w:rsidRDefault="00AF7B30" w:rsidP="00AF7B30">
            <w:pPr>
              <w:spacing w:line="276"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 xml:space="preserve">Parcul Natural Munții Maramureșului </w:t>
            </w:r>
          </w:p>
        </w:tc>
        <w:tc>
          <w:tcPr>
            <w:tcW w:w="2700" w:type="pct"/>
            <w:vMerge w:val="restart"/>
            <w:vAlign w:val="center"/>
          </w:tcPr>
          <w:p w14:paraId="70B93419"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 HG nr. 2151/2004 privind instituirea regimului de arie naturală protejată pentru noi zone</w:t>
            </w:r>
          </w:p>
          <w:p w14:paraId="0C1094C0"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-Planurile de management aprobate prin OM/HG sau aflate în elaborare/ revizuire. Parcul Natural Lunca Joasă a Prutului Inferior și Geoparcul Dinozaurilor Hațeg nu au Plan de management.</w:t>
            </w:r>
          </w:p>
          <w:p w14:paraId="7327525A"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p>
        </w:tc>
      </w:tr>
      <w:tr w:rsidR="00300E54" w:rsidRPr="00300E54" w14:paraId="61B80651" w14:textId="77777777" w:rsidTr="00A53790">
        <w:trPr>
          <w:jc w:val="center"/>
        </w:trPr>
        <w:tc>
          <w:tcPr>
            <w:tcW w:w="370" w:type="pct"/>
            <w:vAlign w:val="center"/>
          </w:tcPr>
          <w:p w14:paraId="01AE1696"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8.</w:t>
            </w:r>
          </w:p>
        </w:tc>
        <w:tc>
          <w:tcPr>
            <w:tcW w:w="1930" w:type="pct"/>
            <w:vAlign w:val="center"/>
          </w:tcPr>
          <w:p w14:paraId="0EA516EB" w14:textId="77777777" w:rsidR="00AF7B30" w:rsidRPr="00300E54" w:rsidRDefault="00AF7B30" w:rsidP="00AF7B30">
            <w:pPr>
              <w:spacing w:line="276"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 xml:space="preserve">Parcul Natural Lunca Mureșului </w:t>
            </w:r>
          </w:p>
        </w:tc>
        <w:tc>
          <w:tcPr>
            <w:tcW w:w="2700" w:type="pct"/>
            <w:vMerge/>
            <w:vAlign w:val="center"/>
          </w:tcPr>
          <w:p w14:paraId="6E6CDF1B" w14:textId="77777777" w:rsidR="00AF7B30" w:rsidRPr="00300E54" w:rsidRDefault="00AF7B30" w:rsidP="00AF7B30">
            <w:pPr>
              <w:spacing w:line="276" w:lineRule="auto"/>
              <w:jc w:val="both"/>
              <w:rPr>
                <w:rFonts w:eastAsiaTheme="minorHAnsi"/>
                <w:noProof/>
                <w:color w:val="000000" w:themeColor="text1"/>
                <w:kern w:val="2"/>
                <w:lang w:val="en-US"/>
                <w14:ligatures w14:val="standardContextual"/>
              </w:rPr>
            </w:pPr>
          </w:p>
        </w:tc>
      </w:tr>
      <w:tr w:rsidR="00300E54" w:rsidRPr="00300E54" w14:paraId="21F33E4A" w14:textId="77777777" w:rsidTr="00A53790">
        <w:trPr>
          <w:jc w:val="center"/>
        </w:trPr>
        <w:tc>
          <w:tcPr>
            <w:tcW w:w="370" w:type="pct"/>
            <w:vAlign w:val="center"/>
          </w:tcPr>
          <w:p w14:paraId="6BD746D6"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9.</w:t>
            </w:r>
          </w:p>
        </w:tc>
        <w:tc>
          <w:tcPr>
            <w:tcW w:w="1930" w:type="pct"/>
            <w:vAlign w:val="center"/>
          </w:tcPr>
          <w:p w14:paraId="3CC571C9" w14:textId="77777777" w:rsidR="00AF7B30" w:rsidRPr="00300E54" w:rsidRDefault="00AF7B30" w:rsidP="00AF7B30">
            <w:pPr>
              <w:spacing w:line="276"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 xml:space="preserve">Parcul Natural Putna Vrancea </w:t>
            </w:r>
          </w:p>
        </w:tc>
        <w:tc>
          <w:tcPr>
            <w:tcW w:w="2700" w:type="pct"/>
            <w:vMerge/>
            <w:vAlign w:val="center"/>
          </w:tcPr>
          <w:p w14:paraId="7DAAF12D" w14:textId="77777777" w:rsidR="00AF7B30" w:rsidRPr="00300E54" w:rsidRDefault="00AF7B30" w:rsidP="00AF7B30">
            <w:pPr>
              <w:spacing w:line="276" w:lineRule="auto"/>
              <w:jc w:val="both"/>
              <w:rPr>
                <w:rFonts w:eastAsiaTheme="minorHAnsi"/>
                <w:noProof/>
                <w:color w:val="000000" w:themeColor="text1"/>
                <w:kern w:val="2"/>
                <w:lang w:val="en-US"/>
                <w14:ligatures w14:val="standardContextual"/>
              </w:rPr>
            </w:pPr>
          </w:p>
        </w:tc>
      </w:tr>
      <w:tr w:rsidR="00300E54" w:rsidRPr="00300E54" w14:paraId="1CDE6FFB" w14:textId="77777777" w:rsidTr="00A53790">
        <w:trPr>
          <w:jc w:val="center"/>
        </w:trPr>
        <w:tc>
          <w:tcPr>
            <w:tcW w:w="370" w:type="pct"/>
            <w:vAlign w:val="center"/>
          </w:tcPr>
          <w:p w14:paraId="0BA968F0"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10.</w:t>
            </w:r>
          </w:p>
        </w:tc>
        <w:tc>
          <w:tcPr>
            <w:tcW w:w="1930" w:type="pct"/>
            <w:vAlign w:val="center"/>
          </w:tcPr>
          <w:p w14:paraId="7D2B80AC" w14:textId="77777777" w:rsidR="00AF7B30" w:rsidRPr="00300E54" w:rsidRDefault="00AF7B30" w:rsidP="00AF7B30">
            <w:pPr>
              <w:spacing w:line="276"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 xml:space="preserve">Parcul Natural Comana </w:t>
            </w:r>
          </w:p>
        </w:tc>
        <w:tc>
          <w:tcPr>
            <w:tcW w:w="2700" w:type="pct"/>
            <w:vMerge/>
            <w:vAlign w:val="center"/>
          </w:tcPr>
          <w:p w14:paraId="08F43D40" w14:textId="77777777" w:rsidR="00AF7B30" w:rsidRPr="00300E54" w:rsidRDefault="00AF7B30" w:rsidP="00AF7B30">
            <w:pPr>
              <w:spacing w:line="276" w:lineRule="auto"/>
              <w:jc w:val="both"/>
              <w:rPr>
                <w:rFonts w:eastAsiaTheme="minorHAnsi"/>
                <w:noProof/>
                <w:color w:val="000000" w:themeColor="text1"/>
                <w:kern w:val="2"/>
                <w:lang w:val="en-US"/>
                <w14:ligatures w14:val="standardContextual"/>
              </w:rPr>
            </w:pPr>
          </w:p>
        </w:tc>
      </w:tr>
      <w:tr w:rsidR="00300E54" w:rsidRPr="00300E54" w14:paraId="2B568F1A" w14:textId="77777777" w:rsidTr="00A53790">
        <w:trPr>
          <w:jc w:val="center"/>
        </w:trPr>
        <w:tc>
          <w:tcPr>
            <w:tcW w:w="370" w:type="pct"/>
            <w:vAlign w:val="center"/>
          </w:tcPr>
          <w:p w14:paraId="1C7ABEB6"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11.</w:t>
            </w:r>
          </w:p>
        </w:tc>
        <w:tc>
          <w:tcPr>
            <w:tcW w:w="1930" w:type="pct"/>
            <w:vAlign w:val="center"/>
          </w:tcPr>
          <w:p w14:paraId="2BF30D62" w14:textId="77777777" w:rsidR="00AF7B30" w:rsidRPr="00300E54" w:rsidRDefault="00AF7B30" w:rsidP="00AF7B30">
            <w:pPr>
              <w:spacing w:line="276" w:lineRule="auto"/>
              <w:rPr>
                <w:rFonts w:eastAsiaTheme="minorHAnsi"/>
                <w:noProof/>
                <w:color w:val="000000" w:themeColor="text1"/>
                <w:kern w:val="2"/>
                <w:lang w:val="pt-BR"/>
                <w14:ligatures w14:val="standardContextual"/>
              </w:rPr>
            </w:pPr>
            <w:r w:rsidRPr="00300E54">
              <w:rPr>
                <w:rFonts w:eastAsiaTheme="minorHAnsi"/>
                <w:noProof/>
                <w:color w:val="000000" w:themeColor="text1"/>
                <w:kern w:val="2"/>
                <w:lang w:val="pt-BR"/>
                <w14:ligatures w14:val="standardContextual"/>
              </w:rPr>
              <w:t xml:space="preserve">Parcul Natural Lunca Joasă a Prutului Inferior </w:t>
            </w:r>
          </w:p>
        </w:tc>
        <w:tc>
          <w:tcPr>
            <w:tcW w:w="2700" w:type="pct"/>
            <w:vMerge/>
            <w:vAlign w:val="center"/>
          </w:tcPr>
          <w:p w14:paraId="26552419" w14:textId="77777777" w:rsidR="00AF7B30" w:rsidRPr="00300E54" w:rsidRDefault="00AF7B30" w:rsidP="00AF7B30">
            <w:pPr>
              <w:spacing w:line="276" w:lineRule="auto"/>
              <w:jc w:val="both"/>
              <w:rPr>
                <w:rFonts w:eastAsiaTheme="minorHAnsi"/>
                <w:noProof/>
                <w:color w:val="000000" w:themeColor="text1"/>
                <w:kern w:val="2"/>
                <w:lang w:val="pt-BR"/>
                <w14:ligatures w14:val="standardContextual"/>
              </w:rPr>
            </w:pPr>
          </w:p>
        </w:tc>
      </w:tr>
      <w:tr w:rsidR="00300E54" w:rsidRPr="00300E54" w14:paraId="471B9A82" w14:textId="77777777" w:rsidTr="00A53790">
        <w:trPr>
          <w:jc w:val="center"/>
        </w:trPr>
        <w:tc>
          <w:tcPr>
            <w:tcW w:w="370" w:type="pct"/>
            <w:vAlign w:val="center"/>
          </w:tcPr>
          <w:p w14:paraId="32BC9EE1"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12.</w:t>
            </w:r>
          </w:p>
        </w:tc>
        <w:tc>
          <w:tcPr>
            <w:tcW w:w="1930" w:type="pct"/>
            <w:vAlign w:val="center"/>
          </w:tcPr>
          <w:p w14:paraId="0927EDB1" w14:textId="77777777" w:rsidR="00AF7B30" w:rsidRPr="00300E54" w:rsidRDefault="00AF7B30" w:rsidP="00AF7B30">
            <w:pPr>
              <w:spacing w:line="276" w:lineRule="auto"/>
              <w:rPr>
                <w:rFonts w:eastAsiaTheme="minorHAnsi"/>
                <w:noProof/>
                <w:color w:val="000000" w:themeColor="text1"/>
                <w:kern w:val="2"/>
                <w:lang w:val="pt-BR"/>
                <w14:ligatures w14:val="standardContextual"/>
              </w:rPr>
            </w:pPr>
            <w:r w:rsidRPr="00300E54">
              <w:rPr>
                <w:rFonts w:eastAsiaTheme="minorHAnsi"/>
                <w:noProof/>
                <w:color w:val="000000" w:themeColor="text1"/>
                <w:kern w:val="2"/>
                <w:lang w:val="pt-BR"/>
                <w14:ligatures w14:val="standardContextual"/>
              </w:rPr>
              <w:t xml:space="preserve">Parcul Natural Geoparcul Platoul Mehedinți </w:t>
            </w:r>
          </w:p>
        </w:tc>
        <w:tc>
          <w:tcPr>
            <w:tcW w:w="2700" w:type="pct"/>
            <w:vMerge/>
            <w:vAlign w:val="center"/>
          </w:tcPr>
          <w:p w14:paraId="5BD64B82" w14:textId="77777777" w:rsidR="00AF7B30" w:rsidRPr="00300E54" w:rsidRDefault="00AF7B30" w:rsidP="00AF7B30">
            <w:pPr>
              <w:spacing w:line="276" w:lineRule="auto"/>
              <w:jc w:val="both"/>
              <w:rPr>
                <w:rFonts w:eastAsiaTheme="minorHAnsi"/>
                <w:noProof/>
                <w:color w:val="000000" w:themeColor="text1"/>
                <w:kern w:val="2"/>
                <w:lang w:val="pt-BR"/>
                <w14:ligatures w14:val="standardContextual"/>
              </w:rPr>
            </w:pPr>
          </w:p>
        </w:tc>
      </w:tr>
      <w:tr w:rsidR="00300E54" w:rsidRPr="00300E54" w14:paraId="23136150" w14:textId="77777777" w:rsidTr="00A53790">
        <w:trPr>
          <w:jc w:val="center"/>
        </w:trPr>
        <w:tc>
          <w:tcPr>
            <w:tcW w:w="370" w:type="pct"/>
            <w:vAlign w:val="center"/>
          </w:tcPr>
          <w:p w14:paraId="090356BB"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13.</w:t>
            </w:r>
          </w:p>
        </w:tc>
        <w:tc>
          <w:tcPr>
            <w:tcW w:w="1930" w:type="pct"/>
            <w:vAlign w:val="center"/>
          </w:tcPr>
          <w:p w14:paraId="6022EDD1" w14:textId="77777777" w:rsidR="00AF7B30" w:rsidRPr="00300E54" w:rsidRDefault="00AF7B30" w:rsidP="00AF7B30">
            <w:pPr>
              <w:spacing w:line="276" w:lineRule="auto"/>
              <w:rPr>
                <w:rFonts w:eastAsiaTheme="minorHAnsi"/>
                <w:noProof/>
                <w:color w:val="000000" w:themeColor="text1"/>
                <w:kern w:val="2"/>
                <w:lang w:val="pt-BR"/>
                <w14:ligatures w14:val="standardContextual"/>
              </w:rPr>
            </w:pPr>
            <w:r w:rsidRPr="00300E54">
              <w:rPr>
                <w:rFonts w:eastAsiaTheme="minorHAnsi"/>
                <w:noProof/>
                <w:color w:val="000000" w:themeColor="text1"/>
                <w:kern w:val="2"/>
                <w:lang w:val="pt-BR"/>
                <w14:ligatures w14:val="standardContextual"/>
              </w:rPr>
              <w:t xml:space="preserve">Parcul Natural Geoparcul Dinozaurilor Hațeg </w:t>
            </w:r>
          </w:p>
        </w:tc>
        <w:tc>
          <w:tcPr>
            <w:tcW w:w="2700" w:type="pct"/>
            <w:vMerge/>
            <w:vAlign w:val="center"/>
          </w:tcPr>
          <w:p w14:paraId="370A595F" w14:textId="77777777" w:rsidR="00AF7B30" w:rsidRPr="00300E54" w:rsidRDefault="00AF7B30" w:rsidP="00AF7B30">
            <w:pPr>
              <w:spacing w:line="276" w:lineRule="auto"/>
              <w:jc w:val="both"/>
              <w:rPr>
                <w:rFonts w:eastAsiaTheme="minorHAnsi"/>
                <w:noProof/>
                <w:color w:val="000000" w:themeColor="text1"/>
                <w:kern w:val="2"/>
                <w:lang w:val="pt-BR"/>
                <w14:ligatures w14:val="standardContextual"/>
              </w:rPr>
            </w:pPr>
          </w:p>
        </w:tc>
      </w:tr>
      <w:tr w:rsidR="00300E54" w:rsidRPr="00300E54" w14:paraId="04D169DE" w14:textId="77777777" w:rsidTr="00A53790">
        <w:trPr>
          <w:jc w:val="center"/>
        </w:trPr>
        <w:tc>
          <w:tcPr>
            <w:tcW w:w="370" w:type="pct"/>
            <w:vAlign w:val="center"/>
          </w:tcPr>
          <w:p w14:paraId="3988FEB3"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14.</w:t>
            </w:r>
          </w:p>
        </w:tc>
        <w:tc>
          <w:tcPr>
            <w:tcW w:w="1930" w:type="pct"/>
            <w:vAlign w:val="center"/>
          </w:tcPr>
          <w:p w14:paraId="579FDB30" w14:textId="77777777" w:rsidR="00AF7B30" w:rsidRPr="00300E54" w:rsidRDefault="00AF7B30" w:rsidP="00AF7B30">
            <w:pPr>
              <w:spacing w:line="276" w:lineRule="auto"/>
              <w:rPr>
                <w:rFonts w:eastAsiaTheme="minorHAnsi"/>
                <w:noProof/>
                <w:color w:val="000000" w:themeColor="text1"/>
                <w:kern w:val="2"/>
                <w:lang w:val="pt-BR"/>
                <w14:ligatures w14:val="standardContextual"/>
              </w:rPr>
            </w:pPr>
            <w:r w:rsidRPr="00300E54">
              <w:rPr>
                <w:rFonts w:eastAsiaTheme="minorHAnsi"/>
                <w:noProof/>
                <w:color w:val="000000" w:themeColor="text1"/>
                <w:kern w:val="2"/>
                <w:lang w:val="pt-BR"/>
                <w14:ligatures w14:val="standardContextual"/>
              </w:rPr>
              <w:t xml:space="preserve">Parcul Natural Defileul Mureșului Superior </w:t>
            </w:r>
          </w:p>
        </w:tc>
        <w:tc>
          <w:tcPr>
            <w:tcW w:w="2700" w:type="pct"/>
            <w:vAlign w:val="center"/>
          </w:tcPr>
          <w:p w14:paraId="2AA8A930"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 HG nr. 1143/2007 privind instituirea de noi arii naturale protejate</w:t>
            </w:r>
          </w:p>
          <w:p w14:paraId="236F6DBB" w14:textId="77777777" w:rsidR="00AF7B30" w:rsidRPr="00300E54" w:rsidRDefault="00AF7B30" w:rsidP="00AF7B30">
            <w:pPr>
              <w:spacing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 Planul de management aprobat</w:t>
            </w:r>
          </w:p>
        </w:tc>
      </w:tr>
      <w:tr w:rsidR="00300E54" w:rsidRPr="00300E54" w14:paraId="199CFDB6" w14:textId="77777777" w:rsidTr="00A53790">
        <w:trPr>
          <w:jc w:val="center"/>
        </w:trPr>
        <w:tc>
          <w:tcPr>
            <w:tcW w:w="370" w:type="pct"/>
            <w:vAlign w:val="center"/>
          </w:tcPr>
          <w:p w14:paraId="70D70F56"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15.</w:t>
            </w:r>
          </w:p>
        </w:tc>
        <w:tc>
          <w:tcPr>
            <w:tcW w:w="1930" w:type="pct"/>
            <w:vAlign w:val="center"/>
          </w:tcPr>
          <w:p w14:paraId="05743E19" w14:textId="77777777" w:rsidR="00AF7B30" w:rsidRPr="00300E54" w:rsidRDefault="00AF7B30" w:rsidP="00AF7B30">
            <w:pPr>
              <w:spacing w:line="276"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 xml:space="preserve">Parcul Natural Cefa </w:t>
            </w:r>
          </w:p>
        </w:tc>
        <w:tc>
          <w:tcPr>
            <w:tcW w:w="2700" w:type="pct"/>
            <w:vAlign w:val="center"/>
          </w:tcPr>
          <w:p w14:paraId="577EEF44"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 HG nr. 1217/2010 privind instituirea regimului de arie naturală protejată pentru Parcul Natural Cefa</w:t>
            </w:r>
          </w:p>
          <w:p w14:paraId="3BADE7A8"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 Nu există Plan de management</w:t>
            </w:r>
          </w:p>
        </w:tc>
      </w:tr>
      <w:tr w:rsidR="00300E54" w:rsidRPr="00300E54" w14:paraId="04556F6E" w14:textId="77777777" w:rsidTr="00A53790">
        <w:trPr>
          <w:jc w:val="center"/>
        </w:trPr>
        <w:tc>
          <w:tcPr>
            <w:tcW w:w="370" w:type="pct"/>
            <w:vAlign w:val="center"/>
          </w:tcPr>
          <w:p w14:paraId="36BDF540"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16.</w:t>
            </w:r>
          </w:p>
        </w:tc>
        <w:tc>
          <w:tcPr>
            <w:tcW w:w="1930" w:type="pct"/>
            <w:vAlign w:val="center"/>
          </w:tcPr>
          <w:p w14:paraId="307672B1" w14:textId="77777777" w:rsidR="00AF7B30" w:rsidRPr="00300E54" w:rsidRDefault="00AF7B30" w:rsidP="00AF7B30">
            <w:pPr>
              <w:spacing w:line="276"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Parcul Natural Văcărești</w:t>
            </w:r>
          </w:p>
        </w:tc>
        <w:tc>
          <w:tcPr>
            <w:tcW w:w="2700" w:type="pct"/>
            <w:vAlign w:val="center"/>
          </w:tcPr>
          <w:p w14:paraId="4B1AACFE"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-HG nr. 349/2016 privind declararea zonei naturale "Acumulare Văcăreşti" ca parc natural şi instituirea regimului de arie naturală protejată</w:t>
            </w:r>
          </w:p>
          <w:p w14:paraId="596B6B0E"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p>
          <w:p w14:paraId="08F6EFAD"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 Plan de management în elaborare</w:t>
            </w:r>
          </w:p>
        </w:tc>
      </w:tr>
      <w:tr w:rsidR="00AF7B30" w:rsidRPr="00300E54" w14:paraId="13C99331" w14:textId="77777777" w:rsidTr="00A53790">
        <w:trPr>
          <w:jc w:val="center"/>
        </w:trPr>
        <w:tc>
          <w:tcPr>
            <w:tcW w:w="370" w:type="pct"/>
            <w:vAlign w:val="center"/>
          </w:tcPr>
          <w:p w14:paraId="5CA08F8C"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 xml:space="preserve">17. </w:t>
            </w:r>
          </w:p>
        </w:tc>
        <w:tc>
          <w:tcPr>
            <w:tcW w:w="1930" w:type="pct"/>
            <w:vAlign w:val="center"/>
          </w:tcPr>
          <w:p w14:paraId="16AFDDBB" w14:textId="77777777" w:rsidR="00AF7B30" w:rsidRPr="00300E54" w:rsidRDefault="00AF7B30" w:rsidP="00AF7B30">
            <w:pPr>
              <w:spacing w:line="276"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Rezervația Biosferei Delta Dunării</w:t>
            </w:r>
          </w:p>
        </w:tc>
        <w:tc>
          <w:tcPr>
            <w:tcW w:w="2700" w:type="pct"/>
          </w:tcPr>
          <w:p w14:paraId="73DA09AD" w14:textId="77777777" w:rsidR="00AF7B30" w:rsidRPr="00300E54" w:rsidRDefault="00AF7B30" w:rsidP="00AF7B30">
            <w:pPr>
              <w:spacing w:line="276" w:lineRule="auto"/>
              <w:jc w:val="both"/>
              <w:rPr>
                <w:rFonts w:eastAsiaTheme="minorHAnsi"/>
                <w:noProof/>
                <w:color w:val="000000" w:themeColor="text1"/>
                <w:kern w:val="2"/>
                <w:lang w:val="pt-BR"/>
                <w14:ligatures w14:val="standardContextual"/>
              </w:rPr>
            </w:pPr>
            <w:r w:rsidRPr="00300E54">
              <w:rPr>
                <w:rFonts w:eastAsiaTheme="minorHAnsi"/>
                <w:noProof/>
                <w:color w:val="000000" w:themeColor="text1"/>
                <w:kern w:val="2"/>
                <w:lang w:val="pt-BR"/>
                <w14:ligatures w14:val="standardContextual"/>
              </w:rPr>
              <w:t>- Legea Nr. 82/1993 privind constituirea Rezervaţiei Biosferei "Delta Dunării"</w:t>
            </w:r>
          </w:p>
          <w:p w14:paraId="0EB21B46" w14:textId="77777777" w:rsidR="00AF7B30" w:rsidRPr="00300E54" w:rsidRDefault="00AF7B30" w:rsidP="00AF7B30">
            <w:pPr>
              <w:spacing w:line="276" w:lineRule="auto"/>
              <w:jc w:val="both"/>
              <w:rPr>
                <w:rFonts w:eastAsiaTheme="minorHAnsi"/>
                <w:noProof/>
                <w:color w:val="000000" w:themeColor="text1"/>
                <w:kern w:val="2"/>
                <w:lang w:val="pt-BR"/>
                <w14:ligatures w14:val="standardContextual"/>
              </w:rPr>
            </w:pPr>
          </w:p>
          <w:p w14:paraId="61CD15C8" w14:textId="77777777" w:rsidR="00AF7B30" w:rsidRPr="00300E54" w:rsidRDefault="00AF7B30" w:rsidP="00AF7B30">
            <w:pPr>
              <w:spacing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 Plan de management în elaborare și Decizia Consiliului Internațional de Coordonare Omul și Biosfera din 2023</w:t>
            </w:r>
          </w:p>
        </w:tc>
      </w:tr>
    </w:tbl>
    <w:p w14:paraId="37208A1B" w14:textId="77777777" w:rsidR="00AF7B30" w:rsidRPr="00300E54" w:rsidRDefault="00AF7B30" w:rsidP="00AF7B30">
      <w:pPr>
        <w:shd w:val="clear" w:color="auto" w:fill="FFFFFF"/>
        <w:spacing w:after="150" w:line="276" w:lineRule="auto"/>
        <w:jc w:val="both"/>
        <w:rPr>
          <w:rFonts w:eastAsiaTheme="minorHAnsi"/>
          <w:noProof/>
          <w:color w:val="000000" w:themeColor="text1"/>
          <w:kern w:val="2"/>
          <w:lang w:val="fr-BE"/>
          <w14:ligatures w14:val="standardContextual"/>
        </w:rPr>
      </w:pPr>
    </w:p>
    <w:p w14:paraId="765EF656" w14:textId="77777777" w:rsidR="00AF7B30" w:rsidRPr="00300E54" w:rsidRDefault="00AF7B30" w:rsidP="00AF7B30">
      <w:pPr>
        <w:shd w:val="clear" w:color="auto" w:fill="FFFFFF"/>
        <w:spacing w:after="150"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Astfel, pentru Parcurile Naturale se vor declara ca ZPB, mai întâi zonele cu protecție strictă și Zonele de Protecție Integrală, urmând ca pentru mărirea suprafeței să se propună noi Zone Prioritare pentru Biodiversitate.</w:t>
      </w:r>
    </w:p>
    <w:p w14:paraId="341D3ADA" w14:textId="77777777" w:rsidR="00AF7B30" w:rsidRPr="00300E54" w:rsidRDefault="00AF7B30" w:rsidP="00AF7B30">
      <w:pPr>
        <w:shd w:val="clear" w:color="auto" w:fill="FFFFFF"/>
        <w:spacing w:after="150"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lastRenderedPageBreak/>
        <w:t>Pentru identificarea de noi zone, pentru suprafețele respective se va analiza prezența:</w:t>
      </w:r>
    </w:p>
    <w:p w14:paraId="60678F8A" w14:textId="709C065D" w:rsidR="00AF7B30" w:rsidRPr="00300E54" w:rsidRDefault="00AF7B30">
      <w:pPr>
        <w:numPr>
          <w:ilvl w:val="0"/>
          <w:numId w:val="9"/>
        </w:numPr>
        <w:shd w:val="clear" w:color="auto" w:fill="FFFFFF"/>
        <w:spacing w:before="160" w:after="150" w:line="276" w:lineRule="auto"/>
        <w:contextualSpacing/>
        <w:jc w:val="both"/>
        <w:rPr>
          <w:rFonts w:eastAsiaTheme="minorHAnsi"/>
          <w:noProof/>
          <w:color w:val="000000" w:themeColor="text1"/>
          <w:lang w:val="pt-BR"/>
        </w:rPr>
      </w:pPr>
      <w:r w:rsidRPr="00300E54">
        <w:rPr>
          <w:rFonts w:eastAsiaTheme="minorHAnsi"/>
          <w:noProof/>
          <w:color w:val="000000" w:themeColor="text1"/>
          <w:lang w:val="pt-BR"/>
        </w:rPr>
        <w:t>Rezervațiilor Naturale (categoria IV IUCN) și monumente</w:t>
      </w:r>
      <w:r w:rsidR="001B01A2" w:rsidRPr="00300E54">
        <w:rPr>
          <w:rFonts w:eastAsiaTheme="minorHAnsi"/>
          <w:noProof/>
          <w:color w:val="000000" w:themeColor="text1"/>
          <w:lang w:val="pt-BR"/>
        </w:rPr>
        <w:t>lor</w:t>
      </w:r>
      <w:r w:rsidRPr="00300E54">
        <w:rPr>
          <w:rFonts w:eastAsiaTheme="minorHAnsi"/>
          <w:noProof/>
          <w:color w:val="000000" w:themeColor="text1"/>
          <w:lang w:val="pt-BR"/>
        </w:rPr>
        <w:t xml:space="preserve"> naturii</w:t>
      </w:r>
      <w:r w:rsidR="001B01A2" w:rsidRPr="00300E54">
        <w:rPr>
          <w:rFonts w:eastAsiaTheme="minorHAnsi"/>
          <w:noProof/>
          <w:color w:val="000000" w:themeColor="text1"/>
          <w:lang w:val="pt-BR"/>
        </w:rPr>
        <w:t xml:space="preserve">, </w:t>
      </w:r>
      <w:r w:rsidRPr="00300E54">
        <w:rPr>
          <w:rFonts w:eastAsiaTheme="minorHAnsi"/>
          <w:noProof/>
          <w:color w:val="000000" w:themeColor="text1"/>
          <w:lang w:val="pt-BR"/>
        </w:rPr>
        <w:t>după caz</w:t>
      </w:r>
      <w:r w:rsidR="001B01A2" w:rsidRPr="00300E54">
        <w:rPr>
          <w:rFonts w:eastAsiaTheme="minorHAnsi"/>
          <w:noProof/>
          <w:color w:val="000000" w:themeColor="text1"/>
          <w:lang w:val="pt-BR"/>
        </w:rPr>
        <w:t>,</w:t>
      </w:r>
      <w:r w:rsidRPr="00300E54">
        <w:rPr>
          <w:rFonts w:eastAsiaTheme="minorHAnsi"/>
          <w:noProof/>
          <w:color w:val="000000" w:themeColor="text1"/>
          <w:lang w:val="pt-BR"/>
        </w:rPr>
        <w:t xml:space="preserve"> incluse în Parcurile Naturale</w:t>
      </w:r>
    </w:p>
    <w:p w14:paraId="7FFA92DF" w14:textId="77777777" w:rsidR="00AF7B30" w:rsidRPr="00300E54" w:rsidRDefault="00AF7B30">
      <w:pPr>
        <w:numPr>
          <w:ilvl w:val="0"/>
          <w:numId w:val="9"/>
        </w:numPr>
        <w:shd w:val="clear" w:color="auto" w:fill="FFFFFF"/>
        <w:spacing w:before="160" w:after="150" w:line="276" w:lineRule="auto"/>
        <w:contextualSpacing/>
        <w:jc w:val="both"/>
        <w:rPr>
          <w:rFonts w:eastAsiaTheme="minorHAnsi"/>
          <w:noProof/>
          <w:color w:val="000000" w:themeColor="text1"/>
          <w:lang w:val="pt-BR"/>
        </w:rPr>
      </w:pPr>
      <w:r w:rsidRPr="00300E54">
        <w:rPr>
          <w:rFonts w:eastAsiaTheme="minorHAnsi"/>
          <w:noProof/>
          <w:color w:val="000000" w:themeColor="text1"/>
          <w:lang w:val="pt-BR"/>
        </w:rPr>
        <w:t>Pădurilor valoroase, conform categoriilor funcționale și vârstelor din Amenajamentul Silvic, sau acreditărilor FSC, sau informațiilor din Planul de management (distribuția habitatelor și speciilor și evaluarea stării de conservare), fiind prioritizate pădurile încadrate la o clasă superioară de vârstă (peste 100 ani)</w:t>
      </w:r>
    </w:p>
    <w:p w14:paraId="4AE16AE0" w14:textId="77777777" w:rsidR="00AF7B30" w:rsidRPr="00300E54" w:rsidRDefault="00AF7B30">
      <w:pPr>
        <w:numPr>
          <w:ilvl w:val="0"/>
          <w:numId w:val="9"/>
        </w:numPr>
        <w:shd w:val="clear" w:color="auto" w:fill="FFFFFF"/>
        <w:spacing w:before="160" w:after="150" w:line="276" w:lineRule="auto"/>
        <w:contextualSpacing/>
        <w:jc w:val="both"/>
        <w:rPr>
          <w:rFonts w:eastAsiaTheme="minorHAnsi"/>
          <w:noProof/>
          <w:color w:val="000000" w:themeColor="text1"/>
          <w:lang w:val="fr-BE"/>
        </w:rPr>
      </w:pPr>
      <w:r w:rsidRPr="00300E54">
        <w:rPr>
          <w:rFonts w:eastAsiaTheme="minorHAnsi"/>
          <w:noProof/>
          <w:color w:val="000000" w:themeColor="text1"/>
          <w:lang w:val="en-US"/>
        </w:rPr>
        <w:t>Pajiștilor cu valoare naturală ridicată (HNV) sau habitatele de pajiște de interes comunitar, conform informațiilor existente</w:t>
      </w:r>
    </w:p>
    <w:p w14:paraId="44CDE293" w14:textId="77777777" w:rsidR="00AF7B30" w:rsidRPr="00300E54" w:rsidRDefault="00AF7B30">
      <w:pPr>
        <w:numPr>
          <w:ilvl w:val="0"/>
          <w:numId w:val="9"/>
        </w:numPr>
        <w:shd w:val="clear" w:color="auto" w:fill="FFFFFF"/>
        <w:spacing w:before="160" w:after="150" w:line="276" w:lineRule="auto"/>
        <w:contextualSpacing/>
        <w:jc w:val="both"/>
        <w:rPr>
          <w:rFonts w:eastAsiaTheme="minorHAnsi"/>
          <w:noProof/>
          <w:color w:val="000000" w:themeColor="text1"/>
          <w:lang w:val="fr-BE"/>
        </w:rPr>
      </w:pPr>
      <w:r w:rsidRPr="00300E54">
        <w:rPr>
          <w:rFonts w:eastAsiaTheme="minorHAnsi"/>
          <w:noProof/>
          <w:color w:val="000000" w:themeColor="text1"/>
          <w:lang w:val="fr-BE"/>
        </w:rPr>
        <w:t>Habitatelor de stâncărie asociate cu tufărișuri pe suprafețe mai largi, conform informațiilor din Planul de management sau al altor studii</w:t>
      </w:r>
    </w:p>
    <w:p w14:paraId="2979FB05" w14:textId="77777777" w:rsidR="00AF7B30" w:rsidRPr="00300E54" w:rsidRDefault="00AF7B30">
      <w:pPr>
        <w:numPr>
          <w:ilvl w:val="0"/>
          <w:numId w:val="9"/>
        </w:numPr>
        <w:shd w:val="clear" w:color="auto" w:fill="FFFFFF"/>
        <w:spacing w:before="160" w:after="150" w:line="276" w:lineRule="auto"/>
        <w:contextualSpacing/>
        <w:jc w:val="both"/>
        <w:rPr>
          <w:rFonts w:eastAsiaTheme="minorHAnsi"/>
          <w:noProof/>
          <w:color w:val="000000" w:themeColor="text1"/>
          <w:lang w:val="en-US"/>
        </w:rPr>
      </w:pPr>
      <w:r w:rsidRPr="00300E54">
        <w:rPr>
          <w:rFonts w:eastAsiaTheme="minorHAnsi"/>
          <w:noProof/>
          <w:color w:val="000000" w:themeColor="text1"/>
          <w:lang w:val="en-US"/>
        </w:rPr>
        <w:t>Habitatelor acvatice/zone umede valoroase conform informațiilor din Planul de management sau al altor studii</w:t>
      </w:r>
    </w:p>
    <w:p w14:paraId="479FAB95" w14:textId="77777777" w:rsidR="00AF7B30" w:rsidRPr="00300E54" w:rsidRDefault="00AF7B30">
      <w:pPr>
        <w:numPr>
          <w:ilvl w:val="0"/>
          <w:numId w:val="9"/>
        </w:numPr>
        <w:shd w:val="clear" w:color="auto" w:fill="FFFFFF"/>
        <w:spacing w:before="160" w:after="150" w:line="276" w:lineRule="auto"/>
        <w:contextualSpacing/>
        <w:jc w:val="both"/>
        <w:rPr>
          <w:rFonts w:eastAsiaTheme="minorHAnsi"/>
          <w:noProof/>
          <w:color w:val="000000" w:themeColor="text1"/>
          <w:lang w:val="en-US"/>
        </w:rPr>
      </w:pPr>
      <w:r w:rsidRPr="00300E54">
        <w:rPr>
          <w:rFonts w:eastAsiaTheme="minorHAnsi"/>
          <w:noProof/>
          <w:color w:val="000000" w:themeColor="text1"/>
          <w:lang w:val="en-US"/>
        </w:rPr>
        <w:t>Alte habitate ale unor specii valoroase de interes conservativ conform informațiilor din Planul de management sau al altor studii</w:t>
      </w:r>
    </w:p>
    <w:p w14:paraId="538658E1" w14:textId="77777777" w:rsidR="00AF7B30" w:rsidRPr="00300E54" w:rsidRDefault="00AF7B30" w:rsidP="00AF7B30">
      <w:pPr>
        <w:shd w:val="clear" w:color="auto" w:fill="FFFFFF"/>
        <w:spacing w:after="150" w:line="276"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 xml:space="preserve">  </w:t>
      </w:r>
    </w:p>
    <w:p w14:paraId="640CA333" w14:textId="77777777" w:rsidR="00AF7B30" w:rsidRPr="00300E54" w:rsidRDefault="00AF7B30" w:rsidP="00AF7B30">
      <w:pPr>
        <w:keepNext/>
        <w:keepLines/>
        <w:shd w:val="clear" w:color="auto" w:fill="C6F2C6"/>
        <w:spacing w:line="276" w:lineRule="auto"/>
        <w:contextualSpacing/>
        <w:jc w:val="both"/>
        <w:outlineLvl w:val="3"/>
        <w:rPr>
          <w:rFonts w:eastAsiaTheme="majorEastAsia"/>
          <w:b/>
          <w:iCs/>
          <w:noProof/>
          <w:color w:val="000000" w:themeColor="text1"/>
          <w:lang w:val="pt-BR"/>
        </w:rPr>
      </w:pPr>
      <w:r w:rsidRPr="00300E54">
        <w:rPr>
          <w:rFonts w:eastAsiaTheme="majorEastAsia"/>
          <w:b/>
          <w:iCs/>
          <w:noProof/>
          <w:color w:val="000000" w:themeColor="text1"/>
          <w:lang w:val="pt-BR"/>
        </w:rPr>
        <w:t>1.2.3. Metodologia propusă pentru identificarea Zonelor Prioritare pentru Biodiversitatepe teritoriul Siturilor Natura 2000.</w:t>
      </w:r>
    </w:p>
    <w:p w14:paraId="53DDD835" w14:textId="77777777" w:rsidR="00AF7B30" w:rsidRPr="00300E54" w:rsidRDefault="00AF7B30" w:rsidP="00AF7B30">
      <w:pPr>
        <w:tabs>
          <w:tab w:val="left" w:pos="440"/>
          <w:tab w:val="right" w:leader="dot" w:pos="9016"/>
        </w:tabs>
        <w:spacing w:after="100" w:line="276" w:lineRule="auto"/>
        <w:jc w:val="both"/>
        <w:rPr>
          <w:noProof/>
          <w:color w:val="000000" w:themeColor="text1"/>
          <w:kern w:val="2"/>
          <w:lang w:val="pt-BR" w:eastAsia="x-none"/>
          <w14:ligatures w14:val="standardContextual"/>
        </w:rPr>
      </w:pPr>
    </w:p>
    <w:p w14:paraId="00BC4CB0" w14:textId="77777777" w:rsidR="00AF7B30" w:rsidRPr="00300E54" w:rsidRDefault="00AF7B30" w:rsidP="00AF7B30">
      <w:pPr>
        <w:tabs>
          <w:tab w:val="left" w:pos="440"/>
          <w:tab w:val="right" w:leader="dot" w:pos="9016"/>
        </w:tabs>
        <w:spacing w:after="100" w:line="276" w:lineRule="auto"/>
        <w:jc w:val="both"/>
        <w:rPr>
          <w:noProof/>
          <w:color w:val="000000" w:themeColor="text1"/>
          <w:kern w:val="2"/>
          <w:lang w:val="pt-BR" w:eastAsia="x-none"/>
          <w14:ligatures w14:val="standardContextual"/>
        </w:rPr>
      </w:pPr>
      <w:r w:rsidRPr="00300E54">
        <w:rPr>
          <w:noProof/>
          <w:color w:val="000000" w:themeColor="text1"/>
          <w:kern w:val="2"/>
          <w:lang w:val="pt-BR" w:eastAsia="x-none"/>
          <w14:ligatures w14:val="standardContextual"/>
        </w:rPr>
        <w:t xml:space="preserve">Ariile naturale protejate de interes național au o întindere mult mai mică decât cele de interes comunitar, astfel încât este foarte important să poată fi identificate ZPB-uri și pe teritoriul Siturilor Natura 2000 (SCI/SAC sau SPA), deși pentru acestea nu s-a realizat zonarea internă și nici nu există prevederi legislative care să normeze acest lucru. </w:t>
      </w:r>
    </w:p>
    <w:p w14:paraId="52D6B0D6" w14:textId="77777777" w:rsidR="00AF7B30" w:rsidRPr="00300E54" w:rsidRDefault="00AF7B30" w:rsidP="00AF7B30">
      <w:pPr>
        <w:tabs>
          <w:tab w:val="left" w:pos="440"/>
          <w:tab w:val="right" w:leader="dot" w:pos="9016"/>
        </w:tabs>
        <w:spacing w:after="100" w:line="276" w:lineRule="auto"/>
        <w:jc w:val="both"/>
        <w:rPr>
          <w:noProof/>
          <w:color w:val="000000" w:themeColor="text1"/>
          <w:kern w:val="2"/>
          <w:lang w:val="fr-BE" w:eastAsia="x-none"/>
          <w14:ligatures w14:val="standardContextual"/>
        </w:rPr>
      </w:pPr>
      <w:r w:rsidRPr="00300E54">
        <w:rPr>
          <w:noProof/>
          <w:color w:val="000000" w:themeColor="text1"/>
          <w:kern w:val="2"/>
          <w:lang w:val="fr-BE" w:eastAsia="x-none"/>
          <w14:ligatures w14:val="standardContextual"/>
        </w:rPr>
        <w:t xml:space="preserve">În România sunt declarate ca Situri Natura 2000 un număr de 435 de SCI/SAC-uri și 171 de SPA-uri, care se întind pe o suprafață de 17% din suprafața țării, după ce excludem suprafețele care se suprapun peste ariile naturale protejate de interes național. </w:t>
      </w:r>
    </w:p>
    <w:p w14:paraId="114AE4BA" w14:textId="77777777" w:rsidR="00AF7B30" w:rsidRPr="00300E54" w:rsidRDefault="00AF7B30" w:rsidP="00AF7B30">
      <w:pPr>
        <w:tabs>
          <w:tab w:val="left" w:pos="440"/>
          <w:tab w:val="right" w:leader="dot" w:pos="9016"/>
        </w:tabs>
        <w:spacing w:after="100"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Principalele acte normative și documente referitoare la Siturile Natura 200 din România sunt prezentate în tabelul  22.</w:t>
      </w:r>
    </w:p>
    <w:p w14:paraId="0135707E" w14:textId="77777777" w:rsidR="00AF7B30" w:rsidRPr="00300E54" w:rsidRDefault="00AF7B30" w:rsidP="00AF7B30">
      <w:pPr>
        <w:tabs>
          <w:tab w:val="left" w:pos="440"/>
          <w:tab w:val="right" w:leader="dot" w:pos="9016"/>
        </w:tabs>
        <w:spacing w:after="100" w:line="276" w:lineRule="auto"/>
        <w:jc w:val="both"/>
        <w:rPr>
          <w:rFonts w:eastAsiaTheme="minorHAnsi"/>
          <w:noProof/>
          <w:color w:val="000000" w:themeColor="text1"/>
          <w:kern w:val="2"/>
          <w:lang w:val="fr-BE"/>
          <w14:ligatures w14:val="standardContextual"/>
        </w:rPr>
      </w:pPr>
    </w:p>
    <w:p w14:paraId="7A2938BC" w14:textId="77777777" w:rsidR="00AF7B30" w:rsidRPr="00300E54" w:rsidRDefault="00AF7B30" w:rsidP="00AF7B30">
      <w:pPr>
        <w:spacing w:line="276" w:lineRule="auto"/>
        <w:jc w:val="center"/>
        <w:rPr>
          <w:rFonts w:eastAsiaTheme="minorHAnsi"/>
          <w:b/>
          <w:bCs/>
          <w:noProof/>
          <w:color w:val="000000" w:themeColor="text1"/>
          <w:kern w:val="2"/>
          <w:lang w:val="fr-BE"/>
          <w14:ligatures w14:val="standardContextual"/>
        </w:rPr>
      </w:pPr>
      <w:r w:rsidRPr="00300E54">
        <w:rPr>
          <w:rFonts w:eastAsiaTheme="minorHAnsi"/>
          <w:b/>
          <w:bCs/>
          <w:noProof/>
          <w:color w:val="000000" w:themeColor="text1"/>
          <w:kern w:val="2"/>
          <w:lang w:val="fr-BE"/>
          <w14:ligatures w14:val="standardContextual"/>
        </w:rPr>
        <w:t>Tabel 24 – Acte normative de reglementare a ariilor naturale protejate</w:t>
      </w:r>
    </w:p>
    <w:tbl>
      <w:tblPr>
        <w:tblW w:w="5000" w:type="pct"/>
        <w:tblLook w:val="04A0" w:firstRow="1" w:lastRow="0" w:firstColumn="1" w:lastColumn="0" w:noHBand="0" w:noVBand="1"/>
      </w:tblPr>
      <w:tblGrid>
        <w:gridCol w:w="7038"/>
        <w:gridCol w:w="1978"/>
      </w:tblGrid>
      <w:tr w:rsidR="00300E54" w:rsidRPr="00300E54" w14:paraId="65CACFF1" w14:textId="77777777" w:rsidTr="00A53790">
        <w:trPr>
          <w:trHeight w:val="20"/>
          <w:tblHeader/>
        </w:trPr>
        <w:tc>
          <w:tcPr>
            <w:tcW w:w="390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A726F86" w14:textId="77777777" w:rsidR="00AF7B30" w:rsidRPr="00300E54" w:rsidRDefault="00AF7B30" w:rsidP="00AF7B30">
            <w:pPr>
              <w:spacing w:line="276" w:lineRule="auto"/>
              <w:jc w:val="center"/>
              <w:rPr>
                <w:rFonts w:eastAsiaTheme="minorHAnsi"/>
                <w:b/>
                <w:bCs/>
                <w:noProof/>
                <w:color w:val="000000" w:themeColor="text1"/>
                <w:kern w:val="2"/>
                <w:lang w:val="fr-BE"/>
                <w14:ligatures w14:val="standardContextual"/>
              </w:rPr>
            </w:pPr>
            <w:r w:rsidRPr="00300E54">
              <w:rPr>
                <w:rFonts w:eastAsiaTheme="minorHAnsi"/>
                <w:b/>
                <w:bCs/>
                <w:noProof/>
                <w:color w:val="000000" w:themeColor="text1"/>
                <w:kern w:val="2"/>
                <w:lang w:val="fr-BE"/>
                <w14:ligatures w14:val="standardContextual"/>
              </w:rPr>
              <w:t>Titlul oficial al actului normativ</w:t>
            </w:r>
          </w:p>
        </w:tc>
        <w:tc>
          <w:tcPr>
            <w:tcW w:w="1097" w:type="pct"/>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32D2400" w14:textId="77777777" w:rsidR="00AF7B30" w:rsidRPr="00300E54" w:rsidRDefault="00AF7B30" w:rsidP="00AF7B30">
            <w:pPr>
              <w:spacing w:line="276" w:lineRule="auto"/>
              <w:jc w:val="center"/>
              <w:rPr>
                <w:rFonts w:eastAsiaTheme="minorHAnsi"/>
                <w:b/>
                <w:bCs/>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Data intrării în vigoare</w:t>
            </w:r>
          </w:p>
        </w:tc>
      </w:tr>
      <w:tr w:rsidR="00300E54" w:rsidRPr="00300E54" w14:paraId="5537D7E5" w14:textId="77777777" w:rsidTr="00A53790">
        <w:trPr>
          <w:trHeight w:val="20"/>
        </w:trPr>
        <w:tc>
          <w:tcPr>
            <w:tcW w:w="3903" w:type="pct"/>
            <w:tcBorders>
              <w:top w:val="nil"/>
              <w:left w:val="single" w:sz="4" w:space="0" w:color="auto"/>
              <w:bottom w:val="single" w:sz="4" w:space="0" w:color="auto"/>
              <w:right w:val="single" w:sz="4" w:space="0" w:color="auto"/>
            </w:tcBorders>
            <w:hideMark/>
          </w:tcPr>
          <w:p w14:paraId="30983661" w14:textId="77777777" w:rsidR="00AF7B30" w:rsidRPr="00300E54" w:rsidRDefault="00AF7B30" w:rsidP="00AF7B30">
            <w:pPr>
              <w:spacing w:line="276" w:lineRule="auto"/>
              <w:jc w:val="both"/>
              <w:rPr>
                <w:rFonts w:eastAsiaTheme="minorHAnsi"/>
                <w:noProof/>
                <w:color w:val="000000" w:themeColor="text1"/>
                <w:kern w:val="2"/>
                <w:lang w:val="pt-BR"/>
                <w14:ligatures w14:val="standardContextual"/>
              </w:rPr>
            </w:pPr>
            <w:r w:rsidRPr="00300E54">
              <w:rPr>
                <w:rFonts w:eastAsiaTheme="minorHAnsi"/>
                <w:noProof/>
                <w:color w:val="000000" w:themeColor="text1"/>
                <w:kern w:val="2"/>
                <w:lang w:val="pt-BR"/>
                <w14:ligatures w14:val="standardContextual"/>
              </w:rPr>
              <w:t>Ordinul ministrului nr. 46/2016 privind instituirea regimului de arie naturală protejată şi declararea siturilor de importanţă comunitară ca parte integrantă a reţelei ecologice europene Natura 2000 în România</w:t>
            </w:r>
          </w:p>
        </w:tc>
        <w:tc>
          <w:tcPr>
            <w:tcW w:w="1097" w:type="pct"/>
            <w:tcBorders>
              <w:top w:val="nil"/>
              <w:left w:val="nil"/>
              <w:bottom w:val="single" w:sz="4" w:space="0" w:color="auto"/>
              <w:right w:val="single" w:sz="4" w:space="0" w:color="auto"/>
            </w:tcBorders>
            <w:noWrap/>
            <w:hideMark/>
          </w:tcPr>
          <w:p w14:paraId="5A6AFB4E"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15 feb 2016</w:t>
            </w:r>
          </w:p>
        </w:tc>
      </w:tr>
      <w:tr w:rsidR="00300E54" w:rsidRPr="00300E54" w14:paraId="0D3E749E" w14:textId="77777777" w:rsidTr="00A53790">
        <w:trPr>
          <w:trHeight w:val="20"/>
        </w:trPr>
        <w:tc>
          <w:tcPr>
            <w:tcW w:w="3903" w:type="pct"/>
            <w:tcBorders>
              <w:top w:val="nil"/>
              <w:left w:val="single" w:sz="4" w:space="0" w:color="auto"/>
              <w:bottom w:val="single" w:sz="4" w:space="0" w:color="auto"/>
              <w:right w:val="single" w:sz="4" w:space="0" w:color="auto"/>
            </w:tcBorders>
            <w:hideMark/>
          </w:tcPr>
          <w:p w14:paraId="5A624FFF" w14:textId="77777777" w:rsidR="00AF7B30" w:rsidRPr="00300E54" w:rsidRDefault="00AF7B30" w:rsidP="00AF7B30">
            <w:pPr>
              <w:spacing w:line="276" w:lineRule="auto"/>
              <w:jc w:val="both"/>
              <w:rPr>
                <w:rFonts w:eastAsiaTheme="minorHAnsi"/>
                <w:noProof/>
                <w:color w:val="000000" w:themeColor="text1"/>
                <w:kern w:val="2"/>
                <w:lang w:val="pt-BR"/>
                <w14:ligatures w14:val="standardContextual"/>
              </w:rPr>
            </w:pPr>
            <w:r w:rsidRPr="00300E54">
              <w:rPr>
                <w:rFonts w:eastAsiaTheme="minorHAnsi"/>
                <w:noProof/>
                <w:color w:val="000000" w:themeColor="text1"/>
                <w:kern w:val="2"/>
                <w:lang w:val="pt-BR"/>
                <w14:ligatures w14:val="standardContextual"/>
              </w:rPr>
              <w:t>Ordin nr. 2387/2011 pentru modificarea Ordinului ministrului mediului şi dezvoltării durabile nr. 1.964/2007 privind instituirea regimului de arie naturală protejată a siturilor de importanţă comunitară, ca parte integrantă a reţelei ecologice europene Natura 2000 în România.</w:t>
            </w:r>
          </w:p>
        </w:tc>
        <w:tc>
          <w:tcPr>
            <w:tcW w:w="1097" w:type="pct"/>
            <w:tcBorders>
              <w:top w:val="nil"/>
              <w:left w:val="nil"/>
              <w:bottom w:val="single" w:sz="4" w:space="0" w:color="auto"/>
              <w:right w:val="single" w:sz="4" w:space="0" w:color="auto"/>
            </w:tcBorders>
            <w:noWrap/>
            <w:hideMark/>
          </w:tcPr>
          <w:p w14:paraId="08A3C162"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29 nov 2011</w:t>
            </w:r>
          </w:p>
        </w:tc>
      </w:tr>
      <w:tr w:rsidR="00300E54" w:rsidRPr="00300E54" w14:paraId="74556CF7" w14:textId="77777777" w:rsidTr="00A53790">
        <w:trPr>
          <w:trHeight w:val="20"/>
        </w:trPr>
        <w:tc>
          <w:tcPr>
            <w:tcW w:w="3903" w:type="pct"/>
            <w:tcBorders>
              <w:top w:val="nil"/>
              <w:left w:val="single" w:sz="4" w:space="0" w:color="auto"/>
              <w:bottom w:val="single" w:sz="4" w:space="0" w:color="auto"/>
              <w:right w:val="single" w:sz="4" w:space="0" w:color="auto"/>
            </w:tcBorders>
            <w:hideMark/>
          </w:tcPr>
          <w:p w14:paraId="300C84BA" w14:textId="77777777" w:rsidR="00AF7B30" w:rsidRPr="00300E54" w:rsidRDefault="00AF7B30" w:rsidP="00AF7B30">
            <w:pPr>
              <w:spacing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 xml:space="preserve">Hotărârea Guvernului nr. 971/2011 pentru modificarea şi completarea Hotărârii Guvernului nr. 1284/2007 privind declararea ariilor de </w:t>
            </w:r>
            <w:r w:rsidRPr="00300E54">
              <w:rPr>
                <w:rFonts w:eastAsiaTheme="minorHAnsi"/>
                <w:noProof/>
                <w:color w:val="000000" w:themeColor="text1"/>
                <w:kern w:val="2"/>
                <w:lang w:val="en-US"/>
                <w14:ligatures w14:val="standardContextual"/>
              </w:rPr>
              <w:lastRenderedPageBreak/>
              <w:t xml:space="preserve">protecţie specială avifaunistică ca parte integrantă a reţelei ecologice europene Natura 2000 în România </w:t>
            </w:r>
          </w:p>
        </w:tc>
        <w:tc>
          <w:tcPr>
            <w:tcW w:w="1097" w:type="pct"/>
            <w:tcBorders>
              <w:top w:val="nil"/>
              <w:left w:val="nil"/>
              <w:bottom w:val="single" w:sz="4" w:space="0" w:color="auto"/>
              <w:right w:val="single" w:sz="4" w:space="0" w:color="auto"/>
            </w:tcBorders>
            <w:noWrap/>
            <w:hideMark/>
          </w:tcPr>
          <w:p w14:paraId="6B4C974E"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lastRenderedPageBreak/>
              <w:t>11 oct 2011</w:t>
            </w:r>
          </w:p>
        </w:tc>
      </w:tr>
      <w:tr w:rsidR="00300E54" w:rsidRPr="00300E54" w14:paraId="18443C55" w14:textId="77777777" w:rsidTr="00A53790">
        <w:trPr>
          <w:trHeight w:val="20"/>
        </w:trPr>
        <w:tc>
          <w:tcPr>
            <w:tcW w:w="3903" w:type="pct"/>
            <w:tcBorders>
              <w:top w:val="nil"/>
              <w:left w:val="single" w:sz="4" w:space="0" w:color="auto"/>
              <w:bottom w:val="single" w:sz="4" w:space="0" w:color="auto"/>
              <w:right w:val="single" w:sz="4" w:space="0" w:color="auto"/>
            </w:tcBorders>
            <w:hideMark/>
          </w:tcPr>
          <w:p w14:paraId="0C4233A6" w14:textId="77777777" w:rsidR="00AF7B30" w:rsidRPr="00300E54" w:rsidRDefault="00AF7B30" w:rsidP="00AF7B30">
            <w:pPr>
              <w:spacing w:line="276" w:lineRule="auto"/>
              <w:jc w:val="both"/>
              <w:rPr>
                <w:rFonts w:eastAsiaTheme="minorHAnsi"/>
                <w:noProof/>
                <w:color w:val="000000" w:themeColor="text1"/>
                <w:kern w:val="2"/>
                <w:lang w:val="pt-BR"/>
                <w14:ligatures w14:val="standardContextual"/>
              </w:rPr>
            </w:pPr>
            <w:r w:rsidRPr="00300E54">
              <w:rPr>
                <w:rFonts w:eastAsiaTheme="minorHAnsi"/>
                <w:noProof/>
                <w:color w:val="000000" w:themeColor="text1"/>
                <w:kern w:val="2"/>
                <w:lang w:val="pt-BR"/>
                <w14:ligatures w14:val="standardContextual"/>
              </w:rPr>
              <w:t xml:space="preserve">Hotărârea Guvernului nr. 1284/2007 privind declararea ariilor de protecţie specială avifaunistică ca parte integrantă a reţelei ecologice europene Natura 2000 în România </w:t>
            </w:r>
          </w:p>
        </w:tc>
        <w:tc>
          <w:tcPr>
            <w:tcW w:w="1097" w:type="pct"/>
            <w:tcBorders>
              <w:top w:val="nil"/>
              <w:left w:val="nil"/>
              <w:bottom w:val="single" w:sz="4" w:space="0" w:color="auto"/>
              <w:right w:val="single" w:sz="4" w:space="0" w:color="auto"/>
            </w:tcBorders>
            <w:noWrap/>
            <w:hideMark/>
          </w:tcPr>
          <w:p w14:paraId="62C41AC7"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31 oct 2007</w:t>
            </w:r>
          </w:p>
        </w:tc>
      </w:tr>
      <w:tr w:rsidR="00300E54" w:rsidRPr="00300E54" w14:paraId="2634A3FB" w14:textId="77777777" w:rsidTr="00A53790">
        <w:trPr>
          <w:trHeight w:val="20"/>
        </w:trPr>
        <w:tc>
          <w:tcPr>
            <w:tcW w:w="3903" w:type="pct"/>
            <w:tcBorders>
              <w:top w:val="nil"/>
              <w:left w:val="single" w:sz="4" w:space="0" w:color="auto"/>
              <w:bottom w:val="single" w:sz="4" w:space="0" w:color="auto"/>
              <w:right w:val="single" w:sz="4" w:space="0" w:color="auto"/>
            </w:tcBorders>
            <w:hideMark/>
          </w:tcPr>
          <w:p w14:paraId="0CCB3BE9" w14:textId="77777777" w:rsidR="00AF7B30" w:rsidRPr="00300E54" w:rsidRDefault="00AF7B30" w:rsidP="00AF7B30">
            <w:pPr>
              <w:spacing w:line="276" w:lineRule="auto"/>
              <w:jc w:val="both"/>
              <w:rPr>
                <w:rFonts w:eastAsiaTheme="minorHAnsi"/>
                <w:noProof/>
                <w:color w:val="000000" w:themeColor="text1"/>
                <w:kern w:val="2"/>
                <w:lang w:val="pt-BR"/>
                <w14:ligatures w14:val="standardContextual"/>
              </w:rPr>
            </w:pPr>
            <w:r w:rsidRPr="00300E54">
              <w:rPr>
                <w:rFonts w:eastAsiaTheme="minorHAnsi"/>
                <w:noProof/>
                <w:color w:val="000000" w:themeColor="text1"/>
                <w:kern w:val="2"/>
                <w:lang w:val="pt-BR"/>
                <w14:ligatures w14:val="standardContextual"/>
              </w:rPr>
              <w:t>Ordinul nr. 1964/2007 privind instituirea regimului de arie naturală protejată a siturilor de importanţă comunitară, ca parte integrantă a reţelei ecologice europene Natura 2000 în România</w:t>
            </w:r>
          </w:p>
        </w:tc>
        <w:tc>
          <w:tcPr>
            <w:tcW w:w="1097" w:type="pct"/>
            <w:tcBorders>
              <w:top w:val="nil"/>
              <w:left w:val="nil"/>
              <w:bottom w:val="single" w:sz="4" w:space="0" w:color="auto"/>
              <w:right w:val="single" w:sz="4" w:space="0" w:color="auto"/>
            </w:tcBorders>
            <w:noWrap/>
            <w:hideMark/>
          </w:tcPr>
          <w:p w14:paraId="6BC60181"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7 feb 2007</w:t>
            </w:r>
          </w:p>
        </w:tc>
      </w:tr>
      <w:tr w:rsidR="00AF7B30" w:rsidRPr="00300E54" w14:paraId="529081B4" w14:textId="77777777" w:rsidTr="00A53790">
        <w:trPr>
          <w:trHeight w:val="20"/>
        </w:trPr>
        <w:tc>
          <w:tcPr>
            <w:tcW w:w="3903" w:type="pct"/>
            <w:tcBorders>
              <w:top w:val="nil"/>
              <w:left w:val="single" w:sz="4" w:space="0" w:color="auto"/>
              <w:bottom w:val="single" w:sz="4" w:space="0" w:color="auto"/>
              <w:right w:val="single" w:sz="4" w:space="0" w:color="auto"/>
            </w:tcBorders>
            <w:hideMark/>
          </w:tcPr>
          <w:p w14:paraId="4C83A03C" w14:textId="77777777" w:rsidR="00AF7B30" w:rsidRPr="00300E54" w:rsidRDefault="00AF7B30" w:rsidP="00AF7B30">
            <w:pPr>
              <w:spacing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Hotărârea Guvernului nr. 663/2016 privind instituirea regimului de arie naturală protejată şi declararea ariilor de protecţie specială avifaunistică ca parte integrantă a reţelei ecologice europene Natura 2000 în România</w:t>
            </w:r>
          </w:p>
        </w:tc>
        <w:tc>
          <w:tcPr>
            <w:tcW w:w="1097" w:type="pct"/>
            <w:tcBorders>
              <w:top w:val="nil"/>
              <w:left w:val="nil"/>
              <w:bottom w:val="single" w:sz="4" w:space="0" w:color="auto"/>
              <w:right w:val="single" w:sz="4" w:space="0" w:color="auto"/>
            </w:tcBorders>
            <w:noWrap/>
            <w:hideMark/>
          </w:tcPr>
          <w:p w14:paraId="70A705A5" w14:textId="77777777" w:rsidR="00AF7B30" w:rsidRPr="00300E54" w:rsidRDefault="00AF7B30" w:rsidP="00AF7B30">
            <w:pPr>
              <w:spacing w:line="276" w:lineRule="auto"/>
              <w:jc w:val="center"/>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14 nov 2006</w:t>
            </w:r>
          </w:p>
        </w:tc>
      </w:tr>
    </w:tbl>
    <w:p w14:paraId="0CCCAC7D" w14:textId="77777777" w:rsidR="00AF7B30" w:rsidRPr="00300E54" w:rsidRDefault="00AF7B30" w:rsidP="00AF7B30">
      <w:pPr>
        <w:tabs>
          <w:tab w:val="left" w:pos="440"/>
          <w:tab w:val="right" w:leader="dot" w:pos="9016"/>
        </w:tabs>
        <w:spacing w:after="100" w:line="276" w:lineRule="auto"/>
        <w:ind w:left="360"/>
        <w:rPr>
          <w:noProof/>
          <w:color w:val="000000" w:themeColor="text1"/>
          <w:kern w:val="2"/>
          <w:lang w:val="en-US" w:eastAsia="x-none"/>
          <w14:ligatures w14:val="standardContextual"/>
        </w:rPr>
      </w:pPr>
    </w:p>
    <w:p w14:paraId="2301DF93" w14:textId="77777777" w:rsidR="00AF7B30" w:rsidRPr="00300E54" w:rsidRDefault="00AF7B30" w:rsidP="00AF7B30">
      <w:pPr>
        <w:tabs>
          <w:tab w:val="left" w:pos="440"/>
          <w:tab w:val="right" w:leader="dot" w:pos="9016"/>
        </w:tabs>
        <w:spacing w:after="100"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 xml:space="preserve">La acestea se adaugă Planurile de management aprobate, respectiv 277 pentru SCI/SAC, 111 pentru SPA și 23 pentru parcuri naționale / naturale. </w:t>
      </w:r>
    </w:p>
    <w:p w14:paraId="19EACBAB" w14:textId="77777777" w:rsidR="00AF7B30" w:rsidRPr="00300E54" w:rsidRDefault="00AF7B30" w:rsidP="00AF7B30">
      <w:pPr>
        <w:shd w:val="clear" w:color="auto" w:fill="FFFFFF"/>
        <w:spacing w:after="150"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Pentru identificarea de noi zone, pentru suprafețele respective se va analiza prezența:</w:t>
      </w:r>
    </w:p>
    <w:p w14:paraId="5F941A9D" w14:textId="77777777" w:rsidR="00AF7B30" w:rsidRPr="00300E54" w:rsidRDefault="00AF7B30">
      <w:pPr>
        <w:numPr>
          <w:ilvl w:val="0"/>
          <w:numId w:val="9"/>
        </w:numPr>
        <w:shd w:val="clear" w:color="auto" w:fill="FFFFFF"/>
        <w:spacing w:before="160" w:after="150" w:line="276" w:lineRule="auto"/>
        <w:contextualSpacing/>
        <w:jc w:val="both"/>
        <w:rPr>
          <w:rFonts w:eastAsiaTheme="minorHAnsi"/>
          <w:noProof/>
          <w:color w:val="000000" w:themeColor="text1"/>
          <w:lang w:val="pt-BR"/>
        </w:rPr>
      </w:pPr>
      <w:r w:rsidRPr="00300E54">
        <w:rPr>
          <w:rFonts w:eastAsiaTheme="minorHAnsi"/>
          <w:noProof/>
          <w:color w:val="000000" w:themeColor="text1"/>
          <w:lang w:val="pt-BR"/>
        </w:rPr>
        <w:t>Rezervațiilor Naturale (categoria IV IUCN) și monumente ale naturii (după caz) incluse în Siturile Natura 2000</w:t>
      </w:r>
    </w:p>
    <w:p w14:paraId="4FCDDB6A" w14:textId="77777777" w:rsidR="00AF7B30" w:rsidRPr="00300E54" w:rsidRDefault="00AF7B30">
      <w:pPr>
        <w:numPr>
          <w:ilvl w:val="0"/>
          <w:numId w:val="9"/>
        </w:numPr>
        <w:shd w:val="clear" w:color="auto" w:fill="FFFFFF"/>
        <w:spacing w:before="160" w:after="150" w:line="276" w:lineRule="auto"/>
        <w:contextualSpacing/>
        <w:jc w:val="both"/>
        <w:rPr>
          <w:rFonts w:eastAsiaTheme="minorHAnsi"/>
          <w:noProof/>
          <w:color w:val="000000" w:themeColor="text1"/>
          <w:lang w:val="pt-BR"/>
        </w:rPr>
      </w:pPr>
      <w:r w:rsidRPr="00300E54">
        <w:rPr>
          <w:rFonts w:eastAsiaTheme="minorHAnsi"/>
          <w:noProof/>
          <w:color w:val="000000" w:themeColor="text1"/>
          <w:lang w:val="pt-BR"/>
        </w:rPr>
        <w:t>Pădurilor valoroase, conform categoriilor funcționale și vârstelor din Amenajamentul Silvic, sau acreditărilor FSC, sau informațiilor din Planul de management (distribuția habitatelor și speciilor și evaluarea stării de conservare), fiind prioritizate pădurile încadrate la o clasă superioară de vârstă (peste 100 ani)</w:t>
      </w:r>
    </w:p>
    <w:p w14:paraId="27675E4E" w14:textId="77777777" w:rsidR="00AF7B30" w:rsidRPr="00300E54" w:rsidRDefault="00AF7B30">
      <w:pPr>
        <w:numPr>
          <w:ilvl w:val="0"/>
          <w:numId w:val="9"/>
        </w:numPr>
        <w:shd w:val="clear" w:color="auto" w:fill="FFFFFF"/>
        <w:spacing w:before="160" w:after="150" w:line="276" w:lineRule="auto"/>
        <w:contextualSpacing/>
        <w:jc w:val="both"/>
        <w:rPr>
          <w:rFonts w:eastAsiaTheme="minorHAnsi"/>
          <w:noProof/>
          <w:color w:val="000000" w:themeColor="text1"/>
          <w:lang w:val="fr-BE"/>
        </w:rPr>
      </w:pPr>
      <w:r w:rsidRPr="00300E54">
        <w:rPr>
          <w:rFonts w:eastAsiaTheme="minorHAnsi"/>
          <w:noProof/>
          <w:color w:val="000000" w:themeColor="text1"/>
          <w:lang w:val="en-US"/>
        </w:rPr>
        <w:t>Pajiștilor cu valoare naturală ridicată (HNV) sau habitatele de pajiște de interes comunitar, conform informațiilor existente</w:t>
      </w:r>
    </w:p>
    <w:p w14:paraId="4399A649" w14:textId="77777777" w:rsidR="00AF7B30" w:rsidRPr="00300E54" w:rsidRDefault="00AF7B30">
      <w:pPr>
        <w:numPr>
          <w:ilvl w:val="0"/>
          <w:numId w:val="9"/>
        </w:numPr>
        <w:shd w:val="clear" w:color="auto" w:fill="FFFFFF"/>
        <w:spacing w:before="160" w:after="150" w:line="276" w:lineRule="auto"/>
        <w:contextualSpacing/>
        <w:jc w:val="both"/>
        <w:rPr>
          <w:rFonts w:eastAsiaTheme="minorHAnsi"/>
          <w:noProof/>
          <w:color w:val="000000" w:themeColor="text1"/>
          <w:lang w:val="fr-BE"/>
        </w:rPr>
      </w:pPr>
      <w:r w:rsidRPr="00300E54">
        <w:rPr>
          <w:rFonts w:eastAsiaTheme="minorHAnsi"/>
          <w:noProof/>
          <w:color w:val="000000" w:themeColor="text1"/>
          <w:lang w:val="fr-BE"/>
        </w:rPr>
        <w:t>Habitatelor de stâncărie asociate cu tufărișuri pe suprafețe mai largi, conform informațiilor din Planul de management sau al altor studii</w:t>
      </w:r>
    </w:p>
    <w:p w14:paraId="788D1116" w14:textId="77777777" w:rsidR="00AF7B30" w:rsidRPr="00300E54" w:rsidRDefault="00AF7B30">
      <w:pPr>
        <w:numPr>
          <w:ilvl w:val="0"/>
          <w:numId w:val="9"/>
        </w:numPr>
        <w:shd w:val="clear" w:color="auto" w:fill="FFFFFF"/>
        <w:spacing w:before="160" w:after="150" w:line="276" w:lineRule="auto"/>
        <w:contextualSpacing/>
        <w:jc w:val="both"/>
        <w:rPr>
          <w:rFonts w:eastAsiaTheme="minorHAnsi"/>
          <w:noProof/>
          <w:color w:val="000000" w:themeColor="text1"/>
          <w:lang w:val="en-US"/>
        </w:rPr>
      </w:pPr>
      <w:r w:rsidRPr="00300E54">
        <w:rPr>
          <w:rFonts w:eastAsiaTheme="minorHAnsi"/>
          <w:noProof/>
          <w:color w:val="000000" w:themeColor="text1"/>
          <w:lang w:val="en-US"/>
        </w:rPr>
        <w:t>Habitatelor acvatice/zone umede valoroase, conform informațiilor din Planul de management sau al altor studii</w:t>
      </w:r>
    </w:p>
    <w:p w14:paraId="56D57FA3" w14:textId="77777777" w:rsidR="00AF7B30" w:rsidRPr="00300E54" w:rsidRDefault="00AF7B30">
      <w:pPr>
        <w:numPr>
          <w:ilvl w:val="0"/>
          <w:numId w:val="9"/>
        </w:numPr>
        <w:shd w:val="clear" w:color="auto" w:fill="FFFFFF"/>
        <w:spacing w:before="160" w:after="150" w:line="276" w:lineRule="auto"/>
        <w:contextualSpacing/>
        <w:jc w:val="both"/>
        <w:rPr>
          <w:rFonts w:eastAsiaTheme="minorHAnsi"/>
          <w:noProof/>
          <w:color w:val="000000" w:themeColor="text1"/>
          <w:lang w:val="en-US"/>
        </w:rPr>
      </w:pPr>
      <w:r w:rsidRPr="00300E54">
        <w:rPr>
          <w:rFonts w:eastAsiaTheme="minorHAnsi"/>
          <w:noProof/>
          <w:color w:val="000000" w:themeColor="text1"/>
          <w:lang w:val="en-US"/>
        </w:rPr>
        <w:t>Alte habitate ale unor specii valoroase de interes conservativ, conform informațiilor din Planul de management sau al altor studii</w:t>
      </w:r>
    </w:p>
    <w:p w14:paraId="578E79CA" w14:textId="77777777" w:rsidR="00AF7B30" w:rsidRPr="00300E54" w:rsidRDefault="00AF7B30" w:rsidP="00AF7B30">
      <w:pPr>
        <w:spacing w:line="276" w:lineRule="auto"/>
        <w:rPr>
          <w:rFonts w:eastAsiaTheme="minorHAnsi"/>
          <w:noProof/>
          <w:color w:val="000000" w:themeColor="text1"/>
          <w:kern w:val="2"/>
          <w:lang w:val="en-US"/>
          <w14:ligatures w14:val="standardContextual"/>
        </w:rPr>
      </w:pPr>
    </w:p>
    <w:p w14:paraId="0FE3119A" w14:textId="77777777" w:rsidR="00AF7B30" w:rsidRPr="00300E54" w:rsidRDefault="00AF7B30" w:rsidP="00AF7B30">
      <w:pPr>
        <w:keepNext/>
        <w:keepLines/>
        <w:shd w:val="clear" w:color="auto" w:fill="C6F2C6"/>
        <w:spacing w:line="276" w:lineRule="auto"/>
        <w:contextualSpacing/>
        <w:jc w:val="both"/>
        <w:outlineLvl w:val="3"/>
        <w:rPr>
          <w:rFonts w:eastAsiaTheme="majorEastAsia"/>
          <w:b/>
          <w:iCs/>
          <w:noProof/>
          <w:color w:val="000000" w:themeColor="text1"/>
          <w:lang w:val="pt-BR"/>
        </w:rPr>
      </w:pPr>
      <w:r w:rsidRPr="00300E54">
        <w:rPr>
          <w:rFonts w:eastAsiaTheme="majorEastAsia"/>
          <w:b/>
          <w:iCs/>
          <w:noProof/>
          <w:color w:val="000000" w:themeColor="text1"/>
          <w:lang w:val="pt-BR"/>
        </w:rPr>
        <w:t>1.2.4. Metodologia propusă pentru identificarea Zonelor Prioritare pentru Biodiversitatepe baza Rezervațiilor Științifice și Rezervațiilor Naturale</w:t>
      </w:r>
    </w:p>
    <w:p w14:paraId="152704E9" w14:textId="77777777" w:rsidR="00AF7B30" w:rsidRPr="00300E54" w:rsidRDefault="00AF7B30" w:rsidP="00AF7B30">
      <w:pPr>
        <w:tabs>
          <w:tab w:val="left" w:pos="440"/>
          <w:tab w:val="right" w:leader="dot" w:pos="9016"/>
        </w:tabs>
        <w:spacing w:after="100" w:line="276" w:lineRule="auto"/>
        <w:jc w:val="both"/>
        <w:rPr>
          <w:noProof/>
          <w:color w:val="000000" w:themeColor="text1"/>
          <w:lang w:val="pt-BR" w:eastAsia="x-none"/>
        </w:rPr>
      </w:pPr>
    </w:p>
    <w:p w14:paraId="14F40875" w14:textId="77777777" w:rsidR="00AF7B30" w:rsidRPr="00300E54" w:rsidRDefault="00AF7B30" w:rsidP="00AF7B30">
      <w:pPr>
        <w:tabs>
          <w:tab w:val="left" w:pos="440"/>
          <w:tab w:val="right" w:leader="dot" w:pos="9016"/>
        </w:tabs>
        <w:spacing w:after="100" w:line="276" w:lineRule="auto"/>
        <w:jc w:val="both"/>
        <w:rPr>
          <w:rFonts w:eastAsiaTheme="minorHAnsi"/>
          <w:noProof/>
          <w:color w:val="000000" w:themeColor="text1"/>
          <w:kern w:val="2"/>
          <w:lang w:val="pt-BR"/>
          <w14:ligatures w14:val="standardContextual"/>
        </w:rPr>
      </w:pPr>
      <w:r w:rsidRPr="00300E54">
        <w:rPr>
          <w:noProof/>
          <w:color w:val="000000" w:themeColor="text1"/>
          <w:lang w:val="pt-BR" w:eastAsia="x-none"/>
        </w:rPr>
        <w:t xml:space="preserve">Rezervațiile Științifice și Rezervațiile Naturale sunt menționate în </w:t>
      </w:r>
      <w:r w:rsidRPr="00300E54">
        <w:rPr>
          <w:rFonts w:eastAsiaTheme="minorHAnsi"/>
          <w:noProof/>
          <w:color w:val="000000" w:themeColor="text1"/>
          <w:kern w:val="2"/>
          <w:lang w:val="pt-BR"/>
          <w14:ligatures w14:val="standardContextual"/>
        </w:rPr>
        <w:t xml:space="preserve">Legea nr. 5/2000 privind aprobarea Planului de amenajare a teritoriului naţional - Secţiunea a III-a - zone protejate, cu completările și modificările ulterioare. </w:t>
      </w:r>
    </w:p>
    <w:p w14:paraId="70F5319D" w14:textId="77777777" w:rsidR="00AF7B30" w:rsidRPr="00300E54" w:rsidRDefault="00AF7B30" w:rsidP="00AF7B30">
      <w:pPr>
        <w:tabs>
          <w:tab w:val="left" w:pos="440"/>
          <w:tab w:val="right" w:leader="dot" w:pos="9016"/>
        </w:tabs>
        <w:spacing w:after="100" w:line="276" w:lineRule="auto"/>
        <w:jc w:val="both"/>
        <w:rPr>
          <w:rFonts w:eastAsiaTheme="minorHAnsi"/>
          <w:noProof/>
          <w:color w:val="000000" w:themeColor="text1"/>
          <w:kern w:val="2"/>
          <w:lang w:val="pt-BR"/>
          <w14:ligatures w14:val="standardContextual"/>
        </w:rPr>
      </w:pPr>
      <w:r w:rsidRPr="00300E54">
        <w:rPr>
          <w:rFonts w:eastAsiaTheme="minorHAnsi"/>
          <w:noProof/>
          <w:color w:val="000000" w:themeColor="text1"/>
          <w:kern w:val="2"/>
          <w:lang w:val="pt-BR"/>
          <w14:ligatures w14:val="standardContextual"/>
        </w:rPr>
        <w:t>Numărul total al Rezervațiilor împreună cu Monumentele naturii este de 916, dintre care 714 sunt Rezervații științifice și Rezervații naturale.</w:t>
      </w:r>
    </w:p>
    <w:p w14:paraId="097D4E52" w14:textId="77777777" w:rsidR="00AF7B30" w:rsidRPr="00300E54" w:rsidRDefault="00AF7B30" w:rsidP="00AF7B30">
      <w:pPr>
        <w:tabs>
          <w:tab w:val="left" w:pos="440"/>
          <w:tab w:val="right" w:leader="dot" w:pos="9016"/>
        </w:tabs>
        <w:spacing w:after="100"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lastRenderedPageBreak/>
        <w:t xml:space="preserve">Cele mai multe dintre ele (575) se suprapun peste alte arii naturale protejate mai mari (Parcuri Naționale, Parcuri Naturale și Situri Natura 2000). Astfel rămân în total 139 Rezervații independente de alte arii protejate, care însumează 11252 ha. </w:t>
      </w:r>
    </w:p>
    <w:p w14:paraId="2732640D" w14:textId="77777777" w:rsidR="00AF7B30" w:rsidRPr="00300E54" w:rsidRDefault="00AF7B30" w:rsidP="00AF7B30">
      <w:pPr>
        <w:tabs>
          <w:tab w:val="left" w:pos="440"/>
          <w:tab w:val="right" w:leader="dot" w:pos="9016"/>
        </w:tabs>
        <w:spacing w:after="100"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Rezervațiile Științifice identificate astfel, vor fi declarate direct ZPB.</w:t>
      </w:r>
    </w:p>
    <w:p w14:paraId="53350C68" w14:textId="77777777" w:rsidR="00AF7B30" w:rsidRPr="00300E54" w:rsidRDefault="00AF7B30" w:rsidP="00AF7B30">
      <w:pPr>
        <w:tabs>
          <w:tab w:val="left" w:pos="440"/>
          <w:tab w:val="right" w:leader="dot" w:pos="9016"/>
        </w:tabs>
        <w:spacing w:after="100"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 xml:space="preserve">În cazul Rezervațiilor Naturale, categoria IV IUCN, considerăm că obiectivele de management ale acestora sunt similare cu definirea </w:t>
      </w:r>
      <w:r w:rsidRPr="00300E54">
        <w:rPr>
          <w:noProof/>
          <w:color w:val="000000" w:themeColor="text1"/>
          <w:lang w:val="fr-BE"/>
        </w:rPr>
        <w:t>Zonei Prioritare pentru Biodiversitate</w:t>
      </w:r>
      <w:r w:rsidRPr="00300E54">
        <w:rPr>
          <w:rFonts w:eastAsiaTheme="minorHAnsi"/>
          <w:noProof/>
          <w:color w:val="000000" w:themeColor="text1"/>
          <w:kern w:val="2"/>
          <w:lang w:val="fr-BE"/>
          <w14:ligatures w14:val="standardContextual"/>
        </w:rPr>
        <w:t xml:space="preserve"> din Ghidul Comisiei, care spre deosebire de Categoriile IUCN (pentru categoria Ia – rezervație strict protejată), permite intervenția limitată în cazurile bine justificate, similar Rezervațiilor Naturale.   </w:t>
      </w:r>
    </w:p>
    <w:p w14:paraId="3529C8C6" w14:textId="77777777" w:rsidR="00AF7B30" w:rsidRPr="00300E54" w:rsidRDefault="00AF7B30" w:rsidP="00AF7B30">
      <w:pPr>
        <w:shd w:val="clear" w:color="auto" w:fill="FFFFFF"/>
        <w:spacing w:after="150" w:line="276" w:lineRule="auto"/>
        <w:jc w:val="both"/>
        <w:rPr>
          <w:rFonts w:eastAsiaTheme="minorHAnsi"/>
          <w:noProof/>
          <w:color w:val="000000" w:themeColor="text1"/>
          <w:kern w:val="2"/>
          <w:lang w:val="fr-BE"/>
          <w14:ligatures w14:val="standardContextual"/>
        </w:rPr>
      </w:pPr>
      <w:r w:rsidRPr="00300E54">
        <w:rPr>
          <w:rFonts w:eastAsiaTheme="minorHAnsi"/>
          <w:noProof/>
          <w:color w:val="000000" w:themeColor="text1"/>
          <w:kern w:val="2"/>
          <w:lang w:val="fr-BE"/>
          <w14:ligatures w14:val="standardContextual"/>
        </w:rPr>
        <w:t>Pentru identificarea de noi zone, pentru suprafețele respective se va analiza prezența Rezervațiilor Naturale (categoria IV IUCN) și a Rezervațiilor Științifice (categoria I IUCN)</w:t>
      </w:r>
    </w:p>
    <w:p w14:paraId="1F08295A" w14:textId="77777777" w:rsidR="00AF7B30" w:rsidRPr="00300E54" w:rsidRDefault="00AF7B30" w:rsidP="00AF7B30">
      <w:pPr>
        <w:shd w:val="clear" w:color="auto" w:fill="FFFFFF"/>
        <w:spacing w:after="150" w:line="259" w:lineRule="auto"/>
        <w:ind w:left="360"/>
        <w:rPr>
          <w:rFonts w:eastAsiaTheme="minorHAnsi"/>
          <w:noProof/>
          <w:color w:val="000000" w:themeColor="text1"/>
          <w:kern w:val="2"/>
          <w:lang w:val="pt-BR"/>
          <w14:ligatures w14:val="standardContextual"/>
        </w:rPr>
      </w:pPr>
      <w:r w:rsidRPr="00300E54">
        <w:rPr>
          <w:rFonts w:eastAsiaTheme="minorHAnsi"/>
          <w:noProof/>
          <w:color w:val="000000" w:themeColor="text1"/>
          <w:kern w:val="2"/>
          <w:lang w:val="pt-BR"/>
          <w14:ligatures w14:val="standardContextual"/>
        </w:rPr>
        <w:t>Pentru extinderea acestora vor fi identificate pentru a fi adăugate:</w:t>
      </w:r>
    </w:p>
    <w:p w14:paraId="172717DF" w14:textId="77777777" w:rsidR="00AF7B30" w:rsidRPr="00300E54" w:rsidRDefault="00AF7B30">
      <w:pPr>
        <w:numPr>
          <w:ilvl w:val="1"/>
          <w:numId w:val="9"/>
        </w:numPr>
        <w:shd w:val="clear" w:color="auto" w:fill="FFFFFF"/>
        <w:spacing w:before="160" w:after="150" w:line="276" w:lineRule="auto"/>
        <w:contextualSpacing/>
        <w:jc w:val="both"/>
        <w:rPr>
          <w:rFonts w:eastAsiaTheme="minorHAnsi"/>
          <w:noProof/>
          <w:color w:val="000000" w:themeColor="text1"/>
          <w:lang w:val="pt-BR"/>
        </w:rPr>
      </w:pPr>
      <w:r w:rsidRPr="00300E54">
        <w:rPr>
          <w:rFonts w:eastAsiaTheme="minorHAnsi"/>
          <w:noProof/>
          <w:color w:val="000000" w:themeColor="text1"/>
          <w:lang w:val="pt-BR"/>
        </w:rPr>
        <w:t>pădurile valoroase, conform categoriilor funcționale și vârstelor din Amenajamentul Silvic, sau acreditărilor FSC, fiind prioritizate pădurile încadrate la o clasă superioară de vârstă (peste 100 ani)</w:t>
      </w:r>
    </w:p>
    <w:p w14:paraId="51CB8600" w14:textId="77777777" w:rsidR="00AF7B30" w:rsidRPr="00300E54" w:rsidRDefault="00AF7B30">
      <w:pPr>
        <w:numPr>
          <w:ilvl w:val="1"/>
          <w:numId w:val="9"/>
        </w:numPr>
        <w:shd w:val="clear" w:color="auto" w:fill="FFFFFF"/>
        <w:spacing w:before="160" w:after="150" w:line="276" w:lineRule="auto"/>
        <w:contextualSpacing/>
        <w:jc w:val="both"/>
        <w:rPr>
          <w:rFonts w:eastAsiaTheme="minorHAnsi"/>
          <w:noProof/>
          <w:color w:val="000000" w:themeColor="text1"/>
          <w:lang w:val="pt-BR"/>
        </w:rPr>
      </w:pPr>
      <w:r w:rsidRPr="00300E54">
        <w:rPr>
          <w:rFonts w:eastAsiaTheme="minorHAnsi"/>
          <w:noProof/>
          <w:color w:val="000000" w:themeColor="text1"/>
          <w:lang w:val="pt-BR"/>
        </w:rPr>
        <w:t>p</w:t>
      </w:r>
      <w:r w:rsidRPr="00300E54">
        <w:rPr>
          <w:rFonts w:eastAsiaTheme="minorHAnsi"/>
          <w:noProof/>
          <w:color w:val="000000" w:themeColor="text1"/>
          <w:lang w:val="en-US"/>
        </w:rPr>
        <w:t>ajiștile cu valoare naturală ridicată (HNV) sau habitatele de pajiște de interes comunitar, conform informațiilor existente</w:t>
      </w:r>
    </w:p>
    <w:p w14:paraId="07E08C7D" w14:textId="77777777" w:rsidR="00AF7B30" w:rsidRPr="00300E54" w:rsidRDefault="00AF7B30">
      <w:pPr>
        <w:numPr>
          <w:ilvl w:val="1"/>
          <w:numId w:val="9"/>
        </w:numPr>
        <w:shd w:val="clear" w:color="auto" w:fill="FFFFFF"/>
        <w:spacing w:before="160" w:after="150" w:line="276" w:lineRule="auto"/>
        <w:contextualSpacing/>
        <w:jc w:val="both"/>
        <w:rPr>
          <w:rFonts w:eastAsiaTheme="minorHAnsi"/>
          <w:noProof/>
          <w:color w:val="000000" w:themeColor="text1"/>
          <w:lang w:val="fr-BE"/>
        </w:rPr>
      </w:pPr>
      <w:r w:rsidRPr="00300E54">
        <w:rPr>
          <w:rFonts w:eastAsiaTheme="minorHAnsi"/>
          <w:noProof/>
          <w:color w:val="000000" w:themeColor="text1"/>
          <w:lang w:val="fr-BE"/>
        </w:rPr>
        <w:t>habitatele acvatice/zonelor umede valoroase existente</w:t>
      </w:r>
    </w:p>
    <w:p w14:paraId="4C7A4CC2" w14:textId="77777777" w:rsidR="00AF7B30" w:rsidRPr="00300E54" w:rsidRDefault="00AF7B30">
      <w:pPr>
        <w:numPr>
          <w:ilvl w:val="1"/>
          <w:numId w:val="9"/>
        </w:numPr>
        <w:shd w:val="clear" w:color="auto" w:fill="FFFFFF"/>
        <w:spacing w:before="160" w:after="150" w:line="276" w:lineRule="auto"/>
        <w:contextualSpacing/>
        <w:jc w:val="both"/>
        <w:rPr>
          <w:rFonts w:eastAsiaTheme="minorHAnsi"/>
          <w:noProof/>
          <w:color w:val="000000" w:themeColor="text1"/>
          <w:lang w:val="fr-BE"/>
        </w:rPr>
      </w:pPr>
      <w:r w:rsidRPr="00300E54">
        <w:rPr>
          <w:rFonts w:eastAsiaTheme="minorHAnsi"/>
          <w:noProof/>
          <w:color w:val="000000" w:themeColor="text1"/>
          <w:lang w:val="fr-BE"/>
        </w:rPr>
        <w:t>alte habitate ale unor specii valoroase de interes conservativ existente</w:t>
      </w:r>
    </w:p>
    <w:p w14:paraId="0ADF94E8" w14:textId="77777777" w:rsidR="00AF7B30" w:rsidRPr="00300E54" w:rsidRDefault="00AF7B30" w:rsidP="00AF7B30">
      <w:pPr>
        <w:shd w:val="clear" w:color="auto" w:fill="FFFFFF"/>
        <w:spacing w:after="150" w:line="259" w:lineRule="auto"/>
        <w:rPr>
          <w:rFonts w:eastAsiaTheme="minorHAnsi"/>
          <w:noProof/>
          <w:color w:val="000000" w:themeColor="text1"/>
          <w:kern w:val="2"/>
          <w:lang w:val="fr-BE"/>
          <w14:ligatures w14:val="standardContextual"/>
        </w:rPr>
      </w:pPr>
    </w:p>
    <w:p w14:paraId="3E60475F" w14:textId="77777777" w:rsidR="00AF7B30" w:rsidRPr="00300E54" w:rsidRDefault="00AF7B30" w:rsidP="00AF7B30">
      <w:pPr>
        <w:keepNext/>
        <w:keepLines/>
        <w:shd w:val="clear" w:color="auto" w:fill="B4EEB4"/>
        <w:spacing w:line="276" w:lineRule="auto"/>
        <w:jc w:val="both"/>
        <w:outlineLvl w:val="1"/>
        <w:rPr>
          <w:b/>
          <w:noProof/>
          <w:color w:val="000000" w:themeColor="text1"/>
          <w:lang w:val="fr-BE"/>
        </w:rPr>
      </w:pPr>
      <w:bookmarkStart w:id="30" w:name="_Toc224552078"/>
      <w:r w:rsidRPr="00300E54">
        <w:rPr>
          <w:b/>
          <w:noProof/>
          <w:color w:val="000000" w:themeColor="text1"/>
          <w:lang w:val="fr-BE"/>
        </w:rPr>
        <w:t>1.3. Regimul Zonelor Prioritare pentru Biodiversitate</w:t>
      </w:r>
      <w:bookmarkEnd w:id="30"/>
    </w:p>
    <w:p w14:paraId="0E9EDF1B" w14:textId="77777777" w:rsidR="00AF7B30" w:rsidRPr="00300E54" w:rsidRDefault="00AF7B30" w:rsidP="00AF7B30">
      <w:pPr>
        <w:spacing w:line="276" w:lineRule="auto"/>
        <w:rPr>
          <w:rFonts w:eastAsiaTheme="minorHAnsi"/>
          <w:i/>
          <w:iCs/>
          <w:noProof/>
          <w:color w:val="000000" w:themeColor="text1"/>
          <w:kern w:val="2"/>
          <w:lang w:val="fr-BE"/>
          <w14:ligatures w14:val="standardContextual"/>
        </w:rPr>
      </w:pPr>
    </w:p>
    <w:p w14:paraId="7FE1CF3E" w14:textId="77777777" w:rsidR="00AF7B30" w:rsidRPr="00300E54" w:rsidRDefault="00AF7B30" w:rsidP="00AF7B30">
      <w:pPr>
        <w:spacing w:after="160" w:line="276" w:lineRule="auto"/>
        <w:rPr>
          <w:rFonts w:eastAsiaTheme="minorHAnsi"/>
          <w:b/>
          <w:bCs/>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Principii generale de aplicare:</w:t>
      </w:r>
    </w:p>
    <w:p w14:paraId="14D885D2" w14:textId="77777777" w:rsidR="00AF7B30" w:rsidRPr="00300E54" w:rsidRDefault="00AF7B30">
      <w:pPr>
        <w:numPr>
          <w:ilvl w:val="0"/>
          <w:numId w:val="35"/>
        </w:num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Obiective clare și compatibilitate:</w:t>
      </w:r>
      <w:r w:rsidRPr="00300E54">
        <w:rPr>
          <w:rFonts w:eastAsiaTheme="minorHAnsi"/>
          <w:noProof/>
          <w:color w:val="000000" w:themeColor="text1"/>
          <w:kern w:val="2"/>
          <w:lang w:val="en-US"/>
          <w14:ligatures w14:val="standardContextual"/>
        </w:rPr>
        <w:t xml:space="preserve"> pentru fiecare ZPB (și, dacă e cazul, sub</w:t>
      </w:r>
      <w:r w:rsidRPr="00300E54">
        <w:rPr>
          <w:rFonts w:eastAsiaTheme="minorHAnsi"/>
          <w:noProof/>
          <w:color w:val="000000" w:themeColor="text1"/>
          <w:kern w:val="2"/>
          <w:lang w:val="en-US"/>
          <w14:ligatures w14:val="standardContextual"/>
        </w:rPr>
        <w:noBreakHyphen/>
        <w:t xml:space="preserve">zonă), se stabilesc obiective specifice de conservare, iar activitățile sunt permise numai dacă sunt compatibile cu aceste obiective. </w:t>
      </w:r>
    </w:p>
    <w:p w14:paraId="51928C59" w14:textId="77777777" w:rsidR="00AF7B30" w:rsidRPr="00300E54" w:rsidRDefault="00AF7B30">
      <w:pPr>
        <w:numPr>
          <w:ilvl w:val="0"/>
          <w:numId w:val="35"/>
        </w:num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 xml:space="preserve">Minimă intruziune și proporționalitate: </w:t>
      </w:r>
      <w:r w:rsidRPr="00300E54">
        <w:rPr>
          <w:rFonts w:eastAsiaTheme="minorHAnsi"/>
          <w:noProof/>
          <w:color w:val="000000" w:themeColor="text1"/>
          <w:kern w:val="2"/>
          <w:lang w:val="en-US"/>
          <w14:ligatures w14:val="standardContextual"/>
        </w:rPr>
        <w:t xml:space="preserve">orice intervenție permisă (în regim de management activ sau în cadrul intervențiilor de urgență) trebuie să fie limitată la strictul necesar. </w:t>
      </w:r>
    </w:p>
    <w:p w14:paraId="7E1F21F9" w14:textId="77777777" w:rsidR="00AF7B30" w:rsidRPr="00300E54" w:rsidRDefault="00AF7B30">
      <w:pPr>
        <w:numPr>
          <w:ilvl w:val="0"/>
          <w:numId w:val="35"/>
        </w:num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Reglementare, control și reevaluare:</w:t>
      </w:r>
      <w:r w:rsidRPr="00300E54">
        <w:rPr>
          <w:rFonts w:eastAsiaTheme="minorHAnsi"/>
          <w:noProof/>
          <w:color w:val="000000" w:themeColor="text1"/>
          <w:kern w:val="2"/>
          <w:lang w:val="en-US"/>
          <w14:ligatures w14:val="standardContextual"/>
        </w:rPr>
        <w:t xml:space="preserve"> activitățile autorizate trebuie să fie reglementate, controlate și aplicate, iar compatibilitatea lor se reevaluează periodic. </w:t>
      </w:r>
    </w:p>
    <w:p w14:paraId="0B674007" w14:textId="77777777" w:rsidR="00AF7B30" w:rsidRPr="00300E54" w:rsidRDefault="00AF7B30">
      <w:pPr>
        <w:numPr>
          <w:ilvl w:val="0"/>
          <w:numId w:val="35"/>
        </w:num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Suprapuneri și ierarhie:</w:t>
      </w:r>
      <w:r w:rsidRPr="00300E54">
        <w:rPr>
          <w:rFonts w:eastAsiaTheme="minorHAnsi"/>
          <w:noProof/>
          <w:color w:val="000000" w:themeColor="text1"/>
          <w:kern w:val="2"/>
          <w:lang w:val="en-US"/>
          <w14:ligatures w14:val="standardContextual"/>
        </w:rPr>
        <w:t xml:space="preserve"> dacă o ZPB se suprapune cu arii naturale protejate, se respectă planurile de management și regulamentele acestora; la suprapuneri se aplică </w:t>
      </w:r>
      <w:r w:rsidRPr="00300E54">
        <w:rPr>
          <w:rFonts w:eastAsiaTheme="minorHAnsi"/>
          <w:b/>
          <w:bCs/>
          <w:noProof/>
          <w:color w:val="000000" w:themeColor="text1"/>
          <w:kern w:val="2"/>
          <w:lang w:val="en-US"/>
          <w14:ligatures w14:val="standardContextual"/>
        </w:rPr>
        <w:t>categoria cea mai restrictivă</w:t>
      </w:r>
      <w:r w:rsidRPr="00300E54">
        <w:rPr>
          <w:rFonts w:eastAsiaTheme="minorHAnsi"/>
          <w:noProof/>
          <w:color w:val="000000" w:themeColor="text1"/>
          <w:kern w:val="2"/>
          <w:lang w:val="en-US"/>
          <w14:ligatures w14:val="standardContextual"/>
        </w:rPr>
        <w:t xml:space="preserve">. </w:t>
      </w:r>
    </w:p>
    <w:p w14:paraId="130FF5AF" w14:textId="77777777" w:rsidR="00AF7B30" w:rsidRPr="00300E54" w:rsidRDefault="00AF7B30">
      <w:pPr>
        <w:numPr>
          <w:ilvl w:val="0"/>
          <w:numId w:val="35"/>
        </w:num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Pentru păduri în arii naturale protejate:</w:t>
      </w:r>
      <w:r w:rsidRPr="00300E54">
        <w:rPr>
          <w:rFonts w:eastAsiaTheme="minorHAnsi"/>
          <w:noProof/>
          <w:color w:val="000000" w:themeColor="text1"/>
          <w:kern w:val="2"/>
          <w:lang w:val="en-US"/>
          <w14:ligatures w14:val="standardContextual"/>
        </w:rPr>
        <w:t xml:space="preserve"> prevederile planurilor de management / măsurile minime de conservare au prioritate față de normele tehnice silvice în procesul de amenajare. </w:t>
      </w:r>
    </w:p>
    <w:p w14:paraId="6650E355" w14:textId="77777777" w:rsidR="00AF7B30" w:rsidRPr="00300E54" w:rsidRDefault="00AF7B30" w:rsidP="00AF7B30">
      <w:p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Aplicabilitate, completare și revizuire a măsurilor:</w:t>
      </w:r>
    </w:p>
    <w:p w14:paraId="482E2CE3" w14:textId="77777777" w:rsidR="00AF7B30" w:rsidRPr="00300E54" w:rsidRDefault="00AF7B30" w:rsidP="00AF7B30">
      <w:p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lastRenderedPageBreak/>
        <w:t xml:space="preserve">(1) Măsurile incluse în prezentul document sunt măsuri </w:t>
      </w:r>
      <w:r w:rsidRPr="00300E54">
        <w:rPr>
          <w:rFonts w:eastAsiaTheme="minorHAnsi"/>
          <w:b/>
          <w:bCs/>
          <w:noProof/>
          <w:color w:val="000000" w:themeColor="text1"/>
          <w:kern w:val="2"/>
          <w:lang w:val="en-US"/>
          <w14:ligatures w14:val="standardContextual"/>
        </w:rPr>
        <w:t>standard și minimale</w:t>
      </w:r>
      <w:r w:rsidRPr="00300E54">
        <w:rPr>
          <w:rFonts w:eastAsiaTheme="minorHAnsi"/>
          <w:noProof/>
          <w:color w:val="000000" w:themeColor="text1"/>
          <w:kern w:val="2"/>
          <w:lang w:val="en-US"/>
          <w14:ligatures w14:val="standardContextual"/>
        </w:rPr>
        <w:t>, concepute pentru a asigura un nivel minim de protecție și o abordare unitară la nivel național. Ele nu substituie măsurile specifice stabilite pentru o ZPB prin instrumente existente (de ex. planuri de management, regulamente, măsuri minime de conservare), ci oferă un cadru de bază pentru încadrarea activităților și pentru formularea măsurilor la nivel de sit/zonă.</w:t>
      </w:r>
    </w:p>
    <w:p w14:paraId="2E7CE7B8" w14:textId="77777777" w:rsidR="00AF7B30" w:rsidRPr="00300E54" w:rsidRDefault="00AF7B30" w:rsidP="00AF7B30">
      <w:p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 xml:space="preserve">(2) La nivelul fiecărei ZPB, setul minimal se </w:t>
      </w:r>
      <w:r w:rsidRPr="00300E54">
        <w:rPr>
          <w:rFonts w:eastAsiaTheme="minorHAnsi"/>
          <w:b/>
          <w:bCs/>
          <w:noProof/>
          <w:color w:val="000000" w:themeColor="text1"/>
          <w:kern w:val="2"/>
          <w:lang w:val="en-US"/>
          <w14:ligatures w14:val="standardContextual"/>
        </w:rPr>
        <w:t>pot completa</w:t>
      </w:r>
      <w:r w:rsidRPr="00300E54">
        <w:rPr>
          <w:rFonts w:eastAsiaTheme="minorHAnsi"/>
          <w:noProof/>
          <w:color w:val="000000" w:themeColor="text1"/>
          <w:kern w:val="2"/>
          <w:lang w:val="en-US"/>
          <w14:ligatures w14:val="standardContextual"/>
        </w:rPr>
        <w:t xml:space="preserve"> (după caz) prin:</w:t>
      </w:r>
    </w:p>
    <w:p w14:paraId="08D23CDD" w14:textId="77777777" w:rsidR="00AF7B30" w:rsidRPr="00300E54" w:rsidRDefault="00AF7B30">
      <w:pPr>
        <w:numPr>
          <w:ilvl w:val="0"/>
          <w:numId w:val="71"/>
        </w:num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măsuri specifice pentru habitate/specii țintă, în funcție de obiectivele de conservare ale zonei;</w:t>
      </w:r>
    </w:p>
    <w:p w14:paraId="0475948C" w14:textId="77777777" w:rsidR="00AF7B30" w:rsidRPr="00300E54" w:rsidRDefault="00AF7B30">
      <w:pPr>
        <w:numPr>
          <w:ilvl w:val="0"/>
          <w:numId w:val="71"/>
        </w:num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măsuri adaptate presiunilor identificate local (fragmentare, deranj, invazive, poluare, incendii, supra/sub</w:t>
      </w:r>
      <w:r w:rsidRPr="00300E54">
        <w:rPr>
          <w:rFonts w:eastAsiaTheme="minorHAnsi"/>
          <w:noProof/>
          <w:color w:val="000000" w:themeColor="text1"/>
          <w:kern w:val="2"/>
          <w:lang w:val="en-US"/>
          <w14:ligatures w14:val="standardContextual"/>
        </w:rPr>
        <w:noBreakHyphen/>
        <w:t>pășunat etc.);</w:t>
      </w:r>
    </w:p>
    <w:p w14:paraId="2DD0836C" w14:textId="77777777" w:rsidR="00AF7B30" w:rsidRPr="00300E54" w:rsidRDefault="00AF7B30">
      <w:pPr>
        <w:numPr>
          <w:ilvl w:val="0"/>
          <w:numId w:val="71"/>
        </w:num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condiții spațio</w:t>
      </w:r>
      <w:r w:rsidRPr="00300E54">
        <w:rPr>
          <w:rFonts w:eastAsiaTheme="minorHAnsi"/>
          <w:noProof/>
          <w:color w:val="000000" w:themeColor="text1"/>
          <w:kern w:val="2"/>
          <w:lang w:val="en-US"/>
          <w14:ligatures w14:val="standardContextual"/>
        </w:rPr>
        <w:noBreakHyphen/>
        <w:t>temporale (suprapunere cu alte categorii de arii naturale protejate, sezonalitate) și măsuri de aplicare/control.</w:t>
      </w:r>
    </w:p>
    <w:p w14:paraId="334E816E" w14:textId="77777777" w:rsidR="00AF7B30" w:rsidRPr="00300E54" w:rsidRDefault="00AF7B30" w:rsidP="00AF7B30">
      <w:p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 xml:space="preserve">(3) Măsurile sunt gestionate prin </w:t>
      </w:r>
      <w:r w:rsidRPr="00300E54">
        <w:rPr>
          <w:rFonts w:eastAsiaTheme="minorHAnsi"/>
          <w:b/>
          <w:bCs/>
          <w:noProof/>
          <w:color w:val="000000" w:themeColor="text1"/>
          <w:kern w:val="2"/>
          <w:lang w:val="en-US"/>
          <w14:ligatures w14:val="standardContextual"/>
        </w:rPr>
        <w:t>management adaptiv</w:t>
      </w:r>
      <w:r w:rsidRPr="00300E54">
        <w:rPr>
          <w:rFonts w:eastAsiaTheme="minorHAnsi"/>
          <w:noProof/>
          <w:color w:val="000000" w:themeColor="text1"/>
          <w:kern w:val="2"/>
          <w:lang w:val="en-US"/>
          <w14:ligatures w14:val="standardContextual"/>
        </w:rPr>
        <w:t>: se evaluează eficiența lor pe baza monitorizării și se ajustează atunci când este necesar, ori de câte ori apar situații precum:</w:t>
      </w:r>
    </w:p>
    <w:p w14:paraId="65C81F77" w14:textId="77777777" w:rsidR="00AF7B30" w:rsidRPr="00300E54" w:rsidRDefault="00AF7B30">
      <w:pPr>
        <w:numPr>
          <w:ilvl w:val="0"/>
          <w:numId w:val="72"/>
        </w:num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schimbări semnificative ale presiunilor/amenințărilor sau evenimente majore (calamități, poluări, incendii);</w:t>
      </w:r>
    </w:p>
    <w:p w14:paraId="496C1583" w14:textId="77777777" w:rsidR="00AF7B30" w:rsidRPr="00300E54" w:rsidRDefault="00AF7B30">
      <w:pPr>
        <w:numPr>
          <w:ilvl w:val="0"/>
          <w:numId w:val="72"/>
        </w:num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rezultate de monitorizare care indică degradarea stării de conservare sau eficiență insuficientă;</w:t>
      </w:r>
    </w:p>
    <w:p w14:paraId="5282110A" w14:textId="77777777" w:rsidR="00AF7B30" w:rsidRPr="00300E54" w:rsidRDefault="00AF7B30">
      <w:pPr>
        <w:numPr>
          <w:ilvl w:val="0"/>
          <w:numId w:val="72"/>
        </w:num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apariția unor informații noi (date științifice, cartări actualizate) ori modificări relevante ale cadrului de reglementare.</w:t>
      </w:r>
    </w:p>
    <w:p w14:paraId="62D48D4A" w14:textId="77777777" w:rsidR="00AF7B30" w:rsidRPr="00300E54" w:rsidRDefault="00AF7B30" w:rsidP="00AF7B30">
      <w:p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 xml:space="preserve">(4) Setul de măsuri din prezenta metodologie este structurat în principal pe </w:t>
      </w:r>
      <w:r w:rsidRPr="00300E54">
        <w:rPr>
          <w:rFonts w:eastAsiaTheme="minorHAnsi"/>
          <w:b/>
          <w:bCs/>
          <w:noProof/>
          <w:color w:val="000000" w:themeColor="text1"/>
          <w:kern w:val="2"/>
          <w:lang w:val="en-US"/>
          <w14:ligatures w14:val="standardContextual"/>
        </w:rPr>
        <w:t>categorii de ecosisteme/habitate</w:t>
      </w:r>
      <w:r w:rsidRPr="00300E54">
        <w:rPr>
          <w:rFonts w:eastAsiaTheme="minorHAnsi"/>
          <w:noProof/>
          <w:color w:val="000000" w:themeColor="text1"/>
          <w:kern w:val="2"/>
          <w:lang w:val="en-US"/>
          <w14:ligatures w14:val="standardContextual"/>
        </w:rPr>
        <w:t xml:space="preserve">, deoarece menținerea sau refacerea stării de conservare a ecosistemului asigură, în mod obișnuit, condițiile necesare pentru majoritatea speciilor asociate. Cu toate acestea, pentru anumite </w:t>
      </w:r>
      <w:r w:rsidRPr="00300E54">
        <w:rPr>
          <w:rFonts w:eastAsiaTheme="minorHAnsi"/>
          <w:b/>
          <w:bCs/>
          <w:noProof/>
          <w:color w:val="000000" w:themeColor="text1"/>
          <w:kern w:val="2"/>
          <w:lang w:val="en-US"/>
          <w14:ligatures w14:val="standardContextual"/>
        </w:rPr>
        <w:t>specii de interes conservativ</w:t>
      </w:r>
      <w:r w:rsidRPr="00300E54">
        <w:rPr>
          <w:rFonts w:eastAsiaTheme="minorHAnsi"/>
          <w:noProof/>
          <w:color w:val="000000" w:themeColor="text1"/>
          <w:kern w:val="2"/>
          <w:lang w:val="en-US"/>
          <w14:ligatures w14:val="standardContextual"/>
        </w:rPr>
        <w:t xml:space="preserve"> (de exemplu specii sensibile la deranj, cu cerințe specifice de reproducere/odihnă, cu fenologie particulară sau cu riscuri ridicate de captură accidentală), pot fi necesare </w:t>
      </w:r>
      <w:r w:rsidRPr="00300E54">
        <w:rPr>
          <w:rFonts w:eastAsiaTheme="minorHAnsi"/>
          <w:b/>
          <w:bCs/>
          <w:noProof/>
          <w:color w:val="000000" w:themeColor="text1"/>
          <w:kern w:val="2"/>
          <w:lang w:val="en-US"/>
          <w14:ligatures w14:val="standardContextual"/>
        </w:rPr>
        <w:t>măsuri suplimentare dedicate speciei</w:t>
      </w:r>
      <w:r w:rsidRPr="00300E54">
        <w:rPr>
          <w:rFonts w:eastAsiaTheme="minorHAnsi"/>
          <w:noProof/>
          <w:color w:val="000000" w:themeColor="text1"/>
          <w:kern w:val="2"/>
          <w:lang w:val="en-US"/>
          <w14:ligatures w14:val="standardContextual"/>
        </w:rPr>
        <w:t xml:space="preserve"> (ex. restricții sezoniere, zone de liniște, condiții de acces/folosință, măsuri tehnice). Aceste măsuri pentru specii </w:t>
      </w:r>
      <w:r w:rsidRPr="00300E54">
        <w:rPr>
          <w:rFonts w:eastAsiaTheme="minorHAnsi"/>
          <w:b/>
          <w:bCs/>
          <w:noProof/>
          <w:color w:val="000000" w:themeColor="text1"/>
          <w:kern w:val="2"/>
          <w:lang w:val="en-US"/>
          <w14:ligatures w14:val="standardContextual"/>
        </w:rPr>
        <w:t>nu pot fi standardizate</w:t>
      </w:r>
      <w:r w:rsidRPr="00300E54">
        <w:rPr>
          <w:rFonts w:eastAsiaTheme="minorHAnsi"/>
          <w:noProof/>
          <w:color w:val="000000" w:themeColor="text1"/>
          <w:kern w:val="2"/>
          <w:lang w:val="en-US"/>
          <w14:ligatures w14:val="standardContextual"/>
        </w:rPr>
        <w:t xml:space="preserve"> la nivel național și se stabilesc </w:t>
      </w:r>
      <w:r w:rsidRPr="00300E54">
        <w:rPr>
          <w:rFonts w:eastAsiaTheme="minorHAnsi"/>
          <w:b/>
          <w:bCs/>
          <w:noProof/>
          <w:color w:val="000000" w:themeColor="text1"/>
          <w:kern w:val="2"/>
          <w:lang w:val="en-US"/>
          <w14:ligatures w14:val="standardContextual"/>
        </w:rPr>
        <w:t>la nivelul fiecărei ZPB</w:t>
      </w:r>
      <w:r w:rsidRPr="00300E54">
        <w:rPr>
          <w:rFonts w:eastAsiaTheme="minorHAnsi"/>
          <w:noProof/>
          <w:color w:val="000000" w:themeColor="text1"/>
          <w:kern w:val="2"/>
          <w:lang w:val="en-US"/>
          <w14:ligatures w14:val="standardContextual"/>
        </w:rPr>
        <w:t xml:space="preserve">, în funcție de obiectivele specifice și de datele din teren, urmând să fie consemnate în </w:t>
      </w:r>
      <w:r w:rsidRPr="00300E54">
        <w:rPr>
          <w:rFonts w:eastAsiaTheme="minorHAnsi"/>
          <w:b/>
          <w:bCs/>
          <w:noProof/>
          <w:color w:val="000000" w:themeColor="text1"/>
          <w:kern w:val="2"/>
          <w:lang w:val="en-US"/>
          <w14:ligatures w14:val="standardContextual"/>
        </w:rPr>
        <w:t>formularul ZPB</w:t>
      </w:r>
      <w:r w:rsidRPr="00300E54">
        <w:rPr>
          <w:rFonts w:eastAsiaTheme="minorHAnsi"/>
          <w:noProof/>
          <w:color w:val="000000" w:themeColor="text1"/>
          <w:kern w:val="2"/>
          <w:lang w:val="en-US"/>
          <w14:ligatures w14:val="standardContextual"/>
        </w:rPr>
        <w:t xml:space="preserve"> (și/sau în planurile de management aplicabile), acolo unde se consideră necesar.</w:t>
      </w:r>
    </w:p>
    <w:p w14:paraId="0F3D35DD" w14:textId="77777777" w:rsidR="00AF7B30" w:rsidRPr="00300E54" w:rsidRDefault="00AF7B30" w:rsidP="00AF7B30">
      <w:pPr>
        <w:spacing w:after="160" w:line="276" w:lineRule="auto"/>
        <w:jc w:val="both"/>
        <w:rPr>
          <w:rFonts w:eastAsiaTheme="minorHAnsi"/>
          <w:noProof/>
          <w:color w:val="000000" w:themeColor="text1"/>
          <w:kern w:val="2"/>
          <w:lang w:val="en-US"/>
          <w14:ligatures w14:val="standardContextual"/>
        </w:rPr>
      </w:pPr>
    </w:p>
    <w:p w14:paraId="3A481AEE" w14:textId="77777777" w:rsidR="00AF7B30" w:rsidRPr="00300E54" w:rsidRDefault="00AF7B30" w:rsidP="00AF7B30">
      <w:pPr>
        <w:keepNext/>
        <w:keepLines/>
        <w:spacing w:before="40"/>
        <w:jc w:val="both"/>
        <w:outlineLvl w:val="1"/>
        <w:rPr>
          <w:noProof/>
          <w:color w:val="000000" w:themeColor="text1"/>
          <w:lang w:val="en-US"/>
        </w:rPr>
      </w:pPr>
      <w:bookmarkStart w:id="31" w:name="_Toc224552079"/>
      <w:r w:rsidRPr="00300E54">
        <w:rPr>
          <w:b/>
          <w:noProof/>
          <w:color w:val="000000" w:themeColor="text1"/>
          <w:lang w:val="en-US"/>
        </w:rPr>
        <w:t>1.3.1. Regim de non</w:t>
      </w:r>
      <w:r w:rsidRPr="00300E54">
        <w:rPr>
          <w:b/>
          <w:noProof/>
          <w:color w:val="000000" w:themeColor="text1"/>
          <w:lang w:val="en-US"/>
        </w:rPr>
        <w:noBreakHyphen/>
        <w:t>intervenție</w:t>
      </w:r>
      <w:bookmarkEnd w:id="31"/>
    </w:p>
    <w:p w14:paraId="7B3DE669" w14:textId="77777777" w:rsidR="00AF7B30" w:rsidRPr="00300E54" w:rsidRDefault="00AF7B30" w:rsidP="00AF7B30">
      <w:pPr>
        <w:keepNext/>
        <w:keepLines/>
        <w:spacing w:before="40"/>
        <w:jc w:val="both"/>
        <w:outlineLvl w:val="1"/>
        <w:rPr>
          <w:b/>
          <w:noProof/>
          <w:color w:val="000000" w:themeColor="text1"/>
          <w:lang w:val="en-US"/>
        </w:rPr>
      </w:pPr>
      <w:bookmarkStart w:id="32" w:name="_Toc224552080"/>
      <w:r w:rsidRPr="00300E54">
        <w:rPr>
          <w:b/>
          <w:noProof/>
          <w:color w:val="000000" w:themeColor="text1"/>
          <w:lang w:val="en-US"/>
        </w:rPr>
        <w:t>a. Definiție și scop</w:t>
      </w:r>
      <w:bookmarkEnd w:id="32"/>
    </w:p>
    <w:p w14:paraId="10BD5511" w14:textId="77777777" w:rsidR="00AF7B30" w:rsidRPr="00300E54" w:rsidRDefault="00AF7B30" w:rsidP="00AF7B30">
      <w:p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Regimul de non</w:t>
      </w:r>
      <w:r w:rsidRPr="00300E54">
        <w:rPr>
          <w:rFonts w:eastAsiaTheme="minorHAnsi"/>
          <w:noProof/>
          <w:color w:val="000000" w:themeColor="text1"/>
          <w:kern w:val="2"/>
          <w:lang w:val="en-US"/>
          <w14:ligatures w14:val="standardContextual"/>
        </w:rPr>
        <w:noBreakHyphen/>
        <w:t xml:space="preserve">intervenție urmărește conservarea/menținerea integrității ecosistemelor prin </w:t>
      </w:r>
      <w:r w:rsidRPr="00300E54">
        <w:rPr>
          <w:rFonts w:eastAsiaTheme="minorHAnsi"/>
          <w:b/>
          <w:bCs/>
          <w:noProof/>
          <w:color w:val="000000" w:themeColor="text1"/>
          <w:kern w:val="2"/>
          <w:lang w:val="en-US"/>
          <w14:ligatures w14:val="standardContextual"/>
        </w:rPr>
        <w:t>lăsarea proceselor naturale să se desfășoare „în esență nedisturbate”</w:t>
      </w:r>
      <w:r w:rsidRPr="00300E54">
        <w:rPr>
          <w:rFonts w:eastAsiaTheme="minorHAnsi"/>
          <w:noProof/>
          <w:color w:val="000000" w:themeColor="text1"/>
          <w:kern w:val="2"/>
          <w:lang w:val="en-US"/>
          <w14:ligatures w14:val="standardContextual"/>
        </w:rPr>
        <w:t xml:space="preserve"> de presiuni și amenințări antropice. În sensul ghidului CE, multe zone aflate sub protecție strictă vor fi non</w:t>
      </w:r>
      <w:r w:rsidRPr="00300E54">
        <w:rPr>
          <w:rFonts w:eastAsiaTheme="minorHAnsi"/>
          <w:noProof/>
          <w:color w:val="000000" w:themeColor="text1"/>
          <w:kern w:val="2"/>
          <w:lang w:val="en-US"/>
          <w14:ligatures w14:val="standardContextual"/>
        </w:rPr>
        <w:noBreakHyphen/>
        <w:t xml:space="preserve">intervenție, în care sunt permise doar activități </w:t>
      </w:r>
      <w:r w:rsidRPr="00300E54">
        <w:rPr>
          <w:rFonts w:eastAsiaTheme="minorHAnsi"/>
          <w:b/>
          <w:bCs/>
          <w:noProof/>
          <w:color w:val="000000" w:themeColor="text1"/>
          <w:kern w:val="2"/>
          <w:lang w:val="en-US"/>
          <w14:ligatures w14:val="standardContextual"/>
        </w:rPr>
        <w:t>limitate și bine controlate,</w:t>
      </w:r>
      <w:r w:rsidRPr="00300E54">
        <w:rPr>
          <w:rFonts w:eastAsiaTheme="minorHAnsi"/>
          <w:noProof/>
          <w:color w:val="000000" w:themeColor="text1"/>
          <w:kern w:val="2"/>
          <w:lang w:val="en-US"/>
          <w14:ligatures w14:val="standardContextual"/>
        </w:rPr>
        <w:t xml:space="preserve"> care fie nu interferează cu procesele naturale, fie le susțin/îmbunătățesc. </w:t>
      </w:r>
    </w:p>
    <w:p w14:paraId="4A7517A9" w14:textId="77777777" w:rsidR="00AF7B30" w:rsidRPr="00300E54" w:rsidRDefault="00AF7B30" w:rsidP="00AF7B30">
      <w:pPr>
        <w:keepNext/>
        <w:keepLines/>
        <w:spacing w:before="40"/>
        <w:jc w:val="both"/>
        <w:outlineLvl w:val="1"/>
        <w:rPr>
          <w:b/>
          <w:noProof/>
          <w:color w:val="000000" w:themeColor="text1"/>
          <w:lang w:val="en-US"/>
        </w:rPr>
      </w:pPr>
      <w:bookmarkStart w:id="33" w:name="_Toc224552081"/>
      <w:r w:rsidRPr="00300E54">
        <w:rPr>
          <w:b/>
          <w:noProof/>
          <w:color w:val="000000" w:themeColor="text1"/>
          <w:lang w:val="en-US"/>
        </w:rPr>
        <w:lastRenderedPageBreak/>
        <w:t>b. Încadrare (unde se aplică)</w:t>
      </w:r>
      <w:bookmarkEnd w:id="33"/>
    </w:p>
    <w:p w14:paraId="091987DD" w14:textId="77777777" w:rsidR="00AF7B30" w:rsidRPr="00300E54" w:rsidRDefault="00AF7B30" w:rsidP="00AF7B30">
      <w:p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Regimul de non</w:t>
      </w:r>
      <w:r w:rsidRPr="00300E54">
        <w:rPr>
          <w:rFonts w:eastAsiaTheme="minorHAnsi"/>
          <w:noProof/>
          <w:color w:val="000000" w:themeColor="text1"/>
          <w:kern w:val="2"/>
          <w:lang w:val="en-US"/>
          <w14:ligatures w14:val="standardContextual"/>
        </w:rPr>
        <w:noBreakHyphen/>
        <w:t>intervenție se aplică preponderent ecosistemelor cu naturalitate ridicată și funcționare ecologică intactă (de ex. păduri primare/old</w:t>
      </w:r>
      <w:r w:rsidRPr="00300E54">
        <w:rPr>
          <w:rFonts w:eastAsiaTheme="minorHAnsi"/>
          <w:noProof/>
          <w:color w:val="000000" w:themeColor="text1"/>
          <w:kern w:val="2"/>
          <w:lang w:val="en-US"/>
          <w14:ligatures w14:val="standardContextual"/>
        </w:rPr>
        <w:noBreakHyphen/>
        <w:t xml:space="preserve">growth, păduri în tipul funcțional 1, turbării active, sectoare ripariene nealterate, stâncării etc.). </w:t>
      </w:r>
    </w:p>
    <w:p w14:paraId="337DD81E" w14:textId="77777777" w:rsidR="00AF7B30" w:rsidRPr="00300E54" w:rsidRDefault="00AF7B30" w:rsidP="00AF7B30">
      <w:pPr>
        <w:keepNext/>
        <w:keepLines/>
        <w:spacing w:before="40"/>
        <w:jc w:val="both"/>
        <w:outlineLvl w:val="1"/>
        <w:rPr>
          <w:b/>
          <w:noProof/>
          <w:color w:val="000000" w:themeColor="text1"/>
          <w:lang w:val="en-US"/>
        </w:rPr>
      </w:pPr>
      <w:bookmarkStart w:id="34" w:name="_Toc224552082"/>
      <w:r w:rsidRPr="00300E54">
        <w:rPr>
          <w:b/>
          <w:noProof/>
          <w:color w:val="000000" w:themeColor="text1"/>
          <w:lang w:val="en-US"/>
        </w:rPr>
        <w:t>c. Regimul activităților</w:t>
      </w:r>
      <w:bookmarkEnd w:id="34"/>
    </w:p>
    <w:p w14:paraId="7DD8BE87"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p>
    <w:p w14:paraId="7F1233C1" w14:textId="77777777" w:rsidR="00AF7B30" w:rsidRPr="00300E54" w:rsidRDefault="00AF7B30" w:rsidP="00AF7B30">
      <w:pPr>
        <w:spacing w:after="160" w:line="259"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 xml:space="preserve">În zonele prioritare pentru biodiversitate încadrate în </w:t>
      </w:r>
      <w:r w:rsidRPr="00300E54">
        <w:rPr>
          <w:rFonts w:eastAsiaTheme="minorHAnsi"/>
          <w:b/>
          <w:bCs/>
          <w:noProof/>
          <w:color w:val="000000" w:themeColor="text1"/>
          <w:kern w:val="2"/>
          <w:lang w:val="en-US"/>
          <w14:ligatures w14:val="standardContextual"/>
        </w:rPr>
        <w:t>regim de non</w:t>
      </w:r>
      <w:r w:rsidRPr="00300E54">
        <w:rPr>
          <w:rFonts w:eastAsiaTheme="minorHAnsi"/>
          <w:b/>
          <w:bCs/>
          <w:noProof/>
          <w:color w:val="000000" w:themeColor="text1"/>
          <w:kern w:val="2"/>
          <w:lang w:val="en-US"/>
          <w14:ligatures w14:val="standardContextual"/>
        </w:rPr>
        <w:noBreakHyphen/>
        <w:t>intervenție</w:t>
      </w:r>
      <w:r w:rsidRPr="00300E54">
        <w:rPr>
          <w:rFonts w:eastAsiaTheme="minorHAnsi"/>
          <w:noProof/>
          <w:color w:val="000000" w:themeColor="text1"/>
          <w:kern w:val="2"/>
          <w:lang w:val="en-US"/>
          <w14:ligatures w14:val="standardContextual"/>
        </w:rPr>
        <w:t xml:space="preserve">, se interzice desfășurarea oricăror activități umane, cu </w:t>
      </w:r>
      <w:r w:rsidRPr="00300E54">
        <w:rPr>
          <w:rFonts w:eastAsiaTheme="minorHAnsi"/>
          <w:b/>
          <w:bCs/>
          <w:noProof/>
          <w:color w:val="000000" w:themeColor="text1"/>
          <w:kern w:val="2"/>
          <w:lang w:val="en-US"/>
          <w14:ligatures w14:val="standardContextual"/>
        </w:rPr>
        <w:t>excepția strictă</w:t>
      </w:r>
      <w:r w:rsidRPr="00300E54">
        <w:rPr>
          <w:rFonts w:eastAsiaTheme="minorHAnsi"/>
          <w:noProof/>
          <w:color w:val="000000" w:themeColor="text1"/>
          <w:kern w:val="2"/>
          <w:lang w:val="en-US"/>
          <w14:ligatures w14:val="standardContextual"/>
        </w:rPr>
        <w:t xml:space="preserve"> a următoarelor categorii de activități, care nu implică intervenții asupra ecosistemelor:</w:t>
      </w:r>
    </w:p>
    <w:p w14:paraId="785876E9" w14:textId="77777777" w:rsidR="00AF7B30" w:rsidRPr="00300E54" w:rsidRDefault="00AF7B30" w:rsidP="00AF7B30">
      <w:pPr>
        <w:spacing w:after="160" w:line="259"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Activități permise:</w:t>
      </w:r>
    </w:p>
    <w:p w14:paraId="74D6B5F6" w14:textId="77777777" w:rsidR="00AF7B30" w:rsidRPr="00300E54" w:rsidRDefault="00AF7B30">
      <w:pPr>
        <w:numPr>
          <w:ilvl w:val="0"/>
          <w:numId w:val="73"/>
        </w:numPr>
        <w:spacing w:after="160" w:line="278"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 xml:space="preserve">activități de </w:t>
      </w:r>
      <w:r w:rsidRPr="00300E54">
        <w:rPr>
          <w:rFonts w:eastAsiaTheme="minorHAnsi"/>
          <w:b/>
          <w:bCs/>
          <w:noProof/>
          <w:color w:val="000000" w:themeColor="text1"/>
          <w:kern w:val="2"/>
          <w:lang w:val="en-US"/>
          <w14:ligatures w14:val="standardContextual"/>
        </w:rPr>
        <w:t>cercetare științifică</w:t>
      </w:r>
      <w:r w:rsidRPr="00300E54">
        <w:rPr>
          <w:rFonts w:eastAsiaTheme="minorHAnsi"/>
          <w:noProof/>
          <w:color w:val="000000" w:themeColor="text1"/>
          <w:kern w:val="2"/>
          <w:lang w:val="en-US"/>
          <w14:ligatures w14:val="standardContextual"/>
        </w:rPr>
        <w:t>, inclusiv monitorizare realizată în scop științific, prin metode neintruzive;</w:t>
      </w:r>
    </w:p>
    <w:p w14:paraId="6C0F9F2B" w14:textId="77777777" w:rsidR="00AF7B30" w:rsidRPr="00300E54" w:rsidRDefault="00AF7B30">
      <w:pPr>
        <w:numPr>
          <w:ilvl w:val="0"/>
          <w:numId w:val="73"/>
        </w:numPr>
        <w:spacing w:after="160" w:line="278"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 xml:space="preserve">activități de </w:t>
      </w:r>
      <w:r w:rsidRPr="00300E54">
        <w:rPr>
          <w:rFonts w:eastAsiaTheme="minorHAnsi"/>
          <w:b/>
          <w:bCs/>
          <w:noProof/>
          <w:color w:val="000000" w:themeColor="text1"/>
          <w:kern w:val="2"/>
          <w:lang w:val="en-US"/>
          <w14:ligatures w14:val="standardContextual"/>
        </w:rPr>
        <w:t>educație ecologică</w:t>
      </w:r>
      <w:r w:rsidRPr="00300E54">
        <w:rPr>
          <w:rFonts w:eastAsiaTheme="minorHAnsi"/>
          <w:noProof/>
          <w:color w:val="000000" w:themeColor="text1"/>
          <w:kern w:val="2"/>
          <w:lang w:val="en-US"/>
          <w14:ligatures w14:val="standardContextual"/>
        </w:rPr>
        <w:t>;</w:t>
      </w:r>
    </w:p>
    <w:p w14:paraId="2E5A17C1" w14:textId="77777777" w:rsidR="00AF7B30" w:rsidRPr="00300E54" w:rsidRDefault="00AF7B30">
      <w:pPr>
        <w:numPr>
          <w:ilvl w:val="0"/>
          <w:numId w:val="73"/>
        </w:numPr>
        <w:spacing w:after="160" w:line="278"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 xml:space="preserve">activități de </w:t>
      </w:r>
      <w:r w:rsidRPr="00300E54">
        <w:rPr>
          <w:rFonts w:eastAsiaTheme="minorHAnsi"/>
          <w:b/>
          <w:bCs/>
          <w:noProof/>
          <w:color w:val="000000" w:themeColor="text1"/>
          <w:kern w:val="2"/>
          <w:lang w:val="en-US"/>
          <w14:ligatures w14:val="standardContextual"/>
        </w:rPr>
        <w:t>ecoturism cu impact redus</w:t>
      </w:r>
      <w:r w:rsidRPr="00300E54">
        <w:rPr>
          <w:rFonts w:eastAsiaTheme="minorHAnsi"/>
          <w:noProof/>
          <w:color w:val="000000" w:themeColor="text1"/>
          <w:kern w:val="2"/>
          <w:lang w:val="en-US"/>
          <w14:ligatures w14:val="standardContextual"/>
        </w:rPr>
        <w:t>, care nu necesită realizarea de construcții, investiții sau lucrări în teren și care sunt desfășurate în condiții strict controlate.</w:t>
      </w:r>
    </w:p>
    <w:p w14:paraId="514E0694" w14:textId="77777777" w:rsidR="00AF7B30" w:rsidRPr="00300E54" w:rsidRDefault="00AF7B30" w:rsidP="00AF7B30">
      <w:pPr>
        <w:spacing w:after="160" w:line="259"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Activități interzise (principiu):</w:t>
      </w:r>
    </w:p>
    <w:p w14:paraId="395F2FD6" w14:textId="77777777" w:rsidR="00AF7B30" w:rsidRPr="00300E54" w:rsidRDefault="00AF7B30">
      <w:pPr>
        <w:numPr>
          <w:ilvl w:val="0"/>
          <w:numId w:val="74"/>
        </w:numPr>
        <w:spacing w:after="160" w:line="278"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 xml:space="preserve">orice activități care implică </w:t>
      </w:r>
      <w:r w:rsidRPr="00300E54">
        <w:rPr>
          <w:rFonts w:eastAsiaTheme="minorHAnsi"/>
          <w:b/>
          <w:bCs/>
          <w:noProof/>
          <w:color w:val="000000" w:themeColor="text1"/>
          <w:kern w:val="2"/>
          <w:lang w:val="en-US"/>
          <w14:ligatures w14:val="standardContextual"/>
        </w:rPr>
        <w:t>intervenții de management, lucrări sau modificări</w:t>
      </w:r>
      <w:r w:rsidRPr="00300E54">
        <w:rPr>
          <w:rFonts w:eastAsiaTheme="minorHAnsi"/>
          <w:noProof/>
          <w:color w:val="000000" w:themeColor="text1"/>
          <w:kern w:val="2"/>
          <w:lang w:val="en-US"/>
          <w14:ligatures w14:val="standardContextual"/>
        </w:rPr>
        <w:t xml:space="preserve"> ale structurii, compoziției sau funcționării ecosistemelor;</w:t>
      </w:r>
    </w:p>
    <w:p w14:paraId="13BAF6F1" w14:textId="77777777" w:rsidR="00AF7B30" w:rsidRPr="00300E54" w:rsidRDefault="00AF7B30">
      <w:pPr>
        <w:numPr>
          <w:ilvl w:val="0"/>
          <w:numId w:val="74"/>
        </w:numPr>
        <w:spacing w:after="160" w:line="278"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utilizarea sau exploatarea resurselor naturale;</w:t>
      </w:r>
    </w:p>
    <w:p w14:paraId="06A038FF" w14:textId="77777777" w:rsidR="00AF7B30" w:rsidRPr="00300E54" w:rsidRDefault="00AF7B30">
      <w:pPr>
        <w:numPr>
          <w:ilvl w:val="0"/>
          <w:numId w:val="74"/>
        </w:numPr>
        <w:spacing w:after="160" w:line="278"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 xml:space="preserve">activități care pot conduce la </w:t>
      </w:r>
      <w:r w:rsidRPr="00300E54">
        <w:rPr>
          <w:rFonts w:eastAsiaTheme="minorHAnsi"/>
          <w:b/>
          <w:bCs/>
          <w:noProof/>
          <w:color w:val="000000" w:themeColor="text1"/>
          <w:kern w:val="2"/>
          <w:lang w:val="en-US"/>
          <w14:ligatures w14:val="standardContextual"/>
        </w:rPr>
        <w:t>fragmentare, degradare, perturbare</w:t>
      </w:r>
      <w:r w:rsidRPr="00300E54">
        <w:rPr>
          <w:rFonts w:eastAsiaTheme="minorHAnsi"/>
          <w:noProof/>
          <w:color w:val="000000" w:themeColor="text1"/>
          <w:kern w:val="2"/>
          <w:lang w:val="en-US"/>
          <w14:ligatures w14:val="standardContextual"/>
        </w:rPr>
        <w:t xml:space="preserve"> sau la modificarea proceselor naturale.</w:t>
      </w:r>
    </w:p>
    <w:p w14:paraId="4BB74004" w14:textId="77777777" w:rsidR="00AF7B30" w:rsidRPr="00300E54" w:rsidRDefault="00AF7B30" w:rsidP="00AF7B30">
      <w:pPr>
        <w:spacing w:after="160" w:line="259"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 xml:space="preserve">Intervențiile care presupun lucrări în teren, inclusiv cele destinate restaurării, controlului speciilor invazive, combaterii dăunătorilor sau gestionării riscurilor, </w:t>
      </w:r>
      <w:r w:rsidRPr="00300E54">
        <w:rPr>
          <w:rFonts w:eastAsiaTheme="minorHAnsi"/>
          <w:b/>
          <w:bCs/>
          <w:noProof/>
          <w:color w:val="000000" w:themeColor="text1"/>
          <w:kern w:val="2"/>
          <w:lang w:val="en-US"/>
          <w14:ligatures w14:val="standardContextual"/>
        </w:rPr>
        <w:t>nu fac obiectul regimului de non</w:t>
      </w:r>
      <w:r w:rsidRPr="00300E54">
        <w:rPr>
          <w:rFonts w:eastAsiaTheme="minorHAnsi"/>
          <w:b/>
          <w:bCs/>
          <w:noProof/>
          <w:color w:val="000000" w:themeColor="text1"/>
          <w:kern w:val="2"/>
          <w:lang w:val="en-US"/>
          <w14:ligatures w14:val="standardContextual"/>
        </w:rPr>
        <w:noBreakHyphen/>
        <w:t>intervenție</w:t>
      </w:r>
      <w:r w:rsidRPr="00300E54">
        <w:rPr>
          <w:rFonts w:eastAsiaTheme="minorHAnsi"/>
          <w:noProof/>
          <w:color w:val="000000" w:themeColor="text1"/>
          <w:kern w:val="2"/>
          <w:lang w:val="en-US"/>
          <w14:ligatures w14:val="standardContextual"/>
        </w:rPr>
        <w:t xml:space="preserve"> și se pot lua în considerare numai în cadrul </w:t>
      </w:r>
      <w:r w:rsidRPr="00300E54">
        <w:rPr>
          <w:rFonts w:eastAsiaTheme="minorHAnsi"/>
          <w:b/>
          <w:bCs/>
          <w:noProof/>
          <w:color w:val="000000" w:themeColor="text1"/>
          <w:kern w:val="2"/>
          <w:lang w:val="en-US"/>
          <w14:ligatures w14:val="standardContextual"/>
        </w:rPr>
        <w:t>regimului de management activ</w:t>
      </w:r>
      <w:r w:rsidRPr="00300E54">
        <w:rPr>
          <w:rFonts w:eastAsiaTheme="minorHAnsi"/>
          <w:noProof/>
          <w:color w:val="000000" w:themeColor="text1"/>
          <w:kern w:val="2"/>
          <w:lang w:val="en-US"/>
          <w14:ligatures w14:val="standardContextual"/>
        </w:rPr>
        <w:t xml:space="preserve"> sau, după caz, în cadrul </w:t>
      </w:r>
      <w:r w:rsidRPr="00300E54">
        <w:rPr>
          <w:rFonts w:eastAsiaTheme="minorHAnsi"/>
          <w:b/>
          <w:bCs/>
          <w:noProof/>
          <w:color w:val="000000" w:themeColor="text1"/>
          <w:kern w:val="2"/>
          <w:lang w:val="en-US"/>
          <w14:ligatures w14:val="standardContextual"/>
        </w:rPr>
        <w:t>intervențiilor de urgență</w:t>
      </w:r>
      <w:r w:rsidRPr="00300E54">
        <w:rPr>
          <w:rFonts w:eastAsiaTheme="minorHAnsi"/>
          <w:noProof/>
          <w:color w:val="000000" w:themeColor="text1"/>
          <w:kern w:val="2"/>
          <w:lang w:val="en-US"/>
          <w14:ligatures w14:val="standardContextual"/>
        </w:rPr>
        <w:t>, cu respectarea cadrului legal aplicabil.</w:t>
      </w:r>
    </w:p>
    <w:p w14:paraId="501FA7D4"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p>
    <w:p w14:paraId="697649B4" w14:textId="77777777" w:rsidR="00AF7B30" w:rsidRPr="00300E54" w:rsidRDefault="00AF7B30" w:rsidP="00AF7B30">
      <w:pPr>
        <w:keepNext/>
        <w:keepLines/>
        <w:spacing w:before="40"/>
        <w:jc w:val="both"/>
        <w:outlineLvl w:val="1"/>
        <w:rPr>
          <w:b/>
          <w:noProof/>
          <w:color w:val="000000" w:themeColor="text1"/>
          <w:lang w:val="en-US"/>
        </w:rPr>
      </w:pPr>
      <w:bookmarkStart w:id="35" w:name="_Toc224552083"/>
      <w:r w:rsidRPr="00300E54">
        <w:rPr>
          <w:b/>
          <w:noProof/>
          <w:color w:val="000000" w:themeColor="text1"/>
          <w:lang w:val="en-US"/>
        </w:rPr>
        <w:t>d. Obiective și măsuri pe tipuri de ecosisteme</w:t>
      </w:r>
      <w:bookmarkEnd w:id="35"/>
    </w:p>
    <w:p w14:paraId="79F6687C" w14:textId="77777777" w:rsidR="00AF7B30" w:rsidRPr="00300E54" w:rsidRDefault="00AF7B30" w:rsidP="00AF7B30">
      <w:pPr>
        <w:keepNext/>
        <w:keepLines/>
        <w:spacing w:before="40" w:line="259" w:lineRule="auto"/>
        <w:outlineLvl w:val="2"/>
        <w:rPr>
          <w:rFonts w:eastAsiaTheme="majorEastAsia"/>
          <w:b/>
          <w:bCs/>
          <w:i/>
          <w:iCs/>
          <w:noProof/>
          <w:color w:val="000000" w:themeColor="text1"/>
          <w:kern w:val="2"/>
          <w:lang w:val="en-US"/>
          <w14:ligatures w14:val="standardContextual"/>
        </w:rPr>
      </w:pPr>
      <w:bookmarkStart w:id="36" w:name="_Toc224552084"/>
      <w:r w:rsidRPr="00300E54">
        <w:rPr>
          <w:rFonts w:eastAsiaTheme="majorEastAsia"/>
          <w:b/>
          <w:bCs/>
          <w:i/>
          <w:iCs/>
          <w:noProof/>
          <w:color w:val="000000" w:themeColor="text1"/>
          <w:kern w:val="2"/>
          <w:lang w:val="en-US"/>
          <w14:ligatures w14:val="standardContextual"/>
        </w:rPr>
        <w:t>d.1. Păduri T1 și PVCV – non</w:t>
      </w:r>
      <w:r w:rsidRPr="00300E54">
        <w:rPr>
          <w:rFonts w:eastAsiaTheme="majorEastAsia"/>
          <w:b/>
          <w:bCs/>
          <w:i/>
          <w:iCs/>
          <w:noProof/>
          <w:color w:val="000000" w:themeColor="text1"/>
          <w:kern w:val="2"/>
          <w:lang w:val="en-US"/>
          <w14:ligatures w14:val="standardContextual"/>
        </w:rPr>
        <w:noBreakHyphen/>
        <w:t>intervenție</w:t>
      </w:r>
      <w:bookmarkEnd w:id="36"/>
    </w:p>
    <w:p w14:paraId="7D13650A" w14:textId="77777777" w:rsidR="00AF7B30" w:rsidRPr="00300E54" w:rsidRDefault="00AF7B30" w:rsidP="00AF7B30">
      <w:p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Obiectiv de conservare</w:t>
      </w:r>
    </w:p>
    <w:p w14:paraId="6C18248B" w14:textId="77777777" w:rsidR="00AF7B30" w:rsidRPr="00300E54" w:rsidRDefault="00AF7B30" w:rsidP="00AF7B30">
      <w:p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Menținerea pe termen lung a integrității structurale și funcționale a ecosistemelor forestiere cu naturalitate ridicată, prin lăsarea proceselor naturale să evolueze liber și prin limitarea strictă a presiunilor antropice.</w:t>
      </w:r>
    </w:p>
    <w:p w14:paraId="753EE8B2" w14:textId="77777777" w:rsidR="00AF7B30" w:rsidRPr="00300E54" w:rsidRDefault="00AF7B30" w:rsidP="00AF7B30">
      <w:p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Obiective specifice</w:t>
      </w:r>
    </w:p>
    <w:p w14:paraId="0971ECC7" w14:textId="77777777" w:rsidR="00AF7B30" w:rsidRPr="00300E54" w:rsidRDefault="00AF7B30">
      <w:pPr>
        <w:numPr>
          <w:ilvl w:val="0"/>
          <w:numId w:val="51"/>
        </w:num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O1. Menținerea dinamicii naturale a pădurii (regenerare spontană, succesiune, mortalitate naturală, perturbări naturale).</w:t>
      </w:r>
    </w:p>
    <w:p w14:paraId="7295485C" w14:textId="77777777" w:rsidR="00AF7B30" w:rsidRPr="00300E54" w:rsidRDefault="00AF7B30">
      <w:pPr>
        <w:numPr>
          <w:ilvl w:val="0"/>
          <w:numId w:val="51"/>
        </w:num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lastRenderedPageBreak/>
        <w:t>O2. Menținerea elementelor-cheie pentru biodiversitate (arbori foarte bătrâni, arbori-habitat, lemn mort, microhabitate).</w:t>
      </w:r>
    </w:p>
    <w:p w14:paraId="6405E8DB" w14:textId="77777777" w:rsidR="00AF7B30" w:rsidRPr="00300E54" w:rsidRDefault="00AF7B30">
      <w:pPr>
        <w:numPr>
          <w:ilvl w:val="0"/>
          <w:numId w:val="51"/>
        </w:num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O3. Menținerea conectivității habitatelor și evitarea fragmentării prin infrastructură sau acces necontrolat.</w:t>
      </w:r>
    </w:p>
    <w:p w14:paraId="51C30814" w14:textId="77777777" w:rsidR="00AF7B30" w:rsidRPr="00300E54" w:rsidRDefault="00AF7B30">
      <w:pPr>
        <w:numPr>
          <w:ilvl w:val="0"/>
          <w:numId w:val="51"/>
        </w:num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O4. Reducerea deranjului cauzat de activități umane (acces motorizat, turism necontrolat, colectări).</w:t>
      </w:r>
    </w:p>
    <w:p w14:paraId="4219BE08" w14:textId="77777777" w:rsidR="00AF7B30" w:rsidRPr="00300E54" w:rsidRDefault="00AF7B30">
      <w:pPr>
        <w:numPr>
          <w:ilvl w:val="0"/>
          <w:numId w:val="51"/>
        </w:num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O5. Monitorizare periodică a stării de conservare și adaptarea regulilor de acces/folosință în funcție de rezultate.</w:t>
      </w:r>
    </w:p>
    <w:p w14:paraId="709C1FC8" w14:textId="77777777" w:rsidR="00AF7B30" w:rsidRPr="00300E54" w:rsidRDefault="00AF7B30" w:rsidP="00AF7B30">
      <w:p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Măsuri de conservare</w:t>
      </w:r>
    </w:p>
    <w:p w14:paraId="307C248F" w14:textId="77777777" w:rsidR="00AF7B30" w:rsidRPr="00300E54" w:rsidRDefault="00AF7B30">
      <w:pPr>
        <w:numPr>
          <w:ilvl w:val="0"/>
          <w:numId w:val="52"/>
        </w:num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Regula de bază – fără intervenții asupra structurii pădurii:</w:t>
      </w:r>
      <w:r w:rsidRPr="00300E54">
        <w:rPr>
          <w:rFonts w:eastAsiaTheme="minorHAnsi"/>
          <w:noProof/>
          <w:color w:val="000000" w:themeColor="text1"/>
          <w:kern w:val="2"/>
          <w:lang w:val="en-US"/>
          <w14:ligatures w14:val="standardContextual"/>
        </w:rPr>
        <w:t xml:space="preserve"> în pădurile T1 și PVCV nu se aplică lucrări de exploatare sau lucrări care modifică structura/compoziția arboretului; evoluția este lăsată pe baza proceselor naturale.</w:t>
      </w:r>
    </w:p>
    <w:p w14:paraId="259340D1" w14:textId="77777777" w:rsidR="00AF7B30" w:rsidRPr="00300E54" w:rsidRDefault="00AF7B30">
      <w:pPr>
        <w:numPr>
          <w:ilvl w:val="0"/>
          <w:numId w:val="52"/>
        </w:num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Păstrarea lemnului mort și a arborilor-habitat:</w:t>
      </w:r>
      <w:r w:rsidRPr="00300E54">
        <w:rPr>
          <w:rFonts w:eastAsiaTheme="minorHAnsi"/>
          <w:noProof/>
          <w:color w:val="000000" w:themeColor="text1"/>
          <w:kern w:val="2"/>
          <w:lang w:val="en-US"/>
          <w14:ligatures w14:val="standardContextual"/>
        </w:rPr>
        <w:t xml:space="preserve"> lemnul mort (în picioare și la sol) se păstrează ca element natural al ecosistemului, iar arborii-habitat nu se extrag; îndepărtări sunt permise doar punctual, strict pentru siguranța publică (de exemplu pe trasee turistice).</w:t>
      </w:r>
    </w:p>
    <w:p w14:paraId="1D2A549D" w14:textId="77777777" w:rsidR="00AF7B30" w:rsidRPr="00300E54" w:rsidRDefault="00AF7B30">
      <w:pPr>
        <w:numPr>
          <w:ilvl w:val="0"/>
          <w:numId w:val="52"/>
        </w:num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Controlul accesului și al deranjului:</w:t>
      </w:r>
      <w:r w:rsidRPr="00300E54">
        <w:rPr>
          <w:rFonts w:eastAsiaTheme="minorHAnsi"/>
          <w:noProof/>
          <w:color w:val="000000" w:themeColor="text1"/>
          <w:kern w:val="2"/>
          <w:lang w:val="en-US"/>
          <w14:ligatures w14:val="standardContextual"/>
        </w:rPr>
        <w:t xml:space="preserve"> accesul motorizat este interzis sau strict limitat; vizitarea se face doar pe trasee stabilite; se pot aplica restricții sezoniere în perioade sensibile (cuibărit, reproducere, hibernare), acolo unde este cazul.</w:t>
      </w:r>
    </w:p>
    <w:p w14:paraId="7BFCD7D5" w14:textId="77777777" w:rsidR="00AF7B30" w:rsidRPr="00300E54" w:rsidRDefault="00AF7B30">
      <w:pPr>
        <w:numPr>
          <w:ilvl w:val="0"/>
          <w:numId w:val="52"/>
        </w:num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Monitorizare neintruzivă și supraveghere:</w:t>
      </w:r>
      <w:r w:rsidRPr="00300E54">
        <w:rPr>
          <w:rFonts w:eastAsiaTheme="minorHAnsi"/>
          <w:noProof/>
          <w:color w:val="000000" w:themeColor="text1"/>
          <w:kern w:val="2"/>
          <w:lang w:val="en-US"/>
          <w14:ligatures w14:val="standardContextual"/>
        </w:rPr>
        <w:t xml:space="preserve"> se monitorizează periodic structura (lemn mort, arbori bătrâni, microhabitate), habitatul speciilor indicator și presiunile (tăieri ilegale, incendii, invazive, degradări prin acces).</w:t>
      </w:r>
    </w:p>
    <w:p w14:paraId="2DF10D8D" w14:textId="77777777" w:rsidR="00AF7B30" w:rsidRPr="00300E54" w:rsidRDefault="00AF7B30">
      <w:pPr>
        <w:numPr>
          <w:ilvl w:val="0"/>
          <w:numId w:val="52"/>
        </w:num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Cercetare și educație cu impact redus:</w:t>
      </w:r>
      <w:r w:rsidRPr="00300E54">
        <w:rPr>
          <w:rFonts w:eastAsiaTheme="minorHAnsi"/>
          <w:noProof/>
          <w:color w:val="000000" w:themeColor="text1"/>
          <w:kern w:val="2"/>
          <w:lang w:val="en-US"/>
          <w14:ligatures w14:val="standardContextual"/>
        </w:rPr>
        <w:t xml:space="preserve"> cercetarea/educația sunt permise doar dacă nu generează perturbări semnificative, cu reguli de acces și metode minim intruzive.</w:t>
      </w:r>
    </w:p>
    <w:p w14:paraId="13A1A7C7" w14:textId="77777777" w:rsidR="00AF7B30" w:rsidRPr="00300E54" w:rsidRDefault="00AF7B30" w:rsidP="00AF7B30">
      <w:pPr>
        <w:keepNext/>
        <w:keepLines/>
        <w:spacing w:before="40" w:line="259" w:lineRule="auto"/>
        <w:outlineLvl w:val="2"/>
        <w:rPr>
          <w:rFonts w:eastAsiaTheme="majorEastAsia"/>
          <w:b/>
          <w:bCs/>
          <w:i/>
          <w:iCs/>
          <w:noProof/>
          <w:color w:val="000000" w:themeColor="text1"/>
          <w:kern w:val="2"/>
          <w:lang w:val="en-US"/>
          <w14:ligatures w14:val="standardContextual"/>
        </w:rPr>
      </w:pPr>
      <w:bookmarkStart w:id="37" w:name="_Toc224552085"/>
      <w:r w:rsidRPr="00300E54">
        <w:rPr>
          <w:rFonts w:eastAsiaTheme="majorEastAsia"/>
          <w:b/>
          <w:bCs/>
          <w:i/>
          <w:iCs/>
          <w:noProof/>
          <w:color w:val="000000" w:themeColor="text1"/>
          <w:kern w:val="2"/>
          <w:lang w:val="en-US"/>
          <w14:ligatures w14:val="standardContextual"/>
        </w:rPr>
        <w:t>d.2. Turbării / mlaștini – non</w:t>
      </w:r>
      <w:r w:rsidRPr="00300E54">
        <w:rPr>
          <w:rFonts w:eastAsiaTheme="majorEastAsia"/>
          <w:b/>
          <w:bCs/>
          <w:i/>
          <w:iCs/>
          <w:noProof/>
          <w:color w:val="000000" w:themeColor="text1"/>
          <w:kern w:val="2"/>
          <w:lang w:val="en-US"/>
          <w14:ligatures w14:val="standardContextual"/>
        </w:rPr>
        <w:noBreakHyphen/>
        <w:t>intervenție</w:t>
      </w:r>
      <w:bookmarkEnd w:id="37"/>
      <w:r w:rsidRPr="00300E54">
        <w:rPr>
          <w:rFonts w:eastAsiaTheme="majorEastAsia"/>
          <w:b/>
          <w:bCs/>
          <w:i/>
          <w:iCs/>
          <w:noProof/>
          <w:color w:val="000000" w:themeColor="text1"/>
          <w:kern w:val="2"/>
          <w:lang w:val="en-US"/>
          <w14:ligatures w14:val="standardContextual"/>
        </w:rPr>
        <w:t xml:space="preserve"> </w:t>
      </w:r>
    </w:p>
    <w:p w14:paraId="3BAE30B2" w14:textId="77777777" w:rsidR="00AF7B30" w:rsidRPr="00300E54" w:rsidRDefault="00AF7B30" w:rsidP="00AF7B30">
      <w:pPr>
        <w:spacing w:before="100" w:beforeAutospacing="1" w:after="100" w:afterAutospacing="1"/>
        <w:jc w:val="both"/>
        <w:rPr>
          <w:noProof/>
          <w:color w:val="000000" w:themeColor="text1"/>
          <w:lang w:val="en-US"/>
        </w:rPr>
      </w:pPr>
      <w:r w:rsidRPr="00300E54">
        <w:rPr>
          <w:b/>
          <w:bCs/>
          <w:noProof/>
          <w:color w:val="000000" w:themeColor="text1"/>
          <w:lang w:val="en-US"/>
        </w:rPr>
        <w:t>Încadrare (în cazul în care  se aplică regimul de nonintervenție):</w:t>
      </w:r>
    </w:p>
    <w:p w14:paraId="248EE75F" w14:textId="77777777" w:rsidR="00AF7B30" w:rsidRPr="00300E54" w:rsidRDefault="00AF7B30" w:rsidP="00AF7B30">
      <w:pPr>
        <w:spacing w:before="100" w:beforeAutospacing="1" w:after="100" w:afterAutospacing="1"/>
        <w:jc w:val="both"/>
        <w:rPr>
          <w:noProof/>
          <w:color w:val="000000" w:themeColor="text1"/>
          <w:lang w:val="en-US"/>
        </w:rPr>
      </w:pPr>
      <w:r w:rsidRPr="00300E54">
        <w:rPr>
          <w:noProof/>
          <w:color w:val="000000" w:themeColor="text1"/>
          <w:lang w:val="en-US"/>
        </w:rPr>
        <w:t xml:space="preserve">Se aplică turbăriilor/mlaștinilor </w:t>
      </w:r>
      <w:r w:rsidRPr="00300E54">
        <w:rPr>
          <w:b/>
          <w:bCs/>
          <w:noProof/>
          <w:color w:val="000000" w:themeColor="text1"/>
          <w:lang w:val="en-US"/>
        </w:rPr>
        <w:t>funcționale</w:t>
      </w:r>
      <w:r w:rsidRPr="00300E54">
        <w:rPr>
          <w:noProof/>
          <w:color w:val="000000" w:themeColor="text1"/>
          <w:lang w:val="en-US"/>
        </w:rPr>
        <w:t xml:space="preserve">, cu naturalitate ridicată și presiuni antropice reduse, în care regimul hidrologic este în esență natural (fără drenaje active sau lucrări care modifică nivelul apei), iar obiectivele de conservare pot fi atinse fără intervenții în teren. Turbăriile/mlaștinile </w:t>
      </w:r>
      <w:r w:rsidRPr="00300E54">
        <w:rPr>
          <w:b/>
          <w:bCs/>
          <w:noProof/>
          <w:color w:val="000000" w:themeColor="text1"/>
          <w:lang w:val="en-US"/>
        </w:rPr>
        <w:t>afectate</w:t>
      </w:r>
      <w:r w:rsidRPr="00300E54">
        <w:rPr>
          <w:noProof/>
          <w:color w:val="000000" w:themeColor="text1"/>
          <w:lang w:val="en-US"/>
        </w:rPr>
        <w:t xml:space="preserve"> (de ex. cu șanțuri de drenaj, nivel freatic coborât, semne de degradare/oxidare a turbei, eutrofizare sau invazii care necesită lucrări) se încadrează la </w:t>
      </w:r>
      <w:r w:rsidRPr="00300E54">
        <w:rPr>
          <w:b/>
          <w:bCs/>
          <w:noProof/>
          <w:color w:val="000000" w:themeColor="text1"/>
          <w:lang w:val="en-US"/>
        </w:rPr>
        <w:t>management activ</w:t>
      </w:r>
      <w:r w:rsidRPr="00300E54">
        <w:rPr>
          <w:noProof/>
          <w:color w:val="000000" w:themeColor="text1"/>
          <w:lang w:val="en-US"/>
        </w:rPr>
        <w:t xml:space="preserve"> și se tratează separat.</w:t>
      </w:r>
    </w:p>
    <w:p w14:paraId="194EDEA9" w14:textId="77777777" w:rsidR="00AF7B30" w:rsidRPr="00300E54" w:rsidRDefault="00AF7B30" w:rsidP="00AF7B30">
      <w:pPr>
        <w:spacing w:after="160" w:line="259" w:lineRule="auto"/>
        <w:rPr>
          <w:rFonts w:eastAsiaTheme="minorHAnsi"/>
          <w:b/>
          <w:bCs/>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Obiectiv de conservare</w:t>
      </w:r>
    </w:p>
    <w:p w14:paraId="01C0C740" w14:textId="77777777" w:rsidR="00AF7B30" w:rsidRPr="00300E54" w:rsidRDefault="00AF7B30" w:rsidP="00AF7B30">
      <w:pPr>
        <w:spacing w:before="100" w:beforeAutospacing="1" w:after="100" w:afterAutospacing="1"/>
        <w:jc w:val="both"/>
        <w:rPr>
          <w:noProof/>
          <w:color w:val="000000" w:themeColor="text1"/>
          <w:lang w:val="en-US"/>
        </w:rPr>
      </w:pPr>
      <w:r w:rsidRPr="00300E54">
        <w:rPr>
          <w:noProof/>
          <w:color w:val="000000" w:themeColor="text1"/>
          <w:lang w:val="en-US"/>
        </w:rPr>
        <w:t>Menținerea pe termen lung a integrității structurale și funcționale a turbăriilor/mlaștinilor funcționale prin conservarea regimului hidrologic natural, prevenirea presiunilor antropice și limitarea strictă a activităților la cele permise în regimul de non</w:t>
      </w:r>
      <w:r w:rsidRPr="00300E54">
        <w:rPr>
          <w:noProof/>
          <w:color w:val="000000" w:themeColor="text1"/>
          <w:lang w:val="en-US"/>
        </w:rPr>
        <w:noBreakHyphen/>
        <w:t>intervenție.</w:t>
      </w:r>
    </w:p>
    <w:p w14:paraId="5BA88B29" w14:textId="77777777" w:rsidR="00AF7B30" w:rsidRPr="00300E54" w:rsidRDefault="00AF7B30" w:rsidP="00AF7B30">
      <w:pPr>
        <w:spacing w:after="160" w:line="259" w:lineRule="auto"/>
        <w:rPr>
          <w:rFonts w:eastAsiaTheme="minorHAnsi"/>
          <w:b/>
          <w:bCs/>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lastRenderedPageBreak/>
        <w:t>Obiective specifice</w:t>
      </w:r>
    </w:p>
    <w:p w14:paraId="6BEF847A" w14:textId="77777777" w:rsidR="00AF7B30" w:rsidRPr="00300E54" w:rsidRDefault="00AF7B30">
      <w:pPr>
        <w:numPr>
          <w:ilvl w:val="0"/>
          <w:numId w:val="85"/>
        </w:numPr>
        <w:spacing w:before="100" w:beforeAutospacing="1" w:after="100" w:afterAutospacing="1" w:line="259" w:lineRule="auto"/>
        <w:contextualSpacing/>
        <w:jc w:val="both"/>
        <w:rPr>
          <w:noProof/>
          <w:color w:val="000000" w:themeColor="text1"/>
          <w:lang w:val="en-US"/>
        </w:rPr>
      </w:pPr>
      <w:r w:rsidRPr="00300E54">
        <w:rPr>
          <w:b/>
          <w:bCs/>
          <w:noProof/>
          <w:color w:val="000000" w:themeColor="text1"/>
          <w:lang w:val="en-US"/>
        </w:rPr>
        <w:t>O1.</w:t>
      </w:r>
      <w:r w:rsidRPr="00300E54">
        <w:rPr>
          <w:noProof/>
          <w:color w:val="000000" w:themeColor="text1"/>
          <w:lang w:val="en-US"/>
        </w:rPr>
        <w:t xml:space="preserve"> Menținerea regimului hidrologic natural (nivelul apei, alimentarea naturală, variabilitatea sezonieră).</w:t>
      </w:r>
    </w:p>
    <w:p w14:paraId="5EBA3255" w14:textId="77777777" w:rsidR="00AF7B30" w:rsidRPr="00300E54" w:rsidRDefault="00AF7B30">
      <w:pPr>
        <w:numPr>
          <w:ilvl w:val="0"/>
          <w:numId w:val="85"/>
        </w:numPr>
        <w:spacing w:before="100" w:beforeAutospacing="1" w:after="100" w:afterAutospacing="1" w:line="259" w:lineRule="auto"/>
        <w:contextualSpacing/>
        <w:jc w:val="both"/>
        <w:rPr>
          <w:noProof/>
          <w:color w:val="000000" w:themeColor="text1"/>
          <w:lang w:val="en-US"/>
        </w:rPr>
      </w:pPr>
      <w:r w:rsidRPr="00300E54">
        <w:rPr>
          <w:b/>
          <w:bCs/>
          <w:noProof/>
          <w:color w:val="000000" w:themeColor="text1"/>
          <w:lang w:val="en-US"/>
        </w:rPr>
        <w:t>O2.</w:t>
      </w:r>
      <w:r w:rsidRPr="00300E54">
        <w:rPr>
          <w:noProof/>
          <w:color w:val="000000" w:themeColor="text1"/>
          <w:lang w:val="en-US"/>
        </w:rPr>
        <w:t xml:space="preserve"> Prevenirea desecării/drenajului și a oricăror modificări ale scurgerii sau alimentării cu apă.</w:t>
      </w:r>
    </w:p>
    <w:p w14:paraId="2829C404" w14:textId="77777777" w:rsidR="00AF7B30" w:rsidRPr="00300E54" w:rsidRDefault="00AF7B30">
      <w:pPr>
        <w:numPr>
          <w:ilvl w:val="0"/>
          <w:numId w:val="85"/>
        </w:numPr>
        <w:spacing w:before="100" w:beforeAutospacing="1" w:after="100" w:afterAutospacing="1" w:line="259" w:lineRule="auto"/>
        <w:contextualSpacing/>
        <w:jc w:val="both"/>
        <w:rPr>
          <w:noProof/>
          <w:color w:val="000000" w:themeColor="text1"/>
          <w:lang w:val="en-US"/>
        </w:rPr>
      </w:pPr>
      <w:r w:rsidRPr="00300E54">
        <w:rPr>
          <w:b/>
          <w:bCs/>
          <w:noProof/>
          <w:color w:val="000000" w:themeColor="text1"/>
          <w:lang w:val="en-US"/>
        </w:rPr>
        <w:t>O3.</w:t>
      </w:r>
      <w:r w:rsidRPr="00300E54">
        <w:rPr>
          <w:noProof/>
          <w:color w:val="000000" w:themeColor="text1"/>
          <w:lang w:val="en-US"/>
        </w:rPr>
        <w:t xml:space="preserve"> Prevenirea eutrofizării și a încărcării cu sedimente/contaminanți.</w:t>
      </w:r>
    </w:p>
    <w:p w14:paraId="65519ED3" w14:textId="77777777" w:rsidR="00AF7B30" w:rsidRPr="00300E54" w:rsidRDefault="00AF7B30">
      <w:pPr>
        <w:numPr>
          <w:ilvl w:val="0"/>
          <w:numId w:val="85"/>
        </w:numPr>
        <w:spacing w:before="100" w:beforeAutospacing="1" w:after="100" w:afterAutospacing="1" w:line="259" w:lineRule="auto"/>
        <w:contextualSpacing/>
        <w:jc w:val="both"/>
        <w:rPr>
          <w:noProof/>
          <w:color w:val="000000" w:themeColor="text1"/>
          <w:lang w:val="en-US"/>
        </w:rPr>
      </w:pPr>
      <w:r w:rsidRPr="00300E54">
        <w:rPr>
          <w:b/>
          <w:bCs/>
          <w:noProof/>
          <w:color w:val="000000" w:themeColor="text1"/>
          <w:lang w:val="en-US"/>
        </w:rPr>
        <w:t>O4.</w:t>
      </w:r>
      <w:r w:rsidRPr="00300E54">
        <w:rPr>
          <w:noProof/>
          <w:color w:val="000000" w:themeColor="text1"/>
          <w:lang w:val="en-US"/>
        </w:rPr>
        <w:t xml:space="preserve"> Limitarea deranjului și a degradărilor fizice (tasare, distrugerea vegetației, fragmentare prin acces).</w:t>
      </w:r>
    </w:p>
    <w:p w14:paraId="0746E889" w14:textId="77777777" w:rsidR="00AF7B30" w:rsidRPr="00300E54" w:rsidRDefault="00AF7B30">
      <w:pPr>
        <w:numPr>
          <w:ilvl w:val="0"/>
          <w:numId w:val="85"/>
        </w:numPr>
        <w:spacing w:before="100" w:beforeAutospacing="1" w:after="100" w:afterAutospacing="1" w:line="259" w:lineRule="auto"/>
        <w:contextualSpacing/>
        <w:jc w:val="both"/>
        <w:rPr>
          <w:noProof/>
          <w:color w:val="000000" w:themeColor="text1"/>
          <w:lang w:val="en-US"/>
        </w:rPr>
      </w:pPr>
      <w:r w:rsidRPr="00300E54">
        <w:rPr>
          <w:b/>
          <w:bCs/>
          <w:noProof/>
          <w:color w:val="000000" w:themeColor="text1"/>
          <w:lang w:val="en-US"/>
        </w:rPr>
        <w:t>O5.</w:t>
      </w:r>
      <w:r w:rsidRPr="00300E54">
        <w:rPr>
          <w:noProof/>
          <w:color w:val="000000" w:themeColor="text1"/>
          <w:lang w:val="en-US"/>
        </w:rPr>
        <w:t xml:space="preserve"> Menținerea habitatelor specifice și a microhabitatelor naturale pentru speciile dependente de turbării (faună și floră caracteristice).</w:t>
      </w:r>
    </w:p>
    <w:p w14:paraId="4653881E" w14:textId="77777777" w:rsidR="00AF7B30" w:rsidRPr="00300E54" w:rsidRDefault="00AF7B30">
      <w:pPr>
        <w:numPr>
          <w:ilvl w:val="0"/>
          <w:numId w:val="85"/>
        </w:numPr>
        <w:spacing w:before="100" w:beforeAutospacing="1" w:after="100" w:afterAutospacing="1" w:line="259" w:lineRule="auto"/>
        <w:contextualSpacing/>
        <w:jc w:val="both"/>
        <w:rPr>
          <w:noProof/>
          <w:color w:val="000000" w:themeColor="text1"/>
          <w:lang w:val="en-US"/>
        </w:rPr>
      </w:pPr>
      <w:r w:rsidRPr="00300E54">
        <w:rPr>
          <w:b/>
          <w:bCs/>
          <w:noProof/>
          <w:color w:val="000000" w:themeColor="text1"/>
          <w:lang w:val="en-US"/>
        </w:rPr>
        <w:t>O6.</w:t>
      </w:r>
      <w:r w:rsidRPr="00300E54">
        <w:rPr>
          <w:noProof/>
          <w:color w:val="000000" w:themeColor="text1"/>
          <w:lang w:val="en-US"/>
        </w:rPr>
        <w:t xml:space="preserve"> Monitorizare (în scop științific) a stării de conservare și detectare timpurie a presiunilor, pentru ajustarea regulilor de acces/folosință.</w:t>
      </w:r>
    </w:p>
    <w:p w14:paraId="0D99B128" w14:textId="77777777" w:rsidR="00AF7B30" w:rsidRPr="00300E54" w:rsidRDefault="00AF7B30" w:rsidP="00AF7B30">
      <w:pPr>
        <w:spacing w:after="160" w:line="259" w:lineRule="auto"/>
        <w:rPr>
          <w:rFonts w:eastAsiaTheme="minorHAnsi"/>
          <w:b/>
          <w:bCs/>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Măsuri de conservare</w:t>
      </w:r>
    </w:p>
    <w:p w14:paraId="5C2DFF3B" w14:textId="77777777" w:rsidR="00AF7B30" w:rsidRPr="00300E54" w:rsidRDefault="00AF7B30">
      <w:pPr>
        <w:numPr>
          <w:ilvl w:val="0"/>
          <w:numId w:val="75"/>
        </w:numPr>
        <w:spacing w:before="100" w:beforeAutospacing="1" w:after="100" w:afterAutospacing="1" w:line="259" w:lineRule="auto"/>
        <w:contextualSpacing/>
        <w:jc w:val="both"/>
        <w:rPr>
          <w:noProof/>
          <w:color w:val="000000" w:themeColor="text1"/>
          <w:lang w:val="en-US"/>
        </w:rPr>
      </w:pPr>
      <w:r w:rsidRPr="00300E54">
        <w:rPr>
          <w:b/>
          <w:bCs/>
          <w:noProof/>
          <w:color w:val="000000" w:themeColor="text1"/>
          <w:lang w:val="en-US"/>
        </w:rPr>
        <w:t>Regula de bază – fără intervenții de management în teren:</w:t>
      </w:r>
      <w:r w:rsidRPr="00300E54">
        <w:rPr>
          <w:noProof/>
          <w:color w:val="000000" w:themeColor="text1"/>
          <w:lang w:val="en-US"/>
        </w:rPr>
        <w:t xml:space="preserve"> în turbăriile/mlaștinile încadrate în nonintervenție nu se realizează lucrări de restaurare, regularizări, reconfigurări ale apei sau alte intervenții care modifică structura ori funcționarea ecosistemului.</w:t>
      </w:r>
    </w:p>
    <w:p w14:paraId="6BA56102" w14:textId="77777777" w:rsidR="00AF7B30" w:rsidRPr="00300E54" w:rsidRDefault="00AF7B30">
      <w:pPr>
        <w:numPr>
          <w:ilvl w:val="0"/>
          <w:numId w:val="75"/>
        </w:numPr>
        <w:spacing w:before="100" w:beforeAutospacing="1" w:after="100" w:afterAutospacing="1" w:line="259" w:lineRule="auto"/>
        <w:contextualSpacing/>
        <w:jc w:val="both"/>
        <w:rPr>
          <w:noProof/>
          <w:color w:val="000000" w:themeColor="text1"/>
          <w:lang w:val="en-US"/>
        </w:rPr>
      </w:pPr>
      <w:r w:rsidRPr="00300E54">
        <w:rPr>
          <w:b/>
          <w:bCs/>
          <w:noProof/>
          <w:color w:val="000000" w:themeColor="text1"/>
          <w:lang w:val="en-US"/>
        </w:rPr>
        <w:t>Interzicerea drenajului și a modificărilor hidrologice:</w:t>
      </w:r>
      <w:r w:rsidRPr="00300E54">
        <w:rPr>
          <w:noProof/>
          <w:color w:val="000000" w:themeColor="text1"/>
          <w:lang w:val="en-US"/>
        </w:rPr>
        <w:t xml:space="preserve"> se interzic șanțurile noi, adânciri, captări, desecări, consolidări sau lucrări care ar reduce persistent nivelul apei ori ar schimba traseele de scurgere/alimentare din interiorul zonei.</w:t>
      </w:r>
    </w:p>
    <w:p w14:paraId="42877D1E" w14:textId="77777777" w:rsidR="00AF7B30" w:rsidRPr="00300E54" w:rsidRDefault="00AF7B30">
      <w:pPr>
        <w:numPr>
          <w:ilvl w:val="0"/>
          <w:numId w:val="75"/>
        </w:numPr>
        <w:spacing w:before="100" w:beforeAutospacing="1" w:after="100" w:afterAutospacing="1" w:line="259" w:lineRule="auto"/>
        <w:contextualSpacing/>
        <w:jc w:val="both"/>
        <w:rPr>
          <w:noProof/>
          <w:color w:val="000000" w:themeColor="text1"/>
          <w:lang w:val="en-US"/>
        </w:rPr>
      </w:pPr>
      <w:r w:rsidRPr="00300E54">
        <w:rPr>
          <w:b/>
          <w:bCs/>
          <w:noProof/>
          <w:color w:val="000000" w:themeColor="text1"/>
          <w:lang w:val="en-US"/>
        </w:rPr>
        <w:t>Interzicerea activităților care degradează substratul și vegetația:</w:t>
      </w:r>
      <w:r w:rsidRPr="00300E54">
        <w:rPr>
          <w:noProof/>
          <w:color w:val="000000" w:themeColor="text1"/>
          <w:lang w:val="en-US"/>
        </w:rPr>
        <w:t xml:space="preserve"> se interzic excavările, extragerea turbei, depozitările de materiale, umpluturile, precum și orice activități care pot provoca tasarea și distrugerea vegetației specifice.</w:t>
      </w:r>
    </w:p>
    <w:p w14:paraId="62D7B73F" w14:textId="77777777" w:rsidR="00AF7B30" w:rsidRPr="00300E54" w:rsidRDefault="00AF7B30">
      <w:pPr>
        <w:numPr>
          <w:ilvl w:val="0"/>
          <w:numId w:val="75"/>
        </w:numPr>
        <w:spacing w:before="100" w:beforeAutospacing="1" w:after="100" w:afterAutospacing="1" w:line="259" w:lineRule="auto"/>
        <w:contextualSpacing/>
        <w:jc w:val="both"/>
        <w:rPr>
          <w:noProof/>
          <w:color w:val="000000" w:themeColor="text1"/>
          <w:lang w:val="en-US"/>
        </w:rPr>
      </w:pPr>
      <w:r w:rsidRPr="00300E54">
        <w:rPr>
          <w:b/>
          <w:bCs/>
          <w:noProof/>
          <w:color w:val="000000" w:themeColor="text1"/>
          <w:lang w:val="en-US"/>
        </w:rPr>
        <w:t>Control strict al accesului:</w:t>
      </w:r>
      <w:r w:rsidRPr="00300E54">
        <w:rPr>
          <w:noProof/>
          <w:color w:val="000000" w:themeColor="text1"/>
          <w:lang w:val="en-US"/>
        </w:rPr>
        <w:t xml:space="preserve"> accesul se limitează la trasee stabilite (unde există), se interzice accesul motorizat în interiorul turbăriilor/mlaștinilor, iar vizitarea se condiționează astfel încât să fie evitate sectoarele foarte sensibile și perioadele critice pentru speciile dependente.</w:t>
      </w:r>
    </w:p>
    <w:p w14:paraId="089DD371" w14:textId="77777777" w:rsidR="00AF7B30" w:rsidRPr="00300E54" w:rsidRDefault="00AF7B30">
      <w:pPr>
        <w:numPr>
          <w:ilvl w:val="0"/>
          <w:numId w:val="75"/>
        </w:numPr>
        <w:spacing w:before="100" w:beforeAutospacing="1" w:after="100" w:afterAutospacing="1" w:line="259" w:lineRule="auto"/>
        <w:contextualSpacing/>
        <w:jc w:val="both"/>
        <w:rPr>
          <w:noProof/>
          <w:color w:val="000000" w:themeColor="text1"/>
          <w:lang w:val="en-US"/>
        </w:rPr>
      </w:pPr>
      <w:r w:rsidRPr="00300E54">
        <w:rPr>
          <w:b/>
          <w:bCs/>
          <w:noProof/>
          <w:color w:val="000000" w:themeColor="text1"/>
          <w:lang w:val="en-US"/>
        </w:rPr>
        <w:t>Prevenirea poluării și a aportului de nutrienți:</w:t>
      </w:r>
      <w:r w:rsidRPr="00300E54">
        <w:rPr>
          <w:noProof/>
          <w:color w:val="000000" w:themeColor="text1"/>
          <w:lang w:val="en-US"/>
        </w:rPr>
        <w:t xml:space="preserve"> se interzic depozitările de deșeuri, deversările, utilizarea substanțelor cu risc de contaminare; se evită activitățile care cresc aportul de nutrienți sau sedimente în zonele de contact, prin reguli de acces și condiții de utilizare compatibile cu conservarea.</w:t>
      </w:r>
    </w:p>
    <w:p w14:paraId="29C54A94" w14:textId="77777777" w:rsidR="00AF7B30" w:rsidRPr="00300E54" w:rsidRDefault="00AF7B30">
      <w:pPr>
        <w:numPr>
          <w:ilvl w:val="0"/>
          <w:numId w:val="75"/>
        </w:numPr>
        <w:spacing w:before="100" w:beforeAutospacing="1" w:after="100" w:afterAutospacing="1" w:line="259" w:lineRule="auto"/>
        <w:contextualSpacing/>
        <w:jc w:val="both"/>
        <w:rPr>
          <w:noProof/>
          <w:color w:val="000000" w:themeColor="text1"/>
          <w:lang w:val="en-US"/>
        </w:rPr>
      </w:pPr>
      <w:r w:rsidRPr="00300E54">
        <w:rPr>
          <w:b/>
          <w:bCs/>
          <w:noProof/>
          <w:color w:val="000000" w:themeColor="text1"/>
          <w:lang w:val="en-US"/>
        </w:rPr>
        <w:t>Cercetare științifică și monitorizare neintruzivă:</w:t>
      </w:r>
      <w:r w:rsidRPr="00300E54">
        <w:rPr>
          <w:noProof/>
          <w:color w:val="000000" w:themeColor="text1"/>
          <w:lang w:val="en-US"/>
        </w:rPr>
        <w:t xml:space="preserve"> sunt permise activități de cercetare și monitorizare (în scop științific), cu metode minim intruzive, orientate spre: nivelul apei (piezometri/repere), calitatea apei, vegetație caracteristică, specii indicator, presiuni/amenințări. Amplasarea reperelor se face cu impact minim și fără lucrări care modifică habitatul.</w:t>
      </w:r>
    </w:p>
    <w:p w14:paraId="10CACFE8" w14:textId="77777777" w:rsidR="00AF7B30" w:rsidRPr="00300E54" w:rsidRDefault="00AF7B30" w:rsidP="00AF7B30">
      <w:pPr>
        <w:keepNext/>
        <w:keepLines/>
        <w:spacing w:before="40" w:line="259" w:lineRule="auto"/>
        <w:outlineLvl w:val="2"/>
        <w:rPr>
          <w:rFonts w:eastAsiaTheme="majorEastAsia"/>
          <w:b/>
          <w:bCs/>
          <w:i/>
          <w:iCs/>
          <w:noProof/>
          <w:color w:val="000000" w:themeColor="text1"/>
          <w:kern w:val="2"/>
          <w:lang w:val="en-US"/>
          <w14:ligatures w14:val="standardContextual"/>
        </w:rPr>
      </w:pPr>
      <w:bookmarkStart w:id="38" w:name="_Toc224552086"/>
      <w:r w:rsidRPr="00300E54">
        <w:rPr>
          <w:rFonts w:eastAsiaTheme="majorEastAsia"/>
          <w:b/>
          <w:bCs/>
          <w:i/>
          <w:iCs/>
          <w:noProof/>
          <w:color w:val="000000" w:themeColor="text1"/>
          <w:kern w:val="2"/>
          <w:lang w:val="en-US"/>
          <w14:ligatures w14:val="standardContextual"/>
        </w:rPr>
        <w:t>d.3. Ecosisteme acvatice / umede funcționale – nonintervenție</w:t>
      </w:r>
      <w:bookmarkEnd w:id="38"/>
    </w:p>
    <w:p w14:paraId="4F96BD57" w14:textId="77777777" w:rsidR="00AF7B30" w:rsidRPr="00300E54" w:rsidRDefault="00AF7B30" w:rsidP="00AF7B30">
      <w:pPr>
        <w:spacing w:after="160" w:line="276" w:lineRule="auto"/>
        <w:jc w:val="both"/>
        <w:rPr>
          <w:rFonts w:eastAsiaTheme="minorHAnsi"/>
          <w:b/>
          <w:bCs/>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Încadrare (când se aplică regimul de nonintervenție):</w:t>
      </w:r>
    </w:p>
    <w:p w14:paraId="64EA8613" w14:textId="77777777" w:rsidR="00AF7B30" w:rsidRPr="00300E54" w:rsidRDefault="00AF7B30" w:rsidP="00AF7B30">
      <w:p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Regimul de nonintervenție se aplică ecosistemelor acvatice și umede funcționale, cu naturalitate ridicată și presiuni antropice reduse, în care dinamica hidrologică și procesele ecologice sunt în esență naturale (de ex. sectoare de râu nealterate, lacuri naturale, zone umede cu regim hidrologic stabil). Ecosistemele acvatice/umede afectate (de ex. cu conectivitate întreruptă, albie regularizată, luncă deconectată, degradări semnificative) se încadrează în regim de management activ și se tratează separat.</w:t>
      </w:r>
    </w:p>
    <w:p w14:paraId="14266E15" w14:textId="77777777" w:rsidR="00AF7B30" w:rsidRPr="00300E54" w:rsidRDefault="00AF7B30" w:rsidP="00AF7B30">
      <w:pPr>
        <w:spacing w:after="160" w:line="276" w:lineRule="auto"/>
        <w:jc w:val="both"/>
        <w:rPr>
          <w:rFonts w:eastAsiaTheme="minorHAnsi"/>
          <w:b/>
          <w:bCs/>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lastRenderedPageBreak/>
        <w:t>Obiectiv de conservare:</w:t>
      </w:r>
    </w:p>
    <w:p w14:paraId="2159D3AD" w14:textId="77777777" w:rsidR="00AF7B30" w:rsidRPr="00300E54" w:rsidRDefault="00AF7B30" w:rsidP="00AF7B30">
      <w:p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Menținerea pe termen lung a integrității structurale și funcționale a ecosistemelor acvatice și umede funcționale, prin conservarea dinamicii naturale, prevenirea presiunilor antropice și limitarea activităților la cele permise în regim de nonintervenție.</w:t>
      </w:r>
    </w:p>
    <w:p w14:paraId="0E1A6898" w14:textId="77777777" w:rsidR="00AF7B30" w:rsidRPr="00300E54" w:rsidRDefault="00AF7B30" w:rsidP="00AF7B30">
      <w:pPr>
        <w:spacing w:after="160" w:line="276" w:lineRule="auto"/>
        <w:jc w:val="both"/>
        <w:rPr>
          <w:rFonts w:eastAsiaTheme="minorHAnsi"/>
          <w:b/>
          <w:bCs/>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Obiective specifice:</w:t>
      </w:r>
    </w:p>
    <w:p w14:paraId="262B5368" w14:textId="77777777" w:rsidR="00AF7B30" w:rsidRPr="00300E54" w:rsidRDefault="00AF7B30">
      <w:pPr>
        <w:numPr>
          <w:ilvl w:val="0"/>
          <w:numId w:val="76"/>
        </w:numPr>
        <w:spacing w:after="160" w:line="276" w:lineRule="auto"/>
        <w:contextualSpacing/>
        <w:jc w:val="both"/>
        <w:rPr>
          <w:rFonts w:eastAsiaTheme="minorHAnsi"/>
          <w:noProof/>
          <w:color w:val="000000" w:themeColor="text1"/>
          <w:lang w:val="en-US"/>
        </w:rPr>
      </w:pPr>
      <w:r w:rsidRPr="00300E54">
        <w:rPr>
          <w:rFonts w:eastAsiaTheme="minorHAnsi"/>
          <w:noProof/>
          <w:color w:val="000000" w:themeColor="text1"/>
          <w:lang w:val="en-US"/>
        </w:rPr>
        <w:t>O1. Menținerea dinamicii naturale a corpurilor de apă (regim de debit, variații sezoniere, procese naturale de eroziune și sedimentare).</w:t>
      </w:r>
    </w:p>
    <w:p w14:paraId="672B7B7F" w14:textId="77777777" w:rsidR="00AF7B30" w:rsidRPr="00300E54" w:rsidRDefault="00AF7B30">
      <w:pPr>
        <w:numPr>
          <w:ilvl w:val="0"/>
          <w:numId w:val="76"/>
        </w:numPr>
        <w:spacing w:after="160" w:line="276" w:lineRule="auto"/>
        <w:contextualSpacing/>
        <w:jc w:val="both"/>
        <w:rPr>
          <w:rFonts w:eastAsiaTheme="minorHAnsi"/>
          <w:noProof/>
          <w:color w:val="000000" w:themeColor="text1"/>
          <w:lang w:val="en-US"/>
        </w:rPr>
      </w:pPr>
      <w:r w:rsidRPr="00300E54">
        <w:rPr>
          <w:rFonts w:eastAsiaTheme="minorHAnsi"/>
          <w:noProof/>
          <w:color w:val="000000" w:themeColor="text1"/>
          <w:lang w:val="en-US"/>
        </w:rPr>
        <w:t>O2. Menținerea conectivității naturale existente între albie, zone umede și luncă, fără intervenții de modificare.</w:t>
      </w:r>
    </w:p>
    <w:p w14:paraId="0A2D9241" w14:textId="77777777" w:rsidR="00AF7B30" w:rsidRPr="00300E54" w:rsidRDefault="00AF7B30">
      <w:pPr>
        <w:numPr>
          <w:ilvl w:val="0"/>
          <w:numId w:val="76"/>
        </w:numPr>
        <w:spacing w:after="160" w:line="276" w:lineRule="auto"/>
        <w:contextualSpacing/>
        <w:jc w:val="both"/>
        <w:rPr>
          <w:rFonts w:eastAsiaTheme="minorHAnsi"/>
          <w:noProof/>
          <w:color w:val="000000" w:themeColor="text1"/>
          <w:lang w:val="en-US"/>
        </w:rPr>
      </w:pPr>
      <w:r w:rsidRPr="00300E54">
        <w:rPr>
          <w:rFonts w:eastAsiaTheme="minorHAnsi"/>
          <w:noProof/>
          <w:color w:val="000000" w:themeColor="text1"/>
          <w:lang w:val="en-US"/>
        </w:rPr>
        <w:t>O3. Conservarea habitatelor ripariene existente și a rolului acestora de protecție și habitat pentru biodiversitate.</w:t>
      </w:r>
    </w:p>
    <w:p w14:paraId="1150764C" w14:textId="77777777" w:rsidR="00AF7B30" w:rsidRPr="00300E54" w:rsidRDefault="00AF7B30">
      <w:pPr>
        <w:numPr>
          <w:ilvl w:val="0"/>
          <w:numId w:val="76"/>
        </w:numPr>
        <w:spacing w:after="160" w:line="276" w:lineRule="auto"/>
        <w:contextualSpacing/>
        <w:jc w:val="both"/>
        <w:rPr>
          <w:rFonts w:eastAsiaTheme="minorHAnsi"/>
          <w:noProof/>
          <w:color w:val="000000" w:themeColor="text1"/>
          <w:lang w:val="en-US"/>
        </w:rPr>
      </w:pPr>
      <w:r w:rsidRPr="00300E54">
        <w:rPr>
          <w:rFonts w:eastAsiaTheme="minorHAnsi"/>
          <w:noProof/>
          <w:color w:val="000000" w:themeColor="text1"/>
          <w:lang w:val="en-US"/>
        </w:rPr>
        <w:t>O4. Prevenirea poluării difuze și punctuale care ar putea afecta starea ecologică a ecosistemului.</w:t>
      </w:r>
    </w:p>
    <w:p w14:paraId="56D6FB4E" w14:textId="77777777" w:rsidR="00AF7B30" w:rsidRPr="00300E54" w:rsidRDefault="00AF7B30">
      <w:pPr>
        <w:numPr>
          <w:ilvl w:val="0"/>
          <w:numId w:val="76"/>
        </w:numPr>
        <w:spacing w:after="160" w:line="276" w:lineRule="auto"/>
        <w:contextualSpacing/>
        <w:jc w:val="both"/>
        <w:rPr>
          <w:rFonts w:eastAsiaTheme="minorHAnsi"/>
          <w:noProof/>
          <w:color w:val="000000" w:themeColor="text1"/>
          <w:lang w:val="en-US"/>
        </w:rPr>
      </w:pPr>
      <w:r w:rsidRPr="00300E54">
        <w:rPr>
          <w:rFonts w:eastAsiaTheme="minorHAnsi"/>
          <w:noProof/>
          <w:color w:val="000000" w:themeColor="text1"/>
          <w:lang w:val="en-US"/>
        </w:rPr>
        <w:t>O5. Limitarea deranjului și a degradărilor fizice cauzate de accesul necontrolat.</w:t>
      </w:r>
    </w:p>
    <w:p w14:paraId="1073B3EF" w14:textId="77777777" w:rsidR="00AF7B30" w:rsidRPr="00300E54" w:rsidRDefault="00AF7B30">
      <w:pPr>
        <w:numPr>
          <w:ilvl w:val="0"/>
          <w:numId w:val="76"/>
        </w:numPr>
        <w:spacing w:after="160" w:line="276" w:lineRule="auto"/>
        <w:contextualSpacing/>
        <w:jc w:val="both"/>
        <w:rPr>
          <w:rFonts w:eastAsiaTheme="minorHAnsi"/>
          <w:noProof/>
          <w:color w:val="000000" w:themeColor="text1"/>
          <w:lang w:val="en-US"/>
        </w:rPr>
      </w:pPr>
      <w:r w:rsidRPr="00300E54">
        <w:rPr>
          <w:rFonts w:eastAsiaTheme="minorHAnsi"/>
          <w:noProof/>
          <w:color w:val="000000" w:themeColor="text1"/>
          <w:lang w:val="en-US"/>
        </w:rPr>
        <w:t>O6. Monitorizarea stării de conservare și detectarea timpurie a presiunilor, în scopul adaptării regulilor de acces și încadrării în regimuri adecvate.</w:t>
      </w:r>
    </w:p>
    <w:p w14:paraId="41CA8E13" w14:textId="77777777" w:rsidR="00AF7B30" w:rsidRPr="00300E54" w:rsidRDefault="00AF7B30" w:rsidP="00AF7B30">
      <w:p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Măsuri de conservare:</w:t>
      </w:r>
    </w:p>
    <w:p w14:paraId="12B935DD" w14:textId="77777777" w:rsidR="00AF7B30" w:rsidRPr="00300E54" w:rsidRDefault="00AF7B30">
      <w:pPr>
        <w:numPr>
          <w:ilvl w:val="0"/>
          <w:numId w:val="77"/>
        </w:numPr>
        <w:spacing w:after="160" w:line="276" w:lineRule="auto"/>
        <w:contextualSpacing/>
        <w:jc w:val="both"/>
        <w:rPr>
          <w:rFonts w:eastAsiaTheme="minorHAnsi"/>
          <w:noProof/>
          <w:color w:val="000000" w:themeColor="text1"/>
          <w:lang w:val="en-US"/>
        </w:rPr>
      </w:pPr>
      <w:r w:rsidRPr="00300E54">
        <w:rPr>
          <w:rFonts w:eastAsiaTheme="minorHAnsi"/>
          <w:noProof/>
          <w:color w:val="000000" w:themeColor="text1"/>
          <w:lang w:val="en-US"/>
        </w:rPr>
        <w:t>Regula de bază – fără intervenții de management în teren: În ecosistemele acvatice/umede încadrate în regim de nonintervenție nu se realizează lucrări de restaurare, renaturare, regularizare, reconectare sau alte intervenții care modifică structura ori funcționarea ecosistemului.</w:t>
      </w:r>
    </w:p>
    <w:p w14:paraId="66541349" w14:textId="77777777" w:rsidR="00AF7B30" w:rsidRPr="00300E54" w:rsidRDefault="00AF7B30">
      <w:pPr>
        <w:numPr>
          <w:ilvl w:val="0"/>
          <w:numId w:val="77"/>
        </w:numPr>
        <w:spacing w:after="160" w:line="276" w:lineRule="auto"/>
        <w:contextualSpacing/>
        <w:jc w:val="both"/>
        <w:rPr>
          <w:rFonts w:eastAsiaTheme="minorHAnsi"/>
          <w:noProof/>
          <w:color w:val="000000" w:themeColor="text1"/>
          <w:lang w:val="en-US"/>
        </w:rPr>
      </w:pPr>
      <w:r w:rsidRPr="00300E54">
        <w:rPr>
          <w:rFonts w:eastAsiaTheme="minorHAnsi"/>
          <w:noProof/>
          <w:color w:val="000000" w:themeColor="text1"/>
          <w:lang w:val="en-US"/>
        </w:rPr>
        <w:t>Protejarea dinamicii naturale: Se interzic lucrările care simplifică albia sau lunca (îndiguiri noi, regularizări, dragaje, consolidări artificiale de mal), precum și orice intervenții care reduc variabilitatea naturală a nivelului apei sau a debitului.</w:t>
      </w:r>
    </w:p>
    <w:p w14:paraId="4274B39B" w14:textId="77777777" w:rsidR="00AF7B30" w:rsidRPr="00300E54" w:rsidRDefault="00AF7B30">
      <w:pPr>
        <w:numPr>
          <w:ilvl w:val="0"/>
          <w:numId w:val="77"/>
        </w:numPr>
        <w:spacing w:after="160" w:line="276" w:lineRule="auto"/>
        <w:contextualSpacing/>
        <w:jc w:val="both"/>
        <w:rPr>
          <w:rFonts w:eastAsiaTheme="minorHAnsi"/>
          <w:noProof/>
          <w:color w:val="000000" w:themeColor="text1"/>
          <w:lang w:val="en-US"/>
        </w:rPr>
      </w:pPr>
      <w:r w:rsidRPr="00300E54">
        <w:rPr>
          <w:rFonts w:eastAsiaTheme="minorHAnsi"/>
          <w:noProof/>
          <w:color w:val="000000" w:themeColor="text1"/>
          <w:lang w:val="en-US"/>
        </w:rPr>
        <w:t>Conservarea habitatelor ripariene existente: Se interzice îndepărtarea vegetației ripariene naturale; se previne degradarea acesteia prin limitarea accesului și a activităților incompatibile. Refacerea habitatelor ripariene prin lucrări nu se realizează în regim de nonintervenție.</w:t>
      </w:r>
    </w:p>
    <w:p w14:paraId="121B2438" w14:textId="77777777" w:rsidR="00AF7B30" w:rsidRPr="00300E54" w:rsidRDefault="00AF7B30">
      <w:pPr>
        <w:numPr>
          <w:ilvl w:val="0"/>
          <w:numId w:val="77"/>
        </w:numPr>
        <w:spacing w:after="160" w:line="276" w:lineRule="auto"/>
        <w:contextualSpacing/>
        <w:jc w:val="both"/>
        <w:rPr>
          <w:rFonts w:eastAsiaTheme="minorHAnsi"/>
          <w:noProof/>
          <w:color w:val="000000" w:themeColor="text1"/>
          <w:lang w:val="en-US"/>
        </w:rPr>
      </w:pPr>
      <w:r w:rsidRPr="00300E54">
        <w:rPr>
          <w:rFonts w:eastAsiaTheme="minorHAnsi"/>
          <w:noProof/>
          <w:color w:val="000000" w:themeColor="text1"/>
          <w:lang w:val="en-US"/>
        </w:rPr>
        <w:t>Prevenirea poluării: Se interzic deversările de ape uzate, depozitările de deșeuri, utilizarea substanțelor cu potențial poluant și orice activități care pot conduce la contaminarea apei sau a sedimentelor. Se urmărește prevenirea aportului de nutrienți și sedimente din zonele adiacente prin reguli de acces și utilizare compatibile cu conservarea.</w:t>
      </w:r>
    </w:p>
    <w:p w14:paraId="364922D4" w14:textId="77777777" w:rsidR="00AF7B30" w:rsidRPr="00300E54" w:rsidRDefault="00AF7B30">
      <w:pPr>
        <w:numPr>
          <w:ilvl w:val="0"/>
          <w:numId w:val="77"/>
        </w:numPr>
        <w:spacing w:after="160" w:line="276" w:lineRule="auto"/>
        <w:contextualSpacing/>
        <w:jc w:val="both"/>
        <w:rPr>
          <w:rFonts w:eastAsiaTheme="minorHAnsi"/>
          <w:noProof/>
          <w:color w:val="000000" w:themeColor="text1"/>
          <w:lang w:val="en-US"/>
        </w:rPr>
      </w:pPr>
      <w:r w:rsidRPr="00300E54">
        <w:rPr>
          <w:rFonts w:eastAsiaTheme="minorHAnsi"/>
          <w:noProof/>
          <w:color w:val="000000" w:themeColor="text1"/>
          <w:lang w:val="en-US"/>
        </w:rPr>
        <w:t>Controlul accesului și al deranjului: Accesul în interiorul ecosistemelor acvatice/umede se limitează strict la activitățile permise în regimul de nonintervenție; se interzice accesul motorizat și utilizarea care conduce la degradări fizice (tasare, distrugerea vegetației, eroziune de mal).</w:t>
      </w:r>
    </w:p>
    <w:p w14:paraId="2EC9F87B" w14:textId="77777777" w:rsidR="00AF7B30" w:rsidRPr="00300E54" w:rsidRDefault="00AF7B30">
      <w:pPr>
        <w:numPr>
          <w:ilvl w:val="0"/>
          <w:numId w:val="77"/>
        </w:numPr>
        <w:spacing w:after="160" w:line="276" w:lineRule="auto"/>
        <w:contextualSpacing/>
        <w:jc w:val="both"/>
        <w:rPr>
          <w:rFonts w:eastAsiaTheme="minorHAnsi"/>
          <w:noProof/>
          <w:color w:val="000000" w:themeColor="text1"/>
          <w:lang w:val="en-US"/>
        </w:rPr>
      </w:pPr>
      <w:r w:rsidRPr="00300E54">
        <w:rPr>
          <w:rFonts w:eastAsiaTheme="minorHAnsi"/>
          <w:noProof/>
          <w:color w:val="000000" w:themeColor="text1"/>
          <w:lang w:val="en-US"/>
        </w:rPr>
        <w:t>Cercetare științifică și monitorizare neintruzivă: Sunt permise activități de cercetare și monitorizare realizate în scop științific, cu metode neintruzive, orientate spre evaluarea stării ecologice, a presiunilor și a evoluției proceselor naturale.</w:t>
      </w:r>
    </w:p>
    <w:p w14:paraId="154E5BE1" w14:textId="77777777" w:rsidR="00AF7B30" w:rsidRPr="00300E54" w:rsidRDefault="00AF7B30" w:rsidP="00AF7B30">
      <w:p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lastRenderedPageBreak/>
        <w:t>Intervențiile de renaturare, restaurare hidrologică, refacere a conectivității, control al speciilor invazive sau măsuri pentru prevenția și controlul inundațiilor nu fac obiectul regimului de nonintervenție și se pot aplica numai în regim de management activ sau în cadrul intervențiilor de urgență, conform cadrului legal aplicabil.</w:t>
      </w:r>
    </w:p>
    <w:p w14:paraId="7A278E5E" w14:textId="77777777" w:rsidR="00AF7B30" w:rsidRPr="00300E54" w:rsidRDefault="00AF7B30" w:rsidP="00AF7B30">
      <w:pPr>
        <w:spacing w:after="160" w:line="276" w:lineRule="auto"/>
        <w:jc w:val="both"/>
        <w:rPr>
          <w:rFonts w:eastAsiaTheme="minorHAnsi"/>
          <w:noProof/>
          <w:color w:val="000000" w:themeColor="text1"/>
          <w:kern w:val="2"/>
          <w:lang w:val="en-US"/>
          <w14:ligatures w14:val="standardContextual"/>
        </w:rPr>
      </w:pPr>
    </w:p>
    <w:p w14:paraId="5A8D9EDD" w14:textId="77777777" w:rsidR="00AF7B30" w:rsidRPr="00300E54" w:rsidRDefault="00AF7B30" w:rsidP="00AF7B30">
      <w:pPr>
        <w:keepNext/>
        <w:keepLines/>
        <w:spacing w:before="40" w:line="259" w:lineRule="auto"/>
        <w:outlineLvl w:val="2"/>
        <w:rPr>
          <w:rFonts w:eastAsiaTheme="majorEastAsia"/>
          <w:noProof/>
          <w:color w:val="000000" w:themeColor="text1"/>
          <w:kern w:val="2"/>
          <w:lang w:val="en-US"/>
          <w14:ligatures w14:val="standardContextual"/>
        </w:rPr>
      </w:pPr>
      <w:bookmarkStart w:id="39" w:name="_Toc224552087"/>
      <w:r w:rsidRPr="00300E54">
        <w:rPr>
          <w:rFonts w:eastAsiaTheme="majorEastAsia"/>
          <w:noProof/>
          <w:color w:val="000000" w:themeColor="text1"/>
          <w:kern w:val="2"/>
          <w:lang w:val="en-US"/>
          <w14:ligatures w14:val="standardContextual"/>
        </w:rPr>
        <w:t>d.4. Stâncării / grohotișuri – non</w:t>
      </w:r>
      <w:r w:rsidRPr="00300E54">
        <w:rPr>
          <w:rFonts w:eastAsiaTheme="majorEastAsia"/>
          <w:noProof/>
          <w:color w:val="000000" w:themeColor="text1"/>
          <w:kern w:val="2"/>
          <w:lang w:val="en-US"/>
          <w14:ligatures w14:val="standardContextual"/>
        </w:rPr>
        <w:noBreakHyphen/>
        <w:t>intervenție</w:t>
      </w:r>
      <w:bookmarkEnd w:id="39"/>
      <w:r w:rsidRPr="00300E54">
        <w:rPr>
          <w:rFonts w:eastAsiaTheme="majorEastAsia"/>
          <w:noProof/>
          <w:color w:val="000000" w:themeColor="text1"/>
          <w:kern w:val="2"/>
          <w:lang w:val="en-US"/>
          <w14:ligatures w14:val="standardContextual"/>
        </w:rPr>
        <w:t xml:space="preserve"> </w:t>
      </w:r>
    </w:p>
    <w:p w14:paraId="061461B9" w14:textId="77777777" w:rsidR="00AF7B30" w:rsidRPr="00300E54" w:rsidRDefault="00AF7B30" w:rsidP="00AF7B30">
      <w:pPr>
        <w:spacing w:after="160" w:line="276" w:lineRule="auto"/>
        <w:jc w:val="both"/>
        <w:rPr>
          <w:rFonts w:eastAsiaTheme="minorHAnsi"/>
          <w:b/>
          <w:bCs/>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Încadrare (în cazul în care seaplică regimul de nonintervenție):</w:t>
      </w:r>
    </w:p>
    <w:p w14:paraId="56F5BD17" w14:textId="77777777" w:rsidR="00AF7B30" w:rsidRPr="00300E54" w:rsidRDefault="00AF7B30" w:rsidP="00AF7B30">
      <w:p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Regimul de nonintervenție se aplică ecosistemelor de stâncărie și grohotiș funcționale, cu dinamică geomorfologică naturală, vegetație specifică bine conservată și presiuni antropice reduse, în care obiectivele de conservare pot fi atinse fără intervenții în teren. Stâncăriile/grohotișurile afectate de presiuni semnificative (de ex. degradări prin turism intens, trasee erodate, instabilități care necesită lucrări, invazii care impun intervenții) se încadrează în regim de management activ și se tratează separat.</w:t>
      </w:r>
    </w:p>
    <w:p w14:paraId="2C63EEC1" w14:textId="77777777" w:rsidR="00AF7B30" w:rsidRPr="00300E54" w:rsidRDefault="00AF7B30" w:rsidP="00AF7B30">
      <w:pPr>
        <w:spacing w:after="160" w:line="276" w:lineRule="auto"/>
        <w:jc w:val="both"/>
        <w:rPr>
          <w:rFonts w:eastAsiaTheme="minorHAnsi"/>
          <w:b/>
          <w:bCs/>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Obiectiv de conservare:</w:t>
      </w:r>
    </w:p>
    <w:p w14:paraId="10CB1BF6" w14:textId="77777777" w:rsidR="00AF7B30" w:rsidRPr="00300E54" w:rsidRDefault="00AF7B30" w:rsidP="00AF7B30">
      <w:p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Menținerea pe termen lung a integrității structurale și funcționale a ecosistemelor de stâncărie și grohotiș, prin conservarea vegetației specifice, a microhabitatelor și a dinamicii geomorfologice naturale, fără intervenții de management în teren.</w:t>
      </w:r>
    </w:p>
    <w:p w14:paraId="5AFC6889" w14:textId="77777777" w:rsidR="00AF7B30" w:rsidRPr="00300E54" w:rsidRDefault="00AF7B30" w:rsidP="00AF7B30">
      <w:pPr>
        <w:spacing w:after="160" w:line="276" w:lineRule="auto"/>
        <w:jc w:val="both"/>
        <w:rPr>
          <w:rFonts w:eastAsiaTheme="minorHAnsi"/>
          <w:b/>
          <w:bCs/>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Obiective specifice:</w:t>
      </w:r>
    </w:p>
    <w:p w14:paraId="20432424" w14:textId="77777777" w:rsidR="00AF7B30" w:rsidRPr="00300E54" w:rsidRDefault="00AF7B30">
      <w:pPr>
        <w:numPr>
          <w:ilvl w:val="0"/>
          <w:numId w:val="79"/>
        </w:numPr>
        <w:spacing w:after="160" w:line="276" w:lineRule="auto"/>
        <w:contextualSpacing/>
        <w:jc w:val="both"/>
        <w:rPr>
          <w:rFonts w:eastAsiaTheme="minorHAnsi"/>
          <w:noProof/>
          <w:color w:val="000000" w:themeColor="text1"/>
          <w:lang w:val="en-US"/>
        </w:rPr>
      </w:pPr>
      <w:r w:rsidRPr="00300E54">
        <w:rPr>
          <w:rFonts w:eastAsiaTheme="minorHAnsi"/>
          <w:noProof/>
          <w:color w:val="000000" w:themeColor="text1"/>
          <w:lang w:val="en-US"/>
        </w:rPr>
        <w:t>O1. Menținerea habitatelor și a speciilor rare, endemice sau sensibile asociate stâncăriilor și grohotișurilor.</w:t>
      </w:r>
    </w:p>
    <w:p w14:paraId="4ACE40C9" w14:textId="77777777" w:rsidR="00AF7B30" w:rsidRPr="00300E54" w:rsidRDefault="00AF7B30">
      <w:pPr>
        <w:numPr>
          <w:ilvl w:val="0"/>
          <w:numId w:val="79"/>
        </w:numPr>
        <w:spacing w:after="160" w:line="276" w:lineRule="auto"/>
        <w:contextualSpacing/>
        <w:jc w:val="both"/>
        <w:rPr>
          <w:rFonts w:eastAsiaTheme="minorHAnsi"/>
          <w:noProof/>
          <w:color w:val="000000" w:themeColor="text1"/>
          <w:lang w:val="en-US"/>
        </w:rPr>
      </w:pPr>
      <w:r w:rsidRPr="00300E54">
        <w:rPr>
          <w:rFonts w:eastAsiaTheme="minorHAnsi"/>
          <w:noProof/>
          <w:color w:val="000000" w:themeColor="text1"/>
          <w:lang w:val="en-US"/>
        </w:rPr>
        <w:t>O2. Menținerea microhabitatelor naturale (fisuri, cornișe, platforme, grohotișuri mobile) și a condițiilor specifice de microclimat.</w:t>
      </w:r>
    </w:p>
    <w:p w14:paraId="65983256" w14:textId="77777777" w:rsidR="00AF7B30" w:rsidRPr="00300E54" w:rsidRDefault="00AF7B30">
      <w:pPr>
        <w:numPr>
          <w:ilvl w:val="0"/>
          <w:numId w:val="79"/>
        </w:numPr>
        <w:spacing w:after="160" w:line="276" w:lineRule="auto"/>
        <w:contextualSpacing/>
        <w:jc w:val="both"/>
        <w:rPr>
          <w:rFonts w:eastAsiaTheme="minorHAnsi"/>
          <w:noProof/>
          <w:color w:val="000000" w:themeColor="text1"/>
          <w:lang w:val="en-US"/>
        </w:rPr>
      </w:pPr>
      <w:r w:rsidRPr="00300E54">
        <w:rPr>
          <w:rFonts w:eastAsiaTheme="minorHAnsi"/>
          <w:noProof/>
          <w:color w:val="000000" w:themeColor="text1"/>
          <w:lang w:val="en-US"/>
        </w:rPr>
        <w:t>O3. Conservarea dinamicii geomorfologice naturale (procese de eroziune, acumulare, căderi de blocuri), fără stabilizări artificiale.</w:t>
      </w:r>
    </w:p>
    <w:p w14:paraId="1AD00CD9" w14:textId="77777777" w:rsidR="00AF7B30" w:rsidRPr="00300E54" w:rsidRDefault="00AF7B30">
      <w:pPr>
        <w:numPr>
          <w:ilvl w:val="0"/>
          <w:numId w:val="79"/>
        </w:numPr>
        <w:spacing w:after="160" w:line="276" w:lineRule="auto"/>
        <w:contextualSpacing/>
        <w:jc w:val="both"/>
        <w:rPr>
          <w:rFonts w:eastAsiaTheme="minorHAnsi"/>
          <w:noProof/>
          <w:color w:val="000000" w:themeColor="text1"/>
          <w:lang w:val="en-US"/>
        </w:rPr>
      </w:pPr>
      <w:r w:rsidRPr="00300E54">
        <w:rPr>
          <w:rFonts w:eastAsiaTheme="minorHAnsi"/>
          <w:noProof/>
          <w:color w:val="000000" w:themeColor="text1"/>
          <w:lang w:val="en-US"/>
        </w:rPr>
        <w:t>O4. Limitarea deranjului și a degradărilor fizice cauzate de accesul și activitățile umane.</w:t>
      </w:r>
    </w:p>
    <w:p w14:paraId="3A89A11F" w14:textId="77777777" w:rsidR="00AF7B30" w:rsidRPr="00300E54" w:rsidRDefault="00AF7B30">
      <w:pPr>
        <w:numPr>
          <w:ilvl w:val="0"/>
          <w:numId w:val="79"/>
        </w:numPr>
        <w:spacing w:after="160" w:line="276" w:lineRule="auto"/>
        <w:contextualSpacing/>
        <w:jc w:val="both"/>
        <w:rPr>
          <w:rFonts w:eastAsiaTheme="minorHAnsi"/>
          <w:noProof/>
          <w:color w:val="000000" w:themeColor="text1"/>
          <w:lang w:val="en-US"/>
        </w:rPr>
      </w:pPr>
      <w:r w:rsidRPr="00300E54">
        <w:rPr>
          <w:rFonts w:eastAsiaTheme="minorHAnsi"/>
          <w:noProof/>
          <w:color w:val="000000" w:themeColor="text1"/>
          <w:lang w:val="en-US"/>
        </w:rPr>
        <w:t>O5. Monitorizarea stării de conservare și detectarea timpurie a presiunilor, pentru ajustarea regulilor de acces sau reîncadrarea în regim de management activ, dacă este necesar.</w:t>
      </w:r>
    </w:p>
    <w:p w14:paraId="4CF6F642" w14:textId="77777777" w:rsidR="00AF7B30" w:rsidRPr="00300E54" w:rsidRDefault="00AF7B30" w:rsidP="00AF7B30">
      <w:pPr>
        <w:spacing w:after="160" w:line="276" w:lineRule="auto"/>
        <w:jc w:val="both"/>
        <w:rPr>
          <w:rFonts w:eastAsiaTheme="minorHAnsi"/>
          <w:b/>
          <w:bCs/>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Măsuri de conservare:</w:t>
      </w:r>
    </w:p>
    <w:p w14:paraId="39520D35" w14:textId="77777777" w:rsidR="00AF7B30" w:rsidRPr="00300E54" w:rsidRDefault="00AF7B30">
      <w:pPr>
        <w:numPr>
          <w:ilvl w:val="0"/>
          <w:numId w:val="78"/>
        </w:numPr>
        <w:spacing w:after="160" w:line="276" w:lineRule="auto"/>
        <w:contextualSpacing/>
        <w:jc w:val="both"/>
        <w:rPr>
          <w:rFonts w:eastAsiaTheme="minorHAnsi"/>
          <w:noProof/>
          <w:color w:val="000000" w:themeColor="text1"/>
          <w:lang w:val="en-US"/>
        </w:rPr>
      </w:pPr>
      <w:r w:rsidRPr="00300E54">
        <w:rPr>
          <w:rFonts w:eastAsiaTheme="minorHAnsi"/>
          <w:noProof/>
          <w:color w:val="000000" w:themeColor="text1"/>
          <w:lang w:val="en-US"/>
        </w:rPr>
        <w:t>Regula de bază – fără intervenții de management în teren: În ecosistemele de stâncărie și grohotiș încadrate în regim de nonintervenție nu se realizează lucrări de stabilizare, consolidare, amenajare, curățare, eliminare a vegetației sau alte intervenții care modifică structura ori funcționarea ecosistemului.</w:t>
      </w:r>
    </w:p>
    <w:p w14:paraId="1BD16BD2" w14:textId="77777777" w:rsidR="00AF7B30" w:rsidRPr="00300E54" w:rsidRDefault="00AF7B30">
      <w:pPr>
        <w:numPr>
          <w:ilvl w:val="0"/>
          <w:numId w:val="78"/>
        </w:numPr>
        <w:spacing w:after="160" w:line="276" w:lineRule="auto"/>
        <w:contextualSpacing/>
        <w:jc w:val="both"/>
        <w:rPr>
          <w:rFonts w:eastAsiaTheme="minorHAnsi"/>
          <w:noProof/>
          <w:color w:val="000000" w:themeColor="text1"/>
          <w:lang w:val="en-US"/>
        </w:rPr>
      </w:pPr>
      <w:r w:rsidRPr="00300E54">
        <w:rPr>
          <w:rFonts w:eastAsiaTheme="minorHAnsi"/>
          <w:noProof/>
          <w:color w:val="000000" w:themeColor="text1"/>
          <w:lang w:val="en-US"/>
        </w:rPr>
        <w:t>Limitarea strictă a activităților umane: Sunt permise exclusiv activitățile admise în regimul de nonintervenție (cercetare științifică, educație ecologică și ecoturism cu impact redus, fără construcții sau investiții), desfășurate în condiții strict controlate.</w:t>
      </w:r>
    </w:p>
    <w:p w14:paraId="4C22084B" w14:textId="77777777" w:rsidR="00AF7B30" w:rsidRPr="00300E54" w:rsidRDefault="00AF7B30">
      <w:pPr>
        <w:numPr>
          <w:ilvl w:val="0"/>
          <w:numId w:val="78"/>
        </w:numPr>
        <w:spacing w:after="160" w:line="276" w:lineRule="auto"/>
        <w:contextualSpacing/>
        <w:jc w:val="both"/>
        <w:rPr>
          <w:rFonts w:eastAsiaTheme="minorHAnsi"/>
          <w:noProof/>
          <w:color w:val="000000" w:themeColor="text1"/>
          <w:lang w:val="en-US"/>
        </w:rPr>
      </w:pPr>
      <w:r w:rsidRPr="00300E54">
        <w:rPr>
          <w:rFonts w:eastAsiaTheme="minorHAnsi"/>
          <w:noProof/>
          <w:color w:val="000000" w:themeColor="text1"/>
          <w:lang w:val="en-US"/>
        </w:rPr>
        <w:t xml:space="preserve">Controlul accesului prin reguli, nu prin lucrări: Accesul se limitează la trasee existente și la zone compatibile cu obiectivele de conservare; se evită traversarea directă a </w:t>
      </w:r>
      <w:r w:rsidRPr="00300E54">
        <w:rPr>
          <w:rFonts w:eastAsiaTheme="minorHAnsi"/>
          <w:noProof/>
          <w:color w:val="000000" w:themeColor="text1"/>
          <w:lang w:val="en-US"/>
        </w:rPr>
        <w:lastRenderedPageBreak/>
        <w:t>sectoarelor sensibile. Se pot institui restricții spațio‑temporale (de ex. în perioade de cuibărit sau în zone cu specii endemice), fără realizarea de amenajări noi în teren.</w:t>
      </w:r>
    </w:p>
    <w:p w14:paraId="50A4F724" w14:textId="77777777" w:rsidR="00AF7B30" w:rsidRPr="00300E54" w:rsidRDefault="00AF7B30">
      <w:pPr>
        <w:numPr>
          <w:ilvl w:val="0"/>
          <w:numId w:val="78"/>
        </w:numPr>
        <w:spacing w:after="160" w:line="276" w:lineRule="auto"/>
        <w:contextualSpacing/>
        <w:jc w:val="both"/>
        <w:rPr>
          <w:rFonts w:eastAsiaTheme="minorHAnsi"/>
          <w:noProof/>
          <w:color w:val="000000" w:themeColor="text1"/>
          <w:lang w:val="en-US"/>
        </w:rPr>
      </w:pPr>
      <w:r w:rsidRPr="00300E54">
        <w:rPr>
          <w:rFonts w:eastAsiaTheme="minorHAnsi"/>
          <w:noProof/>
          <w:color w:val="000000" w:themeColor="text1"/>
          <w:lang w:val="en-US"/>
        </w:rPr>
        <w:t>Escalada și alte activități recreative: Activitățile recreative care pot produce deranj sau degradări (de ex. escaladă) sunt interzise în sectoarele sensibile și pot fi restricționate sau excluse în ansamblu, acolo unde nu sunt compatibile cu obiectivele de conservare. Nu sunt permise echipări, ancoraje permanente, deschideri de trasee noi sau competiții sportive.</w:t>
      </w:r>
    </w:p>
    <w:p w14:paraId="63AA0E5F" w14:textId="77777777" w:rsidR="00AF7B30" w:rsidRPr="00300E54" w:rsidRDefault="00AF7B30">
      <w:pPr>
        <w:numPr>
          <w:ilvl w:val="0"/>
          <w:numId w:val="78"/>
        </w:numPr>
        <w:spacing w:after="160" w:line="276" w:lineRule="auto"/>
        <w:contextualSpacing/>
        <w:jc w:val="both"/>
        <w:rPr>
          <w:rFonts w:eastAsiaTheme="minorHAnsi"/>
          <w:noProof/>
          <w:color w:val="000000" w:themeColor="text1"/>
          <w:lang w:val="en-US"/>
        </w:rPr>
      </w:pPr>
      <w:r w:rsidRPr="00300E54">
        <w:rPr>
          <w:rFonts w:eastAsiaTheme="minorHAnsi"/>
          <w:noProof/>
          <w:color w:val="000000" w:themeColor="text1"/>
          <w:lang w:val="en-US"/>
        </w:rPr>
        <w:t>Interzicerea lucrărilor și a exploatării: Se interzic orice lucrări de stabilizare mecanică, consolidare, extragere de materiale, amenajări turistice, deschideri de drumuri sau alte intervenții care ar modifica caracterul natural al stâncăriilor și grohotișurilor.</w:t>
      </w:r>
    </w:p>
    <w:p w14:paraId="0DF63ABE" w14:textId="77777777" w:rsidR="00AF7B30" w:rsidRPr="00300E54" w:rsidRDefault="00AF7B30">
      <w:pPr>
        <w:numPr>
          <w:ilvl w:val="0"/>
          <w:numId w:val="78"/>
        </w:numPr>
        <w:spacing w:after="160" w:line="276" w:lineRule="auto"/>
        <w:contextualSpacing/>
        <w:jc w:val="both"/>
        <w:rPr>
          <w:rFonts w:eastAsiaTheme="minorHAnsi"/>
          <w:noProof/>
          <w:color w:val="000000" w:themeColor="text1"/>
          <w:lang w:val="en-US"/>
        </w:rPr>
      </w:pPr>
      <w:r w:rsidRPr="00300E54">
        <w:rPr>
          <w:rFonts w:eastAsiaTheme="minorHAnsi"/>
          <w:noProof/>
          <w:color w:val="000000" w:themeColor="text1"/>
          <w:lang w:val="en-US"/>
        </w:rPr>
        <w:t>Cercetare științifică și monitorizare neintruzivă: Sunt permise activități de cercetare și monitorizare realizate în scop științific, cu metode neintruzive, orientate spre evaluarea vegetației specifice, a speciilor asociate, a proceselor geomorfologice și a presiunilor/amenințărilor.</w:t>
      </w:r>
    </w:p>
    <w:p w14:paraId="3A38318A" w14:textId="77777777" w:rsidR="00AF7B30" w:rsidRPr="00300E54" w:rsidRDefault="00AF7B30" w:rsidP="00AF7B30">
      <w:pPr>
        <w:keepNext/>
        <w:keepLines/>
        <w:spacing w:before="40"/>
        <w:jc w:val="both"/>
        <w:outlineLvl w:val="1"/>
        <w:rPr>
          <w:b/>
          <w:noProof/>
          <w:color w:val="000000" w:themeColor="text1"/>
          <w:lang w:val="en-US"/>
        </w:rPr>
      </w:pPr>
      <w:bookmarkStart w:id="40" w:name="_Toc224552088"/>
      <w:r w:rsidRPr="00300E54">
        <w:rPr>
          <w:b/>
          <w:noProof/>
          <w:color w:val="000000" w:themeColor="text1"/>
          <w:lang w:val="en-US"/>
        </w:rPr>
        <w:t>1.3.2. Regim de management activ</w:t>
      </w:r>
      <w:bookmarkEnd w:id="40"/>
    </w:p>
    <w:p w14:paraId="18D13C8C"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p>
    <w:p w14:paraId="2E0C904A" w14:textId="77777777" w:rsidR="00AF7B30" w:rsidRPr="00300E54" w:rsidRDefault="00AF7B30" w:rsidP="00AF7B30">
      <w:pPr>
        <w:keepNext/>
        <w:keepLines/>
        <w:spacing w:before="40"/>
        <w:jc w:val="both"/>
        <w:outlineLvl w:val="1"/>
        <w:rPr>
          <w:b/>
          <w:noProof/>
          <w:color w:val="000000" w:themeColor="text1"/>
          <w:lang w:val="en-US"/>
        </w:rPr>
      </w:pPr>
      <w:bookmarkStart w:id="41" w:name="_Toc224552089"/>
      <w:r w:rsidRPr="00300E54">
        <w:rPr>
          <w:b/>
          <w:noProof/>
          <w:color w:val="000000" w:themeColor="text1"/>
          <w:lang w:val="en-US"/>
        </w:rPr>
        <w:t>a. Definiție și scop</w:t>
      </w:r>
      <w:bookmarkEnd w:id="41"/>
    </w:p>
    <w:p w14:paraId="33084106" w14:textId="77777777" w:rsidR="00AF7B30" w:rsidRPr="00300E54" w:rsidRDefault="00AF7B30" w:rsidP="00AF7B30">
      <w:pPr>
        <w:spacing w:after="160" w:line="259"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 xml:space="preserve">Regimul de </w:t>
      </w:r>
      <w:r w:rsidRPr="00300E54">
        <w:rPr>
          <w:rFonts w:eastAsiaTheme="minorHAnsi"/>
          <w:b/>
          <w:bCs/>
          <w:noProof/>
          <w:color w:val="000000" w:themeColor="text1"/>
          <w:kern w:val="2"/>
          <w:lang w:val="en-US"/>
          <w14:ligatures w14:val="standardContextual"/>
        </w:rPr>
        <w:t>management activ</w:t>
      </w:r>
      <w:r w:rsidRPr="00300E54">
        <w:rPr>
          <w:rFonts w:eastAsiaTheme="minorHAnsi"/>
          <w:noProof/>
          <w:color w:val="000000" w:themeColor="text1"/>
          <w:kern w:val="2"/>
          <w:lang w:val="en-US"/>
          <w14:ligatures w14:val="standardContextual"/>
        </w:rPr>
        <w:t xml:space="preserve"> se aplică ecosistemelor </w:t>
      </w:r>
      <w:r w:rsidRPr="00300E54">
        <w:rPr>
          <w:rFonts w:eastAsiaTheme="minorHAnsi"/>
          <w:b/>
          <w:bCs/>
          <w:noProof/>
          <w:color w:val="000000" w:themeColor="text1"/>
          <w:kern w:val="2"/>
          <w:lang w:val="en-US"/>
          <w14:ligatures w14:val="standardContextual"/>
        </w:rPr>
        <w:t>seminaturale</w:t>
      </w:r>
      <w:r w:rsidRPr="00300E54">
        <w:rPr>
          <w:rFonts w:eastAsiaTheme="minorHAnsi"/>
          <w:noProof/>
          <w:color w:val="000000" w:themeColor="text1"/>
          <w:kern w:val="2"/>
          <w:lang w:val="en-US"/>
          <w14:ligatures w14:val="standardContextual"/>
        </w:rPr>
        <w:t xml:space="preserve"> sau </w:t>
      </w:r>
      <w:r w:rsidRPr="00300E54">
        <w:rPr>
          <w:rFonts w:eastAsiaTheme="minorHAnsi"/>
          <w:b/>
          <w:bCs/>
          <w:noProof/>
          <w:color w:val="000000" w:themeColor="text1"/>
          <w:kern w:val="2"/>
          <w:lang w:val="en-US"/>
          <w14:ligatures w14:val="standardContextual"/>
        </w:rPr>
        <w:t>afectate/degradate</w:t>
      </w:r>
      <w:r w:rsidRPr="00300E54">
        <w:rPr>
          <w:rFonts w:eastAsiaTheme="minorHAnsi"/>
          <w:noProof/>
          <w:color w:val="000000" w:themeColor="text1"/>
          <w:kern w:val="2"/>
          <w:lang w:val="en-US"/>
          <w14:ligatures w14:val="standardContextual"/>
        </w:rPr>
        <w:t xml:space="preserve">, în care menținerea ori refacerea valorilor de biodiversitate </w:t>
      </w:r>
      <w:r w:rsidRPr="00300E54">
        <w:rPr>
          <w:rFonts w:eastAsiaTheme="minorHAnsi"/>
          <w:b/>
          <w:bCs/>
          <w:noProof/>
          <w:color w:val="000000" w:themeColor="text1"/>
          <w:kern w:val="2"/>
          <w:lang w:val="en-US"/>
          <w14:ligatures w14:val="standardContextual"/>
        </w:rPr>
        <w:t>nu poate fi realizată exclusiv prin non</w:t>
      </w:r>
      <w:r w:rsidRPr="00300E54">
        <w:rPr>
          <w:rFonts w:eastAsiaTheme="minorHAnsi"/>
          <w:b/>
          <w:bCs/>
          <w:noProof/>
          <w:color w:val="000000" w:themeColor="text1"/>
          <w:kern w:val="2"/>
          <w:lang w:val="en-US"/>
          <w14:ligatures w14:val="standardContextual"/>
        </w:rPr>
        <w:noBreakHyphen/>
        <w:t>intervenție</w:t>
      </w:r>
      <w:r w:rsidRPr="00300E54">
        <w:rPr>
          <w:rFonts w:eastAsiaTheme="minorHAnsi"/>
          <w:noProof/>
          <w:color w:val="000000" w:themeColor="text1"/>
          <w:kern w:val="2"/>
          <w:lang w:val="en-US"/>
          <w14:ligatures w14:val="standardContextual"/>
        </w:rPr>
        <w:t xml:space="preserve">, fiind necesare </w:t>
      </w:r>
      <w:r w:rsidRPr="00300E54">
        <w:rPr>
          <w:rFonts w:eastAsiaTheme="minorHAnsi"/>
          <w:b/>
          <w:bCs/>
          <w:noProof/>
          <w:color w:val="000000" w:themeColor="text1"/>
          <w:kern w:val="2"/>
          <w:lang w:val="en-US"/>
          <w14:ligatures w14:val="standardContextual"/>
        </w:rPr>
        <w:t>intervenții minimale, țintite și proporționale</w:t>
      </w:r>
      <w:r w:rsidRPr="00300E54">
        <w:rPr>
          <w:rFonts w:eastAsiaTheme="minorHAnsi"/>
          <w:noProof/>
          <w:color w:val="000000" w:themeColor="text1"/>
          <w:kern w:val="2"/>
          <w:lang w:val="en-US"/>
          <w14:ligatures w14:val="standardContextual"/>
        </w:rPr>
        <w:t>.</w:t>
      </w:r>
    </w:p>
    <w:p w14:paraId="5EB34A5C" w14:textId="77777777" w:rsidR="00AF7B30" w:rsidRPr="00300E54" w:rsidRDefault="00AF7B30" w:rsidP="00AF7B30">
      <w:pPr>
        <w:spacing w:after="160" w:line="259"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 xml:space="preserve">Scopul regimului de management activ este </w:t>
      </w:r>
      <w:r w:rsidRPr="00300E54">
        <w:rPr>
          <w:rFonts w:eastAsiaTheme="minorHAnsi"/>
          <w:b/>
          <w:bCs/>
          <w:noProof/>
          <w:color w:val="000000" w:themeColor="text1"/>
          <w:kern w:val="2"/>
          <w:lang w:val="en-US"/>
          <w14:ligatures w14:val="standardContextual"/>
        </w:rPr>
        <w:t>susținerea, menținerea sau îmbunătățirea proceselor naturale</w:t>
      </w:r>
      <w:r w:rsidRPr="00300E54">
        <w:rPr>
          <w:rFonts w:eastAsiaTheme="minorHAnsi"/>
          <w:noProof/>
          <w:color w:val="000000" w:themeColor="text1"/>
          <w:kern w:val="2"/>
          <w:lang w:val="en-US"/>
          <w14:ligatures w14:val="standardContextual"/>
        </w:rPr>
        <w:t xml:space="preserve">, a structurii și funcțiilor ecologice ale ecosistemelor, precum și </w:t>
      </w:r>
      <w:r w:rsidRPr="00300E54">
        <w:rPr>
          <w:rFonts w:eastAsiaTheme="minorHAnsi"/>
          <w:b/>
          <w:bCs/>
          <w:noProof/>
          <w:color w:val="000000" w:themeColor="text1"/>
          <w:kern w:val="2"/>
          <w:lang w:val="en-US"/>
          <w14:ligatures w14:val="standardContextual"/>
        </w:rPr>
        <w:t>restabilirea stării de conservare favorabile</w:t>
      </w:r>
      <w:r w:rsidRPr="00300E54">
        <w:rPr>
          <w:rFonts w:eastAsiaTheme="minorHAnsi"/>
          <w:noProof/>
          <w:color w:val="000000" w:themeColor="text1"/>
          <w:kern w:val="2"/>
          <w:lang w:val="en-US"/>
          <w14:ligatures w14:val="standardContextual"/>
        </w:rPr>
        <w:t xml:space="preserve"> a habitatelor naturale și a speciilor de interes pentru conservare.</w:t>
      </w:r>
    </w:p>
    <w:p w14:paraId="1F389AB1" w14:textId="77777777" w:rsidR="00AF7B30" w:rsidRPr="00300E54" w:rsidRDefault="00AF7B30" w:rsidP="00AF7B30">
      <w:pPr>
        <w:spacing w:after="160" w:line="259"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Intervențiile permise în regim de management activ:</w:t>
      </w:r>
    </w:p>
    <w:p w14:paraId="59934806" w14:textId="77777777" w:rsidR="00AF7B30" w:rsidRPr="00300E54" w:rsidRDefault="00AF7B30">
      <w:pPr>
        <w:numPr>
          <w:ilvl w:val="0"/>
          <w:numId w:val="80"/>
        </w:numPr>
        <w:spacing w:after="160" w:line="278"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 xml:space="preserve">sunt </w:t>
      </w:r>
      <w:r w:rsidRPr="00300E54">
        <w:rPr>
          <w:rFonts w:eastAsiaTheme="minorHAnsi"/>
          <w:b/>
          <w:bCs/>
          <w:noProof/>
          <w:color w:val="000000" w:themeColor="text1"/>
          <w:kern w:val="2"/>
          <w:lang w:val="en-US"/>
          <w14:ligatures w14:val="standardContextual"/>
        </w:rPr>
        <w:t>limitate strict la cele necesare</w:t>
      </w:r>
      <w:r w:rsidRPr="00300E54">
        <w:rPr>
          <w:rFonts w:eastAsiaTheme="minorHAnsi"/>
          <w:noProof/>
          <w:color w:val="000000" w:themeColor="text1"/>
          <w:kern w:val="2"/>
          <w:lang w:val="en-US"/>
          <w14:ligatures w14:val="standardContextual"/>
        </w:rPr>
        <w:t xml:space="preserve"> pentru conservare și/sau restaurare;</w:t>
      </w:r>
    </w:p>
    <w:p w14:paraId="023EF237" w14:textId="77777777" w:rsidR="00AF7B30" w:rsidRPr="00300E54" w:rsidRDefault="00AF7B30">
      <w:pPr>
        <w:numPr>
          <w:ilvl w:val="0"/>
          <w:numId w:val="80"/>
        </w:numPr>
        <w:spacing w:after="160" w:line="278"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nu au scop productiv sau economic;</w:t>
      </w:r>
    </w:p>
    <w:p w14:paraId="43DEC7E6" w14:textId="77777777" w:rsidR="00AF7B30" w:rsidRPr="00300E54" w:rsidRDefault="00AF7B30">
      <w:pPr>
        <w:numPr>
          <w:ilvl w:val="0"/>
          <w:numId w:val="80"/>
        </w:numPr>
        <w:spacing w:after="160" w:line="278"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sunt adaptate condițiilor reale din teren și obiectivelor de conservare ale fiecărei ZPB;</w:t>
      </w:r>
    </w:p>
    <w:p w14:paraId="54A7AAEE" w14:textId="77777777" w:rsidR="00AF7B30" w:rsidRPr="00300E54" w:rsidRDefault="00AF7B30">
      <w:pPr>
        <w:numPr>
          <w:ilvl w:val="0"/>
          <w:numId w:val="80"/>
        </w:numPr>
        <w:spacing w:after="160" w:line="278"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pot include măsuri de restaurare ecologică, control al presiunilor și amenințărilor (inclusiv specii alogene invazive), precum și măsuri necesare pentru menținerea habitatelor dependente de utilizări tradiționale.</w:t>
      </w:r>
    </w:p>
    <w:p w14:paraId="3F555E47"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p>
    <w:p w14:paraId="490EA043" w14:textId="77777777" w:rsidR="00AF7B30" w:rsidRPr="00300E54" w:rsidRDefault="00AF7B30" w:rsidP="00AF7B30">
      <w:pPr>
        <w:keepNext/>
        <w:keepLines/>
        <w:spacing w:before="40"/>
        <w:jc w:val="both"/>
        <w:outlineLvl w:val="1"/>
        <w:rPr>
          <w:b/>
          <w:noProof/>
          <w:color w:val="000000" w:themeColor="text1"/>
          <w:lang w:val="en-US"/>
        </w:rPr>
      </w:pPr>
      <w:bookmarkStart w:id="42" w:name="_Toc224552090"/>
      <w:r w:rsidRPr="00300E54">
        <w:rPr>
          <w:b/>
          <w:noProof/>
          <w:color w:val="000000" w:themeColor="text1"/>
          <w:lang w:val="en-US"/>
        </w:rPr>
        <w:t>b. Încadrare (unde se aplică)</w:t>
      </w:r>
      <w:bookmarkEnd w:id="42"/>
    </w:p>
    <w:p w14:paraId="5126F558"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 xml:space="preserve">Regimul de management activ se aplică, de regulă, </w:t>
      </w:r>
      <w:r w:rsidRPr="00300E54">
        <w:rPr>
          <w:rFonts w:eastAsiaTheme="minorHAnsi"/>
          <w:b/>
          <w:bCs/>
          <w:noProof/>
          <w:color w:val="000000" w:themeColor="text1"/>
          <w:kern w:val="2"/>
          <w:lang w:val="en-US"/>
          <w14:ligatures w14:val="standardContextual"/>
        </w:rPr>
        <w:t>ecosistemelor care necesită intervenții pentru menținerea sau refacerea stării de conservare</w:t>
      </w:r>
      <w:r w:rsidRPr="00300E54">
        <w:rPr>
          <w:rFonts w:eastAsiaTheme="minorHAnsi"/>
          <w:noProof/>
          <w:color w:val="000000" w:themeColor="text1"/>
          <w:kern w:val="2"/>
          <w:lang w:val="en-US"/>
          <w14:ligatures w14:val="standardContextual"/>
        </w:rPr>
        <w:t>, inclusiv următoarelor categorii:</w:t>
      </w:r>
    </w:p>
    <w:p w14:paraId="5E9F03FD" w14:textId="77777777" w:rsidR="00AF7B30" w:rsidRPr="00300E54" w:rsidRDefault="00AF7B30">
      <w:pPr>
        <w:numPr>
          <w:ilvl w:val="0"/>
          <w:numId w:val="81"/>
        </w:numPr>
        <w:spacing w:after="160" w:line="278" w:lineRule="auto"/>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pajiști și fânețe seminaturale</w:t>
      </w:r>
      <w:r w:rsidRPr="00300E54">
        <w:rPr>
          <w:rFonts w:eastAsiaTheme="minorHAnsi"/>
          <w:noProof/>
          <w:color w:val="000000" w:themeColor="text1"/>
          <w:kern w:val="2"/>
          <w:lang w:val="en-US"/>
          <w14:ligatures w14:val="standardContextual"/>
        </w:rPr>
        <w:t>, pajiști cu arbori și peisaje silvopastorale, dependente de cosit și/sau pășunat extensiv;</w:t>
      </w:r>
    </w:p>
    <w:p w14:paraId="1568E4A5" w14:textId="77777777" w:rsidR="00AF7B30" w:rsidRPr="00300E54" w:rsidRDefault="00AF7B30">
      <w:pPr>
        <w:numPr>
          <w:ilvl w:val="0"/>
          <w:numId w:val="81"/>
        </w:numPr>
        <w:spacing w:after="160" w:line="278" w:lineRule="auto"/>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habitate mozaicate</w:t>
      </w:r>
      <w:r w:rsidRPr="00300E54">
        <w:rPr>
          <w:rFonts w:eastAsiaTheme="minorHAnsi"/>
          <w:noProof/>
          <w:color w:val="000000" w:themeColor="text1"/>
          <w:kern w:val="2"/>
          <w:lang w:val="en-US"/>
          <w14:ligatures w14:val="standardContextual"/>
        </w:rPr>
        <w:t xml:space="preserve"> (de ex. mozaic tufăriș–pajiște), care necesită intervenții controlate pentru menținerea structurii și funcțiilor ecologice;</w:t>
      </w:r>
    </w:p>
    <w:p w14:paraId="74183859" w14:textId="77777777" w:rsidR="00AF7B30" w:rsidRPr="00300E54" w:rsidRDefault="00AF7B30">
      <w:pPr>
        <w:numPr>
          <w:ilvl w:val="0"/>
          <w:numId w:val="81"/>
        </w:numPr>
        <w:spacing w:after="160" w:line="278" w:lineRule="auto"/>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lastRenderedPageBreak/>
        <w:t>tufărișuri</w:t>
      </w:r>
      <w:r w:rsidRPr="00300E54">
        <w:rPr>
          <w:rFonts w:eastAsiaTheme="minorHAnsi"/>
          <w:noProof/>
          <w:color w:val="000000" w:themeColor="text1"/>
          <w:kern w:val="2"/>
          <w:lang w:val="en-US"/>
          <w14:ligatures w14:val="standardContextual"/>
        </w:rPr>
        <w:t xml:space="preserve"> și pășuni cu arbuști, în care lipsa intervențiilor ar conduce la schimbarea tipului de habitat;</w:t>
      </w:r>
    </w:p>
    <w:p w14:paraId="6036A731" w14:textId="77777777" w:rsidR="00AF7B30" w:rsidRPr="00300E54" w:rsidRDefault="00AF7B30">
      <w:pPr>
        <w:numPr>
          <w:ilvl w:val="0"/>
          <w:numId w:val="81"/>
        </w:numPr>
        <w:spacing w:after="160" w:line="278" w:lineRule="auto"/>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păduri din alte tipuri funcționale decât tipul funcțional 1</w:t>
      </w:r>
      <w:r w:rsidRPr="00300E54">
        <w:rPr>
          <w:rFonts w:eastAsiaTheme="minorHAnsi"/>
          <w:noProof/>
          <w:color w:val="000000" w:themeColor="text1"/>
          <w:kern w:val="2"/>
          <w:lang w:val="en-US"/>
          <w14:ligatures w14:val="standardContextual"/>
        </w:rPr>
        <w:t>, precum și sectoare forestiere afectate, unde sunt necesare măsuri active de conservare sau restaurare;</w:t>
      </w:r>
    </w:p>
    <w:p w14:paraId="2BB8DC31" w14:textId="77777777" w:rsidR="00AF7B30" w:rsidRPr="00300E54" w:rsidRDefault="00AF7B30">
      <w:pPr>
        <w:numPr>
          <w:ilvl w:val="0"/>
          <w:numId w:val="81"/>
        </w:numPr>
        <w:spacing w:after="160" w:line="278" w:lineRule="auto"/>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turbării și mlaștini afectate</w:t>
      </w:r>
      <w:r w:rsidRPr="00300E54">
        <w:rPr>
          <w:rFonts w:eastAsiaTheme="minorHAnsi"/>
          <w:noProof/>
          <w:color w:val="000000" w:themeColor="text1"/>
          <w:kern w:val="2"/>
          <w:lang w:val="en-US"/>
          <w14:ligatures w14:val="standardContextual"/>
        </w:rPr>
        <w:t>, în care regimul hidrologic natural este modificat (de ex. drenaje, nivel freatic coborât) și sunt necesare intervenții de restaurare;</w:t>
      </w:r>
    </w:p>
    <w:p w14:paraId="6DE41206" w14:textId="77777777" w:rsidR="00AF7B30" w:rsidRPr="00300E54" w:rsidRDefault="00AF7B30">
      <w:pPr>
        <w:numPr>
          <w:ilvl w:val="0"/>
          <w:numId w:val="81"/>
        </w:numPr>
        <w:spacing w:after="160" w:line="278" w:lineRule="auto"/>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ecosisteme acvatice și umede afectate</w:t>
      </w:r>
      <w:r w:rsidRPr="00300E54">
        <w:rPr>
          <w:rFonts w:eastAsiaTheme="minorHAnsi"/>
          <w:noProof/>
          <w:color w:val="000000" w:themeColor="text1"/>
          <w:kern w:val="2"/>
          <w:lang w:val="en-US"/>
          <w14:ligatures w14:val="standardContextual"/>
        </w:rPr>
        <w:t>, precum râuri regularizate, lunci deconectate, lacuri sau zone umede degradate, unde este necesară refacerea conectivității, dinamicii naturale sau a structurii habitatelor;</w:t>
      </w:r>
    </w:p>
    <w:p w14:paraId="6194624B" w14:textId="77777777" w:rsidR="00AF7B30" w:rsidRPr="00300E54" w:rsidRDefault="00AF7B30">
      <w:pPr>
        <w:numPr>
          <w:ilvl w:val="0"/>
          <w:numId w:val="81"/>
        </w:numPr>
        <w:spacing w:after="160" w:line="278" w:lineRule="auto"/>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stâncării și grohotișuri afectate de presiuni antropice semnificative</w:t>
      </w:r>
      <w:r w:rsidRPr="00300E54">
        <w:rPr>
          <w:rFonts w:eastAsiaTheme="minorHAnsi"/>
          <w:noProof/>
          <w:color w:val="000000" w:themeColor="text1"/>
          <w:kern w:val="2"/>
          <w:lang w:val="en-US"/>
          <w14:ligatures w14:val="standardContextual"/>
        </w:rPr>
        <w:t xml:space="preserve"> (de ex. turism intens, trasee erodate, invazii biologice) sau unde menținerea valorilor de conservare necesită măsuri active de reducere a presiunilor;</w:t>
      </w:r>
    </w:p>
    <w:p w14:paraId="148BC9AA" w14:textId="77777777" w:rsidR="00AF7B30" w:rsidRPr="00300E54" w:rsidRDefault="00AF7B30">
      <w:pPr>
        <w:numPr>
          <w:ilvl w:val="0"/>
          <w:numId w:val="81"/>
        </w:numPr>
        <w:spacing w:after="160" w:line="278" w:lineRule="auto"/>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ecosisteme costiere și marine</w:t>
      </w:r>
      <w:r w:rsidRPr="00300E54">
        <w:rPr>
          <w:rFonts w:eastAsiaTheme="minorHAnsi"/>
          <w:noProof/>
          <w:color w:val="000000" w:themeColor="text1"/>
          <w:kern w:val="2"/>
          <w:lang w:val="en-US"/>
          <w14:ligatures w14:val="standardContextual"/>
        </w:rPr>
        <w:t>, în care atingerea obiectivelor de conservare necesită măsuri active de management și/sau restaurare.</w:t>
      </w:r>
    </w:p>
    <w:p w14:paraId="51C4403F"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Încadrarea într</w:t>
      </w:r>
      <w:r w:rsidRPr="00300E54">
        <w:rPr>
          <w:rFonts w:eastAsiaTheme="minorHAnsi"/>
          <w:noProof/>
          <w:color w:val="000000" w:themeColor="text1"/>
          <w:kern w:val="2"/>
          <w:lang w:val="en-US"/>
          <w14:ligatures w14:val="standardContextual"/>
        </w:rPr>
        <w:noBreakHyphen/>
        <w:t xml:space="preserve">un regim de management activ se poate realiza </w:t>
      </w:r>
      <w:r w:rsidRPr="00300E54">
        <w:rPr>
          <w:rFonts w:eastAsiaTheme="minorHAnsi"/>
          <w:b/>
          <w:bCs/>
          <w:noProof/>
          <w:color w:val="000000" w:themeColor="text1"/>
          <w:kern w:val="2"/>
          <w:lang w:val="en-US"/>
          <w14:ligatures w14:val="standardContextual"/>
        </w:rPr>
        <w:t>la nivel de ZPB sau subzonă</w:t>
      </w:r>
      <w:r w:rsidRPr="00300E54">
        <w:rPr>
          <w:rFonts w:eastAsiaTheme="minorHAnsi"/>
          <w:noProof/>
          <w:color w:val="000000" w:themeColor="text1"/>
          <w:kern w:val="2"/>
          <w:lang w:val="en-US"/>
          <w14:ligatures w14:val="standardContextual"/>
        </w:rPr>
        <w:t>, astfel încât în cadrul aceleiași ZPB să poată coexista sectoare în regim de non</w:t>
      </w:r>
      <w:r w:rsidRPr="00300E54">
        <w:rPr>
          <w:rFonts w:eastAsiaTheme="minorHAnsi"/>
          <w:noProof/>
          <w:color w:val="000000" w:themeColor="text1"/>
          <w:kern w:val="2"/>
          <w:lang w:val="en-US"/>
          <w14:ligatures w14:val="standardContextual"/>
        </w:rPr>
        <w:noBreakHyphen/>
        <w:t>intervenție și sectoare în regim de management activ, în funcție de starea ecosistemelor și de necesitatea intervențiilor.</w:t>
      </w:r>
    </w:p>
    <w:p w14:paraId="70E18148" w14:textId="77777777" w:rsidR="00AF7B30" w:rsidRPr="00300E54" w:rsidRDefault="00AF7B30" w:rsidP="00AF7B30">
      <w:pPr>
        <w:keepNext/>
        <w:keepLines/>
        <w:spacing w:before="40"/>
        <w:jc w:val="both"/>
        <w:outlineLvl w:val="1"/>
        <w:rPr>
          <w:b/>
          <w:noProof/>
          <w:color w:val="000000" w:themeColor="text1"/>
          <w:lang w:val="en-US"/>
        </w:rPr>
      </w:pPr>
      <w:bookmarkStart w:id="43" w:name="_Toc224552091"/>
      <w:r w:rsidRPr="00300E54">
        <w:rPr>
          <w:b/>
          <w:noProof/>
          <w:color w:val="000000" w:themeColor="text1"/>
          <w:lang w:val="en-US"/>
        </w:rPr>
        <w:t>c. Principii de management activ</w:t>
      </w:r>
      <w:bookmarkEnd w:id="43"/>
    </w:p>
    <w:p w14:paraId="1629A38A" w14:textId="77777777" w:rsidR="00AF7B30" w:rsidRPr="00300E54" w:rsidRDefault="00AF7B30">
      <w:pPr>
        <w:numPr>
          <w:ilvl w:val="0"/>
          <w:numId w:val="36"/>
        </w:numPr>
        <w:spacing w:after="160" w:line="276" w:lineRule="auto"/>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intervenții minime și țintite</w:t>
      </w:r>
      <w:r w:rsidRPr="00300E54">
        <w:rPr>
          <w:rFonts w:eastAsiaTheme="minorHAnsi"/>
          <w:noProof/>
          <w:color w:val="000000" w:themeColor="text1"/>
          <w:kern w:val="2"/>
          <w:lang w:val="en-US"/>
          <w14:ligatures w14:val="standardContextual"/>
        </w:rPr>
        <w:t>, strict în funcție de cerințele habitatului/speciilor</w:t>
      </w:r>
      <w:r w:rsidRPr="00300E54">
        <w:rPr>
          <w:rFonts w:eastAsiaTheme="minorHAnsi"/>
          <w:noProof/>
          <w:color w:val="000000" w:themeColor="text1"/>
          <w:kern w:val="2"/>
          <w:lang w:val="en-US"/>
          <w14:ligatures w14:val="standardContextual"/>
        </w:rPr>
        <w:noBreakHyphen/>
        <w:t>țintă;</w:t>
      </w:r>
    </w:p>
    <w:p w14:paraId="5673ACB0" w14:textId="77777777" w:rsidR="00AF7B30" w:rsidRPr="00300E54" w:rsidRDefault="00AF7B30">
      <w:pPr>
        <w:numPr>
          <w:ilvl w:val="0"/>
          <w:numId w:val="36"/>
        </w:num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fără scop productiv/comercial</w:t>
      </w:r>
      <w:r w:rsidRPr="00300E54">
        <w:rPr>
          <w:rFonts w:eastAsiaTheme="minorHAnsi"/>
          <w:noProof/>
          <w:color w:val="000000" w:themeColor="text1"/>
          <w:kern w:val="2"/>
          <w:lang w:val="en-US"/>
          <w14:ligatures w14:val="standardContextual"/>
        </w:rPr>
        <w:t>: intervențiile se justifică prin conservare/restaurare; (dacă rezultă biomasă/material lemnos ca sub</w:t>
      </w:r>
      <w:r w:rsidRPr="00300E54">
        <w:rPr>
          <w:rFonts w:eastAsiaTheme="minorHAnsi"/>
          <w:noProof/>
          <w:color w:val="000000" w:themeColor="text1"/>
          <w:kern w:val="2"/>
          <w:lang w:val="en-US"/>
          <w14:ligatures w14:val="standardContextual"/>
        </w:rPr>
        <w:noBreakHyphen/>
        <w:t>produs, aceasta va pute fi utilizată de comunitatea locală, strict în limitele legale aplicabile și fără a crea presiuni suplimentare asupra habitatului);</w:t>
      </w:r>
    </w:p>
    <w:p w14:paraId="2EB4C7B0" w14:textId="77777777" w:rsidR="00AF7B30" w:rsidRPr="00300E54" w:rsidRDefault="00AF7B30">
      <w:pPr>
        <w:numPr>
          <w:ilvl w:val="0"/>
          <w:numId w:val="36"/>
        </w:num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 xml:space="preserve">prioritizarea soluțiilor bazate pe natură (acolo unde sunt aplicabile) și a menținerii/restaurării conectivității. </w:t>
      </w:r>
    </w:p>
    <w:p w14:paraId="685D660E" w14:textId="77777777" w:rsidR="00AF7B30" w:rsidRPr="00300E54" w:rsidRDefault="00AF7B30" w:rsidP="00AF7B30">
      <w:pPr>
        <w:keepNext/>
        <w:keepLines/>
        <w:spacing w:before="40"/>
        <w:jc w:val="both"/>
        <w:outlineLvl w:val="1"/>
        <w:rPr>
          <w:b/>
          <w:noProof/>
          <w:color w:val="000000" w:themeColor="text1"/>
          <w:lang w:val="en-US"/>
        </w:rPr>
      </w:pPr>
      <w:bookmarkStart w:id="44" w:name="_Toc224552092"/>
      <w:r w:rsidRPr="00300E54">
        <w:rPr>
          <w:b/>
          <w:noProof/>
          <w:color w:val="000000" w:themeColor="text1"/>
          <w:lang w:val="en-US"/>
        </w:rPr>
        <w:t>d. Obiective și măsuri pe tipuri de ecosisteme</w:t>
      </w:r>
      <w:bookmarkEnd w:id="44"/>
    </w:p>
    <w:p w14:paraId="62210CFD" w14:textId="77777777" w:rsidR="00AF7B30" w:rsidRPr="00300E54" w:rsidRDefault="00AF7B30" w:rsidP="00AF7B30">
      <w:pPr>
        <w:keepNext/>
        <w:keepLines/>
        <w:spacing w:before="40" w:line="259" w:lineRule="auto"/>
        <w:outlineLvl w:val="2"/>
        <w:rPr>
          <w:rFonts w:eastAsiaTheme="majorEastAsia"/>
          <w:b/>
          <w:bCs/>
          <w:i/>
          <w:iCs/>
          <w:noProof/>
          <w:color w:val="000000" w:themeColor="text1"/>
          <w:kern w:val="2"/>
          <w:lang w:val="en-US"/>
          <w14:ligatures w14:val="standardContextual"/>
        </w:rPr>
      </w:pPr>
      <w:bookmarkStart w:id="45" w:name="_Toc224552093"/>
      <w:r w:rsidRPr="00300E54">
        <w:rPr>
          <w:rFonts w:eastAsiaTheme="majorEastAsia"/>
          <w:b/>
          <w:bCs/>
          <w:i/>
          <w:iCs/>
          <w:noProof/>
          <w:color w:val="000000" w:themeColor="text1"/>
          <w:kern w:val="2"/>
          <w:lang w:val="en-US"/>
          <w14:ligatures w14:val="standardContextual"/>
        </w:rPr>
        <w:t>d.1. Pajiști / pășuni seminaturale – management activ (cosit/pășunat extensiv)</w:t>
      </w:r>
      <w:bookmarkEnd w:id="45"/>
    </w:p>
    <w:p w14:paraId="28FC20F3" w14:textId="77777777" w:rsidR="00AF7B30" w:rsidRPr="00300E54" w:rsidRDefault="00AF7B30" w:rsidP="00AF7B30">
      <w:p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Obiectiv de conservare</w:t>
      </w:r>
    </w:p>
    <w:p w14:paraId="6B88D85A" w14:textId="77777777" w:rsidR="00AF7B30" w:rsidRPr="00300E54" w:rsidRDefault="00AF7B30" w:rsidP="00AF7B30">
      <w:p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Menținerea pe termen lung a funcțiilor ecosistemelor de pajiști/pășuni seminaturale prin menținerea habitatelor deschise și a diversității floristice/faunistice, folosind un management extensiv (cosit și/sau pășunat) care evită atât abandonul, cât și intensificarea.</w:t>
      </w:r>
    </w:p>
    <w:p w14:paraId="7BE0D8DF" w14:textId="77777777" w:rsidR="00AF7B30" w:rsidRPr="00300E54" w:rsidRDefault="00AF7B30" w:rsidP="00AF7B30">
      <w:p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Obiective specifice</w:t>
      </w:r>
    </w:p>
    <w:p w14:paraId="7BECDDAA" w14:textId="77777777" w:rsidR="00AF7B30" w:rsidRPr="00300E54" w:rsidRDefault="00AF7B30">
      <w:pPr>
        <w:numPr>
          <w:ilvl w:val="0"/>
          <w:numId w:val="56"/>
        </w:num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O1. Menținerea suprafețelor de pajiști și prevenirea abandonului sau conversiei în alte folosințe.</w:t>
      </w:r>
    </w:p>
    <w:p w14:paraId="4900D04C" w14:textId="77777777" w:rsidR="00AF7B30" w:rsidRPr="00300E54" w:rsidRDefault="00AF7B30">
      <w:pPr>
        <w:numPr>
          <w:ilvl w:val="0"/>
          <w:numId w:val="56"/>
        </w:num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O2. Menținerea unei structuri mozaicate favorabile biodiversității (zone mai scurte/mai înalte, refugii).</w:t>
      </w:r>
    </w:p>
    <w:p w14:paraId="3F43D218" w14:textId="77777777" w:rsidR="00AF7B30" w:rsidRPr="00300E54" w:rsidRDefault="00AF7B30">
      <w:pPr>
        <w:numPr>
          <w:ilvl w:val="0"/>
          <w:numId w:val="56"/>
        </w:num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lastRenderedPageBreak/>
        <w:t>O3. Evitarea degradării prin suprapășunat sau subpășunat, compactarea solului și eroziune.</w:t>
      </w:r>
    </w:p>
    <w:p w14:paraId="27DFBE6F" w14:textId="77777777" w:rsidR="00AF7B30" w:rsidRPr="00300E54" w:rsidRDefault="00AF7B30">
      <w:pPr>
        <w:numPr>
          <w:ilvl w:val="0"/>
          <w:numId w:val="56"/>
        </w:num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O4. Limitarea utilizării de substanțe chimice (fertilizare, pesticide) pentru a evita eutrofizarea și reducerea fitodiversității.</w:t>
      </w:r>
    </w:p>
    <w:p w14:paraId="4D996863" w14:textId="77777777" w:rsidR="00AF7B30" w:rsidRPr="00300E54" w:rsidRDefault="00AF7B30">
      <w:pPr>
        <w:numPr>
          <w:ilvl w:val="0"/>
          <w:numId w:val="56"/>
        </w:num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O5. Controlul speciilor invazive și al instalării de vegetație lemnoasă.</w:t>
      </w:r>
    </w:p>
    <w:p w14:paraId="1146836C" w14:textId="77777777" w:rsidR="00AF7B30" w:rsidRPr="00300E54" w:rsidRDefault="00AF7B30">
      <w:pPr>
        <w:numPr>
          <w:ilvl w:val="0"/>
          <w:numId w:val="56"/>
        </w:num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O6. Monitorizarea utilizării și a efectelor managementului (adaptare anuală).</w:t>
      </w:r>
    </w:p>
    <w:p w14:paraId="592C7776" w14:textId="77777777" w:rsidR="00AF7B30" w:rsidRPr="00300E54" w:rsidRDefault="00AF7B30" w:rsidP="00AF7B30">
      <w:p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Măsuri de conservare</w:t>
      </w:r>
    </w:p>
    <w:p w14:paraId="19EFD0AC" w14:textId="77777777" w:rsidR="00AF7B30" w:rsidRPr="00300E54" w:rsidRDefault="00AF7B30">
      <w:pPr>
        <w:numPr>
          <w:ilvl w:val="0"/>
          <w:numId w:val="57"/>
        </w:num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Asigurarea unei activități minime anuale:</w:t>
      </w:r>
      <w:r w:rsidRPr="00300E54">
        <w:rPr>
          <w:rFonts w:eastAsiaTheme="minorHAnsi"/>
          <w:noProof/>
          <w:color w:val="000000" w:themeColor="text1"/>
          <w:kern w:val="2"/>
          <w:lang w:val="en-US"/>
          <w14:ligatures w14:val="standardContextual"/>
        </w:rPr>
        <w:t xml:space="preserve"> fiecare parcelă trebuie să aibă anual cel puțin un cosit sau un pășunat (sau sistem mixt) pentru a menține habitatul deschis și a evita instalarea arbuștilor.</w:t>
      </w:r>
    </w:p>
    <w:p w14:paraId="2025120E" w14:textId="77777777" w:rsidR="00AF7B30" w:rsidRPr="00300E54" w:rsidRDefault="00AF7B30">
      <w:pPr>
        <w:numPr>
          <w:ilvl w:val="0"/>
          <w:numId w:val="57"/>
        </w:num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Cosit extensiv, planificat pentru biodiversitate:</w:t>
      </w:r>
      <w:r w:rsidRPr="00300E54">
        <w:rPr>
          <w:rFonts w:eastAsiaTheme="minorHAnsi"/>
          <w:noProof/>
          <w:color w:val="000000" w:themeColor="text1"/>
          <w:kern w:val="2"/>
          <w:lang w:val="en-US"/>
          <w14:ligatures w14:val="standardContextual"/>
        </w:rPr>
        <w:t xml:space="preserve"> cositul se programează astfel încât speciile de interes conservativ să apuce să formeze semințe; se evită cosirea „în ras” și se menține o înălțime de recoltare care permite regenerarea covorului vegetal.</w:t>
      </w:r>
    </w:p>
    <w:p w14:paraId="49326612" w14:textId="77777777" w:rsidR="00AF7B30" w:rsidRPr="00300E54" w:rsidRDefault="00AF7B30">
      <w:pPr>
        <w:numPr>
          <w:ilvl w:val="0"/>
          <w:numId w:val="57"/>
        </w:num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Strategii de cosire care reduc mortalitatea faunei:</w:t>
      </w:r>
      <w:r w:rsidRPr="00300E54">
        <w:rPr>
          <w:rFonts w:eastAsiaTheme="minorHAnsi"/>
          <w:noProof/>
          <w:color w:val="000000" w:themeColor="text1"/>
          <w:kern w:val="2"/>
          <w:lang w:val="en-US"/>
          <w14:ligatures w14:val="standardContextual"/>
        </w:rPr>
        <w:t xml:space="preserve"> cosirea se face, pe cât posibil, în benzi sau din interior spre exterior, pentru a permite retragerea faunei; în fiecare sezon se pot păstra suprafețe-refugiu necosite temporar.</w:t>
      </w:r>
    </w:p>
    <w:p w14:paraId="2D82A937" w14:textId="77777777" w:rsidR="00AF7B30" w:rsidRPr="00300E54" w:rsidRDefault="00AF7B30">
      <w:pPr>
        <w:numPr>
          <w:ilvl w:val="0"/>
          <w:numId w:val="57"/>
        </w:num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Limitarea utilajelor grele:</w:t>
      </w:r>
      <w:r w:rsidRPr="00300E54">
        <w:rPr>
          <w:rFonts w:eastAsiaTheme="minorHAnsi"/>
          <w:noProof/>
          <w:color w:val="000000" w:themeColor="text1"/>
          <w:kern w:val="2"/>
          <w:lang w:val="en-US"/>
          <w14:ligatures w14:val="standardContextual"/>
        </w:rPr>
        <w:t xml:space="preserve"> în zone sensibile se folosesc utilaje ușoare sau cosit manual; se evită compactarea solului și uniformizarea microhabitatelor.</w:t>
      </w:r>
    </w:p>
    <w:p w14:paraId="08A2734F" w14:textId="77777777" w:rsidR="00AF7B30" w:rsidRPr="00300E54" w:rsidRDefault="00AF7B30">
      <w:pPr>
        <w:numPr>
          <w:ilvl w:val="0"/>
          <w:numId w:val="57"/>
        </w:numPr>
        <w:spacing w:after="160" w:line="278"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Pășunat controlat:</w:t>
      </w:r>
      <w:r w:rsidRPr="00300E54">
        <w:rPr>
          <w:rFonts w:eastAsiaTheme="minorHAnsi"/>
          <w:noProof/>
          <w:color w:val="000000" w:themeColor="text1"/>
          <w:kern w:val="2"/>
          <w:lang w:val="en-US"/>
          <w14:ligatures w14:val="standardContextual"/>
        </w:rPr>
        <w:t xml:space="preserve"> încărcătura și durata pășunatului se adaptează capacității de pășunat; se evită atât suprapășunatul (eroziune, pierdere de specii), cât și subpășunatul (transformarea habitatului de tufăriș prin succesiune către stadiul forestier, pășunat selectiv). Se recomandă rotația pe parcele. Pășunatul se aplică numai în regim </w:t>
      </w:r>
      <w:r w:rsidRPr="00300E54">
        <w:rPr>
          <w:rFonts w:eastAsiaTheme="minorHAnsi"/>
          <w:b/>
          <w:bCs/>
          <w:noProof/>
          <w:color w:val="000000" w:themeColor="text1"/>
          <w:kern w:val="2"/>
          <w:lang w:val="en-US"/>
          <w14:ligatures w14:val="standardContextual"/>
        </w:rPr>
        <w:t>controlat și adaptiv</w:t>
      </w:r>
      <w:r w:rsidRPr="00300E54">
        <w:rPr>
          <w:rFonts w:eastAsiaTheme="minorHAnsi"/>
          <w:noProof/>
          <w:color w:val="000000" w:themeColor="text1"/>
          <w:kern w:val="2"/>
          <w:lang w:val="en-US"/>
          <w14:ligatures w14:val="standardContextual"/>
        </w:rPr>
        <w:t>, iar perioada de desfășurare se stabilește anual în funcție de condițiile locale de climă, etaj altitudinal, expoziție și starea habitatului, astfel încât să nu fie afectată starea de conservare a pajiștilor și a speciilor asociate.</w:t>
      </w:r>
    </w:p>
    <w:p w14:paraId="5B2E4662" w14:textId="77777777" w:rsidR="00AF7B30" w:rsidRPr="00300E54" w:rsidRDefault="00AF7B30" w:rsidP="00AF7B30">
      <w:pPr>
        <w:spacing w:after="160" w:line="259" w:lineRule="auto"/>
        <w:ind w:left="720"/>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Momentul începerii pășunatului</w:t>
      </w:r>
      <w:r w:rsidRPr="00300E54">
        <w:rPr>
          <w:rFonts w:eastAsiaTheme="minorHAnsi"/>
          <w:noProof/>
          <w:color w:val="000000" w:themeColor="text1"/>
          <w:kern w:val="2"/>
          <w:lang w:val="en-US"/>
          <w14:ligatures w14:val="standardContextual"/>
        </w:rPr>
        <w:t>. Pășunatul începe numai după instalarea creșterii active a vegetației și când solul este suficient de zvântat, pentru a evita tasarea și degradarea stratului de sol. În mod orientativ, începerea pășunatului are loc:</w:t>
      </w:r>
    </w:p>
    <w:p w14:paraId="194F0FA5" w14:textId="77777777" w:rsidR="00AF7B30" w:rsidRPr="00300E54" w:rsidRDefault="00AF7B30">
      <w:pPr>
        <w:numPr>
          <w:ilvl w:val="0"/>
          <w:numId w:val="69"/>
        </w:numPr>
        <w:spacing w:after="160" w:line="278"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după ce covorul ierbos a atins o înălțime suficientă pentru refacere (de regulă 8–15 cm);</w:t>
      </w:r>
    </w:p>
    <w:p w14:paraId="0917F1F4" w14:textId="77777777" w:rsidR="00AF7B30" w:rsidRPr="00300E54" w:rsidRDefault="00AF7B30">
      <w:pPr>
        <w:numPr>
          <w:ilvl w:val="0"/>
          <w:numId w:val="69"/>
        </w:numPr>
        <w:spacing w:after="160" w:line="278"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după retragerea excesului de umiditate din sol;</w:t>
      </w:r>
    </w:p>
    <w:p w14:paraId="76A9DC47" w14:textId="77777777" w:rsidR="00AF7B30" w:rsidRPr="00300E54" w:rsidRDefault="00AF7B30">
      <w:pPr>
        <w:numPr>
          <w:ilvl w:val="0"/>
          <w:numId w:val="69"/>
        </w:numPr>
        <w:spacing w:after="160" w:line="278"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cu respectarea eventualelor restricții legate de perioade sensibile pentru specii (cuibărit, reproducere).</w:t>
      </w:r>
    </w:p>
    <w:p w14:paraId="6D748A4C" w14:textId="77777777" w:rsidR="00AF7B30" w:rsidRPr="00300E54" w:rsidRDefault="00AF7B30" w:rsidP="00AF7B30">
      <w:pPr>
        <w:spacing w:after="160" w:line="259" w:lineRule="auto"/>
        <w:ind w:left="720"/>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Momentul încetării pășunatului</w:t>
      </w:r>
      <w:r w:rsidRPr="00300E54">
        <w:rPr>
          <w:rFonts w:eastAsiaTheme="minorHAnsi"/>
          <w:noProof/>
          <w:color w:val="000000" w:themeColor="text1"/>
          <w:kern w:val="2"/>
          <w:lang w:val="en-US"/>
          <w14:ligatures w14:val="standardContextual"/>
        </w:rPr>
        <w:t xml:space="preserve">. Pășunatul se întrerupe astfel încât vegetația să aibă timp suficient pentru refacerea masei vegetative și acumularea rezervelor înainte de sezonul rece. Ca regulă generală, pășunatul se oprește cu aproximativ </w:t>
      </w:r>
      <w:r w:rsidRPr="00300E54">
        <w:rPr>
          <w:rFonts w:eastAsiaTheme="minorHAnsi"/>
          <w:b/>
          <w:bCs/>
          <w:noProof/>
          <w:color w:val="000000" w:themeColor="text1"/>
          <w:kern w:val="2"/>
          <w:lang w:val="en-US"/>
          <w14:ligatures w14:val="standardContextual"/>
        </w:rPr>
        <w:t>3–4 săptămâni înainte de apariția înghețurilor persistente</w:t>
      </w:r>
      <w:r w:rsidRPr="00300E54">
        <w:rPr>
          <w:rFonts w:eastAsiaTheme="minorHAnsi"/>
          <w:noProof/>
          <w:color w:val="000000" w:themeColor="text1"/>
          <w:kern w:val="2"/>
          <w:lang w:val="en-US"/>
          <w14:ligatures w14:val="standardContextual"/>
        </w:rPr>
        <w:t xml:space="preserve">, evitându-se pășunatul târziu pe sol umed. </w:t>
      </w:r>
      <w:r w:rsidRPr="00300E54">
        <w:rPr>
          <w:rFonts w:eastAsiaTheme="minorHAnsi"/>
          <w:b/>
          <w:bCs/>
          <w:noProof/>
          <w:color w:val="000000" w:themeColor="text1"/>
          <w:kern w:val="2"/>
          <w:lang w:val="en-US"/>
          <w14:ligatures w14:val="standardContextual"/>
        </w:rPr>
        <w:t>Intervale orientative, ajustabile annual</w:t>
      </w:r>
      <w:r w:rsidRPr="00300E54">
        <w:rPr>
          <w:rFonts w:eastAsiaTheme="minorHAnsi"/>
          <w:noProof/>
          <w:color w:val="000000" w:themeColor="text1"/>
          <w:kern w:val="2"/>
          <w:lang w:val="en-US"/>
          <w14:ligatures w14:val="standardContextual"/>
        </w:rPr>
        <w:t>.</w:t>
      </w:r>
    </w:p>
    <w:p w14:paraId="2AEA8537" w14:textId="77777777" w:rsidR="00AF7B30" w:rsidRPr="00300E54" w:rsidRDefault="00AF7B30" w:rsidP="00AF7B30">
      <w:pPr>
        <w:spacing w:after="160" w:line="259" w:lineRule="auto"/>
        <w:ind w:left="720"/>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lastRenderedPageBreak/>
        <w:t>În lipsa unor condiții locale specifice, se pot avea în vedere următoarele ferestre orientative, care se adaptează anual în funcție de climă:</w:t>
      </w:r>
    </w:p>
    <w:p w14:paraId="02054F59" w14:textId="77777777" w:rsidR="00AF7B30" w:rsidRPr="00300E54" w:rsidRDefault="00AF7B30">
      <w:pPr>
        <w:numPr>
          <w:ilvl w:val="0"/>
          <w:numId w:val="70"/>
        </w:numPr>
        <w:spacing w:after="160" w:line="278"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zone de câmpie și dealuri joase: aproximativ aprilie–octombrie;</w:t>
      </w:r>
    </w:p>
    <w:p w14:paraId="20C1BDEF" w14:textId="77777777" w:rsidR="00AF7B30" w:rsidRPr="00300E54" w:rsidRDefault="00AF7B30">
      <w:pPr>
        <w:numPr>
          <w:ilvl w:val="0"/>
          <w:numId w:val="70"/>
        </w:numPr>
        <w:spacing w:after="160" w:line="278"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zone submontane: aproximativ mai–septembrie/octombrie;</w:t>
      </w:r>
    </w:p>
    <w:p w14:paraId="43A040EF" w14:textId="77777777" w:rsidR="00AF7B30" w:rsidRPr="00300E54" w:rsidRDefault="00AF7B30">
      <w:pPr>
        <w:numPr>
          <w:ilvl w:val="0"/>
          <w:numId w:val="70"/>
        </w:numPr>
        <w:spacing w:after="160" w:line="278"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zone montane: aproximativ iunie–septembrie;</w:t>
      </w:r>
    </w:p>
    <w:p w14:paraId="75E7E9C3" w14:textId="77777777" w:rsidR="00AF7B30" w:rsidRPr="00300E54" w:rsidRDefault="00AF7B30">
      <w:pPr>
        <w:numPr>
          <w:ilvl w:val="0"/>
          <w:numId w:val="70"/>
        </w:numPr>
        <w:spacing w:after="160" w:line="278"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zone subalpine/alpine: sezon scurt, centrat pe lunile de vară.</w:t>
      </w:r>
    </w:p>
    <w:p w14:paraId="5CFFCEFB" w14:textId="77777777" w:rsidR="00AF7B30" w:rsidRPr="00300E54" w:rsidRDefault="00AF7B30" w:rsidP="00AF7B30">
      <w:pPr>
        <w:spacing w:after="160" w:line="259" w:lineRule="auto"/>
        <w:ind w:left="360"/>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Calendarul pășunatului poate fi ajustat anual de administratorii/gestionarii terenurilor, pe baza observațiilor din teren și a obiectivelor de conservare, pentru a preveni atât suprapășunatul, cât și subpășunatul.</w:t>
      </w:r>
    </w:p>
    <w:p w14:paraId="5CB457D0" w14:textId="77777777" w:rsidR="00AF7B30" w:rsidRPr="00300E54" w:rsidRDefault="00AF7B30">
      <w:pPr>
        <w:numPr>
          <w:ilvl w:val="0"/>
          <w:numId w:val="57"/>
        </w:num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Gestionarea zonelor de presiune (adăpători, stâne):</w:t>
      </w:r>
      <w:r w:rsidRPr="00300E54">
        <w:rPr>
          <w:rFonts w:eastAsiaTheme="minorHAnsi"/>
          <w:noProof/>
          <w:color w:val="000000" w:themeColor="text1"/>
          <w:kern w:val="2"/>
          <w:lang w:val="en-US"/>
          <w14:ligatures w14:val="standardContextual"/>
        </w:rPr>
        <w:t xml:space="preserve"> amplasarea și utilizarea adăpătorilor/dotărilor se organizează astfel încât să se evite noroiul, tasarea și eutrofizarea locală; se limitează extinderea nejustificată a construcțiilor.</w:t>
      </w:r>
    </w:p>
    <w:p w14:paraId="0D999E3B" w14:textId="77777777" w:rsidR="00AF7B30" w:rsidRPr="00300E54" w:rsidRDefault="00AF7B30">
      <w:pPr>
        <w:numPr>
          <w:ilvl w:val="0"/>
          <w:numId w:val="57"/>
        </w:num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Fertilizare doar dacă este compatibilă cu conservarea:</w:t>
      </w:r>
      <w:r w:rsidRPr="00300E54">
        <w:rPr>
          <w:rFonts w:eastAsiaTheme="minorHAnsi"/>
          <w:noProof/>
          <w:color w:val="000000" w:themeColor="text1"/>
          <w:kern w:val="2"/>
          <w:lang w:val="en-US"/>
          <w14:ligatures w14:val="standardContextual"/>
        </w:rPr>
        <w:t xml:space="preserve"> se evită fertilizarea chimică; dacă este necesară, se permite doar fertilizarea organică tradițională în doze moderate, astfel încât să nu reducă fitodiversitatea și să nu favorizeze speciile nitrofile.</w:t>
      </w:r>
    </w:p>
    <w:p w14:paraId="595804D7" w14:textId="77777777" w:rsidR="00AF7B30" w:rsidRPr="00300E54" w:rsidRDefault="00AF7B30">
      <w:pPr>
        <w:numPr>
          <w:ilvl w:val="0"/>
          <w:numId w:val="57"/>
        </w:num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Controlul fertilizării prin târlit:</w:t>
      </w:r>
      <w:r w:rsidRPr="00300E54">
        <w:rPr>
          <w:rFonts w:eastAsiaTheme="minorHAnsi"/>
          <w:noProof/>
          <w:color w:val="000000" w:themeColor="text1"/>
          <w:kern w:val="2"/>
          <w:lang w:val="en-US"/>
          <w14:ligatures w14:val="standardContextual"/>
        </w:rPr>
        <w:t xml:space="preserve"> târlitul se permite doar controlat, cu evitarea supratârlitului care produce pete nitrofile și degradarea covorului vegetal; locațiile se rotesc și se monitorizează efectele.</w:t>
      </w:r>
    </w:p>
    <w:p w14:paraId="20BE89EB" w14:textId="77777777" w:rsidR="00AF7B30" w:rsidRPr="00300E54" w:rsidRDefault="00AF7B30">
      <w:pPr>
        <w:numPr>
          <w:ilvl w:val="0"/>
          <w:numId w:val="57"/>
        </w:num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Îndepărtarea vegetației lemnoase invadante:</w:t>
      </w:r>
      <w:r w:rsidRPr="00300E54">
        <w:rPr>
          <w:rFonts w:eastAsiaTheme="minorHAnsi"/>
          <w:noProof/>
          <w:color w:val="000000" w:themeColor="text1"/>
          <w:kern w:val="2"/>
          <w:lang w:val="en-US"/>
          <w14:ligatures w14:val="standardContextual"/>
        </w:rPr>
        <w:t xml:space="preserve"> arbuștii și lăstărișul care închid pajiștea se îndepărtează periodic, selectiv, păstrând elementele care au rol de protecție antierozională/refugiu/umbrare acolo unde sunt necesare.</w:t>
      </w:r>
    </w:p>
    <w:p w14:paraId="48BDBFBB" w14:textId="77777777" w:rsidR="00AF7B30" w:rsidRPr="00300E54" w:rsidRDefault="00AF7B30">
      <w:pPr>
        <w:numPr>
          <w:ilvl w:val="0"/>
          <w:numId w:val="57"/>
        </w:num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Controlul speciilor invazive – prevenție și combatere mecanică:</w:t>
      </w:r>
      <w:r w:rsidRPr="00300E54">
        <w:rPr>
          <w:rFonts w:eastAsiaTheme="minorHAnsi"/>
          <w:noProof/>
          <w:color w:val="000000" w:themeColor="text1"/>
          <w:kern w:val="2"/>
          <w:lang w:val="en-US"/>
          <w14:ligatures w14:val="standardContextual"/>
        </w:rPr>
        <w:t xml:space="preserve"> se monitorizează apariția/extinderea invazivelor; se aplică cosiri repetate, mulcire sau alte metode mecanice în ferestrele optime, urmate de evaluarea eficienței.</w:t>
      </w:r>
    </w:p>
    <w:p w14:paraId="32714E17" w14:textId="77777777" w:rsidR="00AF7B30" w:rsidRPr="00300E54" w:rsidRDefault="00AF7B30">
      <w:pPr>
        <w:numPr>
          <w:ilvl w:val="0"/>
          <w:numId w:val="57"/>
        </w:num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Corectarea degradărilor locale (microrelief, mușuroaie) când afectează habitatul:</w:t>
      </w:r>
      <w:r w:rsidRPr="00300E54">
        <w:rPr>
          <w:rFonts w:eastAsiaTheme="minorHAnsi"/>
          <w:noProof/>
          <w:color w:val="000000" w:themeColor="text1"/>
          <w:kern w:val="2"/>
          <w:lang w:val="en-US"/>
          <w14:ligatures w14:val="standardContextual"/>
        </w:rPr>
        <w:t xml:space="preserve"> acolo unde mușuroaiele sau degradările de microrelief reduc puternic calitatea habitatului și împiedică folosirea extensivă, se pot aplica măsuri cu impact redus pentru nivelare/corecție, urmate de refacerea covorului vegetal.</w:t>
      </w:r>
    </w:p>
    <w:p w14:paraId="3FCD8413" w14:textId="77777777" w:rsidR="00AF7B30" w:rsidRPr="00300E54" w:rsidRDefault="00AF7B30">
      <w:pPr>
        <w:numPr>
          <w:ilvl w:val="0"/>
          <w:numId w:val="57"/>
        </w:num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Monitorizarea utilizării și a rezultatului:</w:t>
      </w:r>
      <w:r w:rsidRPr="00300E54">
        <w:rPr>
          <w:rFonts w:eastAsiaTheme="minorHAnsi"/>
          <w:noProof/>
          <w:color w:val="000000" w:themeColor="text1"/>
          <w:kern w:val="2"/>
          <w:lang w:val="en-US"/>
          <w14:ligatures w14:val="standardContextual"/>
        </w:rPr>
        <w:t xml:space="preserve"> se monitorizează anual folosința (cosit/pășunat), suprafețele abandonate, invazivele și indicatorii de calitate ai habitatului; în funcție de rezultate se ajustează intensitatea managementului.calendarul și </w:t>
      </w:r>
    </w:p>
    <w:p w14:paraId="4A509DD3" w14:textId="77777777" w:rsidR="00AF7B30" w:rsidRPr="00300E54" w:rsidRDefault="00AF7B30" w:rsidP="00AF7B30">
      <w:pPr>
        <w:keepNext/>
        <w:keepLines/>
        <w:spacing w:before="40" w:line="259" w:lineRule="auto"/>
        <w:outlineLvl w:val="2"/>
        <w:rPr>
          <w:rFonts w:eastAsiaTheme="majorEastAsia"/>
          <w:b/>
          <w:bCs/>
          <w:i/>
          <w:iCs/>
          <w:noProof/>
          <w:color w:val="000000" w:themeColor="text1"/>
          <w:kern w:val="2"/>
          <w:lang w:val="en-US"/>
          <w14:ligatures w14:val="standardContextual"/>
        </w:rPr>
      </w:pPr>
      <w:bookmarkStart w:id="46" w:name="_Toc224552094"/>
      <w:r w:rsidRPr="00300E54">
        <w:rPr>
          <w:rFonts w:eastAsiaTheme="majorEastAsia"/>
          <w:b/>
          <w:bCs/>
          <w:i/>
          <w:iCs/>
          <w:noProof/>
          <w:color w:val="000000" w:themeColor="text1"/>
          <w:kern w:val="2"/>
          <w:lang w:val="en-US"/>
          <w14:ligatures w14:val="standardContextual"/>
        </w:rPr>
        <w:t>d.2. Tufărișuri și mozaic tufăriș–pajiște, pășuni cu arbori – management activ</w:t>
      </w:r>
      <w:bookmarkEnd w:id="46"/>
    </w:p>
    <w:p w14:paraId="11C38817" w14:textId="77777777" w:rsidR="00AF7B30" w:rsidRPr="00300E54" w:rsidRDefault="00AF7B30" w:rsidP="00AF7B30">
      <w:p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Obiectiv de conservare</w:t>
      </w:r>
    </w:p>
    <w:p w14:paraId="15488511" w14:textId="77777777" w:rsidR="00AF7B30" w:rsidRPr="00300E54" w:rsidRDefault="00AF7B30" w:rsidP="00AF7B30">
      <w:p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Menținerea pe termen lung a funcțiilor ecosistemelor de tufăriș prin păstrarea structurii în mozaic (zone dense, zone deschise, margini gradate), conservarea speciilor native dominante și controlul presiunilor antropice (fragmentare, acces motorizat, pășunat neadecvat).</w:t>
      </w:r>
    </w:p>
    <w:p w14:paraId="1A25A52F" w14:textId="77777777" w:rsidR="00AF7B30" w:rsidRPr="00300E54" w:rsidRDefault="00AF7B30" w:rsidP="00AF7B30">
      <w:p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lastRenderedPageBreak/>
        <w:t>Obiective specifice</w:t>
      </w:r>
    </w:p>
    <w:p w14:paraId="313EC4E8" w14:textId="77777777" w:rsidR="00AF7B30" w:rsidRPr="00300E54" w:rsidRDefault="00AF7B30">
      <w:pPr>
        <w:numPr>
          <w:ilvl w:val="0"/>
          <w:numId w:val="58"/>
        </w:num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O1. Menținerea structurii habitatului fără fragmentare artificială prin intervenții agresive.</w:t>
      </w:r>
    </w:p>
    <w:p w14:paraId="5014C109" w14:textId="77777777" w:rsidR="00AF7B30" w:rsidRPr="00300E54" w:rsidRDefault="00AF7B30">
      <w:pPr>
        <w:numPr>
          <w:ilvl w:val="0"/>
          <w:numId w:val="58"/>
        </w:num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O2. Asigurarea regenerării speciilor native dominante (monitorizare și măsuri punctuale).</w:t>
      </w:r>
    </w:p>
    <w:p w14:paraId="473E5E6B" w14:textId="77777777" w:rsidR="00AF7B30" w:rsidRPr="00300E54" w:rsidRDefault="00AF7B30">
      <w:pPr>
        <w:numPr>
          <w:ilvl w:val="0"/>
          <w:numId w:val="58"/>
        </w:num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O3. Prevenirea pășunatului în tufărișurile rare sau în regenerare, acolo unde afectează obiectivele.</w:t>
      </w:r>
    </w:p>
    <w:p w14:paraId="3EB91B25" w14:textId="77777777" w:rsidR="00AF7B30" w:rsidRPr="00300E54" w:rsidRDefault="00AF7B30">
      <w:pPr>
        <w:numPr>
          <w:ilvl w:val="0"/>
          <w:numId w:val="58"/>
        </w:num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O4. Prevenirea instalării de arbori colonizatori acolo unde schimbă tipul de habitat.</w:t>
      </w:r>
    </w:p>
    <w:p w14:paraId="5E531FF9" w14:textId="77777777" w:rsidR="00AF7B30" w:rsidRPr="00300E54" w:rsidRDefault="00AF7B30">
      <w:pPr>
        <w:numPr>
          <w:ilvl w:val="0"/>
          <w:numId w:val="58"/>
        </w:num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O5. Controlul speciilor invazive și menținerea alternanței cu pajiști, când aceasta susține biodiversitatea.</w:t>
      </w:r>
    </w:p>
    <w:p w14:paraId="35FE82E0" w14:textId="77777777" w:rsidR="00AF7B30" w:rsidRPr="00300E54" w:rsidRDefault="00AF7B30" w:rsidP="00AF7B30">
      <w:p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Măsuri de conservare</w:t>
      </w:r>
    </w:p>
    <w:p w14:paraId="7FEFA908" w14:textId="77777777" w:rsidR="00AF7B30" w:rsidRPr="00300E54" w:rsidRDefault="00AF7B30">
      <w:pPr>
        <w:numPr>
          <w:ilvl w:val="0"/>
          <w:numId w:val="59"/>
        </w:num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Interzicerea accesului motorizat în habitat:</w:t>
      </w:r>
      <w:r w:rsidRPr="00300E54">
        <w:rPr>
          <w:rFonts w:eastAsiaTheme="minorHAnsi"/>
          <w:noProof/>
          <w:color w:val="000000" w:themeColor="text1"/>
          <w:kern w:val="2"/>
          <w:lang w:val="en-US"/>
          <w14:ligatures w14:val="standardContextual"/>
        </w:rPr>
        <w:t xml:space="preserve"> accesul cu ATV/enduro și alte vehicule este interzis în interiorul tufărișurilor și pe marginile sensibile, pentru a evita fragmentarea, eroziunea și deranjul faunei.</w:t>
      </w:r>
    </w:p>
    <w:p w14:paraId="28349A0F" w14:textId="77777777" w:rsidR="00AF7B30" w:rsidRPr="00300E54" w:rsidRDefault="00AF7B30">
      <w:pPr>
        <w:numPr>
          <w:ilvl w:val="0"/>
          <w:numId w:val="59"/>
        </w:num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Pășunat – doar dacă este compatibil:</w:t>
      </w:r>
      <w:r w:rsidRPr="00300E54">
        <w:rPr>
          <w:rFonts w:eastAsiaTheme="minorHAnsi"/>
          <w:noProof/>
          <w:color w:val="000000" w:themeColor="text1"/>
          <w:kern w:val="2"/>
          <w:lang w:val="en-US"/>
          <w14:ligatures w14:val="standardContextual"/>
        </w:rPr>
        <w:t xml:space="preserve"> pășunatul se restricționează sau se interzice în tufărișurile rare/în regenerare; în rest se permite doar controlat, astfel încât să nu blocheze regenerarea și să nu degradeze solul.</w:t>
      </w:r>
    </w:p>
    <w:p w14:paraId="0506F88F" w14:textId="77777777" w:rsidR="00AF7B30" w:rsidRPr="00300E54" w:rsidRDefault="00AF7B30">
      <w:pPr>
        <w:numPr>
          <w:ilvl w:val="0"/>
          <w:numId w:val="59"/>
        </w:num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Evitarea lucrărilor de răriri/curățiri care fragmentează:</w:t>
      </w:r>
      <w:r w:rsidRPr="00300E54">
        <w:rPr>
          <w:rFonts w:eastAsiaTheme="minorHAnsi"/>
          <w:noProof/>
          <w:color w:val="000000" w:themeColor="text1"/>
          <w:kern w:val="2"/>
          <w:lang w:val="en-US"/>
          <w14:ligatures w14:val="standardContextual"/>
        </w:rPr>
        <w:t xml:space="preserve"> sunt interzise „curățirile” care distrug structura habitatului; orice intervenție trebuie justificată explicit prin obiective de conservare și aplicată pe suprafețe mici.</w:t>
      </w:r>
    </w:p>
    <w:p w14:paraId="777A47E2" w14:textId="77777777" w:rsidR="00AF7B30" w:rsidRPr="00300E54" w:rsidRDefault="00AF7B30">
      <w:pPr>
        <w:numPr>
          <w:ilvl w:val="0"/>
          <w:numId w:val="59"/>
        </w:num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Gestionare în mozaic cu cicluri lungi:</w:t>
      </w:r>
      <w:r w:rsidRPr="00300E54">
        <w:rPr>
          <w:rFonts w:eastAsiaTheme="minorHAnsi"/>
          <w:noProof/>
          <w:color w:val="000000" w:themeColor="text1"/>
          <w:kern w:val="2"/>
          <w:lang w:val="en-US"/>
          <w14:ligatures w14:val="standardContextual"/>
        </w:rPr>
        <w:t xml:space="preserve"> acolo unde tufărișul tinde să devină uniform sau să se închidă excesiv, se pot aplica tăieri selective și ciclice, menținând alternanța de zone dense și deschise și margini gradate (fără intervenții „în bloc”).</w:t>
      </w:r>
    </w:p>
    <w:p w14:paraId="2924A350" w14:textId="77777777" w:rsidR="00AF7B30" w:rsidRPr="00300E54" w:rsidRDefault="00AF7B30">
      <w:pPr>
        <w:numPr>
          <w:ilvl w:val="0"/>
          <w:numId w:val="59"/>
        </w:num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Controlul arborilor colonizatori:</w:t>
      </w:r>
      <w:r w:rsidRPr="00300E54">
        <w:rPr>
          <w:rFonts w:eastAsiaTheme="minorHAnsi"/>
          <w:noProof/>
          <w:color w:val="000000" w:themeColor="text1"/>
          <w:kern w:val="2"/>
          <w:lang w:val="en-US"/>
          <w14:ligatures w14:val="standardContextual"/>
        </w:rPr>
        <w:t xml:space="preserve"> se îndepărtează arborii tineri care duc la transformarea habitatului (de exemplu transformarea habitatului de tufăriș prin succesiune către stadiul forestier), păstrând elementele utile antierozional/structural.</w:t>
      </w:r>
    </w:p>
    <w:p w14:paraId="7D99F16D" w14:textId="77777777" w:rsidR="00AF7B30" w:rsidRPr="00300E54" w:rsidRDefault="00AF7B30">
      <w:pPr>
        <w:numPr>
          <w:ilvl w:val="0"/>
          <w:numId w:val="59"/>
        </w:num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Controlul speciilor invazive:</w:t>
      </w:r>
      <w:r w:rsidRPr="00300E54">
        <w:rPr>
          <w:rFonts w:eastAsiaTheme="minorHAnsi"/>
          <w:noProof/>
          <w:color w:val="000000" w:themeColor="text1"/>
          <w:kern w:val="2"/>
          <w:lang w:val="en-US"/>
          <w14:ligatures w14:val="standardContextual"/>
        </w:rPr>
        <w:t xml:space="preserve"> se aplică detectare timpurie și intervenții în focare, cu prioritate în zonele de contact cu drumuri și utilizări; se urmărește prevenirea extinderii în nucleele sensibile.</w:t>
      </w:r>
    </w:p>
    <w:p w14:paraId="15CFD9BD" w14:textId="77777777" w:rsidR="00AF7B30" w:rsidRPr="00300E54" w:rsidRDefault="00AF7B30">
      <w:pPr>
        <w:numPr>
          <w:ilvl w:val="0"/>
          <w:numId w:val="59"/>
        </w:num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Monitorizare:</w:t>
      </w:r>
      <w:r w:rsidRPr="00300E54">
        <w:rPr>
          <w:rFonts w:eastAsiaTheme="minorHAnsi"/>
          <w:noProof/>
          <w:color w:val="000000" w:themeColor="text1"/>
          <w:kern w:val="2"/>
          <w:lang w:val="en-US"/>
          <w14:ligatures w14:val="standardContextual"/>
        </w:rPr>
        <w:t xml:space="preserve"> se evaluează periodic regenerarea, structura în mozaic și presiunile (acces, pășunat, invazive) pentru a decide dacă sunt necesare intervenții minime.</w:t>
      </w:r>
    </w:p>
    <w:p w14:paraId="61E0D3F1" w14:textId="77777777" w:rsidR="00AF7B30" w:rsidRPr="00300E54" w:rsidRDefault="00AF7B30" w:rsidP="00AF7B30">
      <w:pPr>
        <w:keepNext/>
        <w:keepLines/>
        <w:spacing w:before="40" w:line="259" w:lineRule="auto"/>
        <w:outlineLvl w:val="2"/>
        <w:rPr>
          <w:rFonts w:eastAsiaTheme="majorEastAsia"/>
          <w:b/>
          <w:bCs/>
          <w:i/>
          <w:iCs/>
          <w:noProof/>
          <w:color w:val="000000" w:themeColor="text1"/>
          <w:kern w:val="2"/>
          <w:lang w:val="en-US"/>
          <w14:ligatures w14:val="standardContextual"/>
        </w:rPr>
      </w:pPr>
      <w:bookmarkStart w:id="47" w:name="_Toc224552095"/>
      <w:r w:rsidRPr="00300E54">
        <w:rPr>
          <w:rFonts w:eastAsiaTheme="majorEastAsia"/>
          <w:b/>
          <w:bCs/>
          <w:i/>
          <w:iCs/>
          <w:noProof/>
          <w:color w:val="000000" w:themeColor="text1"/>
          <w:kern w:val="2"/>
          <w:lang w:val="en-US"/>
          <w14:ligatures w14:val="standardContextual"/>
        </w:rPr>
        <w:t>d.3. Păduri altele decât T1 – management activ de conservare (fără scop productiv)</w:t>
      </w:r>
      <w:bookmarkEnd w:id="47"/>
    </w:p>
    <w:p w14:paraId="092FABCE" w14:textId="77777777" w:rsidR="00AF7B30" w:rsidRPr="00300E54" w:rsidRDefault="00AF7B30" w:rsidP="00AF7B30">
      <w:p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Obiectiv de conservare</w:t>
      </w:r>
    </w:p>
    <w:p w14:paraId="04DEBCDB" w14:textId="77777777" w:rsidR="00AF7B30" w:rsidRPr="00300E54" w:rsidRDefault="00AF7B30" w:rsidP="00AF7B30">
      <w:p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 xml:space="preserve">Menținerea pe termen lung a funcțiilor ecosistemelor forestiere prin monitorizare, control al presiunilor și aplicarea unor măsuri active de conservare/restaurare, adaptate de la caz la caz la </w:t>
      </w:r>
      <w:r w:rsidRPr="00300E54">
        <w:rPr>
          <w:rFonts w:eastAsiaTheme="minorHAnsi"/>
          <w:noProof/>
          <w:color w:val="000000" w:themeColor="text1"/>
          <w:kern w:val="2"/>
          <w:lang w:val="en-US"/>
          <w14:ligatures w14:val="standardContextual"/>
        </w:rPr>
        <w:lastRenderedPageBreak/>
        <w:t>structura arboretului și cerințele ecologice ale habitatelor/speciilor, fără ca intervențiile să urmărească obiective productive.</w:t>
      </w:r>
    </w:p>
    <w:p w14:paraId="6FFFC7D1" w14:textId="77777777" w:rsidR="00AF7B30" w:rsidRPr="00300E54" w:rsidRDefault="00AF7B30" w:rsidP="00AF7B30">
      <w:p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Obiective specifice</w:t>
      </w:r>
    </w:p>
    <w:p w14:paraId="42A187D9" w14:textId="77777777" w:rsidR="00AF7B30" w:rsidRPr="00300E54" w:rsidRDefault="00AF7B30">
      <w:pPr>
        <w:numPr>
          <w:ilvl w:val="0"/>
          <w:numId w:val="60"/>
        </w:num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O1. Conservarea și ameliorarea biodiversității arboretelor (structură, compoziție, microhabitate).</w:t>
      </w:r>
    </w:p>
    <w:p w14:paraId="49E57177" w14:textId="77777777" w:rsidR="00AF7B30" w:rsidRPr="00300E54" w:rsidRDefault="00AF7B30">
      <w:pPr>
        <w:numPr>
          <w:ilvl w:val="0"/>
          <w:numId w:val="60"/>
        </w:num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O2. Îmbunătățirea compoziției și structurii către o configurație mai apropiată de naturalitate.</w:t>
      </w:r>
    </w:p>
    <w:p w14:paraId="023EAFB6" w14:textId="77777777" w:rsidR="00AF7B30" w:rsidRPr="00300E54" w:rsidRDefault="00AF7B30">
      <w:pPr>
        <w:numPr>
          <w:ilvl w:val="0"/>
          <w:numId w:val="60"/>
        </w:num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O3. Creșterea stabilității și rezistenței la factori vătămători (vânt, zăpadă, boli, dăunători, poluare, secetă).</w:t>
      </w:r>
    </w:p>
    <w:p w14:paraId="39E7858D" w14:textId="77777777" w:rsidR="00AF7B30" w:rsidRPr="00300E54" w:rsidRDefault="00AF7B30">
      <w:pPr>
        <w:numPr>
          <w:ilvl w:val="0"/>
          <w:numId w:val="60"/>
        </w:num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O4. Menținerea regenerării naturale și a continuității habitatelor forestiere.</w:t>
      </w:r>
    </w:p>
    <w:p w14:paraId="01FB410E" w14:textId="77777777" w:rsidR="00AF7B30" w:rsidRPr="00300E54" w:rsidRDefault="00AF7B30">
      <w:pPr>
        <w:numPr>
          <w:ilvl w:val="0"/>
          <w:numId w:val="60"/>
        </w:num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O5. Reducerea fragmentării și a presiunilor (infrastructură, acces, invazive), cu monitorizare și adaptare.</w:t>
      </w:r>
    </w:p>
    <w:p w14:paraId="1EFB5D80" w14:textId="77777777" w:rsidR="00AF7B30" w:rsidRPr="00300E54" w:rsidRDefault="00AF7B30" w:rsidP="00AF7B30">
      <w:p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Măsuri de conservare</w:t>
      </w:r>
    </w:p>
    <w:p w14:paraId="2C3EBFCF" w14:textId="77777777" w:rsidR="00AF7B30" w:rsidRPr="00300E54" w:rsidRDefault="00AF7B30">
      <w:pPr>
        <w:numPr>
          <w:ilvl w:val="0"/>
          <w:numId w:val="61"/>
        </w:num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Intervenții doar când sunt necesare pentru obiective:</w:t>
      </w:r>
      <w:r w:rsidRPr="00300E54">
        <w:rPr>
          <w:rFonts w:eastAsiaTheme="minorHAnsi"/>
          <w:noProof/>
          <w:color w:val="000000" w:themeColor="text1"/>
          <w:kern w:val="2"/>
          <w:lang w:val="en-US"/>
          <w14:ligatures w14:val="standardContextual"/>
        </w:rPr>
        <w:t xml:space="preserve"> intervențiile se aplică numai când există o justificare de conservare (de exemplu refacerea compoziției, susținerea regenerării, reducerea unui risc major), limitat și controlat.</w:t>
      </w:r>
    </w:p>
    <w:p w14:paraId="7E513D8A" w14:textId="77777777" w:rsidR="00AF7B30" w:rsidRPr="00300E54" w:rsidRDefault="00AF7B30">
      <w:pPr>
        <w:numPr>
          <w:ilvl w:val="0"/>
          <w:numId w:val="61"/>
        </w:num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Promovarea regenerării naturale:</w:t>
      </w:r>
      <w:r w:rsidRPr="00300E54">
        <w:rPr>
          <w:rFonts w:eastAsiaTheme="minorHAnsi"/>
          <w:noProof/>
          <w:color w:val="000000" w:themeColor="text1"/>
          <w:kern w:val="2"/>
          <w:lang w:val="en-US"/>
          <w14:ligatures w14:val="standardContextual"/>
        </w:rPr>
        <w:t xml:space="preserve"> se protejează nucleele existente de regenerare naturală și se reduc factorii care o împiedică (deranj repetat, compactare, presiune excesivă locală).</w:t>
      </w:r>
    </w:p>
    <w:p w14:paraId="0DB2D311" w14:textId="77777777" w:rsidR="00AF7B30" w:rsidRPr="00300E54" w:rsidRDefault="00AF7B30">
      <w:pPr>
        <w:numPr>
          <w:ilvl w:val="0"/>
          <w:numId w:val="61"/>
        </w:num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Restaurare a compoziției cu specii autohtone când regenerarea e insuficientă:</w:t>
      </w:r>
      <w:r w:rsidRPr="00300E54">
        <w:rPr>
          <w:rFonts w:eastAsiaTheme="minorHAnsi"/>
          <w:noProof/>
          <w:color w:val="000000" w:themeColor="text1"/>
          <w:kern w:val="2"/>
          <w:lang w:val="en-US"/>
          <w14:ligatures w14:val="standardContextual"/>
        </w:rPr>
        <w:t xml:space="preserve"> în goluri sau suprafețe puternic afectate, se poate ajutora instalarea regenerării; completările/plantările se fac doar dacă regenerarea naturală nu asigură refacerea habitatului, folosind material adecvat stațiunii și habitatului.</w:t>
      </w:r>
    </w:p>
    <w:p w14:paraId="2057F770" w14:textId="77777777" w:rsidR="00AF7B30" w:rsidRPr="00300E54" w:rsidRDefault="00AF7B30">
      <w:pPr>
        <w:numPr>
          <w:ilvl w:val="0"/>
          <w:numId w:val="61"/>
        </w:num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Menținerea diversității structurale:</w:t>
      </w:r>
      <w:r w:rsidRPr="00300E54">
        <w:rPr>
          <w:rFonts w:eastAsiaTheme="minorHAnsi"/>
          <w:noProof/>
          <w:color w:val="000000" w:themeColor="text1"/>
          <w:kern w:val="2"/>
          <w:lang w:val="en-US"/>
          <w14:ligatures w14:val="standardContextual"/>
        </w:rPr>
        <w:t xml:space="preserve"> se evită uniformizarea; se păstrează etajarea și variabilitatea locală, cu microhabitate și diferențe de densitate; se păstrează arborii bătrâni și arborii-habitat.</w:t>
      </w:r>
    </w:p>
    <w:p w14:paraId="69BC495E" w14:textId="77777777" w:rsidR="00AF7B30" w:rsidRPr="00300E54" w:rsidRDefault="00AF7B30">
      <w:pPr>
        <w:numPr>
          <w:ilvl w:val="0"/>
          <w:numId w:val="61"/>
        </w:num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Menținerea lemnului mort ca element ecologic:</w:t>
      </w:r>
      <w:r w:rsidRPr="00300E54">
        <w:rPr>
          <w:rFonts w:eastAsiaTheme="minorHAnsi"/>
          <w:noProof/>
          <w:color w:val="000000" w:themeColor="text1"/>
          <w:kern w:val="2"/>
          <w:lang w:val="en-US"/>
          <w14:ligatures w14:val="standardContextual"/>
        </w:rPr>
        <w:t xml:space="preserve"> lemnul mort se păstrează în cantitate relevantă; îndepărtările sunt permise doar punctual, cu justificare (siguranță publică sau risc major pentru obiectivele de conservare).</w:t>
      </w:r>
    </w:p>
    <w:p w14:paraId="77579880" w14:textId="77777777" w:rsidR="00AF7B30" w:rsidRPr="00300E54" w:rsidRDefault="00AF7B30">
      <w:pPr>
        <w:numPr>
          <w:ilvl w:val="0"/>
          <w:numId w:val="61"/>
        </w:num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Refacerea subarboretului/subetajului autohton acolo unde este relevant:</w:t>
      </w:r>
      <w:r w:rsidRPr="00300E54">
        <w:rPr>
          <w:rFonts w:eastAsiaTheme="minorHAnsi"/>
          <w:noProof/>
          <w:color w:val="000000" w:themeColor="text1"/>
          <w:kern w:val="2"/>
          <w:lang w:val="en-US"/>
          <w14:ligatures w14:val="standardContextual"/>
        </w:rPr>
        <w:t xml:space="preserve"> în arborete simplificate, se poate reface stratul arbustiv/subetajul cu specii autohtone caracteristice, pentru diversitate, hrană și refugiu.</w:t>
      </w:r>
    </w:p>
    <w:p w14:paraId="76826247" w14:textId="77777777" w:rsidR="00AF7B30" w:rsidRPr="00300E54" w:rsidRDefault="00AF7B30">
      <w:pPr>
        <w:numPr>
          <w:ilvl w:val="0"/>
          <w:numId w:val="61"/>
        </w:num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Presiuni biologice – răspuns proporțional:</w:t>
      </w:r>
      <w:r w:rsidRPr="00300E54">
        <w:rPr>
          <w:rFonts w:eastAsiaTheme="minorHAnsi"/>
          <w:noProof/>
          <w:color w:val="000000" w:themeColor="text1"/>
          <w:kern w:val="2"/>
          <w:lang w:val="en-US"/>
          <w14:ligatures w14:val="standardContextual"/>
        </w:rPr>
        <w:t xml:space="preserve"> măsurile pentru boli/dăunători se aplică doar când există risc major documentat; se evită transformarea intervențiilor în acțiuni extensive sau cu finalitate economică.</w:t>
      </w:r>
    </w:p>
    <w:p w14:paraId="030140B2" w14:textId="77777777" w:rsidR="00AF7B30" w:rsidRPr="00300E54" w:rsidRDefault="00AF7B30">
      <w:pPr>
        <w:numPr>
          <w:ilvl w:val="0"/>
          <w:numId w:val="61"/>
        </w:num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lastRenderedPageBreak/>
        <w:t>Limitarea fragmentării și a impactului operațional:</w:t>
      </w:r>
      <w:r w:rsidRPr="00300E54">
        <w:rPr>
          <w:rFonts w:eastAsiaTheme="minorHAnsi"/>
          <w:noProof/>
          <w:color w:val="000000" w:themeColor="text1"/>
          <w:kern w:val="2"/>
          <w:lang w:val="en-US"/>
          <w14:ligatures w14:val="standardContextual"/>
        </w:rPr>
        <w:t xml:space="preserve"> se evită extinderea infrastructurii; se limitează accesul motorizat; dacă sunt necesare intervenții, se folosesc metode cu impact redus asupra solului, pe ferestre favorabile (evitând perioadele foarte umede).</w:t>
      </w:r>
    </w:p>
    <w:p w14:paraId="621BACBA" w14:textId="77777777" w:rsidR="00AF7B30" w:rsidRPr="00300E54" w:rsidRDefault="00AF7B30">
      <w:pPr>
        <w:numPr>
          <w:ilvl w:val="0"/>
          <w:numId w:val="61"/>
        </w:num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Materialul rezultat nu este obiectiv economic:</w:t>
      </w:r>
      <w:r w:rsidRPr="00300E54">
        <w:rPr>
          <w:rFonts w:eastAsiaTheme="minorHAnsi"/>
          <w:noProof/>
          <w:color w:val="000000" w:themeColor="text1"/>
          <w:kern w:val="2"/>
          <w:lang w:val="en-US"/>
          <w14:ligatures w14:val="standardContextual"/>
        </w:rPr>
        <w:t xml:space="preserve"> orice material lemnos rezultat incidental din intervenții de conservare sau urgențe nu justifică intensificarea intervențiilor și nu reprezintă obiectiv economic.</w:t>
      </w:r>
    </w:p>
    <w:p w14:paraId="5ABE4106" w14:textId="77777777" w:rsidR="00AF7B30" w:rsidRPr="00300E54" w:rsidRDefault="00AF7B30">
      <w:pPr>
        <w:numPr>
          <w:ilvl w:val="0"/>
          <w:numId w:val="61"/>
        </w:num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Monitorizare și management adaptiv:</w:t>
      </w:r>
      <w:r w:rsidRPr="00300E54">
        <w:rPr>
          <w:rFonts w:eastAsiaTheme="minorHAnsi"/>
          <w:noProof/>
          <w:color w:val="000000" w:themeColor="text1"/>
          <w:kern w:val="2"/>
          <w:lang w:val="en-US"/>
          <w14:ligatures w14:val="standardContextual"/>
        </w:rPr>
        <w:t xml:space="preserve"> se monitorizează efectele intervențiilor asupra structurii, regenerării și speciilor indicator; se ajustează măsurile pe baza rezultatelor.</w:t>
      </w:r>
    </w:p>
    <w:p w14:paraId="4FD171C6" w14:textId="77777777" w:rsidR="00AF7B30" w:rsidRPr="00300E54" w:rsidRDefault="00AF7B30" w:rsidP="00AF7B30">
      <w:pPr>
        <w:keepNext/>
        <w:keepLines/>
        <w:spacing w:before="40" w:line="259" w:lineRule="auto"/>
        <w:outlineLvl w:val="2"/>
        <w:rPr>
          <w:rFonts w:eastAsiaTheme="majorEastAsia"/>
          <w:b/>
          <w:bCs/>
          <w:i/>
          <w:iCs/>
          <w:noProof/>
          <w:color w:val="000000" w:themeColor="text1"/>
          <w:kern w:val="2"/>
          <w:lang w:val="en-US"/>
          <w14:ligatures w14:val="standardContextual"/>
        </w:rPr>
      </w:pPr>
      <w:bookmarkStart w:id="48" w:name="_Toc224552096"/>
      <w:r w:rsidRPr="00300E54">
        <w:rPr>
          <w:rFonts w:eastAsiaTheme="majorEastAsia"/>
          <w:b/>
          <w:bCs/>
          <w:i/>
          <w:iCs/>
          <w:noProof/>
          <w:color w:val="000000" w:themeColor="text1"/>
          <w:kern w:val="2"/>
          <w:lang w:val="en-US"/>
          <w14:ligatures w14:val="standardContextual"/>
        </w:rPr>
        <w:t>d.4. Turbării / mlaștini cu management activ</w:t>
      </w:r>
      <w:bookmarkEnd w:id="48"/>
    </w:p>
    <w:p w14:paraId="310696AB"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Încadrare</w:t>
      </w:r>
      <w:r w:rsidRPr="00300E54">
        <w:rPr>
          <w:rFonts w:eastAsiaTheme="minorHAnsi"/>
          <w:noProof/>
          <w:color w:val="000000" w:themeColor="text1"/>
          <w:kern w:val="2"/>
          <w:lang w:val="en-US"/>
          <w14:ligatures w14:val="standardContextual"/>
        </w:rPr>
        <w:br/>
        <w:t xml:space="preserve">Regimul de management activ se aplică turbăriilor și mlaștinilor </w:t>
      </w:r>
      <w:r w:rsidRPr="00300E54">
        <w:rPr>
          <w:rFonts w:eastAsiaTheme="minorHAnsi"/>
          <w:b/>
          <w:bCs/>
          <w:noProof/>
          <w:color w:val="000000" w:themeColor="text1"/>
          <w:kern w:val="2"/>
          <w:lang w:val="en-US"/>
          <w14:ligatures w14:val="standardContextual"/>
        </w:rPr>
        <w:t>afectate de intervenții antropice</w:t>
      </w:r>
      <w:r w:rsidRPr="00300E54">
        <w:rPr>
          <w:rFonts w:eastAsiaTheme="minorHAnsi"/>
          <w:noProof/>
          <w:color w:val="000000" w:themeColor="text1"/>
          <w:kern w:val="2"/>
          <w:lang w:val="en-US"/>
          <w14:ligatures w14:val="standardContextual"/>
        </w:rPr>
        <w:t xml:space="preserve"> (de exemplu drenaje, modificări ale regimului hidrologic, eutrofizare, degradări structurale), în care menținerea sau refacerea stării de conservare </w:t>
      </w:r>
      <w:r w:rsidRPr="00300E54">
        <w:rPr>
          <w:rFonts w:eastAsiaTheme="minorHAnsi"/>
          <w:b/>
          <w:bCs/>
          <w:noProof/>
          <w:color w:val="000000" w:themeColor="text1"/>
          <w:kern w:val="2"/>
          <w:lang w:val="en-US"/>
          <w14:ligatures w14:val="standardContextual"/>
        </w:rPr>
        <w:t>nu poate fi realizată prin non</w:t>
      </w:r>
      <w:r w:rsidRPr="00300E54">
        <w:rPr>
          <w:rFonts w:eastAsiaTheme="minorHAnsi"/>
          <w:b/>
          <w:bCs/>
          <w:noProof/>
          <w:color w:val="000000" w:themeColor="text1"/>
          <w:kern w:val="2"/>
          <w:lang w:val="en-US"/>
          <w14:ligatures w14:val="standardContextual"/>
        </w:rPr>
        <w:noBreakHyphen/>
        <w:t>intervenție</w:t>
      </w:r>
      <w:r w:rsidRPr="00300E54">
        <w:rPr>
          <w:rFonts w:eastAsiaTheme="minorHAnsi"/>
          <w:noProof/>
          <w:color w:val="000000" w:themeColor="text1"/>
          <w:kern w:val="2"/>
          <w:lang w:val="en-US"/>
          <w14:ligatures w14:val="standardContextual"/>
        </w:rPr>
        <w:t>.</w:t>
      </w:r>
    </w:p>
    <w:p w14:paraId="64CEDA83" w14:textId="77777777" w:rsidR="00AF7B30" w:rsidRPr="00300E54" w:rsidRDefault="00AF7B30" w:rsidP="00AF7B30">
      <w:pPr>
        <w:spacing w:after="160" w:line="259" w:lineRule="auto"/>
        <w:rPr>
          <w:rFonts w:eastAsiaTheme="minorHAnsi"/>
          <w:b/>
          <w:bCs/>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Obiectiv de conservare</w:t>
      </w:r>
    </w:p>
    <w:p w14:paraId="6EA1BCDD"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 xml:space="preserve">Refacerea și menținerea pe termen lung a funcțiilor ecologice ale ecosistemelor de turbărie/mlaștină prin </w:t>
      </w:r>
      <w:r w:rsidRPr="00300E54">
        <w:rPr>
          <w:rFonts w:eastAsiaTheme="minorHAnsi"/>
          <w:b/>
          <w:bCs/>
          <w:noProof/>
          <w:color w:val="000000" w:themeColor="text1"/>
          <w:kern w:val="2"/>
          <w:lang w:val="en-US"/>
          <w14:ligatures w14:val="standardContextual"/>
        </w:rPr>
        <w:t>restabilirea regimului hidrologic natural</w:t>
      </w:r>
      <w:r w:rsidRPr="00300E54">
        <w:rPr>
          <w:rFonts w:eastAsiaTheme="minorHAnsi"/>
          <w:noProof/>
          <w:color w:val="000000" w:themeColor="text1"/>
          <w:kern w:val="2"/>
          <w:lang w:val="en-US"/>
          <w14:ligatures w14:val="standardContextual"/>
        </w:rPr>
        <w:t>, reducerea presiunilor și reactivarea proceselor naturale care susțin habitatele și speciile dependente.</w:t>
      </w:r>
    </w:p>
    <w:p w14:paraId="4DD74BFE" w14:textId="77777777" w:rsidR="00AF7B30" w:rsidRPr="00300E54" w:rsidRDefault="00AF7B30" w:rsidP="00AF7B30">
      <w:pPr>
        <w:spacing w:after="160" w:line="259" w:lineRule="auto"/>
        <w:rPr>
          <w:rFonts w:eastAsiaTheme="minorHAnsi"/>
          <w:b/>
          <w:bCs/>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Obiective specifice</w:t>
      </w:r>
    </w:p>
    <w:p w14:paraId="578B23B7"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O1. Refacerea nivelului apei freatice și a regimului natural de alimentare cu apă.</w:t>
      </w:r>
      <w:r w:rsidRPr="00300E54">
        <w:rPr>
          <w:rFonts w:eastAsiaTheme="minorHAnsi"/>
          <w:noProof/>
          <w:color w:val="000000" w:themeColor="text1"/>
          <w:kern w:val="2"/>
          <w:lang w:val="en-US"/>
          <w14:ligatures w14:val="standardContextual"/>
        </w:rPr>
        <w:br/>
        <w:t>O2. Stoparea proceselor de desecare, oxidare a turbei și pierdere a funcțiilor ecosistemice.</w:t>
      </w:r>
      <w:r w:rsidRPr="00300E54">
        <w:rPr>
          <w:rFonts w:eastAsiaTheme="minorHAnsi"/>
          <w:noProof/>
          <w:color w:val="000000" w:themeColor="text1"/>
          <w:kern w:val="2"/>
          <w:lang w:val="en-US"/>
          <w14:ligatures w14:val="standardContextual"/>
        </w:rPr>
        <w:br/>
        <w:t>O3. Reducerea aportului de nutrienți și sedimente din zonele adiacente.</w:t>
      </w:r>
      <w:r w:rsidRPr="00300E54">
        <w:rPr>
          <w:rFonts w:eastAsiaTheme="minorHAnsi"/>
          <w:noProof/>
          <w:color w:val="000000" w:themeColor="text1"/>
          <w:kern w:val="2"/>
          <w:lang w:val="en-US"/>
          <w14:ligatures w14:val="standardContextual"/>
        </w:rPr>
        <w:br/>
        <w:t>O4. Refacerea structurii habitatelor și a condițiilor necesare speciilor dependente de turbării.</w:t>
      </w:r>
      <w:r w:rsidRPr="00300E54">
        <w:rPr>
          <w:rFonts w:eastAsiaTheme="minorHAnsi"/>
          <w:noProof/>
          <w:color w:val="000000" w:themeColor="text1"/>
          <w:kern w:val="2"/>
          <w:lang w:val="en-US"/>
          <w14:ligatures w14:val="standardContextual"/>
        </w:rPr>
        <w:br/>
        <w:t>O5. Controlul presiunilor biologice (inclusiv specii alogene invazive) care împiedică restaurarea naturală.</w:t>
      </w:r>
      <w:r w:rsidRPr="00300E54">
        <w:rPr>
          <w:rFonts w:eastAsiaTheme="minorHAnsi"/>
          <w:noProof/>
          <w:color w:val="000000" w:themeColor="text1"/>
          <w:kern w:val="2"/>
          <w:lang w:val="en-US"/>
          <w14:ligatures w14:val="standardContextual"/>
        </w:rPr>
        <w:br/>
        <w:t>O6. Monitorizarea efectelor intervențiilor și ajustarea măsurilor în regim adaptiv.</w:t>
      </w:r>
    </w:p>
    <w:p w14:paraId="0FE61886" w14:textId="77777777" w:rsidR="00AF7B30" w:rsidRPr="00300E54" w:rsidRDefault="00AF7B30" w:rsidP="00AF7B30">
      <w:pPr>
        <w:spacing w:after="160" w:line="259" w:lineRule="auto"/>
        <w:rPr>
          <w:rFonts w:eastAsiaTheme="minorHAnsi"/>
          <w:b/>
          <w:bCs/>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Măsuri de management activ</w:t>
      </w:r>
    </w:p>
    <w:p w14:paraId="09477585" w14:textId="77777777" w:rsidR="00AF7B30" w:rsidRPr="00300E54" w:rsidRDefault="00AF7B30">
      <w:pPr>
        <w:numPr>
          <w:ilvl w:val="0"/>
          <w:numId w:val="82"/>
        </w:numPr>
        <w:spacing w:after="160" w:line="278" w:lineRule="auto"/>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Restaurarea regimului hidrologic</w:t>
      </w:r>
      <w:r w:rsidRPr="00300E54">
        <w:rPr>
          <w:rFonts w:eastAsiaTheme="minorHAnsi"/>
          <w:noProof/>
          <w:color w:val="000000" w:themeColor="text1"/>
          <w:kern w:val="2"/>
          <w:lang w:val="en-US"/>
          <w14:ligatures w14:val="standardContextual"/>
        </w:rPr>
        <w:t xml:space="preserve"> prin închiderea sau colmatarea șanțurilor de drenaj existente, refacerea capacității de retenție a apei și corectarea modificărilor antropice ale scurgerii, utilizând soluții cât mai apropiate de procesele naturale.</w:t>
      </w:r>
    </w:p>
    <w:p w14:paraId="15742292" w14:textId="77777777" w:rsidR="00AF7B30" w:rsidRPr="00300E54" w:rsidRDefault="00AF7B30">
      <w:pPr>
        <w:numPr>
          <w:ilvl w:val="0"/>
          <w:numId w:val="82"/>
        </w:numPr>
        <w:spacing w:after="160" w:line="278" w:lineRule="auto"/>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Reconfigurări hidrologice locale</w:t>
      </w:r>
      <w:r w:rsidRPr="00300E54">
        <w:rPr>
          <w:rFonts w:eastAsiaTheme="minorHAnsi"/>
          <w:noProof/>
          <w:color w:val="000000" w:themeColor="text1"/>
          <w:kern w:val="2"/>
          <w:lang w:val="en-US"/>
          <w14:ligatures w14:val="standardContextual"/>
        </w:rPr>
        <w:t>, acolo unde este necesar, pentru a restabili distribuția naturală a apei în interiorul turbăriei, evitând lucrările dure și intervențiile extensive.</w:t>
      </w:r>
    </w:p>
    <w:p w14:paraId="235EF7CF" w14:textId="77777777" w:rsidR="00AF7B30" w:rsidRPr="00300E54" w:rsidRDefault="00AF7B30">
      <w:pPr>
        <w:numPr>
          <w:ilvl w:val="0"/>
          <w:numId w:val="82"/>
        </w:numPr>
        <w:spacing w:after="160" w:line="278" w:lineRule="auto"/>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Reducerea presiunilor din zonele adiacente</w:t>
      </w:r>
      <w:r w:rsidRPr="00300E54">
        <w:rPr>
          <w:rFonts w:eastAsiaTheme="minorHAnsi"/>
          <w:noProof/>
          <w:color w:val="000000" w:themeColor="text1"/>
          <w:kern w:val="2"/>
          <w:lang w:val="en-US"/>
          <w14:ligatures w14:val="standardContextual"/>
        </w:rPr>
        <w:t>, inclusiv prin stabilirea de zone</w:t>
      </w:r>
      <w:r w:rsidRPr="00300E54">
        <w:rPr>
          <w:rFonts w:eastAsiaTheme="minorHAnsi"/>
          <w:noProof/>
          <w:color w:val="000000" w:themeColor="text1"/>
          <w:kern w:val="2"/>
          <w:lang w:val="en-US"/>
          <w14:ligatures w14:val="standardContextual"/>
        </w:rPr>
        <w:noBreakHyphen/>
        <w:t>tampon și măsuri care limitează aportul de nutrienți, sedimente sau poluanți.</w:t>
      </w:r>
    </w:p>
    <w:p w14:paraId="0D557F98" w14:textId="77777777" w:rsidR="00AF7B30" w:rsidRPr="00300E54" w:rsidRDefault="00AF7B30">
      <w:pPr>
        <w:numPr>
          <w:ilvl w:val="0"/>
          <w:numId w:val="82"/>
        </w:numPr>
        <w:spacing w:after="160" w:line="278" w:lineRule="auto"/>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Controlul și eliminarea speciilor alogene invazive</w:t>
      </w:r>
      <w:r w:rsidRPr="00300E54">
        <w:rPr>
          <w:rFonts w:eastAsiaTheme="minorHAnsi"/>
          <w:noProof/>
          <w:color w:val="000000" w:themeColor="text1"/>
          <w:kern w:val="2"/>
          <w:lang w:val="en-US"/>
          <w14:ligatures w14:val="standardContextual"/>
        </w:rPr>
        <w:t>, prin intervenții țintite, proporționale cu amploarea problemei, astfel încât să fie favorizată refacerea vegetației caracteristice turbăriilor.</w:t>
      </w:r>
    </w:p>
    <w:p w14:paraId="240C90F5" w14:textId="77777777" w:rsidR="00AF7B30" w:rsidRPr="00300E54" w:rsidRDefault="00AF7B30">
      <w:pPr>
        <w:numPr>
          <w:ilvl w:val="0"/>
          <w:numId w:val="82"/>
        </w:numPr>
        <w:spacing w:after="160" w:line="278" w:lineRule="auto"/>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lastRenderedPageBreak/>
        <w:t>Refacerea habitatelor pentru fauna dependentă</w:t>
      </w:r>
      <w:r w:rsidRPr="00300E54">
        <w:rPr>
          <w:rFonts w:eastAsiaTheme="minorHAnsi"/>
          <w:noProof/>
          <w:color w:val="000000" w:themeColor="text1"/>
          <w:kern w:val="2"/>
          <w:lang w:val="en-US"/>
          <w14:ligatures w14:val="standardContextual"/>
        </w:rPr>
        <w:t>, inclusiv prin menținerea sau crearea controlată de microhabitate umede, acolo unde acestea au fost pierdute.</w:t>
      </w:r>
    </w:p>
    <w:p w14:paraId="1121DD53" w14:textId="77777777" w:rsidR="00AF7B30" w:rsidRPr="00300E54" w:rsidRDefault="00AF7B30">
      <w:pPr>
        <w:numPr>
          <w:ilvl w:val="0"/>
          <w:numId w:val="82"/>
        </w:numPr>
        <w:spacing w:after="160" w:line="278" w:lineRule="auto"/>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Managementul accesului</w:t>
      </w:r>
      <w:r w:rsidRPr="00300E54">
        <w:rPr>
          <w:rFonts w:eastAsiaTheme="minorHAnsi"/>
          <w:noProof/>
          <w:color w:val="000000" w:themeColor="text1"/>
          <w:kern w:val="2"/>
          <w:lang w:val="en-US"/>
          <w14:ligatures w14:val="standardContextual"/>
        </w:rPr>
        <w:t xml:space="preserve"> pe durata lucrărilor și ulterior, pentru a preveni tasarea solului și degradări suplimentare.</w:t>
      </w:r>
    </w:p>
    <w:p w14:paraId="5B347638" w14:textId="77777777" w:rsidR="00AF7B30" w:rsidRPr="00300E54" w:rsidRDefault="00AF7B30">
      <w:pPr>
        <w:numPr>
          <w:ilvl w:val="0"/>
          <w:numId w:val="82"/>
        </w:numPr>
        <w:spacing w:after="160" w:line="278" w:lineRule="auto"/>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Monitorizare hidrologică și biologică</w:t>
      </w:r>
      <w:r w:rsidRPr="00300E54">
        <w:rPr>
          <w:rFonts w:eastAsiaTheme="minorHAnsi"/>
          <w:noProof/>
          <w:color w:val="000000" w:themeColor="text1"/>
          <w:kern w:val="2"/>
          <w:lang w:val="en-US"/>
          <w14:ligatures w14:val="standardContextual"/>
        </w:rPr>
        <w:t xml:space="preserve"> (nivel apă, vegetație, specii indicator), cu evaluarea periodică a eficienței intervențiilor și ajustarea măsurilor dacă este necesar.</w:t>
      </w:r>
    </w:p>
    <w:p w14:paraId="06A81D9C" w14:textId="77777777" w:rsidR="00AF7B30" w:rsidRPr="00300E54" w:rsidRDefault="00AF7B30" w:rsidP="00AF7B30">
      <w:pPr>
        <w:keepNext/>
        <w:keepLines/>
        <w:spacing w:before="40" w:line="259" w:lineRule="auto"/>
        <w:outlineLvl w:val="2"/>
        <w:rPr>
          <w:rFonts w:eastAsiaTheme="majorEastAsia"/>
          <w:b/>
          <w:bCs/>
          <w:i/>
          <w:iCs/>
          <w:noProof/>
          <w:color w:val="000000" w:themeColor="text1"/>
          <w:kern w:val="2"/>
          <w:lang w:val="en-US"/>
          <w14:ligatures w14:val="standardContextual"/>
        </w:rPr>
      </w:pPr>
      <w:bookmarkStart w:id="49" w:name="_Toc224552097"/>
      <w:r w:rsidRPr="00300E54">
        <w:rPr>
          <w:rFonts w:eastAsiaTheme="majorEastAsia"/>
          <w:b/>
          <w:bCs/>
          <w:i/>
          <w:iCs/>
          <w:noProof/>
          <w:color w:val="000000" w:themeColor="text1"/>
          <w:kern w:val="2"/>
          <w:lang w:val="en-US"/>
          <w14:ligatures w14:val="standardContextual"/>
        </w:rPr>
        <w:t>d.5. Ecosisteme acvatice și umede cu management activ</w:t>
      </w:r>
      <w:bookmarkEnd w:id="49"/>
    </w:p>
    <w:p w14:paraId="7A84A649"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Încadrare</w:t>
      </w:r>
      <w:r w:rsidRPr="00300E54">
        <w:rPr>
          <w:rFonts w:eastAsiaTheme="minorHAnsi"/>
          <w:noProof/>
          <w:color w:val="000000" w:themeColor="text1"/>
          <w:kern w:val="2"/>
          <w:lang w:val="en-US"/>
          <w14:ligatures w14:val="standardContextual"/>
        </w:rPr>
        <w:br/>
        <w:t xml:space="preserve">Regimul de management activ se aplică ecosistemelor acvatice și umede </w:t>
      </w:r>
      <w:r w:rsidRPr="00300E54">
        <w:rPr>
          <w:rFonts w:eastAsiaTheme="minorHAnsi"/>
          <w:b/>
          <w:bCs/>
          <w:noProof/>
          <w:color w:val="000000" w:themeColor="text1"/>
          <w:kern w:val="2"/>
          <w:lang w:val="en-US"/>
          <w14:ligatures w14:val="standardContextual"/>
        </w:rPr>
        <w:t>afectate de regularizări, fragmentare, poluare sau deconectare de luncă</w:t>
      </w:r>
      <w:r w:rsidRPr="00300E54">
        <w:rPr>
          <w:rFonts w:eastAsiaTheme="minorHAnsi"/>
          <w:noProof/>
          <w:color w:val="000000" w:themeColor="text1"/>
          <w:kern w:val="2"/>
          <w:lang w:val="en-US"/>
          <w14:ligatures w14:val="standardContextual"/>
        </w:rPr>
        <w:t>, în care procesele naturale nu mai funcționează corespunzător.</w:t>
      </w:r>
    </w:p>
    <w:p w14:paraId="4DEC3CB3" w14:textId="77777777" w:rsidR="00AF7B30" w:rsidRPr="00300E54" w:rsidRDefault="00AF7B30" w:rsidP="00AF7B30">
      <w:pPr>
        <w:spacing w:after="160" w:line="259" w:lineRule="auto"/>
        <w:rPr>
          <w:rFonts w:eastAsiaTheme="minorHAnsi"/>
          <w:b/>
          <w:bCs/>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Obiectiv de conservare</w:t>
      </w:r>
    </w:p>
    <w:p w14:paraId="7AE1745E"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 xml:space="preserve">Refacerea și menținerea pe termen lung a funcțiilor ecologice ale ecosistemelor acvatice și umede prin </w:t>
      </w:r>
      <w:r w:rsidRPr="00300E54">
        <w:rPr>
          <w:rFonts w:eastAsiaTheme="minorHAnsi"/>
          <w:b/>
          <w:bCs/>
          <w:noProof/>
          <w:color w:val="000000" w:themeColor="text1"/>
          <w:kern w:val="2"/>
          <w:lang w:val="en-US"/>
          <w14:ligatures w14:val="standardContextual"/>
        </w:rPr>
        <w:t>restabilirea dinamicii naturale</w:t>
      </w:r>
      <w:r w:rsidRPr="00300E54">
        <w:rPr>
          <w:rFonts w:eastAsiaTheme="minorHAnsi"/>
          <w:noProof/>
          <w:color w:val="000000" w:themeColor="text1"/>
          <w:kern w:val="2"/>
          <w:lang w:val="en-US"/>
          <w14:ligatures w14:val="standardContextual"/>
        </w:rPr>
        <w:t>, a conectivității și a calității habitatelor, în vederea atingerii stării de conservare favorabile.</w:t>
      </w:r>
    </w:p>
    <w:p w14:paraId="363A3615" w14:textId="77777777" w:rsidR="00AF7B30" w:rsidRPr="00300E54" w:rsidRDefault="00AF7B30" w:rsidP="00AF7B30">
      <w:pPr>
        <w:spacing w:after="160" w:line="259" w:lineRule="auto"/>
        <w:rPr>
          <w:rFonts w:eastAsiaTheme="minorHAnsi"/>
          <w:b/>
          <w:bCs/>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Obiective specifice</w:t>
      </w:r>
    </w:p>
    <w:p w14:paraId="723987E3"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O1. Refacerea conectivității longitudinale și laterale a corpurilor de apă.</w:t>
      </w:r>
      <w:r w:rsidRPr="00300E54">
        <w:rPr>
          <w:rFonts w:eastAsiaTheme="minorHAnsi"/>
          <w:noProof/>
          <w:color w:val="000000" w:themeColor="text1"/>
          <w:kern w:val="2"/>
          <w:lang w:val="en-US"/>
          <w14:ligatures w14:val="standardContextual"/>
        </w:rPr>
        <w:br/>
        <w:t>O2. Restabilirea dinamicii naturale a debitelor și a proceselor de eroziune/sedimentare.</w:t>
      </w:r>
      <w:r w:rsidRPr="00300E54">
        <w:rPr>
          <w:rFonts w:eastAsiaTheme="minorHAnsi"/>
          <w:noProof/>
          <w:color w:val="000000" w:themeColor="text1"/>
          <w:kern w:val="2"/>
          <w:lang w:val="en-US"/>
          <w14:ligatures w14:val="standardContextual"/>
        </w:rPr>
        <w:br/>
        <w:t>O3. Refacerea habitatelor ripariene și a zonelor umede asociate.</w:t>
      </w:r>
      <w:r w:rsidRPr="00300E54">
        <w:rPr>
          <w:rFonts w:eastAsiaTheme="minorHAnsi"/>
          <w:noProof/>
          <w:color w:val="000000" w:themeColor="text1"/>
          <w:kern w:val="2"/>
          <w:lang w:val="en-US"/>
          <w14:ligatures w14:val="standardContextual"/>
        </w:rPr>
        <w:br/>
        <w:t>O4. Reducerea presiunilor generate de poluare difuză și punctuală.</w:t>
      </w:r>
      <w:r w:rsidRPr="00300E54">
        <w:rPr>
          <w:rFonts w:eastAsiaTheme="minorHAnsi"/>
          <w:noProof/>
          <w:color w:val="000000" w:themeColor="text1"/>
          <w:kern w:val="2"/>
          <w:lang w:val="en-US"/>
          <w14:ligatures w14:val="standardContextual"/>
        </w:rPr>
        <w:br/>
        <w:t>O5. Controlul speciilor alogene invazive care afectează structura habitatelor.</w:t>
      </w:r>
      <w:r w:rsidRPr="00300E54">
        <w:rPr>
          <w:rFonts w:eastAsiaTheme="minorHAnsi"/>
          <w:noProof/>
          <w:color w:val="000000" w:themeColor="text1"/>
          <w:kern w:val="2"/>
          <w:lang w:val="en-US"/>
          <w14:ligatures w14:val="standardContextual"/>
        </w:rPr>
        <w:br/>
        <w:t>O6. Creșterea rezilienței ecosistemelor acvatice la evenimente extreme (secetă, viituri), prin soluții bazate pe natură.</w:t>
      </w:r>
    </w:p>
    <w:p w14:paraId="241EFB83" w14:textId="77777777" w:rsidR="00AF7B30" w:rsidRPr="00300E54" w:rsidRDefault="00AF7B30" w:rsidP="00AF7B30">
      <w:pPr>
        <w:spacing w:after="160" w:line="259" w:lineRule="auto"/>
        <w:rPr>
          <w:rFonts w:eastAsiaTheme="minorHAnsi"/>
          <w:b/>
          <w:bCs/>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Măsuri de management activ</w:t>
      </w:r>
    </w:p>
    <w:p w14:paraId="53A3A7BB" w14:textId="77777777" w:rsidR="00AF7B30" w:rsidRPr="00300E54" w:rsidRDefault="00AF7B30">
      <w:pPr>
        <w:numPr>
          <w:ilvl w:val="0"/>
          <w:numId w:val="83"/>
        </w:numPr>
        <w:spacing w:after="160" w:line="278" w:lineRule="auto"/>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Restaurarea conectivității ecologice</w:t>
      </w:r>
      <w:r w:rsidRPr="00300E54">
        <w:rPr>
          <w:rFonts w:eastAsiaTheme="minorHAnsi"/>
          <w:noProof/>
          <w:color w:val="000000" w:themeColor="text1"/>
          <w:kern w:val="2"/>
          <w:lang w:val="en-US"/>
          <w14:ligatures w14:val="standardContextual"/>
        </w:rPr>
        <w:t>, inclusiv prin eliminarea sau adaptarea obstacolelor artificiale, refacerea legăturilor cu lunca și renaturarea sectoarelor de albie afectate.</w:t>
      </w:r>
    </w:p>
    <w:p w14:paraId="4866944A" w14:textId="77777777" w:rsidR="00AF7B30" w:rsidRPr="00300E54" w:rsidRDefault="00AF7B30">
      <w:pPr>
        <w:numPr>
          <w:ilvl w:val="0"/>
          <w:numId w:val="83"/>
        </w:numPr>
        <w:spacing w:after="160" w:line="278" w:lineRule="auto"/>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Renaturarea sectoarelor degradate</w:t>
      </w:r>
      <w:r w:rsidRPr="00300E54">
        <w:rPr>
          <w:rFonts w:eastAsiaTheme="minorHAnsi"/>
          <w:noProof/>
          <w:color w:val="000000" w:themeColor="text1"/>
          <w:kern w:val="2"/>
          <w:lang w:val="en-US"/>
          <w14:ligatures w14:val="standardContextual"/>
        </w:rPr>
        <w:t>, cum ar fi refacerea brațelor moarte, a zonelor umede laterale și a microhabitatelor acvatice pierdute.</w:t>
      </w:r>
    </w:p>
    <w:p w14:paraId="2253AF2E" w14:textId="77777777" w:rsidR="00AF7B30" w:rsidRPr="00300E54" w:rsidRDefault="00AF7B30">
      <w:pPr>
        <w:numPr>
          <w:ilvl w:val="0"/>
          <w:numId w:val="83"/>
        </w:numPr>
        <w:spacing w:after="160" w:line="278" w:lineRule="auto"/>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Refacerea și consolidarea vegetației ripariene</w:t>
      </w:r>
      <w:r w:rsidRPr="00300E54">
        <w:rPr>
          <w:rFonts w:eastAsiaTheme="minorHAnsi"/>
          <w:noProof/>
          <w:color w:val="000000" w:themeColor="text1"/>
          <w:kern w:val="2"/>
          <w:lang w:val="en-US"/>
          <w14:ligatures w14:val="standardContextual"/>
        </w:rPr>
        <w:t xml:space="preserve"> cu specii autohtone, pentru stabilizarea malurilor, filtrarea poluanților și asigurarea habitatelor pentru specii.</w:t>
      </w:r>
    </w:p>
    <w:p w14:paraId="7F743872" w14:textId="77777777" w:rsidR="00AF7B30" w:rsidRPr="00300E54" w:rsidRDefault="00AF7B30">
      <w:pPr>
        <w:numPr>
          <w:ilvl w:val="0"/>
          <w:numId w:val="83"/>
        </w:numPr>
        <w:spacing w:after="160" w:line="278" w:lineRule="auto"/>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Reducerea poluării</w:t>
      </w:r>
      <w:r w:rsidRPr="00300E54">
        <w:rPr>
          <w:rFonts w:eastAsiaTheme="minorHAnsi"/>
          <w:noProof/>
          <w:color w:val="000000" w:themeColor="text1"/>
          <w:kern w:val="2"/>
          <w:lang w:val="en-US"/>
          <w14:ligatures w14:val="standardContextual"/>
        </w:rPr>
        <w:t>, prin măsuri care limitează aportul de nutrienți și substanțe periculoase (cooperare cu utilizările din amonte, fâșii filtrante, controlul deversărilor).</w:t>
      </w:r>
    </w:p>
    <w:p w14:paraId="28A66B38" w14:textId="77777777" w:rsidR="00AF7B30" w:rsidRPr="00300E54" w:rsidRDefault="00AF7B30">
      <w:pPr>
        <w:numPr>
          <w:ilvl w:val="0"/>
          <w:numId w:val="83"/>
        </w:numPr>
        <w:spacing w:after="160" w:line="278" w:lineRule="auto"/>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Controlul și eliminarea speciilor invazive</w:t>
      </w:r>
      <w:r w:rsidRPr="00300E54">
        <w:rPr>
          <w:rFonts w:eastAsiaTheme="minorHAnsi"/>
          <w:noProof/>
          <w:color w:val="000000" w:themeColor="text1"/>
          <w:kern w:val="2"/>
          <w:lang w:val="en-US"/>
          <w14:ligatures w14:val="standardContextual"/>
        </w:rPr>
        <w:t>, prin intervenții adaptate tipului de habitat și nivelului de infestare.</w:t>
      </w:r>
    </w:p>
    <w:p w14:paraId="136C1C49" w14:textId="77777777" w:rsidR="00AF7B30" w:rsidRPr="00300E54" w:rsidRDefault="00AF7B30">
      <w:pPr>
        <w:numPr>
          <w:ilvl w:val="0"/>
          <w:numId w:val="83"/>
        </w:numPr>
        <w:spacing w:after="160" w:line="278" w:lineRule="auto"/>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Măsuri pentru prevenția și gestionarea inundațiilor</w:t>
      </w:r>
      <w:r w:rsidRPr="00300E54">
        <w:rPr>
          <w:rFonts w:eastAsiaTheme="minorHAnsi"/>
          <w:noProof/>
          <w:color w:val="000000" w:themeColor="text1"/>
          <w:kern w:val="2"/>
          <w:lang w:val="en-US"/>
          <w14:ligatures w14:val="standardContextual"/>
        </w:rPr>
        <w:t>, acolo unde sunt necesare, cu prioritate pentru soluții bazate pe natură și intervenții minim intruzive.</w:t>
      </w:r>
    </w:p>
    <w:p w14:paraId="3585E74D" w14:textId="77777777" w:rsidR="00AF7B30" w:rsidRPr="00300E54" w:rsidRDefault="00AF7B30">
      <w:pPr>
        <w:numPr>
          <w:ilvl w:val="0"/>
          <w:numId w:val="83"/>
        </w:numPr>
        <w:spacing w:after="160" w:line="278" w:lineRule="auto"/>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lastRenderedPageBreak/>
        <w:t>Monitorizarea stării ecologice</w:t>
      </w:r>
      <w:r w:rsidRPr="00300E54">
        <w:rPr>
          <w:rFonts w:eastAsiaTheme="minorHAnsi"/>
          <w:noProof/>
          <w:color w:val="000000" w:themeColor="text1"/>
          <w:kern w:val="2"/>
          <w:lang w:val="en-US"/>
          <w14:ligatures w14:val="standardContextual"/>
        </w:rPr>
        <w:t xml:space="preserve"> (hidromorfologie, calitatea apei, specii indicator) și ajustarea măsurilor în funcție de rezultate.</w:t>
      </w:r>
    </w:p>
    <w:p w14:paraId="6D073316" w14:textId="77777777" w:rsidR="00AF7B30" w:rsidRPr="00300E54" w:rsidRDefault="00AF7B30" w:rsidP="00AF7B30">
      <w:pPr>
        <w:keepNext/>
        <w:keepLines/>
        <w:spacing w:before="40" w:line="259" w:lineRule="auto"/>
        <w:outlineLvl w:val="2"/>
        <w:rPr>
          <w:rFonts w:eastAsiaTheme="majorEastAsia"/>
          <w:b/>
          <w:bCs/>
          <w:i/>
          <w:iCs/>
          <w:noProof/>
          <w:color w:val="000000" w:themeColor="text1"/>
          <w:kern w:val="2"/>
          <w:lang w:val="en-US"/>
          <w14:ligatures w14:val="standardContextual"/>
        </w:rPr>
      </w:pPr>
      <w:bookmarkStart w:id="50" w:name="_Toc224552098"/>
      <w:r w:rsidRPr="00300E54">
        <w:rPr>
          <w:rFonts w:eastAsiaTheme="majorEastAsia"/>
          <w:b/>
          <w:bCs/>
          <w:i/>
          <w:iCs/>
          <w:noProof/>
          <w:color w:val="000000" w:themeColor="text1"/>
          <w:kern w:val="2"/>
          <w:lang w:val="en-US"/>
          <w14:ligatures w14:val="standardContextual"/>
        </w:rPr>
        <w:t>d.6. Stâncării / grohotișuri cu management activ</w:t>
      </w:r>
      <w:bookmarkEnd w:id="50"/>
    </w:p>
    <w:p w14:paraId="483FC316"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Încadrare</w:t>
      </w:r>
      <w:r w:rsidRPr="00300E54">
        <w:rPr>
          <w:rFonts w:eastAsiaTheme="minorHAnsi"/>
          <w:noProof/>
          <w:color w:val="000000" w:themeColor="text1"/>
          <w:kern w:val="2"/>
          <w:lang w:val="en-US"/>
          <w14:ligatures w14:val="standardContextual"/>
        </w:rPr>
        <w:br/>
        <w:t xml:space="preserve">Regimul de management activ se aplică stâncăriilor și grohotișurilor </w:t>
      </w:r>
      <w:r w:rsidRPr="00300E54">
        <w:rPr>
          <w:rFonts w:eastAsiaTheme="minorHAnsi"/>
          <w:b/>
          <w:bCs/>
          <w:noProof/>
          <w:color w:val="000000" w:themeColor="text1"/>
          <w:kern w:val="2"/>
          <w:lang w:val="en-US"/>
          <w14:ligatures w14:val="standardContextual"/>
        </w:rPr>
        <w:t>afectate de presiuni antropice semnificative</w:t>
      </w:r>
      <w:r w:rsidRPr="00300E54">
        <w:rPr>
          <w:rFonts w:eastAsiaTheme="minorHAnsi"/>
          <w:noProof/>
          <w:color w:val="000000" w:themeColor="text1"/>
          <w:kern w:val="2"/>
          <w:lang w:val="en-US"/>
          <w14:ligatures w14:val="standardContextual"/>
        </w:rPr>
        <w:t xml:space="preserve"> (turism intens, trasee erodate, activități recreative incompatibile, invazii biologice) sau de degradări care pun în pericol valorile de conservare.</w:t>
      </w:r>
    </w:p>
    <w:p w14:paraId="512BF2A4" w14:textId="77777777" w:rsidR="00AF7B30" w:rsidRPr="00300E54" w:rsidRDefault="00AF7B30" w:rsidP="00AF7B30">
      <w:pPr>
        <w:spacing w:after="160" w:line="259" w:lineRule="auto"/>
        <w:rPr>
          <w:rFonts w:eastAsiaTheme="minorHAnsi"/>
          <w:b/>
          <w:bCs/>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Obiectiv de conservare</w:t>
      </w:r>
    </w:p>
    <w:p w14:paraId="1E085AA4"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 xml:space="preserve">Menținerea și refacerea funcțiilor ecosistemelor de stâncărie și grohotiș prin </w:t>
      </w:r>
      <w:r w:rsidRPr="00300E54">
        <w:rPr>
          <w:rFonts w:eastAsiaTheme="minorHAnsi"/>
          <w:b/>
          <w:bCs/>
          <w:noProof/>
          <w:color w:val="000000" w:themeColor="text1"/>
          <w:kern w:val="2"/>
          <w:lang w:val="en-US"/>
          <w14:ligatures w14:val="standardContextual"/>
        </w:rPr>
        <w:t>reducerea presiunilor antropice</w:t>
      </w:r>
      <w:r w:rsidRPr="00300E54">
        <w:rPr>
          <w:rFonts w:eastAsiaTheme="minorHAnsi"/>
          <w:noProof/>
          <w:color w:val="000000" w:themeColor="text1"/>
          <w:kern w:val="2"/>
          <w:lang w:val="en-US"/>
          <w14:ligatures w14:val="standardContextual"/>
        </w:rPr>
        <w:t>, protejarea speciilor și microhabitatelor sensibile și stabilizarea zonelor degradate, acolo unde este necesar.</w:t>
      </w:r>
    </w:p>
    <w:p w14:paraId="418A0FFB" w14:textId="77777777" w:rsidR="00AF7B30" w:rsidRPr="00300E54" w:rsidRDefault="00AF7B30" w:rsidP="00AF7B30">
      <w:pPr>
        <w:spacing w:after="160" w:line="259" w:lineRule="auto"/>
        <w:rPr>
          <w:rFonts w:eastAsiaTheme="minorHAnsi"/>
          <w:b/>
          <w:bCs/>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Obiective specifice</w:t>
      </w:r>
    </w:p>
    <w:p w14:paraId="6893F82F"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O1. Reducerea degradărilor fizice și a deranjului asupra habitatelor și speciilor asociate.</w:t>
      </w:r>
      <w:r w:rsidRPr="00300E54">
        <w:rPr>
          <w:rFonts w:eastAsiaTheme="minorHAnsi"/>
          <w:noProof/>
          <w:color w:val="000000" w:themeColor="text1"/>
          <w:kern w:val="2"/>
          <w:lang w:val="en-US"/>
          <w14:ligatures w14:val="standardContextual"/>
        </w:rPr>
        <w:br/>
        <w:t>O2. Refacerea zonelor afectate de eroziune și trafic necontrolat.</w:t>
      </w:r>
      <w:r w:rsidRPr="00300E54">
        <w:rPr>
          <w:rFonts w:eastAsiaTheme="minorHAnsi"/>
          <w:noProof/>
          <w:color w:val="000000" w:themeColor="text1"/>
          <w:kern w:val="2"/>
          <w:lang w:val="en-US"/>
          <w14:ligatures w14:val="standardContextual"/>
        </w:rPr>
        <w:br/>
        <w:t>O3. Protejarea speciilor rare, endemice sau sensibile (inclusiv păsări cuibăritoare pe stâncă).</w:t>
      </w:r>
      <w:r w:rsidRPr="00300E54">
        <w:rPr>
          <w:rFonts w:eastAsiaTheme="minorHAnsi"/>
          <w:noProof/>
          <w:color w:val="000000" w:themeColor="text1"/>
          <w:kern w:val="2"/>
          <w:lang w:val="en-US"/>
          <w14:ligatures w14:val="standardContextual"/>
        </w:rPr>
        <w:br/>
        <w:t>O4. Controlul speciilor alogene invazive din zonele de contact.</w:t>
      </w:r>
      <w:r w:rsidRPr="00300E54">
        <w:rPr>
          <w:rFonts w:eastAsiaTheme="minorHAnsi"/>
          <w:noProof/>
          <w:color w:val="000000" w:themeColor="text1"/>
          <w:kern w:val="2"/>
          <w:lang w:val="en-US"/>
          <w14:ligatures w14:val="standardContextual"/>
        </w:rPr>
        <w:br/>
        <w:t>O5. Creșterea siguranței publice fără afectarea inutilă a proceselor naturale.</w:t>
      </w:r>
    </w:p>
    <w:p w14:paraId="0FA5016A" w14:textId="77777777" w:rsidR="00AF7B30" w:rsidRPr="00300E54" w:rsidRDefault="00AF7B30" w:rsidP="00AF7B30">
      <w:pPr>
        <w:spacing w:after="160" w:line="259" w:lineRule="auto"/>
        <w:rPr>
          <w:rFonts w:eastAsiaTheme="minorHAnsi"/>
          <w:b/>
          <w:bCs/>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Măsuri de management activ</w:t>
      </w:r>
    </w:p>
    <w:p w14:paraId="4833E6EC" w14:textId="77777777" w:rsidR="00AF7B30" w:rsidRPr="00300E54" w:rsidRDefault="00AF7B30">
      <w:pPr>
        <w:numPr>
          <w:ilvl w:val="0"/>
          <w:numId w:val="84"/>
        </w:numPr>
        <w:spacing w:after="160" w:line="278" w:lineRule="auto"/>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Management activ al accesului</w:t>
      </w:r>
      <w:r w:rsidRPr="00300E54">
        <w:rPr>
          <w:rFonts w:eastAsiaTheme="minorHAnsi"/>
          <w:noProof/>
          <w:color w:val="000000" w:themeColor="text1"/>
          <w:kern w:val="2"/>
          <w:lang w:val="en-US"/>
          <w14:ligatures w14:val="standardContextual"/>
        </w:rPr>
        <w:t>, prin restricționarea sau redirecționarea fluxurilor de vizitare, limitarea activităților recreative incompatibile și instituirea de restricții spațio</w:t>
      </w:r>
      <w:r w:rsidRPr="00300E54">
        <w:rPr>
          <w:rFonts w:eastAsiaTheme="minorHAnsi"/>
          <w:noProof/>
          <w:color w:val="000000" w:themeColor="text1"/>
          <w:kern w:val="2"/>
          <w:lang w:val="en-US"/>
          <w14:ligatures w14:val="standardContextual"/>
        </w:rPr>
        <w:noBreakHyphen/>
        <w:t>temporale în zone sensibile.</w:t>
      </w:r>
    </w:p>
    <w:p w14:paraId="0A2EB40B" w14:textId="77777777" w:rsidR="00AF7B30" w:rsidRPr="00300E54" w:rsidRDefault="00AF7B30">
      <w:pPr>
        <w:numPr>
          <w:ilvl w:val="0"/>
          <w:numId w:val="84"/>
        </w:numPr>
        <w:spacing w:after="160" w:line="278" w:lineRule="auto"/>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Reglementarea escaladei și a altor activități recreative</w:t>
      </w:r>
      <w:r w:rsidRPr="00300E54">
        <w:rPr>
          <w:rFonts w:eastAsiaTheme="minorHAnsi"/>
          <w:noProof/>
          <w:color w:val="000000" w:themeColor="text1"/>
          <w:kern w:val="2"/>
          <w:lang w:val="en-US"/>
          <w14:ligatures w14:val="standardContextual"/>
        </w:rPr>
        <w:t>, inclusiv interzicerea acestora în sectoarele cu specii sensibile și eliminarea echipărilor neautorizate.</w:t>
      </w:r>
    </w:p>
    <w:p w14:paraId="3CBDC856" w14:textId="77777777" w:rsidR="00AF7B30" w:rsidRPr="00300E54" w:rsidRDefault="00AF7B30">
      <w:pPr>
        <w:numPr>
          <w:ilvl w:val="0"/>
          <w:numId w:val="84"/>
        </w:numPr>
        <w:spacing w:after="160" w:line="278" w:lineRule="auto"/>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Refacerea zonelor degradate</w:t>
      </w:r>
      <w:r w:rsidRPr="00300E54">
        <w:rPr>
          <w:rFonts w:eastAsiaTheme="minorHAnsi"/>
          <w:noProof/>
          <w:color w:val="000000" w:themeColor="text1"/>
          <w:kern w:val="2"/>
          <w:lang w:val="en-US"/>
          <w14:ligatures w14:val="standardContextual"/>
        </w:rPr>
        <w:t xml:space="preserve"> prin măsuri cu impact redus (stabilizarea substratului, refacerea vegetației caracteristice), utilizând tehnici adaptate condițiilor locale.</w:t>
      </w:r>
    </w:p>
    <w:p w14:paraId="57BB69E0" w14:textId="77777777" w:rsidR="00AF7B30" w:rsidRPr="00300E54" w:rsidRDefault="00AF7B30">
      <w:pPr>
        <w:numPr>
          <w:ilvl w:val="0"/>
          <w:numId w:val="84"/>
        </w:numPr>
        <w:spacing w:after="160" w:line="278" w:lineRule="auto"/>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Controlul și eliminarea speciilor invazive</w:t>
      </w:r>
      <w:r w:rsidRPr="00300E54">
        <w:rPr>
          <w:rFonts w:eastAsiaTheme="minorHAnsi"/>
          <w:noProof/>
          <w:color w:val="000000" w:themeColor="text1"/>
          <w:kern w:val="2"/>
          <w:lang w:val="en-US"/>
          <w14:ligatures w14:val="standardContextual"/>
        </w:rPr>
        <w:t>, în special în zonele de margine, pe trasee și în sectoarele degradate.</w:t>
      </w:r>
    </w:p>
    <w:p w14:paraId="4BD9A006" w14:textId="77777777" w:rsidR="00AF7B30" w:rsidRPr="00300E54" w:rsidRDefault="00AF7B30">
      <w:pPr>
        <w:numPr>
          <w:ilvl w:val="0"/>
          <w:numId w:val="84"/>
        </w:numPr>
        <w:spacing w:after="160" w:line="278" w:lineRule="auto"/>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Măsuri punctuale pentru siguranța publică</w:t>
      </w:r>
      <w:r w:rsidRPr="00300E54">
        <w:rPr>
          <w:rFonts w:eastAsiaTheme="minorHAnsi"/>
          <w:noProof/>
          <w:color w:val="000000" w:themeColor="text1"/>
          <w:kern w:val="2"/>
          <w:lang w:val="en-US"/>
          <w14:ligatures w14:val="standardContextual"/>
        </w:rPr>
        <w:t>, aplicate strict localizat și proporțional, evitând intervențiile de amploare care ar modifica caracterul natural al habitatului.</w:t>
      </w:r>
    </w:p>
    <w:p w14:paraId="76DCE45D" w14:textId="77777777" w:rsidR="00AF7B30" w:rsidRPr="00300E54" w:rsidRDefault="00AF7B30">
      <w:pPr>
        <w:numPr>
          <w:ilvl w:val="0"/>
          <w:numId w:val="84"/>
        </w:numPr>
        <w:spacing w:after="160" w:line="278" w:lineRule="auto"/>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Monitorizarea proceselor geomorfologice și biologice</w:t>
      </w:r>
      <w:r w:rsidRPr="00300E54">
        <w:rPr>
          <w:rFonts w:eastAsiaTheme="minorHAnsi"/>
          <w:noProof/>
          <w:color w:val="000000" w:themeColor="text1"/>
          <w:kern w:val="2"/>
          <w:lang w:val="en-US"/>
          <w14:ligatures w14:val="standardContextual"/>
        </w:rPr>
        <w:t>, pentru a evalua eficiența măsurilor și a ajusta intervențiile în mod adaptiv.</w:t>
      </w:r>
    </w:p>
    <w:p w14:paraId="1331A9FE" w14:textId="77777777" w:rsidR="00AF7B30" w:rsidRPr="00300E54" w:rsidRDefault="00AF7B30" w:rsidP="00AF7B30">
      <w:pPr>
        <w:keepNext/>
        <w:keepLines/>
        <w:spacing w:before="40" w:line="259" w:lineRule="auto"/>
        <w:outlineLvl w:val="3"/>
        <w:rPr>
          <w:rFonts w:eastAsiaTheme="majorEastAsia"/>
          <w:b/>
          <w:bCs/>
          <w:i/>
          <w:iCs/>
          <w:noProof/>
          <w:color w:val="000000" w:themeColor="text1"/>
          <w:kern w:val="2"/>
          <w:lang w:val="en-US"/>
          <w14:ligatures w14:val="standardContextual"/>
        </w:rPr>
      </w:pPr>
      <w:r w:rsidRPr="00300E54">
        <w:rPr>
          <w:rFonts w:eastAsiaTheme="majorEastAsia"/>
          <w:b/>
          <w:bCs/>
          <w:i/>
          <w:iCs/>
          <w:noProof/>
          <w:color w:val="000000" w:themeColor="text1"/>
          <w:kern w:val="2"/>
          <w:lang w:val="en-US"/>
          <w14:ligatures w14:val="standardContextual"/>
        </w:rPr>
        <w:t>2.4.7. Ecosisteme costiere și marine</w:t>
      </w:r>
    </w:p>
    <w:p w14:paraId="73531F75" w14:textId="77777777" w:rsidR="00AF7B30" w:rsidRPr="00300E54" w:rsidRDefault="00AF7B30" w:rsidP="00AF7B30">
      <w:p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Obiectiv de conservare</w:t>
      </w:r>
    </w:p>
    <w:p w14:paraId="56EAAF75" w14:textId="77777777" w:rsidR="00AF7B30" w:rsidRPr="00300E54" w:rsidRDefault="00AF7B30" w:rsidP="00AF7B30">
      <w:p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 xml:space="preserve">Menținerea pe termen lung a integrității structurale și funcționale a ecosistemelor costiere și marine (bentale și pelagice) din ZPB, prin controlul presiunilor antropice și aplicarea măsurilor necesare de conservare și/sau restaurare, cu prioritate pentru arealele cu habitate biogene </w:t>
      </w:r>
      <w:r w:rsidRPr="00300E54">
        <w:rPr>
          <w:rFonts w:eastAsiaTheme="minorHAnsi"/>
          <w:noProof/>
          <w:color w:val="000000" w:themeColor="text1"/>
          <w:kern w:val="2"/>
          <w:lang w:val="en-US"/>
          <w14:ligatures w14:val="standardContextual"/>
        </w:rPr>
        <w:lastRenderedPageBreak/>
        <w:t xml:space="preserve">(câmpuri de macrofite, biocenoze biofiltratoare de tip </w:t>
      </w:r>
      <w:r w:rsidRPr="00300E54">
        <w:rPr>
          <w:rFonts w:eastAsiaTheme="minorHAnsi"/>
          <w:i/>
          <w:iCs/>
          <w:noProof/>
          <w:color w:val="000000" w:themeColor="text1"/>
          <w:kern w:val="2"/>
          <w:lang w:val="en-US"/>
          <w14:ligatures w14:val="standardContextual"/>
        </w:rPr>
        <w:t>Mytilus</w:t>
      </w:r>
      <w:r w:rsidRPr="00300E54">
        <w:rPr>
          <w:rFonts w:eastAsiaTheme="minorHAnsi"/>
          <w:noProof/>
          <w:color w:val="000000" w:themeColor="text1"/>
          <w:kern w:val="2"/>
          <w:lang w:val="en-US"/>
          <w14:ligatures w14:val="standardContextual"/>
        </w:rPr>
        <w:t>) și pentru zonele importante pentru specii protejate (mamifere marine, pești, păsări).</w:t>
      </w:r>
    </w:p>
    <w:p w14:paraId="045A0156" w14:textId="77777777" w:rsidR="00AF7B30" w:rsidRPr="00300E54" w:rsidRDefault="00AF7B30" w:rsidP="00AF7B30">
      <w:p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Obiective specifice</w:t>
      </w:r>
    </w:p>
    <w:p w14:paraId="0BF1EDF4" w14:textId="77777777" w:rsidR="00AF7B30" w:rsidRPr="00300E54" w:rsidRDefault="00AF7B30">
      <w:pPr>
        <w:numPr>
          <w:ilvl w:val="0"/>
          <w:numId w:val="62"/>
        </w:num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O1. Menținerea/restaurarea habitatelor biogene bentale (macroalge, bănci/colonii de bivalve) fără degradare structurală.</w:t>
      </w:r>
    </w:p>
    <w:p w14:paraId="5B425579" w14:textId="77777777" w:rsidR="00AF7B30" w:rsidRPr="00300E54" w:rsidRDefault="00AF7B30">
      <w:pPr>
        <w:numPr>
          <w:ilvl w:val="0"/>
          <w:numId w:val="62"/>
        </w:num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O2. Reducerea perturbării fizice a substratului în zonele sensibile (eliminarea uneltelor distructive).</w:t>
      </w:r>
    </w:p>
    <w:p w14:paraId="1AD5E6C4" w14:textId="77777777" w:rsidR="00AF7B30" w:rsidRPr="00300E54" w:rsidRDefault="00AF7B30">
      <w:pPr>
        <w:numPr>
          <w:ilvl w:val="0"/>
          <w:numId w:val="62"/>
        </w:num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O3. Reducerea capturilor accidentale (bycatch) la mamifere marine/păsări/specii protejate, prin măsuri spațio</w:t>
      </w:r>
      <w:r w:rsidRPr="00300E54">
        <w:rPr>
          <w:rFonts w:eastAsiaTheme="minorHAnsi"/>
          <w:noProof/>
          <w:color w:val="000000" w:themeColor="text1"/>
          <w:kern w:val="2"/>
          <w:lang w:val="en-US"/>
          <w14:ligatures w14:val="standardContextual"/>
        </w:rPr>
        <w:noBreakHyphen/>
        <w:t>temporale și tehnice.</w:t>
      </w:r>
    </w:p>
    <w:p w14:paraId="1B029E95" w14:textId="77777777" w:rsidR="00AF7B30" w:rsidRPr="00300E54" w:rsidRDefault="00AF7B30">
      <w:pPr>
        <w:numPr>
          <w:ilvl w:val="0"/>
          <w:numId w:val="62"/>
        </w:num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O4. Menținerea funcției de zonă de hrănire/reproducere/creștere pentru ihtiofaună și crustacee autohtone.</w:t>
      </w:r>
    </w:p>
    <w:p w14:paraId="4E8A8881" w14:textId="77777777" w:rsidR="00AF7B30" w:rsidRPr="00300E54" w:rsidRDefault="00AF7B30">
      <w:pPr>
        <w:numPr>
          <w:ilvl w:val="0"/>
          <w:numId w:val="62"/>
        </w:num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 xml:space="preserve">O5. Controlul speciilor alogene invazive cu impact (ex. </w:t>
      </w:r>
      <w:r w:rsidRPr="00300E54">
        <w:rPr>
          <w:rFonts w:eastAsiaTheme="minorHAnsi"/>
          <w:i/>
          <w:iCs/>
          <w:noProof/>
          <w:color w:val="000000" w:themeColor="text1"/>
          <w:kern w:val="2"/>
          <w:lang w:val="en-US"/>
          <w14:ligatures w14:val="standardContextual"/>
        </w:rPr>
        <w:t>Rapana</w:t>
      </w:r>
      <w:r w:rsidRPr="00300E54">
        <w:rPr>
          <w:rFonts w:eastAsiaTheme="minorHAnsi"/>
          <w:noProof/>
          <w:color w:val="000000" w:themeColor="text1"/>
          <w:kern w:val="2"/>
          <w:lang w:val="en-US"/>
          <w14:ligatures w14:val="standardContextual"/>
        </w:rPr>
        <w:t>) prin recoltare selectivă și măsuri țintite.</w:t>
      </w:r>
    </w:p>
    <w:p w14:paraId="33A3968E" w14:textId="77777777" w:rsidR="00AF7B30" w:rsidRPr="00300E54" w:rsidRDefault="00AF7B30">
      <w:pPr>
        <w:numPr>
          <w:ilvl w:val="0"/>
          <w:numId w:val="62"/>
        </w:num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O6. Menținerea calității apei la nivel compatibil cu obiectivele (turbiditate, nutrienți, contaminanți).</w:t>
      </w:r>
    </w:p>
    <w:p w14:paraId="25D38953" w14:textId="77777777" w:rsidR="00AF7B30" w:rsidRPr="00300E54" w:rsidRDefault="00AF7B30">
      <w:pPr>
        <w:numPr>
          <w:ilvl w:val="0"/>
          <w:numId w:val="62"/>
        </w:num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O7. Prevenirea impacturilor industriale semnificative (zgomot subacvatic, lucrări offshore) prin condiționări stricte și monitorizare.</w:t>
      </w:r>
    </w:p>
    <w:p w14:paraId="3F47F06C" w14:textId="77777777" w:rsidR="00AF7B30" w:rsidRPr="00300E54" w:rsidRDefault="00AF7B30">
      <w:pPr>
        <w:numPr>
          <w:ilvl w:val="0"/>
          <w:numId w:val="62"/>
        </w:num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O8. Monitorizare, aplicare (control/enforcement) și management adaptiv.</w:t>
      </w:r>
    </w:p>
    <w:p w14:paraId="45DF2CB6" w14:textId="77777777" w:rsidR="00AF7B30" w:rsidRPr="00300E54" w:rsidRDefault="00AF7B30" w:rsidP="00AF7B30">
      <w:p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Măsuri de conservare</w:t>
      </w:r>
    </w:p>
    <w:p w14:paraId="1DC314EA" w14:textId="77777777" w:rsidR="00AF7B30" w:rsidRPr="00300E54" w:rsidRDefault="00AF7B30" w:rsidP="00AF7B30">
      <w:p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 xml:space="preserve">A) </w:t>
      </w:r>
      <w:r w:rsidRPr="00300E54">
        <w:rPr>
          <w:rFonts w:eastAsiaTheme="minorHAnsi"/>
          <w:b/>
          <w:bCs/>
          <w:noProof/>
          <w:color w:val="000000" w:themeColor="text1"/>
          <w:kern w:val="2"/>
          <w:lang w:val="en-US"/>
          <w14:ligatures w14:val="standardContextual"/>
        </w:rPr>
        <w:t>Reglementarea pescuitului pentru protejarea biocenozelor bentale</w:t>
      </w:r>
    </w:p>
    <w:p w14:paraId="600623D5" w14:textId="77777777" w:rsidR="00AF7B30" w:rsidRPr="00300E54" w:rsidRDefault="00AF7B30">
      <w:pPr>
        <w:numPr>
          <w:ilvl w:val="0"/>
          <w:numId w:val="63"/>
        </w:num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Se restricționează temporar sau permanent activitățile de pescuit distructive pentru fundul marin în ZPB.</w:t>
      </w:r>
    </w:p>
    <w:p w14:paraId="66997F83" w14:textId="77777777" w:rsidR="00AF7B30" w:rsidRPr="00300E54" w:rsidRDefault="00AF7B30">
      <w:pPr>
        <w:numPr>
          <w:ilvl w:val="0"/>
          <w:numId w:val="63"/>
        </w:num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Se limitează sau interzic activitățile cu contact intens cu substratul în arealele cu habitate biogene (macroalge, bănci de bivalve) și în zonele cu habitat sensibil.</w:t>
      </w:r>
    </w:p>
    <w:p w14:paraId="29BDBC54" w14:textId="77777777" w:rsidR="00AF7B30" w:rsidRPr="00300E54" w:rsidRDefault="00AF7B30">
      <w:pPr>
        <w:numPr>
          <w:ilvl w:val="0"/>
          <w:numId w:val="63"/>
        </w:num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Se stabilesc închideri spațio</w:t>
      </w:r>
      <w:r w:rsidRPr="00300E54">
        <w:rPr>
          <w:rFonts w:eastAsiaTheme="minorHAnsi"/>
          <w:noProof/>
          <w:color w:val="000000" w:themeColor="text1"/>
          <w:kern w:val="2"/>
          <w:lang w:val="en-US"/>
          <w14:ligatures w14:val="standardContextual"/>
        </w:rPr>
        <w:noBreakHyphen/>
        <w:t>temporale în perioade sensibile (reproducere, creștere juvenili) acolo unde datele indică presiune semnificativă.</w:t>
      </w:r>
    </w:p>
    <w:p w14:paraId="6EEEA007" w14:textId="77777777" w:rsidR="00AF7B30" w:rsidRPr="00300E54" w:rsidRDefault="00AF7B30" w:rsidP="00AF7B30">
      <w:p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 xml:space="preserve">B) </w:t>
      </w:r>
      <w:r w:rsidRPr="00300E54">
        <w:rPr>
          <w:rFonts w:eastAsiaTheme="minorHAnsi"/>
          <w:b/>
          <w:bCs/>
          <w:noProof/>
          <w:color w:val="000000" w:themeColor="text1"/>
          <w:kern w:val="2"/>
          <w:lang w:val="en-US"/>
          <w14:ligatures w14:val="standardContextual"/>
        </w:rPr>
        <w:t>Reducerea bycatch și protecția speciilor protejate</w:t>
      </w:r>
    </w:p>
    <w:p w14:paraId="537E319D" w14:textId="77777777" w:rsidR="00AF7B30" w:rsidRPr="00300E54" w:rsidRDefault="00AF7B30">
      <w:pPr>
        <w:numPr>
          <w:ilvl w:val="0"/>
          <w:numId w:val="64"/>
        </w:numPr>
        <w:spacing w:after="160" w:line="276" w:lineRule="auto"/>
        <w:contextualSpacing/>
        <w:jc w:val="both"/>
        <w:rPr>
          <w:rFonts w:eastAsiaTheme="minorHAnsi"/>
          <w:noProof/>
          <w:color w:val="000000" w:themeColor="text1"/>
          <w:lang w:val="en-US"/>
        </w:rPr>
      </w:pPr>
      <w:r w:rsidRPr="00300E54">
        <w:rPr>
          <w:rFonts w:eastAsiaTheme="minorHAnsi"/>
          <w:noProof/>
          <w:color w:val="000000" w:themeColor="text1"/>
          <w:lang w:val="en-US"/>
        </w:rPr>
        <w:t>Se restricționează permanent activitățile de pescuit care duc la incidență crescută a capturilor accidentale de mamifere marine în zonele/intervalele cu risc ridicat identificate.</w:t>
      </w:r>
    </w:p>
    <w:p w14:paraId="2B4244A7" w14:textId="77777777" w:rsidR="00AF7B30" w:rsidRPr="00300E54" w:rsidRDefault="00AF7B30">
      <w:pPr>
        <w:numPr>
          <w:ilvl w:val="0"/>
          <w:numId w:val="64"/>
        </w:numPr>
        <w:spacing w:after="160" w:line="276" w:lineRule="auto"/>
        <w:contextualSpacing/>
        <w:jc w:val="both"/>
        <w:rPr>
          <w:rFonts w:eastAsiaTheme="minorHAnsi"/>
          <w:noProof/>
          <w:color w:val="000000" w:themeColor="text1"/>
          <w:lang w:val="en-US"/>
        </w:rPr>
      </w:pPr>
      <w:r w:rsidRPr="00300E54">
        <w:rPr>
          <w:rFonts w:eastAsiaTheme="minorHAnsi"/>
          <w:noProof/>
          <w:color w:val="000000" w:themeColor="text1"/>
          <w:lang w:val="en-US"/>
        </w:rPr>
        <w:t>Se introduc măsuri tehnice pentru reducerea bycatch (creșterea selectivității, modificări de unelte, condiții de operare) și mecanisme de „închidere rapidă” la depășirea pragurilor de risc.</w:t>
      </w:r>
    </w:p>
    <w:p w14:paraId="285094BC" w14:textId="77777777" w:rsidR="00AF7B30" w:rsidRPr="00300E54" w:rsidRDefault="00AF7B30">
      <w:pPr>
        <w:numPr>
          <w:ilvl w:val="0"/>
          <w:numId w:val="64"/>
        </w:numPr>
        <w:spacing w:after="160" w:line="276" w:lineRule="auto"/>
        <w:contextualSpacing/>
        <w:jc w:val="both"/>
        <w:rPr>
          <w:rFonts w:eastAsiaTheme="minorHAnsi"/>
          <w:noProof/>
          <w:color w:val="000000" w:themeColor="text1"/>
          <w:lang w:val="en-US"/>
        </w:rPr>
      </w:pPr>
      <w:r w:rsidRPr="00300E54">
        <w:rPr>
          <w:rFonts w:eastAsiaTheme="minorHAnsi"/>
          <w:noProof/>
          <w:color w:val="000000" w:themeColor="text1"/>
          <w:lang w:val="en-US"/>
        </w:rPr>
        <w:t>Se implementează monitorizare standardizată a capturilor accidentale (raportare, observatori/evaluări), cu evaluarea anuală a eficienței.</w:t>
      </w:r>
    </w:p>
    <w:p w14:paraId="3666B083" w14:textId="77777777" w:rsidR="00AF7B30" w:rsidRPr="00300E54" w:rsidRDefault="00AF7B30" w:rsidP="00AF7B30">
      <w:p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 xml:space="preserve">C) </w:t>
      </w:r>
      <w:r w:rsidRPr="00300E54">
        <w:rPr>
          <w:rFonts w:eastAsiaTheme="minorHAnsi"/>
          <w:b/>
          <w:bCs/>
          <w:noProof/>
          <w:color w:val="000000" w:themeColor="text1"/>
          <w:kern w:val="2"/>
          <w:lang w:val="en-US"/>
          <w14:ligatures w14:val="standardContextual"/>
        </w:rPr>
        <w:t>Controlul  speciilor invazive</w:t>
      </w:r>
    </w:p>
    <w:p w14:paraId="1C8E5E9E" w14:textId="77777777" w:rsidR="00AF7B30" w:rsidRPr="00300E54" w:rsidRDefault="00AF7B30">
      <w:pPr>
        <w:numPr>
          <w:ilvl w:val="0"/>
          <w:numId w:val="65"/>
        </w:numPr>
        <w:spacing w:after="160" w:line="276" w:lineRule="auto"/>
        <w:contextualSpacing/>
        <w:jc w:val="both"/>
        <w:rPr>
          <w:rFonts w:eastAsiaTheme="minorHAnsi"/>
          <w:noProof/>
          <w:color w:val="000000" w:themeColor="text1"/>
          <w:lang w:val="en-US"/>
        </w:rPr>
      </w:pPr>
      <w:r w:rsidRPr="00300E54">
        <w:rPr>
          <w:rFonts w:eastAsiaTheme="minorHAnsi"/>
          <w:noProof/>
          <w:color w:val="000000" w:themeColor="text1"/>
          <w:lang w:val="en-US"/>
        </w:rPr>
        <w:lastRenderedPageBreak/>
        <w:t xml:space="preserve">Se permite recoltarea selectivă manuală (sau cu unelte manuale) a </w:t>
      </w:r>
      <w:r w:rsidRPr="00300E54">
        <w:rPr>
          <w:rFonts w:eastAsiaTheme="minorHAnsi"/>
          <w:i/>
          <w:iCs/>
          <w:noProof/>
          <w:color w:val="000000" w:themeColor="text1"/>
          <w:lang w:val="en-US"/>
        </w:rPr>
        <w:t>Rapana</w:t>
      </w:r>
      <w:r w:rsidRPr="00300E54">
        <w:rPr>
          <w:rFonts w:eastAsiaTheme="minorHAnsi"/>
          <w:noProof/>
          <w:color w:val="000000" w:themeColor="text1"/>
          <w:lang w:val="en-US"/>
        </w:rPr>
        <w:t xml:space="preserve"> în zonele unde are efect de control al presiunii asupra bivalvelor autohtone, cu condiția să nu fie degradate habitatele biogene.</w:t>
      </w:r>
    </w:p>
    <w:p w14:paraId="1CD0A2C0" w14:textId="77777777" w:rsidR="00AF7B30" w:rsidRPr="00300E54" w:rsidRDefault="00AF7B30">
      <w:pPr>
        <w:numPr>
          <w:ilvl w:val="0"/>
          <w:numId w:val="65"/>
        </w:numPr>
        <w:spacing w:after="160" w:line="276" w:lineRule="auto"/>
        <w:contextualSpacing/>
        <w:jc w:val="both"/>
        <w:rPr>
          <w:rFonts w:eastAsiaTheme="minorHAnsi"/>
          <w:noProof/>
          <w:color w:val="000000" w:themeColor="text1"/>
          <w:lang w:val="en-US"/>
        </w:rPr>
      </w:pPr>
      <w:r w:rsidRPr="00300E54">
        <w:rPr>
          <w:rFonts w:eastAsiaTheme="minorHAnsi"/>
          <w:noProof/>
          <w:color w:val="000000" w:themeColor="text1"/>
          <w:lang w:val="en-US"/>
        </w:rPr>
        <w:t>Se introduc măsuri de prevenție pentru răspândirea speciilor invazive (management deșeuri, reguli pentru echipamente/ambarcațiuni în zone sensibile).</w:t>
      </w:r>
    </w:p>
    <w:p w14:paraId="0B0060F1" w14:textId="77777777" w:rsidR="00AF7B30" w:rsidRPr="00300E54" w:rsidRDefault="00AF7B30" w:rsidP="00AF7B30">
      <w:p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 xml:space="preserve">D) </w:t>
      </w:r>
      <w:r w:rsidRPr="00300E54">
        <w:rPr>
          <w:rFonts w:eastAsiaTheme="minorHAnsi"/>
          <w:b/>
          <w:bCs/>
          <w:noProof/>
          <w:color w:val="000000" w:themeColor="text1"/>
          <w:kern w:val="2"/>
          <w:lang w:val="en-US"/>
          <w14:ligatures w14:val="standardContextual"/>
        </w:rPr>
        <w:t>Restaurare ecologică</w:t>
      </w:r>
    </w:p>
    <w:p w14:paraId="2893B214" w14:textId="77777777" w:rsidR="00AF7B30" w:rsidRPr="00300E54" w:rsidRDefault="00AF7B30">
      <w:pPr>
        <w:numPr>
          <w:ilvl w:val="0"/>
          <w:numId w:val="66"/>
        </w:numPr>
        <w:spacing w:after="160" w:line="276" w:lineRule="auto"/>
        <w:contextualSpacing/>
        <w:jc w:val="both"/>
        <w:rPr>
          <w:rFonts w:eastAsiaTheme="minorHAnsi"/>
          <w:noProof/>
          <w:color w:val="000000" w:themeColor="text1"/>
          <w:lang w:val="en-US"/>
        </w:rPr>
      </w:pPr>
      <w:r w:rsidRPr="00300E54">
        <w:rPr>
          <w:rFonts w:eastAsiaTheme="minorHAnsi"/>
          <w:noProof/>
          <w:color w:val="000000" w:themeColor="text1"/>
          <w:lang w:val="en-US"/>
        </w:rPr>
        <w:t>În zone costiere (de exemplu 20–25 m adâncime), se pot instala structuri submerse de tip recif artificial doar unde există justificare ecologică (restaurare habitat, suport pentru epibionți autohtoni), cu proiectare și amplasare care evită amplificarea invazivelor și cu monitorizare post</w:t>
      </w:r>
      <w:r w:rsidRPr="00300E54">
        <w:rPr>
          <w:rFonts w:eastAsiaTheme="minorHAnsi"/>
          <w:noProof/>
          <w:color w:val="000000" w:themeColor="text1"/>
          <w:lang w:val="en-US"/>
        </w:rPr>
        <w:noBreakHyphen/>
        <w:t>implementare.</w:t>
      </w:r>
    </w:p>
    <w:p w14:paraId="45236967" w14:textId="77777777" w:rsidR="00AF7B30" w:rsidRPr="00300E54" w:rsidRDefault="00AF7B30">
      <w:pPr>
        <w:numPr>
          <w:ilvl w:val="0"/>
          <w:numId w:val="66"/>
        </w:numPr>
        <w:spacing w:after="160" w:line="276" w:lineRule="auto"/>
        <w:contextualSpacing/>
        <w:jc w:val="both"/>
        <w:rPr>
          <w:rFonts w:eastAsiaTheme="minorHAnsi"/>
          <w:noProof/>
          <w:color w:val="000000" w:themeColor="text1"/>
          <w:lang w:val="en-US"/>
        </w:rPr>
      </w:pPr>
      <w:r w:rsidRPr="00300E54">
        <w:rPr>
          <w:rFonts w:eastAsiaTheme="minorHAnsi"/>
          <w:noProof/>
          <w:color w:val="000000" w:themeColor="text1"/>
          <w:lang w:val="en-US"/>
        </w:rPr>
        <w:t>Se protejează și, unde este necesar, se restaurează câmpurile de macrofite prin reducerea presiunilor (traulare, ancorare, turbiditate, eutrofizare) și prin intervenții pilot doar dacă sunt fundamentate.</w:t>
      </w:r>
    </w:p>
    <w:p w14:paraId="7A8F80D6" w14:textId="77777777" w:rsidR="00AF7B30" w:rsidRPr="00300E54" w:rsidRDefault="00AF7B30" w:rsidP="00AF7B30">
      <w:p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 xml:space="preserve">E) </w:t>
      </w:r>
      <w:r w:rsidRPr="00300E54">
        <w:rPr>
          <w:rFonts w:eastAsiaTheme="minorHAnsi"/>
          <w:b/>
          <w:bCs/>
          <w:noProof/>
          <w:color w:val="000000" w:themeColor="text1"/>
          <w:kern w:val="2"/>
          <w:lang w:val="en-US"/>
          <w14:ligatures w14:val="standardContextual"/>
        </w:rPr>
        <w:t>Măsuri specifice pentru zone/elemente sensibile</w:t>
      </w:r>
    </w:p>
    <w:p w14:paraId="6E4E8B93" w14:textId="77777777" w:rsidR="00AF7B30" w:rsidRPr="00300E54" w:rsidRDefault="00AF7B30">
      <w:pPr>
        <w:numPr>
          <w:ilvl w:val="0"/>
          <w:numId w:val="67"/>
        </w:numPr>
        <w:spacing w:after="160" w:line="276" w:lineRule="auto"/>
        <w:contextualSpacing/>
        <w:jc w:val="both"/>
        <w:rPr>
          <w:rFonts w:eastAsiaTheme="minorHAnsi"/>
          <w:noProof/>
          <w:color w:val="000000" w:themeColor="text1"/>
          <w:lang w:val="en-US"/>
        </w:rPr>
      </w:pPr>
      <w:r w:rsidRPr="00300E54">
        <w:rPr>
          <w:rFonts w:eastAsiaTheme="minorHAnsi"/>
          <w:noProof/>
          <w:color w:val="000000" w:themeColor="text1"/>
          <w:lang w:val="en-US"/>
        </w:rPr>
        <w:t>În zonele identificate ca sensibile pentru specii migratoare (ex. sturioni) se interzic uneltele specifice care cresc riscul de captură, în poligoanele stabilite prin obiectivele ZPB.</w:t>
      </w:r>
    </w:p>
    <w:p w14:paraId="564D6DBA" w14:textId="77777777" w:rsidR="00AF7B30" w:rsidRPr="00300E54" w:rsidRDefault="00AF7B30" w:rsidP="00AF7B30">
      <w:p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 xml:space="preserve">F) </w:t>
      </w:r>
      <w:r w:rsidRPr="00300E54">
        <w:rPr>
          <w:rFonts w:eastAsiaTheme="minorHAnsi"/>
          <w:b/>
          <w:bCs/>
          <w:noProof/>
          <w:color w:val="000000" w:themeColor="text1"/>
          <w:kern w:val="2"/>
          <w:lang w:val="en-US"/>
          <w14:ligatures w14:val="standardContextual"/>
        </w:rPr>
        <w:t>Monitorizare și control</w:t>
      </w:r>
    </w:p>
    <w:p w14:paraId="737764FD" w14:textId="77777777" w:rsidR="00AF7B30" w:rsidRPr="00300E54" w:rsidRDefault="00AF7B30">
      <w:pPr>
        <w:numPr>
          <w:ilvl w:val="0"/>
          <w:numId w:val="68"/>
        </w:numPr>
        <w:spacing w:after="160" w:line="276" w:lineRule="auto"/>
        <w:contextualSpacing/>
        <w:jc w:val="both"/>
        <w:rPr>
          <w:rFonts w:eastAsiaTheme="minorHAnsi"/>
          <w:noProof/>
          <w:color w:val="000000" w:themeColor="text1"/>
          <w:lang w:val="en-US"/>
        </w:rPr>
      </w:pPr>
      <w:r w:rsidRPr="00300E54">
        <w:rPr>
          <w:rFonts w:eastAsiaTheme="minorHAnsi"/>
          <w:noProof/>
          <w:color w:val="000000" w:themeColor="text1"/>
          <w:lang w:val="en-US"/>
        </w:rPr>
        <w:t>Se implementează cartare și monitorizare periodică a habitatelor bentale (macroalge, bivalve), a calității apei și a presiunilor (efort de pescuit, ancorare, turbiditate, zgomot).</w:t>
      </w:r>
    </w:p>
    <w:p w14:paraId="466A37BE" w14:textId="77777777" w:rsidR="00AF7B30" w:rsidRPr="00300E54" w:rsidRDefault="00AF7B30">
      <w:pPr>
        <w:numPr>
          <w:ilvl w:val="0"/>
          <w:numId w:val="68"/>
        </w:numPr>
        <w:spacing w:after="160" w:line="276" w:lineRule="auto"/>
        <w:contextualSpacing/>
        <w:jc w:val="both"/>
        <w:rPr>
          <w:rFonts w:eastAsiaTheme="minorHAnsi"/>
          <w:noProof/>
          <w:color w:val="000000" w:themeColor="text1"/>
          <w:lang w:val="en-US"/>
        </w:rPr>
      </w:pPr>
      <w:r w:rsidRPr="00300E54">
        <w:rPr>
          <w:rFonts w:eastAsiaTheme="minorHAnsi"/>
          <w:noProof/>
          <w:color w:val="000000" w:themeColor="text1"/>
          <w:lang w:val="en-US"/>
        </w:rPr>
        <w:t>Se stabilesc mecanisme de control și revizuire adaptivă a măsurilor, pe baza rezultatelor monitorizării.</w:t>
      </w:r>
    </w:p>
    <w:p w14:paraId="73E95B59" w14:textId="77777777" w:rsidR="00AF7B30" w:rsidRPr="00300E54" w:rsidRDefault="00AF7B30" w:rsidP="00AF7B30">
      <w:pPr>
        <w:keepNext/>
        <w:keepLines/>
        <w:spacing w:before="40"/>
        <w:jc w:val="both"/>
        <w:outlineLvl w:val="1"/>
        <w:rPr>
          <w:b/>
          <w:noProof/>
          <w:color w:val="000000" w:themeColor="text1"/>
          <w:lang w:val="en-US"/>
        </w:rPr>
      </w:pPr>
      <w:bookmarkStart w:id="51" w:name="_Toc224552099"/>
      <w:r w:rsidRPr="00300E54">
        <w:rPr>
          <w:b/>
          <w:noProof/>
          <w:color w:val="000000" w:themeColor="text1"/>
          <w:lang w:val="en-US"/>
        </w:rPr>
        <w:t>1.3.3. Intervenții permise în caz de urgență</w:t>
      </w:r>
      <w:bookmarkEnd w:id="51"/>
    </w:p>
    <w:p w14:paraId="5A6251AD" w14:textId="77777777" w:rsidR="00AF7B30" w:rsidRPr="00300E54" w:rsidRDefault="00AF7B30" w:rsidP="00AF7B30">
      <w:pPr>
        <w:keepNext/>
        <w:keepLines/>
        <w:spacing w:before="40"/>
        <w:jc w:val="both"/>
        <w:outlineLvl w:val="1"/>
        <w:rPr>
          <w:b/>
          <w:noProof/>
          <w:color w:val="000000" w:themeColor="text1"/>
          <w:lang w:val="en-US"/>
        </w:rPr>
      </w:pPr>
      <w:bookmarkStart w:id="52" w:name="_Toc224552100"/>
      <w:r w:rsidRPr="00300E54">
        <w:rPr>
          <w:b/>
          <w:noProof/>
          <w:color w:val="000000" w:themeColor="text1"/>
          <w:lang w:val="en-US"/>
        </w:rPr>
        <w:t>a. Rol și relația cu celelalte regimuri</w:t>
      </w:r>
      <w:bookmarkEnd w:id="52"/>
    </w:p>
    <w:p w14:paraId="08E44CDE" w14:textId="77777777" w:rsidR="00AF7B30" w:rsidRPr="00300E54" w:rsidRDefault="00AF7B30" w:rsidP="00AF7B30">
      <w:p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Intervențiile în caz de urgență se aplică în zonele prioritare pentru biodiversitate cu</w:t>
      </w:r>
      <w:r w:rsidRPr="00300E54">
        <w:rPr>
          <w:rFonts w:eastAsiaTheme="minorHAnsi"/>
          <w:b/>
          <w:bCs/>
          <w:noProof/>
          <w:color w:val="000000" w:themeColor="text1"/>
          <w:kern w:val="2"/>
          <w:lang w:val="en-US"/>
          <w14:ligatures w14:val="standardContextual"/>
        </w:rPr>
        <w:t xml:space="preserve"> management activ</w:t>
      </w:r>
      <w:r w:rsidRPr="00300E54">
        <w:rPr>
          <w:rFonts w:eastAsiaTheme="minorHAnsi"/>
          <w:noProof/>
          <w:color w:val="000000" w:themeColor="text1"/>
          <w:kern w:val="2"/>
          <w:lang w:val="en-US"/>
          <w14:ligatures w14:val="standardContextual"/>
        </w:rPr>
        <w:t>, dar numai când sunt îndeplinite cumulativ:</w:t>
      </w:r>
    </w:p>
    <w:p w14:paraId="39658D28" w14:textId="77777777" w:rsidR="00AF7B30" w:rsidRPr="00300E54" w:rsidRDefault="00AF7B30">
      <w:pPr>
        <w:numPr>
          <w:ilvl w:val="0"/>
          <w:numId w:val="37"/>
        </w:num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există o urgență/amenințare majoră (siguranță publică, risc de extindere a unei calamități, risc sever pentru valorile naturale);</w:t>
      </w:r>
    </w:p>
    <w:p w14:paraId="07E50D54" w14:textId="77777777" w:rsidR="00AF7B30" w:rsidRPr="00300E54" w:rsidRDefault="00AF7B30">
      <w:pPr>
        <w:numPr>
          <w:ilvl w:val="0"/>
          <w:numId w:val="37"/>
        </w:num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intervenția este strict necesară și proporțională;</w:t>
      </w:r>
    </w:p>
    <w:p w14:paraId="793D022A" w14:textId="77777777" w:rsidR="00AF7B30" w:rsidRPr="00300E54" w:rsidRDefault="00AF7B30">
      <w:pPr>
        <w:numPr>
          <w:ilvl w:val="0"/>
          <w:numId w:val="37"/>
        </w:num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este implementată cu impact minim, cu măsuri de refacere post</w:t>
      </w:r>
      <w:r w:rsidRPr="00300E54">
        <w:rPr>
          <w:rFonts w:eastAsiaTheme="minorHAnsi"/>
          <w:noProof/>
          <w:color w:val="000000" w:themeColor="text1"/>
          <w:kern w:val="2"/>
          <w:lang w:val="en-US"/>
          <w14:ligatures w14:val="standardContextual"/>
        </w:rPr>
        <w:noBreakHyphen/>
        <w:t>intervenție.</w:t>
      </w:r>
    </w:p>
    <w:p w14:paraId="3488FD5E" w14:textId="77777777" w:rsidR="00AF7B30" w:rsidRPr="00300E54" w:rsidRDefault="00AF7B30" w:rsidP="00AF7B30">
      <w:p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 xml:space="preserve">În zonele cu regim legal (parcuri naționale/naturale), OUG 57/2007 oferă exemple explicite de activități permise prin excepție în zone de protecție strictă și integrală (în afara rezervațiilor științifice), inclusiv stingerea incendiilor, înlăturarea efectelor calamităților și controlul dăunătorilor forestieri, cu avize/aprobări specifice. </w:t>
      </w:r>
    </w:p>
    <w:p w14:paraId="066CDF96" w14:textId="77777777" w:rsidR="00AF7B30" w:rsidRPr="00300E54" w:rsidRDefault="00AF7B30" w:rsidP="00AF7B30">
      <w:pPr>
        <w:keepNext/>
        <w:keepLines/>
        <w:spacing w:before="40"/>
        <w:jc w:val="both"/>
        <w:outlineLvl w:val="1"/>
        <w:rPr>
          <w:b/>
          <w:noProof/>
          <w:color w:val="000000" w:themeColor="text1"/>
          <w:lang w:val="en-US"/>
        </w:rPr>
      </w:pPr>
      <w:bookmarkStart w:id="53" w:name="_Toc224552101"/>
      <w:r w:rsidRPr="00300E54">
        <w:rPr>
          <w:b/>
          <w:noProof/>
          <w:color w:val="000000" w:themeColor="text1"/>
          <w:lang w:val="en-US"/>
        </w:rPr>
        <w:t>b. Tipuri de intervenții de urgență</w:t>
      </w:r>
      <w:bookmarkEnd w:id="53"/>
    </w:p>
    <w:p w14:paraId="19CA2834" w14:textId="77777777" w:rsidR="00AF7B30" w:rsidRPr="00300E54" w:rsidRDefault="00AF7B30" w:rsidP="00AF7B30">
      <w:pPr>
        <w:spacing w:after="160" w:line="276"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Sunt permise, după caz, următoarele intervenții, strict în limita necesară:</w:t>
      </w:r>
    </w:p>
    <w:p w14:paraId="7B751AE5" w14:textId="77777777" w:rsidR="00AF7B30" w:rsidRPr="00300E54" w:rsidRDefault="00AF7B30">
      <w:pPr>
        <w:numPr>
          <w:ilvl w:val="0"/>
          <w:numId w:val="38"/>
        </w:numPr>
        <w:spacing w:after="160" w:line="276" w:lineRule="auto"/>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Incendii</w:t>
      </w:r>
    </w:p>
    <w:p w14:paraId="5695B262" w14:textId="77777777" w:rsidR="00AF7B30" w:rsidRPr="00300E54" w:rsidRDefault="00AF7B30">
      <w:pPr>
        <w:numPr>
          <w:ilvl w:val="0"/>
          <w:numId w:val="39"/>
        </w:numPr>
        <w:spacing w:after="160" w:line="276"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 xml:space="preserve">localizarea și stingerea operativă a incendiilor și prevenirea extinderii lor. </w:t>
      </w:r>
    </w:p>
    <w:p w14:paraId="47E948B8" w14:textId="77777777" w:rsidR="00AF7B30" w:rsidRPr="00300E54" w:rsidRDefault="00AF7B30">
      <w:pPr>
        <w:numPr>
          <w:ilvl w:val="0"/>
          <w:numId w:val="40"/>
        </w:numPr>
        <w:spacing w:after="160" w:line="276" w:lineRule="auto"/>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lastRenderedPageBreak/>
        <w:t>Calamități naturale și efecte asociate</w:t>
      </w:r>
    </w:p>
    <w:p w14:paraId="5B97A2FE" w14:textId="77777777" w:rsidR="00AF7B30" w:rsidRPr="00300E54" w:rsidRDefault="00AF7B30">
      <w:pPr>
        <w:numPr>
          <w:ilvl w:val="0"/>
          <w:numId w:val="41"/>
        </w:numPr>
        <w:spacing w:after="160" w:line="276"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 xml:space="preserve">acțiuni pentru înlăturarea/limitarea efectelor unor calamități (ex. doborâturi masive, efecte ale furtunilor/viiturilor), inclusiv în păduri, conform procedurilor de avizare/aprobare aplicabile. </w:t>
      </w:r>
    </w:p>
    <w:p w14:paraId="6354D68B" w14:textId="77777777" w:rsidR="00AF7B30" w:rsidRPr="00300E54" w:rsidRDefault="00AF7B30">
      <w:pPr>
        <w:numPr>
          <w:ilvl w:val="0"/>
          <w:numId w:val="42"/>
        </w:numPr>
        <w:spacing w:after="160" w:line="276" w:lineRule="auto"/>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Atacuri de dăunători forestieri cu risc major</w:t>
      </w:r>
    </w:p>
    <w:p w14:paraId="48B77E65" w14:textId="77777777" w:rsidR="00AF7B30" w:rsidRPr="00300E54" w:rsidRDefault="00AF7B30">
      <w:pPr>
        <w:numPr>
          <w:ilvl w:val="0"/>
          <w:numId w:val="43"/>
        </w:numPr>
        <w:spacing w:after="160" w:line="276"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acțiuni de prevenire a înmulțirii în masă și monitorizarea dăunătorilor (fără extrageri);</w:t>
      </w:r>
    </w:p>
    <w:p w14:paraId="4278B1BF" w14:textId="77777777" w:rsidR="00AF7B30" w:rsidRPr="00300E54" w:rsidRDefault="00AF7B30">
      <w:pPr>
        <w:numPr>
          <w:ilvl w:val="0"/>
          <w:numId w:val="43"/>
        </w:numPr>
        <w:spacing w:after="160" w:line="276"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 xml:space="preserve">acțiuni de combatere care necesită evacuarea materialului lemnos doar în focare și doar cu avize/aprobări prevăzute. </w:t>
      </w:r>
    </w:p>
    <w:p w14:paraId="2B47CA0C" w14:textId="77777777" w:rsidR="00AF7B30" w:rsidRPr="00300E54" w:rsidRDefault="00AF7B30">
      <w:pPr>
        <w:numPr>
          <w:ilvl w:val="0"/>
          <w:numId w:val="44"/>
        </w:numPr>
        <w:spacing w:after="160" w:line="276" w:lineRule="auto"/>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Alunecări de teren / instabilități</w:t>
      </w:r>
    </w:p>
    <w:p w14:paraId="7C1F0A25" w14:textId="77777777" w:rsidR="00AF7B30" w:rsidRPr="00300E54" w:rsidRDefault="00AF7B30">
      <w:pPr>
        <w:numPr>
          <w:ilvl w:val="0"/>
          <w:numId w:val="45"/>
        </w:numPr>
        <w:spacing w:after="160" w:line="276"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intervenții punctuale pentru prevenirea/gestionarea alunecărilor de teren când există risc major (siguranță publică/infrastructură critică), cu prioritate pentru soluții cu impact minim.</w:t>
      </w:r>
    </w:p>
    <w:p w14:paraId="4DD51AD6" w14:textId="77777777" w:rsidR="00AF7B30" w:rsidRPr="00300E54" w:rsidRDefault="00AF7B30">
      <w:pPr>
        <w:numPr>
          <w:ilvl w:val="0"/>
          <w:numId w:val="46"/>
        </w:numPr>
        <w:spacing w:after="160" w:line="276" w:lineRule="auto"/>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Poluări accidentale</w:t>
      </w:r>
    </w:p>
    <w:p w14:paraId="03736514" w14:textId="77777777" w:rsidR="00AF7B30" w:rsidRPr="00300E54" w:rsidRDefault="00AF7B30">
      <w:pPr>
        <w:numPr>
          <w:ilvl w:val="0"/>
          <w:numId w:val="47"/>
        </w:numPr>
        <w:spacing w:after="160" w:line="276"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prevenirea și combaterea poluărilor accidentale (oprire sursă, limitare propagare, colectare/neutralizare), urmate de măsuri de refacere.</w:t>
      </w:r>
    </w:p>
    <w:p w14:paraId="7CF961DD" w14:textId="77777777" w:rsidR="00AF7B30" w:rsidRPr="00300E54" w:rsidRDefault="00AF7B30">
      <w:pPr>
        <w:numPr>
          <w:ilvl w:val="0"/>
          <w:numId w:val="48"/>
        </w:numPr>
        <w:spacing w:after="160" w:line="276" w:lineRule="auto"/>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Alte acțiuni esențiale pentru siguranța publică</w:t>
      </w:r>
    </w:p>
    <w:p w14:paraId="062C64EF" w14:textId="77777777" w:rsidR="00AF7B30" w:rsidRPr="00300E54" w:rsidRDefault="00AF7B30">
      <w:pPr>
        <w:numPr>
          <w:ilvl w:val="0"/>
          <w:numId w:val="49"/>
        </w:numPr>
        <w:spacing w:after="160" w:line="276"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orice acțiuni indispensabile protejării vieții și bunurilor, cu justificare și limitare strictă.</w:t>
      </w:r>
    </w:p>
    <w:p w14:paraId="7028CBDC" w14:textId="77777777" w:rsidR="00AF7B30" w:rsidRPr="00300E54" w:rsidRDefault="00AF7B30" w:rsidP="00AF7B30">
      <w:pPr>
        <w:keepNext/>
        <w:keepLines/>
        <w:spacing w:before="40"/>
        <w:jc w:val="both"/>
        <w:outlineLvl w:val="1"/>
        <w:rPr>
          <w:b/>
          <w:noProof/>
          <w:color w:val="000000" w:themeColor="text1"/>
          <w:lang w:val="en-US"/>
        </w:rPr>
      </w:pPr>
      <w:bookmarkStart w:id="54" w:name="_Toc224552102"/>
      <w:r w:rsidRPr="00300E54">
        <w:rPr>
          <w:b/>
          <w:noProof/>
          <w:color w:val="000000" w:themeColor="text1"/>
          <w:lang w:val="en-US"/>
        </w:rPr>
        <w:t>c. Condiții procedurale minime</w:t>
      </w:r>
      <w:bookmarkEnd w:id="54"/>
    </w:p>
    <w:p w14:paraId="6821A91C" w14:textId="77777777" w:rsidR="00AF7B30" w:rsidRPr="00300E54" w:rsidRDefault="00AF7B30" w:rsidP="00AF7B30">
      <w:pPr>
        <w:spacing w:after="160" w:line="276"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Pentru fiecare intervenție de urgență se vor documenta:</w:t>
      </w:r>
    </w:p>
    <w:p w14:paraId="6E61907A" w14:textId="77777777" w:rsidR="00AF7B30" w:rsidRPr="00300E54" w:rsidRDefault="00AF7B30">
      <w:pPr>
        <w:numPr>
          <w:ilvl w:val="0"/>
          <w:numId w:val="50"/>
        </w:numPr>
        <w:spacing w:after="160" w:line="276"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motivul și caracterul de urgență, alternativa cu impact minim;</w:t>
      </w:r>
    </w:p>
    <w:p w14:paraId="2FF09B72" w14:textId="77777777" w:rsidR="00AF7B30" w:rsidRPr="00300E54" w:rsidRDefault="00AF7B30">
      <w:pPr>
        <w:numPr>
          <w:ilvl w:val="0"/>
          <w:numId w:val="50"/>
        </w:numPr>
        <w:spacing w:after="160" w:line="276"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suprafața/sectorul, durata, metodele și măsurile de reducere a impactului;</w:t>
      </w:r>
    </w:p>
    <w:p w14:paraId="3C883975" w14:textId="77777777" w:rsidR="00AF7B30" w:rsidRPr="00300E54" w:rsidRDefault="00AF7B30">
      <w:pPr>
        <w:numPr>
          <w:ilvl w:val="0"/>
          <w:numId w:val="50"/>
        </w:numPr>
        <w:spacing w:after="160" w:line="276"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obligația de refacere post</w:t>
      </w:r>
      <w:r w:rsidRPr="00300E54">
        <w:rPr>
          <w:rFonts w:eastAsiaTheme="minorHAnsi"/>
          <w:noProof/>
          <w:color w:val="000000" w:themeColor="text1"/>
          <w:kern w:val="2"/>
          <w:lang w:val="en-US"/>
          <w14:ligatures w14:val="standardContextual"/>
        </w:rPr>
        <w:noBreakHyphen/>
        <w:t>intervenție și monitorizarea efectelor.</w:t>
      </w:r>
    </w:p>
    <w:p w14:paraId="51111D90" w14:textId="77777777" w:rsidR="00AF7B30" w:rsidRPr="00300E54" w:rsidRDefault="00AF7B30" w:rsidP="00AF7B30">
      <w:p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 xml:space="preserve">Unde ZPB se suprapune cu arii naturale protejate, se aplică procedurile din planurile de management și cerințele de avizare/aprobare ale administrației, respectiv ale autorității competente, conform prevederilor legale aplicabile. </w:t>
      </w:r>
    </w:p>
    <w:p w14:paraId="18A7F1E9" w14:textId="77777777" w:rsidR="00AF7B30" w:rsidRPr="00300E54" w:rsidRDefault="00AF7B30" w:rsidP="00AF7B30">
      <w:pPr>
        <w:keepNext/>
        <w:keepLines/>
        <w:spacing w:before="40"/>
        <w:jc w:val="both"/>
        <w:outlineLvl w:val="1"/>
        <w:rPr>
          <w:b/>
          <w:noProof/>
          <w:color w:val="000000" w:themeColor="text1"/>
          <w:lang w:val="en-US"/>
        </w:rPr>
      </w:pPr>
      <w:bookmarkStart w:id="55" w:name="_Toc224552103"/>
      <w:r w:rsidRPr="00300E54">
        <w:rPr>
          <w:b/>
          <w:noProof/>
          <w:color w:val="000000" w:themeColor="text1"/>
          <w:lang w:val="en-US"/>
        </w:rPr>
        <w:t>1.3.4. Intervenții permise în perioadele normale, pentru intervenții de mentenanță și interes public (infrastructură existentă)</w:t>
      </w:r>
      <w:bookmarkEnd w:id="55"/>
    </w:p>
    <w:p w14:paraId="7DF82DE4" w14:textId="77777777" w:rsidR="00AF7B30" w:rsidRPr="00300E54" w:rsidRDefault="00AF7B30" w:rsidP="00AF7B30">
      <w:p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În ZPB cu management activ,</w:t>
      </w:r>
      <w:r w:rsidRPr="00300E54">
        <w:rPr>
          <w:rFonts w:eastAsiaTheme="minorHAnsi"/>
          <w:noProof/>
          <w:color w:val="000000" w:themeColor="text1"/>
          <w:kern w:val="2"/>
          <w:lang w:val="en-US"/>
          <w14:ligatures w14:val="standardContextual"/>
        </w:rPr>
        <w:t xml:space="preserve"> în perioadele normale sunt permise intervenții curente </w:t>
      </w:r>
      <w:r w:rsidRPr="00300E54">
        <w:rPr>
          <w:rFonts w:eastAsiaTheme="minorHAnsi"/>
          <w:b/>
          <w:bCs/>
          <w:noProof/>
          <w:color w:val="000000" w:themeColor="text1"/>
          <w:kern w:val="2"/>
          <w:lang w:val="en-US"/>
          <w14:ligatures w14:val="standardContextual"/>
        </w:rPr>
        <w:t>doar</w:t>
      </w:r>
      <w:r w:rsidRPr="00300E54">
        <w:rPr>
          <w:rFonts w:eastAsiaTheme="minorHAnsi"/>
          <w:noProof/>
          <w:color w:val="000000" w:themeColor="text1"/>
          <w:kern w:val="2"/>
          <w:lang w:val="en-US"/>
          <w14:ligatures w14:val="standardContextual"/>
        </w:rPr>
        <w:t xml:space="preserve"> pentru funcționarea în siguranță a infrastructurii existente și pentru activități necesare administrării și protecției Zonei Prioritare pentru Biodiversitate, cu condiția ca acestea să nu compromită obiectivele de conservare.</w:t>
      </w:r>
    </w:p>
    <w:p w14:paraId="35057126" w14:textId="77777777" w:rsidR="00AF7B30" w:rsidRPr="00300E54" w:rsidRDefault="00AF7B30" w:rsidP="00AF7B30">
      <w:pPr>
        <w:keepNext/>
        <w:keepLines/>
        <w:spacing w:before="40"/>
        <w:jc w:val="both"/>
        <w:outlineLvl w:val="1"/>
        <w:rPr>
          <w:b/>
          <w:noProof/>
          <w:color w:val="000000" w:themeColor="text1"/>
          <w:lang w:val="en-US"/>
        </w:rPr>
      </w:pPr>
      <w:bookmarkStart w:id="56" w:name="_Toc224552104"/>
      <w:r w:rsidRPr="00300E54">
        <w:rPr>
          <w:b/>
          <w:noProof/>
          <w:color w:val="000000" w:themeColor="text1"/>
          <w:lang w:val="en-US"/>
        </w:rPr>
        <w:t>a. Întreținerea infrastructurii hidrotehnice existente</w:t>
      </w:r>
      <w:bookmarkEnd w:id="56"/>
    </w:p>
    <w:p w14:paraId="2CD2993F" w14:textId="77777777" w:rsidR="00AF7B30" w:rsidRPr="00300E54" w:rsidRDefault="00AF7B30" w:rsidP="00AF7B30">
      <w:p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 xml:space="preserve">Este permisă întreținerea, inspecția și repararea punctuală a infrastructurii hidrotehnice </w:t>
      </w:r>
      <w:r w:rsidRPr="00300E54">
        <w:rPr>
          <w:rFonts w:eastAsiaTheme="minorHAnsi"/>
          <w:b/>
          <w:bCs/>
          <w:noProof/>
          <w:color w:val="000000" w:themeColor="text1"/>
          <w:kern w:val="2"/>
          <w:lang w:val="en-US"/>
          <w14:ligatures w14:val="standardContextual"/>
        </w:rPr>
        <w:t>deja existente</w:t>
      </w:r>
      <w:r w:rsidRPr="00300E54">
        <w:rPr>
          <w:rFonts w:eastAsiaTheme="minorHAnsi"/>
          <w:noProof/>
          <w:color w:val="000000" w:themeColor="text1"/>
          <w:kern w:val="2"/>
          <w:lang w:val="en-US"/>
          <w14:ligatures w14:val="standardContextual"/>
        </w:rPr>
        <w:t xml:space="preserve"> (diguri, baraje/închideri, canale, praguri, lucrări de protecție de mal, podețe/culverturi, stații și echipamente), atunci când este necesară pentru:</w:t>
      </w:r>
    </w:p>
    <w:p w14:paraId="264DC295" w14:textId="77777777" w:rsidR="00AF7B30" w:rsidRPr="00300E54" w:rsidRDefault="00AF7B30">
      <w:pPr>
        <w:numPr>
          <w:ilvl w:val="0"/>
          <w:numId w:val="53"/>
        </w:num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lastRenderedPageBreak/>
        <w:t>siguranța publică și prevenirea riscurilor (inundații, avarii, instabilități);</w:t>
      </w:r>
    </w:p>
    <w:p w14:paraId="102E868E" w14:textId="77777777" w:rsidR="00AF7B30" w:rsidRPr="00300E54" w:rsidRDefault="00AF7B30">
      <w:pPr>
        <w:numPr>
          <w:ilvl w:val="0"/>
          <w:numId w:val="53"/>
        </w:num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menținerea funcționării și integrității tehnice a obiectivelor existente;</w:t>
      </w:r>
    </w:p>
    <w:p w14:paraId="63ECA071" w14:textId="77777777" w:rsidR="00AF7B30" w:rsidRPr="00300E54" w:rsidRDefault="00AF7B30">
      <w:pPr>
        <w:numPr>
          <w:ilvl w:val="0"/>
          <w:numId w:val="53"/>
        </w:num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prevenirea degradărilor care ar conduce ulterior la intervenții de urgență mai intruzive.</w:t>
      </w:r>
    </w:p>
    <w:p w14:paraId="07D40B5C" w14:textId="77777777" w:rsidR="00AF7B30" w:rsidRPr="00300E54" w:rsidRDefault="00AF7B30" w:rsidP="00AF7B30">
      <w:p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Întreținerea în perioade normale poate include</w:t>
      </w:r>
      <w:r w:rsidRPr="00300E54">
        <w:rPr>
          <w:rFonts w:eastAsiaTheme="minorHAnsi"/>
          <w:noProof/>
          <w:color w:val="000000" w:themeColor="text1"/>
          <w:kern w:val="2"/>
          <w:lang w:val="en-US"/>
          <w14:ligatures w14:val="standardContextual"/>
        </w:rPr>
        <w:t>, după caz:</w:t>
      </w:r>
    </w:p>
    <w:p w14:paraId="6CC48902" w14:textId="77777777" w:rsidR="00AF7B30" w:rsidRPr="00300E54" w:rsidRDefault="00AF7B30">
      <w:pPr>
        <w:numPr>
          <w:ilvl w:val="0"/>
          <w:numId w:val="54"/>
        </w:num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inspecții periodice, măsurători și verificări tehnice;</w:t>
      </w:r>
    </w:p>
    <w:p w14:paraId="4AC90198" w14:textId="77777777" w:rsidR="00AF7B30" w:rsidRPr="00300E54" w:rsidRDefault="00AF7B30">
      <w:pPr>
        <w:numPr>
          <w:ilvl w:val="0"/>
          <w:numId w:val="54"/>
        </w:num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reparații punctuale (înlocuiri locale, etanșări, consolidări localizate, lucrări de protecție punctuală);</w:t>
      </w:r>
    </w:p>
    <w:p w14:paraId="1C4F0567" w14:textId="77777777" w:rsidR="00AF7B30" w:rsidRPr="00300E54" w:rsidRDefault="00AF7B30">
      <w:pPr>
        <w:numPr>
          <w:ilvl w:val="0"/>
          <w:numId w:val="54"/>
        </w:num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îndepărtarea selectivă a blocajelor și deșeurilor care cresc riscul (de exemplu la podețe/captări), strict pe zona afectată;</w:t>
      </w:r>
    </w:p>
    <w:p w14:paraId="1E8F0A73" w14:textId="77777777" w:rsidR="00AF7B30" w:rsidRPr="00300E54" w:rsidRDefault="00AF7B30">
      <w:pPr>
        <w:numPr>
          <w:ilvl w:val="0"/>
          <w:numId w:val="54"/>
        </w:num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intervenții locale de stabilizare a zonelor erodate ale taluzurilor, urmate de refacerea vegetației.</w:t>
      </w:r>
    </w:p>
    <w:p w14:paraId="7090A2EF" w14:textId="77777777" w:rsidR="00AF7B30" w:rsidRPr="00300E54" w:rsidRDefault="00AF7B30" w:rsidP="00AF7B30">
      <w:pPr>
        <w:keepNext/>
        <w:keepLines/>
        <w:spacing w:before="40"/>
        <w:jc w:val="both"/>
        <w:outlineLvl w:val="1"/>
        <w:rPr>
          <w:b/>
          <w:noProof/>
          <w:color w:val="000000" w:themeColor="text1"/>
          <w:lang w:val="en-US"/>
        </w:rPr>
      </w:pPr>
      <w:bookmarkStart w:id="57" w:name="_Toc224552105"/>
      <w:r w:rsidRPr="00300E54">
        <w:rPr>
          <w:b/>
          <w:noProof/>
          <w:color w:val="000000" w:themeColor="text1"/>
          <w:lang w:val="en-US"/>
        </w:rPr>
        <w:t>b. Alte intervenții permise în perioade normale</w:t>
      </w:r>
      <w:bookmarkEnd w:id="57"/>
      <w:r w:rsidRPr="00300E54">
        <w:rPr>
          <w:b/>
          <w:noProof/>
          <w:color w:val="000000" w:themeColor="text1"/>
          <w:lang w:val="en-US"/>
        </w:rPr>
        <w:t xml:space="preserve"> </w:t>
      </w:r>
    </w:p>
    <w:p w14:paraId="77C79DC3" w14:textId="77777777" w:rsidR="00AF7B30" w:rsidRPr="00300E54" w:rsidRDefault="00AF7B30" w:rsidP="00AF7B30">
      <w:pPr>
        <w:spacing w:after="160" w:line="276" w:lineRule="auto"/>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Pe lângă lucrările de întreținere a infrastructurii hidrotehnice, în ZPB cu management activ, se pot include explicit și următoarele:</w:t>
      </w:r>
    </w:p>
    <w:p w14:paraId="3FFC3441" w14:textId="77777777" w:rsidR="00AF7B30" w:rsidRPr="00300E54" w:rsidRDefault="00AF7B30">
      <w:pPr>
        <w:numPr>
          <w:ilvl w:val="0"/>
          <w:numId w:val="55"/>
        </w:num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Întreținerea infrastructurii de monitorizare și avertizare</w:t>
      </w:r>
    </w:p>
    <w:p w14:paraId="496D898A" w14:textId="77777777" w:rsidR="00AF7B30" w:rsidRPr="00300E54" w:rsidRDefault="00AF7B30" w:rsidP="00AF7B30">
      <w:pPr>
        <w:spacing w:after="160" w:line="276" w:lineRule="auto"/>
        <w:ind w:left="720"/>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Accesul și intervențiile minime necesare pentru operarea, calibrarea și întreținerea stațiilor hidrometrice, senzorilor, sistemelor de avertizare, echipamentelor de monitorizare a biodiversității, inclusiv înlocuiri punctuale și reparații.</w:t>
      </w:r>
    </w:p>
    <w:p w14:paraId="0A424A81" w14:textId="77777777" w:rsidR="00AF7B30" w:rsidRPr="00300E54" w:rsidRDefault="00AF7B30">
      <w:pPr>
        <w:numPr>
          <w:ilvl w:val="0"/>
          <w:numId w:val="55"/>
        </w:num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Întreținerea infrastructurii existente pentru controlul accesului și protecția zonei</w:t>
      </w:r>
      <w:r w:rsidRPr="00300E54">
        <w:rPr>
          <w:rFonts w:eastAsiaTheme="minorHAnsi"/>
          <w:noProof/>
          <w:color w:val="000000" w:themeColor="text1"/>
          <w:kern w:val="2"/>
          <w:lang w:val="en-US"/>
          <w14:ligatures w14:val="standardContextual"/>
        </w:rPr>
        <w:br/>
        <w:t>Întreținerea/înlocuirea punctuală a barierelor, porților, marcajelor de limită, semnalisticii, panourilor de informare și a altor elemente care reduc presiunile (fără extinderi intruzive și fără infrastructură nouă în nucleele sensibile).</w:t>
      </w:r>
    </w:p>
    <w:p w14:paraId="2C30E266" w14:textId="77777777" w:rsidR="00AF7B30" w:rsidRPr="00300E54" w:rsidRDefault="00AF7B30">
      <w:pPr>
        <w:numPr>
          <w:ilvl w:val="0"/>
          <w:numId w:val="55"/>
        </w:num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Întreținerea traseelor și a elementelor de siguranță existente</w:t>
      </w:r>
    </w:p>
    <w:p w14:paraId="6A6A2AFC" w14:textId="77777777" w:rsidR="00AF7B30" w:rsidRPr="00300E54" w:rsidRDefault="00AF7B30" w:rsidP="00AF7B30">
      <w:pPr>
        <w:spacing w:after="160" w:line="276" w:lineRule="auto"/>
        <w:ind w:left="720"/>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Reparații punctuale la podete/pasarele/scări/zone de trecere deja existente, strict pentru siguranță, fără lărgiri și fără lucrări care afectează habitatul în afara amprentei existente; refacerea suprafețelor afectate după intervenție.</w:t>
      </w:r>
    </w:p>
    <w:p w14:paraId="05FFEDC7" w14:textId="77777777" w:rsidR="00AF7B30" w:rsidRPr="00300E54" w:rsidRDefault="00AF7B30">
      <w:pPr>
        <w:numPr>
          <w:ilvl w:val="0"/>
          <w:numId w:val="55"/>
        </w:num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Igienizare și eliminarea deșeurilor/poluărilor cronice</w:t>
      </w:r>
    </w:p>
    <w:p w14:paraId="465191CE" w14:textId="77777777" w:rsidR="00AF7B30" w:rsidRPr="00300E54" w:rsidRDefault="00AF7B30" w:rsidP="00AF7B30">
      <w:pPr>
        <w:spacing w:after="160" w:line="276" w:lineRule="auto"/>
        <w:ind w:left="720"/>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Colectarea și eliminarea deșeurilor, inclusiv îndepărtarea materialelor periculoase abandonate, curățarea punctuală a zonelor afectate, cu minimizarea deranjului și refacerea locului după intervenție.</w:t>
      </w:r>
    </w:p>
    <w:p w14:paraId="4253739D" w14:textId="77777777" w:rsidR="00AF7B30" w:rsidRPr="00300E54" w:rsidRDefault="00AF7B30">
      <w:pPr>
        <w:numPr>
          <w:ilvl w:val="0"/>
          <w:numId w:val="55"/>
        </w:numPr>
        <w:spacing w:after="160" w:line="276" w:lineRule="auto"/>
        <w:jc w:val="both"/>
        <w:rPr>
          <w:rFonts w:eastAsiaTheme="minorHAnsi"/>
          <w:noProof/>
          <w:color w:val="000000" w:themeColor="text1"/>
          <w:kern w:val="2"/>
          <w:lang w:val="en-US"/>
          <w14:ligatures w14:val="standardContextual"/>
        </w:rPr>
      </w:pPr>
      <w:r w:rsidRPr="00300E54">
        <w:rPr>
          <w:rFonts w:eastAsiaTheme="minorHAnsi"/>
          <w:b/>
          <w:bCs/>
          <w:noProof/>
          <w:color w:val="000000" w:themeColor="text1"/>
          <w:kern w:val="2"/>
          <w:lang w:val="en-US"/>
          <w14:ligatures w14:val="standardContextual"/>
        </w:rPr>
        <w:t>Măsuri punctuale de prevenție a riscurilor pe infrastructura existentă</w:t>
      </w:r>
    </w:p>
    <w:p w14:paraId="16871778" w14:textId="77777777" w:rsidR="00AF7B30" w:rsidRPr="00300E54" w:rsidRDefault="00AF7B30" w:rsidP="00AF7B30">
      <w:pPr>
        <w:spacing w:after="160" w:line="276" w:lineRule="auto"/>
        <w:ind w:left="720"/>
        <w:jc w:val="both"/>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Degajarea selectivă a vegetației care blochează căile de acces pentru intervenții (unde există deja acces), întreținerea punctelor de apă/echipamentelor antiincendiu existente (fără a crea culoare noi sau lucrări de fragmentare în nucleu).</w:t>
      </w:r>
    </w:p>
    <w:p w14:paraId="579C0A5E" w14:textId="77777777" w:rsidR="00AF7B30" w:rsidRPr="00300E54" w:rsidRDefault="00AF7B30" w:rsidP="00AF7B30">
      <w:pPr>
        <w:tabs>
          <w:tab w:val="left" w:pos="2415"/>
        </w:tabs>
        <w:spacing w:after="160" w:line="276" w:lineRule="auto"/>
        <w:jc w:val="both"/>
        <w:rPr>
          <w:rFonts w:eastAsiaTheme="minorHAnsi"/>
          <w:noProof/>
          <w:color w:val="000000" w:themeColor="text1"/>
          <w:kern w:val="2"/>
          <w:lang w:val="fr-BE"/>
          <w14:ligatures w14:val="standardContextual"/>
        </w:rPr>
      </w:pPr>
    </w:p>
    <w:p w14:paraId="1846A5B2" w14:textId="77777777" w:rsidR="00AF7B30" w:rsidRPr="00300E54" w:rsidRDefault="00AF7B30" w:rsidP="00AF7B30">
      <w:pPr>
        <w:tabs>
          <w:tab w:val="left" w:pos="2415"/>
        </w:tabs>
        <w:spacing w:after="160" w:line="276" w:lineRule="auto"/>
        <w:jc w:val="both"/>
        <w:rPr>
          <w:rFonts w:eastAsiaTheme="minorHAnsi"/>
          <w:noProof/>
          <w:color w:val="000000" w:themeColor="text1"/>
          <w:kern w:val="2"/>
          <w:lang w:val="fr-BE"/>
          <w14:ligatures w14:val="standardContextual"/>
        </w:rPr>
        <w:sectPr w:rsidR="00AF7B30" w:rsidRPr="00300E54" w:rsidSect="00AF7B30">
          <w:pgSz w:w="11906" w:h="16838"/>
          <w:pgMar w:top="1440" w:right="1440" w:bottom="1440" w:left="1440" w:header="708" w:footer="708" w:gutter="0"/>
          <w:cols w:space="708"/>
          <w:titlePg/>
          <w:docGrid w:linePitch="360"/>
        </w:sectPr>
      </w:pPr>
    </w:p>
    <w:p w14:paraId="694F6691" w14:textId="77777777" w:rsidR="00AF7B30" w:rsidRPr="00300E54" w:rsidRDefault="00AF7B30" w:rsidP="00AF7B30">
      <w:pPr>
        <w:tabs>
          <w:tab w:val="left" w:pos="2415"/>
        </w:tabs>
        <w:spacing w:after="160" w:line="276" w:lineRule="auto"/>
        <w:jc w:val="both"/>
        <w:rPr>
          <w:rFonts w:eastAsiaTheme="minorHAnsi"/>
          <w:noProof/>
          <w:color w:val="000000" w:themeColor="text1"/>
          <w:kern w:val="2"/>
          <w:lang w:val="fr-BE"/>
          <w14:ligatures w14:val="standardContextual"/>
        </w:rPr>
      </w:pPr>
    </w:p>
    <w:p w14:paraId="261EBEC4" w14:textId="77777777" w:rsidR="00AF7B30" w:rsidRPr="00300E54" w:rsidRDefault="00AF7B30" w:rsidP="00AF7B30">
      <w:pPr>
        <w:keepNext/>
        <w:keepLines/>
        <w:spacing w:before="240" w:line="276" w:lineRule="auto"/>
        <w:jc w:val="right"/>
        <w:outlineLvl w:val="0"/>
        <w:rPr>
          <w:rFonts w:eastAsiaTheme="majorEastAsia"/>
          <w:noProof/>
          <w:color w:val="000000" w:themeColor="text1"/>
          <w:lang w:val="fr-BE"/>
        </w:rPr>
      </w:pPr>
      <w:bookmarkStart w:id="58" w:name="_Toc224552106"/>
      <w:r w:rsidRPr="00300E54">
        <w:rPr>
          <w:rFonts w:eastAsiaTheme="majorEastAsia"/>
          <w:noProof/>
          <w:color w:val="000000" w:themeColor="text1"/>
          <w:lang w:val="fr-BE"/>
        </w:rPr>
        <w:t>Anexa 1</w:t>
      </w:r>
      <w:bookmarkEnd w:id="58"/>
      <w:r w:rsidRPr="00300E54">
        <w:rPr>
          <w:rFonts w:eastAsiaTheme="majorEastAsia"/>
          <w:noProof/>
          <w:color w:val="000000" w:themeColor="text1"/>
          <w:lang w:val="fr-BE"/>
        </w:rPr>
        <w:t xml:space="preserve"> </w:t>
      </w:r>
    </w:p>
    <w:p w14:paraId="048922E0" w14:textId="77777777" w:rsidR="00AF7B30" w:rsidRPr="00300E54" w:rsidRDefault="00AF7B30" w:rsidP="00AF7B30">
      <w:pPr>
        <w:keepNext/>
        <w:keepLines/>
        <w:spacing w:before="40"/>
        <w:jc w:val="both"/>
        <w:outlineLvl w:val="1"/>
        <w:rPr>
          <w:b/>
          <w:noProof/>
          <w:color w:val="000000" w:themeColor="text1"/>
          <w:lang w:val="fr-BE"/>
        </w:rPr>
      </w:pPr>
      <w:bookmarkStart w:id="59" w:name="_Toc224552107"/>
      <w:r w:rsidRPr="00300E54">
        <w:rPr>
          <w:b/>
          <w:noProof/>
          <w:color w:val="000000" w:themeColor="text1"/>
          <w:lang w:val="fr-BE"/>
        </w:rPr>
        <w:t>Formularul de fundamentare al unei zone prioritare pentru biodiversitate</w:t>
      </w:r>
      <w:bookmarkEnd w:id="59"/>
    </w:p>
    <w:p w14:paraId="1C0B8B4C" w14:textId="77777777" w:rsidR="00AF7B30" w:rsidRPr="00300E54" w:rsidRDefault="00AF7B30" w:rsidP="00AF7B30">
      <w:pPr>
        <w:tabs>
          <w:tab w:val="left" w:pos="2415"/>
        </w:tabs>
        <w:spacing w:after="160" w:line="276" w:lineRule="auto"/>
        <w:jc w:val="center"/>
        <w:rPr>
          <w:rFonts w:eastAsiaTheme="minorHAnsi"/>
          <w:noProof/>
          <w:color w:val="000000" w:themeColor="text1"/>
          <w:kern w:val="2"/>
          <w:lang w:val="fr-BE"/>
          <w14:ligatures w14:val="standardContextual"/>
        </w:rPr>
      </w:pPr>
    </w:p>
    <w:p w14:paraId="01EBA4A0" w14:textId="77777777" w:rsidR="00AF7B30" w:rsidRPr="00300E54" w:rsidRDefault="00AF7B30" w:rsidP="00AF7B30">
      <w:pPr>
        <w:spacing w:after="160" w:line="259" w:lineRule="auto"/>
        <w:jc w:val="center"/>
        <w:rPr>
          <w:rFonts w:eastAsiaTheme="minorHAnsi"/>
          <w:noProof/>
          <w:color w:val="000000" w:themeColor="text1"/>
          <w:kern w:val="2"/>
          <w:lang w:val="en-US"/>
          <w14:ligatures w14:val="standardContextual"/>
        </w:rPr>
      </w:pPr>
      <w:r w:rsidRPr="00300E54">
        <w:rPr>
          <w:rFonts w:eastAsiaTheme="minorHAnsi"/>
          <w:b/>
          <w:noProof/>
          <w:color w:val="000000" w:themeColor="text1"/>
          <w:kern w:val="2"/>
          <w:lang w:val="en-US"/>
          <w14:ligatures w14:val="standardContextual"/>
        </w:rPr>
        <w:t>1. Identificarea Zonelor Prioritare pentru Biodiversitate (ZPB)</w:t>
      </w:r>
    </w:p>
    <w:p w14:paraId="48174293"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eastAsiaTheme="minorHAnsi"/>
          <w:b/>
          <w:noProof/>
          <w:color w:val="000000" w:themeColor="text1"/>
          <w:kern w:val="2"/>
          <w:lang w:val="en-US"/>
          <w14:ligatures w14:val="standardContextual"/>
        </w:rPr>
        <w:t>1.1. Codul ZPB*</w:t>
      </w:r>
    </w:p>
    <w:p w14:paraId="3F61E0F0" w14:textId="77777777" w:rsidR="00AF7B30" w:rsidRPr="00300E54" w:rsidRDefault="00AF7B30" w:rsidP="00AF7B30">
      <w:pPr>
        <w:pBdr>
          <w:top w:val="single" w:sz="6" w:space="0" w:color="000000"/>
          <w:left w:val="single" w:sz="6" w:space="0" w:color="000000"/>
          <w:bottom w:val="single" w:sz="6" w:space="0" w:color="000000"/>
          <w:right w:val="single" w:sz="6" w:space="0" w:color="000000"/>
        </w:pBdr>
        <w:spacing w:after="160" w:line="259" w:lineRule="auto"/>
        <w:rPr>
          <w:rFonts w:eastAsia="Arial"/>
          <w:color w:val="000000" w:themeColor="text1"/>
        </w:rPr>
      </w:pPr>
    </w:p>
    <w:p w14:paraId="28FF385F" w14:textId="77777777" w:rsidR="00AF7B30" w:rsidRPr="00300E54" w:rsidRDefault="00AF7B30" w:rsidP="00AF7B30">
      <w:pPr>
        <w:spacing w:after="160" w:line="259" w:lineRule="auto"/>
        <w:rPr>
          <w:rFonts w:eastAsiaTheme="minorHAnsi"/>
          <w:i/>
          <w:iCs/>
          <w:noProof/>
          <w:color w:val="000000" w:themeColor="text1"/>
          <w:kern w:val="2"/>
          <w:lang w:val="en-US"/>
          <w14:ligatures w14:val="standardContextual"/>
        </w:rPr>
      </w:pPr>
      <w:r w:rsidRPr="00300E54">
        <w:rPr>
          <w:rFonts w:eastAsiaTheme="minorHAnsi"/>
          <w:i/>
          <w:iCs/>
          <w:noProof/>
          <w:color w:val="000000" w:themeColor="text1"/>
          <w:kern w:val="2"/>
          <w:lang w:val="en-US"/>
          <w14:ligatures w14:val="standardContextual"/>
        </w:rPr>
        <w:t>*Codare temporară, aceasta va fi actualizată conform specificațiilor de raportare</w:t>
      </w:r>
    </w:p>
    <w:p w14:paraId="62225E8A" w14:textId="77777777" w:rsidR="00AF7B30" w:rsidRPr="00300E54" w:rsidRDefault="00AF7B30" w:rsidP="00AF7B30">
      <w:pPr>
        <w:spacing w:after="160" w:line="259" w:lineRule="auto"/>
        <w:rPr>
          <w:rFonts w:eastAsiaTheme="minorHAnsi"/>
          <w:b/>
          <w:noProof/>
          <w:color w:val="000000" w:themeColor="text1"/>
          <w:kern w:val="2"/>
          <w:lang w:val="en-US"/>
          <w14:ligatures w14:val="standardContextual"/>
        </w:rPr>
      </w:pPr>
      <w:r w:rsidRPr="00300E54">
        <w:rPr>
          <w:rFonts w:eastAsiaTheme="minorHAnsi"/>
          <w:b/>
          <w:noProof/>
          <w:color w:val="000000" w:themeColor="text1"/>
          <w:kern w:val="2"/>
          <w:lang w:val="en-US"/>
          <w14:ligatures w14:val="standardContextual"/>
        </w:rPr>
        <w:t>1.2. Denumire ZPB</w:t>
      </w:r>
    </w:p>
    <w:p w14:paraId="5B91BFA7" w14:textId="77777777" w:rsidR="00AF7B30" w:rsidRPr="00300E54" w:rsidRDefault="00AF7B30" w:rsidP="00AF7B30">
      <w:pPr>
        <w:pBdr>
          <w:top w:val="single" w:sz="6" w:space="0" w:color="000000"/>
          <w:left w:val="single" w:sz="6" w:space="0" w:color="000000"/>
          <w:bottom w:val="single" w:sz="6" w:space="0" w:color="000000"/>
          <w:right w:val="single" w:sz="6" w:space="0" w:color="000000"/>
        </w:pBdr>
        <w:spacing w:after="160" w:line="259" w:lineRule="auto"/>
        <w:rPr>
          <w:rFonts w:eastAsia="Arial"/>
          <w:color w:val="000000" w:themeColor="text1"/>
        </w:rPr>
      </w:pPr>
    </w:p>
    <w:p w14:paraId="01725C9D"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eastAsiaTheme="minorHAnsi"/>
          <w:b/>
          <w:noProof/>
          <w:color w:val="000000" w:themeColor="text1"/>
          <w:kern w:val="2"/>
          <w:lang w:val="en-US"/>
          <w14:ligatures w14:val="standardContextual"/>
        </w:rPr>
        <w:t xml:space="preserve">1.3. Încadrarea ZPB în: </w:t>
      </w:r>
    </w:p>
    <w:p w14:paraId="1B579894"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ascii="Segoe UI Symbol" w:eastAsiaTheme="minorHAnsi" w:hAnsi="Segoe UI Symbol" w:cs="Segoe UI Symbol"/>
          <w:noProof/>
          <w:color w:val="000000" w:themeColor="text1"/>
          <w:kern w:val="2"/>
          <w:lang w:val="en-US"/>
          <w14:ligatures w14:val="standardContextual"/>
        </w:rPr>
        <w:t>☐</w:t>
      </w:r>
      <w:r w:rsidRPr="00300E54">
        <w:rPr>
          <w:rFonts w:eastAsiaTheme="minorHAnsi"/>
          <w:noProof/>
          <w:color w:val="000000" w:themeColor="text1"/>
          <w:kern w:val="2"/>
          <w:lang w:val="en-US"/>
          <w14:ligatures w14:val="standardContextual"/>
        </w:rPr>
        <w:t xml:space="preserve"> Arie naturală protejată</w:t>
      </w:r>
    </w:p>
    <w:p w14:paraId="0A851952"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ascii="Segoe UI Symbol" w:eastAsiaTheme="minorHAnsi" w:hAnsi="Segoe UI Symbol" w:cs="Segoe UI Symbol"/>
          <w:noProof/>
          <w:color w:val="000000" w:themeColor="text1"/>
          <w:kern w:val="2"/>
          <w:lang w:val="en-US"/>
          <w14:ligatures w14:val="standardContextual"/>
        </w:rPr>
        <w:t>☐</w:t>
      </w:r>
      <w:r w:rsidRPr="00300E54">
        <w:rPr>
          <w:rFonts w:eastAsiaTheme="minorHAnsi"/>
          <w:noProof/>
          <w:color w:val="000000" w:themeColor="text1"/>
          <w:kern w:val="2"/>
          <w:lang w:val="en-US"/>
          <w14:ligatures w14:val="standardContextual"/>
        </w:rPr>
        <w:t xml:space="preserve"> OECM (Other effective area-based conservation measures)</w:t>
      </w:r>
    </w:p>
    <w:p w14:paraId="2F291C92"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ascii="Segoe UI Symbol" w:eastAsiaTheme="minorHAnsi" w:hAnsi="Segoe UI Symbol" w:cs="Segoe UI Symbol"/>
          <w:noProof/>
          <w:color w:val="000000" w:themeColor="text1"/>
          <w:kern w:val="2"/>
          <w:lang w:val="en-US"/>
          <w14:ligatures w14:val="standardContextual"/>
        </w:rPr>
        <w:t>☐</w:t>
      </w:r>
      <w:r w:rsidRPr="00300E54">
        <w:rPr>
          <w:rFonts w:eastAsiaTheme="minorHAnsi"/>
          <w:noProof/>
          <w:color w:val="000000" w:themeColor="text1"/>
          <w:kern w:val="2"/>
          <w:lang w:val="en-US"/>
          <w14:ligatures w14:val="standardContextual"/>
        </w:rPr>
        <w:t xml:space="preserve"> Zonă potențială care să devină arie naturală protejată</w:t>
      </w:r>
    </w:p>
    <w:tbl>
      <w:tblPr>
        <w:tblW w:w="0" w:type="auto"/>
        <w:tblInd w:w="10" w:type="dxa"/>
        <w:tblCellMar>
          <w:left w:w="10" w:type="dxa"/>
          <w:right w:w="10" w:type="dxa"/>
        </w:tblCellMar>
        <w:tblLook w:val="04A0" w:firstRow="1" w:lastRow="0" w:firstColumn="1" w:lastColumn="0" w:noHBand="0" w:noVBand="1"/>
      </w:tblPr>
      <w:tblGrid>
        <w:gridCol w:w="4500"/>
        <w:gridCol w:w="4500"/>
      </w:tblGrid>
      <w:tr w:rsidR="00300E54" w:rsidRPr="00300E54" w14:paraId="1BC8CAD9" w14:textId="77777777" w:rsidTr="00A53790">
        <w:tc>
          <w:tcPr>
            <w:tcW w:w="4500" w:type="dxa"/>
          </w:tcPr>
          <w:p w14:paraId="5739CA97"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eastAsiaTheme="minorHAnsi"/>
                <w:b/>
                <w:noProof/>
                <w:color w:val="000000" w:themeColor="text1"/>
                <w:kern w:val="2"/>
                <w:lang w:val="en-US"/>
                <w14:ligatures w14:val="standardContextual"/>
              </w:rPr>
              <w:t>1.4. Data completării</w:t>
            </w:r>
          </w:p>
        </w:tc>
        <w:tc>
          <w:tcPr>
            <w:tcW w:w="4500" w:type="dxa"/>
          </w:tcPr>
          <w:p w14:paraId="5F1DF83B"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eastAsiaTheme="minorHAnsi"/>
                <w:b/>
                <w:noProof/>
                <w:color w:val="000000" w:themeColor="text1"/>
                <w:kern w:val="2"/>
                <w:lang w:val="en-US"/>
                <w14:ligatures w14:val="standardContextual"/>
              </w:rPr>
              <w:t>1.5. Data actualizării</w:t>
            </w:r>
          </w:p>
        </w:tc>
      </w:tr>
      <w:tr w:rsidR="00AF7B30" w:rsidRPr="00300E54" w14:paraId="6873C470" w14:textId="77777777" w:rsidTr="00A53790">
        <w:tc>
          <w:tcPr>
            <w:tcW w:w="4500" w:type="dxa"/>
          </w:tcPr>
          <w:tbl>
            <w:tblPr>
              <w:tblStyle w:val="InnerTable"/>
              <w:tblW w:w="0" w:type="auto"/>
              <w:tblInd w:w="0" w:type="dxa"/>
              <w:tblLook w:val="04A0" w:firstRow="1" w:lastRow="0" w:firstColumn="1" w:lastColumn="0" w:noHBand="0" w:noVBand="1"/>
            </w:tblPr>
            <w:tblGrid>
              <w:gridCol w:w="300"/>
              <w:gridCol w:w="300"/>
              <w:gridCol w:w="300"/>
              <w:gridCol w:w="300"/>
              <w:gridCol w:w="314"/>
              <w:gridCol w:w="314"/>
            </w:tblGrid>
            <w:tr w:rsidR="00300E54" w:rsidRPr="00300E54" w14:paraId="1808C8B5" w14:textId="77777777" w:rsidTr="00A53790">
              <w:tc>
                <w:tcPr>
                  <w:tcW w:w="300" w:type="dxa"/>
                </w:tcPr>
                <w:p w14:paraId="011AB164" w14:textId="77777777" w:rsidR="00AF7B30" w:rsidRPr="00300E54" w:rsidRDefault="00AF7B30" w:rsidP="00AF7B30">
                  <w:pPr>
                    <w:spacing w:after="160" w:line="259" w:lineRule="auto"/>
                    <w:rPr>
                      <w:rFonts w:eastAsia="Arial"/>
                      <w:noProof/>
                      <w:color w:val="000000" w:themeColor="text1"/>
                    </w:rPr>
                  </w:pPr>
                </w:p>
              </w:tc>
              <w:tc>
                <w:tcPr>
                  <w:tcW w:w="300" w:type="dxa"/>
                </w:tcPr>
                <w:p w14:paraId="7813F289" w14:textId="77777777" w:rsidR="00AF7B30" w:rsidRPr="00300E54" w:rsidRDefault="00AF7B30" w:rsidP="00AF7B30">
                  <w:pPr>
                    <w:spacing w:after="160" w:line="259" w:lineRule="auto"/>
                    <w:rPr>
                      <w:rFonts w:eastAsia="Arial"/>
                      <w:noProof/>
                      <w:color w:val="000000" w:themeColor="text1"/>
                    </w:rPr>
                  </w:pPr>
                </w:p>
              </w:tc>
              <w:tc>
                <w:tcPr>
                  <w:tcW w:w="300" w:type="dxa"/>
                </w:tcPr>
                <w:p w14:paraId="304C6E3A" w14:textId="77777777" w:rsidR="00AF7B30" w:rsidRPr="00300E54" w:rsidRDefault="00AF7B30" w:rsidP="00AF7B30">
                  <w:pPr>
                    <w:spacing w:after="160" w:line="259" w:lineRule="auto"/>
                    <w:rPr>
                      <w:rFonts w:eastAsia="Arial"/>
                      <w:noProof/>
                      <w:color w:val="000000" w:themeColor="text1"/>
                    </w:rPr>
                  </w:pPr>
                </w:p>
              </w:tc>
              <w:tc>
                <w:tcPr>
                  <w:tcW w:w="300" w:type="dxa"/>
                </w:tcPr>
                <w:p w14:paraId="7F2D8135" w14:textId="77777777" w:rsidR="00AF7B30" w:rsidRPr="00300E54" w:rsidRDefault="00AF7B30" w:rsidP="00AF7B30">
                  <w:pPr>
                    <w:spacing w:after="160" w:line="259" w:lineRule="auto"/>
                    <w:rPr>
                      <w:rFonts w:eastAsia="Arial"/>
                      <w:noProof/>
                      <w:color w:val="000000" w:themeColor="text1"/>
                    </w:rPr>
                  </w:pPr>
                </w:p>
              </w:tc>
              <w:tc>
                <w:tcPr>
                  <w:tcW w:w="300" w:type="dxa"/>
                </w:tcPr>
                <w:p w14:paraId="0FC2BBCD" w14:textId="77777777" w:rsidR="00AF7B30" w:rsidRPr="00300E54" w:rsidRDefault="00AF7B30" w:rsidP="00AF7B30">
                  <w:pPr>
                    <w:spacing w:after="160" w:line="259" w:lineRule="auto"/>
                    <w:rPr>
                      <w:rFonts w:eastAsia="Arial"/>
                      <w:noProof/>
                      <w:color w:val="000000" w:themeColor="text1"/>
                    </w:rPr>
                  </w:pPr>
                </w:p>
              </w:tc>
              <w:tc>
                <w:tcPr>
                  <w:tcW w:w="300" w:type="dxa"/>
                </w:tcPr>
                <w:p w14:paraId="3CAB7087" w14:textId="77777777" w:rsidR="00AF7B30" w:rsidRPr="00300E54" w:rsidRDefault="00AF7B30" w:rsidP="00AF7B30">
                  <w:pPr>
                    <w:spacing w:after="160" w:line="259" w:lineRule="auto"/>
                    <w:rPr>
                      <w:rFonts w:eastAsia="Arial"/>
                      <w:noProof/>
                      <w:color w:val="000000" w:themeColor="text1"/>
                    </w:rPr>
                  </w:pPr>
                </w:p>
              </w:tc>
            </w:tr>
            <w:tr w:rsidR="00300E54" w:rsidRPr="00300E54" w14:paraId="21D5D53A" w14:textId="77777777" w:rsidTr="00A53790">
              <w:tc>
                <w:tcPr>
                  <w:tcW w:w="300" w:type="dxa"/>
                </w:tcPr>
                <w:p w14:paraId="24087D2E" w14:textId="77777777" w:rsidR="00AF7B30" w:rsidRPr="00300E54" w:rsidRDefault="00AF7B30" w:rsidP="00AF7B30">
                  <w:pPr>
                    <w:spacing w:after="160" w:line="259" w:lineRule="auto"/>
                    <w:rPr>
                      <w:rFonts w:eastAsia="Arial"/>
                      <w:noProof/>
                      <w:color w:val="000000" w:themeColor="text1"/>
                    </w:rPr>
                  </w:pPr>
                  <w:r w:rsidRPr="00300E54">
                    <w:rPr>
                      <w:rFonts w:eastAsia="Arial"/>
                      <w:noProof/>
                      <w:color w:val="000000" w:themeColor="text1"/>
                    </w:rPr>
                    <w:t>Y</w:t>
                  </w:r>
                </w:p>
              </w:tc>
              <w:tc>
                <w:tcPr>
                  <w:tcW w:w="300" w:type="dxa"/>
                </w:tcPr>
                <w:p w14:paraId="74B714BD" w14:textId="77777777" w:rsidR="00AF7B30" w:rsidRPr="00300E54" w:rsidRDefault="00AF7B30" w:rsidP="00AF7B30">
                  <w:pPr>
                    <w:spacing w:after="160" w:line="259" w:lineRule="auto"/>
                    <w:rPr>
                      <w:rFonts w:eastAsia="Arial"/>
                      <w:noProof/>
                      <w:color w:val="000000" w:themeColor="text1"/>
                    </w:rPr>
                  </w:pPr>
                  <w:r w:rsidRPr="00300E54">
                    <w:rPr>
                      <w:rFonts w:eastAsia="Arial"/>
                      <w:noProof/>
                      <w:color w:val="000000" w:themeColor="text1"/>
                    </w:rPr>
                    <w:t>Y</w:t>
                  </w:r>
                </w:p>
              </w:tc>
              <w:tc>
                <w:tcPr>
                  <w:tcW w:w="300" w:type="dxa"/>
                </w:tcPr>
                <w:p w14:paraId="2EA39E5B" w14:textId="77777777" w:rsidR="00AF7B30" w:rsidRPr="00300E54" w:rsidRDefault="00AF7B30" w:rsidP="00AF7B30">
                  <w:pPr>
                    <w:spacing w:after="160" w:line="259" w:lineRule="auto"/>
                    <w:rPr>
                      <w:rFonts w:eastAsia="Arial"/>
                      <w:noProof/>
                      <w:color w:val="000000" w:themeColor="text1"/>
                    </w:rPr>
                  </w:pPr>
                  <w:r w:rsidRPr="00300E54">
                    <w:rPr>
                      <w:rFonts w:eastAsia="Arial"/>
                      <w:noProof/>
                      <w:color w:val="000000" w:themeColor="text1"/>
                    </w:rPr>
                    <w:t>Y</w:t>
                  </w:r>
                </w:p>
              </w:tc>
              <w:tc>
                <w:tcPr>
                  <w:tcW w:w="300" w:type="dxa"/>
                </w:tcPr>
                <w:p w14:paraId="55FEE119" w14:textId="77777777" w:rsidR="00AF7B30" w:rsidRPr="00300E54" w:rsidRDefault="00AF7B30" w:rsidP="00AF7B30">
                  <w:pPr>
                    <w:spacing w:after="160" w:line="259" w:lineRule="auto"/>
                    <w:rPr>
                      <w:rFonts w:eastAsia="Arial"/>
                      <w:noProof/>
                      <w:color w:val="000000" w:themeColor="text1"/>
                    </w:rPr>
                  </w:pPr>
                  <w:r w:rsidRPr="00300E54">
                    <w:rPr>
                      <w:rFonts w:eastAsia="Arial"/>
                      <w:noProof/>
                      <w:color w:val="000000" w:themeColor="text1"/>
                    </w:rPr>
                    <w:t>Y</w:t>
                  </w:r>
                </w:p>
              </w:tc>
              <w:tc>
                <w:tcPr>
                  <w:tcW w:w="300" w:type="dxa"/>
                </w:tcPr>
                <w:p w14:paraId="2E0E6655" w14:textId="77777777" w:rsidR="00AF7B30" w:rsidRPr="00300E54" w:rsidRDefault="00AF7B30" w:rsidP="00AF7B30">
                  <w:pPr>
                    <w:spacing w:after="160" w:line="259" w:lineRule="auto"/>
                    <w:rPr>
                      <w:rFonts w:eastAsia="Arial"/>
                      <w:noProof/>
                      <w:color w:val="000000" w:themeColor="text1"/>
                    </w:rPr>
                  </w:pPr>
                  <w:r w:rsidRPr="00300E54">
                    <w:rPr>
                      <w:rFonts w:eastAsia="Arial"/>
                      <w:noProof/>
                      <w:color w:val="000000" w:themeColor="text1"/>
                    </w:rPr>
                    <w:t>M</w:t>
                  </w:r>
                </w:p>
              </w:tc>
              <w:tc>
                <w:tcPr>
                  <w:tcW w:w="300" w:type="dxa"/>
                </w:tcPr>
                <w:p w14:paraId="79789415" w14:textId="77777777" w:rsidR="00AF7B30" w:rsidRPr="00300E54" w:rsidRDefault="00AF7B30" w:rsidP="00AF7B30">
                  <w:pPr>
                    <w:spacing w:after="160" w:line="259" w:lineRule="auto"/>
                    <w:rPr>
                      <w:rFonts w:eastAsia="Arial"/>
                      <w:noProof/>
                      <w:color w:val="000000" w:themeColor="text1"/>
                    </w:rPr>
                  </w:pPr>
                  <w:r w:rsidRPr="00300E54">
                    <w:rPr>
                      <w:rFonts w:eastAsia="Arial"/>
                      <w:noProof/>
                      <w:color w:val="000000" w:themeColor="text1"/>
                    </w:rPr>
                    <w:t>M</w:t>
                  </w:r>
                </w:p>
              </w:tc>
            </w:tr>
          </w:tbl>
          <w:p w14:paraId="2361E59E"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p>
        </w:tc>
        <w:tc>
          <w:tcPr>
            <w:tcW w:w="4500" w:type="dxa"/>
          </w:tcPr>
          <w:tbl>
            <w:tblPr>
              <w:tblStyle w:val="InnerTable"/>
              <w:tblW w:w="0" w:type="auto"/>
              <w:tblInd w:w="0" w:type="dxa"/>
              <w:tblLook w:val="04A0" w:firstRow="1" w:lastRow="0" w:firstColumn="1" w:lastColumn="0" w:noHBand="0" w:noVBand="1"/>
            </w:tblPr>
            <w:tblGrid>
              <w:gridCol w:w="300"/>
              <w:gridCol w:w="300"/>
              <w:gridCol w:w="300"/>
              <w:gridCol w:w="300"/>
              <w:gridCol w:w="314"/>
              <w:gridCol w:w="314"/>
            </w:tblGrid>
            <w:tr w:rsidR="00300E54" w:rsidRPr="00300E54" w14:paraId="23C18859" w14:textId="77777777" w:rsidTr="00A53790">
              <w:tc>
                <w:tcPr>
                  <w:tcW w:w="300" w:type="dxa"/>
                </w:tcPr>
                <w:p w14:paraId="7DB2A62D" w14:textId="77777777" w:rsidR="00AF7B30" w:rsidRPr="00300E54" w:rsidRDefault="00AF7B30" w:rsidP="00AF7B30">
                  <w:pPr>
                    <w:spacing w:after="160" w:line="259" w:lineRule="auto"/>
                    <w:jc w:val="center"/>
                    <w:rPr>
                      <w:rFonts w:eastAsia="Arial"/>
                      <w:noProof/>
                      <w:color w:val="000000" w:themeColor="text1"/>
                    </w:rPr>
                  </w:pPr>
                </w:p>
              </w:tc>
              <w:tc>
                <w:tcPr>
                  <w:tcW w:w="300" w:type="dxa"/>
                </w:tcPr>
                <w:p w14:paraId="499E0D00" w14:textId="77777777" w:rsidR="00AF7B30" w:rsidRPr="00300E54" w:rsidRDefault="00AF7B30" w:rsidP="00AF7B30">
                  <w:pPr>
                    <w:spacing w:after="160" w:line="259" w:lineRule="auto"/>
                    <w:jc w:val="center"/>
                    <w:rPr>
                      <w:rFonts w:eastAsia="Arial"/>
                      <w:noProof/>
                      <w:color w:val="000000" w:themeColor="text1"/>
                    </w:rPr>
                  </w:pPr>
                </w:p>
              </w:tc>
              <w:tc>
                <w:tcPr>
                  <w:tcW w:w="300" w:type="dxa"/>
                </w:tcPr>
                <w:p w14:paraId="4F658E31" w14:textId="77777777" w:rsidR="00AF7B30" w:rsidRPr="00300E54" w:rsidRDefault="00AF7B30" w:rsidP="00AF7B30">
                  <w:pPr>
                    <w:spacing w:after="160" w:line="259" w:lineRule="auto"/>
                    <w:jc w:val="center"/>
                    <w:rPr>
                      <w:rFonts w:eastAsia="Arial"/>
                      <w:noProof/>
                      <w:color w:val="000000" w:themeColor="text1"/>
                    </w:rPr>
                  </w:pPr>
                </w:p>
              </w:tc>
              <w:tc>
                <w:tcPr>
                  <w:tcW w:w="300" w:type="dxa"/>
                </w:tcPr>
                <w:p w14:paraId="060CDBCD" w14:textId="77777777" w:rsidR="00AF7B30" w:rsidRPr="00300E54" w:rsidRDefault="00AF7B30" w:rsidP="00AF7B30">
                  <w:pPr>
                    <w:spacing w:after="160" w:line="259" w:lineRule="auto"/>
                    <w:jc w:val="center"/>
                    <w:rPr>
                      <w:rFonts w:eastAsia="Arial"/>
                      <w:noProof/>
                      <w:color w:val="000000" w:themeColor="text1"/>
                    </w:rPr>
                  </w:pPr>
                </w:p>
              </w:tc>
              <w:tc>
                <w:tcPr>
                  <w:tcW w:w="300" w:type="dxa"/>
                </w:tcPr>
                <w:p w14:paraId="3658ED76" w14:textId="77777777" w:rsidR="00AF7B30" w:rsidRPr="00300E54" w:rsidRDefault="00AF7B30" w:rsidP="00AF7B30">
                  <w:pPr>
                    <w:spacing w:after="160" w:line="259" w:lineRule="auto"/>
                    <w:jc w:val="center"/>
                    <w:rPr>
                      <w:rFonts w:eastAsia="Arial"/>
                      <w:noProof/>
                      <w:color w:val="000000" w:themeColor="text1"/>
                    </w:rPr>
                  </w:pPr>
                </w:p>
              </w:tc>
              <w:tc>
                <w:tcPr>
                  <w:tcW w:w="300" w:type="dxa"/>
                </w:tcPr>
                <w:p w14:paraId="0C9AA53B" w14:textId="77777777" w:rsidR="00AF7B30" w:rsidRPr="00300E54" w:rsidRDefault="00AF7B30" w:rsidP="00AF7B30">
                  <w:pPr>
                    <w:spacing w:after="160" w:line="259" w:lineRule="auto"/>
                    <w:jc w:val="center"/>
                    <w:rPr>
                      <w:rFonts w:eastAsia="Arial"/>
                      <w:noProof/>
                      <w:color w:val="000000" w:themeColor="text1"/>
                    </w:rPr>
                  </w:pPr>
                </w:p>
              </w:tc>
            </w:tr>
            <w:tr w:rsidR="00300E54" w:rsidRPr="00300E54" w14:paraId="6FB65FC0" w14:textId="77777777" w:rsidTr="00A53790">
              <w:tc>
                <w:tcPr>
                  <w:tcW w:w="300" w:type="dxa"/>
                </w:tcPr>
                <w:p w14:paraId="529895D9" w14:textId="77777777" w:rsidR="00AF7B30" w:rsidRPr="00300E54" w:rsidRDefault="00AF7B30" w:rsidP="00AF7B30">
                  <w:pPr>
                    <w:spacing w:after="160" w:line="259" w:lineRule="auto"/>
                    <w:jc w:val="center"/>
                    <w:rPr>
                      <w:rFonts w:eastAsia="Arial"/>
                      <w:noProof/>
                      <w:color w:val="000000" w:themeColor="text1"/>
                    </w:rPr>
                  </w:pPr>
                  <w:r w:rsidRPr="00300E54">
                    <w:rPr>
                      <w:rFonts w:eastAsia="Arial"/>
                      <w:noProof/>
                      <w:color w:val="000000" w:themeColor="text1"/>
                    </w:rPr>
                    <w:t>Y</w:t>
                  </w:r>
                </w:p>
              </w:tc>
              <w:tc>
                <w:tcPr>
                  <w:tcW w:w="300" w:type="dxa"/>
                </w:tcPr>
                <w:p w14:paraId="42B985AA" w14:textId="77777777" w:rsidR="00AF7B30" w:rsidRPr="00300E54" w:rsidRDefault="00AF7B30" w:rsidP="00AF7B30">
                  <w:pPr>
                    <w:spacing w:after="160" w:line="259" w:lineRule="auto"/>
                    <w:jc w:val="center"/>
                    <w:rPr>
                      <w:rFonts w:eastAsia="Arial"/>
                      <w:noProof/>
                      <w:color w:val="000000" w:themeColor="text1"/>
                    </w:rPr>
                  </w:pPr>
                  <w:r w:rsidRPr="00300E54">
                    <w:rPr>
                      <w:rFonts w:eastAsia="Arial"/>
                      <w:noProof/>
                      <w:color w:val="000000" w:themeColor="text1"/>
                    </w:rPr>
                    <w:t>Y</w:t>
                  </w:r>
                </w:p>
              </w:tc>
              <w:tc>
                <w:tcPr>
                  <w:tcW w:w="300" w:type="dxa"/>
                </w:tcPr>
                <w:p w14:paraId="6249B0CF" w14:textId="77777777" w:rsidR="00AF7B30" w:rsidRPr="00300E54" w:rsidRDefault="00AF7B30" w:rsidP="00AF7B30">
                  <w:pPr>
                    <w:spacing w:after="160" w:line="259" w:lineRule="auto"/>
                    <w:jc w:val="center"/>
                    <w:rPr>
                      <w:rFonts w:eastAsia="Arial"/>
                      <w:noProof/>
                      <w:color w:val="000000" w:themeColor="text1"/>
                    </w:rPr>
                  </w:pPr>
                  <w:r w:rsidRPr="00300E54">
                    <w:rPr>
                      <w:rFonts w:eastAsia="Arial"/>
                      <w:noProof/>
                      <w:color w:val="000000" w:themeColor="text1"/>
                    </w:rPr>
                    <w:t>Y</w:t>
                  </w:r>
                </w:p>
              </w:tc>
              <w:tc>
                <w:tcPr>
                  <w:tcW w:w="300" w:type="dxa"/>
                </w:tcPr>
                <w:p w14:paraId="4010DE2D" w14:textId="77777777" w:rsidR="00AF7B30" w:rsidRPr="00300E54" w:rsidRDefault="00AF7B30" w:rsidP="00AF7B30">
                  <w:pPr>
                    <w:spacing w:after="160" w:line="259" w:lineRule="auto"/>
                    <w:jc w:val="center"/>
                    <w:rPr>
                      <w:rFonts w:eastAsia="Arial"/>
                      <w:noProof/>
                      <w:color w:val="000000" w:themeColor="text1"/>
                    </w:rPr>
                  </w:pPr>
                  <w:r w:rsidRPr="00300E54">
                    <w:rPr>
                      <w:rFonts w:eastAsia="Arial"/>
                      <w:noProof/>
                      <w:color w:val="000000" w:themeColor="text1"/>
                    </w:rPr>
                    <w:t>Y</w:t>
                  </w:r>
                </w:p>
              </w:tc>
              <w:tc>
                <w:tcPr>
                  <w:tcW w:w="300" w:type="dxa"/>
                </w:tcPr>
                <w:p w14:paraId="62282A2E" w14:textId="77777777" w:rsidR="00AF7B30" w:rsidRPr="00300E54" w:rsidRDefault="00AF7B30" w:rsidP="00AF7B30">
                  <w:pPr>
                    <w:spacing w:after="160" w:line="259" w:lineRule="auto"/>
                    <w:jc w:val="center"/>
                    <w:rPr>
                      <w:rFonts w:eastAsia="Arial"/>
                      <w:noProof/>
                      <w:color w:val="000000" w:themeColor="text1"/>
                    </w:rPr>
                  </w:pPr>
                  <w:r w:rsidRPr="00300E54">
                    <w:rPr>
                      <w:rFonts w:eastAsia="Arial"/>
                      <w:noProof/>
                      <w:color w:val="000000" w:themeColor="text1"/>
                    </w:rPr>
                    <w:t>M</w:t>
                  </w:r>
                </w:p>
              </w:tc>
              <w:tc>
                <w:tcPr>
                  <w:tcW w:w="300" w:type="dxa"/>
                </w:tcPr>
                <w:p w14:paraId="39E70BA4" w14:textId="77777777" w:rsidR="00AF7B30" w:rsidRPr="00300E54" w:rsidRDefault="00AF7B30" w:rsidP="00AF7B30">
                  <w:pPr>
                    <w:spacing w:after="160" w:line="259" w:lineRule="auto"/>
                    <w:jc w:val="center"/>
                    <w:rPr>
                      <w:rFonts w:eastAsia="Arial"/>
                      <w:noProof/>
                      <w:color w:val="000000" w:themeColor="text1"/>
                    </w:rPr>
                  </w:pPr>
                  <w:r w:rsidRPr="00300E54">
                    <w:rPr>
                      <w:rFonts w:eastAsia="Arial"/>
                      <w:noProof/>
                      <w:color w:val="000000" w:themeColor="text1"/>
                    </w:rPr>
                    <w:t>M</w:t>
                  </w:r>
                </w:p>
              </w:tc>
            </w:tr>
          </w:tbl>
          <w:p w14:paraId="42844C66"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p>
        </w:tc>
      </w:tr>
    </w:tbl>
    <w:p w14:paraId="3C43DF4B"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p>
    <w:p w14:paraId="12DA1B96"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eastAsiaTheme="minorHAnsi"/>
          <w:b/>
          <w:noProof/>
          <w:color w:val="000000" w:themeColor="text1"/>
          <w:kern w:val="2"/>
          <w:lang w:val="en-US"/>
          <w14:ligatures w14:val="standardContextual"/>
        </w:rPr>
        <w:t>1.6. Responsabili</w:t>
      </w:r>
    </w:p>
    <w:p w14:paraId="54610D14" w14:textId="77777777" w:rsidR="00AF7B30" w:rsidRPr="00300E54" w:rsidRDefault="00AF7B30" w:rsidP="00AF7B30">
      <w:pPr>
        <w:pBdr>
          <w:top w:val="single" w:sz="6" w:space="0" w:color="000000"/>
          <w:left w:val="single" w:sz="6" w:space="0" w:color="000000"/>
          <w:bottom w:val="single" w:sz="6" w:space="0" w:color="000000"/>
          <w:right w:val="single" w:sz="6" w:space="0" w:color="000000"/>
        </w:pBdr>
        <w:spacing w:after="160" w:line="259" w:lineRule="auto"/>
        <w:jc w:val="both"/>
        <w:rPr>
          <w:rFonts w:eastAsia="Arial"/>
          <w:color w:val="000000" w:themeColor="text1"/>
        </w:rPr>
      </w:pPr>
      <w:r w:rsidRPr="00300E54">
        <w:rPr>
          <w:rFonts w:eastAsia="Arial"/>
          <w:color w:val="000000" w:themeColor="text1"/>
        </w:rPr>
        <w:t>Nume/Organizație: Ministerul Mediului, Apelor și Pădurilor. Adresa: Bd. Libertății 12, Sector 5, București, România. Proiectul ”Identificarea zonelor potențiale de non intervenție/ protecție strictă în habitate naturale terestre și marine în vederea punerii în aplicare a Strategiei europene privind biodiversitatea pentru perioada 2021-2030”</w:t>
      </w:r>
    </w:p>
    <w:p w14:paraId="2A3F8BF6"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eastAsiaTheme="minorHAnsi"/>
          <w:b/>
          <w:noProof/>
          <w:color w:val="000000" w:themeColor="text1"/>
          <w:kern w:val="2"/>
          <w:lang w:val="en-US"/>
          <w14:ligatures w14:val="standardContextual"/>
        </w:rPr>
        <w:t>1.7. Datele indicării și desemnării ca ZPS</w:t>
      </w:r>
    </w:p>
    <w:tbl>
      <w:tblPr>
        <w:tblW w:w="0" w:type="auto"/>
        <w:tblInd w:w="10" w:type="dxa"/>
        <w:tblCellMar>
          <w:left w:w="10" w:type="dxa"/>
          <w:right w:w="10" w:type="dxa"/>
        </w:tblCellMar>
        <w:tblLook w:val="04A0" w:firstRow="1" w:lastRow="0" w:firstColumn="1" w:lastColumn="0" w:noHBand="0" w:noVBand="1"/>
      </w:tblPr>
      <w:tblGrid>
        <w:gridCol w:w="4466"/>
        <w:gridCol w:w="4534"/>
      </w:tblGrid>
      <w:tr w:rsidR="00300E54" w:rsidRPr="00300E54" w14:paraId="0262A8E7" w14:textId="77777777" w:rsidTr="00A53790">
        <w:tc>
          <w:tcPr>
            <w:tcW w:w="4466" w:type="dxa"/>
          </w:tcPr>
          <w:p w14:paraId="62E93215"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Data desemnării ca ZPS:</w:t>
            </w:r>
          </w:p>
        </w:tc>
        <w:tc>
          <w:tcPr>
            <w:tcW w:w="4534" w:type="dxa"/>
          </w:tcPr>
          <w:tbl>
            <w:tblPr>
              <w:tblStyle w:val="InnerTable"/>
              <w:tblW w:w="0" w:type="auto"/>
              <w:tblInd w:w="0" w:type="dxa"/>
              <w:tblLook w:val="04A0" w:firstRow="1" w:lastRow="0" w:firstColumn="1" w:lastColumn="0" w:noHBand="0" w:noVBand="1"/>
            </w:tblPr>
            <w:tblGrid>
              <w:gridCol w:w="300"/>
              <w:gridCol w:w="300"/>
              <w:gridCol w:w="300"/>
              <w:gridCol w:w="300"/>
              <w:gridCol w:w="314"/>
              <w:gridCol w:w="314"/>
            </w:tblGrid>
            <w:tr w:rsidR="00300E54" w:rsidRPr="00300E54" w14:paraId="57808E13" w14:textId="77777777" w:rsidTr="00A53790">
              <w:tc>
                <w:tcPr>
                  <w:tcW w:w="300" w:type="dxa"/>
                </w:tcPr>
                <w:p w14:paraId="2733480A" w14:textId="77777777" w:rsidR="00AF7B30" w:rsidRPr="00300E54" w:rsidRDefault="00AF7B30" w:rsidP="00AF7B30">
                  <w:pPr>
                    <w:spacing w:after="160" w:line="259" w:lineRule="auto"/>
                    <w:jc w:val="center"/>
                    <w:rPr>
                      <w:rFonts w:eastAsia="Arial"/>
                      <w:noProof/>
                      <w:color w:val="000000" w:themeColor="text1"/>
                    </w:rPr>
                  </w:pPr>
                  <w:r w:rsidRPr="00300E54">
                    <w:rPr>
                      <w:rFonts w:eastAsia="Arial"/>
                      <w:noProof/>
                      <w:color w:val="000000" w:themeColor="text1"/>
                    </w:rPr>
                    <w:t xml:space="preserve"> </w:t>
                  </w:r>
                </w:p>
              </w:tc>
              <w:tc>
                <w:tcPr>
                  <w:tcW w:w="300" w:type="dxa"/>
                </w:tcPr>
                <w:p w14:paraId="755F7D7F" w14:textId="77777777" w:rsidR="00AF7B30" w:rsidRPr="00300E54" w:rsidRDefault="00AF7B30" w:rsidP="00AF7B30">
                  <w:pPr>
                    <w:spacing w:after="160" w:line="259" w:lineRule="auto"/>
                    <w:jc w:val="center"/>
                    <w:rPr>
                      <w:rFonts w:eastAsia="Arial"/>
                      <w:noProof/>
                      <w:color w:val="000000" w:themeColor="text1"/>
                    </w:rPr>
                  </w:pPr>
                  <w:r w:rsidRPr="00300E54">
                    <w:rPr>
                      <w:rFonts w:eastAsia="Arial"/>
                      <w:noProof/>
                      <w:color w:val="000000" w:themeColor="text1"/>
                    </w:rPr>
                    <w:t xml:space="preserve"> </w:t>
                  </w:r>
                </w:p>
              </w:tc>
              <w:tc>
                <w:tcPr>
                  <w:tcW w:w="300" w:type="dxa"/>
                </w:tcPr>
                <w:p w14:paraId="6B5E777B" w14:textId="77777777" w:rsidR="00AF7B30" w:rsidRPr="00300E54" w:rsidRDefault="00AF7B30" w:rsidP="00AF7B30">
                  <w:pPr>
                    <w:spacing w:after="160" w:line="259" w:lineRule="auto"/>
                    <w:jc w:val="center"/>
                    <w:rPr>
                      <w:rFonts w:eastAsia="Arial"/>
                      <w:noProof/>
                      <w:color w:val="000000" w:themeColor="text1"/>
                    </w:rPr>
                  </w:pPr>
                  <w:r w:rsidRPr="00300E54">
                    <w:rPr>
                      <w:rFonts w:eastAsia="Arial"/>
                      <w:noProof/>
                      <w:color w:val="000000" w:themeColor="text1"/>
                    </w:rPr>
                    <w:t xml:space="preserve"> </w:t>
                  </w:r>
                </w:p>
              </w:tc>
              <w:tc>
                <w:tcPr>
                  <w:tcW w:w="300" w:type="dxa"/>
                </w:tcPr>
                <w:p w14:paraId="221A9DC0" w14:textId="77777777" w:rsidR="00AF7B30" w:rsidRPr="00300E54" w:rsidRDefault="00AF7B30" w:rsidP="00AF7B30">
                  <w:pPr>
                    <w:spacing w:after="160" w:line="259" w:lineRule="auto"/>
                    <w:jc w:val="center"/>
                    <w:rPr>
                      <w:rFonts w:eastAsia="Arial"/>
                      <w:noProof/>
                      <w:color w:val="000000" w:themeColor="text1"/>
                    </w:rPr>
                  </w:pPr>
                  <w:r w:rsidRPr="00300E54">
                    <w:rPr>
                      <w:rFonts w:eastAsia="Arial"/>
                      <w:noProof/>
                      <w:color w:val="000000" w:themeColor="text1"/>
                    </w:rPr>
                    <w:t xml:space="preserve"> </w:t>
                  </w:r>
                </w:p>
              </w:tc>
              <w:tc>
                <w:tcPr>
                  <w:tcW w:w="300" w:type="dxa"/>
                </w:tcPr>
                <w:p w14:paraId="72229029" w14:textId="77777777" w:rsidR="00AF7B30" w:rsidRPr="00300E54" w:rsidRDefault="00AF7B30" w:rsidP="00AF7B30">
                  <w:pPr>
                    <w:spacing w:after="160" w:line="259" w:lineRule="auto"/>
                    <w:jc w:val="center"/>
                    <w:rPr>
                      <w:rFonts w:eastAsia="Arial"/>
                      <w:noProof/>
                      <w:color w:val="000000" w:themeColor="text1"/>
                    </w:rPr>
                  </w:pPr>
                  <w:r w:rsidRPr="00300E54">
                    <w:rPr>
                      <w:rFonts w:eastAsia="Arial"/>
                      <w:noProof/>
                      <w:color w:val="000000" w:themeColor="text1"/>
                    </w:rPr>
                    <w:t xml:space="preserve"> </w:t>
                  </w:r>
                </w:p>
              </w:tc>
              <w:tc>
                <w:tcPr>
                  <w:tcW w:w="300" w:type="dxa"/>
                </w:tcPr>
                <w:p w14:paraId="330164B0" w14:textId="77777777" w:rsidR="00AF7B30" w:rsidRPr="00300E54" w:rsidRDefault="00AF7B30" w:rsidP="00AF7B30">
                  <w:pPr>
                    <w:spacing w:after="160" w:line="259" w:lineRule="auto"/>
                    <w:jc w:val="center"/>
                    <w:rPr>
                      <w:rFonts w:eastAsia="Arial"/>
                      <w:noProof/>
                      <w:color w:val="000000" w:themeColor="text1"/>
                    </w:rPr>
                  </w:pPr>
                  <w:r w:rsidRPr="00300E54">
                    <w:rPr>
                      <w:rFonts w:eastAsia="Arial"/>
                      <w:noProof/>
                      <w:color w:val="000000" w:themeColor="text1"/>
                    </w:rPr>
                    <w:t xml:space="preserve"> </w:t>
                  </w:r>
                </w:p>
              </w:tc>
            </w:tr>
            <w:tr w:rsidR="00300E54" w:rsidRPr="00300E54" w14:paraId="289BC2CB" w14:textId="77777777" w:rsidTr="00A53790">
              <w:tc>
                <w:tcPr>
                  <w:tcW w:w="300" w:type="dxa"/>
                </w:tcPr>
                <w:p w14:paraId="79D75C72" w14:textId="77777777" w:rsidR="00AF7B30" w:rsidRPr="00300E54" w:rsidRDefault="00AF7B30" w:rsidP="00AF7B30">
                  <w:pPr>
                    <w:spacing w:after="160" w:line="259" w:lineRule="auto"/>
                    <w:jc w:val="center"/>
                    <w:rPr>
                      <w:rFonts w:eastAsia="Arial"/>
                      <w:noProof/>
                      <w:color w:val="000000" w:themeColor="text1"/>
                    </w:rPr>
                  </w:pPr>
                  <w:r w:rsidRPr="00300E54">
                    <w:rPr>
                      <w:rFonts w:eastAsia="Arial"/>
                      <w:noProof/>
                      <w:color w:val="000000" w:themeColor="text1"/>
                    </w:rPr>
                    <w:t>Y</w:t>
                  </w:r>
                </w:p>
              </w:tc>
              <w:tc>
                <w:tcPr>
                  <w:tcW w:w="300" w:type="dxa"/>
                </w:tcPr>
                <w:p w14:paraId="560270AE" w14:textId="77777777" w:rsidR="00AF7B30" w:rsidRPr="00300E54" w:rsidRDefault="00AF7B30" w:rsidP="00AF7B30">
                  <w:pPr>
                    <w:spacing w:after="160" w:line="259" w:lineRule="auto"/>
                    <w:jc w:val="center"/>
                    <w:rPr>
                      <w:rFonts w:eastAsia="Arial"/>
                      <w:noProof/>
                      <w:color w:val="000000" w:themeColor="text1"/>
                    </w:rPr>
                  </w:pPr>
                  <w:r w:rsidRPr="00300E54">
                    <w:rPr>
                      <w:rFonts w:eastAsia="Arial"/>
                      <w:noProof/>
                      <w:color w:val="000000" w:themeColor="text1"/>
                    </w:rPr>
                    <w:t>Y</w:t>
                  </w:r>
                </w:p>
              </w:tc>
              <w:tc>
                <w:tcPr>
                  <w:tcW w:w="300" w:type="dxa"/>
                </w:tcPr>
                <w:p w14:paraId="36A9B960" w14:textId="77777777" w:rsidR="00AF7B30" w:rsidRPr="00300E54" w:rsidRDefault="00AF7B30" w:rsidP="00AF7B30">
                  <w:pPr>
                    <w:spacing w:after="160" w:line="259" w:lineRule="auto"/>
                    <w:jc w:val="center"/>
                    <w:rPr>
                      <w:rFonts w:eastAsia="Arial"/>
                      <w:noProof/>
                      <w:color w:val="000000" w:themeColor="text1"/>
                    </w:rPr>
                  </w:pPr>
                  <w:r w:rsidRPr="00300E54">
                    <w:rPr>
                      <w:rFonts w:eastAsia="Arial"/>
                      <w:noProof/>
                      <w:color w:val="000000" w:themeColor="text1"/>
                    </w:rPr>
                    <w:t>Y</w:t>
                  </w:r>
                </w:p>
              </w:tc>
              <w:tc>
                <w:tcPr>
                  <w:tcW w:w="300" w:type="dxa"/>
                </w:tcPr>
                <w:p w14:paraId="28395C83" w14:textId="77777777" w:rsidR="00AF7B30" w:rsidRPr="00300E54" w:rsidRDefault="00AF7B30" w:rsidP="00AF7B30">
                  <w:pPr>
                    <w:spacing w:after="160" w:line="259" w:lineRule="auto"/>
                    <w:jc w:val="center"/>
                    <w:rPr>
                      <w:rFonts w:eastAsia="Arial"/>
                      <w:noProof/>
                      <w:color w:val="000000" w:themeColor="text1"/>
                    </w:rPr>
                  </w:pPr>
                  <w:r w:rsidRPr="00300E54">
                    <w:rPr>
                      <w:rFonts w:eastAsia="Arial"/>
                      <w:noProof/>
                      <w:color w:val="000000" w:themeColor="text1"/>
                    </w:rPr>
                    <w:t>Y</w:t>
                  </w:r>
                </w:p>
              </w:tc>
              <w:tc>
                <w:tcPr>
                  <w:tcW w:w="300" w:type="dxa"/>
                </w:tcPr>
                <w:p w14:paraId="3B9ECFC1" w14:textId="77777777" w:rsidR="00AF7B30" w:rsidRPr="00300E54" w:rsidRDefault="00AF7B30" w:rsidP="00AF7B30">
                  <w:pPr>
                    <w:spacing w:after="160" w:line="259" w:lineRule="auto"/>
                    <w:jc w:val="center"/>
                    <w:rPr>
                      <w:rFonts w:eastAsia="Arial"/>
                      <w:noProof/>
                      <w:color w:val="000000" w:themeColor="text1"/>
                    </w:rPr>
                  </w:pPr>
                  <w:r w:rsidRPr="00300E54">
                    <w:rPr>
                      <w:rFonts w:eastAsia="Arial"/>
                      <w:noProof/>
                      <w:color w:val="000000" w:themeColor="text1"/>
                    </w:rPr>
                    <w:t>M</w:t>
                  </w:r>
                </w:p>
              </w:tc>
              <w:tc>
                <w:tcPr>
                  <w:tcW w:w="300" w:type="dxa"/>
                </w:tcPr>
                <w:p w14:paraId="5694E180" w14:textId="77777777" w:rsidR="00AF7B30" w:rsidRPr="00300E54" w:rsidRDefault="00AF7B30" w:rsidP="00AF7B30">
                  <w:pPr>
                    <w:spacing w:after="160" w:line="259" w:lineRule="auto"/>
                    <w:jc w:val="center"/>
                    <w:rPr>
                      <w:rFonts w:eastAsia="Arial"/>
                      <w:noProof/>
                      <w:color w:val="000000" w:themeColor="text1"/>
                    </w:rPr>
                  </w:pPr>
                  <w:r w:rsidRPr="00300E54">
                    <w:rPr>
                      <w:rFonts w:eastAsia="Arial"/>
                      <w:noProof/>
                      <w:color w:val="000000" w:themeColor="text1"/>
                    </w:rPr>
                    <w:t>M</w:t>
                  </w:r>
                </w:p>
              </w:tc>
            </w:tr>
          </w:tbl>
          <w:p w14:paraId="7A8CB0AC"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p>
        </w:tc>
      </w:tr>
    </w:tbl>
    <w:p w14:paraId="1DF6677C"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Referința legală națională a desemnării ZPS:</w:t>
      </w:r>
    </w:p>
    <w:p w14:paraId="10ECB10E" w14:textId="77777777" w:rsidR="00AF7B30" w:rsidRPr="00300E54" w:rsidRDefault="00AF7B30" w:rsidP="00AF7B30">
      <w:pPr>
        <w:pBdr>
          <w:top w:val="single" w:sz="6" w:space="0" w:color="000000"/>
          <w:left w:val="single" w:sz="6" w:space="0" w:color="000000"/>
          <w:bottom w:val="single" w:sz="6" w:space="0" w:color="000000"/>
          <w:right w:val="single" w:sz="6" w:space="0" w:color="000000"/>
        </w:pBdr>
        <w:spacing w:after="160" w:line="259" w:lineRule="auto"/>
        <w:rPr>
          <w:rFonts w:eastAsia="Arial"/>
          <w:color w:val="000000" w:themeColor="text1"/>
        </w:rPr>
      </w:pPr>
    </w:p>
    <w:p w14:paraId="6351289F"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p>
    <w:p w14:paraId="3B9040FE" w14:textId="77777777" w:rsidR="00AF7B30" w:rsidRPr="00300E54" w:rsidRDefault="00AF7B30" w:rsidP="00AF7B30">
      <w:pPr>
        <w:spacing w:after="160" w:line="259" w:lineRule="auto"/>
        <w:jc w:val="center"/>
        <w:rPr>
          <w:rFonts w:eastAsiaTheme="minorHAnsi"/>
          <w:noProof/>
          <w:color w:val="000000" w:themeColor="text1"/>
          <w:kern w:val="2"/>
          <w:lang w:val="en-US"/>
          <w14:ligatures w14:val="standardContextual"/>
        </w:rPr>
      </w:pPr>
      <w:r w:rsidRPr="00300E54">
        <w:rPr>
          <w:rFonts w:eastAsiaTheme="minorHAnsi"/>
          <w:b/>
          <w:noProof/>
          <w:color w:val="000000" w:themeColor="text1"/>
          <w:kern w:val="2"/>
          <w:lang w:val="en-US"/>
          <w14:ligatures w14:val="standardContextual"/>
        </w:rPr>
        <w:t>2. Localizarea Zonelor Prioritare pentru Biodiversitate (ZPB)</w:t>
      </w:r>
    </w:p>
    <w:p w14:paraId="281A12F6"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eastAsiaTheme="minorHAnsi"/>
          <w:b/>
          <w:noProof/>
          <w:color w:val="000000" w:themeColor="text1"/>
          <w:kern w:val="2"/>
          <w:lang w:val="en-US"/>
          <w14:ligatures w14:val="standardContextual"/>
        </w:rPr>
        <w:t>2.1. Suprafața totală a ZPB (ha)</w:t>
      </w:r>
    </w:p>
    <w:p w14:paraId="0B56342C" w14:textId="77777777" w:rsidR="00AF7B30" w:rsidRPr="00300E54" w:rsidRDefault="00AF7B30" w:rsidP="00AF7B30">
      <w:pPr>
        <w:pBdr>
          <w:top w:val="single" w:sz="6" w:space="0" w:color="000000"/>
          <w:left w:val="single" w:sz="6" w:space="0" w:color="000000"/>
          <w:bottom w:val="single" w:sz="6" w:space="0" w:color="000000"/>
          <w:right w:val="single" w:sz="6" w:space="0" w:color="000000"/>
        </w:pBdr>
        <w:spacing w:after="160" w:line="259" w:lineRule="auto"/>
        <w:rPr>
          <w:rFonts w:eastAsia="Arial"/>
          <w:color w:val="000000" w:themeColor="text1"/>
        </w:rPr>
      </w:pPr>
    </w:p>
    <w:p w14:paraId="051C366F"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eastAsiaTheme="minorHAnsi"/>
          <w:b/>
          <w:noProof/>
          <w:color w:val="000000" w:themeColor="text1"/>
          <w:kern w:val="2"/>
          <w:lang w:val="en-US"/>
          <w14:ligatures w14:val="standardContextual"/>
        </w:rPr>
        <w:t>2.2. Procentul ocupat de ZPB din suprafața totală a ariei naturale protejate/OECM</w:t>
      </w:r>
    </w:p>
    <w:p w14:paraId="2660E783" w14:textId="77777777" w:rsidR="00AF7B30" w:rsidRPr="00300E54" w:rsidRDefault="00AF7B30" w:rsidP="00AF7B30">
      <w:pPr>
        <w:pBdr>
          <w:top w:val="single" w:sz="6" w:space="0" w:color="000000"/>
          <w:left w:val="single" w:sz="6" w:space="0" w:color="000000"/>
          <w:bottom w:val="single" w:sz="6" w:space="0" w:color="000000"/>
          <w:right w:val="single" w:sz="6" w:space="0" w:color="000000"/>
        </w:pBdr>
        <w:spacing w:after="160" w:line="259" w:lineRule="auto"/>
        <w:rPr>
          <w:rFonts w:eastAsia="Arial"/>
          <w:color w:val="000000" w:themeColor="text1"/>
        </w:rPr>
      </w:pPr>
    </w:p>
    <w:p w14:paraId="6E9E665A"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eastAsiaTheme="minorHAnsi"/>
          <w:b/>
          <w:noProof/>
          <w:color w:val="000000" w:themeColor="text1"/>
          <w:kern w:val="2"/>
          <w:lang w:val="en-US"/>
          <w14:ligatures w14:val="standardContextual"/>
        </w:rPr>
        <w:t>2.3. Încadrarea ZPB în regiunile administrative</w:t>
      </w:r>
    </w:p>
    <w:tbl>
      <w:tblPr>
        <w:tblW w:w="0" w:type="auto"/>
        <w:tblInd w:w="10" w:type="dxa"/>
        <w:tblCellMar>
          <w:left w:w="10" w:type="dxa"/>
          <w:right w:w="10" w:type="dxa"/>
        </w:tblCellMar>
        <w:tblLook w:val="04A0" w:firstRow="1" w:lastRow="0" w:firstColumn="1" w:lastColumn="0" w:noHBand="0" w:noVBand="1"/>
      </w:tblPr>
      <w:tblGrid>
        <w:gridCol w:w="3164"/>
        <w:gridCol w:w="445"/>
        <w:gridCol w:w="5391"/>
      </w:tblGrid>
      <w:tr w:rsidR="00300E54" w:rsidRPr="00300E54" w14:paraId="6741C306" w14:textId="77777777" w:rsidTr="00A53790">
        <w:tc>
          <w:tcPr>
            <w:tcW w:w="3164" w:type="dxa"/>
          </w:tcPr>
          <w:p w14:paraId="4DC97BC3"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NUTS</w:t>
            </w:r>
          </w:p>
        </w:tc>
        <w:tc>
          <w:tcPr>
            <w:tcW w:w="445" w:type="dxa"/>
          </w:tcPr>
          <w:p w14:paraId="459DC56D"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 xml:space="preserve"> </w:t>
            </w:r>
          </w:p>
        </w:tc>
        <w:tc>
          <w:tcPr>
            <w:tcW w:w="5391" w:type="dxa"/>
          </w:tcPr>
          <w:p w14:paraId="50ABBB6A"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Numele regiunii</w:t>
            </w:r>
          </w:p>
        </w:tc>
      </w:tr>
      <w:tr w:rsidR="00300E54" w:rsidRPr="00300E54" w14:paraId="770BD9F5" w14:textId="77777777" w:rsidTr="00A53790">
        <w:tc>
          <w:tcPr>
            <w:tcW w:w="3164" w:type="dxa"/>
            <w:tcBorders>
              <w:top w:val="single" w:sz="6" w:space="0" w:color="000000"/>
              <w:left w:val="single" w:sz="6" w:space="0" w:color="000000"/>
              <w:bottom w:val="single" w:sz="6" w:space="0" w:color="000000"/>
              <w:right w:val="single" w:sz="6" w:space="0" w:color="000000"/>
            </w:tcBorders>
          </w:tcPr>
          <w:p w14:paraId="60E39E23"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p>
        </w:tc>
        <w:tc>
          <w:tcPr>
            <w:tcW w:w="445" w:type="dxa"/>
          </w:tcPr>
          <w:p w14:paraId="17368035"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 xml:space="preserve"> </w:t>
            </w:r>
          </w:p>
        </w:tc>
        <w:tc>
          <w:tcPr>
            <w:tcW w:w="5391" w:type="dxa"/>
            <w:tcBorders>
              <w:top w:val="single" w:sz="6" w:space="0" w:color="000000"/>
              <w:left w:val="single" w:sz="6" w:space="0" w:color="000000"/>
              <w:bottom w:val="single" w:sz="6" w:space="0" w:color="000000"/>
              <w:right w:val="single" w:sz="6" w:space="0" w:color="000000"/>
            </w:tcBorders>
          </w:tcPr>
          <w:p w14:paraId="20E11C6A"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p>
        </w:tc>
      </w:tr>
    </w:tbl>
    <w:p w14:paraId="1CB588D6"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Numele Județului/Județelor</w:t>
      </w:r>
    </w:p>
    <w:p w14:paraId="7B4F44E4"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eastAsiaTheme="minorHAnsi"/>
          <w:b/>
          <w:noProof/>
          <w:color w:val="000000" w:themeColor="text1"/>
          <w:kern w:val="2"/>
          <w:lang w:val="en-US"/>
          <w14:ligatures w14:val="standardContextual"/>
        </w:rPr>
        <w:t xml:space="preserve">2.4. Încadrarea ZPB în regiunile biogeografice </w:t>
      </w:r>
    </w:p>
    <w:tbl>
      <w:tblPr>
        <w:tblW w:w="0" w:type="auto"/>
        <w:tblInd w:w="10" w:type="dxa"/>
        <w:tblCellMar>
          <w:left w:w="10" w:type="dxa"/>
          <w:right w:w="10" w:type="dxa"/>
        </w:tblCellMar>
        <w:tblLook w:val="04A0" w:firstRow="1" w:lastRow="0" w:firstColumn="1" w:lastColumn="0" w:noHBand="0" w:noVBand="1"/>
      </w:tblPr>
      <w:tblGrid>
        <w:gridCol w:w="2930"/>
        <w:gridCol w:w="47"/>
        <w:gridCol w:w="3001"/>
        <w:gridCol w:w="47"/>
        <w:gridCol w:w="2955"/>
      </w:tblGrid>
      <w:tr w:rsidR="00300E54" w:rsidRPr="00300E54" w14:paraId="2442D243" w14:textId="77777777" w:rsidTr="00A53790">
        <w:tc>
          <w:tcPr>
            <w:tcW w:w="2930" w:type="dxa"/>
          </w:tcPr>
          <w:p w14:paraId="2B12E626"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ascii="Segoe UI Symbol" w:eastAsiaTheme="minorHAnsi" w:hAnsi="Segoe UI Symbol" w:cs="Segoe UI Symbol"/>
                <w:noProof/>
                <w:color w:val="000000" w:themeColor="text1"/>
                <w:kern w:val="2"/>
                <w:lang w:val="en-US"/>
                <w14:ligatures w14:val="standardContextual"/>
              </w:rPr>
              <w:t>☐</w:t>
            </w:r>
            <w:r w:rsidRPr="00300E54">
              <w:rPr>
                <w:rFonts w:eastAsiaTheme="minorHAnsi"/>
                <w:noProof/>
                <w:color w:val="000000" w:themeColor="text1"/>
                <w:kern w:val="2"/>
                <w:lang w:val="en-US"/>
                <w14:ligatures w14:val="standardContextual"/>
              </w:rPr>
              <w:t xml:space="preserve"> Alpină %</w:t>
            </w:r>
          </w:p>
        </w:tc>
        <w:tc>
          <w:tcPr>
            <w:tcW w:w="47" w:type="dxa"/>
          </w:tcPr>
          <w:p w14:paraId="0F141B72"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p>
        </w:tc>
        <w:tc>
          <w:tcPr>
            <w:tcW w:w="3001" w:type="dxa"/>
          </w:tcPr>
          <w:p w14:paraId="116D9D83"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ascii="Segoe UI Symbol" w:eastAsiaTheme="minorHAnsi" w:hAnsi="Segoe UI Symbol" w:cs="Segoe UI Symbol"/>
                <w:noProof/>
                <w:color w:val="000000" w:themeColor="text1"/>
                <w:kern w:val="2"/>
                <w:lang w:val="en-US"/>
                <w14:ligatures w14:val="standardContextual"/>
              </w:rPr>
              <w:t>☐</w:t>
            </w:r>
            <w:r w:rsidRPr="00300E54">
              <w:rPr>
                <w:rFonts w:eastAsiaTheme="minorHAnsi"/>
                <w:noProof/>
                <w:color w:val="000000" w:themeColor="text1"/>
                <w:kern w:val="2"/>
                <w:lang w:val="en-US"/>
                <w14:ligatures w14:val="standardContextual"/>
              </w:rPr>
              <w:t xml:space="preserve"> Continentală %</w:t>
            </w:r>
          </w:p>
        </w:tc>
        <w:tc>
          <w:tcPr>
            <w:tcW w:w="47" w:type="dxa"/>
          </w:tcPr>
          <w:p w14:paraId="35406DCD"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p>
        </w:tc>
        <w:tc>
          <w:tcPr>
            <w:tcW w:w="2955" w:type="dxa"/>
          </w:tcPr>
          <w:p w14:paraId="03C128B1"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ascii="Segoe UI Symbol" w:eastAsiaTheme="minorHAnsi" w:hAnsi="Segoe UI Symbol" w:cs="Segoe UI Symbol"/>
                <w:noProof/>
                <w:color w:val="000000" w:themeColor="text1"/>
                <w:kern w:val="2"/>
                <w:lang w:val="en-US"/>
                <w14:ligatures w14:val="standardContextual"/>
              </w:rPr>
              <w:t>☐</w:t>
            </w:r>
            <w:r w:rsidRPr="00300E54">
              <w:rPr>
                <w:rFonts w:eastAsiaTheme="minorHAnsi"/>
                <w:noProof/>
                <w:color w:val="000000" w:themeColor="text1"/>
                <w:kern w:val="2"/>
                <w:lang w:val="en-US"/>
                <w14:ligatures w14:val="standardContextual"/>
              </w:rPr>
              <w:t xml:space="preserve"> Panonică %</w:t>
            </w:r>
          </w:p>
        </w:tc>
      </w:tr>
      <w:tr w:rsidR="00AF7B30" w:rsidRPr="00300E54" w14:paraId="7A01C6A8" w14:textId="77777777" w:rsidTr="00A53790">
        <w:tc>
          <w:tcPr>
            <w:tcW w:w="2930" w:type="dxa"/>
          </w:tcPr>
          <w:p w14:paraId="32892484"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ascii="Segoe UI Symbol" w:eastAsiaTheme="minorHAnsi" w:hAnsi="Segoe UI Symbol" w:cs="Segoe UI Symbol"/>
                <w:noProof/>
                <w:color w:val="000000" w:themeColor="text1"/>
                <w:kern w:val="2"/>
                <w:lang w:val="en-US"/>
                <w14:ligatures w14:val="standardContextual"/>
              </w:rPr>
              <w:t>☐</w:t>
            </w:r>
            <w:r w:rsidRPr="00300E54">
              <w:rPr>
                <w:rFonts w:eastAsiaTheme="minorHAnsi"/>
                <w:noProof/>
                <w:color w:val="000000" w:themeColor="text1"/>
                <w:kern w:val="2"/>
                <w:lang w:val="en-US"/>
                <w14:ligatures w14:val="standardContextual"/>
              </w:rPr>
              <w:t xml:space="preserve"> Stepică %</w:t>
            </w:r>
          </w:p>
        </w:tc>
        <w:tc>
          <w:tcPr>
            <w:tcW w:w="47" w:type="dxa"/>
          </w:tcPr>
          <w:p w14:paraId="524A9D11"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p>
        </w:tc>
        <w:tc>
          <w:tcPr>
            <w:tcW w:w="3001" w:type="dxa"/>
          </w:tcPr>
          <w:p w14:paraId="13786919"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ascii="Segoe UI Symbol" w:eastAsiaTheme="minorHAnsi" w:hAnsi="Segoe UI Symbol" w:cs="Segoe UI Symbol"/>
                <w:noProof/>
                <w:color w:val="000000" w:themeColor="text1"/>
                <w:kern w:val="2"/>
                <w:lang w:val="en-US"/>
                <w14:ligatures w14:val="standardContextual"/>
              </w:rPr>
              <w:t>☐</w:t>
            </w:r>
            <w:r w:rsidRPr="00300E54">
              <w:rPr>
                <w:rFonts w:eastAsiaTheme="minorHAnsi"/>
                <w:noProof/>
                <w:color w:val="000000" w:themeColor="text1"/>
                <w:kern w:val="2"/>
                <w:lang w:val="en-US"/>
                <w14:ligatures w14:val="standardContextual"/>
              </w:rPr>
              <w:t xml:space="preserve"> Pontică %</w:t>
            </w:r>
          </w:p>
        </w:tc>
        <w:tc>
          <w:tcPr>
            <w:tcW w:w="47" w:type="dxa"/>
          </w:tcPr>
          <w:p w14:paraId="0D64A858"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p>
        </w:tc>
        <w:tc>
          <w:tcPr>
            <w:tcW w:w="2955" w:type="dxa"/>
          </w:tcPr>
          <w:p w14:paraId="699AFDA6"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ascii="Segoe UI Symbol" w:eastAsiaTheme="minorHAnsi" w:hAnsi="Segoe UI Symbol" w:cs="Segoe UI Symbol"/>
                <w:noProof/>
                <w:color w:val="000000" w:themeColor="text1"/>
                <w:kern w:val="2"/>
                <w:lang w:val="en-US"/>
                <w14:ligatures w14:val="standardContextual"/>
              </w:rPr>
              <w:t>☐</w:t>
            </w:r>
            <w:r w:rsidRPr="00300E54">
              <w:rPr>
                <w:rFonts w:eastAsiaTheme="minorHAnsi"/>
                <w:noProof/>
                <w:color w:val="000000" w:themeColor="text1"/>
                <w:kern w:val="2"/>
                <w:lang w:val="en-US"/>
                <w14:ligatures w14:val="standardContextual"/>
              </w:rPr>
              <w:t xml:space="preserve"> Marea Neagră %</w:t>
            </w:r>
          </w:p>
        </w:tc>
      </w:tr>
    </w:tbl>
    <w:p w14:paraId="312F16D0"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p>
    <w:p w14:paraId="768B0619" w14:textId="77777777" w:rsidR="00AF7B30" w:rsidRPr="00300E54" w:rsidRDefault="00AF7B30" w:rsidP="00AF7B30">
      <w:pPr>
        <w:spacing w:after="160" w:line="259" w:lineRule="auto"/>
        <w:jc w:val="center"/>
        <w:rPr>
          <w:rFonts w:eastAsiaTheme="minorHAnsi"/>
          <w:noProof/>
          <w:color w:val="000000" w:themeColor="text1"/>
          <w:kern w:val="2"/>
          <w:lang w:val="en-US"/>
          <w14:ligatures w14:val="standardContextual"/>
        </w:rPr>
      </w:pPr>
      <w:r w:rsidRPr="00300E54">
        <w:rPr>
          <w:rFonts w:eastAsiaTheme="minorHAnsi"/>
          <w:b/>
          <w:noProof/>
          <w:color w:val="000000" w:themeColor="text1"/>
          <w:kern w:val="2"/>
          <w:lang w:val="en-US"/>
          <w14:ligatures w14:val="standardContextual"/>
        </w:rPr>
        <w:t>3. Descrierea Zonelor Prioritare pentru Biodiversitate distincte</w:t>
      </w:r>
      <w:r w:rsidRPr="00300E54">
        <w:rPr>
          <w:rFonts w:eastAsiaTheme="minorHAnsi"/>
          <w:noProof/>
          <w:color w:val="000000" w:themeColor="text1"/>
          <w:kern w:val="2"/>
          <w:lang w:val="en-US"/>
          <w14:ligatures w14:val="standardContextual"/>
        </w:rPr>
        <w:br/>
      </w:r>
      <w:r w:rsidRPr="00300E54">
        <w:rPr>
          <w:rFonts w:eastAsiaTheme="minorHAnsi"/>
          <w:b/>
          <w:noProof/>
          <w:color w:val="000000" w:themeColor="text1"/>
          <w:kern w:val="2"/>
          <w:lang w:val="en-US"/>
          <w14:ligatures w14:val="standardContextual"/>
        </w:rPr>
        <w:t>de pe teritoriul ariei naturale protejate/OECM</w:t>
      </w:r>
    </w:p>
    <w:p w14:paraId="4E75D36F"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eastAsiaTheme="minorHAnsi"/>
          <w:b/>
          <w:noProof/>
          <w:color w:val="000000" w:themeColor="text1"/>
          <w:kern w:val="2"/>
          <w:lang w:val="en-US"/>
          <w14:ligatures w14:val="standardContextual"/>
        </w:rPr>
        <w:t>3.1. Numărul Zonelor Prioritare pentru Biodiversitate distincte de pe teritoriul ariei naturale protejate/OECM:</w:t>
      </w:r>
    </w:p>
    <w:p w14:paraId="193D27F6" w14:textId="77777777" w:rsidR="00AF7B30" w:rsidRPr="00300E54" w:rsidRDefault="00AF7B30" w:rsidP="00AF7B30">
      <w:pPr>
        <w:pBdr>
          <w:top w:val="single" w:sz="6" w:space="0" w:color="000000"/>
          <w:left w:val="single" w:sz="6" w:space="0" w:color="000000"/>
          <w:bottom w:val="single" w:sz="6" w:space="0" w:color="000000"/>
          <w:right w:val="single" w:sz="6" w:space="0" w:color="000000"/>
        </w:pBdr>
        <w:spacing w:after="160" w:line="259" w:lineRule="auto"/>
        <w:rPr>
          <w:rFonts w:eastAsia="Arial"/>
          <w:color w:val="000000" w:themeColor="text1"/>
        </w:rPr>
      </w:pPr>
    </w:p>
    <w:p w14:paraId="5A32CBA7"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eastAsiaTheme="minorHAnsi"/>
          <w:b/>
          <w:noProof/>
          <w:color w:val="000000" w:themeColor="text1"/>
          <w:kern w:val="2"/>
          <w:lang w:val="en-US"/>
          <w14:ligatures w14:val="standardContextual"/>
        </w:rPr>
        <w:t>3.2. Descrierea Zonelor Prioritare pentru Biodiversitate distincte</w:t>
      </w:r>
    </w:p>
    <w:p w14:paraId="69BBA3DA"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eastAsiaTheme="minorHAnsi"/>
          <w:b/>
          <w:noProof/>
          <w:color w:val="000000" w:themeColor="text1"/>
          <w:kern w:val="2"/>
          <w:lang w:val="en-US"/>
          <w14:ligatures w14:val="standardContextual"/>
        </w:rPr>
        <w:t>3.2.1. Zona Prioritară pentru Biodiversitate nr. 1</w:t>
      </w:r>
    </w:p>
    <w:p w14:paraId="5E89C865"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eastAsiaTheme="minorHAnsi"/>
          <w:b/>
          <w:noProof/>
          <w:color w:val="000000" w:themeColor="text1"/>
          <w:kern w:val="2"/>
          <w:lang w:val="en-US"/>
          <w14:ligatures w14:val="standardContextual"/>
        </w:rPr>
        <w:t>3.2.1.1. Cod Zona Prioritară pentru Biodiversitate nr. 1</w:t>
      </w:r>
    </w:p>
    <w:p w14:paraId="66D9C19A" w14:textId="77777777" w:rsidR="00AF7B30" w:rsidRPr="00300E54" w:rsidRDefault="00AF7B30" w:rsidP="00AF7B30">
      <w:pPr>
        <w:pBdr>
          <w:top w:val="single" w:sz="6" w:space="0" w:color="000000"/>
          <w:left w:val="single" w:sz="6" w:space="0" w:color="000000"/>
          <w:bottom w:val="single" w:sz="6" w:space="0" w:color="000000"/>
          <w:right w:val="single" w:sz="6" w:space="0" w:color="000000"/>
        </w:pBdr>
        <w:spacing w:after="160" w:line="259" w:lineRule="auto"/>
        <w:rPr>
          <w:rFonts w:eastAsia="Arial"/>
          <w:color w:val="000000" w:themeColor="text1"/>
        </w:rPr>
      </w:pPr>
    </w:p>
    <w:p w14:paraId="4AE514E6"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eastAsiaTheme="minorHAnsi"/>
          <w:b/>
          <w:noProof/>
          <w:color w:val="000000" w:themeColor="text1"/>
          <w:kern w:val="2"/>
          <w:lang w:val="en-US"/>
          <w14:ligatures w14:val="standardContextual"/>
        </w:rPr>
        <w:t>3.2.1.2.  Detalii privind Zona Prioritară pentru Biodiversitate nr. 1</w:t>
      </w:r>
    </w:p>
    <w:p w14:paraId="515FA13B"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Suprafața totală a ZPB (ha)</w:t>
      </w:r>
    </w:p>
    <w:p w14:paraId="5CB940EE" w14:textId="77777777" w:rsidR="00AF7B30" w:rsidRPr="00300E54" w:rsidRDefault="00AF7B30" w:rsidP="00AF7B30">
      <w:pPr>
        <w:pBdr>
          <w:top w:val="single" w:sz="6" w:space="0" w:color="000000"/>
          <w:left w:val="single" w:sz="6" w:space="0" w:color="000000"/>
          <w:bottom w:val="single" w:sz="6" w:space="0" w:color="000000"/>
          <w:right w:val="single" w:sz="6" w:space="0" w:color="000000"/>
        </w:pBdr>
        <w:spacing w:after="160" w:line="259" w:lineRule="auto"/>
        <w:rPr>
          <w:rFonts w:eastAsia="Arial"/>
          <w:color w:val="000000" w:themeColor="text1"/>
        </w:rPr>
      </w:pPr>
    </w:p>
    <w:p w14:paraId="49FCC4E6"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Documente relevante în raport cu ZPB</w:t>
      </w:r>
    </w:p>
    <w:p w14:paraId="011A8E9D" w14:textId="77777777" w:rsidR="00AF7B30" w:rsidRPr="00300E54" w:rsidRDefault="00AF7B30" w:rsidP="00AF7B30">
      <w:pPr>
        <w:pBdr>
          <w:top w:val="single" w:sz="6" w:space="0" w:color="000000"/>
          <w:left w:val="single" w:sz="6" w:space="0" w:color="000000"/>
          <w:bottom w:val="single" w:sz="6" w:space="0" w:color="000000"/>
          <w:right w:val="single" w:sz="6" w:space="0" w:color="000000"/>
        </w:pBdr>
        <w:spacing w:line="259" w:lineRule="auto"/>
        <w:jc w:val="both"/>
        <w:rPr>
          <w:rFonts w:eastAsia="Arial"/>
          <w:color w:val="000000" w:themeColor="text1"/>
        </w:rPr>
      </w:pPr>
    </w:p>
    <w:p w14:paraId="72DDD574"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Informația ecologică</w:t>
      </w:r>
    </w:p>
    <w:tbl>
      <w:tblPr>
        <w:tblW w:w="0" w:type="auto"/>
        <w:tblInd w:w="10" w:type="dxa"/>
        <w:tblCellMar>
          <w:left w:w="10" w:type="dxa"/>
          <w:right w:w="10" w:type="dxa"/>
        </w:tblCellMar>
        <w:tblLook w:val="0000" w:firstRow="0" w:lastRow="0" w:firstColumn="0" w:lastColumn="0" w:noHBand="0" w:noVBand="0"/>
      </w:tblPr>
      <w:tblGrid>
        <w:gridCol w:w="4500"/>
        <w:gridCol w:w="4464"/>
      </w:tblGrid>
      <w:tr w:rsidR="00300E54" w:rsidRPr="00300E54" w14:paraId="3AC8FFA0" w14:textId="77777777" w:rsidTr="00A53790">
        <w:tc>
          <w:tcPr>
            <w:tcW w:w="4500" w:type="dxa"/>
            <w:tcBorders>
              <w:top w:val="single" w:sz="6" w:space="0" w:color="000000"/>
              <w:left w:val="single" w:sz="6" w:space="0" w:color="000000"/>
              <w:bottom w:val="single" w:sz="6" w:space="0" w:color="000000"/>
              <w:right w:val="single" w:sz="6" w:space="0" w:color="000000"/>
            </w:tcBorders>
          </w:tcPr>
          <w:p w14:paraId="4352BABA"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eastAsiaTheme="minorHAnsi"/>
                <w:b/>
                <w:noProof/>
                <w:color w:val="000000" w:themeColor="text1"/>
                <w:kern w:val="2"/>
                <w:lang w:val="en-US"/>
                <w14:ligatures w14:val="standardContextual"/>
              </w:rPr>
              <w:t>Informația ecologică</w:t>
            </w:r>
          </w:p>
        </w:tc>
        <w:tc>
          <w:tcPr>
            <w:tcW w:w="4464" w:type="dxa"/>
            <w:tcBorders>
              <w:top w:val="single" w:sz="6" w:space="0" w:color="000000"/>
              <w:left w:val="single" w:sz="6" w:space="0" w:color="000000"/>
              <w:bottom w:val="single" w:sz="6" w:space="0" w:color="000000"/>
              <w:right w:val="single" w:sz="6" w:space="0" w:color="000000"/>
            </w:tcBorders>
          </w:tcPr>
          <w:p w14:paraId="57D2530D"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eastAsiaTheme="minorHAnsi"/>
                <w:b/>
                <w:noProof/>
                <w:color w:val="000000" w:themeColor="text1"/>
                <w:kern w:val="2"/>
                <w:lang w:val="en-US"/>
                <w14:ligatures w14:val="standardContextual"/>
              </w:rPr>
              <w:t>Descriere</w:t>
            </w:r>
          </w:p>
        </w:tc>
      </w:tr>
      <w:tr w:rsidR="00300E54" w:rsidRPr="00300E54" w14:paraId="0D10EE10" w14:textId="77777777" w:rsidTr="00A53790">
        <w:tc>
          <w:tcPr>
            <w:tcW w:w="4500" w:type="dxa"/>
            <w:tcBorders>
              <w:top w:val="single" w:sz="6" w:space="0" w:color="000000"/>
              <w:left w:val="single" w:sz="6" w:space="0" w:color="000000"/>
              <w:bottom w:val="single" w:sz="6" w:space="0" w:color="000000"/>
              <w:right w:val="single" w:sz="6" w:space="0" w:color="000000"/>
            </w:tcBorders>
          </w:tcPr>
          <w:p w14:paraId="4C03782A"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Habitate de interes comunitar sau de interes național</w:t>
            </w:r>
          </w:p>
        </w:tc>
        <w:tc>
          <w:tcPr>
            <w:tcW w:w="4464" w:type="dxa"/>
            <w:tcBorders>
              <w:top w:val="single" w:sz="6" w:space="0" w:color="000000"/>
              <w:left w:val="single" w:sz="6" w:space="0" w:color="000000"/>
              <w:bottom w:val="single" w:sz="6" w:space="0" w:color="000000"/>
              <w:right w:val="single" w:sz="6" w:space="0" w:color="000000"/>
            </w:tcBorders>
          </w:tcPr>
          <w:p w14:paraId="3C25B155" w14:textId="77777777" w:rsidR="00AF7B30" w:rsidRPr="00300E54" w:rsidRDefault="00AF7B30" w:rsidP="00AF7B30">
            <w:pPr>
              <w:spacing w:after="160" w:line="259" w:lineRule="auto"/>
              <w:rPr>
                <w:rFonts w:eastAsiaTheme="minorHAnsi"/>
                <w:i/>
                <w:iCs/>
                <w:noProof/>
                <w:color w:val="000000" w:themeColor="text1"/>
                <w:kern w:val="2"/>
                <w:lang w:val="en-US"/>
                <w14:ligatures w14:val="standardContextual"/>
              </w:rPr>
            </w:pPr>
          </w:p>
        </w:tc>
      </w:tr>
      <w:tr w:rsidR="00300E54" w:rsidRPr="00300E54" w14:paraId="6134AA2D" w14:textId="77777777" w:rsidTr="00A53790">
        <w:tc>
          <w:tcPr>
            <w:tcW w:w="4500" w:type="dxa"/>
            <w:tcBorders>
              <w:top w:val="single" w:sz="6" w:space="0" w:color="000000"/>
              <w:left w:val="single" w:sz="6" w:space="0" w:color="000000"/>
              <w:bottom w:val="single" w:sz="6" w:space="0" w:color="000000"/>
              <w:right w:val="single" w:sz="6" w:space="0" w:color="000000"/>
            </w:tcBorders>
          </w:tcPr>
          <w:p w14:paraId="5D8989AB"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Specii</w:t>
            </w:r>
          </w:p>
        </w:tc>
        <w:tc>
          <w:tcPr>
            <w:tcW w:w="4464" w:type="dxa"/>
            <w:tcBorders>
              <w:top w:val="single" w:sz="6" w:space="0" w:color="000000"/>
              <w:left w:val="single" w:sz="6" w:space="0" w:color="000000"/>
              <w:bottom w:val="single" w:sz="6" w:space="0" w:color="000000"/>
              <w:right w:val="single" w:sz="6" w:space="0" w:color="000000"/>
            </w:tcBorders>
          </w:tcPr>
          <w:p w14:paraId="00734542" w14:textId="77777777" w:rsidR="00AF7B30" w:rsidRPr="00300E54" w:rsidRDefault="00AF7B30" w:rsidP="00AF7B30">
            <w:pPr>
              <w:spacing w:after="160" w:line="259" w:lineRule="auto"/>
              <w:rPr>
                <w:rFonts w:eastAsiaTheme="minorHAnsi"/>
                <w:i/>
                <w:iCs/>
                <w:noProof/>
                <w:color w:val="000000" w:themeColor="text1"/>
                <w:kern w:val="2"/>
                <w:lang w:val="en-US"/>
                <w14:ligatures w14:val="standardContextual"/>
              </w:rPr>
            </w:pPr>
          </w:p>
        </w:tc>
      </w:tr>
      <w:tr w:rsidR="00300E54" w:rsidRPr="00300E54" w14:paraId="74FE26BD" w14:textId="77777777" w:rsidTr="00A53790">
        <w:tc>
          <w:tcPr>
            <w:tcW w:w="4500" w:type="dxa"/>
            <w:tcBorders>
              <w:top w:val="single" w:sz="6" w:space="0" w:color="000000"/>
              <w:left w:val="single" w:sz="6" w:space="0" w:color="000000"/>
              <w:bottom w:val="single" w:sz="6" w:space="0" w:color="000000"/>
              <w:right w:val="single" w:sz="6" w:space="0" w:color="000000"/>
            </w:tcBorders>
          </w:tcPr>
          <w:p w14:paraId="3C7158D7"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Valoarea ecologică</w:t>
            </w:r>
          </w:p>
        </w:tc>
        <w:tc>
          <w:tcPr>
            <w:tcW w:w="4464" w:type="dxa"/>
            <w:tcBorders>
              <w:top w:val="single" w:sz="6" w:space="0" w:color="000000"/>
              <w:left w:val="single" w:sz="6" w:space="0" w:color="000000"/>
              <w:bottom w:val="single" w:sz="6" w:space="0" w:color="000000"/>
              <w:right w:val="single" w:sz="6" w:space="0" w:color="000000"/>
            </w:tcBorders>
          </w:tcPr>
          <w:p w14:paraId="636A02E6" w14:textId="77777777" w:rsidR="00AF7B30" w:rsidRPr="00300E54" w:rsidRDefault="00AF7B30" w:rsidP="00AF7B30">
            <w:pPr>
              <w:spacing w:line="259" w:lineRule="auto"/>
              <w:jc w:val="both"/>
              <w:rPr>
                <w:rFonts w:eastAsiaTheme="minorHAnsi"/>
                <w:noProof/>
                <w:color w:val="000000" w:themeColor="text1"/>
                <w:kern w:val="2"/>
                <w:lang w:val="en-US"/>
                <w14:ligatures w14:val="standardContextual"/>
              </w:rPr>
            </w:pPr>
          </w:p>
        </w:tc>
      </w:tr>
      <w:tr w:rsidR="00300E54" w:rsidRPr="00300E54" w14:paraId="6C1A9673" w14:textId="77777777" w:rsidTr="00A53790">
        <w:tc>
          <w:tcPr>
            <w:tcW w:w="4500" w:type="dxa"/>
            <w:tcBorders>
              <w:top w:val="single" w:sz="6" w:space="0" w:color="000000"/>
              <w:left w:val="single" w:sz="6" w:space="0" w:color="000000"/>
              <w:bottom w:val="single" w:sz="6" w:space="0" w:color="000000"/>
              <w:right w:val="single" w:sz="6" w:space="0" w:color="000000"/>
            </w:tcBorders>
          </w:tcPr>
          <w:p w14:paraId="55212429"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lastRenderedPageBreak/>
              <w:t>Presiuni semnificative</w:t>
            </w:r>
          </w:p>
        </w:tc>
        <w:tc>
          <w:tcPr>
            <w:tcW w:w="4464" w:type="dxa"/>
            <w:tcBorders>
              <w:top w:val="single" w:sz="6" w:space="0" w:color="000000"/>
              <w:left w:val="single" w:sz="6" w:space="0" w:color="000000"/>
              <w:bottom w:val="single" w:sz="6" w:space="0" w:color="000000"/>
              <w:right w:val="single" w:sz="6" w:space="0" w:color="000000"/>
            </w:tcBorders>
          </w:tcPr>
          <w:p w14:paraId="73750A57"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p>
        </w:tc>
      </w:tr>
      <w:tr w:rsidR="00300E54" w:rsidRPr="00300E54" w14:paraId="4923B882" w14:textId="77777777" w:rsidTr="00A53790">
        <w:tc>
          <w:tcPr>
            <w:tcW w:w="4500" w:type="dxa"/>
            <w:tcBorders>
              <w:top w:val="single" w:sz="6" w:space="0" w:color="000000"/>
              <w:left w:val="single" w:sz="6" w:space="0" w:color="000000"/>
              <w:bottom w:val="single" w:sz="6" w:space="0" w:color="000000"/>
              <w:right w:val="single" w:sz="6" w:space="0" w:color="000000"/>
            </w:tcBorders>
          </w:tcPr>
          <w:p w14:paraId="530ABAE1"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Obiective și măsuri de conservare</w:t>
            </w:r>
          </w:p>
        </w:tc>
        <w:tc>
          <w:tcPr>
            <w:tcW w:w="4464" w:type="dxa"/>
            <w:tcBorders>
              <w:top w:val="single" w:sz="6" w:space="0" w:color="000000"/>
              <w:left w:val="single" w:sz="6" w:space="0" w:color="000000"/>
              <w:bottom w:val="single" w:sz="6" w:space="0" w:color="000000"/>
              <w:right w:val="single" w:sz="6" w:space="0" w:color="000000"/>
            </w:tcBorders>
          </w:tcPr>
          <w:p w14:paraId="5DB02261" w14:textId="77777777" w:rsidR="00AF7B30" w:rsidRPr="00300E54" w:rsidRDefault="00AF7B30" w:rsidP="00AF7B30">
            <w:pPr>
              <w:tabs>
                <w:tab w:val="left" w:pos="2052"/>
              </w:tabs>
              <w:spacing w:after="160" w:line="259" w:lineRule="auto"/>
              <w:jc w:val="both"/>
              <w:rPr>
                <w:rFonts w:eastAsiaTheme="minorHAnsi"/>
                <w:i/>
                <w:iCs/>
                <w:noProof/>
                <w:color w:val="000000" w:themeColor="text1"/>
                <w:kern w:val="2"/>
                <w:lang w:val="en-US"/>
                <w14:ligatures w14:val="standardContextual"/>
              </w:rPr>
            </w:pPr>
          </w:p>
        </w:tc>
      </w:tr>
      <w:tr w:rsidR="00AF7B30" w:rsidRPr="00300E54" w14:paraId="2DE470A0" w14:textId="77777777" w:rsidTr="00A53790">
        <w:tc>
          <w:tcPr>
            <w:tcW w:w="4500" w:type="dxa"/>
            <w:tcBorders>
              <w:top w:val="single" w:sz="6" w:space="0" w:color="000000"/>
              <w:left w:val="single" w:sz="6" w:space="0" w:color="000000"/>
              <w:bottom w:val="single" w:sz="6" w:space="0" w:color="000000"/>
              <w:right w:val="single" w:sz="6" w:space="0" w:color="000000"/>
            </w:tcBorders>
          </w:tcPr>
          <w:p w14:paraId="7A6A21D3"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Tipul de proprietate</w:t>
            </w:r>
          </w:p>
        </w:tc>
        <w:tc>
          <w:tcPr>
            <w:tcW w:w="4464" w:type="dxa"/>
            <w:tcBorders>
              <w:top w:val="single" w:sz="6" w:space="0" w:color="000000"/>
              <w:left w:val="single" w:sz="6" w:space="0" w:color="000000"/>
              <w:bottom w:val="single" w:sz="6" w:space="0" w:color="000000"/>
              <w:right w:val="single" w:sz="6" w:space="0" w:color="000000"/>
            </w:tcBorders>
          </w:tcPr>
          <w:p w14:paraId="54A08A3F"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p>
        </w:tc>
      </w:tr>
    </w:tbl>
    <w:p w14:paraId="2FC16685"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p>
    <w:p w14:paraId="2986BF3B"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eastAsiaTheme="minorHAnsi"/>
          <w:b/>
          <w:noProof/>
          <w:color w:val="000000" w:themeColor="text1"/>
          <w:kern w:val="2"/>
          <w:lang w:val="en-US"/>
          <w14:ligatures w14:val="standardContextual"/>
        </w:rPr>
        <w:t>3.2.2. Zona Prioritară pentru Biodiversitate nr. 2</w:t>
      </w:r>
    </w:p>
    <w:p w14:paraId="3162F5C7"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eastAsiaTheme="minorHAnsi"/>
          <w:b/>
          <w:noProof/>
          <w:color w:val="000000" w:themeColor="text1"/>
          <w:kern w:val="2"/>
          <w:lang w:val="en-US"/>
          <w14:ligatures w14:val="standardContextual"/>
        </w:rPr>
        <w:t>3.2.2.1. Cod Zona Prioritară pentru Biodiversitate nr. 2</w:t>
      </w:r>
    </w:p>
    <w:p w14:paraId="3C7BA7BD" w14:textId="77777777" w:rsidR="00AF7B30" w:rsidRPr="00300E54" w:rsidRDefault="00AF7B30" w:rsidP="00AF7B30">
      <w:pPr>
        <w:pBdr>
          <w:top w:val="single" w:sz="6" w:space="0" w:color="000000"/>
          <w:left w:val="single" w:sz="6" w:space="0" w:color="000000"/>
          <w:bottom w:val="single" w:sz="6" w:space="0" w:color="000000"/>
          <w:right w:val="single" w:sz="6" w:space="0" w:color="000000"/>
        </w:pBdr>
        <w:spacing w:after="160" w:line="259" w:lineRule="auto"/>
        <w:rPr>
          <w:rFonts w:eastAsia="Arial"/>
          <w:color w:val="000000" w:themeColor="text1"/>
        </w:rPr>
      </w:pPr>
    </w:p>
    <w:p w14:paraId="6EDECC55"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eastAsiaTheme="minorHAnsi"/>
          <w:b/>
          <w:noProof/>
          <w:color w:val="000000" w:themeColor="text1"/>
          <w:kern w:val="2"/>
          <w:lang w:val="en-US"/>
          <w14:ligatures w14:val="standardContextual"/>
        </w:rPr>
        <w:t>3.2.2.2.  Detalii privind Zona Prioritară pentru Biodiversitate nr. 2</w:t>
      </w:r>
    </w:p>
    <w:p w14:paraId="7451CE70"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Suprafața totală a ZPB (ha)</w:t>
      </w:r>
    </w:p>
    <w:p w14:paraId="01699EBE" w14:textId="77777777" w:rsidR="00AF7B30" w:rsidRPr="00300E54" w:rsidRDefault="00AF7B30" w:rsidP="00AF7B30">
      <w:pPr>
        <w:pBdr>
          <w:top w:val="single" w:sz="6" w:space="0" w:color="000000"/>
          <w:left w:val="single" w:sz="6" w:space="0" w:color="000000"/>
          <w:bottom w:val="single" w:sz="6" w:space="0" w:color="000000"/>
          <w:right w:val="single" w:sz="6" w:space="0" w:color="000000"/>
        </w:pBdr>
        <w:spacing w:after="160" w:line="259" w:lineRule="auto"/>
        <w:rPr>
          <w:rFonts w:eastAsia="Arial"/>
          <w:color w:val="000000" w:themeColor="text1"/>
        </w:rPr>
      </w:pPr>
    </w:p>
    <w:p w14:paraId="4BFBA2D5"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Documente relevante în raport cu ZPB</w:t>
      </w:r>
    </w:p>
    <w:p w14:paraId="0FA2ADFC" w14:textId="77777777" w:rsidR="00AF7B30" w:rsidRPr="00300E54" w:rsidRDefault="00AF7B30" w:rsidP="00AF7B30">
      <w:pPr>
        <w:pBdr>
          <w:top w:val="single" w:sz="6" w:space="0" w:color="000000"/>
          <w:left w:val="single" w:sz="6" w:space="0" w:color="000000"/>
          <w:bottom w:val="single" w:sz="6" w:space="0" w:color="000000"/>
          <w:right w:val="single" w:sz="6" w:space="0" w:color="000000"/>
        </w:pBdr>
        <w:spacing w:line="259" w:lineRule="auto"/>
        <w:jc w:val="both"/>
        <w:rPr>
          <w:rFonts w:eastAsia="Arial"/>
          <w:color w:val="000000" w:themeColor="text1"/>
        </w:rPr>
      </w:pPr>
    </w:p>
    <w:p w14:paraId="6EF94B00"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Informația ecologică</w:t>
      </w:r>
    </w:p>
    <w:tbl>
      <w:tblPr>
        <w:tblW w:w="0" w:type="auto"/>
        <w:tblInd w:w="10" w:type="dxa"/>
        <w:tblCellMar>
          <w:left w:w="10" w:type="dxa"/>
          <w:right w:w="10" w:type="dxa"/>
        </w:tblCellMar>
        <w:tblLook w:val="0000" w:firstRow="0" w:lastRow="0" w:firstColumn="0" w:lastColumn="0" w:noHBand="0" w:noVBand="0"/>
      </w:tblPr>
      <w:tblGrid>
        <w:gridCol w:w="4500"/>
        <w:gridCol w:w="4464"/>
      </w:tblGrid>
      <w:tr w:rsidR="00300E54" w:rsidRPr="00300E54" w14:paraId="278C5E14" w14:textId="77777777" w:rsidTr="00A53790">
        <w:tc>
          <w:tcPr>
            <w:tcW w:w="4500" w:type="dxa"/>
            <w:tcBorders>
              <w:top w:val="single" w:sz="6" w:space="0" w:color="000000"/>
              <w:left w:val="single" w:sz="6" w:space="0" w:color="000000"/>
              <w:bottom w:val="single" w:sz="6" w:space="0" w:color="000000"/>
              <w:right w:val="single" w:sz="6" w:space="0" w:color="000000"/>
            </w:tcBorders>
          </w:tcPr>
          <w:p w14:paraId="6CBF3084"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eastAsiaTheme="minorHAnsi"/>
                <w:b/>
                <w:noProof/>
                <w:color w:val="000000" w:themeColor="text1"/>
                <w:kern w:val="2"/>
                <w:lang w:val="en-US"/>
                <w14:ligatures w14:val="standardContextual"/>
              </w:rPr>
              <w:t>Informația ecologică</w:t>
            </w:r>
          </w:p>
        </w:tc>
        <w:tc>
          <w:tcPr>
            <w:tcW w:w="4464" w:type="dxa"/>
            <w:tcBorders>
              <w:top w:val="single" w:sz="6" w:space="0" w:color="000000"/>
              <w:left w:val="single" w:sz="6" w:space="0" w:color="000000"/>
              <w:bottom w:val="single" w:sz="6" w:space="0" w:color="000000"/>
              <w:right w:val="single" w:sz="6" w:space="0" w:color="000000"/>
            </w:tcBorders>
          </w:tcPr>
          <w:p w14:paraId="7DB518FB"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eastAsiaTheme="minorHAnsi"/>
                <w:b/>
                <w:noProof/>
                <w:color w:val="000000" w:themeColor="text1"/>
                <w:kern w:val="2"/>
                <w:lang w:val="en-US"/>
                <w14:ligatures w14:val="standardContextual"/>
              </w:rPr>
              <w:t>Descriere</w:t>
            </w:r>
          </w:p>
        </w:tc>
      </w:tr>
      <w:tr w:rsidR="00300E54" w:rsidRPr="00300E54" w14:paraId="3013FFF2" w14:textId="77777777" w:rsidTr="00A53790">
        <w:tc>
          <w:tcPr>
            <w:tcW w:w="4500" w:type="dxa"/>
            <w:tcBorders>
              <w:top w:val="single" w:sz="6" w:space="0" w:color="000000"/>
              <w:left w:val="single" w:sz="6" w:space="0" w:color="000000"/>
              <w:bottom w:val="single" w:sz="6" w:space="0" w:color="000000"/>
              <w:right w:val="single" w:sz="6" w:space="0" w:color="000000"/>
            </w:tcBorders>
          </w:tcPr>
          <w:p w14:paraId="4F01F9B6"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Habitate de interes comunitar sau de interes național</w:t>
            </w:r>
          </w:p>
        </w:tc>
        <w:tc>
          <w:tcPr>
            <w:tcW w:w="4464" w:type="dxa"/>
            <w:tcBorders>
              <w:top w:val="single" w:sz="6" w:space="0" w:color="000000"/>
              <w:left w:val="single" w:sz="6" w:space="0" w:color="000000"/>
              <w:bottom w:val="single" w:sz="6" w:space="0" w:color="000000"/>
              <w:right w:val="single" w:sz="6" w:space="0" w:color="000000"/>
            </w:tcBorders>
          </w:tcPr>
          <w:p w14:paraId="19D589CB" w14:textId="77777777" w:rsidR="00AF7B30" w:rsidRPr="00300E54" w:rsidRDefault="00AF7B30" w:rsidP="00AF7B30">
            <w:pPr>
              <w:spacing w:after="160" w:line="259" w:lineRule="auto"/>
              <w:rPr>
                <w:rFonts w:eastAsiaTheme="minorHAnsi"/>
                <w:i/>
                <w:iCs/>
                <w:noProof/>
                <w:color w:val="000000" w:themeColor="text1"/>
                <w:kern w:val="2"/>
                <w:lang w:val="en-US"/>
                <w14:ligatures w14:val="standardContextual"/>
              </w:rPr>
            </w:pPr>
          </w:p>
        </w:tc>
      </w:tr>
      <w:tr w:rsidR="00300E54" w:rsidRPr="00300E54" w14:paraId="5C2423BC" w14:textId="77777777" w:rsidTr="00A53790">
        <w:tc>
          <w:tcPr>
            <w:tcW w:w="4500" w:type="dxa"/>
            <w:tcBorders>
              <w:top w:val="single" w:sz="6" w:space="0" w:color="000000"/>
              <w:left w:val="single" w:sz="6" w:space="0" w:color="000000"/>
              <w:bottom w:val="single" w:sz="6" w:space="0" w:color="000000"/>
              <w:right w:val="single" w:sz="6" w:space="0" w:color="000000"/>
            </w:tcBorders>
          </w:tcPr>
          <w:p w14:paraId="0A4EC088"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Specii</w:t>
            </w:r>
          </w:p>
        </w:tc>
        <w:tc>
          <w:tcPr>
            <w:tcW w:w="4464" w:type="dxa"/>
            <w:tcBorders>
              <w:top w:val="single" w:sz="6" w:space="0" w:color="000000"/>
              <w:left w:val="single" w:sz="6" w:space="0" w:color="000000"/>
              <w:bottom w:val="single" w:sz="6" w:space="0" w:color="000000"/>
              <w:right w:val="single" w:sz="6" w:space="0" w:color="000000"/>
            </w:tcBorders>
          </w:tcPr>
          <w:p w14:paraId="0A3CDE2D" w14:textId="77777777" w:rsidR="00AF7B30" w:rsidRPr="00300E54" w:rsidRDefault="00AF7B30" w:rsidP="00AF7B30">
            <w:pPr>
              <w:spacing w:after="160" w:line="259" w:lineRule="auto"/>
              <w:rPr>
                <w:rFonts w:eastAsiaTheme="minorHAnsi"/>
                <w:i/>
                <w:iCs/>
                <w:noProof/>
                <w:color w:val="000000" w:themeColor="text1"/>
                <w:kern w:val="2"/>
                <w:lang w:val="en-US"/>
                <w14:ligatures w14:val="standardContextual"/>
              </w:rPr>
            </w:pPr>
          </w:p>
        </w:tc>
      </w:tr>
      <w:tr w:rsidR="00300E54" w:rsidRPr="00300E54" w14:paraId="68CD5AF5" w14:textId="77777777" w:rsidTr="00A53790">
        <w:tc>
          <w:tcPr>
            <w:tcW w:w="4500" w:type="dxa"/>
            <w:tcBorders>
              <w:top w:val="single" w:sz="6" w:space="0" w:color="000000"/>
              <w:left w:val="single" w:sz="6" w:space="0" w:color="000000"/>
              <w:bottom w:val="single" w:sz="6" w:space="0" w:color="000000"/>
              <w:right w:val="single" w:sz="6" w:space="0" w:color="000000"/>
            </w:tcBorders>
          </w:tcPr>
          <w:p w14:paraId="717BD6C2"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Valoarea ecologică</w:t>
            </w:r>
          </w:p>
        </w:tc>
        <w:tc>
          <w:tcPr>
            <w:tcW w:w="4464" w:type="dxa"/>
            <w:tcBorders>
              <w:top w:val="single" w:sz="6" w:space="0" w:color="000000"/>
              <w:left w:val="single" w:sz="6" w:space="0" w:color="000000"/>
              <w:bottom w:val="single" w:sz="6" w:space="0" w:color="000000"/>
              <w:right w:val="single" w:sz="6" w:space="0" w:color="000000"/>
            </w:tcBorders>
          </w:tcPr>
          <w:p w14:paraId="36EACD28" w14:textId="77777777" w:rsidR="00AF7B30" w:rsidRPr="00300E54" w:rsidRDefault="00AF7B30" w:rsidP="00AF7B30">
            <w:pPr>
              <w:spacing w:line="259" w:lineRule="auto"/>
              <w:jc w:val="both"/>
              <w:rPr>
                <w:rFonts w:eastAsiaTheme="minorHAnsi"/>
                <w:noProof/>
                <w:color w:val="000000" w:themeColor="text1"/>
                <w:kern w:val="2"/>
                <w:lang w:val="en-US"/>
                <w14:ligatures w14:val="standardContextual"/>
              </w:rPr>
            </w:pPr>
          </w:p>
        </w:tc>
      </w:tr>
      <w:tr w:rsidR="00300E54" w:rsidRPr="00300E54" w14:paraId="75372468" w14:textId="77777777" w:rsidTr="00A53790">
        <w:tc>
          <w:tcPr>
            <w:tcW w:w="4500" w:type="dxa"/>
            <w:tcBorders>
              <w:top w:val="single" w:sz="6" w:space="0" w:color="000000"/>
              <w:left w:val="single" w:sz="6" w:space="0" w:color="000000"/>
              <w:bottom w:val="single" w:sz="6" w:space="0" w:color="000000"/>
              <w:right w:val="single" w:sz="6" w:space="0" w:color="000000"/>
            </w:tcBorders>
          </w:tcPr>
          <w:p w14:paraId="29276AA2"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Presiuni semnificative</w:t>
            </w:r>
          </w:p>
        </w:tc>
        <w:tc>
          <w:tcPr>
            <w:tcW w:w="4464" w:type="dxa"/>
            <w:tcBorders>
              <w:top w:val="single" w:sz="6" w:space="0" w:color="000000"/>
              <w:left w:val="single" w:sz="6" w:space="0" w:color="000000"/>
              <w:bottom w:val="single" w:sz="6" w:space="0" w:color="000000"/>
              <w:right w:val="single" w:sz="6" w:space="0" w:color="000000"/>
            </w:tcBorders>
          </w:tcPr>
          <w:p w14:paraId="68328577"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p>
        </w:tc>
      </w:tr>
      <w:tr w:rsidR="00300E54" w:rsidRPr="00300E54" w14:paraId="3EBB1E2A" w14:textId="77777777" w:rsidTr="00A53790">
        <w:tc>
          <w:tcPr>
            <w:tcW w:w="4500" w:type="dxa"/>
            <w:tcBorders>
              <w:top w:val="single" w:sz="6" w:space="0" w:color="000000"/>
              <w:left w:val="single" w:sz="6" w:space="0" w:color="000000"/>
              <w:bottom w:val="single" w:sz="6" w:space="0" w:color="000000"/>
              <w:right w:val="single" w:sz="6" w:space="0" w:color="000000"/>
            </w:tcBorders>
          </w:tcPr>
          <w:p w14:paraId="5F7CA57C"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Obiective și măsuri de conservare</w:t>
            </w:r>
          </w:p>
        </w:tc>
        <w:tc>
          <w:tcPr>
            <w:tcW w:w="4464" w:type="dxa"/>
            <w:tcBorders>
              <w:top w:val="single" w:sz="6" w:space="0" w:color="000000"/>
              <w:left w:val="single" w:sz="6" w:space="0" w:color="000000"/>
              <w:bottom w:val="single" w:sz="6" w:space="0" w:color="000000"/>
              <w:right w:val="single" w:sz="6" w:space="0" w:color="000000"/>
            </w:tcBorders>
          </w:tcPr>
          <w:p w14:paraId="4BE5820E" w14:textId="77777777" w:rsidR="00AF7B30" w:rsidRPr="00300E54" w:rsidRDefault="00AF7B30" w:rsidP="00AF7B30">
            <w:pPr>
              <w:tabs>
                <w:tab w:val="left" w:pos="2052"/>
              </w:tabs>
              <w:spacing w:after="160" w:line="259" w:lineRule="auto"/>
              <w:jc w:val="both"/>
              <w:rPr>
                <w:rFonts w:eastAsiaTheme="minorHAnsi"/>
                <w:i/>
                <w:iCs/>
                <w:noProof/>
                <w:color w:val="000000" w:themeColor="text1"/>
                <w:kern w:val="2"/>
                <w:lang w:val="en-US"/>
                <w14:ligatures w14:val="standardContextual"/>
              </w:rPr>
            </w:pPr>
          </w:p>
        </w:tc>
      </w:tr>
      <w:tr w:rsidR="00AF7B30" w:rsidRPr="00300E54" w14:paraId="648B8C48" w14:textId="77777777" w:rsidTr="00A53790">
        <w:tc>
          <w:tcPr>
            <w:tcW w:w="4500" w:type="dxa"/>
            <w:tcBorders>
              <w:top w:val="single" w:sz="6" w:space="0" w:color="000000"/>
              <w:left w:val="single" w:sz="6" w:space="0" w:color="000000"/>
              <w:bottom w:val="single" w:sz="6" w:space="0" w:color="000000"/>
              <w:right w:val="single" w:sz="6" w:space="0" w:color="000000"/>
            </w:tcBorders>
          </w:tcPr>
          <w:p w14:paraId="2B810B40"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Tipul de proprietate</w:t>
            </w:r>
          </w:p>
        </w:tc>
        <w:tc>
          <w:tcPr>
            <w:tcW w:w="4464" w:type="dxa"/>
            <w:tcBorders>
              <w:top w:val="single" w:sz="6" w:space="0" w:color="000000"/>
              <w:left w:val="single" w:sz="6" w:space="0" w:color="000000"/>
              <w:bottom w:val="single" w:sz="6" w:space="0" w:color="000000"/>
              <w:right w:val="single" w:sz="6" w:space="0" w:color="000000"/>
            </w:tcBorders>
          </w:tcPr>
          <w:p w14:paraId="10994F80"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p>
        </w:tc>
      </w:tr>
    </w:tbl>
    <w:p w14:paraId="58919B7E"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p>
    <w:p w14:paraId="65071BD8"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eastAsiaTheme="minorHAnsi"/>
          <w:b/>
          <w:noProof/>
          <w:color w:val="000000" w:themeColor="text1"/>
          <w:kern w:val="2"/>
          <w:lang w:val="en-US"/>
          <w14:ligatures w14:val="standardContextual"/>
        </w:rPr>
        <w:t xml:space="preserve">3.3. Bibliografie </w:t>
      </w:r>
    </w:p>
    <w:p w14:paraId="5CC41CF6" w14:textId="77777777" w:rsidR="00AF7B30" w:rsidRPr="00300E54" w:rsidRDefault="00AF7B30" w:rsidP="00AF7B30">
      <w:pPr>
        <w:pBdr>
          <w:top w:val="single" w:sz="6" w:space="0" w:color="000000"/>
          <w:left w:val="single" w:sz="6" w:space="0" w:color="000000"/>
          <w:bottom w:val="single" w:sz="6" w:space="0" w:color="000000"/>
          <w:right w:val="single" w:sz="6" w:space="0" w:color="000000"/>
        </w:pBdr>
        <w:spacing w:line="259" w:lineRule="auto"/>
        <w:rPr>
          <w:rFonts w:eastAsia="Arial"/>
          <w:color w:val="000000" w:themeColor="text1"/>
        </w:rPr>
      </w:pPr>
    </w:p>
    <w:p w14:paraId="6A97EDFE"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p>
    <w:p w14:paraId="6192274D" w14:textId="77777777" w:rsidR="00AF7B30" w:rsidRPr="00300E54" w:rsidRDefault="00AF7B30" w:rsidP="00AF7B30">
      <w:pPr>
        <w:spacing w:after="160" w:line="259" w:lineRule="auto"/>
        <w:jc w:val="center"/>
        <w:rPr>
          <w:rFonts w:eastAsiaTheme="minorHAnsi"/>
          <w:noProof/>
          <w:color w:val="000000" w:themeColor="text1"/>
          <w:kern w:val="2"/>
          <w:lang w:val="en-US"/>
          <w14:ligatures w14:val="standardContextual"/>
        </w:rPr>
      </w:pPr>
      <w:r w:rsidRPr="00300E54">
        <w:rPr>
          <w:rFonts w:eastAsiaTheme="minorHAnsi"/>
          <w:b/>
          <w:noProof/>
          <w:color w:val="000000" w:themeColor="text1"/>
          <w:kern w:val="2"/>
          <w:lang w:val="en-US"/>
          <w14:ligatures w14:val="standardContextual"/>
        </w:rPr>
        <w:t>4. Consultări publice cu privire la</w:t>
      </w:r>
      <w:r w:rsidRPr="00300E54">
        <w:rPr>
          <w:rFonts w:eastAsiaTheme="minorHAnsi"/>
          <w:noProof/>
          <w:color w:val="000000" w:themeColor="text1"/>
          <w:kern w:val="2"/>
          <w:lang w:val="en-US"/>
          <w14:ligatures w14:val="standardContextual"/>
        </w:rPr>
        <w:br/>
      </w:r>
      <w:r w:rsidRPr="00300E54">
        <w:rPr>
          <w:rFonts w:eastAsiaTheme="minorHAnsi"/>
          <w:b/>
          <w:noProof/>
          <w:color w:val="000000" w:themeColor="text1"/>
          <w:kern w:val="2"/>
          <w:lang w:val="en-US"/>
          <w14:ligatures w14:val="standardContextual"/>
        </w:rPr>
        <w:t>desemnarea Zonelor Prioritare pentru Biodiversitate</w:t>
      </w:r>
    </w:p>
    <w:p w14:paraId="3EFAA2BE"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r w:rsidRPr="00300E54">
        <w:rPr>
          <w:rFonts w:eastAsiaTheme="minorHAnsi"/>
          <w:noProof/>
          <w:color w:val="000000" w:themeColor="text1"/>
          <w:kern w:val="2"/>
          <w:lang w:val="en-US"/>
          <w14:ligatures w14:val="standardContextual"/>
        </w:rPr>
        <w:t>Detalii privind consultările publice realizate:</w:t>
      </w:r>
    </w:p>
    <w:p w14:paraId="304230D6" w14:textId="77777777" w:rsidR="00AF7B30" w:rsidRPr="00300E54" w:rsidRDefault="00AF7B30" w:rsidP="00AF7B30">
      <w:pPr>
        <w:pBdr>
          <w:top w:val="single" w:sz="6" w:space="0" w:color="000000"/>
          <w:left w:val="single" w:sz="6" w:space="0" w:color="000000"/>
          <w:bottom w:val="single" w:sz="6" w:space="0" w:color="000000"/>
          <w:right w:val="single" w:sz="6" w:space="0" w:color="000000"/>
        </w:pBdr>
        <w:spacing w:after="160" w:line="259" w:lineRule="auto"/>
        <w:rPr>
          <w:rFonts w:eastAsia="Arial"/>
          <w:color w:val="000000" w:themeColor="text1"/>
        </w:rPr>
      </w:pPr>
      <w:bookmarkStart w:id="60" w:name="_Hlk198812296"/>
      <w:bookmarkStart w:id="61" w:name="_Hlk198813710"/>
      <w:bookmarkStart w:id="62" w:name="_Hlk201574168"/>
    </w:p>
    <w:bookmarkEnd w:id="60"/>
    <w:bookmarkEnd w:id="61"/>
    <w:bookmarkEnd w:id="62"/>
    <w:p w14:paraId="7658451A"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p>
    <w:p w14:paraId="335FDB9A" w14:textId="77777777" w:rsidR="00AF7B30" w:rsidRPr="00300E54" w:rsidRDefault="00AF7B30" w:rsidP="00AF7B30">
      <w:pPr>
        <w:spacing w:after="160" w:line="259" w:lineRule="auto"/>
        <w:jc w:val="center"/>
        <w:rPr>
          <w:rFonts w:eastAsiaTheme="minorHAnsi"/>
          <w:noProof/>
          <w:color w:val="000000" w:themeColor="text1"/>
          <w:kern w:val="2"/>
          <w:lang w:val="en-US"/>
          <w14:ligatures w14:val="standardContextual"/>
        </w:rPr>
      </w:pPr>
      <w:r w:rsidRPr="00300E54">
        <w:rPr>
          <w:rFonts w:eastAsiaTheme="minorHAnsi"/>
          <w:b/>
          <w:noProof/>
          <w:color w:val="000000" w:themeColor="text1"/>
          <w:kern w:val="2"/>
          <w:lang w:val="en-US"/>
          <w14:ligatures w14:val="standardContextual"/>
        </w:rPr>
        <w:t>5. Harta Zonelor Prioritare pentru Biodiversitate</w:t>
      </w:r>
    </w:p>
    <w:p w14:paraId="7F785ECF" w14:textId="77777777" w:rsidR="00AF7B30" w:rsidRPr="00300E54" w:rsidRDefault="00AF7B30" w:rsidP="00AF7B30">
      <w:pPr>
        <w:spacing w:after="160" w:line="259" w:lineRule="auto"/>
        <w:rPr>
          <w:rFonts w:eastAsiaTheme="minorHAnsi"/>
          <w:noProof/>
          <w:color w:val="000000" w:themeColor="text1"/>
          <w:kern w:val="2"/>
          <w:lang w:val="en-US"/>
          <w14:ligatures w14:val="standardContextual"/>
        </w:rPr>
      </w:pPr>
      <w:bookmarkStart w:id="63" w:name="_Hlk204086993"/>
      <w:r w:rsidRPr="00300E54">
        <w:rPr>
          <w:rFonts w:eastAsiaTheme="minorHAnsi"/>
          <w:noProof/>
          <w:color w:val="000000" w:themeColor="text1"/>
          <w:kern w:val="2"/>
          <w:lang w:val="fr-FR"/>
          <w14:ligatures w14:val="standardContextual"/>
        </w:rPr>
        <w:lastRenderedPageBreak/>
        <w:t>Limitele Zonelor Prioritare pentru Biodiversitate sunt disponibile în format digital pe website-ul MMAP, acces</w:t>
      </w:r>
      <w:r w:rsidRPr="00300E54">
        <w:rPr>
          <w:rFonts w:eastAsiaTheme="minorHAnsi"/>
          <w:noProof/>
          <w:color w:val="000000" w:themeColor="text1"/>
          <w:kern w:val="2"/>
          <w:lang w:val="en-US"/>
          <w14:ligatures w14:val="standardContextual"/>
        </w:rPr>
        <w:t>â</w:t>
      </w:r>
      <w:r w:rsidRPr="00300E54">
        <w:rPr>
          <w:rFonts w:eastAsiaTheme="minorHAnsi"/>
          <w:noProof/>
          <w:color w:val="000000" w:themeColor="text1"/>
          <w:kern w:val="2"/>
          <w:lang w:val="fr-FR"/>
          <w14:ligatures w14:val="standardContextual"/>
        </w:rPr>
        <w:t xml:space="preserve">nd link-ul </w:t>
      </w:r>
      <w:bookmarkEnd w:id="63"/>
      <w:r w:rsidRPr="00300E54">
        <w:rPr>
          <w:rFonts w:eastAsiaTheme="minorHAnsi"/>
          <w:noProof/>
          <w:color w:val="000000" w:themeColor="text1"/>
          <w:kern w:val="2"/>
          <w:lang w:val="en-US"/>
          <w14:ligatures w14:val="standardContextual"/>
        </w:rPr>
        <w:t>.................</w:t>
      </w:r>
    </w:p>
    <w:p w14:paraId="47DA306C" w14:textId="77777777" w:rsidR="00AF7B30" w:rsidRPr="00300E54" w:rsidRDefault="00AF7B30" w:rsidP="00AF7B30">
      <w:pPr>
        <w:tabs>
          <w:tab w:val="left" w:pos="2415"/>
        </w:tabs>
        <w:spacing w:after="160" w:line="276" w:lineRule="auto"/>
        <w:jc w:val="center"/>
        <w:rPr>
          <w:rFonts w:eastAsiaTheme="minorHAnsi"/>
          <w:noProof/>
          <w:color w:val="000000" w:themeColor="text1"/>
          <w:kern w:val="2"/>
          <w:lang w:val="fr-BE"/>
          <w14:ligatures w14:val="standardContextual"/>
        </w:rPr>
      </w:pPr>
    </w:p>
    <w:p w14:paraId="5A849BA2" w14:textId="77777777" w:rsidR="008C0EDD" w:rsidRPr="00300E54" w:rsidRDefault="008C0EDD" w:rsidP="003E537E">
      <w:pPr>
        <w:spacing w:after="160" w:line="259" w:lineRule="auto"/>
        <w:jc w:val="right"/>
        <w:rPr>
          <w:b/>
          <w:color w:val="000000" w:themeColor="text1"/>
          <w:lang w:val="en-US"/>
        </w:rPr>
      </w:pPr>
    </w:p>
    <w:sectPr w:rsidR="008C0EDD" w:rsidRPr="00300E54" w:rsidSect="002A6FA0">
      <w:headerReference w:type="even" r:id="rId28"/>
      <w:headerReference w:type="default" r:id="rId29"/>
      <w:footerReference w:type="even" r:id="rId30"/>
      <w:footerReference w:type="default" r:id="rId31"/>
      <w:headerReference w:type="first" r:id="rId32"/>
      <w:footerReference w:type="first" r:id="rId33"/>
      <w:pgSz w:w="11910" w:h="16840"/>
      <w:pgMar w:top="900" w:right="1290" w:bottom="1598" w:left="1066" w:header="0" w:footer="141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1EBCA" w14:textId="77777777" w:rsidR="008F4D25" w:rsidRDefault="008F4D25" w:rsidP="00A74B6F">
      <w:r>
        <w:separator/>
      </w:r>
    </w:p>
  </w:endnote>
  <w:endnote w:type="continuationSeparator" w:id="0">
    <w:p w14:paraId="00EE1A4B" w14:textId="77777777" w:rsidR="008F4D25" w:rsidRDefault="008F4D25" w:rsidP="00A74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ヒラギノ角ゴ Pro W3">
    <w:altName w:val="MS Mincho"/>
    <w:charset w:val="80"/>
    <w:family w:val="auto"/>
    <w:pitch w:val="variable"/>
    <w:sig w:usb0="00000000" w:usb1="08070000" w:usb2="00000010" w:usb3="00000000" w:csb0="00020000" w:csb1="00000000"/>
  </w:font>
  <w:font w:name="EUAlbertina">
    <w:altName w:val="Arial"/>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rom Times New Roman">
    <w:altName w:val="Times New Roman"/>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ungsuh">
    <w:charset w:val="81"/>
    <w:family w:val="roman"/>
    <w:pitch w:val="variable"/>
    <w:sig w:usb0="B00002AF" w:usb1="69D77CFB" w:usb2="00000030" w:usb3="00000000" w:csb0="0008009F" w:csb1="00000000"/>
  </w:font>
  <w:font w:name="Rockwell">
    <w:panose1 w:val="02060603020205020403"/>
    <w:charset w:val="00"/>
    <w:family w:val="roman"/>
    <w:pitch w:val="variable"/>
    <w:sig w:usb0="00000003" w:usb1="00000000" w:usb2="00000000" w:usb3="00000000" w:csb0="00000001" w:csb1="00000000"/>
  </w:font>
  <w:font w:name="Times New Roman Bold">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07F33" w14:textId="77777777" w:rsidR="00673EE7" w:rsidRDefault="00673E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397288"/>
      <w:docPartObj>
        <w:docPartGallery w:val="Page Numbers (Bottom of Page)"/>
        <w:docPartUnique/>
      </w:docPartObj>
    </w:sdtPr>
    <w:sdtContent>
      <w:p w14:paraId="01CD74F5" w14:textId="77777777" w:rsidR="00AF7B30" w:rsidRPr="007C1028" w:rsidRDefault="00AF7B30" w:rsidP="007E5F88">
        <w:pPr>
          <w:pStyle w:val="Footer"/>
          <w:jc w:val="center"/>
        </w:pPr>
        <w:r w:rsidRPr="007C1028">
          <w:fldChar w:fldCharType="begin"/>
        </w:r>
        <w:r w:rsidRPr="007C1028">
          <w:instrText xml:space="preserve"> PAGE   \* MERGEFORMAT </w:instrText>
        </w:r>
        <w:r w:rsidRPr="007C1028">
          <w:fldChar w:fldCharType="separate"/>
        </w:r>
        <w:r w:rsidRPr="007C1028">
          <w:t>2</w:t>
        </w:r>
        <w:r w:rsidRPr="007C1028">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7D967" w14:textId="77777777" w:rsidR="00AF7B30" w:rsidRPr="007C1028" w:rsidRDefault="00AF7B30">
    <w:pPr>
      <w:pStyle w:val="Footer"/>
      <w:jc w:val="center"/>
    </w:pPr>
  </w:p>
  <w:p w14:paraId="6F1C3914" w14:textId="77777777" w:rsidR="00AF7B30" w:rsidRPr="007C1028" w:rsidRDefault="00AF7B3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024F6" w14:textId="77777777" w:rsidR="00E16604" w:rsidRDefault="00E1660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6DF7A" w14:textId="77777777" w:rsidR="00E16604" w:rsidRDefault="00E1660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148A1" w14:textId="77777777" w:rsidR="00E16604" w:rsidRDefault="00E16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C2711" w14:textId="77777777" w:rsidR="008F4D25" w:rsidRDefault="008F4D25" w:rsidP="00A74B6F">
      <w:r>
        <w:separator/>
      </w:r>
    </w:p>
  </w:footnote>
  <w:footnote w:type="continuationSeparator" w:id="0">
    <w:p w14:paraId="09E70573" w14:textId="77777777" w:rsidR="008F4D25" w:rsidRDefault="008F4D25" w:rsidP="00A74B6F">
      <w:r>
        <w:continuationSeparator/>
      </w:r>
    </w:p>
  </w:footnote>
  <w:footnote w:id="1">
    <w:p w14:paraId="044833FF" w14:textId="5E1620B3" w:rsidR="001B01A2" w:rsidRPr="001B01A2" w:rsidRDefault="001B01A2" w:rsidP="001B01A2">
      <w:pPr>
        <w:pStyle w:val="FootnoteText"/>
        <w:ind w:left="180" w:hanging="9"/>
        <w:rPr>
          <w:lang w:val="ro-RO"/>
        </w:rPr>
      </w:pPr>
      <w:r>
        <w:rPr>
          <w:rStyle w:val="FootnoteReference"/>
        </w:rPr>
        <w:footnoteRef/>
      </w:r>
      <w:r>
        <w:t xml:space="preserve"> </w:t>
      </w:r>
      <w:r w:rsidRPr="00302993">
        <w:rPr>
          <w:rFonts w:ascii="Times New Roman" w:hAnsi="Times New Roman"/>
          <w:i/>
          <w:iCs/>
        </w:rPr>
        <w:t>OECM</w:t>
      </w:r>
      <w:r w:rsidR="00302993" w:rsidRPr="00302993">
        <w:rPr>
          <w:rFonts w:ascii="Times New Roman" w:hAnsi="Times New Roman"/>
          <w:i/>
          <w:iCs/>
        </w:rPr>
        <w:t xml:space="preserve"> </w:t>
      </w:r>
      <w:r w:rsidR="00302993">
        <w:rPr>
          <w:rFonts w:ascii="Times New Roman" w:hAnsi="Times New Roman"/>
          <w:i/>
          <w:iCs/>
        </w:rPr>
        <w:t>(</w:t>
      </w:r>
      <w:r w:rsidR="00302993" w:rsidRPr="00302993">
        <w:rPr>
          <w:rFonts w:ascii="Times New Roman" w:hAnsi="Times New Roman"/>
          <w:i/>
          <w:iCs/>
        </w:rPr>
        <w:t>Other Effective Area-Based Conservation Measures</w:t>
      </w:r>
      <w:r w:rsidR="00302993">
        <w:rPr>
          <w:rFonts w:ascii="Times New Roman" w:hAnsi="Times New Roman"/>
          <w:i/>
          <w:iCs/>
        </w:rPr>
        <w:t>)</w:t>
      </w:r>
      <w:r w:rsidR="00302993" w:rsidRPr="00302993">
        <w:rPr>
          <w:rFonts w:ascii="Times New Roman" w:hAnsi="Times New Roman"/>
          <w:i/>
          <w:iCs/>
        </w:rPr>
        <w:t xml:space="preserve"> - </w:t>
      </w:r>
      <w:r w:rsidR="00E1376E" w:rsidRPr="00302993">
        <w:rPr>
          <w:rFonts w:ascii="Times New Roman" w:hAnsi="Times New Roman"/>
          <w:i/>
          <w:iCs/>
        </w:rPr>
        <w:t>alte zone cu măsuri efective de conservare a biodiversității</w:t>
      </w:r>
      <w:r w:rsidR="00302993" w:rsidRPr="00302993">
        <w:rPr>
          <w:rFonts w:ascii="Times New Roman" w:hAnsi="Times New Roman"/>
          <w:i/>
          <w:iCs/>
        </w:rPr>
        <w:t xml:space="preserve"> </w:t>
      </w:r>
      <w:r w:rsidR="00E1376E" w:rsidRPr="00302993">
        <w:rPr>
          <w:rFonts w:ascii="Times New Roman" w:hAnsi="Times New Roman"/>
          <w:i/>
          <w:iCs/>
        </w:rPr>
        <w:t>din afara ariilor naturale protejate, concept stabilit la nivelul Convenției privind Diversitatea Biologică</w:t>
      </w:r>
      <w:r w:rsidR="00302993">
        <w:rPr>
          <w:rFonts w:ascii="Times New Roman" w:hAnsi="Times New Roman"/>
          <w:i/>
          <w:iCs/>
        </w:rPr>
        <w:t xml:space="preserve">, </w:t>
      </w:r>
      <w:r w:rsidR="00E1376E" w:rsidRPr="00302993">
        <w:rPr>
          <w:rFonts w:ascii="Times New Roman" w:hAnsi="Times New Roman"/>
          <w:i/>
          <w:iCs/>
        </w:rPr>
        <w:t>adoptat prin Decizia CBD 14/8 (CBD/COP/DEC/14/8)</w:t>
      </w:r>
      <w:r w:rsidR="00302993">
        <w:rPr>
          <w:rFonts w:ascii="Times New Roman" w:hAnsi="Times New Roman"/>
          <w:i/>
          <w:iCs/>
        </w:rPr>
        <w:t>.</w:t>
      </w:r>
    </w:p>
  </w:footnote>
  <w:footnote w:id="2">
    <w:p w14:paraId="6370C04F" w14:textId="77777777" w:rsidR="00AF7B30" w:rsidRPr="004D6D5D" w:rsidRDefault="00AF7B30" w:rsidP="00AF7B30">
      <w:pPr>
        <w:pStyle w:val="FootnoteText"/>
        <w:rPr>
          <w:lang w:val="pt-BR"/>
        </w:rPr>
      </w:pPr>
      <w:r w:rsidRPr="006B6E06">
        <w:rPr>
          <w:rStyle w:val="FootnoteReference"/>
        </w:rPr>
        <w:footnoteRef/>
      </w:r>
      <w:r w:rsidRPr="006B6E06">
        <w:rPr>
          <w:lang w:val="pt-BR"/>
        </w:rPr>
        <w:t xml:space="preserve"> a se vedea definirea pădurilor virgine și cvasivirgine la nivelul Convenției Carpați</w:t>
      </w:r>
    </w:p>
  </w:footnote>
  <w:footnote w:id="3">
    <w:p w14:paraId="778E72EF" w14:textId="77777777" w:rsidR="00AF7B30" w:rsidRDefault="00AF7B30" w:rsidP="00AF7B30">
      <w:pPr>
        <w:pStyle w:val="FootnoteText"/>
      </w:pPr>
      <w:r>
        <w:rPr>
          <w:rStyle w:val="FootnoteReference"/>
        </w:rPr>
        <w:footnoteRef/>
      </w:r>
      <w:r>
        <w:t xml:space="preserve"> </w:t>
      </w:r>
      <w:r w:rsidRPr="00802694">
        <w:t>Suprafața pajiștilor seminaturale în evidențele APIA la care se adaugă alte cca. 2,5 milioane de hectare de terenuri cu vegetație forestieră (conform platformei EU Forest Observatory)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A96FE" w14:textId="544C522C" w:rsidR="00673EE7" w:rsidRDefault="00000000">
    <w:pPr>
      <w:pStyle w:val="Header"/>
    </w:pPr>
    <w:r>
      <w:rPr>
        <w:noProof/>
      </w:rPr>
      <w:pict w14:anchorId="360E0E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88063" o:spid="_x0000_s1026" type="#_x0000_t136" style="position:absolute;margin-left:0;margin-top:0;width:494.85pt;height:141.35pt;rotation:315;z-index:-251655168;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C2BAB" w14:textId="005111A6" w:rsidR="00AF7B30" w:rsidRPr="007C1028" w:rsidRDefault="00000000">
    <w:r>
      <w:rPr>
        <w:noProof/>
      </w:rPr>
      <w:pict w14:anchorId="2CEC4C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88064" o:spid="_x0000_s1027" type="#_x0000_t136" style="position:absolute;margin-left:0;margin-top:0;width:494.85pt;height:141.35pt;rotation:315;z-index:-251653120;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p w14:paraId="4F8407E0" w14:textId="77777777" w:rsidR="00AF7B30" w:rsidRPr="007C1028" w:rsidRDefault="00AF7B3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F9FA" w14:textId="13434957" w:rsidR="00673EE7" w:rsidRDefault="00000000">
    <w:pPr>
      <w:pStyle w:val="Header"/>
    </w:pPr>
    <w:r>
      <w:rPr>
        <w:noProof/>
      </w:rPr>
      <w:pict w14:anchorId="43FB1A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88062" o:spid="_x0000_s1025" type="#_x0000_t136" style="position:absolute;margin-left:0;margin-top:0;width:494.85pt;height:141.35pt;rotation:315;z-index:-251657216;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E7D10" w14:textId="64BF47F4" w:rsidR="00E16604" w:rsidRDefault="00000000">
    <w:pPr>
      <w:pStyle w:val="Header"/>
    </w:pPr>
    <w:r>
      <w:rPr>
        <w:noProof/>
      </w:rPr>
      <w:pict w14:anchorId="461668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88066" o:spid="_x0000_s1029" type="#_x0000_t136" style="position:absolute;margin-left:0;margin-top:0;width:494.85pt;height:141.35pt;rotation:315;z-index:-251649024;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383F9" w14:textId="4CBF7362" w:rsidR="00E16604" w:rsidRDefault="00000000">
    <w:pPr>
      <w:pStyle w:val="Header"/>
    </w:pPr>
    <w:r>
      <w:rPr>
        <w:noProof/>
      </w:rPr>
      <w:pict w14:anchorId="6131C0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88067" o:spid="_x0000_s1030" type="#_x0000_t136" style="position:absolute;margin-left:0;margin-top:0;width:494.85pt;height:141.35pt;rotation:315;z-index:-251646976;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1C7D8" w14:textId="51B24FC8" w:rsidR="00E16604" w:rsidRDefault="00000000">
    <w:pPr>
      <w:pStyle w:val="Header"/>
    </w:pPr>
    <w:r>
      <w:rPr>
        <w:noProof/>
      </w:rPr>
      <w:pict w14:anchorId="0B18CE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88065" o:spid="_x0000_s1028" type="#_x0000_t136" style="position:absolute;margin-left:0;margin-top:0;width:494.85pt;height:141.35pt;rotation:315;z-index:-251651072;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A8E18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29D3"/>
    <w:multiLevelType w:val="multilevel"/>
    <w:tmpl w:val="96A6C5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766C04"/>
    <w:multiLevelType w:val="multilevel"/>
    <w:tmpl w:val="58900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263D28"/>
    <w:multiLevelType w:val="multilevel"/>
    <w:tmpl w:val="C0947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EF2AEA"/>
    <w:multiLevelType w:val="multilevel"/>
    <w:tmpl w:val="1F14A3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724801"/>
    <w:multiLevelType w:val="multilevel"/>
    <w:tmpl w:val="0DF81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F61738"/>
    <w:multiLevelType w:val="multilevel"/>
    <w:tmpl w:val="C944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001015"/>
    <w:multiLevelType w:val="multilevel"/>
    <w:tmpl w:val="3126F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34119C"/>
    <w:multiLevelType w:val="multilevel"/>
    <w:tmpl w:val="A5EC00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9646C6"/>
    <w:multiLevelType w:val="multilevel"/>
    <w:tmpl w:val="A664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9C6A25"/>
    <w:multiLevelType w:val="multilevel"/>
    <w:tmpl w:val="F454065C"/>
    <w:lvl w:ilvl="0">
      <w:start w:val="1"/>
      <w:numFmt w:val="decimal"/>
      <w:pStyle w:val="OTCap"/>
      <w:lvlText w:val="%1."/>
      <w:lvlJc w:val="left"/>
      <w:pPr>
        <w:ind w:left="1418" w:hanging="1418"/>
      </w:pPr>
      <w:rPr>
        <w:rFonts w:cs="Times New Roman" w:hint="default"/>
      </w:rPr>
    </w:lvl>
    <w:lvl w:ilvl="1">
      <w:start w:val="1"/>
      <w:numFmt w:val="decimal"/>
      <w:pStyle w:val="OTSubCap"/>
      <w:lvlText w:val="%1.%2."/>
      <w:lvlJc w:val="left"/>
      <w:pPr>
        <w:ind w:left="1418" w:hanging="1418"/>
      </w:pPr>
      <w:rPr>
        <w:rFonts w:cs="Times New Roman" w:hint="default"/>
      </w:rPr>
    </w:lvl>
    <w:lvl w:ilvl="2">
      <w:start w:val="1"/>
      <w:numFmt w:val="decimal"/>
      <w:pStyle w:val="OTSSubCap"/>
      <w:lvlText w:val="%1.%2.%3."/>
      <w:lvlJc w:val="right"/>
      <w:pPr>
        <w:ind w:left="1418" w:hanging="1418"/>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1" w15:restartNumberingAfterBreak="0">
    <w:nsid w:val="16D65552"/>
    <w:multiLevelType w:val="hybridMultilevel"/>
    <w:tmpl w:val="387C65CC"/>
    <w:lvl w:ilvl="0" w:tplc="C9A66ACA">
      <w:numFmt w:val="bullet"/>
      <w:lvlText w:val="-"/>
      <w:lvlJc w:val="left"/>
      <w:pPr>
        <w:ind w:left="2271" w:hanging="363"/>
      </w:pPr>
      <w:rPr>
        <w:rFonts w:ascii="Times New Roman" w:eastAsiaTheme="minorHAnsi" w:hAnsi="Times New Roman" w:cs="Times New Roman" w:hint="default"/>
        <w:b w:val="0"/>
        <w:bCs w:val="0"/>
        <w:i w:val="0"/>
        <w:iCs w:val="0"/>
        <w:spacing w:val="0"/>
        <w:w w:val="80"/>
        <w:sz w:val="24"/>
        <w:szCs w:val="24"/>
        <w:lang w:val="ro-RO" w:eastAsia="en-US" w:bidi="ar-SA"/>
      </w:rPr>
    </w:lvl>
    <w:lvl w:ilvl="1" w:tplc="4C7CBBC0">
      <w:numFmt w:val="bullet"/>
      <w:lvlText w:val="•"/>
      <w:lvlJc w:val="left"/>
      <w:pPr>
        <w:ind w:left="3554" w:hanging="363"/>
      </w:pPr>
      <w:rPr>
        <w:rFonts w:hint="default"/>
        <w:lang w:val="ro-RO" w:eastAsia="en-US" w:bidi="ar-SA"/>
      </w:rPr>
    </w:lvl>
    <w:lvl w:ilvl="2" w:tplc="563A4368">
      <w:numFmt w:val="bullet"/>
      <w:lvlText w:val="•"/>
      <w:lvlJc w:val="left"/>
      <w:pPr>
        <w:ind w:left="4828" w:hanging="363"/>
      </w:pPr>
      <w:rPr>
        <w:rFonts w:hint="default"/>
        <w:lang w:val="ro-RO" w:eastAsia="en-US" w:bidi="ar-SA"/>
      </w:rPr>
    </w:lvl>
    <w:lvl w:ilvl="3" w:tplc="478E907C">
      <w:numFmt w:val="bullet"/>
      <w:lvlText w:val="•"/>
      <w:lvlJc w:val="left"/>
      <w:pPr>
        <w:ind w:left="6102" w:hanging="363"/>
      </w:pPr>
      <w:rPr>
        <w:rFonts w:hint="default"/>
        <w:lang w:val="ro-RO" w:eastAsia="en-US" w:bidi="ar-SA"/>
      </w:rPr>
    </w:lvl>
    <w:lvl w:ilvl="4" w:tplc="921A9BAE">
      <w:numFmt w:val="bullet"/>
      <w:lvlText w:val="•"/>
      <w:lvlJc w:val="left"/>
      <w:pPr>
        <w:ind w:left="7376" w:hanging="363"/>
      </w:pPr>
      <w:rPr>
        <w:rFonts w:hint="default"/>
        <w:lang w:val="ro-RO" w:eastAsia="en-US" w:bidi="ar-SA"/>
      </w:rPr>
    </w:lvl>
    <w:lvl w:ilvl="5" w:tplc="EAD45B96">
      <w:numFmt w:val="bullet"/>
      <w:lvlText w:val="•"/>
      <w:lvlJc w:val="left"/>
      <w:pPr>
        <w:ind w:left="8650" w:hanging="363"/>
      </w:pPr>
      <w:rPr>
        <w:rFonts w:hint="default"/>
        <w:lang w:val="ro-RO" w:eastAsia="en-US" w:bidi="ar-SA"/>
      </w:rPr>
    </w:lvl>
    <w:lvl w:ilvl="6" w:tplc="DE4A4E10">
      <w:numFmt w:val="bullet"/>
      <w:lvlText w:val="•"/>
      <w:lvlJc w:val="left"/>
      <w:pPr>
        <w:ind w:left="9924" w:hanging="363"/>
      </w:pPr>
      <w:rPr>
        <w:rFonts w:hint="default"/>
        <w:lang w:val="ro-RO" w:eastAsia="en-US" w:bidi="ar-SA"/>
      </w:rPr>
    </w:lvl>
    <w:lvl w:ilvl="7" w:tplc="221E5BC4">
      <w:numFmt w:val="bullet"/>
      <w:lvlText w:val="•"/>
      <w:lvlJc w:val="left"/>
      <w:pPr>
        <w:ind w:left="11198" w:hanging="363"/>
      </w:pPr>
      <w:rPr>
        <w:rFonts w:hint="default"/>
        <w:lang w:val="ro-RO" w:eastAsia="en-US" w:bidi="ar-SA"/>
      </w:rPr>
    </w:lvl>
    <w:lvl w:ilvl="8" w:tplc="CA4202A4">
      <w:numFmt w:val="bullet"/>
      <w:lvlText w:val="•"/>
      <w:lvlJc w:val="left"/>
      <w:pPr>
        <w:ind w:left="12472" w:hanging="363"/>
      </w:pPr>
      <w:rPr>
        <w:rFonts w:hint="default"/>
        <w:lang w:val="ro-RO" w:eastAsia="en-US" w:bidi="ar-SA"/>
      </w:rPr>
    </w:lvl>
  </w:abstractNum>
  <w:abstractNum w:abstractNumId="12" w15:restartNumberingAfterBreak="0">
    <w:nsid w:val="16EA4963"/>
    <w:multiLevelType w:val="multilevel"/>
    <w:tmpl w:val="3878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AF15D3"/>
    <w:multiLevelType w:val="multilevel"/>
    <w:tmpl w:val="5F4C7DCA"/>
    <w:lvl w:ilvl="0">
      <w:start w:val="1"/>
      <w:numFmt w:val="decimal"/>
      <w:lvlText w:val="%1."/>
      <w:lvlJc w:val="left"/>
      <w:pPr>
        <w:ind w:left="792" w:hanging="240"/>
      </w:pPr>
      <w:rPr>
        <w:rFonts w:ascii="Times New Roman" w:eastAsia="Times New Roman" w:hAnsi="Times New Roman" w:cs="Times New Roman" w:hint="default"/>
        <w:b/>
        <w:bCs/>
        <w:i w:val="0"/>
        <w:iCs w:val="0"/>
        <w:spacing w:val="-1"/>
        <w:w w:val="100"/>
        <w:sz w:val="24"/>
        <w:szCs w:val="24"/>
        <w:lang w:val="ro-RO" w:eastAsia="en-US" w:bidi="ar-SA"/>
      </w:rPr>
    </w:lvl>
    <w:lvl w:ilvl="1">
      <w:start w:val="1"/>
      <w:numFmt w:val="decimal"/>
      <w:lvlText w:val="%1.%2."/>
      <w:lvlJc w:val="left"/>
      <w:pPr>
        <w:ind w:left="972" w:hanging="420"/>
      </w:pPr>
      <w:rPr>
        <w:rFonts w:ascii="Times New Roman" w:eastAsia="Times New Roman" w:hAnsi="Times New Roman" w:cs="Times New Roman" w:hint="default"/>
        <w:b/>
        <w:bCs/>
        <w:i w:val="0"/>
        <w:iCs w:val="0"/>
        <w:spacing w:val="-1"/>
        <w:w w:val="100"/>
        <w:sz w:val="24"/>
        <w:szCs w:val="24"/>
        <w:lang w:val="ro-RO" w:eastAsia="en-US" w:bidi="ar-SA"/>
      </w:rPr>
    </w:lvl>
    <w:lvl w:ilvl="2">
      <w:numFmt w:val="bullet"/>
      <w:lvlText w:val="-"/>
      <w:lvlJc w:val="left"/>
      <w:pPr>
        <w:ind w:left="1332" w:hanging="360"/>
      </w:pPr>
      <w:rPr>
        <w:rFonts w:ascii="Times New Roman" w:eastAsiaTheme="minorHAnsi" w:hAnsi="Times New Roman" w:cs="Times New Roman" w:hint="default"/>
      </w:rPr>
    </w:lvl>
    <w:lvl w:ilvl="3">
      <w:numFmt w:val="bullet"/>
      <w:lvlText w:val="•"/>
      <w:lvlJc w:val="left"/>
      <w:pPr>
        <w:ind w:left="1340" w:hanging="360"/>
      </w:pPr>
      <w:rPr>
        <w:rFonts w:hint="default"/>
        <w:lang w:val="ro-RO" w:eastAsia="en-US" w:bidi="ar-SA"/>
      </w:rPr>
    </w:lvl>
    <w:lvl w:ilvl="4">
      <w:numFmt w:val="bullet"/>
      <w:lvlText w:val="•"/>
      <w:lvlJc w:val="left"/>
      <w:pPr>
        <w:ind w:left="3294" w:hanging="360"/>
      </w:pPr>
      <w:rPr>
        <w:rFonts w:hint="default"/>
        <w:lang w:val="ro-RO" w:eastAsia="en-US" w:bidi="ar-SA"/>
      </w:rPr>
    </w:lvl>
    <w:lvl w:ilvl="5">
      <w:numFmt w:val="bullet"/>
      <w:lvlText w:val="•"/>
      <w:lvlJc w:val="left"/>
      <w:pPr>
        <w:ind w:left="5248" w:hanging="360"/>
      </w:pPr>
      <w:rPr>
        <w:rFonts w:hint="default"/>
        <w:lang w:val="ro-RO" w:eastAsia="en-US" w:bidi="ar-SA"/>
      </w:rPr>
    </w:lvl>
    <w:lvl w:ilvl="6">
      <w:numFmt w:val="bullet"/>
      <w:lvlText w:val="•"/>
      <w:lvlJc w:val="left"/>
      <w:pPr>
        <w:ind w:left="7202" w:hanging="360"/>
      </w:pPr>
      <w:rPr>
        <w:rFonts w:hint="default"/>
        <w:lang w:val="ro-RO" w:eastAsia="en-US" w:bidi="ar-SA"/>
      </w:rPr>
    </w:lvl>
    <w:lvl w:ilvl="7">
      <w:numFmt w:val="bullet"/>
      <w:lvlText w:val="•"/>
      <w:lvlJc w:val="left"/>
      <w:pPr>
        <w:ind w:left="9157" w:hanging="360"/>
      </w:pPr>
      <w:rPr>
        <w:rFonts w:hint="default"/>
        <w:lang w:val="ro-RO" w:eastAsia="en-US" w:bidi="ar-SA"/>
      </w:rPr>
    </w:lvl>
    <w:lvl w:ilvl="8">
      <w:numFmt w:val="bullet"/>
      <w:lvlText w:val="•"/>
      <w:lvlJc w:val="left"/>
      <w:pPr>
        <w:ind w:left="11111" w:hanging="360"/>
      </w:pPr>
      <w:rPr>
        <w:rFonts w:hint="default"/>
        <w:lang w:val="ro-RO" w:eastAsia="en-US" w:bidi="ar-SA"/>
      </w:rPr>
    </w:lvl>
  </w:abstractNum>
  <w:abstractNum w:abstractNumId="14" w15:restartNumberingAfterBreak="0">
    <w:nsid w:val="1EFB4B22"/>
    <w:multiLevelType w:val="multilevel"/>
    <w:tmpl w:val="1C9C0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1B11E0"/>
    <w:multiLevelType w:val="hybridMultilevel"/>
    <w:tmpl w:val="FAF2A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4F62F6"/>
    <w:multiLevelType w:val="hybridMultilevel"/>
    <w:tmpl w:val="D32CBEB0"/>
    <w:lvl w:ilvl="0" w:tplc="FFFFFFFF">
      <w:start w:val="1"/>
      <w:numFmt w:val="bullet"/>
      <w:lvlText w:val=""/>
      <w:lvlJc w:val="left"/>
      <w:pPr>
        <w:ind w:left="720" w:hanging="360"/>
      </w:pPr>
      <w:rPr>
        <w:rFonts w:ascii="Symbol" w:hAnsi="Symbol" w:hint="default"/>
      </w:rPr>
    </w:lvl>
    <w:lvl w:ilvl="1" w:tplc="4D90204C">
      <w:numFmt w:val="bullet"/>
      <w:lvlText w:val="-"/>
      <w:lvlJc w:val="left"/>
      <w:pPr>
        <w:ind w:left="1440" w:hanging="360"/>
      </w:pPr>
      <w:rPr>
        <w:rFonts w:ascii="Times New Roman" w:eastAsia="Calibri"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2833D5E"/>
    <w:multiLevelType w:val="hybridMultilevel"/>
    <w:tmpl w:val="05B07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D80125"/>
    <w:multiLevelType w:val="multilevel"/>
    <w:tmpl w:val="3894E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033161"/>
    <w:multiLevelType w:val="multilevel"/>
    <w:tmpl w:val="6C3E279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1F47D1"/>
    <w:multiLevelType w:val="multilevel"/>
    <w:tmpl w:val="9D44B3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53A6117"/>
    <w:multiLevelType w:val="multilevel"/>
    <w:tmpl w:val="E684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E53005"/>
    <w:multiLevelType w:val="hybridMultilevel"/>
    <w:tmpl w:val="7DC4358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298F0BE1"/>
    <w:multiLevelType w:val="hybridMultilevel"/>
    <w:tmpl w:val="BC907102"/>
    <w:lvl w:ilvl="0" w:tplc="968CDD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0F3DEC"/>
    <w:multiLevelType w:val="hybridMultilevel"/>
    <w:tmpl w:val="B8029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B641C9"/>
    <w:multiLevelType w:val="multilevel"/>
    <w:tmpl w:val="E6C0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2E4312"/>
    <w:multiLevelType w:val="multilevel"/>
    <w:tmpl w:val="9B66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C01B51"/>
    <w:multiLevelType w:val="multilevel"/>
    <w:tmpl w:val="70C6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154D8B"/>
    <w:multiLevelType w:val="hybridMultilevel"/>
    <w:tmpl w:val="202EFB04"/>
    <w:lvl w:ilvl="0" w:tplc="58263F40">
      <w:start w:val="1"/>
      <w:numFmt w:val="bullet"/>
      <w:lvlText w:val="•"/>
      <w:lvlJc w:val="left"/>
      <w:pPr>
        <w:tabs>
          <w:tab w:val="num" w:pos="720"/>
        </w:tabs>
        <w:ind w:left="720" w:hanging="360"/>
      </w:pPr>
      <w:rPr>
        <w:rFonts w:ascii="Arial" w:hAnsi="Arial" w:hint="default"/>
      </w:rPr>
    </w:lvl>
    <w:lvl w:ilvl="1" w:tplc="EA30F0EE" w:tentative="1">
      <w:start w:val="1"/>
      <w:numFmt w:val="bullet"/>
      <w:lvlText w:val="•"/>
      <w:lvlJc w:val="left"/>
      <w:pPr>
        <w:tabs>
          <w:tab w:val="num" w:pos="1440"/>
        </w:tabs>
        <w:ind w:left="1440" w:hanging="360"/>
      </w:pPr>
      <w:rPr>
        <w:rFonts w:ascii="Arial" w:hAnsi="Arial" w:hint="default"/>
      </w:rPr>
    </w:lvl>
    <w:lvl w:ilvl="2" w:tplc="68B0C80A" w:tentative="1">
      <w:start w:val="1"/>
      <w:numFmt w:val="bullet"/>
      <w:lvlText w:val="•"/>
      <w:lvlJc w:val="left"/>
      <w:pPr>
        <w:tabs>
          <w:tab w:val="num" w:pos="2160"/>
        </w:tabs>
        <w:ind w:left="2160" w:hanging="360"/>
      </w:pPr>
      <w:rPr>
        <w:rFonts w:ascii="Arial" w:hAnsi="Arial" w:hint="default"/>
      </w:rPr>
    </w:lvl>
    <w:lvl w:ilvl="3" w:tplc="E416CBEE" w:tentative="1">
      <w:start w:val="1"/>
      <w:numFmt w:val="bullet"/>
      <w:lvlText w:val="•"/>
      <w:lvlJc w:val="left"/>
      <w:pPr>
        <w:tabs>
          <w:tab w:val="num" w:pos="2880"/>
        </w:tabs>
        <w:ind w:left="2880" w:hanging="360"/>
      </w:pPr>
      <w:rPr>
        <w:rFonts w:ascii="Arial" w:hAnsi="Arial" w:hint="default"/>
      </w:rPr>
    </w:lvl>
    <w:lvl w:ilvl="4" w:tplc="E4427E54" w:tentative="1">
      <w:start w:val="1"/>
      <w:numFmt w:val="bullet"/>
      <w:lvlText w:val="•"/>
      <w:lvlJc w:val="left"/>
      <w:pPr>
        <w:tabs>
          <w:tab w:val="num" w:pos="3600"/>
        </w:tabs>
        <w:ind w:left="3600" w:hanging="360"/>
      </w:pPr>
      <w:rPr>
        <w:rFonts w:ascii="Arial" w:hAnsi="Arial" w:hint="default"/>
      </w:rPr>
    </w:lvl>
    <w:lvl w:ilvl="5" w:tplc="EDFA581E" w:tentative="1">
      <w:start w:val="1"/>
      <w:numFmt w:val="bullet"/>
      <w:lvlText w:val="•"/>
      <w:lvlJc w:val="left"/>
      <w:pPr>
        <w:tabs>
          <w:tab w:val="num" w:pos="4320"/>
        </w:tabs>
        <w:ind w:left="4320" w:hanging="360"/>
      </w:pPr>
      <w:rPr>
        <w:rFonts w:ascii="Arial" w:hAnsi="Arial" w:hint="default"/>
      </w:rPr>
    </w:lvl>
    <w:lvl w:ilvl="6" w:tplc="D60661B2" w:tentative="1">
      <w:start w:val="1"/>
      <w:numFmt w:val="bullet"/>
      <w:lvlText w:val="•"/>
      <w:lvlJc w:val="left"/>
      <w:pPr>
        <w:tabs>
          <w:tab w:val="num" w:pos="5040"/>
        </w:tabs>
        <w:ind w:left="5040" w:hanging="360"/>
      </w:pPr>
      <w:rPr>
        <w:rFonts w:ascii="Arial" w:hAnsi="Arial" w:hint="default"/>
      </w:rPr>
    </w:lvl>
    <w:lvl w:ilvl="7" w:tplc="622460CA" w:tentative="1">
      <w:start w:val="1"/>
      <w:numFmt w:val="bullet"/>
      <w:lvlText w:val="•"/>
      <w:lvlJc w:val="left"/>
      <w:pPr>
        <w:tabs>
          <w:tab w:val="num" w:pos="5760"/>
        </w:tabs>
        <w:ind w:left="5760" w:hanging="360"/>
      </w:pPr>
      <w:rPr>
        <w:rFonts w:ascii="Arial" w:hAnsi="Arial" w:hint="default"/>
      </w:rPr>
    </w:lvl>
    <w:lvl w:ilvl="8" w:tplc="87A40D5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2F63238C"/>
    <w:multiLevelType w:val="hybridMultilevel"/>
    <w:tmpl w:val="0218AF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86203D"/>
    <w:multiLevelType w:val="multilevel"/>
    <w:tmpl w:val="1454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19A1FB6"/>
    <w:multiLevelType w:val="multilevel"/>
    <w:tmpl w:val="A0D23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26C04A5"/>
    <w:multiLevelType w:val="multilevel"/>
    <w:tmpl w:val="B588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49F6DD7"/>
    <w:multiLevelType w:val="multilevel"/>
    <w:tmpl w:val="462A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53C0697"/>
    <w:multiLevelType w:val="multilevel"/>
    <w:tmpl w:val="0D98F89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56A737E"/>
    <w:multiLevelType w:val="hybridMultilevel"/>
    <w:tmpl w:val="147A0DC8"/>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379C1366"/>
    <w:multiLevelType w:val="hybridMultilevel"/>
    <w:tmpl w:val="CF129C4C"/>
    <w:lvl w:ilvl="0" w:tplc="3DEAC566">
      <w:numFmt w:val="bullet"/>
      <w:pStyle w:val="Note2"/>
      <w:lvlText w:val="–"/>
      <w:lvlJc w:val="left"/>
      <w:pPr>
        <w:tabs>
          <w:tab w:val="num" w:pos="901"/>
        </w:tabs>
        <w:ind w:left="901" w:hanging="340"/>
      </w:pPr>
      <w:rPr>
        <w:rFonts w:ascii="Times New Roman" w:eastAsia="Times New Roman" w:hAnsi="Times New Roman" w:cs="Times New Roman" w:hint="default"/>
      </w:rPr>
    </w:lvl>
    <w:lvl w:ilvl="1" w:tplc="04090003" w:tentative="1">
      <w:start w:val="1"/>
      <w:numFmt w:val="bullet"/>
      <w:lvlText w:val="o"/>
      <w:lvlJc w:val="left"/>
      <w:pPr>
        <w:tabs>
          <w:tab w:val="num" w:pos="1661"/>
        </w:tabs>
        <w:ind w:left="1661" w:hanging="360"/>
      </w:pPr>
      <w:rPr>
        <w:rFonts w:ascii="Courier New" w:hAnsi="Courier New" w:cs="Courier New" w:hint="default"/>
      </w:rPr>
    </w:lvl>
    <w:lvl w:ilvl="2" w:tplc="04090005" w:tentative="1">
      <w:start w:val="1"/>
      <w:numFmt w:val="bullet"/>
      <w:lvlText w:val=""/>
      <w:lvlJc w:val="left"/>
      <w:pPr>
        <w:tabs>
          <w:tab w:val="num" w:pos="2381"/>
        </w:tabs>
        <w:ind w:left="2381" w:hanging="360"/>
      </w:pPr>
      <w:rPr>
        <w:rFonts w:ascii="Wingdings" w:hAnsi="Wingdings" w:hint="default"/>
      </w:rPr>
    </w:lvl>
    <w:lvl w:ilvl="3" w:tplc="04090001" w:tentative="1">
      <w:start w:val="1"/>
      <w:numFmt w:val="bullet"/>
      <w:lvlText w:val=""/>
      <w:lvlJc w:val="left"/>
      <w:pPr>
        <w:tabs>
          <w:tab w:val="num" w:pos="3101"/>
        </w:tabs>
        <w:ind w:left="3101" w:hanging="360"/>
      </w:pPr>
      <w:rPr>
        <w:rFonts w:ascii="Symbol" w:hAnsi="Symbol" w:hint="default"/>
      </w:rPr>
    </w:lvl>
    <w:lvl w:ilvl="4" w:tplc="04090003" w:tentative="1">
      <w:start w:val="1"/>
      <w:numFmt w:val="bullet"/>
      <w:lvlText w:val="o"/>
      <w:lvlJc w:val="left"/>
      <w:pPr>
        <w:tabs>
          <w:tab w:val="num" w:pos="3821"/>
        </w:tabs>
        <w:ind w:left="3821" w:hanging="360"/>
      </w:pPr>
      <w:rPr>
        <w:rFonts w:ascii="Courier New" w:hAnsi="Courier New" w:cs="Courier New" w:hint="default"/>
      </w:rPr>
    </w:lvl>
    <w:lvl w:ilvl="5" w:tplc="04090005" w:tentative="1">
      <w:start w:val="1"/>
      <w:numFmt w:val="bullet"/>
      <w:lvlText w:val=""/>
      <w:lvlJc w:val="left"/>
      <w:pPr>
        <w:tabs>
          <w:tab w:val="num" w:pos="4541"/>
        </w:tabs>
        <w:ind w:left="4541" w:hanging="360"/>
      </w:pPr>
      <w:rPr>
        <w:rFonts w:ascii="Wingdings" w:hAnsi="Wingdings" w:hint="default"/>
      </w:rPr>
    </w:lvl>
    <w:lvl w:ilvl="6" w:tplc="04090001" w:tentative="1">
      <w:start w:val="1"/>
      <w:numFmt w:val="bullet"/>
      <w:lvlText w:val=""/>
      <w:lvlJc w:val="left"/>
      <w:pPr>
        <w:tabs>
          <w:tab w:val="num" w:pos="5261"/>
        </w:tabs>
        <w:ind w:left="5261" w:hanging="360"/>
      </w:pPr>
      <w:rPr>
        <w:rFonts w:ascii="Symbol" w:hAnsi="Symbol" w:hint="default"/>
      </w:rPr>
    </w:lvl>
    <w:lvl w:ilvl="7" w:tplc="04090003" w:tentative="1">
      <w:start w:val="1"/>
      <w:numFmt w:val="bullet"/>
      <w:lvlText w:val="o"/>
      <w:lvlJc w:val="left"/>
      <w:pPr>
        <w:tabs>
          <w:tab w:val="num" w:pos="5981"/>
        </w:tabs>
        <w:ind w:left="5981" w:hanging="360"/>
      </w:pPr>
      <w:rPr>
        <w:rFonts w:ascii="Courier New" w:hAnsi="Courier New" w:cs="Courier New" w:hint="default"/>
      </w:rPr>
    </w:lvl>
    <w:lvl w:ilvl="8" w:tplc="04090005" w:tentative="1">
      <w:start w:val="1"/>
      <w:numFmt w:val="bullet"/>
      <w:lvlText w:val=""/>
      <w:lvlJc w:val="left"/>
      <w:pPr>
        <w:tabs>
          <w:tab w:val="num" w:pos="6701"/>
        </w:tabs>
        <w:ind w:left="6701" w:hanging="360"/>
      </w:pPr>
      <w:rPr>
        <w:rFonts w:ascii="Wingdings" w:hAnsi="Wingdings" w:hint="default"/>
      </w:rPr>
    </w:lvl>
  </w:abstractNum>
  <w:abstractNum w:abstractNumId="37" w15:restartNumberingAfterBreak="0">
    <w:nsid w:val="38264DEB"/>
    <w:multiLevelType w:val="hybridMultilevel"/>
    <w:tmpl w:val="B9CC3648"/>
    <w:lvl w:ilvl="0" w:tplc="0418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3AF631F8"/>
    <w:multiLevelType w:val="multilevel"/>
    <w:tmpl w:val="6B528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BCF2E01"/>
    <w:multiLevelType w:val="hybridMultilevel"/>
    <w:tmpl w:val="386AC2CA"/>
    <w:lvl w:ilvl="0" w:tplc="C2641854">
      <w:start w:val="1"/>
      <w:numFmt w:val="lowerRoman"/>
      <w:lvlText w:val="(%1)"/>
      <w:lvlJc w:val="left"/>
      <w:pPr>
        <w:ind w:left="1428" w:hanging="360"/>
      </w:pPr>
      <w:rPr>
        <w:rFont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0" w15:restartNumberingAfterBreak="0">
    <w:nsid w:val="3C3D429A"/>
    <w:multiLevelType w:val="multilevel"/>
    <w:tmpl w:val="862C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CCF7FF1"/>
    <w:multiLevelType w:val="hybridMultilevel"/>
    <w:tmpl w:val="C78CF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F254016"/>
    <w:multiLevelType w:val="hybridMultilevel"/>
    <w:tmpl w:val="B92EA8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FF31BB1"/>
    <w:multiLevelType w:val="multilevel"/>
    <w:tmpl w:val="267CE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1867F87"/>
    <w:multiLevelType w:val="hybridMultilevel"/>
    <w:tmpl w:val="613479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1A77531"/>
    <w:multiLevelType w:val="multilevel"/>
    <w:tmpl w:val="4B66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35555FE"/>
    <w:multiLevelType w:val="multilevel"/>
    <w:tmpl w:val="96DABB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6074CFA"/>
    <w:multiLevelType w:val="hybridMultilevel"/>
    <w:tmpl w:val="C6ECB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6282D5B"/>
    <w:multiLevelType w:val="hybridMultilevel"/>
    <w:tmpl w:val="A98A8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89B1A7D"/>
    <w:multiLevelType w:val="hybridMultilevel"/>
    <w:tmpl w:val="B4EEA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9D47B53"/>
    <w:multiLevelType w:val="hybridMultilevel"/>
    <w:tmpl w:val="3E3E5466"/>
    <w:lvl w:ilvl="0" w:tplc="34A400D6">
      <w:start w:val="1"/>
      <w:numFmt w:val="bullet"/>
      <w:lvlText w:val="-"/>
      <w:lvlJc w:val="left"/>
      <w:pPr>
        <w:ind w:left="720" w:hanging="360"/>
      </w:pPr>
      <w:rPr>
        <w:rFonts w:ascii="Times New Roman" w:eastAsia="Times New Roman" w:hAnsi="Times New Roman" w:cs="Times New Roman" w:hint="default"/>
        <w:b/>
      </w:rPr>
    </w:lvl>
    <w:lvl w:ilvl="1" w:tplc="2F205532">
      <w:start w:val="1"/>
      <w:numFmt w:val="bullet"/>
      <w:pStyle w:val="24"/>
      <w:lvlText w:val="-"/>
      <w:lvlJc w:val="left"/>
      <w:pPr>
        <w:ind w:left="1440" w:hanging="360"/>
      </w:pPr>
      <w:rPr>
        <w:rFonts w:ascii="Times New Roman" w:eastAsia="Times New Roman" w:hAnsi="Times New Roman" w:cs="Times New Roman" w:hint="default"/>
        <w:b/>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15:restartNumberingAfterBreak="0">
    <w:nsid w:val="4B926DDB"/>
    <w:multiLevelType w:val="multilevel"/>
    <w:tmpl w:val="7A80E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141667A"/>
    <w:multiLevelType w:val="multilevel"/>
    <w:tmpl w:val="5C5C9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2640D15"/>
    <w:multiLevelType w:val="hybridMultilevel"/>
    <w:tmpl w:val="082CE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3984035"/>
    <w:multiLevelType w:val="multilevel"/>
    <w:tmpl w:val="F280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48364C1"/>
    <w:multiLevelType w:val="hybridMultilevel"/>
    <w:tmpl w:val="152A3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BA166DD"/>
    <w:multiLevelType w:val="multilevel"/>
    <w:tmpl w:val="FD90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D251149"/>
    <w:multiLevelType w:val="multilevel"/>
    <w:tmpl w:val="7ACA1B7C"/>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6036413C"/>
    <w:multiLevelType w:val="multilevel"/>
    <w:tmpl w:val="B7A25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26D37B2"/>
    <w:multiLevelType w:val="hybridMultilevel"/>
    <w:tmpl w:val="AC3C1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30F7E1C"/>
    <w:multiLevelType w:val="multilevel"/>
    <w:tmpl w:val="76226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44C75E5"/>
    <w:multiLevelType w:val="hybridMultilevel"/>
    <w:tmpl w:val="6C7C35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2" w15:restartNumberingAfterBreak="0">
    <w:nsid w:val="669D60B6"/>
    <w:multiLevelType w:val="hybridMultilevel"/>
    <w:tmpl w:val="E96A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7673766"/>
    <w:multiLevelType w:val="multilevel"/>
    <w:tmpl w:val="19DA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7AF6CE8"/>
    <w:multiLevelType w:val="hybridMultilevel"/>
    <w:tmpl w:val="B2B68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94130E6"/>
    <w:multiLevelType w:val="hybridMultilevel"/>
    <w:tmpl w:val="9A3C6706"/>
    <w:lvl w:ilvl="0" w:tplc="AFE46D5A">
      <w:start w:val="1"/>
      <w:numFmt w:val="lowerLetter"/>
      <w:lvlText w:val="%1)"/>
      <w:lvlJc w:val="left"/>
      <w:pPr>
        <w:ind w:left="1068" w:hanging="360"/>
      </w:pPr>
      <w:rPr>
        <w:rFonts w:hint="default"/>
      </w:rPr>
    </w:lvl>
    <w:lvl w:ilvl="1" w:tplc="10000019" w:tentative="1">
      <w:start w:val="1"/>
      <w:numFmt w:val="lowerLetter"/>
      <w:lvlText w:val="%2."/>
      <w:lvlJc w:val="left"/>
      <w:pPr>
        <w:ind w:left="1788" w:hanging="360"/>
      </w:pPr>
    </w:lvl>
    <w:lvl w:ilvl="2" w:tplc="1000001B" w:tentative="1">
      <w:start w:val="1"/>
      <w:numFmt w:val="lowerRoman"/>
      <w:lvlText w:val="%3."/>
      <w:lvlJc w:val="right"/>
      <w:pPr>
        <w:ind w:left="2508" w:hanging="180"/>
      </w:pPr>
    </w:lvl>
    <w:lvl w:ilvl="3" w:tplc="1000000F" w:tentative="1">
      <w:start w:val="1"/>
      <w:numFmt w:val="decimal"/>
      <w:lvlText w:val="%4."/>
      <w:lvlJc w:val="left"/>
      <w:pPr>
        <w:ind w:left="3228" w:hanging="360"/>
      </w:pPr>
    </w:lvl>
    <w:lvl w:ilvl="4" w:tplc="10000019" w:tentative="1">
      <w:start w:val="1"/>
      <w:numFmt w:val="lowerLetter"/>
      <w:lvlText w:val="%5."/>
      <w:lvlJc w:val="left"/>
      <w:pPr>
        <w:ind w:left="3948" w:hanging="360"/>
      </w:pPr>
    </w:lvl>
    <w:lvl w:ilvl="5" w:tplc="1000001B" w:tentative="1">
      <w:start w:val="1"/>
      <w:numFmt w:val="lowerRoman"/>
      <w:lvlText w:val="%6."/>
      <w:lvlJc w:val="right"/>
      <w:pPr>
        <w:ind w:left="4668" w:hanging="180"/>
      </w:pPr>
    </w:lvl>
    <w:lvl w:ilvl="6" w:tplc="1000000F" w:tentative="1">
      <w:start w:val="1"/>
      <w:numFmt w:val="decimal"/>
      <w:lvlText w:val="%7."/>
      <w:lvlJc w:val="left"/>
      <w:pPr>
        <w:ind w:left="5388" w:hanging="360"/>
      </w:pPr>
    </w:lvl>
    <w:lvl w:ilvl="7" w:tplc="10000019" w:tentative="1">
      <w:start w:val="1"/>
      <w:numFmt w:val="lowerLetter"/>
      <w:lvlText w:val="%8."/>
      <w:lvlJc w:val="left"/>
      <w:pPr>
        <w:ind w:left="6108" w:hanging="360"/>
      </w:pPr>
    </w:lvl>
    <w:lvl w:ilvl="8" w:tplc="1000001B" w:tentative="1">
      <w:start w:val="1"/>
      <w:numFmt w:val="lowerRoman"/>
      <w:lvlText w:val="%9."/>
      <w:lvlJc w:val="right"/>
      <w:pPr>
        <w:ind w:left="6828" w:hanging="180"/>
      </w:pPr>
    </w:lvl>
  </w:abstractNum>
  <w:abstractNum w:abstractNumId="66" w15:restartNumberingAfterBreak="0">
    <w:nsid w:val="694E294A"/>
    <w:multiLevelType w:val="multilevel"/>
    <w:tmpl w:val="5674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96054EB"/>
    <w:multiLevelType w:val="multilevel"/>
    <w:tmpl w:val="5AF6E262"/>
    <w:lvl w:ilvl="0">
      <w:start w:val="1"/>
      <w:numFmt w:val="bullet"/>
      <w:lvlText w:val=""/>
      <w:lvlJc w:val="left"/>
      <w:pPr>
        <w:ind w:left="1068" w:hanging="360"/>
      </w:pPr>
      <w:rPr>
        <w:rFonts w:ascii="Symbol" w:hAnsi="Symbol"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428" w:hanging="72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1788" w:hanging="1080"/>
      </w:pPr>
      <w:rPr>
        <w:rFonts w:hint="default"/>
      </w:rPr>
    </w:lvl>
    <w:lvl w:ilvl="8">
      <w:start w:val="1"/>
      <w:numFmt w:val="decimal"/>
      <w:isLgl/>
      <w:lvlText w:val="%1.%2.%3.%4.%5.%6.%7.%8.%9."/>
      <w:lvlJc w:val="left"/>
      <w:pPr>
        <w:ind w:left="2148" w:hanging="1440"/>
      </w:pPr>
      <w:rPr>
        <w:rFonts w:hint="default"/>
      </w:rPr>
    </w:lvl>
  </w:abstractNum>
  <w:abstractNum w:abstractNumId="68" w15:restartNumberingAfterBreak="0">
    <w:nsid w:val="69995E81"/>
    <w:multiLevelType w:val="multilevel"/>
    <w:tmpl w:val="9C1ED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A963798"/>
    <w:multiLevelType w:val="hybridMultilevel"/>
    <w:tmpl w:val="035C3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F002267"/>
    <w:multiLevelType w:val="multilevel"/>
    <w:tmpl w:val="FF4A6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F350C9A"/>
    <w:multiLevelType w:val="hybridMultilevel"/>
    <w:tmpl w:val="6798B5D6"/>
    <w:lvl w:ilvl="0" w:tplc="0082BD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00707E5"/>
    <w:multiLevelType w:val="multilevel"/>
    <w:tmpl w:val="FF867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2667EE8"/>
    <w:multiLevelType w:val="hybridMultilevel"/>
    <w:tmpl w:val="ACB0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369649D"/>
    <w:multiLevelType w:val="multilevel"/>
    <w:tmpl w:val="505AF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3777D4D"/>
    <w:multiLevelType w:val="hybridMultilevel"/>
    <w:tmpl w:val="73342302"/>
    <w:lvl w:ilvl="0" w:tplc="4D90204C">
      <w:numFmt w:val="bullet"/>
      <w:lvlText w:val="-"/>
      <w:lvlJc w:val="left"/>
      <w:pPr>
        <w:ind w:left="36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6" w15:restartNumberingAfterBreak="0">
    <w:nsid w:val="73DF046E"/>
    <w:multiLevelType w:val="hybridMultilevel"/>
    <w:tmpl w:val="D082BDB6"/>
    <w:lvl w:ilvl="0" w:tplc="6EAE8D16">
      <w:start w:val="1"/>
      <w:numFmt w:val="lowerLetter"/>
      <w:lvlText w:val="%1."/>
      <w:lvlJc w:val="left"/>
      <w:pPr>
        <w:ind w:left="1340" w:hanging="360"/>
      </w:pPr>
      <w:rPr>
        <w:rFonts w:asciiTheme="minorHAnsi" w:eastAsiaTheme="minorHAnsi" w:hAnsiTheme="minorHAnsi" w:cstheme="minorBidi"/>
        <w:w w:val="100"/>
        <w:sz w:val="24"/>
        <w:szCs w:val="24"/>
        <w:lang w:val="en-US" w:eastAsia="en-US" w:bidi="ar-SA"/>
      </w:rPr>
    </w:lvl>
    <w:lvl w:ilvl="1" w:tplc="FEFA6BCA">
      <w:numFmt w:val="bullet"/>
      <w:lvlText w:val=""/>
      <w:lvlJc w:val="left"/>
      <w:pPr>
        <w:ind w:left="2060" w:hanging="360"/>
      </w:pPr>
      <w:rPr>
        <w:rFonts w:ascii="Symbol" w:eastAsia="Symbol" w:hAnsi="Symbol" w:cs="Symbol" w:hint="default"/>
        <w:w w:val="100"/>
        <w:sz w:val="24"/>
        <w:szCs w:val="24"/>
        <w:lang w:val="en-US" w:eastAsia="en-US" w:bidi="ar-SA"/>
      </w:rPr>
    </w:lvl>
    <w:lvl w:ilvl="2" w:tplc="9EE06CDE">
      <w:numFmt w:val="bullet"/>
      <w:lvlText w:val="•"/>
      <w:lvlJc w:val="left"/>
      <w:pPr>
        <w:ind w:left="3051" w:hanging="360"/>
      </w:pPr>
      <w:rPr>
        <w:rFonts w:hint="default"/>
        <w:lang w:val="en-US" w:eastAsia="en-US" w:bidi="ar-SA"/>
      </w:rPr>
    </w:lvl>
    <w:lvl w:ilvl="3" w:tplc="1C4E4A3C">
      <w:numFmt w:val="bullet"/>
      <w:lvlText w:val="•"/>
      <w:lvlJc w:val="left"/>
      <w:pPr>
        <w:ind w:left="4042" w:hanging="360"/>
      </w:pPr>
      <w:rPr>
        <w:rFonts w:hint="default"/>
        <w:lang w:val="en-US" w:eastAsia="en-US" w:bidi="ar-SA"/>
      </w:rPr>
    </w:lvl>
    <w:lvl w:ilvl="4" w:tplc="342A9EC6">
      <w:numFmt w:val="bullet"/>
      <w:lvlText w:val="•"/>
      <w:lvlJc w:val="left"/>
      <w:pPr>
        <w:ind w:left="5033" w:hanging="360"/>
      </w:pPr>
      <w:rPr>
        <w:rFonts w:hint="default"/>
        <w:lang w:val="en-US" w:eastAsia="en-US" w:bidi="ar-SA"/>
      </w:rPr>
    </w:lvl>
    <w:lvl w:ilvl="5" w:tplc="86948442">
      <w:numFmt w:val="bullet"/>
      <w:lvlText w:val="•"/>
      <w:lvlJc w:val="left"/>
      <w:pPr>
        <w:ind w:left="6024" w:hanging="360"/>
      </w:pPr>
      <w:rPr>
        <w:rFonts w:hint="default"/>
        <w:lang w:val="en-US" w:eastAsia="en-US" w:bidi="ar-SA"/>
      </w:rPr>
    </w:lvl>
    <w:lvl w:ilvl="6" w:tplc="7EECC738">
      <w:numFmt w:val="bullet"/>
      <w:lvlText w:val="•"/>
      <w:lvlJc w:val="left"/>
      <w:pPr>
        <w:ind w:left="7015" w:hanging="360"/>
      </w:pPr>
      <w:rPr>
        <w:rFonts w:hint="default"/>
        <w:lang w:val="en-US" w:eastAsia="en-US" w:bidi="ar-SA"/>
      </w:rPr>
    </w:lvl>
    <w:lvl w:ilvl="7" w:tplc="4EFED24E">
      <w:numFmt w:val="bullet"/>
      <w:lvlText w:val="•"/>
      <w:lvlJc w:val="left"/>
      <w:pPr>
        <w:ind w:left="8006" w:hanging="360"/>
      </w:pPr>
      <w:rPr>
        <w:rFonts w:hint="default"/>
        <w:lang w:val="en-US" w:eastAsia="en-US" w:bidi="ar-SA"/>
      </w:rPr>
    </w:lvl>
    <w:lvl w:ilvl="8" w:tplc="9FE49202">
      <w:numFmt w:val="bullet"/>
      <w:lvlText w:val="•"/>
      <w:lvlJc w:val="left"/>
      <w:pPr>
        <w:ind w:left="8997" w:hanging="360"/>
      </w:pPr>
      <w:rPr>
        <w:rFonts w:hint="default"/>
        <w:lang w:val="en-US" w:eastAsia="en-US" w:bidi="ar-SA"/>
      </w:rPr>
    </w:lvl>
  </w:abstractNum>
  <w:abstractNum w:abstractNumId="77" w15:restartNumberingAfterBreak="0">
    <w:nsid w:val="746B6FBE"/>
    <w:multiLevelType w:val="multilevel"/>
    <w:tmpl w:val="23E0C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55F160F"/>
    <w:multiLevelType w:val="hybridMultilevel"/>
    <w:tmpl w:val="2B00FD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81F09CA"/>
    <w:multiLevelType w:val="hybridMultilevel"/>
    <w:tmpl w:val="74C889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8B32E35"/>
    <w:multiLevelType w:val="hybridMultilevel"/>
    <w:tmpl w:val="C9C64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8C56613"/>
    <w:multiLevelType w:val="multilevel"/>
    <w:tmpl w:val="6E5A0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A0147EB"/>
    <w:multiLevelType w:val="multilevel"/>
    <w:tmpl w:val="77C64E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A9C0808"/>
    <w:multiLevelType w:val="hybridMultilevel"/>
    <w:tmpl w:val="B9547B08"/>
    <w:lvl w:ilvl="0" w:tplc="04180015">
      <w:start w:val="4"/>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7BD2704F"/>
    <w:multiLevelType w:val="multilevel"/>
    <w:tmpl w:val="7BA602E0"/>
    <w:lvl w:ilvl="0">
      <w:start w:val="2"/>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C2151DA"/>
    <w:multiLevelType w:val="hybridMultilevel"/>
    <w:tmpl w:val="B9661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C912C1F"/>
    <w:multiLevelType w:val="multilevel"/>
    <w:tmpl w:val="BF665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E666BF3"/>
    <w:multiLevelType w:val="hybridMultilevel"/>
    <w:tmpl w:val="CFD8411C"/>
    <w:lvl w:ilvl="0" w:tplc="25628CE4">
      <w:start w:val="4"/>
      <w:numFmt w:val="bullet"/>
      <w:lvlText w:val="-"/>
      <w:lvlJc w:val="left"/>
      <w:pPr>
        <w:ind w:left="720" w:hanging="360"/>
      </w:pPr>
      <w:rPr>
        <w:rFonts w:ascii="Times New Roman" w:eastAsiaTheme="minorHAnsi"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2296384">
    <w:abstractNumId w:val="0"/>
  </w:num>
  <w:num w:numId="2" w16cid:durableId="984117951">
    <w:abstractNumId w:val="10"/>
  </w:num>
  <w:num w:numId="3" w16cid:durableId="1225868540">
    <w:abstractNumId w:val="36"/>
  </w:num>
  <w:num w:numId="4" w16cid:durableId="18237881">
    <w:abstractNumId w:val="50"/>
  </w:num>
  <w:num w:numId="5" w16cid:durableId="1328165843">
    <w:abstractNumId w:val="16"/>
  </w:num>
  <w:num w:numId="6" w16cid:durableId="2007240299">
    <w:abstractNumId w:val="67"/>
  </w:num>
  <w:num w:numId="7" w16cid:durableId="541867588">
    <w:abstractNumId w:val="4"/>
  </w:num>
  <w:num w:numId="8" w16cid:durableId="348071291">
    <w:abstractNumId w:val="57"/>
  </w:num>
  <w:num w:numId="9" w16cid:durableId="552617189">
    <w:abstractNumId w:val="87"/>
  </w:num>
  <w:num w:numId="10" w16cid:durableId="774249311">
    <w:abstractNumId w:val="76"/>
  </w:num>
  <w:num w:numId="11" w16cid:durableId="440225100">
    <w:abstractNumId w:val="13"/>
  </w:num>
  <w:num w:numId="12" w16cid:durableId="1742169611">
    <w:abstractNumId w:val="11"/>
  </w:num>
  <w:num w:numId="13" w16cid:durableId="384723296">
    <w:abstractNumId w:val="22"/>
  </w:num>
  <w:num w:numId="14" w16cid:durableId="808207835">
    <w:abstractNumId w:val="83"/>
  </w:num>
  <w:num w:numId="15" w16cid:durableId="1715543400">
    <w:abstractNumId w:val="42"/>
  </w:num>
  <w:num w:numId="16" w16cid:durableId="1728606548">
    <w:abstractNumId w:val="75"/>
  </w:num>
  <w:num w:numId="17" w16cid:durableId="177623431">
    <w:abstractNumId w:val="35"/>
  </w:num>
  <w:num w:numId="18" w16cid:durableId="478886853">
    <w:abstractNumId w:val="61"/>
  </w:num>
  <w:num w:numId="19" w16cid:durableId="654800404">
    <w:abstractNumId w:val="37"/>
  </w:num>
  <w:num w:numId="20" w16cid:durableId="456021960">
    <w:abstractNumId w:val="59"/>
  </w:num>
  <w:num w:numId="21" w16cid:durableId="852065171">
    <w:abstractNumId w:val="41"/>
  </w:num>
  <w:num w:numId="22" w16cid:durableId="505940479">
    <w:abstractNumId w:val="15"/>
  </w:num>
  <w:num w:numId="23" w16cid:durableId="1644701654">
    <w:abstractNumId w:val="39"/>
  </w:num>
  <w:num w:numId="24" w16cid:durableId="1069619863">
    <w:abstractNumId w:val="55"/>
  </w:num>
  <w:num w:numId="25" w16cid:durableId="457651707">
    <w:abstractNumId w:val="79"/>
  </w:num>
  <w:num w:numId="26" w16cid:durableId="28461159">
    <w:abstractNumId w:val="44"/>
  </w:num>
  <w:num w:numId="27" w16cid:durableId="1975984394">
    <w:abstractNumId w:val="71"/>
  </w:num>
  <w:num w:numId="28" w16cid:durableId="58527229">
    <w:abstractNumId w:val="48"/>
  </w:num>
  <w:num w:numId="29" w16cid:durableId="621763376">
    <w:abstractNumId w:val="78"/>
  </w:num>
  <w:num w:numId="30" w16cid:durableId="751394174">
    <w:abstractNumId w:val="28"/>
  </w:num>
  <w:num w:numId="31" w16cid:durableId="491995754">
    <w:abstractNumId w:val="84"/>
  </w:num>
  <w:num w:numId="32" w16cid:durableId="747309657">
    <w:abstractNumId w:val="23"/>
  </w:num>
  <w:num w:numId="33" w16cid:durableId="615715277">
    <w:abstractNumId w:val="29"/>
  </w:num>
  <w:num w:numId="34" w16cid:durableId="1745682587">
    <w:abstractNumId w:val="65"/>
  </w:num>
  <w:num w:numId="35" w16cid:durableId="1937907513">
    <w:abstractNumId w:val="38"/>
  </w:num>
  <w:num w:numId="36" w16cid:durableId="548802583">
    <w:abstractNumId w:val="40"/>
  </w:num>
  <w:num w:numId="37" w16cid:durableId="191844553">
    <w:abstractNumId w:val="2"/>
  </w:num>
  <w:num w:numId="38" w16cid:durableId="1681394075">
    <w:abstractNumId w:val="60"/>
  </w:num>
  <w:num w:numId="39" w16cid:durableId="925651443">
    <w:abstractNumId w:val="27"/>
  </w:num>
  <w:num w:numId="40" w16cid:durableId="556010955">
    <w:abstractNumId w:val="8"/>
  </w:num>
  <w:num w:numId="41" w16cid:durableId="25260206">
    <w:abstractNumId w:val="54"/>
  </w:num>
  <w:num w:numId="42" w16cid:durableId="1333482972">
    <w:abstractNumId w:val="20"/>
  </w:num>
  <w:num w:numId="43" w16cid:durableId="1626305883">
    <w:abstractNumId w:val="25"/>
  </w:num>
  <w:num w:numId="44" w16cid:durableId="2116292346">
    <w:abstractNumId w:val="82"/>
  </w:num>
  <w:num w:numId="45" w16cid:durableId="934944871">
    <w:abstractNumId w:val="32"/>
  </w:num>
  <w:num w:numId="46" w16cid:durableId="301271428">
    <w:abstractNumId w:val="46"/>
  </w:num>
  <w:num w:numId="47" w16cid:durableId="1604990869">
    <w:abstractNumId w:val="33"/>
  </w:num>
  <w:num w:numId="48" w16cid:durableId="480007230">
    <w:abstractNumId w:val="1"/>
  </w:num>
  <w:num w:numId="49" w16cid:durableId="1777479436">
    <w:abstractNumId w:val="7"/>
  </w:num>
  <w:num w:numId="50" w16cid:durableId="1774594685">
    <w:abstractNumId w:val="9"/>
  </w:num>
  <w:num w:numId="51" w16cid:durableId="531385234">
    <w:abstractNumId w:val="26"/>
  </w:num>
  <w:num w:numId="52" w16cid:durableId="960842142">
    <w:abstractNumId w:val="68"/>
  </w:num>
  <w:num w:numId="53" w16cid:durableId="1304196500">
    <w:abstractNumId w:val="14"/>
  </w:num>
  <w:num w:numId="54" w16cid:durableId="870341356">
    <w:abstractNumId w:val="5"/>
  </w:num>
  <w:num w:numId="55" w16cid:durableId="965043801">
    <w:abstractNumId w:val="43"/>
  </w:num>
  <w:num w:numId="56" w16cid:durableId="1468552683">
    <w:abstractNumId w:val="21"/>
  </w:num>
  <w:num w:numId="57" w16cid:durableId="2022582683">
    <w:abstractNumId w:val="52"/>
  </w:num>
  <w:num w:numId="58" w16cid:durableId="300229419">
    <w:abstractNumId w:val="63"/>
  </w:num>
  <w:num w:numId="59" w16cid:durableId="1333795544">
    <w:abstractNumId w:val="74"/>
  </w:num>
  <w:num w:numId="60" w16cid:durableId="246691292">
    <w:abstractNumId w:val="12"/>
  </w:num>
  <w:num w:numId="61" w16cid:durableId="1348827410">
    <w:abstractNumId w:val="3"/>
  </w:num>
  <w:num w:numId="62" w16cid:durableId="1115053058">
    <w:abstractNumId w:val="81"/>
  </w:num>
  <w:num w:numId="63" w16cid:durableId="1788814053">
    <w:abstractNumId w:val="86"/>
  </w:num>
  <w:num w:numId="64" w16cid:durableId="112676398">
    <w:abstractNumId w:val="85"/>
  </w:num>
  <w:num w:numId="65" w16cid:durableId="1538154279">
    <w:abstractNumId w:val="17"/>
  </w:num>
  <w:num w:numId="66" w16cid:durableId="243534567">
    <w:abstractNumId w:val="64"/>
  </w:num>
  <w:num w:numId="67" w16cid:durableId="349529546">
    <w:abstractNumId w:val="49"/>
  </w:num>
  <w:num w:numId="68" w16cid:durableId="1665008618">
    <w:abstractNumId w:val="69"/>
  </w:num>
  <w:num w:numId="69" w16cid:durableId="505629508">
    <w:abstractNumId w:val="19"/>
  </w:num>
  <w:num w:numId="70" w16cid:durableId="120464015">
    <w:abstractNumId w:val="34"/>
  </w:num>
  <w:num w:numId="71" w16cid:durableId="1583103355">
    <w:abstractNumId w:val="6"/>
  </w:num>
  <w:num w:numId="72" w16cid:durableId="1846480264">
    <w:abstractNumId w:val="51"/>
  </w:num>
  <w:num w:numId="73" w16cid:durableId="1646592073">
    <w:abstractNumId w:val="77"/>
  </w:num>
  <w:num w:numId="74" w16cid:durableId="418143161">
    <w:abstractNumId w:val="30"/>
  </w:num>
  <w:num w:numId="75" w16cid:durableId="464737571">
    <w:abstractNumId w:val="80"/>
  </w:num>
  <w:num w:numId="76" w16cid:durableId="1110514793">
    <w:abstractNumId w:val="24"/>
  </w:num>
  <w:num w:numId="77" w16cid:durableId="2077626237">
    <w:abstractNumId w:val="53"/>
  </w:num>
  <w:num w:numId="78" w16cid:durableId="1326860457">
    <w:abstractNumId w:val="47"/>
  </w:num>
  <w:num w:numId="79" w16cid:durableId="1376848688">
    <w:abstractNumId w:val="73"/>
  </w:num>
  <w:num w:numId="80" w16cid:durableId="371660753">
    <w:abstractNumId w:val="66"/>
  </w:num>
  <w:num w:numId="81" w16cid:durableId="792137145">
    <w:abstractNumId w:val="70"/>
  </w:num>
  <w:num w:numId="82" w16cid:durableId="323440112">
    <w:abstractNumId w:val="72"/>
  </w:num>
  <w:num w:numId="83" w16cid:durableId="1825312577">
    <w:abstractNumId w:val="18"/>
  </w:num>
  <w:num w:numId="84" w16cid:durableId="789209020">
    <w:abstractNumId w:val="56"/>
  </w:num>
  <w:num w:numId="85" w16cid:durableId="249047274">
    <w:abstractNumId w:val="62"/>
  </w:num>
  <w:num w:numId="86" w16cid:durableId="2131627539">
    <w:abstractNumId w:val="58"/>
  </w:num>
  <w:num w:numId="87" w16cid:durableId="1601378647">
    <w:abstractNumId w:val="31"/>
  </w:num>
  <w:num w:numId="88" w16cid:durableId="104276295">
    <w:abstractNumId w:val="45"/>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BF9"/>
    <w:rsid w:val="000017B9"/>
    <w:rsid w:val="0000422D"/>
    <w:rsid w:val="0000597B"/>
    <w:rsid w:val="00005E47"/>
    <w:rsid w:val="00005F64"/>
    <w:rsid w:val="000120B1"/>
    <w:rsid w:val="00013C52"/>
    <w:rsid w:val="00014CC3"/>
    <w:rsid w:val="00015C6E"/>
    <w:rsid w:val="0001605B"/>
    <w:rsid w:val="0001729A"/>
    <w:rsid w:val="000222D6"/>
    <w:rsid w:val="00023120"/>
    <w:rsid w:val="000239B2"/>
    <w:rsid w:val="00024255"/>
    <w:rsid w:val="00026823"/>
    <w:rsid w:val="000270BA"/>
    <w:rsid w:val="000315AE"/>
    <w:rsid w:val="00032A84"/>
    <w:rsid w:val="000348D5"/>
    <w:rsid w:val="00035B0F"/>
    <w:rsid w:val="0003674E"/>
    <w:rsid w:val="00037037"/>
    <w:rsid w:val="00037B2C"/>
    <w:rsid w:val="000420CA"/>
    <w:rsid w:val="00042176"/>
    <w:rsid w:val="00042B7E"/>
    <w:rsid w:val="00044A72"/>
    <w:rsid w:val="0004515E"/>
    <w:rsid w:val="00046B33"/>
    <w:rsid w:val="00047196"/>
    <w:rsid w:val="000471FA"/>
    <w:rsid w:val="00047F16"/>
    <w:rsid w:val="00051439"/>
    <w:rsid w:val="00051F44"/>
    <w:rsid w:val="000521DB"/>
    <w:rsid w:val="00052707"/>
    <w:rsid w:val="00053A7C"/>
    <w:rsid w:val="00054F04"/>
    <w:rsid w:val="00054F4F"/>
    <w:rsid w:val="00055447"/>
    <w:rsid w:val="00055AA7"/>
    <w:rsid w:val="000570E2"/>
    <w:rsid w:val="00057EAB"/>
    <w:rsid w:val="00062648"/>
    <w:rsid w:val="00064A54"/>
    <w:rsid w:val="00064C1F"/>
    <w:rsid w:val="00065C1B"/>
    <w:rsid w:val="000667EA"/>
    <w:rsid w:val="00066A35"/>
    <w:rsid w:val="00072C28"/>
    <w:rsid w:val="0007506F"/>
    <w:rsid w:val="0007555D"/>
    <w:rsid w:val="00075C0D"/>
    <w:rsid w:val="00077367"/>
    <w:rsid w:val="00081C1D"/>
    <w:rsid w:val="00082644"/>
    <w:rsid w:val="000848CA"/>
    <w:rsid w:val="000864F1"/>
    <w:rsid w:val="00086D98"/>
    <w:rsid w:val="0008707F"/>
    <w:rsid w:val="0009444A"/>
    <w:rsid w:val="0009479B"/>
    <w:rsid w:val="0009575E"/>
    <w:rsid w:val="0009599D"/>
    <w:rsid w:val="000A0395"/>
    <w:rsid w:val="000A0B41"/>
    <w:rsid w:val="000A13F1"/>
    <w:rsid w:val="000A3AB7"/>
    <w:rsid w:val="000A5F7A"/>
    <w:rsid w:val="000B163A"/>
    <w:rsid w:val="000B261B"/>
    <w:rsid w:val="000B6BAF"/>
    <w:rsid w:val="000B7483"/>
    <w:rsid w:val="000C053B"/>
    <w:rsid w:val="000C0E17"/>
    <w:rsid w:val="000C29F4"/>
    <w:rsid w:val="000C32CA"/>
    <w:rsid w:val="000C5A47"/>
    <w:rsid w:val="000C620A"/>
    <w:rsid w:val="000C6AEF"/>
    <w:rsid w:val="000D11A2"/>
    <w:rsid w:val="000D1333"/>
    <w:rsid w:val="000D1ACA"/>
    <w:rsid w:val="000D2827"/>
    <w:rsid w:val="000D3090"/>
    <w:rsid w:val="000D3FD6"/>
    <w:rsid w:val="000D4031"/>
    <w:rsid w:val="000D4D11"/>
    <w:rsid w:val="000D6DAE"/>
    <w:rsid w:val="000D7D53"/>
    <w:rsid w:val="000E0917"/>
    <w:rsid w:val="000E489D"/>
    <w:rsid w:val="000E5F24"/>
    <w:rsid w:val="000F0C93"/>
    <w:rsid w:val="000F4901"/>
    <w:rsid w:val="00101046"/>
    <w:rsid w:val="0010257D"/>
    <w:rsid w:val="00102A1A"/>
    <w:rsid w:val="0010545F"/>
    <w:rsid w:val="00105BC5"/>
    <w:rsid w:val="00106831"/>
    <w:rsid w:val="001079D8"/>
    <w:rsid w:val="00112223"/>
    <w:rsid w:val="00116366"/>
    <w:rsid w:val="00116BEE"/>
    <w:rsid w:val="001177CF"/>
    <w:rsid w:val="00117C84"/>
    <w:rsid w:val="001201C2"/>
    <w:rsid w:val="0012128F"/>
    <w:rsid w:val="0012231C"/>
    <w:rsid w:val="001233A2"/>
    <w:rsid w:val="001241EC"/>
    <w:rsid w:val="00125C7E"/>
    <w:rsid w:val="001278CC"/>
    <w:rsid w:val="00132285"/>
    <w:rsid w:val="001369AD"/>
    <w:rsid w:val="001373E8"/>
    <w:rsid w:val="0013770B"/>
    <w:rsid w:val="001412BF"/>
    <w:rsid w:val="00142F55"/>
    <w:rsid w:val="0014545B"/>
    <w:rsid w:val="00145634"/>
    <w:rsid w:val="0014615C"/>
    <w:rsid w:val="00146A36"/>
    <w:rsid w:val="00146D0A"/>
    <w:rsid w:val="0014714D"/>
    <w:rsid w:val="00150A3B"/>
    <w:rsid w:val="001511D5"/>
    <w:rsid w:val="001513EB"/>
    <w:rsid w:val="0015221C"/>
    <w:rsid w:val="00152A65"/>
    <w:rsid w:val="00153E30"/>
    <w:rsid w:val="00155CE0"/>
    <w:rsid w:val="00157611"/>
    <w:rsid w:val="00157CBA"/>
    <w:rsid w:val="001604AB"/>
    <w:rsid w:val="00160739"/>
    <w:rsid w:val="00160BFC"/>
    <w:rsid w:val="00161178"/>
    <w:rsid w:val="00163916"/>
    <w:rsid w:val="001665B7"/>
    <w:rsid w:val="00166DF1"/>
    <w:rsid w:val="00171119"/>
    <w:rsid w:val="00171337"/>
    <w:rsid w:val="001716D8"/>
    <w:rsid w:val="00172455"/>
    <w:rsid w:val="00172477"/>
    <w:rsid w:val="0017379F"/>
    <w:rsid w:val="00173E16"/>
    <w:rsid w:val="00175189"/>
    <w:rsid w:val="00175369"/>
    <w:rsid w:val="0017673F"/>
    <w:rsid w:val="001768F5"/>
    <w:rsid w:val="00176903"/>
    <w:rsid w:val="00180C75"/>
    <w:rsid w:val="00180D16"/>
    <w:rsid w:val="001811B5"/>
    <w:rsid w:val="00182DE3"/>
    <w:rsid w:val="00183BEC"/>
    <w:rsid w:val="001842B9"/>
    <w:rsid w:val="0019105B"/>
    <w:rsid w:val="001973B4"/>
    <w:rsid w:val="001975C5"/>
    <w:rsid w:val="001A1ABE"/>
    <w:rsid w:val="001A1FCE"/>
    <w:rsid w:val="001A2AB4"/>
    <w:rsid w:val="001A2F1F"/>
    <w:rsid w:val="001A3400"/>
    <w:rsid w:val="001A39A9"/>
    <w:rsid w:val="001A5209"/>
    <w:rsid w:val="001A64A4"/>
    <w:rsid w:val="001A7D22"/>
    <w:rsid w:val="001B008B"/>
    <w:rsid w:val="001B01A2"/>
    <w:rsid w:val="001B1CDB"/>
    <w:rsid w:val="001B29DE"/>
    <w:rsid w:val="001B395C"/>
    <w:rsid w:val="001B40A5"/>
    <w:rsid w:val="001B6833"/>
    <w:rsid w:val="001C3A40"/>
    <w:rsid w:val="001C44E8"/>
    <w:rsid w:val="001C4653"/>
    <w:rsid w:val="001D1514"/>
    <w:rsid w:val="001D2685"/>
    <w:rsid w:val="001D34FE"/>
    <w:rsid w:val="001D389B"/>
    <w:rsid w:val="001D56B1"/>
    <w:rsid w:val="001D6375"/>
    <w:rsid w:val="001E342B"/>
    <w:rsid w:val="001E54B0"/>
    <w:rsid w:val="001E615A"/>
    <w:rsid w:val="001E648A"/>
    <w:rsid w:val="001E6E29"/>
    <w:rsid w:val="001E6E30"/>
    <w:rsid w:val="001E7B50"/>
    <w:rsid w:val="001F1454"/>
    <w:rsid w:val="001F2515"/>
    <w:rsid w:val="001F38FA"/>
    <w:rsid w:val="001F4B3F"/>
    <w:rsid w:val="001F77AC"/>
    <w:rsid w:val="001F7D6F"/>
    <w:rsid w:val="001F7D7B"/>
    <w:rsid w:val="00200C16"/>
    <w:rsid w:val="00200C3F"/>
    <w:rsid w:val="002012DB"/>
    <w:rsid w:val="002019D3"/>
    <w:rsid w:val="00201AC0"/>
    <w:rsid w:val="0020348D"/>
    <w:rsid w:val="002044F7"/>
    <w:rsid w:val="002105EB"/>
    <w:rsid w:val="00213665"/>
    <w:rsid w:val="002139CE"/>
    <w:rsid w:val="002162E5"/>
    <w:rsid w:val="00216795"/>
    <w:rsid w:val="00216D5C"/>
    <w:rsid w:val="002174D0"/>
    <w:rsid w:val="0021774E"/>
    <w:rsid w:val="00217B01"/>
    <w:rsid w:val="00222166"/>
    <w:rsid w:val="002236E9"/>
    <w:rsid w:val="002250F4"/>
    <w:rsid w:val="00225552"/>
    <w:rsid w:val="00225AE6"/>
    <w:rsid w:val="00225CA9"/>
    <w:rsid w:val="00226670"/>
    <w:rsid w:val="00227461"/>
    <w:rsid w:val="00227782"/>
    <w:rsid w:val="00227BE1"/>
    <w:rsid w:val="00231A66"/>
    <w:rsid w:val="00232068"/>
    <w:rsid w:val="002321B9"/>
    <w:rsid w:val="002326D7"/>
    <w:rsid w:val="002328DF"/>
    <w:rsid w:val="00234050"/>
    <w:rsid w:val="00234EE9"/>
    <w:rsid w:val="0023560D"/>
    <w:rsid w:val="002421DA"/>
    <w:rsid w:val="00242683"/>
    <w:rsid w:val="00243A25"/>
    <w:rsid w:val="00244A46"/>
    <w:rsid w:val="00246E14"/>
    <w:rsid w:val="00254806"/>
    <w:rsid w:val="00263179"/>
    <w:rsid w:val="00264B8C"/>
    <w:rsid w:val="00265647"/>
    <w:rsid w:val="00266609"/>
    <w:rsid w:val="0026712B"/>
    <w:rsid w:val="00271153"/>
    <w:rsid w:val="002711A7"/>
    <w:rsid w:val="0027347E"/>
    <w:rsid w:val="00274880"/>
    <w:rsid w:val="00276B4A"/>
    <w:rsid w:val="002771A8"/>
    <w:rsid w:val="00277E6E"/>
    <w:rsid w:val="0028003A"/>
    <w:rsid w:val="00280DE4"/>
    <w:rsid w:val="00281A48"/>
    <w:rsid w:val="002825C6"/>
    <w:rsid w:val="0028383D"/>
    <w:rsid w:val="00285BD3"/>
    <w:rsid w:val="00291121"/>
    <w:rsid w:val="0029201E"/>
    <w:rsid w:val="00292922"/>
    <w:rsid w:val="002964A0"/>
    <w:rsid w:val="00296BA1"/>
    <w:rsid w:val="002A0448"/>
    <w:rsid w:val="002A0FD9"/>
    <w:rsid w:val="002A1E60"/>
    <w:rsid w:val="002A2533"/>
    <w:rsid w:val="002A3E07"/>
    <w:rsid w:val="002A4336"/>
    <w:rsid w:val="002A4415"/>
    <w:rsid w:val="002A6FA0"/>
    <w:rsid w:val="002A7309"/>
    <w:rsid w:val="002B0E8A"/>
    <w:rsid w:val="002B25DC"/>
    <w:rsid w:val="002B390E"/>
    <w:rsid w:val="002B410D"/>
    <w:rsid w:val="002B4EF3"/>
    <w:rsid w:val="002B77FF"/>
    <w:rsid w:val="002C16BD"/>
    <w:rsid w:val="002C4C64"/>
    <w:rsid w:val="002C67AE"/>
    <w:rsid w:val="002D0819"/>
    <w:rsid w:val="002D097E"/>
    <w:rsid w:val="002D2428"/>
    <w:rsid w:val="002D34CC"/>
    <w:rsid w:val="002D3A9D"/>
    <w:rsid w:val="002D3CA7"/>
    <w:rsid w:val="002D547B"/>
    <w:rsid w:val="002D7205"/>
    <w:rsid w:val="002D7C72"/>
    <w:rsid w:val="002E0AAC"/>
    <w:rsid w:val="002E3DBF"/>
    <w:rsid w:val="002E3E9E"/>
    <w:rsid w:val="002E774C"/>
    <w:rsid w:val="002F1BB1"/>
    <w:rsid w:val="002F2461"/>
    <w:rsid w:val="002F2828"/>
    <w:rsid w:val="002F4524"/>
    <w:rsid w:val="002F46BD"/>
    <w:rsid w:val="002F6D96"/>
    <w:rsid w:val="002F7775"/>
    <w:rsid w:val="003002A9"/>
    <w:rsid w:val="00300E54"/>
    <w:rsid w:val="00302993"/>
    <w:rsid w:val="00304C6D"/>
    <w:rsid w:val="0030520C"/>
    <w:rsid w:val="0030569B"/>
    <w:rsid w:val="003100FE"/>
    <w:rsid w:val="00312613"/>
    <w:rsid w:val="0031290F"/>
    <w:rsid w:val="00321647"/>
    <w:rsid w:val="003269C0"/>
    <w:rsid w:val="00333D08"/>
    <w:rsid w:val="003342C2"/>
    <w:rsid w:val="003344A9"/>
    <w:rsid w:val="00336237"/>
    <w:rsid w:val="00336899"/>
    <w:rsid w:val="0033768D"/>
    <w:rsid w:val="00341588"/>
    <w:rsid w:val="00342A0B"/>
    <w:rsid w:val="00342B5C"/>
    <w:rsid w:val="003448E7"/>
    <w:rsid w:val="003459F1"/>
    <w:rsid w:val="00346AE4"/>
    <w:rsid w:val="00347A8C"/>
    <w:rsid w:val="00352437"/>
    <w:rsid w:val="003564EB"/>
    <w:rsid w:val="00356962"/>
    <w:rsid w:val="00356F83"/>
    <w:rsid w:val="00364F7D"/>
    <w:rsid w:val="00365A10"/>
    <w:rsid w:val="00365F5B"/>
    <w:rsid w:val="00370386"/>
    <w:rsid w:val="003750F3"/>
    <w:rsid w:val="0037587F"/>
    <w:rsid w:val="003771D0"/>
    <w:rsid w:val="00382D7A"/>
    <w:rsid w:val="00383C79"/>
    <w:rsid w:val="00390C8E"/>
    <w:rsid w:val="0039426C"/>
    <w:rsid w:val="0039433A"/>
    <w:rsid w:val="00394C21"/>
    <w:rsid w:val="00397122"/>
    <w:rsid w:val="00397637"/>
    <w:rsid w:val="003A0F16"/>
    <w:rsid w:val="003A1293"/>
    <w:rsid w:val="003A16F1"/>
    <w:rsid w:val="003A622E"/>
    <w:rsid w:val="003A6E33"/>
    <w:rsid w:val="003A79C7"/>
    <w:rsid w:val="003B09A2"/>
    <w:rsid w:val="003B44A2"/>
    <w:rsid w:val="003B55AB"/>
    <w:rsid w:val="003B5805"/>
    <w:rsid w:val="003B76A9"/>
    <w:rsid w:val="003C06FE"/>
    <w:rsid w:val="003C0FB2"/>
    <w:rsid w:val="003C199A"/>
    <w:rsid w:val="003C293D"/>
    <w:rsid w:val="003C351F"/>
    <w:rsid w:val="003C5358"/>
    <w:rsid w:val="003C54EC"/>
    <w:rsid w:val="003C576E"/>
    <w:rsid w:val="003C5EB5"/>
    <w:rsid w:val="003C71B0"/>
    <w:rsid w:val="003D0CE0"/>
    <w:rsid w:val="003D34A7"/>
    <w:rsid w:val="003D35AA"/>
    <w:rsid w:val="003D3A1E"/>
    <w:rsid w:val="003D420F"/>
    <w:rsid w:val="003D505F"/>
    <w:rsid w:val="003D6527"/>
    <w:rsid w:val="003D74CF"/>
    <w:rsid w:val="003E2244"/>
    <w:rsid w:val="003E3ED2"/>
    <w:rsid w:val="003E537E"/>
    <w:rsid w:val="003F0E51"/>
    <w:rsid w:val="003F11BE"/>
    <w:rsid w:val="003F56D5"/>
    <w:rsid w:val="004016C0"/>
    <w:rsid w:val="00403755"/>
    <w:rsid w:val="0040499E"/>
    <w:rsid w:val="00405316"/>
    <w:rsid w:val="0040673A"/>
    <w:rsid w:val="00410A83"/>
    <w:rsid w:val="00411BEE"/>
    <w:rsid w:val="0041337E"/>
    <w:rsid w:val="004137CC"/>
    <w:rsid w:val="00414577"/>
    <w:rsid w:val="004145D1"/>
    <w:rsid w:val="00415E52"/>
    <w:rsid w:val="00416B75"/>
    <w:rsid w:val="00416E40"/>
    <w:rsid w:val="004242AA"/>
    <w:rsid w:val="00426AD4"/>
    <w:rsid w:val="00430358"/>
    <w:rsid w:val="00430BDE"/>
    <w:rsid w:val="0043166C"/>
    <w:rsid w:val="00432DF8"/>
    <w:rsid w:val="0043650C"/>
    <w:rsid w:val="00443ACD"/>
    <w:rsid w:val="00446BB3"/>
    <w:rsid w:val="004471AF"/>
    <w:rsid w:val="00451ED8"/>
    <w:rsid w:val="0045207C"/>
    <w:rsid w:val="00454421"/>
    <w:rsid w:val="00457A51"/>
    <w:rsid w:val="00457C1C"/>
    <w:rsid w:val="00461831"/>
    <w:rsid w:val="00461C83"/>
    <w:rsid w:val="00461CBA"/>
    <w:rsid w:val="0046215B"/>
    <w:rsid w:val="004628D9"/>
    <w:rsid w:val="00464988"/>
    <w:rsid w:val="0046578E"/>
    <w:rsid w:val="004668E0"/>
    <w:rsid w:val="004771C5"/>
    <w:rsid w:val="00477BF8"/>
    <w:rsid w:val="00481A8B"/>
    <w:rsid w:val="00483FB4"/>
    <w:rsid w:val="00484EEE"/>
    <w:rsid w:val="00485617"/>
    <w:rsid w:val="00485722"/>
    <w:rsid w:val="00487720"/>
    <w:rsid w:val="00487855"/>
    <w:rsid w:val="004878E2"/>
    <w:rsid w:val="00491B45"/>
    <w:rsid w:val="00493079"/>
    <w:rsid w:val="004947D5"/>
    <w:rsid w:val="004950C5"/>
    <w:rsid w:val="0049533B"/>
    <w:rsid w:val="00495DCA"/>
    <w:rsid w:val="004A056E"/>
    <w:rsid w:val="004A1591"/>
    <w:rsid w:val="004A326C"/>
    <w:rsid w:val="004A3791"/>
    <w:rsid w:val="004A7D32"/>
    <w:rsid w:val="004B00D1"/>
    <w:rsid w:val="004B1486"/>
    <w:rsid w:val="004B30D1"/>
    <w:rsid w:val="004B3E69"/>
    <w:rsid w:val="004B78DE"/>
    <w:rsid w:val="004C2A49"/>
    <w:rsid w:val="004C2BC2"/>
    <w:rsid w:val="004C2C1C"/>
    <w:rsid w:val="004C3D75"/>
    <w:rsid w:val="004C4C95"/>
    <w:rsid w:val="004C6064"/>
    <w:rsid w:val="004D38E5"/>
    <w:rsid w:val="004D592B"/>
    <w:rsid w:val="004D6FA5"/>
    <w:rsid w:val="004E060E"/>
    <w:rsid w:val="004E07E7"/>
    <w:rsid w:val="004E2EAC"/>
    <w:rsid w:val="004E50BA"/>
    <w:rsid w:val="004E5451"/>
    <w:rsid w:val="004E5460"/>
    <w:rsid w:val="004E563D"/>
    <w:rsid w:val="004E6BFA"/>
    <w:rsid w:val="004F03C1"/>
    <w:rsid w:val="004F0DE3"/>
    <w:rsid w:val="004F17DF"/>
    <w:rsid w:val="004F1EC5"/>
    <w:rsid w:val="004F3A3E"/>
    <w:rsid w:val="004F3FDB"/>
    <w:rsid w:val="004F5FEC"/>
    <w:rsid w:val="00500269"/>
    <w:rsid w:val="00504846"/>
    <w:rsid w:val="005050F7"/>
    <w:rsid w:val="00507CCA"/>
    <w:rsid w:val="00510367"/>
    <w:rsid w:val="005103DC"/>
    <w:rsid w:val="005112D2"/>
    <w:rsid w:val="00511A4E"/>
    <w:rsid w:val="00511F14"/>
    <w:rsid w:val="0051207D"/>
    <w:rsid w:val="00512D14"/>
    <w:rsid w:val="005140C5"/>
    <w:rsid w:val="00515C8D"/>
    <w:rsid w:val="00517BD5"/>
    <w:rsid w:val="00520EEB"/>
    <w:rsid w:val="0052141F"/>
    <w:rsid w:val="005214D0"/>
    <w:rsid w:val="0052296C"/>
    <w:rsid w:val="005247CB"/>
    <w:rsid w:val="0052672E"/>
    <w:rsid w:val="00526CEB"/>
    <w:rsid w:val="00526EDA"/>
    <w:rsid w:val="00527136"/>
    <w:rsid w:val="00527A8C"/>
    <w:rsid w:val="005326E4"/>
    <w:rsid w:val="005344F1"/>
    <w:rsid w:val="005354C6"/>
    <w:rsid w:val="005368C0"/>
    <w:rsid w:val="005369B6"/>
    <w:rsid w:val="0054006D"/>
    <w:rsid w:val="005411EF"/>
    <w:rsid w:val="005414EE"/>
    <w:rsid w:val="0054338B"/>
    <w:rsid w:val="0054339D"/>
    <w:rsid w:val="00543A60"/>
    <w:rsid w:val="00543BAA"/>
    <w:rsid w:val="00544F07"/>
    <w:rsid w:val="00546A7D"/>
    <w:rsid w:val="00546C91"/>
    <w:rsid w:val="00550686"/>
    <w:rsid w:val="00551612"/>
    <w:rsid w:val="0055413C"/>
    <w:rsid w:val="005608EF"/>
    <w:rsid w:val="00561511"/>
    <w:rsid w:val="00562F5F"/>
    <w:rsid w:val="00563788"/>
    <w:rsid w:val="005648A3"/>
    <w:rsid w:val="005665C2"/>
    <w:rsid w:val="00566B06"/>
    <w:rsid w:val="00567DA7"/>
    <w:rsid w:val="00574D02"/>
    <w:rsid w:val="00577519"/>
    <w:rsid w:val="00577613"/>
    <w:rsid w:val="00577948"/>
    <w:rsid w:val="00580ED2"/>
    <w:rsid w:val="0058154E"/>
    <w:rsid w:val="0058348A"/>
    <w:rsid w:val="005861C0"/>
    <w:rsid w:val="00587251"/>
    <w:rsid w:val="0059040F"/>
    <w:rsid w:val="005910A8"/>
    <w:rsid w:val="005A2685"/>
    <w:rsid w:val="005A2BA5"/>
    <w:rsid w:val="005A329C"/>
    <w:rsid w:val="005A3366"/>
    <w:rsid w:val="005A660C"/>
    <w:rsid w:val="005A6BDC"/>
    <w:rsid w:val="005A7483"/>
    <w:rsid w:val="005A7E4C"/>
    <w:rsid w:val="005B0211"/>
    <w:rsid w:val="005B0724"/>
    <w:rsid w:val="005B5987"/>
    <w:rsid w:val="005B7A6F"/>
    <w:rsid w:val="005C0D69"/>
    <w:rsid w:val="005C1BCF"/>
    <w:rsid w:val="005C1CD3"/>
    <w:rsid w:val="005C33A0"/>
    <w:rsid w:val="005C6AA6"/>
    <w:rsid w:val="005C7066"/>
    <w:rsid w:val="005C7101"/>
    <w:rsid w:val="005D0720"/>
    <w:rsid w:val="005D270D"/>
    <w:rsid w:val="005D2EA3"/>
    <w:rsid w:val="005D50D2"/>
    <w:rsid w:val="005D6815"/>
    <w:rsid w:val="005D6D53"/>
    <w:rsid w:val="005E4313"/>
    <w:rsid w:val="005E4DD7"/>
    <w:rsid w:val="005E6317"/>
    <w:rsid w:val="005F0164"/>
    <w:rsid w:val="005F237D"/>
    <w:rsid w:val="005F6E85"/>
    <w:rsid w:val="00600525"/>
    <w:rsid w:val="00600731"/>
    <w:rsid w:val="00603EC3"/>
    <w:rsid w:val="00604543"/>
    <w:rsid w:val="0060540B"/>
    <w:rsid w:val="0060574B"/>
    <w:rsid w:val="00607A2B"/>
    <w:rsid w:val="00611AE7"/>
    <w:rsid w:val="0061262D"/>
    <w:rsid w:val="00613749"/>
    <w:rsid w:val="00614E04"/>
    <w:rsid w:val="00614EAD"/>
    <w:rsid w:val="00615572"/>
    <w:rsid w:val="006167FE"/>
    <w:rsid w:val="00617179"/>
    <w:rsid w:val="00620BC3"/>
    <w:rsid w:val="00623818"/>
    <w:rsid w:val="006241C5"/>
    <w:rsid w:val="0062457E"/>
    <w:rsid w:val="00624A70"/>
    <w:rsid w:val="0062786F"/>
    <w:rsid w:val="006334F2"/>
    <w:rsid w:val="00634901"/>
    <w:rsid w:val="0063589D"/>
    <w:rsid w:val="00636F83"/>
    <w:rsid w:val="00640014"/>
    <w:rsid w:val="006413A2"/>
    <w:rsid w:val="006417F6"/>
    <w:rsid w:val="00641D72"/>
    <w:rsid w:val="00642FAE"/>
    <w:rsid w:val="0064368D"/>
    <w:rsid w:val="0065096F"/>
    <w:rsid w:val="006534B0"/>
    <w:rsid w:val="006537BF"/>
    <w:rsid w:val="006548C9"/>
    <w:rsid w:val="00655F17"/>
    <w:rsid w:val="006600A6"/>
    <w:rsid w:val="006602EE"/>
    <w:rsid w:val="00660D67"/>
    <w:rsid w:val="006619E4"/>
    <w:rsid w:val="00661F5D"/>
    <w:rsid w:val="006663AE"/>
    <w:rsid w:val="006735BF"/>
    <w:rsid w:val="0067395E"/>
    <w:rsid w:val="00673EE7"/>
    <w:rsid w:val="00673EFE"/>
    <w:rsid w:val="0067707D"/>
    <w:rsid w:val="00680CF2"/>
    <w:rsid w:val="00683186"/>
    <w:rsid w:val="00683B81"/>
    <w:rsid w:val="00685257"/>
    <w:rsid w:val="00686123"/>
    <w:rsid w:val="006908E7"/>
    <w:rsid w:val="006909E2"/>
    <w:rsid w:val="00692FA7"/>
    <w:rsid w:val="00694729"/>
    <w:rsid w:val="00695452"/>
    <w:rsid w:val="006A019A"/>
    <w:rsid w:val="006A786A"/>
    <w:rsid w:val="006A7E88"/>
    <w:rsid w:val="006B22ED"/>
    <w:rsid w:val="006B3D69"/>
    <w:rsid w:val="006B758F"/>
    <w:rsid w:val="006C0021"/>
    <w:rsid w:val="006C19AF"/>
    <w:rsid w:val="006C2FF4"/>
    <w:rsid w:val="006C7C76"/>
    <w:rsid w:val="006D0301"/>
    <w:rsid w:val="006D19F0"/>
    <w:rsid w:val="006D54D7"/>
    <w:rsid w:val="006E1A50"/>
    <w:rsid w:val="006E32DB"/>
    <w:rsid w:val="006E3609"/>
    <w:rsid w:val="006E5040"/>
    <w:rsid w:val="006E6539"/>
    <w:rsid w:val="006E7847"/>
    <w:rsid w:val="006F0862"/>
    <w:rsid w:val="006F0E7F"/>
    <w:rsid w:val="006F1400"/>
    <w:rsid w:val="006F1D69"/>
    <w:rsid w:val="006F27C2"/>
    <w:rsid w:val="006F5AA0"/>
    <w:rsid w:val="006F7B60"/>
    <w:rsid w:val="00700115"/>
    <w:rsid w:val="00701FA2"/>
    <w:rsid w:val="0070304E"/>
    <w:rsid w:val="007033EA"/>
    <w:rsid w:val="007036B1"/>
    <w:rsid w:val="00704BB2"/>
    <w:rsid w:val="0070739C"/>
    <w:rsid w:val="0070780E"/>
    <w:rsid w:val="007125F4"/>
    <w:rsid w:val="00712B71"/>
    <w:rsid w:val="00714054"/>
    <w:rsid w:val="00715A32"/>
    <w:rsid w:val="0072044A"/>
    <w:rsid w:val="00724DCE"/>
    <w:rsid w:val="00725202"/>
    <w:rsid w:val="00725735"/>
    <w:rsid w:val="0072641A"/>
    <w:rsid w:val="00735CDD"/>
    <w:rsid w:val="00736A85"/>
    <w:rsid w:val="00736E93"/>
    <w:rsid w:val="00746668"/>
    <w:rsid w:val="00750518"/>
    <w:rsid w:val="00750F59"/>
    <w:rsid w:val="00751CDB"/>
    <w:rsid w:val="00752668"/>
    <w:rsid w:val="00753249"/>
    <w:rsid w:val="00753363"/>
    <w:rsid w:val="00753B2F"/>
    <w:rsid w:val="00754BCA"/>
    <w:rsid w:val="00754DBC"/>
    <w:rsid w:val="00755EF2"/>
    <w:rsid w:val="00757096"/>
    <w:rsid w:val="007570BA"/>
    <w:rsid w:val="007643B9"/>
    <w:rsid w:val="00765BDB"/>
    <w:rsid w:val="007702CD"/>
    <w:rsid w:val="00777894"/>
    <w:rsid w:val="0078191E"/>
    <w:rsid w:val="00782A7D"/>
    <w:rsid w:val="00783066"/>
    <w:rsid w:val="00783AF6"/>
    <w:rsid w:val="00783BB5"/>
    <w:rsid w:val="007913C6"/>
    <w:rsid w:val="00791C27"/>
    <w:rsid w:val="00793F22"/>
    <w:rsid w:val="00794E66"/>
    <w:rsid w:val="00796A9D"/>
    <w:rsid w:val="007977D1"/>
    <w:rsid w:val="007A3BFD"/>
    <w:rsid w:val="007A57A5"/>
    <w:rsid w:val="007A76DC"/>
    <w:rsid w:val="007B325C"/>
    <w:rsid w:val="007B3AE6"/>
    <w:rsid w:val="007B3C6A"/>
    <w:rsid w:val="007B5134"/>
    <w:rsid w:val="007C177E"/>
    <w:rsid w:val="007C49E2"/>
    <w:rsid w:val="007C55EF"/>
    <w:rsid w:val="007C56B1"/>
    <w:rsid w:val="007C774B"/>
    <w:rsid w:val="007D1E05"/>
    <w:rsid w:val="007D2E1E"/>
    <w:rsid w:val="007D547C"/>
    <w:rsid w:val="007D6255"/>
    <w:rsid w:val="007E347E"/>
    <w:rsid w:val="007E49E7"/>
    <w:rsid w:val="007E4F12"/>
    <w:rsid w:val="007E51BB"/>
    <w:rsid w:val="007F0355"/>
    <w:rsid w:val="007F0A7F"/>
    <w:rsid w:val="007F2C3C"/>
    <w:rsid w:val="007F32EF"/>
    <w:rsid w:val="007F5034"/>
    <w:rsid w:val="007F6479"/>
    <w:rsid w:val="007F7903"/>
    <w:rsid w:val="007F7DBF"/>
    <w:rsid w:val="007F7FD9"/>
    <w:rsid w:val="00800B20"/>
    <w:rsid w:val="00801964"/>
    <w:rsid w:val="00801966"/>
    <w:rsid w:val="008036BD"/>
    <w:rsid w:val="0080411D"/>
    <w:rsid w:val="00804D0E"/>
    <w:rsid w:val="00804DE6"/>
    <w:rsid w:val="00805B2D"/>
    <w:rsid w:val="008064BE"/>
    <w:rsid w:val="00807DA8"/>
    <w:rsid w:val="008104E0"/>
    <w:rsid w:val="00810785"/>
    <w:rsid w:val="0081206D"/>
    <w:rsid w:val="00813885"/>
    <w:rsid w:val="00813B04"/>
    <w:rsid w:val="00814C24"/>
    <w:rsid w:val="00814F35"/>
    <w:rsid w:val="008163A4"/>
    <w:rsid w:val="0082034B"/>
    <w:rsid w:val="00820AE2"/>
    <w:rsid w:val="0082169C"/>
    <w:rsid w:val="00822AFE"/>
    <w:rsid w:val="00823C3B"/>
    <w:rsid w:val="00824509"/>
    <w:rsid w:val="00825962"/>
    <w:rsid w:val="00827BD5"/>
    <w:rsid w:val="00832C0B"/>
    <w:rsid w:val="008332B0"/>
    <w:rsid w:val="00834549"/>
    <w:rsid w:val="00835847"/>
    <w:rsid w:val="00835B89"/>
    <w:rsid w:val="008363D1"/>
    <w:rsid w:val="008373BD"/>
    <w:rsid w:val="00842265"/>
    <w:rsid w:val="00842AB7"/>
    <w:rsid w:val="00843FAA"/>
    <w:rsid w:val="0084485D"/>
    <w:rsid w:val="00846547"/>
    <w:rsid w:val="00846F34"/>
    <w:rsid w:val="008470D7"/>
    <w:rsid w:val="00852C28"/>
    <w:rsid w:val="00852D21"/>
    <w:rsid w:val="00852E1E"/>
    <w:rsid w:val="008533CE"/>
    <w:rsid w:val="00853669"/>
    <w:rsid w:val="008559F4"/>
    <w:rsid w:val="00855F5C"/>
    <w:rsid w:val="008566CB"/>
    <w:rsid w:val="008567E4"/>
    <w:rsid w:val="008572F7"/>
    <w:rsid w:val="00861C79"/>
    <w:rsid w:val="00862009"/>
    <w:rsid w:val="00862257"/>
    <w:rsid w:val="00866A67"/>
    <w:rsid w:val="00871BB7"/>
    <w:rsid w:val="00873255"/>
    <w:rsid w:val="00873D4E"/>
    <w:rsid w:val="00873DF5"/>
    <w:rsid w:val="008762FD"/>
    <w:rsid w:val="00880DAA"/>
    <w:rsid w:val="00881670"/>
    <w:rsid w:val="0088331F"/>
    <w:rsid w:val="0088376E"/>
    <w:rsid w:val="00883E92"/>
    <w:rsid w:val="00884C5C"/>
    <w:rsid w:val="00885060"/>
    <w:rsid w:val="00886471"/>
    <w:rsid w:val="00886A57"/>
    <w:rsid w:val="008874E6"/>
    <w:rsid w:val="008905AE"/>
    <w:rsid w:val="0089091D"/>
    <w:rsid w:val="00894B9F"/>
    <w:rsid w:val="00895A2E"/>
    <w:rsid w:val="00895E13"/>
    <w:rsid w:val="00896C2C"/>
    <w:rsid w:val="008A100F"/>
    <w:rsid w:val="008A422F"/>
    <w:rsid w:val="008A5A40"/>
    <w:rsid w:val="008A7BBC"/>
    <w:rsid w:val="008A7C6B"/>
    <w:rsid w:val="008B0AFB"/>
    <w:rsid w:val="008B2BC0"/>
    <w:rsid w:val="008B3884"/>
    <w:rsid w:val="008B3F66"/>
    <w:rsid w:val="008B484C"/>
    <w:rsid w:val="008B4AAF"/>
    <w:rsid w:val="008B4C74"/>
    <w:rsid w:val="008B5EFC"/>
    <w:rsid w:val="008B70E2"/>
    <w:rsid w:val="008B71DD"/>
    <w:rsid w:val="008B73AB"/>
    <w:rsid w:val="008B74D9"/>
    <w:rsid w:val="008C0EDD"/>
    <w:rsid w:val="008C13EB"/>
    <w:rsid w:val="008C16F7"/>
    <w:rsid w:val="008C3BDF"/>
    <w:rsid w:val="008C452C"/>
    <w:rsid w:val="008C454D"/>
    <w:rsid w:val="008C5267"/>
    <w:rsid w:val="008C6079"/>
    <w:rsid w:val="008C6637"/>
    <w:rsid w:val="008C7828"/>
    <w:rsid w:val="008D1CE4"/>
    <w:rsid w:val="008D49E0"/>
    <w:rsid w:val="008D554E"/>
    <w:rsid w:val="008D74BA"/>
    <w:rsid w:val="008E2181"/>
    <w:rsid w:val="008E257D"/>
    <w:rsid w:val="008E33FD"/>
    <w:rsid w:val="008E37A6"/>
    <w:rsid w:val="008E4535"/>
    <w:rsid w:val="008E468A"/>
    <w:rsid w:val="008E48EB"/>
    <w:rsid w:val="008E4D23"/>
    <w:rsid w:val="008E60F1"/>
    <w:rsid w:val="008E65B6"/>
    <w:rsid w:val="008E77F3"/>
    <w:rsid w:val="008F00C9"/>
    <w:rsid w:val="008F1756"/>
    <w:rsid w:val="008F197C"/>
    <w:rsid w:val="008F26E8"/>
    <w:rsid w:val="008F4D25"/>
    <w:rsid w:val="008F5DD0"/>
    <w:rsid w:val="008F7A10"/>
    <w:rsid w:val="008F7FDC"/>
    <w:rsid w:val="00901C9D"/>
    <w:rsid w:val="0090326E"/>
    <w:rsid w:val="00910E00"/>
    <w:rsid w:val="009137FB"/>
    <w:rsid w:val="009138BB"/>
    <w:rsid w:val="00914F99"/>
    <w:rsid w:val="009201DC"/>
    <w:rsid w:val="0092497B"/>
    <w:rsid w:val="00925011"/>
    <w:rsid w:val="00926A66"/>
    <w:rsid w:val="0092741A"/>
    <w:rsid w:val="00930757"/>
    <w:rsid w:val="00931718"/>
    <w:rsid w:val="009323E2"/>
    <w:rsid w:val="00932876"/>
    <w:rsid w:val="00934E7E"/>
    <w:rsid w:val="00935261"/>
    <w:rsid w:val="0093561C"/>
    <w:rsid w:val="00941435"/>
    <w:rsid w:val="0094315A"/>
    <w:rsid w:val="00944AE2"/>
    <w:rsid w:val="00945F51"/>
    <w:rsid w:val="00947919"/>
    <w:rsid w:val="00952589"/>
    <w:rsid w:val="009546F4"/>
    <w:rsid w:val="00956247"/>
    <w:rsid w:val="00966C80"/>
    <w:rsid w:val="00971798"/>
    <w:rsid w:val="009729EB"/>
    <w:rsid w:val="00973875"/>
    <w:rsid w:val="00974F1B"/>
    <w:rsid w:val="00977E09"/>
    <w:rsid w:val="00980BDD"/>
    <w:rsid w:val="009811A1"/>
    <w:rsid w:val="00981CA1"/>
    <w:rsid w:val="00981F34"/>
    <w:rsid w:val="009822DB"/>
    <w:rsid w:val="009859C1"/>
    <w:rsid w:val="009870E5"/>
    <w:rsid w:val="00987BB7"/>
    <w:rsid w:val="00987BF0"/>
    <w:rsid w:val="00987C9E"/>
    <w:rsid w:val="00992275"/>
    <w:rsid w:val="0099398D"/>
    <w:rsid w:val="00993B86"/>
    <w:rsid w:val="00993E62"/>
    <w:rsid w:val="009953D6"/>
    <w:rsid w:val="00995AA6"/>
    <w:rsid w:val="00996581"/>
    <w:rsid w:val="00996E1E"/>
    <w:rsid w:val="00997182"/>
    <w:rsid w:val="009972B7"/>
    <w:rsid w:val="00997857"/>
    <w:rsid w:val="00997A46"/>
    <w:rsid w:val="009A0EA7"/>
    <w:rsid w:val="009A12D6"/>
    <w:rsid w:val="009A1A81"/>
    <w:rsid w:val="009A223E"/>
    <w:rsid w:val="009A3FC3"/>
    <w:rsid w:val="009A48F4"/>
    <w:rsid w:val="009A5646"/>
    <w:rsid w:val="009A57DF"/>
    <w:rsid w:val="009A5CFB"/>
    <w:rsid w:val="009A67BE"/>
    <w:rsid w:val="009B2573"/>
    <w:rsid w:val="009B51BC"/>
    <w:rsid w:val="009B59BC"/>
    <w:rsid w:val="009C1457"/>
    <w:rsid w:val="009C2009"/>
    <w:rsid w:val="009C3188"/>
    <w:rsid w:val="009C3F22"/>
    <w:rsid w:val="009C5417"/>
    <w:rsid w:val="009C668D"/>
    <w:rsid w:val="009C6AA5"/>
    <w:rsid w:val="009C74A6"/>
    <w:rsid w:val="009D07AE"/>
    <w:rsid w:val="009D2616"/>
    <w:rsid w:val="009D3893"/>
    <w:rsid w:val="009D4642"/>
    <w:rsid w:val="009D56E7"/>
    <w:rsid w:val="009D5C67"/>
    <w:rsid w:val="009E1DF5"/>
    <w:rsid w:val="009E49C1"/>
    <w:rsid w:val="009E4F32"/>
    <w:rsid w:val="009E5566"/>
    <w:rsid w:val="009E558B"/>
    <w:rsid w:val="009E63E5"/>
    <w:rsid w:val="009E6DF9"/>
    <w:rsid w:val="009E6E8E"/>
    <w:rsid w:val="009E73C2"/>
    <w:rsid w:val="009E7A74"/>
    <w:rsid w:val="009E7E18"/>
    <w:rsid w:val="009F0458"/>
    <w:rsid w:val="009F08A2"/>
    <w:rsid w:val="009F21C0"/>
    <w:rsid w:val="009F2B33"/>
    <w:rsid w:val="009F5533"/>
    <w:rsid w:val="00A00D0F"/>
    <w:rsid w:val="00A01790"/>
    <w:rsid w:val="00A03BAB"/>
    <w:rsid w:val="00A04166"/>
    <w:rsid w:val="00A04562"/>
    <w:rsid w:val="00A07195"/>
    <w:rsid w:val="00A07D6B"/>
    <w:rsid w:val="00A1022C"/>
    <w:rsid w:val="00A10428"/>
    <w:rsid w:val="00A11F7A"/>
    <w:rsid w:val="00A1200C"/>
    <w:rsid w:val="00A128F4"/>
    <w:rsid w:val="00A162DB"/>
    <w:rsid w:val="00A16DAD"/>
    <w:rsid w:val="00A243D4"/>
    <w:rsid w:val="00A24A77"/>
    <w:rsid w:val="00A25475"/>
    <w:rsid w:val="00A25D28"/>
    <w:rsid w:val="00A26127"/>
    <w:rsid w:val="00A26D95"/>
    <w:rsid w:val="00A2793B"/>
    <w:rsid w:val="00A27960"/>
    <w:rsid w:val="00A304BD"/>
    <w:rsid w:val="00A30BAE"/>
    <w:rsid w:val="00A31F54"/>
    <w:rsid w:val="00A341AB"/>
    <w:rsid w:val="00A3506F"/>
    <w:rsid w:val="00A37B92"/>
    <w:rsid w:val="00A40CAF"/>
    <w:rsid w:val="00A414ED"/>
    <w:rsid w:val="00A43D18"/>
    <w:rsid w:val="00A46032"/>
    <w:rsid w:val="00A46AC8"/>
    <w:rsid w:val="00A472D7"/>
    <w:rsid w:val="00A522E9"/>
    <w:rsid w:val="00A52452"/>
    <w:rsid w:val="00A545D8"/>
    <w:rsid w:val="00A55958"/>
    <w:rsid w:val="00A56E0E"/>
    <w:rsid w:val="00A5726F"/>
    <w:rsid w:val="00A6080C"/>
    <w:rsid w:val="00A627E3"/>
    <w:rsid w:val="00A62BEE"/>
    <w:rsid w:val="00A63E3E"/>
    <w:rsid w:val="00A65A9C"/>
    <w:rsid w:val="00A709D8"/>
    <w:rsid w:val="00A73958"/>
    <w:rsid w:val="00A74B6F"/>
    <w:rsid w:val="00A7581C"/>
    <w:rsid w:val="00A75C69"/>
    <w:rsid w:val="00A7682F"/>
    <w:rsid w:val="00A77A9B"/>
    <w:rsid w:val="00A77CF5"/>
    <w:rsid w:val="00A808FD"/>
    <w:rsid w:val="00A81C03"/>
    <w:rsid w:val="00A82714"/>
    <w:rsid w:val="00A83492"/>
    <w:rsid w:val="00A84313"/>
    <w:rsid w:val="00A84BF5"/>
    <w:rsid w:val="00A8671D"/>
    <w:rsid w:val="00A8793A"/>
    <w:rsid w:val="00A90A2C"/>
    <w:rsid w:val="00A92D45"/>
    <w:rsid w:val="00A930AA"/>
    <w:rsid w:val="00A94449"/>
    <w:rsid w:val="00A94BD8"/>
    <w:rsid w:val="00A967D7"/>
    <w:rsid w:val="00A96FC7"/>
    <w:rsid w:val="00A96FD2"/>
    <w:rsid w:val="00A97BCC"/>
    <w:rsid w:val="00A97DF8"/>
    <w:rsid w:val="00AA6493"/>
    <w:rsid w:val="00AA7BC1"/>
    <w:rsid w:val="00AB00D5"/>
    <w:rsid w:val="00AB05A6"/>
    <w:rsid w:val="00AB3EA8"/>
    <w:rsid w:val="00AB4A8B"/>
    <w:rsid w:val="00AB62F2"/>
    <w:rsid w:val="00AB7A28"/>
    <w:rsid w:val="00AC1CB3"/>
    <w:rsid w:val="00AC4383"/>
    <w:rsid w:val="00AC4609"/>
    <w:rsid w:val="00AC7887"/>
    <w:rsid w:val="00AD072B"/>
    <w:rsid w:val="00AD143D"/>
    <w:rsid w:val="00AD1855"/>
    <w:rsid w:val="00AD3F99"/>
    <w:rsid w:val="00AD4B7E"/>
    <w:rsid w:val="00AD7BB9"/>
    <w:rsid w:val="00AE0307"/>
    <w:rsid w:val="00AE0E73"/>
    <w:rsid w:val="00AE1732"/>
    <w:rsid w:val="00AE1F2C"/>
    <w:rsid w:val="00AE2B16"/>
    <w:rsid w:val="00AE3946"/>
    <w:rsid w:val="00AF05F2"/>
    <w:rsid w:val="00AF0D19"/>
    <w:rsid w:val="00AF1306"/>
    <w:rsid w:val="00AF1D6D"/>
    <w:rsid w:val="00AF21FB"/>
    <w:rsid w:val="00AF3D1B"/>
    <w:rsid w:val="00AF4730"/>
    <w:rsid w:val="00AF69C8"/>
    <w:rsid w:val="00AF7B30"/>
    <w:rsid w:val="00B01838"/>
    <w:rsid w:val="00B03BAC"/>
    <w:rsid w:val="00B03F95"/>
    <w:rsid w:val="00B04131"/>
    <w:rsid w:val="00B06FC3"/>
    <w:rsid w:val="00B10D90"/>
    <w:rsid w:val="00B11003"/>
    <w:rsid w:val="00B14847"/>
    <w:rsid w:val="00B15465"/>
    <w:rsid w:val="00B169E8"/>
    <w:rsid w:val="00B16E57"/>
    <w:rsid w:val="00B23064"/>
    <w:rsid w:val="00B24778"/>
    <w:rsid w:val="00B26832"/>
    <w:rsid w:val="00B26F45"/>
    <w:rsid w:val="00B303ED"/>
    <w:rsid w:val="00B30FCB"/>
    <w:rsid w:val="00B31699"/>
    <w:rsid w:val="00B3364E"/>
    <w:rsid w:val="00B34976"/>
    <w:rsid w:val="00B36522"/>
    <w:rsid w:val="00B40E52"/>
    <w:rsid w:val="00B41BC9"/>
    <w:rsid w:val="00B43A2F"/>
    <w:rsid w:val="00B505CE"/>
    <w:rsid w:val="00B50F17"/>
    <w:rsid w:val="00B52A02"/>
    <w:rsid w:val="00B538DD"/>
    <w:rsid w:val="00B53EB4"/>
    <w:rsid w:val="00B5459A"/>
    <w:rsid w:val="00B54D9A"/>
    <w:rsid w:val="00B55DAB"/>
    <w:rsid w:val="00B57FC7"/>
    <w:rsid w:val="00B6030F"/>
    <w:rsid w:val="00B605A8"/>
    <w:rsid w:val="00B624AE"/>
    <w:rsid w:val="00B64286"/>
    <w:rsid w:val="00B6581A"/>
    <w:rsid w:val="00B65E93"/>
    <w:rsid w:val="00B72D84"/>
    <w:rsid w:val="00B74AD0"/>
    <w:rsid w:val="00B75345"/>
    <w:rsid w:val="00B7542E"/>
    <w:rsid w:val="00B75BC7"/>
    <w:rsid w:val="00B77812"/>
    <w:rsid w:val="00B77E3F"/>
    <w:rsid w:val="00B850E6"/>
    <w:rsid w:val="00B91972"/>
    <w:rsid w:val="00B91F2D"/>
    <w:rsid w:val="00B93617"/>
    <w:rsid w:val="00B93BDB"/>
    <w:rsid w:val="00B93D82"/>
    <w:rsid w:val="00B968C9"/>
    <w:rsid w:val="00B96D31"/>
    <w:rsid w:val="00BA134E"/>
    <w:rsid w:val="00BA1C34"/>
    <w:rsid w:val="00BA22BB"/>
    <w:rsid w:val="00BA379B"/>
    <w:rsid w:val="00BA3FAD"/>
    <w:rsid w:val="00BA4C33"/>
    <w:rsid w:val="00BA4FDC"/>
    <w:rsid w:val="00BA55E5"/>
    <w:rsid w:val="00BA5A10"/>
    <w:rsid w:val="00BB01F6"/>
    <w:rsid w:val="00BB152A"/>
    <w:rsid w:val="00BB189D"/>
    <w:rsid w:val="00BB240C"/>
    <w:rsid w:val="00BB2BBB"/>
    <w:rsid w:val="00BB3756"/>
    <w:rsid w:val="00BB4331"/>
    <w:rsid w:val="00BB4940"/>
    <w:rsid w:val="00BB547E"/>
    <w:rsid w:val="00BB58A0"/>
    <w:rsid w:val="00BB65C3"/>
    <w:rsid w:val="00BC0B7E"/>
    <w:rsid w:val="00BC1618"/>
    <w:rsid w:val="00BC2B46"/>
    <w:rsid w:val="00BC330F"/>
    <w:rsid w:val="00BC3758"/>
    <w:rsid w:val="00BC3A0F"/>
    <w:rsid w:val="00BC4FE8"/>
    <w:rsid w:val="00BC5122"/>
    <w:rsid w:val="00BC5806"/>
    <w:rsid w:val="00BC6293"/>
    <w:rsid w:val="00BC649F"/>
    <w:rsid w:val="00BC6658"/>
    <w:rsid w:val="00BC7116"/>
    <w:rsid w:val="00BC7A24"/>
    <w:rsid w:val="00BC7E9E"/>
    <w:rsid w:val="00BD0CE7"/>
    <w:rsid w:val="00BD366E"/>
    <w:rsid w:val="00BD5D44"/>
    <w:rsid w:val="00BD6CDA"/>
    <w:rsid w:val="00BE0078"/>
    <w:rsid w:val="00BE0855"/>
    <w:rsid w:val="00BE4B26"/>
    <w:rsid w:val="00BF29C9"/>
    <w:rsid w:val="00BF4F28"/>
    <w:rsid w:val="00C0128D"/>
    <w:rsid w:val="00C03031"/>
    <w:rsid w:val="00C04A38"/>
    <w:rsid w:val="00C05204"/>
    <w:rsid w:val="00C06977"/>
    <w:rsid w:val="00C10831"/>
    <w:rsid w:val="00C10BBC"/>
    <w:rsid w:val="00C1462A"/>
    <w:rsid w:val="00C20EE2"/>
    <w:rsid w:val="00C2353C"/>
    <w:rsid w:val="00C2372F"/>
    <w:rsid w:val="00C24DBE"/>
    <w:rsid w:val="00C25657"/>
    <w:rsid w:val="00C25BA2"/>
    <w:rsid w:val="00C263E5"/>
    <w:rsid w:val="00C30CA5"/>
    <w:rsid w:val="00C3382C"/>
    <w:rsid w:val="00C34901"/>
    <w:rsid w:val="00C350FB"/>
    <w:rsid w:val="00C362D3"/>
    <w:rsid w:val="00C415A9"/>
    <w:rsid w:val="00C41E07"/>
    <w:rsid w:val="00C4278D"/>
    <w:rsid w:val="00C42CF8"/>
    <w:rsid w:val="00C43703"/>
    <w:rsid w:val="00C443A6"/>
    <w:rsid w:val="00C449F5"/>
    <w:rsid w:val="00C459D5"/>
    <w:rsid w:val="00C46CCC"/>
    <w:rsid w:val="00C47FBF"/>
    <w:rsid w:val="00C503B8"/>
    <w:rsid w:val="00C509C8"/>
    <w:rsid w:val="00C524F2"/>
    <w:rsid w:val="00C5285B"/>
    <w:rsid w:val="00C54A03"/>
    <w:rsid w:val="00C550AB"/>
    <w:rsid w:val="00C55580"/>
    <w:rsid w:val="00C55F88"/>
    <w:rsid w:val="00C5604A"/>
    <w:rsid w:val="00C56257"/>
    <w:rsid w:val="00C56C9B"/>
    <w:rsid w:val="00C6027D"/>
    <w:rsid w:val="00C60B26"/>
    <w:rsid w:val="00C61654"/>
    <w:rsid w:val="00C63105"/>
    <w:rsid w:val="00C653BE"/>
    <w:rsid w:val="00C674E2"/>
    <w:rsid w:val="00C73B82"/>
    <w:rsid w:val="00C740A2"/>
    <w:rsid w:val="00C7489A"/>
    <w:rsid w:val="00C7570D"/>
    <w:rsid w:val="00C8063A"/>
    <w:rsid w:val="00C82078"/>
    <w:rsid w:val="00C8254F"/>
    <w:rsid w:val="00C8397C"/>
    <w:rsid w:val="00C84B7C"/>
    <w:rsid w:val="00C85EF5"/>
    <w:rsid w:val="00C86471"/>
    <w:rsid w:val="00C876EC"/>
    <w:rsid w:val="00C9018B"/>
    <w:rsid w:val="00C902DF"/>
    <w:rsid w:val="00C91D84"/>
    <w:rsid w:val="00C92BD8"/>
    <w:rsid w:val="00C92BFC"/>
    <w:rsid w:val="00C956E7"/>
    <w:rsid w:val="00C97A4B"/>
    <w:rsid w:val="00CA0A81"/>
    <w:rsid w:val="00CA2E0E"/>
    <w:rsid w:val="00CA3484"/>
    <w:rsid w:val="00CA47C7"/>
    <w:rsid w:val="00CA5EAD"/>
    <w:rsid w:val="00CA67E9"/>
    <w:rsid w:val="00CA6BF9"/>
    <w:rsid w:val="00CA782A"/>
    <w:rsid w:val="00CB4434"/>
    <w:rsid w:val="00CB5357"/>
    <w:rsid w:val="00CB5A4D"/>
    <w:rsid w:val="00CB65B7"/>
    <w:rsid w:val="00CC10DA"/>
    <w:rsid w:val="00CC2E09"/>
    <w:rsid w:val="00CC6486"/>
    <w:rsid w:val="00CC696F"/>
    <w:rsid w:val="00CD2547"/>
    <w:rsid w:val="00CD26D4"/>
    <w:rsid w:val="00CD3908"/>
    <w:rsid w:val="00CE1C3B"/>
    <w:rsid w:val="00CE3797"/>
    <w:rsid w:val="00CE4002"/>
    <w:rsid w:val="00CE48A9"/>
    <w:rsid w:val="00CE4E1F"/>
    <w:rsid w:val="00CF17B6"/>
    <w:rsid w:val="00CF4622"/>
    <w:rsid w:val="00CF492D"/>
    <w:rsid w:val="00CF7B17"/>
    <w:rsid w:val="00D010DB"/>
    <w:rsid w:val="00D01917"/>
    <w:rsid w:val="00D01AAD"/>
    <w:rsid w:val="00D01FD9"/>
    <w:rsid w:val="00D04BB8"/>
    <w:rsid w:val="00D05830"/>
    <w:rsid w:val="00D062C4"/>
    <w:rsid w:val="00D11634"/>
    <w:rsid w:val="00D12E58"/>
    <w:rsid w:val="00D13431"/>
    <w:rsid w:val="00D15BAB"/>
    <w:rsid w:val="00D161A3"/>
    <w:rsid w:val="00D16604"/>
    <w:rsid w:val="00D20919"/>
    <w:rsid w:val="00D20F6F"/>
    <w:rsid w:val="00D22C76"/>
    <w:rsid w:val="00D2413A"/>
    <w:rsid w:val="00D270C7"/>
    <w:rsid w:val="00D27118"/>
    <w:rsid w:val="00D308D5"/>
    <w:rsid w:val="00D31812"/>
    <w:rsid w:val="00D337D8"/>
    <w:rsid w:val="00D34702"/>
    <w:rsid w:val="00D370CA"/>
    <w:rsid w:val="00D4013E"/>
    <w:rsid w:val="00D40D63"/>
    <w:rsid w:val="00D40DD4"/>
    <w:rsid w:val="00D42C49"/>
    <w:rsid w:val="00D43F4D"/>
    <w:rsid w:val="00D457AA"/>
    <w:rsid w:val="00D524A2"/>
    <w:rsid w:val="00D54D46"/>
    <w:rsid w:val="00D56D53"/>
    <w:rsid w:val="00D57317"/>
    <w:rsid w:val="00D57B14"/>
    <w:rsid w:val="00D64F27"/>
    <w:rsid w:val="00D66462"/>
    <w:rsid w:val="00D67835"/>
    <w:rsid w:val="00D70222"/>
    <w:rsid w:val="00D7173B"/>
    <w:rsid w:val="00D7564A"/>
    <w:rsid w:val="00D7568E"/>
    <w:rsid w:val="00D7600B"/>
    <w:rsid w:val="00D7658A"/>
    <w:rsid w:val="00D7734E"/>
    <w:rsid w:val="00D810D6"/>
    <w:rsid w:val="00D82FA7"/>
    <w:rsid w:val="00D832E9"/>
    <w:rsid w:val="00D848CF"/>
    <w:rsid w:val="00D91BE3"/>
    <w:rsid w:val="00D91F9B"/>
    <w:rsid w:val="00D92262"/>
    <w:rsid w:val="00D962C0"/>
    <w:rsid w:val="00D9639D"/>
    <w:rsid w:val="00D963D9"/>
    <w:rsid w:val="00D97209"/>
    <w:rsid w:val="00DA1537"/>
    <w:rsid w:val="00DA2466"/>
    <w:rsid w:val="00DA3B82"/>
    <w:rsid w:val="00DA464E"/>
    <w:rsid w:val="00DA78C0"/>
    <w:rsid w:val="00DB34D1"/>
    <w:rsid w:val="00DB6D01"/>
    <w:rsid w:val="00DB7874"/>
    <w:rsid w:val="00DC15E5"/>
    <w:rsid w:val="00DC1614"/>
    <w:rsid w:val="00DC2F35"/>
    <w:rsid w:val="00DC3FCB"/>
    <w:rsid w:val="00DC66C8"/>
    <w:rsid w:val="00DC68B1"/>
    <w:rsid w:val="00DC72D2"/>
    <w:rsid w:val="00DC7739"/>
    <w:rsid w:val="00DD1A5D"/>
    <w:rsid w:val="00DD2A82"/>
    <w:rsid w:val="00DD3620"/>
    <w:rsid w:val="00DD3C93"/>
    <w:rsid w:val="00DD451C"/>
    <w:rsid w:val="00DD5B31"/>
    <w:rsid w:val="00DD6EEB"/>
    <w:rsid w:val="00DE3D67"/>
    <w:rsid w:val="00DE490A"/>
    <w:rsid w:val="00DE4BC2"/>
    <w:rsid w:val="00DE6680"/>
    <w:rsid w:val="00DF0CC0"/>
    <w:rsid w:val="00DF2A21"/>
    <w:rsid w:val="00DF2F01"/>
    <w:rsid w:val="00DF4A7F"/>
    <w:rsid w:val="00E01EEA"/>
    <w:rsid w:val="00E0337A"/>
    <w:rsid w:val="00E05C8D"/>
    <w:rsid w:val="00E05F03"/>
    <w:rsid w:val="00E0702C"/>
    <w:rsid w:val="00E0753F"/>
    <w:rsid w:val="00E10222"/>
    <w:rsid w:val="00E10B8E"/>
    <w:rsid w:val="00E114A1"/>
    <w:rsid w:val="00E11E61"/>
    <w:rsid w:val="00E12F5B"/>
    <w:rsid w:val="00E1376E"/>
    <w:rsid w:val="00E13852"/>
    <w:rsid w:val="00E13976"/>
    <w:rsid w:val="00E14BA2"/>
    <w:rsid w:val="00E14EEE"/>
    <w:rsid w:val="00E152F3"/>
    <w:rsid w:val="00E159D5"/>
    <w:rsid w:val="00E1608A"/>
    <w:rsid w:val="00E163C8"/>
    <w:rsid w:val="00E16604"/>
    <w:rsid w:val="00E20AFA"/>
    <w:rsid w:val="00E214D9"/>
    <w:rsid w:val="00E21DA7"/>
    <w:rsid w:val="00E21DEC"/>
    <w:rsid w:val="00E2338B"/>
    <w:rsid w:val="00E31596"/>
    <w:rsid w:val="00E32BE2"/>
    <w:rsid w:val="00E32D29"/>
    <w:rsid w:val="00E346E6"/>
    <w:rsid w:val="00E35062"/>
    <w:rsid w:val="00E365F4"/>
    <w:rsid w:val="00E40AFA"/>
    <w:rsid w:val="00E40BC5"/>
    <w:rsid w:val="00E41838"/>
    <w:rsid w:val="00E41F7A"/>
    <w:rsid w:val="00E441BD"/>
    <w:rsid w:val="00E46CC2"/>
    <w:rsid w:val="00E473B1"/>
    <w:rsid w:val="00E47716"/>
    <w:rsid w:val="00E47E19"/>
    <w:rsid w:val="00E5007E"/>
    <w:rsid w:val="00E50B69"/>
    <w:rsid w:val="00E51FDA"/>
    <w:rsid w:val="00E52D36"/>
    <w:rsid w:val="00E54D73"/>
    <w:rsid w:val="00E62312"/>
    <w:rsid w:val="00E63C63"/>
    <w:rsid w:val="00E63D39"/>
    <w:rsid w:val="00E64D7B"/>
    <w:rsid w:val="00E6723E"/>
    <w:rsid w:val="00E72AA4"/>
    <w:rsid w:val="00E73485"/>
    <w:rsid w:val="00E76301"/>
    <w:rsid w:val="00E77597"/>
    <w:rsid w:val="00E800F3"/>
    <w:rsid w:val="00E83CE6"/>
    <w:rsid w:val="00E85BFB"/>
    <w:rsid w:val="00E870D1"/>
    <w:rsid w:val="00E87D2D"/>
    <w:rsid w:val="00E9004B"/>
    <w:rsid w:val="00E929F2"/>
    <w:rsid w:val="00E95344"/>
    <w:rsid w:val="00E95F33"/>
    <w:rsid w:val="00EA0AAB"/>
    <w:rsid w:val="00EA0D56"/>
    <w:rsid w:val="00EA0ED4"/>
    <w:rsid w:val="00EA0F8D"/>
    <w:rsid w:val="00EA2476"/>
    <w:rsid w:val="00EA3C6D"/>
    <w:rsid w:val="00EA4C52"/>
    <w:rsid w:val="00EA546B"/>
    <w:rsid w:val="00EA6EAD"/>
    <w:rsid w:val="00EB1E95"/>
    <w:rsid w:val="00EC033E"/>
    <w:rsid w:val="00EC0B93"/>
    <w:rsid w:val="00EC19E4"/>
    <w:rsid w:val="00EC1A4B"/>
    <w:rsid w:val="00EC7C9F"/>
    <w:rsid w:val="00EC7D12"/>
    <w:rsid w:val="00ED4258"/>
    <w:rsid w:val="00EE19B3"/>
    <w:rsid w:val="00EE2D26"/>
    <w:rsid w:val="00EE30BA"/>
    <w:rsid w:val="00EE36B2"/>
    <w:rsid w:val="00EE7B35"/>
    <w:rsid w:val="00EF0FB4"/>
    <w:rsid w:val="00EF3EC7"/>
    <w:rsid w:val="00EF7888"/>
    <w:rsid w:val="00F003F2"/>
    <w:rsid w:val="00F010A5"/>
    <w:rsid w:val="00F01152"/>
    <w:rsid w:val="00F01AB9"/>
    <w:rsid w:val="00F0224B"/>
    <w:rsid w:val="00F03277"/>
    <w:rsid w:val="00F06B9E"/>
    <w:rsid w:val="00F07D5E"/>
    <w:rsid w:val="00F100E1"/>
    <w:rsid w:val="00F10F13"/>
    <w:rsid w:val="00F13EAB"/>
    <w:rsid w:val="00F15849"/>
    <w:rsid w:val="00F15ADA"/>
    <w:rsid w:val="00F177C0"/>
    <w:rsid w:val="00F17D6A"/>
    <w:rsid w:val="00F20801"/>
    <w:rsid w:val="00F21B30"/>
    <w:rsid w:val="00F22095"/>
    <w:rsid w:val="00F23FF6"/>
    <w:rsid w:val="00F2415A"/>
    <w:rsid w:val="00F24272"/>
    <w:rsid w:val="00F25989"/>
    <w:rsid w:val="00F25D1B"/>
    <w:rsid w:val="00F25FD7"/>
    <w:rsid w:val="00F26591"/>
    <w:rsid w:val="00F26B3F"/>
    <w:rsid w:val="00F30DB1"/>
    <w:rsid w:val="00F3113E"/>
    <w:rsid w:val="00F32C5F"/>
    <w:rsid w:val="00F32FF0"/>
    <w:rsid w:val="00F35C9C"/>
    <w:rsid w:val="00F41D0D"/>
    <w:rsid w:val="00F4256F"/>
    <w:rsid w:val="00F43012"/>
    <w:rsid w:val="00F4312E"/>
    <w:rsid w:val="00F43752"/>
    <w:rsid w:val="00F46407"/>
    <w:rsid w:val="00F46EEF"/>
    <w:rsid w:val="00F51FF0"/>
    <w:rsid w:val="00F52FE8"/>
    <w:rsid w:val="00F54486"/>
    <w:rsid w:val="00F55658"/>
    <w:rsid w:val="00F55923"/>
    <w:rsid w:val="00F55CDF"/>
    <w:rsid w:val="00F61BC0"/>
    <w:rsid w:val="00F6226A"/>
    <w:rsid w:val="00F64B21"/>
    <w:rsid w:val="00F66B22"/>
    <w:rsid w:val="00F706F8"/>
    <w:rsid w:val="00F71081"/>
    <w:rsid w:val="00F718B8"/>
    <w:rsid w:val="00F71A49"/>
    <w:rsid w:val="00F73A38"/>
    <w:rsid w:val="00F768D2"/>
    <w:rsid w:val="00F82314"/>
    <w:rsid w:val="00F82FF8"/>
    <w:rsid w:val="00F83FA6"/>
    <w:rsid w:val="00F85569"/>
    <w:rsid w:val="00F8575A"/>
    <w:rsid w:val="00F86764"/>
    <w:rsid w:val="00F87C76"/>
    <w:rsid w:val="00F910F5"/>
    <w:rsid w:val="00F9369F"/>
    <w:rsid w:val="00F938F3"/>
    <w:rsid w:val="00F958CB"/>
    <w:rsid w:val="00F96E1B"/>
    <w:rsid w:val="00F9794D"/>
    <w:rsid w:val="00FA0AE6"/>
    <w:rsid w:val="00FA0D35"/>
    <w:rsid w:val="00FA217A"/>
    <w:rsid w:val="00FA59A9"/>
    <w:rsid w:val="00FA6887"/>
    <w:rsid w:val="00FA70AF"/>
    <w:rsid w:val="00FB0A9A"/>
    <w:rsid w:val="00FB248B"/>
    <w:rsid w:val="00FB2A0C"/>
    <w:rsid w:val="00FB57A1"/>
    <w:rsid w:val="00FB787D"/>
    <w:rsid w:val="00FC026B"/>
    <w:rsid w:val="00FC0687"/>
    <w:rsid w:val="00FC15F7"/>
    <w:rsid w:val="00FC33FD"/>
    <w:rsid w:val="00FC5610"/>
    <w:rsid w:val="00FC5731"/>
    <w:rsid w:val="00FC65BA"/>
    <w:rsid w:val="00FC695C"/>
    <w:rsid w:val="00FC74DD"/>
    <w:rsid w:val="00FD0263"/>
    <w:rsid w:val="00FD1D84"/>
    <w:rsid w:val="00FD377C"/>
    <w:rsid w:val="00FD3E3B"/>
    <w:rsid w:val="00FD4B98"/>
    <w:rsid w:val="00FE0FCD"/>
    <w:rsid w:val="00FE22FF"/>
    <w:rsid w:val="00FE68AE"/>
    <w:rsid w:val="00FE7B91"/>
    <w:rsid w:val="00FF2784"/>
    <w:rsid w:val="00FF4997"/>
    <w:rsid w:val="00FF5CC1"/>
    <w:rsid w:val="00FF69A2"/>
    <w:rsid w:val="00FF6DC0"/>
    <w:rsid w:val="00FF72C2"/>
    <w:rsid w:val="00FF738A"/>
    <w:rsid w:val="00FF73D8"/>
    <w:rsid w:val="00FF7470"/>
    <w:rsid w:val="00FF7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01B467"/>
  <w15:docId w15:val="{D2F92619-AA5A-45CD-85DD-0CD4AAC3A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A03"/>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qFormat/>
    <w:rsid w:val="00E14EEE"/>
    <w:pPr>
      <w:keepNext/>
      <w:keepLines/>
      <w:widowControl w:val="0"/>
      <w:autoSpaceDE w:val="0"/>
      <w:autoSpaceDN w:val="0"/>
      <w:adjustRightInd w:val="0"/>
      <w:spacing w:before="480"/>
      <w:outlineLvl w:val="0"/>
    </w:pPr>
    <w:rPr>
      <w:rFonts w:asciiTheme="majorHAnsi" w:eastAsiaTheme="majorEastAsia" w:hAnsiTheme="majorHAnsi" w:cstheme="majorBidi"/>
      <w:b/>
      <w:bCs/>
      <w:color w:val="2F5496" w:themeColor="accent1" w:themeShade="BF"/>
      <w:sz w:val="28"/>
      <w:szCs w:val="28"/>
      <w:lang w:val="en-US"/>
    </w:rPr>
  </w:style>
  <w:style w:type="paragraph" w:styleId="Heading2">
    <w:name w:val="heading 2"/>
    <w:aliases w:val="Heading 2 Char1,Heading 2 Char Char,Specie,Subcapitol,sous-chapitre Char,sous-chapitre Char Char,2 headline,h,Fejléc 2,T2,Section Char,L2 Char,Section head Char,SH Char,Section,L2,Section head,SH,Arial 12 Fett Kursiv,ASAPHeading 2,Chapter Titl"/>
    <w:basedOn w:val="Normal"/>
    <w:link w:val="Heading2Char"/>
    <w:uiPriority w:val="9"/>
    <w:qFormat/>
    <w:rsid w:val="00E14EEE"/>
    <w:pPr>
      <w:spacing w:before="100" w:beforeAutospacing="1" w:after="100" w:afterAutospacing="1"/>
      <w:outlineLvl w:val="1"/>
    </w:pPr>
    <w:rPr>
      <w:b/>
      <w:bCs/>
      <w:sz w:val="36"/>
      <w:szCs w:val="36"/>
      <w:lang w:val="en-US"/>
    </w:rPr>
  </w:style>
  <w:style w:type="paragraph" w:styleId="Heading3">
    <w:name w:val="heading 3"/>
    <w:basedOn w:val="Normal"/>
    <w:next w:val="Normal"/>
    <w:link w:val="Heading3Char"/>
    <w:uiPriority w:val="9"/>
    <w:unhideWhenUsed/>
    <w:qFormat/>
    <w:rsid w:val="00E14EEE"/>
    <w:pPr>
      <w:keepNext/>
      <w:keepLines/>
      <w:widowControl w:val="0"/>
      <w:autoSpaceDE w:val="0"/>
      <w:autoSpaceDN w:val="0"/>
      <w:adjustRightInd w:val="0"/>
      <w:spacing w:before="200"/>
      <w:outlineLvl w:val="2"/>
    </w:pPr>
    <w:rPr>
      <w:rFonts w:asciiTheme="majorHAnsi" w:eastAsiaTheme="majorEastAsia" w:hAnsiTheme="majorHAnsi" w:cstheme="majorBidi"/>
      <w:b/>
      <w:bCs/>
      <w:color w:val="4472C4" w:themeColor="accent1"/>
      <w:lang w:val="en-US"/>
    </w:rPr>
  </w:style>
  <w:style w:type="paragraph" w:styleId="Heading4">
    <w:name w:val="heading 4"/>
    <w:basedOn w:val="Normal"/>
    <w:next w:val="Normal"/>
    <w:link w:val="Heading4Char"/>
    <w:uiPriority w:val="9"/>
    <w:unhideWhenUsed/>
    <w:qFormat/>
    <w:rsid w:val="009811A1"/>
    <w:pPr>
      <w:keepNext/>
      <w:keepLines/>
      <w:spacing w:before="40" w:line="259" w:lineRule="auto"/>
      <w:ind w:left="864" w:hanging="864"/>
      <w:contextualSpacing/>
      <w:jc w:val="both"/>
      <w:outlineLvl w:val="3"/>
    </w:pPr>
    <w:rPr>
      <w:rFonts w:asciiTheme="majorHAnsi" w:eastAsiaTheme="majorEastAsia" w:hAnsiTheme="majorHAnsi" w:cstheme="majorBidi"/>
      <w:i/>
      <w:iCs/>
      <w:color w:val="2F5496" w:themeColor="accent1" w:themeShade="BF"/>
      <w:szCs w:val="22"/>
    </w:rPr>
  </w:style>
  <w:style w:type="paragraph" w:styleId="Heading5">
    <w:name w:val="heading 5"/>
    <w:basedOn w:val="Normal"/>
    <w:next w:val="Normal"/>
    <w:link w:val="Heading5Char"/>
    <w:uiPriority w:val="1"/>
    <w:unhideWhenUsed/>
    <w:qFormat/>
    <w:rsid w:val="009811A1"/>
    <w:pPr>
      <w:keepNext/>
      <w:keepLines/>
      <w:spacing w:before="40" w:line="259" w:lineRule="auto"/>
      <w:ind w:left="1008" w:hanging="1008"/>
      <w:contextualSpacing/>
      <w:jc w:val="both"/>
      <w:outlineLvl w:val="4"/>
    </w:pPr>
    <w:rPr>
      <w:rFonts w:asciiTheme="majorHAnsi" w:eastAsiaTheme="majorEastAsia" w:hAnsiTheme="majorHAnsi" w:cstheme="majorBidi"/>
      <w:color w:val="2F5496" w:themeColor="accent1" w:themeShade="BF"/>
      <w:szCs w:val="22"/>
    </w:rPr>
  </w:style>
  <w:style w:type="paragraph" w:styleId="Heading6">
    <w:name w:val="heading 6"/>
    <w:basedOn w:val="Normal"/>
    <w:next w:val="Normal"/>
    <w:link w:val="Heading6Char"/>
    <w:unhideWhenUsed/>
    <w:qFormat/>
    <w:rsid w:val="009811A1"/>
    <w:pPr>
      <w:keepNext/>
      <w:keepLines/>
      <w:spacing w:before="40" w:line="259" w:lineRule="auto"/>
      <w:ind w:left="1152" w:hanging="1152"/>
      <w:contextualSpacing/>
      <w:jc w:val="both"/>
      <w:outlineLvl w:val="5"/>
    </w:pPr>
    <w:rPr>
      <w:rFonts w:asciiTheme="majorHAnsi" w:eastAsiaTheme="majorEastAsia" w:hAnsiTheme="majorHAnsi" w:cstheme="majorBidi"/>
      <w:color w:val="1F3763" w:themeColor="accent1" w:themeShade="7F"/>
      <w:szCs w:val="22"/>
    </w:rPr>
  </w:style>
  <w:style w:type="paragraph" w:styleId="Heading7">
    <w:name w:val="heading 7"/>
    <w:basedOn w:val="Normal"/>
    <w:next w:val="Normal"/>
    <w:link w:val="Heading7Char"/>
    <w:uiPriority w:val="9"/>
    <w:unhideWhenUsed/>
    <w:qFormat/>
    <w:rsid w:val="009811A1"/>
    <w:pPr>
      <w:keepNext/>
      <w:keepLines/>
      <w:spacing w:before="40" w:line="259" w:lineRule="auto"/>
      <w:ind w:left="1296" w:hanging="1296"/>
      <w:contextualSpacing/>
      <w:jc w:val="both"/>
      <w:outlineLvl w:val="6"/>
    </w:pPr>
    <w:rPr>
      <w:rFonts w:asciiTheme="majorHAnsi" w:eastAsiaTheme="majorEastAsia" w:hAnsiTheme="majorHAnsi" w:cstheme="majorBidi"/>
      <w:i/>
      <w:iCs/>
      <w:color w:val="1F3763" w:themeColor="accent1" w:themeShade="7F"/>
      <w:szCs w:val="22"/>
    </w:rPr>
  </w:style>
  <w:style w:type="paragraph" w:styleId="Heading8">
    <w:name w:val="heading 8"/>
    <w:basedOn w:val="Normal"/>
    <w:next w:val="Normal"/>
    <w:link w:val="Heading8Char"/>
    <w:uiPriority w:val="9"/>
    <w:unhideWhenUsed/>
    <w:qFormat/>
    <w:rsid w:val="009811A1"/>
    <w:pPr>
      <w:keepNext/>
      <w:keepLines/>
      <w:spacing w:before="40" w:line="259" w:lineRule="auto"/>
      <w:ind w:left="1440" w:hanging="1440"/>
      <w:contextualSpacing/>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unhideWhenUsed/>
    <w:qFormat/>
    <w:rsid w:val="009811A1"/>
    <w:pPr>
      <w:keepNext/>
      <w:keepLines/>
      <w:spacing w:before="40" w:line="259" w:lineRule="auto"/>
      <w:ind w:left="1584" w:hanging="1584"/>
      <w:contextualSpacing/>
      <w:jc w:val="both"/>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uiPriority w:val="99"/>
    <w:locked/>
    <w:rsid w:val="00CA6BF9"/>
    <w:rPr>
      <w:sz w:val="24"/>
      <w:szCs w:val="24"/>
    </w:rPr>
  </w:style>
  <w:style w:type="paragraph" w:styleId="Header">
    <w:name w:val="header"/>
    <w:basedOn w:val="Normal"/>
    <w:link w:val="HeaderChar"/>
    <w:uiPriority w:val="99"/>
    <w:rsid w:val="00CA6BF9"/>
    <w:pPr>
      <w:tabs>
        <w:tab w:val="center" w:pos="4320"/>
        <w:tab w:val="right" w:pos="8640"/>
      </w:tabs>
    </w:pPr>
    <w:rPr>
      <w:rFonts w:asciiTheme="minorHAnsi" w:eastAsiaTheme="minorHAnsi" w:hAnsiTheme="minorHAnsi" w:cstheme="minorBidi"/>
      <w:lang w:val="en-US"/>
    </w:rPr>
  </w:style>
  <w:style w:type="character" w:customStyle="1" w:styleId="AntetCaracter1">
    <w:name w:val="Antet Caracter1"/>
    <w:basedOn w:val="DefaultParagraphFont"/>
    <w:uiPriority w:val="99"/>
    <w:semiHidden/>
    <w:rsid w:val="00CA6BF9"/>
    <w:rPr>
      <w:rFonts w:ascii="Times New Roman" w:eastAsia="Times New Roman" w:hAnsi="Times New Roman" w:cs="Times New Roman"/>
      <w:sz w:val="24"/>
      <w:szCs w:val="24"/>
      <w:lang w:val="ro-RO"/>
    </w:rPr>
  </w:style>
  <w:style w:type="paragraph" w:styleId="ListParagraph">
    <w:name w:val="List Paragraph"/>
    <w:aliases w:val="Normal bullet 2,List Paragraph1,Forth level,List1,body 2,List Paragraph11,Listă colorată - Accentuare 11,Bullet,Citation List,Header bold,lp1,Heading x1,Lista 1,lp11,Lettre d'introduction,1st level - Bullet List Paragraph,bullets"/>
    <w:basedOn w:val="Normal"/>
    <w:link w:val="ListParagraphChar"/>
    <w:uiPriority w:val="34"/>
    <w:qFormat/>
    <w:rsid w:val="00CA6BF9"/>
    <w:pPr>
      <w:ind w:left="720"/>
    </w:pPr>
    <w:rPr>
      <w:rFonts w:ascii="Calibri" w:eastAsiaTheme="minorHAnsi" w:hAnsi="Calibri" w:cs="Calibri"/>
      <w:sz w:val="22"/>
      <w:szCs w:val="22"/>
      <w:lang w:val="en-US"/>
    </w:rPr>
  </w:style>
  <w:style w:type="paragraph" w:styleId="BalloonText">
    <w:name w:val="Balloon Text"/>
    <w:basedOn w:val="Normal"/>
    <w:link w:val="BalloonTextChar"/>
    <w:uiPriority w:val="99"/>
    <w:unhideWhenUsed/>
    <w:rsid w:val="001369AD"/>
    <w:rPr>
      <w:rFonts w:ascii="Segoe UI" w:hAnsi="Segoe UI" w:cs="Segoe UI"/>
      <w:sz w:val="18"/>
      <w:szCs w:val="18"/>
    </w:rPr>
  </w:style>
  <w:style w:type="character" w:customStyle="1" w:styleId="BalloonTextChar">
    <w:name w:val="Balloon Text Char"/>
    <w:basedOn w:val="DefaultParagraphFont"/>
    <w:link w:val="BalloonText"/>
    <w:uiPriority w:val="99"/>
    <w:rsid w:val="001369AD"/>
    <w:rPr>
      <w:rFonts w:ascii="Segoe UI" w:eastAsia="Times New Roman" w:hAnsi="Segoe UI" w:cs="Segoe UI"/>
      <w:sz w:val="18"/>
      <w:szCs w:val="18"/>
      <w:lang w:val="ro-RO"/>
    </w:rPr>
  </w:style>
  <w:style w:type="paragraph" w:styleId="NoSpacing">
    <w:name w:val="No Spacing"/>
    <w:link w:val="NoSpacingChar"/>
    <w:qFormat/>
    <w:rsid w:val="00342A0B"/>
    <w:pPr>
      <w:spacing w:after="0" w:line="240" w:lineRule="auto"/>
    </w:pPr>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A74B6F"/>
    <w:pPr>
      <w:tabs>
        <w:tab w:val="center" w:pos="4680"/>
        <w:tab w:val="right" w:pos="9360"/>
      </w:tabs>
    </w:pPr>
  </w:style>
  <w:style w:type="character" w:customStyle="1" w:styleId="FooterChar">
    <w:name w:val="Footer Char"/>
    <w:basedOn w:val="DefaultParagraphFont"/>
    <w:link w:val="Footer"/>
    <w:uiPriority w:val="99"/>
    <w:rsid w:val="00A74B6F"/>
    <w:rPr>
      <w:rFonts w:ascii="Times New Roman" w:eastAsia="Times New Roman" w:hAnsi="Times New Roman" w:cs="Times New Roman"/>
      <w:sz w:val="24"/>
      <w:szCs w:val="24"/>
      <w:lang w:val="ro-RO"/>
    </w:rPr>
  </w:style>
  <w:style w:type="character" w:customStyle="1" w:styleId="Heading1Char">
    <w:name w:val="Heading 1 Char"/>
    <w:basedOn w:val="DefaultParagraphFont"/>
    <w:link w:val="Heading1"/>
    <w:rsid w:val="00E14EEE"/>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aliases w:val="Heading 2 Char1 Char,Heading 2 Char Char Char,Specie Char,Subcapitol Char,sous-chapitre Char Char1,sous-chapitre Char Char Char,2 headline Char,h Char,Fejléc 2 Char,T2 Char,Section Char Char,L2 Char Char,Section head Char Char,L2 Char1"/>
    <w:basedOn w:val="DefaultParagraphFont"/>
    <w:link w:val="Heading2"/>
    <w:uiPriority w:val="9"/>
    <w:rsid w:val="00E14EE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14EEE"/>
    <w:rPr>
      <w:rFonts w:asciiTheme="majorHAnsi" w:eastAsiaTheme="majorEastAsia" w:hAnsiTheme="majorHAnsi" w:cstheme="majorBidi"/>
      <w:b/>
      <w:bCs/>
      <w:color w:val="4472C4" w:themeColor="accent1"/>
      <w:sz w:val="24"/>
      <w:szCs w:val="24"/>
    </w:rPr>
  </w:style>
  <w:style w:type="numbering" w:customStyle="1" w:styleId="NoList1">
    <w:name w:val="No List1"/>
    <w:next w:val="NoList"/>
    <w:uiPriority w:val="99"/>
    <w:semiHidden/>
    <w:unhideWhenUsed/>
    <w:rsid w:val="00E14EEE"/>
  </w:style>
  <w:style w:type="character" w:styleId="Hyperlink">
    <w:name w:val="Hyperlink"/>
    <w:basedOn w:val="DefaultParagraphFont"/>
    <w:uiPriority w:val="99"/>
    <w:unhideWhenUsed/>
    <w:rsid w:val="00E14EEE"/>
    <w:rPr>
      <w:color w:val="0563C1" w:themeColor="hyperlink"/>
      <w:u w:val="single"/>
    </w:rPr>
  </w:style>
  <w:style w:type="paragraph" w:styleId="BodyText">
    <w:name w:val="Body Text"/>
    <w:basedOn w:val="Normal"/>
    <w:link w:val="BodyTextChar"/>
    <w:uiPriority w:val="1"/>
    <w:qFormat/>
    <w:rsid w:val="00E14EEE"/>
    <w:pPr>
      <w:widowControl w:val="0"/>
      <w:autoSpaceDE w:val="0"/>
      <w:autoSpaceDN w:val="0"/>
      <w:adjustRightInd w:val="0"/>
      <w:ind w:left="115"/>
    </w:pPr>
    <w:rPr>
      <w:rFonts w:eastAsiaTheme="minorEastAsia"/>
      <w:sz w:val="25"/>
      <w:szCs w:val="25"/>
      <w:lang w:val="en-US"/>
    </w:rPr>
  </w:style>
  <w:style w:type="character" w:customStyle="1" w:styleId="BodyTextChar">
    <w:name w:val="Body Text Char"/>
    <w:basedOn w:val="DefaultParagraphFont"/>
    <w:link w:val="BodyText"/>
    <w:uiPriority w:val="1"/>
    <w:rsid w:val="00E14EEE"/>
    <w:rPr>
      <w:rFonts w:ascii="Times New Roman" w:eastAsiaTheme="minorEastAsia" w:hAnsi="Times New Roman" w:cs="Times New Roman"/>
      <w:sz w:val="25"/>
      <w:szCs w:val="25"/>
    </w:rPr>
  </w:style>
  <w:style w:type="character" w:styleId="Strong">
    <w:name w:val="Strong"/>
    <w:uiPriority w:val="22"/>
    <w:qFormat/>
    <w:rsid w:val="00E14EEE"/>
    <w:rPr>
      <w:b/>
      <w:bCs/>
    </w:rPr>
  </w:style>
  <w:style w:type="paragraph" w:styleId="FootnoteText">
    <w:name w:val="footnote text"/>
    <w:aliases w:val="Char Char Char Char Char,Char Char Char Char Char Char,Char Char Char Caracter,Char Char Char Caracter Char,Char Char Char Caracter Caracter Char Char,Char Char Char Caracter Caracter Char Caracter Caracter,Fußnote,Footnote Text Cha"/>
    <w:basedOn w:val="Normal"/>
    <w:link w:val="FootnoteTextChar"/>
    <w:uiPriority w:val="99"/>
    <w:unhideWhenUsed/>
    <w:qFormat/>
    <w:rsid w:val="00E14EEE"/>
    <w:pPr>
      <w:ind w:left="1701"/>
      <w:jc w:val="both"/>
    </w:pPr>
    <w:rPr>
      <w:rFonts w:ascii="Trebuchet MS" w:eastAsia="MS Mincho" w:hAnsi="Trebuchet MS"/>
      <w:sz w:val="20"/>
      <w:szCs w:val="20"/>
      <w:lang w:val="en-US"/>
    </w:rPr>
  </w:style>
  <w:style w:type="character" w:customStyle="1" w:styleId="FootnoteTextChar">
    <w:name w:val="Footnote Text Char"/>
    <w:aliases w:val="Char Char Char Char Char Char1,Char Char Char Char Char Char Char2,Char Char Char Caracter Char1,Char Char Char Caracter Char Char,Char Char Char Caracter Caracter Char Char Char,Fußnote Char,Footnote Text Cha Char"/>
    <w:basedOn w:val="DefaultParagraphFont"/>
    <w:link w:val="FootnoteText"/>
    <w:uiPriority w:val="99"/>
    <w:qFormat/>
    <w:rsid w:val="00E14EEE"/>
    <w:rPr>
      <w:rFonts w:ascii="Trebuchet MS" w:eastAsia="MS Mincho" w:hAnsi="Trebuchet MS" w:cs="Times New Roman"/>
      <w:sz w:val="20"/>
      <w:szCs w:val="20"/>
    </w:rPr>
  </w:style>
  <w:style w:type="paragraph" w:styleId="NormalWeb">
    <w:name w:val="Normal (Web)"/>
    <w:basedOn w:val="Normal"/>
    <w:uiPriority w:val="99"/>
    <w:unhideWhenUsed/>
    <w:rsid w:val="00E14EEE"/>
    <w:pPr>
      <w:spacing w:before="100" w:beforeAutospacing="1" w:after="100" w:afterAutospacing="1"/>
    </w:pPr>
    <w:rPr>
      <w:lang w:val="en-US"/>
    </w:rPr>
  </w:style>
  <w:style w:type="paragraph" w:customStyle="1" w:styleId="CaracterCaracter1CharChar">
    <w:name w:val="Caracter Caracter1 Char Char"/>
    <w:basedOn w:val="Normal"/>
    <w:uiPriority w:val="99"/>
    <w:rsid w:val="00E14EEE"/>
    <w:rPr>
      <w:lang w:val="pl-PL" w:eastAsia="pl-PL"/>
    </w:rPr>
  </w:style>
  <w:style w:type="character" w:customStyle="1" w:styleId="15">
    <w:name w:val="15"/>
    <w:basedOn w:val="DefaultParagraphFont"/>
    <w:rsid w:val="00E14EEE"/>
    <w:rPr>
      <w:rFonts w:ascii="Arial" w:hAnsi="Arial" w:cs="Arial" w:hint="default"/>
      <w:color w:val="000000"/>
    </w:rPr>
  </w:style>
  <w:style w:type="character" w:customStyle="1" w:styleId="l5def1">
    <w:name w:val="l5def1"/>
    <w:rsid w:val="00E14EEE"/>
    <w:rPr>
      <w:rFonts w:ascii="Arial" w:hAnsi="Arial" w:cs="Arial" w:hint="default"/>
      <w:color w:val="000000"/>
      <w:sz w:val="26"/>
      <w:szCs w:val="26"/>
    </w:rPr>
  </w:style>
  <w:style w:type="character" w:customStyle="1" w:styleId="16">
    <w:name w:val="16"/>
    <w:basedOn w:val="DefaultParagraphFont"/>
    <w:rsid w:val="00E14EEE"/>
    <w:rPr>
      <w:rFonts w:ascii="Arial" w:hAnsi="Arial" w:cs="Arial" w:hint="default"/>
      <w:color w:val="000000"/>
    </w:rPr>
  </w:style>
  <w:style w:type="character" w:styleId="CommentReference">
    <w:name w:val="annotation reference"/>
    <w:uiPriority w:val="99"/>
    <w:rsid w:val="00E14EEE"/>
    <w:rPr>
      <w:sz w:val="16"/>
      <w:szCs w:val="16"/>
    </w:rPr>
  </w:style>
  <w:style w:type="paragraph" w:styleId="CommentText">
    <w:name w:val="annotation text"/>
    <w:basedOn w:val="Normal"/>
    <w:link w:val="CommentTextChar"/>
    <w:uiPriority w:val="99"/>
    <w:rsid w:val="00E14EEE"/>
    <w:rPr>
      <w:sz w:val="20"/>
      <w:szCs w:val="20"/>
      <w:lang w:val="en-US"/>
    </w:rPr>
  </w:style>
  <w:style w:type="character" w:customStyle="1" w:styleId="CommentTextChar">
    <w:name w:val="Comment Text Char"/>
    <w:basedOn w:val="DefaultParagraphFont"/>
    <w:link w:val="CommentText"/>
    <w:uiPriority w:val="99"/>
    <w:rsid w:val="00E14EEE"/>
    <w:rPr>
      <w:rFonts w:ascii="Times New Roman" w:eastAsia="Times New Roman" w:hAnsi="Times New Roman" w:cs="Times New Roman"/>
      <w:sz w:val="20"/>
      <w:szCs w:val="20"/>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Header bold Char,lp1 Char,Heading x1 Char,Lista 1 Char"/>
    <w:link w:val="ListParagraph"/>
    <w:uiPriority w:val="34"/>
    <w:qFormat/>
    <w:locked/>
    <w:rsid w:val="00E14EEE"/>
    <w:rPr>
      <w:rFonts w:ascii="Calibri" w:hAnsi="Calibri" w:cs="Calibri"/>
    </w:rPr>
  </w:style>
  <w:style w:type="character" w:customStyle="1" w:styleId="a">
    <w:name w:val="a"/>
    <w:basedOn w:val="DefaultParagraphFont"/>
    <w:uiPriority w:val="99"/>
    <w:rsid w:val="00E14EEE"/>
  </w:style>
  <w:style w:type="paragraph" w:customStyle="1" w:styleId="Default">
    <w:name w:val="Default"/>
    <w:rsid w:val="00E14EE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E14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aliases w:val="UL,List Bullet2,List Bullet 1,List Bullet Char"/>
    <w:basedOn w:val="Normal"/>
    <w:link w:val="ListBulletChar1"/>
    <w:uiPriority w:val="99"/>
    <w:rsid w:val="00E14EEE"/>
    <w:pPr>
      <w:numPr>
        <w:numId w:val="1"/>
      </w:numPr>
      <w:contextualSpacing/>
      <w:jc w:val="both"/>
    </w:pPr>
    <w:rPr>
      <w:sz w:val="28"/>
      <w:szCs w:val="20"/>
      <w:lang w:val="en-US"/>
    </w:rPr>
  </w:style>
  <w:style w:type="character" w:customStyle="1" w:styleId="ListBulletChar1">
    <w:name w:val="List Bullet Char1"/>
    <w:aliases w:val="UL Char,List Bullet2 Char,List Bullet 1 Char,List Bullet Char Char"/>
    <w:link w:val="ListBullet"/>
    <w:uiPriority w:val="99"/>
    <w:rsid w:val="00E14EEE"/>
    <w:rPr>
      <w:rFonts w:ascii="Times New Roman" w:eastAsia="Times New Roman" w:hAnsi="Times New Roman" w:cs="Times New Roman"/>
      <w:sz w:val="28"/>
      <w:szCs w:val="20"/>
    </w:rPr>
  </w:style>
  <w:style w:type="character" w:customStyle="1" w:styleId="date-display-single">
    <w:name w:val="date-display-single"/>
    <w:basedOn w:val="DefaultParagraphFont"/>
    <w:rsid w:val="00E14EEE"/>
  </w:style>
  <w:style w:type="paragraph" w:styleId="BodyTextIndent">
    <w:name w:val="Body Text Indent"/>
    <w:basedOn w:val="Normal"/>
    <w:link w:val="BodyTextIndentChar"/>
    <w:uiPriority w:val="99"/>
    <w:rsid w:val="00E14EEE"/>
    <w:pPr>
      <w:spacing w:after="120"/>
      <w:ind w:left="283"/>
    </w:pPr>
    <w:rPr>
      <w:rFonts w:eastAsia="Batang"/>
      <w:lang w:val="en-US" w:eastAsia="ko-KR"/>
    </w:rPr>
  </w:style>
  <w:style w:type="character" w:customStyle="1" w:styleId="BodyTextIndentChar">
    <w:name w:val="Body Text Indent Char"/>
    <w:basedOn w:val="DefaultParagraphFont"/>
    <w:link w:val="BodyTextIndent"/>
    <w:uiPriority w:val="99"/>
    <w:rsid w:val="00E14EEE"/>
    <w:rPr>
      <w:rFonts w:ascii="Times New Roman" w:eastAsia="Batang" w:hAnsi="Times New Roman" w:cs="Times New Roman"/>
      <w:sz w:val="24"/>
      <w:szCs w:val="24"/>
      <w:lang w:eastAsia="ko-KR"/>
    </w:rPr>
  </w:style>
  <w:style w:type="character" w:customStyle="1" w:styleId="FootnoteTextChar1">
    <w:name w:val="Footnote Text Char1"/>
    <w:aliases w:val="Char Char Char Char Char Char2,Char Char Char Char Char Char Char1,Char Char Char Caracter Char2,Char Char Char Caracter Char Char1,Char Char Char Caracter Caracter Char Char Char1,Fußnote Char1,Footnote Text Cha Char1"/>
    <w:qFormat/>
    <w:locked/>
    <w:rsid w:val="00E14EEE"/>
    <w:rPr>
      <w:rFonts w:ascii="Tahoma" w:hAnsi="Tahoma" w:cs="Tahoma"/>
    </w:rPr>
  </w:style>
  <w:style w:type="character" w:styleId="FollowedHyperlink">
    <w:name w:val="FollowedHyperlink"/>
    <w:basedOn w:val="DefaultParagraphFont"/>
    <w:uiPriority w:val="99"/>
    <w:unhideWhenUsed/>
    <w:rsid w:val="00E14EEE"/>
    <w:rPr>
      <w:color w:val="954F72" w:themeColor="followedHyperlink"/>
      <w:u w:val="single"/>
    </w:rPr>
  </w:style>
  <w:style w:type="paragraph" w:styleId="CommentSubject">
    <w:name w:val="annotation subject"/>
    <w:basedOn w:val="CommentText"/>
    <w:next w:val="CommentText"/>
    <w:link w:val="CommentSubjectChar"/>
    <w:uiPriority w:val="99"/>
    <w:unhideWhenUsed/>
    <w:rsid w:val="00E14EEE"/>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rsid w:val="00E14EEE"/>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9811A1"/>
    <w:rPr>
      <w:rFonts w:asciiTheme="majorHAnsi" w:eastAsiaTheme="majorEastAsia" w:hAnsiTheme="majorHAnsi" w:cstheme="majorBidi"/>
      <w:i/>
      <w:iCs/>
      <w:color w:val="2F5496" w:themeColor="accent1" w:themeShade="BF"/>
      <w:sz w:val="24"/>
      <w:lang w:val="ro-RO"/>
    </w:rPr>
  </w:style>
  <w:style w:type="character" w:customStyle="1" w:styleId="Heading5Char">
    <w:name w:val="Heading 5 Char"/>
    <w:basedOn w:val="DefaultParagraphFont"/>
    <w:link w:val="Heading5"/>
    <w:uiPriority w:val="1"/>
    <w:rsid w:val="009811A1"/>
    <w:rPr>
      <w:rFonts w:asciiTheme="majorHAnsi" w:eastAsiaTheme="majorEastAsia" w:hAnsiTheme="majorHAnsi" w:cstheme="majorBidi"/>
      <w:color w:val="2F5496" w:themeColor="accent1" w:themeShade="BF"/>
      <w:sz w:val="24"/>
      <w:lang w:val="ro-RO"/>
    </w:rPr>
  </w:style>
  <w:style w:type="character" w:customStyle="1" w:styleId="Heading6Char">
    <w:name w:val="Heading 6 Char"/>
    <w:basedOn w:val="DefaultParagraphFont"/>
    <w:link w:val="Heading6"/>
    <w:rsid w:val="009811A1"/>
    <w:rPr>
      <w:rFonts w:asciiTheme="majorHAnsi" w:eastAsiaTheme="majorEastAsia" w:hAnsiTheme="majorHAnsi" w:cstheme="majorBidi"/>
      <w:color w:val="1F3763" w:themeColor="accent1" w:themeShade="7F"/>
      <w:sz w:val="24"/>
      <w:lang w:val="ro-RO"/>
    </w:rPr>
  </w:style>
  <w:style w:type="character" w:customStyle="1" w:styleId="Heading7Char">
    <w:name w:val="Heading 7 Char"/>
    <w:basedOn w:val="DefaultParagraphFont"/>
    <w:link w:val="Heading7"/>
    <w:uiPriority w:val="9"/>
    <w:rsid w:val="009811A1"/>
    <w:rPr>
      <w:rFonts w:asciiTheme="majorHAnsi" w:eastAsiaTheme="majorEastAsia" w:hAnsiTheme="majorHAnsi" w:cstheme="majorBidi"/>
      <w:i/>
      <w:iCs/>
      <w:color w:val="1F3763" w:themeColor="accent1" w:themeShade="7F"/>
      <w:sz w:val="24"/>
      <w:lang w:val="ro-RO"/>
    </w:rPr>
  </w:style>
  <w:style w:type="character" w:customStyle="1" w:styleId="Heading8Char">
    <w:name w:val="Heading 8 Char"/>
    <w:basedOn w:val="DefaultParagraphFont"/>
    <w:link w:val="Heading8"/>
    <w:uiPriority w:val="9"/>
    <w:rsid w:val="009811A1"/>
    <w:rPr>
      <w:rFonts w:asciiTheme="majorHAnsi" w:eastAsiaTheme="majorEastAsia" w:hAnsiTheme="majorHAnsi" w:cstheme="majorBidi"/>
      <w:color w:val="272727" w:themeColor="text1" w:themeTint="D8"/>
      <w:sz w:val="21"/>
      <w:szCs w:val="21"/>
      <w:lang w:val="ro-RO"/>
    </w:rPr>
  </w:style>
  <w:style w:type="character" w:customStyle="1" w:styleId="Heading9Char">
    <w:name w:val="Heading 9 Char"/>
    <w:basedOn w:val="DefaultParagraphFont"/>
    <w:link w:val="Heading9"/>
    <w:uiPriority w:val="99"/>
    <w:rsid w:val="009811A1"/>
    <w:rPr>
      <w:rFonts w:asciiTheme="majorHAnsi" w:eastAsiaTheme="majorEastAsia" w:hAnsiTheme="majorHAnsi" w:cstheme="majorBidi"/>
      <w:i/>
      <w:iCs/>
      <w:color w:val="272727" w:themeColor="text1" w:themeTint="D8"/>
      <w:sz w:val="21"/>
      <w:szCs w:val="21"/>
      <w:lang w:val="ro-RO"/>
    </w:rPr>
  </w:style>
  <w:style w:type="character" w:customStyle="1" w:styleId="UnresolvedMention1">
    <w:name w:val="Unresolved Mention1"/>
    <w:basedOn w:val="DefaultParagraphFont"/>
    <w:uiPriority w:val="99"/>
    <w:semiHidden/>
    <w:unhideWhenUsed/>
    <w:rsid w:val="009811A1"/>
    <w:rPr>
      <w:color w:val="605E5C"/>
      <w:shd w:val="clear" w:color="auto" w:fill="E1DFDD"/>
    </w:rPr>
  </w:style>
  <w:style w:type="numbering" w:customStyle="1" w:styleId="NoList2">
    <w:name w:val="No List2"/>
    <w:next w:val="NoList"/>
    <w:uiPriority w:val="99"/>
    <w:semiHidden/>
    <w:unhideWhenUsed/>
    <w:rsid w:val="00997857"/>
  </w:style>
  <w:style w:type="numbering" w:customStyle="1" w:styleId="NoList11">
    <w:name w:val="No List11"/>
    <w:next w:val="NoList"/>
    <w:uiPriority w:val="99"/>
    <w:semiHidden/>
    <w:unhideWhenUsed/>
    <w:rsid w:val="00997857"/>
  </w:style>
  <w:style w:type="character" w:customStyle="1" w:styleId="HeaderChar1">
    <w:name w:val="Header Char1"/>
    <w:basedOn w:val="DefaultParagraphFont"/>
    <w:uiPriority w:val="99"/>
    <w:semiHidden/>
    <w:rsid w:val="002F7775"/>
    <w:rPr>
      <w:rFonts w:ascii="Times New Roman" w:eastAsia="Times New Roman" w:hAnsi="Times New Roman" w:cs="Times New Roman"/>
      <w:sz w:val="24"/>
      <w:szCs w:val="24"/>
      <w:lang w:val="ro-RO"/>
    </w:rPr>
  </w:style>
  <w:style w:type="paragraph" w:customStyle="1" w:styleId="CharCharCharCaracterCaracter">
    <w:name w:val="Char Char Char Caracter Caracter"/>
    <w:basedOn w:val="Normal"/>
    <w:uiPriority w:val="99"/>
    <w:rsid w:val="00FF7470"/>
    <w:rPr>
      <w:rFonts w:ascii="Verdana" w:hAnsi="Verdana"/>
      <w:lang w:val="pl-PL" w:eastAsia="pl-PL"/>
    </w:rPr>
  </w:style>
  <w:style w:type="paragraph" w:styleId="Revision">
    <w:name w:val="Revision"/>
    <w:hidden/>
    <w:uiPriority w:val="99"/>
    <w:semiHidden/>
    <w:rsid w:val="002D547B"/>
    <w:pPr>
      <w:spacing w:after="0" w:line="240" w:lineRule="auto"/>
    </w:pPr>
    <w:rPr>
      <w:rFonts w:ascii="Times New Roman" w:eastAsia="Times New Roman" w:hAnsi="Times New Roman" w:cs="Times New Roman"/>
      <w:sz w:val="24"/>
      <w:szCs w:val="24"/>
      <w:lang w:val="ro-RO"/>
    </w:rPr>
  </w:style>
  <w:style w:type="table" w:customStyle="1" w:styleId="TableGrid1">
    <w:name w:val="Table Grid1"/>
    <w:basedOn w:val="TableNormal"/>
    <w:next w:val="TableGrid"/>
    <w:uiPriority w:val="59"/>
    <w:rsid w:val="00F6226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A57D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76903"/>
  </w:style>
  <w:style w:type="table" w:customStyle="1" w:styleId="TableGrid3">
    <w:name w:val="Table Grid3"/>
    <w:basedOn w:val="TableNormal"/>
    <w:next w:val="TableGrid"/>
    <w:uiPriority w:val="39"/>
    <w:rsid w:val="00176903"/>
    <w:pPr>
      <w:spacing w:after="0" w:line="240" w:lineRule="auto"/>
    </w:pPr>
    <w:rPr>
      <w:rFonts w:eastAsia="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Voetnoot verwijzing,number,Footnote reference number,Footnote symbol,note TESI,-E Fußnotenzeichen,SUPERS,stylish,Footnote Reference_EP-LCA,BVI fnr,Odwołanie przypisu,Footnote Reference2,Footnote Reference Number,E FNZ,Footnote#"/>
    <w:link w:val="SUPERSChar"/>
    <w:uiPriority w:val="99"/>
    <w:qFormat/>
    <w:rsid w:val="00176903"/>
    <w:rPr>
      <w:vertAlign w:val="superscript"/>
    </w:rPr>
  </w:style>
  <w:style w:type="paragraph" w:customStyle="1" w:styleId="Style-3">
    <w:name w:val="Style-3"/>
    <w:uiPriority w:val="99"/>
    <w:rsid w:val="00176903"/>
    <w:pPr>
      <w:spacing w:after="0" w:line="240" w:lineRule="auto"/>
    </w:pPr>
    <w:rPr>
      <w:rFonts w:ascii="Times New Roman" w:eastAsia="Times New Roman" w:hAnsi="Times New Roman" w:cs="Times New Roman"/>
      <w:sz w:val="20"/>
      <w:szCs w:val="20"/>
    </w:rPr>
  </w:style>
  <w:style w:type="character" w:customStyle="1" w:styleId="hps">
    <w:name w:val="hps"/>
    <w:basedOn w:val="DefaultParagraphFont"/>
    <w:rsid w:val="00176903"/>
  </w:style>
  <w:style w:type="paragraph" w:customStyle="1" w:styleId="xl63">
    <w:name w:val="xl63"/>
    <w:basedOn w:val="Normal"/>
    <w:rsid w:val="00176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8"/>
      <w:szCs w:val="28"/>
      <w:lang w:eastAsia="ro-RO"/>
    </w:rPr>
  </w:style>
  <w:style w:type="paragraph" w:customStyle="1" w:styleId="xl64">
    <w:name w:val="xl64"/>
    <w:basedOn w:val="Normal"/>
    <w:rsid w:val="001769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lang w:eastAsia="ro-RO"/>
    </w:rPr>
  </w:style>
  <w:style w:type="paragraph" w:customStyle="1" w:styleId="xl65">
    <w:name w:val="xl65"/>
    <w:basedOn w:val="Normal"/>
    <w:rsid w:val="001769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o-RO"/>
    </w:rPr>
  </w:style>
  <w:style w:type="paragraph" w:customStyle="1" w:styleId="xl66">
    <w:name w:val="xl66"/>
    <w:basedOn w:val="Normal"/>
    <w:uiPriority w:val="99"/>
    <w:rsid w:val="001769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color w:val="000000"/>
      <w:sz w:val="18"/>
      <w:szCs w:val="18"/>
      <w:lang w:eastAsia="ro-RO"/>
    </w:rPr>
  </w:style>
  <w:style w:type="paragraph" w:customStyle="1" w:styleId="xl67">
    <w:name w:val="xl67"/>
    <w:basedOn w:val="Normal"/>
    <w:uiPriority w:val="99"/>
    <w:rsid w:val="001769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o-RO"/>
    </w:rPr>
  </w:style>
  <w:style w:type="paragraph" w:customStyle="1" w:styleId="TOC11">
    <w:name w:val="TOC 11"/>
    <w:basedOn w:val="Normal"/>
    <w:next w:val="Normal"/>
    <w:autoRedefine/>
    <w:uiPriority w:val="39"/>
    <w:unhideWhenUsed/>
    <w:rsid w:val="00176903"/>
    <w:pPr>
      <w:spacing w:after="100" w:line="259" w:lineRule="auto"/>
    </w:pPr>
    <w:rPr>
      <w:rFonts w:ascii="Calibri" w:eastAsia="Calibri" w:hAnsi="Calibri"/>
      <w:sz w:val="22"/>
      <w:szCs w:val="22"/>
    </w:rPr>
  </w:style>
  <w:style w:type="paragraph" w:customStyle="1" w:styleId="TOC21">
    <w:name w:val="TOC 21"/>
    <w:basedOn w:val="Normal"/>
    <w:next w:val="Normal"/>
    <w:autoRedefine/>
    <w:uiPriority w:val="39"/>
    <w:unhideWhenUsed/>
    <w:rsid w:val="00176903"/>
    <w:pPr>
      <w:spacing w:after="100" w:line="259" w:lineRule="auto"/>
      <w:ind w:left="220"/>
    </w:pPr>
    <w:rPr>
      <w:rFonts w:ascii="Calibri" w:eastAsia="Calibri" w:hAnsi="Calibri"/>
      <w:sz w:val="22"/>
      <w:szCs w:val="22"/>
    </w:rPr>
  </w:style>
  <w:style w:type="paragraph" w:customStyle="1" w:styleId="TOC31">
    <w:name w:val="TOC 31"/>
    <w:basedOn w:val="Normal"/>
    <w:next w:val="Normal"/>
    <w:autoRedefine/>
    <w:uiPriority w:val="39"/>
    <w:unhideWhenUsed/>
    <w:rsid w:val="00176903"/>
    <w:pPr>
      <w:spacing w:after="100" w:line="259" w:lineRule="auto"/>
      <w:ind w:left="440"/>
    </w:pPr>
    <w:rPr>
      <w:rFonts w:ascii="Calibri" w:eastAsia="Calibri" w:hAnsi="Calibri"/>
      <w:sz w:val="22"/>
      <w:szCs w:val="22"/>
    </w:rPr>
  </w:style>
  <w:style w:type="paragraph" w:customStyle="1" w:styleId="TOC41">
    <w:name w:val="TOC 41"/>
    <w:basedOn w:val="Normal"/>
    <w:next w:val="Normal"/>
    <w:autoRedefine/>
    <w:uiPriority w:val="39"/>
    <w:unhideWhenUsed/>
    <w:rsid w:val="00176903"/>
    <w:pPr>
      <w:spacing w:after="100" w:line="259" w:lineRule="auto"/>
      <w:ind w:left="660"/>
    </w:pPr>
    <w:rPr>
      <w:rFonts w:ascii="Calibri" w:eastAsia="Calibri" w:hAnsi="Calibri"/>
      <w:sz w:val="22"/>
      <w:szCs w:val="22"/>
    </w:rPr>
  </w:style>
  <w:style w:type="paragraph" w:customStyle="1" w:styleId="TOC51">
    <w:name w:val="TOC 51"/>
    <w:basedOn w:val="Normal"/>
    <w:next w:val="Normal"/>
    <w:autoRedefine/>
    <w:uiPriority w:val="39"/>
    <w:unhideWhenUsed/>
    <w:rsid w:val="00176903"/>
    <w:pPr>
      <w:spacing w:after="100" w:line="259" w:lineRule="auto"/>
      <w:ind w:left="880"/>
    </w:pPr>
    <w:rPr>
      <w:rFonts w:ascii="Calibri" w:hAnsi="Calibri"/>
      <w:sz w:val="22"/>
      <w:szCs w:val="22"/>
      <w:lang w:eastAsia="ro-RO"/>
    </w:rPr>
  </w:style>
  <w:style w:type="paragraph" w:customStyle="1" w:styleId="TOC61">
    <w:name w:val="TOC 61"/>
    <w:basedOn w:val="Normal"/>
    <w:next w:val="Normal"/>
    <w:autoRedefine/>
    <w:uiPriority w:val="39"/>
    <w:unhideWhenUsed/>
    <w:rsid w:val="00176903"/>
    <w:pPr>
      <w:spacing w:after="100" w:line="259" w:lineRule="auto"/>
      <w:ind w:left="1100"/>
    </w:pPr>
    <w:rPr>
      <w:rFonts w:ascii="Calibri" w:hAnsi="Calibri"/>
      <w:sz w:val="22"/>
      <w:szCs w:val="22"/>
      <w:lang w:eastAsia="ro-RO"/>
    </w:rPr>
  </w:style>
  <w:style w:type="paragraph" w:customStyle="1" w:styleId="TOC71">
    <w:name w:val="TOC 71"/>
    <w:basedOn w:val="Normal"/>
    <w:next w:val="Normal"/>
    <w:autoRedefine/>
    <w:uiPriority w:val="39"/>
    <w:unhideWhenUsed/>
    <w:rsid w:val="00176903"/>
    <w:pPr>
      <w:spacing w:after="100" w:line="259" w:lineRule="auto"/>
      <w:ind w:left="1320"/>
    </w:pPr>
    <w:rPr>
      <w:rFonts w:ascii="Calibri" w:hAnsi="Calibri"/>
      <w:sz w:val="22"/>
      <w:szCs w:val="22"/>
      <w:lang w:eastAsia="ro-RO"/>
    </w:rPr>
  </w:style>
  <w:style w:type="paragraph" w:customStyle="1" w:styleId="TOC81">
    <w:name w:val="TOC 81"/>
    <w:basedOn w:val="Normal"/>
    <w:next w:val="Normal"/>
    <w:autoRedefine/>
    <w:uiPriority w:val="39"/>
    <w:unhideWhenUsed/>
    <w:rsid w:val="00176903"/>
    <w:pPr>
      <w:spacing w:after="100" w:line="259" w:lineRule="auto"/>
      <w:ind w:left="1540"/>
    </w:pPr>
    <w:rPr>
      <w:rFonts w:ascii="Calibri" w:hAnsi="Calibri"/>
      <w:sz w:val="22"/>
      <w:szCs w:val="22"/>
      <w:lang w:eastAsia="ro-RO"/>
    </w:rPr>
  </w:style>
  <w:style w:type="paragraph" w:customStyle="1" w:styleId="TOC91">
    <w:name w:val="TOC 91"/>
    <w:basedOn w:val="Normal"/>
    <w:next w:val="Normal"/>
    <w:autoRedefine/>
    <w:uiPriority w:val="39"/>
    <w:unhideWhenUsed/>
    <w:rsid w:val="00176903"/>
    <w:pPr>
      <w:spacing w:after="100" w:line="259" w:lineRule="auto"/>
      <w:ind w:left="1760"/>
    </w:pPr>
    <w:rPr>
      <w:rFonts w:ascii="Calibri" w:hAnsi="Calibri"/>
      <w:sz w:val="22"/>
      <w:szCs w:val="22"/>
      <w:lang w:eastAsia="ro-RO"/>
    </w:rPr>
  </w:style>
  <w:style w:type="numbering" w:customStyle="1" w:styleId="NoList4">
    <w:name w:val="No List4"/>
    <w:next w:val="NoList"/>
    <w:uiPriority w:val="99"/>
    <w:semiHidden/>
    <w:unhideWhenUsed/>
    <w:rsid w:val="002C4C64"/>
  </w:style>
  <w:style w:type="table" w:customStyle="1" w:styleId="TableGrid4">
    <w:name w:val="Table Grid4"/>
    <w:basedOn w:val="TableNormal"/>
    <w:next w:val="TableGrid"/>
    <w:uiPriority w:val="39"/>
    <w:rsid w:val="002C4C64"/>
    <w:pPr>
      <w:spacing w:after="0" w:line="240" w:lineRule="auto"/>
    </w:pPr>
    <w:rPr>
      <w:rFonts w:eastAsia="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2">
    <w:name w:val="TOC 12"/>
    <w:basedOn w:val="Normal"/>
    <w:next w:val="Normal"/>
    <w:autoRedefine/>
    <w:uiPriority w:val="39"/>
    <w:unhideWhenUsed/>
    <w:rsid w:val="002C4C64"/>
    <w:pPr>
      <w:spacing w:after="100" w:line="259" w:lineRule="auto"/>
    </w:pPr>
    <w:rPr>
      <w:rFonts w:ascii="Calibri" w:eastAsia="Calibri" w:hAnsi="Calibri"/>
      <w:sz w:val="22"/>
      <w:szCs w:val="22"/>
    </w:rPr>
  </w:style>
  <w:style w:type="paragraph" w:customStyle="1" w:styleId="TOC22">
    <w:name w:val="TOC 22"/>
    <w:basedOn w:val="Normal"/>
    <w:next w:val="Normal"/>
    <w:autoRedefine/>
    <w:uiPriority w:val="39"/>
    <w:unhideWhenUsed/>
    <w:rsid w:val="002C4C64"/>
    <w:pPr>
      <w:spacing w:after="100" w:line="259" w:lineRule="auto"/>
      <w:ind w:left="220"/>
    </w:pPr>
    <w:rPr>
      <w:rFonts w:ascii="Calibri" w:eastAsia="Calibri" w:hAnsi="Calibri"/>
      <w:sz w:val="22"/>
      <w:szCs w:val="22"/>
    </w:rPr>
  </w:style>
  <w:style w:type="paragraph" w:customStyle="1" w:styleId="TOC32">
    <w:name w:val="TOC 32"/>
    <w:basedOn w:val="Normal"/>
    <w:next w:val="Normal"/>
    <w:autoRedefine/>
    <w:uiPriority w:val="39"/>
    <w:unhideWhenUsed/>
    <w:rsid w:val="002C4C64"/>
    <w:pPr>
      <w:spacing w:after="100" w:line="259" w:lineRule="auto"/>
      <w:ind w:left="440"/>
    </w:pPr>
    <w:rPr>
      <w:rFonts w:ascii="Calibri" w:eastAsia="Calibri" w:hAnsi="Calibri"/>
      <w:sz w:val="22"/>
      <w:szCs w:val="22"/>
    </w:rPr>
  </w:style>
  <w:style w:type="paragraph" w:customStyle="1" w:styleId="TOC42">
    <w:name w:val="TOC 42"/>
    <w:basedOn w:val="Normal"/>
    <w:next w:val="Normal"/>
    <w:autoRedefine/>
    <w:uiPriority w:val="39"/>
    <w:unhideWhenUsed/>
    <w:rsid w:val="002C4C64"/>
    <w:pPr>
      <w:spacing w:after="100" w:line="259" w:lineRule="auto"/>
      <w:ind w:left="660"/>
    </w:pPr>
    <w:rPr>
      <w:rFonts w:ascii="Calibri" w:eastAsia="Calibri" w:hAnsi="Calibri"/>
      <w:sz w:val="22"/>
      <w:szCs w:val="22"/>
    </w:rPr>
  </w:style>
  <w:style w:type="paragraph" w:customStyle="1" w:styleId="TOC52">
    <w:name w:val="TOC 52"/>
    <w:basedOn w:val="Normal"/>
    <w:next w:val="Normal"/>
    <w:autoRedefine/>
    <w:uiPriority w:val="39"/>
    <w:unhideWhenUsed/>
    <w:rsid w:val="002C4C64"/>
    <w:pPr>
      <w:spacing w:after="100" w:line="259" w:lineRule="auto"/>
      <w:ind w:left="880"/>
    </w:pPr>
    <w:rPr>
      <w:rFonts w:ascii="Calibri" w:hAnsi="Calibri"/>
      <w:sz w:val="22"/>
      <w:szCs w:val="22"/>
      <w:lang w:eastAsia="ro-RO"/>
    </w:rPr>
  </w:style>
  <w:style w:type="paragraph" w:customStyle="1" w:styleId="TOC62">
    <w:name w:val="TOC 62"/>
    <w:basedOn w:val="Normal"/>
    <w:next w:val="Normal"/>
    <w:autoRedefine/>
    <w:uiPriority w:val="39"/>
    <w:unhideWhenUsed/>
    <w:rsid w:val="002C4C64"/>
    <w:pPr>
      <w:spacing w:after="100" w:line="259" w:lineRule="auto"/>
      <w:ind w:left="1100"/>
    </w:pPr>
    <w:rPr>
      <w:rFonts w:ascii="Calibri" w:hAnsi="Calibri"/>
      <w:sz w:val="22"/>
      <w:szCs w:val="22"/>
      <w:lang w:eastAsia="ro-RO"/>
    </w:rPr>
  </w:style>
  <w:style w:type="paragraph" w:customStyle="1" w:styleId="TOC72">
    <w:name w:val="TOC 72"/>
    <w:basedOn w:val="Normal"/>
    <w:next w:val="Normal"/>
    <w:autoRedefine/>
    <w:uiPriority w:val="39"/>
    <w:unhideWhenUsed/>
    <w:rsid w:val="002C4C64"/>
    <w:pPr>
      <w:spacing w:after="100" w:line="259" w:lineRule="auto"/>
      <w:ind w:left="1320"/>
    </w:pPr>
    <w:rPr>
      <w:rFonts w:ascii="Calibri" w:hAnsi="Calibri"/>
      <w:sz w:val="22"/>
      <w:szCs w:val="22"/>
      <w:lang w:eastAsia="ro-RO"/>
    </w:rPr>
  </w:style>
  <w:style w:type="paragraph" w:customStyle="1" w:styleId="TOC82">
    <w:name w:val="TOC 82"/>
    <w:basedOn w:val="Normal"/>
    <w:next w:val="Normal"/>
    <w:autoRedefine/>
    <w:uiPriority w:val="39"/>
    <w:unhideWhenUsed/>
    <w:rsid w:val="002C4C64"/>
    <w:pPr>
      <w:spacing w:after="100" w:line="259" w:lineRule="auto"/>
      <w:ind w:left="1540"/>
    </w:pPr>
    <w:rPr>
      <w:rFonts w:ascii="Calibri" w:hAnsi="Calibri"/>
      <w:sz w:val="22"/>
      <w:szCs w:val="22"/>
      <w:lang w:eastAsia="ro-RO"/>
    </w:rPr>
  </w:style>
  <w:style w:type="paragraph" w:customStyle="1" w:styleId="TOC92">
    <w:name w:val="TOC 92"/>
    <w:basedOn w:val="Normal"/>
    <w:next w:val="Normal"/>
    <w:autoRedefine/>
    <w:uiPriority w:val="39"/>
    <w:unhideWhenUsed/>
    <w:rsid w:val="002C4C64"/>
    <w:pPr>
      <w:spacing w:after="100" w:line="259" w:lineRule="auto"/>
      <w:ind w:left="1760"/>
    </w:pPr>
    <w:rPr>
      <w:rFonts w:ascii="Calibri" w:hAnsi="Calibri"/>
      <w:sz w:val="22"/>
      <w:szCs w:val="22"/>
      <w:lang w:eastAsia="ro-RO"/>
    </w:rPr>
  </w:style>
  <w:style w:type="paragraph" w:styleId="TOC1">
    <w:name w:val="toc 1"/>
    <w:basedOn w:val="Normal"/>
    <w:uiPriority w:val="39"/>
    <w:qFormat/>
    <w:rsid w:val="006F1400"/>
    <w:pPr>
      <w:widowControl w:val="0"/>
      <w:autoSpaceDE w:val="0"/>
      <w:autoSpaceDN w:val="0"/>
      <w:spacing w:before="174"/>
      <w:ind w:left="293"/>
    </w:pPr>
    <w:rPr>
      <w:rFonts w:ascii="Cambria" w:eastAsia="Cambria" w:hAnsi="Cambria" w:cs="Cambria"/>
      <w:b/>
      <w:bCs/>
    </w:rPr>
  </w:style>
  <w:style w:type="paragraph" w:styleId="TOC2">
    <w:name w:val="toc 2"/>
    <w:basedOn w:val="Normal"/>
    <w:uiPriority w:val="39"/>
    <w:qFormat/>
    <w:rsid w:val="006F1400"/>
    <w:pPr>
      <w:widowControl w:val="0"/>
      <w:autoSpaceDE w:val="0"/>
      <w:autoSpaceDN w:val="0"/>
      <w:spacing w:before="163"/>
      <w:ind w:left="1013" w:hanging="712"/>
    </w:pPr>
    <w:rPr>
      <w:rFonts w:ascii="Cambria" w:eastAsia="Cambria" w:hAnsi="Cambria" w:cs="Cambria"/>
      <w:b/>
      <w:bCs/>
    </w:rPr>
  </w:style>
  <w:style w:type="paragraph" w:customStyle="1" w:styleId="TableParagraph">
    <w:name w:val="Table Paragraph"/>
    <w:basedOn w:val="Normal"/>
    <w:uiPriority w:val="1"/>
    <w:qFormat/>
    <w:rsid w:val="006F1400"/>
    <w:pPr>
      <w:widowControl w:val="0"/>
      <w:autoSpaceDE w:val="0"/>
      <w:autoSpaceDN w:val="0"/>
    </w:pPr>
    <w:rPr>
      <w:sz w:val="22"/>
      <w:szCs w:val="22"/>
    </w:rPr>
  </w:style>
  <w:style w:type="character" w:customStyle="1" w:styleId="UnresolvedMention2">
    <w:name w:val="Unresolved Mention2"/>
    <w:basedOn w:val="DefaultParagraphFont"/>
    <w:uiPriority w:val="99"/>
    <w:semiHidden/>
    <w:unhideWhenUsed/>
    <w:rsid w:val="006F1400"/>
    <w:rPr>
      <w:color w:val="605E5C"/>
      <w:shd w:val="clear" w:color="auto" w:fill="E1DFDD"/>
    </w:rPr>
  </w:style>
  <w:style w:type="character" w:customStyle="1" w:styleId="hpsatn">
    <w:name w:val="hps atn"/>
    <w:basedOn w:val="DefaultParagraphFont"/>
    <w:rsid w:val="006F1400"/>
  </w:style>
  <w:style w:type="character" w:customStyle="1" w:styleId="BodyText2Char1">
    <w:name w:val="Body Text 2 Char1"/>
    <w:semiHidden/>
    <w:rsid w:val="006F1400"/>
    <w:rPr>
      <w:sz w:val="22"/>
      <w:szCs w:val="22"/>
      <w:lang w:eastAsia="en-US"/>
    </w:rPr>
  </w:style>
  <w:style w:type="character" w:customStyle="1" w:styleId="CharChar6">
    <w:name w:val="Char Char6"/>
    <w:semiHidden/>
    <w:rsid w:val="006F1400"/>
    <w:rPr>
      <w:rFonts w:ascii="Tahoma" w:hAnsi="Tahoma" w:cs="Tahoma"/>
      <w:shd w:val="clear" w:color="auto" w:fill="000080"/>
      <w:lang w:eastAsia="en-US"/>
    </w:rPr>
  </w:style>
  <w:style w:type="character" w:customStyle="1" w:styleId="DocumentMapChar">
    <w:name w:val="Document Map Char"/>
    <w:link w:val="DocumentMap"/>
    <w:uiPriority w:val="99"/>
    <w:rsid w:val="006F1400"/>
    <w:rPr>
      <w:rFonts w:ascii="Tahoma" w:eastAsia="Times New Roman" w:hAnsi="Tahoma"/>
      <w:sz w:val="16"/>
      <w:szCs w:val="16"/>
      <w:lang w:val="ro-RO"/>
    </w:rPr>
  </w:style>
  <w:style w:type="character" w:customStyle="1" w:styleId="BodyText2Char">
    <w:name w:val="Body Text 2 Char"/>
    <w:link w:val="BodyText2"/>
    <w:uiPriority w:val="99"/>
    <w:rsid w:val="006F1400"/>
    <w:rPr>
      <w:rFonts w:ascii="Times New Roman" w:eastAsia="Times New Roman" w:hAnsi="Times New Roman"/>
      <w:sz w:val="24"/>
      <w:szCs w:val="24"/>
    </w:rPr>
  </w:style>
  <w:style w:type="character" w:customStyle="1" w:styleId="BodyTextIndent3Char">
    <w:name w:val="Body Text Indent 3 Char"/>
    <w:link w:val="BodyTextIndent3"/>
    <w:uiPriority w:val="99"/>
    <w:rsid w:val="006F1400"/>
    <w:rPr>
      <w:rFonts w:ascii="Tahoma" w:eastAsia="Times New Roman" w:hAnsi="Tahoma" w:cs="Times New Roman"/>
      <w:sz w:val="20"/>
      <w:szCs w:val="20"/>
      <w:lang w:val="en-GB" w:eastAsia="fr-FR"/>
    </w:rPr>
  </w:style>
  <w:style w:type="character" w:customStyle="1" w:styleId="FontStyle40">
    <w:name w:val="Font Style40"/>
    <w:rsid w:val="006F1400"/>
    <w:rPr>
      <w:rFonts w:ascii="Palatino Linotype" w:hAnsi="Palatino Linotype" w:cs="Palatino Linotype"/>
      <w:b/>
      <w:bCs/>
      <w:sz w:val="18"/>
      <w:szCs w:val="18"/>
    </w:rPr>
  </w:style>
  <w:style w:type="character" w:customStyle="1" w:styleId="BodyTextIndentChar1">
    <w:name w:val="Body Text Indent Char1"/>
    <w:semiHidden/>
    <w:rsid w:val="006F1400"/>
    <w:rPr>
      <w:sz w:val="22"/>
      <w:szCs w:val="22"/>
      <w:lang w:eastAsia="en-US"/>
    </w:rPr>
  </w:style>
  <w:style w:type="character" w:customStyle="1" w:styleId="HTMLPreformattedChar">
    <w:name w:val="HTML Preformatted Char"/>
    <w:link w:val="HTMLPreformatted"/>
    <w:rsid w:val="006F1400"/>
    <w:rPr>
      <w:rFonts w:ascii="Courier New" w:eastAsia="Times New Roman" w:hAnsi="Courier New" w:cs="Times New Roman"/>
      <w:sz w:val="20"/>
      <w:szCs w:val="20"/>
      <w:lang w:val="fr-FR" w:eastAsia="fr-FR"/>
    </w:rPr>
  </w:style>
  <w:style w:type="character" w:customStyle="1" w:styleId="FontStyle14">
    <w:name w:val="Font Style14"/>
    <w:rsid w:val="006F1400"/>
    <w:rPr>
      <w:rFonts w:ascii="Palatino Linotype" w:hAnsi="Palatino Linotype" w:cs="Palatino Linotype"/>
      <w:b/>
      <w:bCs/>
      <w:sz w:val="14"/>
      <w:szCs w:val="14"/>
    </w:rPr>
  </w:style>
  <w:style w:type="character" w:customStyle="1" w:styleId="tlid-translation">
    <w:name w:val="tlid-translation"/>
    <w:rsid w:val="006F1400"/>
  </w:style>
  <w:style w:type="character" w:customStyle="1" w:styleId="CharChar">
    <w:name w:val="Char Char"/>
    <w:locked/>
    <w:rsid w:val="006F1400"/>
    <w:rPr>
      <w:rFonts w:ascii="Tahoma" w:hAnsi="Tahoma"/>
      <w:sz w:val="22"/>
      <w:szCs w:val="22"/>
      <w:lang w:val="en-GB" w:eastAsia="fr-FR" w:bidi="ar-SA"/>
    </w:rPr>
  </w:style>
  <w:style w:type="character" w:customStyle="1" w:styleId="shorttext">
    <w:name w:val="short_text"/>
    <w:rsid w:val="006F1400"/>
  </w:style>
  <w:style w:type="character" w:customStyle="1" w:styleId="FontStyle15">
    <w:name w:val="Font Style15"/>
    <w:rsid w:val="006F1400"/>
    <w:rPr>
      <w:rFonts w:ascii="Palatino Linotype" w:hAnsi="Palatino Linotype" w:cs="Palatino Linotype"/>
      <w:i/>
      <w:iCs/>
      <w:sz w:val="16"/>
      <w:szCs w:val="16"/>
    </w:rPr>
  </w:style>
  <w:style w:type="character" w:customStyle="1" w:styleId="NoSpacingChar">
    <w:name w:val="No Spacing Char"/>
    <w:link w:val="NoSpacing"/>
    <w:locked/>
    <w:rsid w:val="006F1400"/>
    <w:rPr>
      <w:rFonts w:ascii="Times New Roman" w:eastAsia="Times New Roman" w:hAnsi="Times New Roman" w:cs="Times New Roman"/>
      <w:sz w:val="24"/>
      <w:szCs w:val="24"/>
      <w:lang w:val="ro-RO"/>
    </w:rPr>
  </w:style>
  <w:style w:type="character" w:customStyle="1" w:styleId="pagefirst">
    <w:name w:val="pagefirst"/>
    <w:basedOn w:val="DefaultParagraphFont"/>
    <w:rsid w:val="006F1400"/>
  </w:style>
  <w:style w:type="character" w:customStyle="1" w:styleId="apple-converted-space">
    <w:name w:val="apple-converted-space"/>
    <w:basedOn w:val="DefaultParagraphFont"/>
    <w:uiPriority w:val="99"/>
    <w:rsid w:val="006F1400"/>
  </w:style>
  <w:style w:type="character" w:customStyle="1" w:styleId="BodyTextChar1">
    <w:name w:val="Body Text Char1"/>
    <w:semiHidden/>
    <w:rsid w:val="006F1400"/>
    <w:rPr>
      <w:sz w:val="22"/>
      <w:szCs w:val="22"/>
      <w:lang w:eastAsia="en-US"/>
    </w:rPr>
  </w:style>
  <w:style w:type="character" w:customStyle="1" w:styleId="def">
    <w:name w:val="def"/>
    <w:rsid w:val="006F1400"/>
  </w:style>
  <w:style w:type="character" w:styleId="HTMLCite">
    <w:name w:val="HTML Cite"/>
    <w:uiPriority w:val="99"/>
    <w:rsid w:val="006F1400"/>
    <w:rPr>
      <w:i/>
      <w:iCs/>
    </w:rPr>
  </w:style>
  <w:style w:type="character" w:styleId="PageNumber">
    <w:name w:val="page number"/>
    <w:basedOn w:val="DefaultParagraphFont"/>
    <w:uiPriority w:val="99"/>
    <w:rsid w:val="006F1400"/>
  </w:style>
  <w:style w:type="character" w:styleId="Emphasis">
    <w:name w:val="Emphasis"/>
    <w:uiPriority w:val="20"/>
    <w:qFormat/>
    <w:rsid w:val="006F1400"/>
    <w:rPr>
      <w:i/>
      <w:iCs/>
    </w:rPr>
  </w:style>
  <w:style w:type="character" w:styleId="EndnoteReference">
    <w:name w:val="endnote reference"/>
    <w:uiPriority w:val="99"/>
    <w:unhideWhenUsed/>
    <w:rsid w:val="006F1400"/>
    <w:rPr>
      <w:vertAlign w:val="superscript"/>
    </w:rPr>
  </w:style>
  <w:style w:type="character" w:customStyle="1" w:styleId="msoins0">
    <w:name w:val="msoins"/>
    <w:basedOn w:val="DefaultParagraphFont"/>
    <w:rsid w:val="006F1400"/>
  </w:style>
  <w:style w:type="character" w:customStyle="1" w:styleId="articletitle">
    <w:name w:val="articletitle"/>
    <w:basedOn w:val="DefaultParagraphFont"/>
    <w:rsid w:val="006F1400"/>
  </w:style>
  <w:style w:type="character" w:customStyle="1" w:styleId="EndnoteTextChar">
    <w:name w:val="Endnote Text Char"/>
    <w:link w:val="EndnoteText"/>
    <w:uiPriority w:val="99"/>
    <w:rsid w:val="006F1400"/>
    <w:rPr>
      <w:rFonts w:ascii="Calibri" w:eastAsia="Times New Roman" w:hAnsi="Calibri" w:cs="Times New Roman"/>
      <w:sz w:val="20"/>
      <w:szCs w:val="20"/>
      <w:lang w:val="en-GB" w:eastAsia="fr-FR"/>
    </w:rPr>
  </w:style>
  <w:style w:type="character" w:customStyle="1" w:styleId="Bodytext2NotItalic">
    <w:name w:val="Body text (2) + Not Italic"/>
    <w:rsid w:val="006F1400"/>
    <w:rPr>
      <w:rFonts w:ascii="Trebuchet MS" w:eastAsia="Trebuchet MS" w:hAnsi="Trebuchet MS" w:cs="Trebuchet MS"/>
      <w:b w:val="0"/>
      <w:bCs w:val="0"/>
      <w:i/>
      <w:iCs/>
      <w:smallCaps w:val="0"/>
      <w:strike w:val="0"/>
      <w:color w:val="000000"/>
      <w:spacing w:val="0"/>
      <w:w w:val="100"/>
      <w:position w:val="0"/>
      <w:sz w:val="21"/>
      <w:szCs w:val="21"/>
      <w:u w:val="none"/>
      <w:lang w:val="ro-RO" w:eastAsia="ro-RO" w:bidi="ro-RO"/>
    </w:rPr>
  </w:style>
  <w:style w:type="character" w:customStyle="1" w:styleId="vol">
    <w:name w:val="vol"/>
    <w:basedOn w:val="DefaultParagraphFont"/>
    <w:rsid w:val="006F1400"/>
  </w:style>
  <w:style w:type="character" w:customStyle="1" w:styleId="pagination">
    <w:name w:val="pagination"/>
    <w:basedOn w:val="DefaultParagraphFont"/>
    <w:rsid w:val="006F1400"/>
  </w:style>
  <w:style w:type="character" w:customStyle="1" w:styleId="mw-headline">
    <w:name w:val="mw-headline"/>
    <w:basedOn w:val="DefaultParagraphFont"/>
    <w:rsid w:val="006F1400"/>
  </w:style>
  <w:style w:type="character" w:customStyle="1" w:styleId="z3988">
    <w:name w:val="z3988"/>
    <w:basedOn w:val="DefaultParagraphFont"/>
    <w:rsid w:val="006F1400"/>
  </w:style>
  <w:style w:type="character" w:customStyle="1" w:styleId="journaltitle">
    <w:name w:val="journaltitle"/>
    <w:basedOn w:val="DefaultParagraphFont"/>
    <w:rsid w:val="006F1400"/>
  </w:style>
  <w:style w:type="character" w:customStyle="1" w:styleId="Bodytext3">
    <w:name w:val="Body text (3)_"/>
    <w:link w:val="Bodytext30"/>
    <w:rsid w:val="006F1400"/>
    <w:rPr>
      <w:rFonts w:ascii="Trebuchet MS" w:eastAsia="Trebuchet MS" w:hAnsi="Trebuchet MS" w:cs="Trebuchet MS"/>
      <w:b/>
      <w:bCs/>
      <w:sz w:val="21"/>
      <w:szCs w:val="21"/>
      <w:shd w:val="clear" w:color="auto" w:fill="FFFFFF"/>
    </w:rPr>
  </w:style>
  <w:style w:type="character" w:customStyle="1" w:styleId="BodyTextIndent2Char1">
    <w:name w:val="Body Text Indent 2 Char1"/>
    <w:link w:val="BodyTextIndent2"/>
    <w:uiPriority w:val="99"/>
    <w:rsid w:val="006F1400"/>
    <w:rPr>
      <w:rFonts w:ascii="Times New Roman" w:eastAsia="Batang" w:hAnsi="Times New Roman"/>
      <w:sz w:val="24"/>
      <w:szCs w:val="24"/>
      <w:lang w:eastAsia="ko-KR"/>
    </w:rPr>
  </w:style>
  <w:style w:type="character" w:customStyle="1" w:styleId="BodyTextIndent2Char">
    <w:name w:val="Body Text Indent 2 Char"/>
    <w:uiPriority w:val="99"/>
    <w:locked/>
    <w:rsid w:val="006F1400"/>
    <w:rPr>
      <w:sz w:val="24"/>
      <w:szCs w:val="24"/>
    </w:rPr>
  </w:style>
  <w:style w:type="character" w:customStyle="1" w:styleId="Bodytext3NotBold">
    <w:name w:val="Body text (3) + Not Bold"/>
    <w:aliases w:val="Italic"/>
    <w:rsid w:val="006F1400"/>
    <w:rPr>
      <w:rFonts w:ascii="Trebuchet MS" w:eastAsia="Trebuchet MS" w:hAnsi="Trebuchet MS" w:cs="Trebuchet MS"/>
      <w:b/>
      <w:bCs/>
      <w:i/>
      <w:iCs/>
      <w:color w:val="000000"/>
      <w:spacing w:val="0"/>
      <w:w w:val="100"/>
      <w:position w:val="0"/>
      <w:sz w:val="21"/>
      <w:szCs w:val="21"/>
      <w:shd w:val="clear" w:color="auto" w:fill="FFFFFF"/>
      <w:lang w:val="ro-RO" w:eastAsia="ro-RO" w:bidi="ro-RO"/>
    </w:rPr>
  </w:style>
  <w:style w:type="character" w:customStyle="1" w:styleId="CharChar2">
    <w:name w:val="Char Char2"/>
    <w:semiHidden/>
    <w:rsid w:val="006F1400"/>
    <w:rPr>
      <w:rFonts w:ascii="Tahoma" w:hAnsi="Tahoma"/>
      <w:lang w:val="en-GB" w:eastAsia="en-GB" w:bidi="ar-SA"/>
    </w:rPr>
  </w:style>
  <w:style w:type="character" w:customStyle="1" w:styleId="CarCar1">
    <w:name w:val="Car Car1"/>
    <w:rsid w:val="006F1400"/>
    <w:rPr>
      <w:rFonts w:ascii="Tahoma" w:hAnsi="Tahoma"/>
      <w:lang w:val="en-GB" w:eastAsia="en-GB" w:bidi="ar-SA"/>
    </w:rPr>
  </w:style>
  <w:style w:type="character" w:customStyle="1" w:styleId="author">
    <w:name w:val="author"/>
    <w:basedOn w:val="DefaultParagraphFont"/>
    <w:rsid w:val="006F1400"/>
  </w:style>
  <w:style w:type="character" w:customStyle="1" w:styleId="pubyear">
    <w:name w:val="pubyear"/>
    <w:basedOn w:val="DefaultParagraphFont"/>
    <w:rsid w:val="006F1400"/>
  </w:style>
  <w:style w:type="character" w:customStyle="1" w:styleId="pagelast">
    <w:name w:val="pagelast"/>
    <w:basedOn w:val="DefaultParagraphFont"/>
    <w:rsid w:val="006F1400"/>
  </w:style>
  <w:style w:type="character" w:customStyle="1" w:styleId="CommentTextChar1">
    <w:name w:val="Comment Text Char1"/>
    <w:rsid w:val="006F1400"/>
    <w:rPr>
      <w:rFonts w:ascii="Arial" w:eastAsia="Times New Roman" w:hAnsi="Arial" w:cs="Times New Roman"/>
      <w:sz w:val="20"/>
      <w:szCs w:val="20"/>
      <w:lang w:val="de-DE" w:eastAsia="de-DE"/>
    </w:rPr>
  </w:style>
  <w:style w:type="paragraph" w:customStyle="1" w:styleId="alignmentl">
    <w:name w:val="alignment_l"/>
    <w:basedOn w:val="Normal"/>
    <w:uiPriority w:val="99"/>
    <w:rsid w:val="006F1400"/>
    <w:pPr>
      <w:spacing w:before="100" w:beforeAutospacing="1" w:after="100" w:afterAutospacing="1"/>
    </w:pPr>
    <w:rPr>
      <w:lang w:val="en-US"/>
    </w:rPr>
  </w:style>
  <w:style w:type="paragraph" w:styleId="DocumentMap">
    <w:name w:val="Document Map"/>
    <w:basedOn w:val="Normal"/>
    <w:link w:val="DocumentMapChar"/>
    <w:uiPriority w:val="99"/>
    <w:rsid w:val="006F1400"/>
    <w:rPr>
      <w:rFonts w:ascii="Tahoma" w:hAnsi="Tahoma" w:cstheme="minorBidi"/>
      <w:sz w:val="16"/>
      <w:szCs w:val="16"/>
    </w:rPr>
  </w:style>
  <w:style w:type="character" w:customStyle="1" w:styleId="DocumentMapChar1">
    <w:name w:val="Document Map Char1"/>
    <w:basedOn w:val="DefaultParagraphFont"/>
    <w:uiPriority w:val="99"/>
    <w:semiHidden/>
    <w:rsid w:val="006F1400"/>
    <w:rPr>
      <w:rFonts w:ascii="Segoe UI" w:eastAsia="Times New Roman" w:hAnsi="Segoe UI" w:cs="Segoe UI"/>
      <w:sz w:val="16"/>
      <w:szCs w:val="16"/>
      <w:lang w:val="ro-RO"/>
    </w:rPr>
  </w:style>
  <w:style w:type="paragraph" w:customStyle="1" w:styleId="BalloonText2">
    <w:name w:val="Balloon Text2"/>
    <w:basedOn w:val="Normal"/>
    <w:uiPriority w:val="99"/>
    <w:semiHidden/>
    <w:rsid w:val="006F1400"/>
    <w:rPr>
      <w:rFonts w:ascii="Tahoma" w:hAnsi="Tahoma" w:cs="Tahoma"/>
      <w:sz w:val="16"/>
      <w:szCs w:val="16"/>
      <w:lang w:val="fr-FR" w:eastAsia="fr-FR"/>
    </w:rPr>
  </w:style>
  <w:style w:type="paragraph" w:styleId="BodyTextIndent3">
    <w:name w:val="Body Text Indent 3"/>
    <w:basedOn w:val="Normal"/>
    <w:link w:val="BodyTextIndent3Char"/>
    <w:uiPriority w:val="99"/>
    <w:rsid w:val="006F1400"/>
    <w:pPr>
      <w:spacing w:after="120"/>
      <w:ind w:left="708"/>
    </w:pPr>
    <w:rPr>
      <w:rFonts w:ascii="Tahoma" w:hAnsi="Tahoma"/>
      <w:sz w:val="20"/>
      <w:szCs w:val="20"/>
      <w:lang w:val="en-GB" w:eastAsia="fr-FR"/>
    </w:rPr>
  </w:style>
  <w:style w:type="character" w:customStyle="1" w:styleId="BodyTextIndent3Char1">
    <w:name w:val="Body Text Indent 3 Char1"/>
    <w:basedOn w:val="DefaultParagraphFont"/>
    <w:uiPriority w:val="99"/>
    <w:semiHidden/>
    <w:rsid w:val="006F1400"/>
    <w:rPr>
      <w:rFonts w:ascii="Times New Roman" w:eastAsia="Times New Roman" w:hAnsi="Times New Roman" w:cs="Times New Roman"/>
      <w:sz w:val="16"/>
      <w:szCs w:val="16"/>
      <w:lang w:val="ro-RO"/>
    </w:rPr>
  </w:style>
  <w:style w:type="paragraph" w:customStyle="1" w:styleId="Char1">
    <w:name w:val="Char1"/>
    <w:basedOn w:val="Normal"/>
    <w:uiPriority w:val="99"/>
    <w:rsid w:val="006F1400"/>
    <w:pPr>
      <w:spacing w:after="160" w:line="240" w:lineRule="exact"/>
    </w:pPr>
    <w:rPr>
      <w:rFonts w:ascii="Tahoma" w:hAnsi="Tahoma" w:cs="Tahoma"/>
      <w:sz w:val="20"/>
      <w:szCs w:val="20"/>
      <w:lang w:val="en-US"/>
    </w:rPr>
  </w:style>
  <w:style w:type="paragraph" w:customStyle="1" w:styleId="CaracterCaracter">
    <w:name w:val="Caracter Caracter"/>
    <w:basedOn w:val="Normal"/>
    <w:uiPriority w:val="99"/>
    <w:rsid w:val="006F1400"/>
    <w:rPr>
      <w:rFonts w:eastAsia="MS Mincho"/>
      <w:lang w:val="pl-PL" w:eastAsia="pl-PL"/>
    </w:rPr>
  </w:style>
  <w:style w:type="paragraph" w:customStyle="1" w:styleId="font8">
    <w:name w:val="font8"/>
    <w:basedOn w:val="Normal"/>
    <w:uiPriority w:val="99"/>
    <w:rsid w:val="006F1400"/>
    <w:pPr>
      <w:spacing w:before="100" w:beforeAutospacing="1" w:after="100" w:afterAutospacing="1"/>
    </w:pPr>
    <w:rPr>
      <w:b/>
      <w:bCs/>
      <w:i/>
      <w:iCs/>
      <w:color w:val="000000"/>
      <w:lang w:val="en-US"/>
    </w:rPr>
  </w:style>
  <w:style w:type="paragraph" w:customStyle="1" w:styleId="Normal105pt">
    <w:name w:val="Normal + 10.5 pt"/>
    <w:aliases w:val="Justified"/>
    <w:basedOn w:val="Normal"/>
    <w:uiPriority w:val="99"/>
    <w:rsid w:val="006F1400"/>
    <w:pPr>
      <w:jc w:val="both"/>
    </w:pPr>
    <w:rPr>
      <w:sz w:val="18"/>
      <w:szCs w:val="18"/>
      <w:lang w:val="gsw-FR" w:eastAsia="sk-SK"/>
    </w:rPr>
  </w:style>
  <w:style w:type="paragraph" w:styleId="TOCHeading">
    <w:name w:val="TOC Heading"/>
    <w:basedOn w:val="Heading1"/>
    <w:next w:val="Normal"/>
    <w:uiPriority w:val="39"/>
    <w:qFormat/>
    <w:rsid w:val="006F1400"/>
    <w:pPr>
      <w:widowControl/>
      <w:autoSpaceDE/>
      <w:autoSpaceDN/>
      <w:adjustRightInd/>
      <w:spacing w:before="240" w:line="259" w:lineRule="auto"/>
      <w:outlineLvl w:val="9"/>
    </w:pPr>
    <w:rPr>
      <w:rFonts w:ascii="Cambria" w:eastAsia="Times New Roman" w:hAnsi="Cambria" w:cs="Times New Roman"/>
      <w:b w:val="0"/>
      <w:bCs w:val="0"/>
      <w:color w:val="365F91"/>
      <w:sz w:val="32"/>
      <w:szCs w:val="32"/>
    </w:rPr>
  </w:style>
  <w:style w:type="paragraph" w:customStyle="1" w:styleId="Footer1">
    <w:name w:val="Footer1"/>
    <w:basedOn w:val="Default"/>
    <w:next w:val="Default"/>
    <w:uiPriority w:val="99"/>
    <w:rsid w:val="006F1400"/>
    <w:rPr>
      <w:rFonts w:ascii="Arial" w:eastAsia="Times New Roman" w:hAnsi="Arial"/>
      <w:color w:val="auto"/>
      <w:lang w:val="fr-FR" w:eastAsia="fr-FR"/>
    </w:rPr>
  </w:style>
  <w:style w:type="paragraph" w:styleId="BodyText2">
    <w:name w:val="Body Text 2"/>
    <w:basedOn w:val="Normal"/>
    <w:link w:val="BodyText2Char"/>
    <w:uiPriority w:val="99"/>
    <w:rsid w:val="006F1400"/>
    <w:pPr>
      <w:spacing w:after="120" w:line="480" w:lineRule="auto"/>
    </w:pPr>
    <w:rPr>
      <w:rFonts w:cstheme="minorBidi"/>
      <w:lang w:val="en-US"/>
    </w:rPr>
  </w:style>
  <w:style w:type="character" w:customStyle="1" w:styleId="BodyText2Char2">
    <w:name w:val="Body Text 2 Char2"/>
    <w:basedOn w:val="DefaultParagraphFont"/>
    <w:uiPriority w:val="99"/>
    <w:semiHidden/>
    <w:rsid w:val="006F1400"/>
    <w:rPr>
      <w:rFonts w:ascii="Times New Roman" w:eastAsia="Times New Roman" w:hAnsi="Times New Roman" w:cs="Times New Roman"/>
      <w:sz w:val="24"/>
      <w:szCs w:val="24"/>
      <w:lang w:val="ro-RO"/>
    </w:rPr>
  </w:style>
  <w:style w:type="paragraph" w:customStyle="1" w:styleId="CharCharCharCaracterCaracter1">
    <w:name w:val="Char Char Char Caracter Caracter1"/>
    <w:basedOn w:val="Normal"/>
    <w:uiPriority w:val="99"/>
    <w:rsid w:val="006F1400"/>
    <w:rPr>
      <w:rFonts w:ascii="Verdana" w:hAnsi="Verdana" w:cs="Verdana"/>
      <w:lang w:val="pl-PL" w:eastAsia="pl-PL"/>
    </w:rPr>
  </w:style>
  <w:style w:type="paragraph" w:styleId="BodyTextIndent2">
    <w:name w:val="Body Text Indent 2"/>
    <w:basedOn w:val="Normal"/>
    <w:link w:val="BodyTextIndent2Char1"/>
    <w:uiPriority w:val="99"/>
    <w:rsid w:val="006F1400"/>
    <w:pPr>
      <w:ind w:left="-4788"/>
      <w:jc w:val="center"/>
    </w:pPr>
    <w:rPr>
      <w:rFonts w:eastAsia="Batang" w:cstheme="minorBidi"/>
      <w:lang w:val="en-US" w:eastAsia="ko-KR"/>
    </w:rPr>
  </w:style>
  <w:style w:type="character" w:customStyle="1" w:styleId="BodyTextIndent2Char2">
    <w:name w:val="Body Text Indent 2 Char2"/>
    <w:basedOn w:val="DefaultParagraphFont"/>
    <w:uiPriority w:val="99"/>
    <w:semiHidden/>
    <w:rsid w:val="006F1400"/>
    <w:rPr>
      <w:rFonts w:ascii="Times New Roman" w:eastAsia="Times New Roman" w:hAnsi="Times New Roman" w:cs="Times New Roman"/>
      <w:sz w:val="24"/>
      <w:szCs w:val="24"/>
      <w:lang w:val="ro-RO"/>
    </w:rPr>
  </w:style>
  <w:style w:type="paragraph" w:customStyle="1" w:styleId="CommentText1">
    <w:name w:val="Comment Text1"/>
    <w:basedOn w:val="Normal"/>
    <w:next w:val="Normal"/>
    <w:uiPriority w:val="99"/>
    <w:rsid w:val="006F1400"/>
    <w:pPr>
      <w:autoSpaceDE w:val="0"/>
      <w:autoSpaceDN w:val="0"/>
      <w:adjustRightInd w:val="0"/>
    </w:pPr>
    <w:rPr>
      <w:lang w:val="fr-FR" w:eastAsia="fr-FR"/>
    </w:rPr>
  </w:style>
  <w:style w:type="paragraph" w:customStyle="1" w:styleId="Bodytext30">
    <w:name w:val="Body text (3)"/>
    <w:basedOn w:val="Normal"/>
    <w:link w:val="Bodytext3"/>
    <w:rsid w:val="006F1400"/>
    <w:pPr>
      <w:widowControl w:val="0"/>
      <w:shd w:val="clear" w:color="auto" w:fill="FFFFFF"/>
      <w:spacing w:after="240" w:line="0" w:lineRule="atLeast"/>
      <w:jc w:val="center"/>
    </w:pPr>
    <w:rPr>
      <w:rFonts w:ascii="Trebuchet MS" w:eastAsia="Trebuchet MS" w:hAnsi="Trebuchet MS" w:cs="Trebuchet MS"/>
      <w:b/>
      <w:bCs/>
      <w:sz w:val="21"/>
      <w:szCs w:val="21"/>
      <w:lang w:val="en-US"/>
    </w:rPr>
  </w:style>
  <w:style w:type="paragraph" w:styleId="Caption">
    <w:name w:val="caption"/>
    <w:basedOn w:val="Normal"/>
    <w:next w:val="Normal"/>
    <w:uiPriority w:val="35"/>
    <w:qFormat/>
    <w:rsid w:val="006F1400"/>
    <w:pPr>
      <w:spacing w:before="360" w:after="120"/>
      <w:jc w:val="both"/>
    </w:pPr>
    <w:rPr>
      <w:rFonts w:ascii="Calibri" w:eastAsia="ヒラギノ角ゴ Pro W3" w:hAnsi="Calibri"/>
      <w:b/>
      <w:bCs/>
      <w:color w:val="000000"/>
      <w:sz w:val="22"/>
      <w:szCs w:val="20"/>
      <w:lang w:val="en-GB"/>
    </w:rPr>
  </w:style>
  <w:style w:type="paragraph" w:customStyle="1" w:styleId="Char">
    <w:name w:val="Char"/>
    <w:basedOn w:val="Normal"/>
    <w:uiPriority w:val="99"/>
    <w:rsid w:val="006F1400"/>
    <w:pPr>
      <w:spacing w:after="160" w:line="240" w:lineRule="exact"/>
    </w:pPr>
    <w:rPr>
      <w:rFonts w:ascii="Tahoma" w:hAnsi="Tahoma" w:cs="Tahoma"/>
      <w:sz w:val="20"/>
      <w:szCs w:val="20"/>
      <w:lang w:val="en-US"/>
    </w:rPr>
  </w:style>
  <w:style w:type="paragraph" w:customStyle="1" w:styleId="Tabledesmatiresniveau1">
    <w:name w:val="Table des matières niveau 1"/>
    <w:basedOn w:val="Normal"/>
    <w:next w:val="Normal"/>
    <w:uiPriority w:val="39"/>
    <w:rsid w:val="006F1400"/>
    <w:pPr>
      <w:tabs>
        <w:tab w:val="left" w:pos="720"/>
        <w:tab w:val="right" w:pos="9062"/>
      </w:tabs>
      <w:suppressAutoHyphens/>
      <w:ind w:left="34" w:hanging="10"/>
      <w:jc w:val="both"/>
    </w:pPr>
    <w:rPr>
      <w:rFonts w:ascii="Calibri" w:eastAsia="MS Mincho" w:hAnsi="Calibri"/>
      <w:sz w:val="18"/>
      <w:szCs w:val="18"/>
      <w:lang w:val="en-GB"/>
    </w:rPr>
  </w:style>
  <w:style w:type="paragraph" w:styleId="EndnoteText">
    <w:name w:val="endnote text"/>
    <w:basedOn w:val="Normal"/>
    <w:link w:val="EndnoteTextChar"/>
    <w:uiPriority w:val="99"/>
    <w:unhideWhenUsed/>
    <w:rsid w:val="006F1400"/>
    <w:rPr>
      <w:rFonts w:ascii="Calibri" w:hAnsi="Calibri"/>
      <w:sz w:val="20"/>
      <w:szCs w:val="20"/>
      <w:lang w:val="en-GB" w:eastAsia="fr-FR"/>
    </w:rPr>
  </w:style>
  <w:style w:type="character" w:customStyle="1" w:styleId="EndnoteTextChar1">
    <w:name w:val="Endnote Text Char1"/>
    <w:basedOn w:val="DefaultParagraphFont"/>
    <w:uiPriority w:val="99"/>
    <w:semiHidden/>
    <w:rsid w:val="006F1400"/>
    <w:rPr>
      <w:rFonts w:ascii="Times New Roman" w:eastAsia="Times New Roman" w:hAnsi="Times New Roman" w:cs="Times New Roman"/>
      <w:sz w:val="20"/>
      <w:szCs w:val="20"/>
      <w:lang w:val="ro-RO"/>
    </w:rPr>
  </w:style>
  <w:style w:type="paragraph" w:customStyle="1" w:styleId="CM1">
    <w:name w:val="CM1"/>
    <w:basedOn w:val="Normal"/>
    <w:next w:val="Normal"/>
    <w:uiPriority w:val="99"/>
    <w:rsid w:val="006F1400"/>
    <w:pPr>
      <w:autoSpaceDE w:val="0"/>
      <w:autoSpaceDN w:val="0"/>
      <w:adjustRightInd w:val="0"/>
    </w:pPr>
    <w:rPr>
      <w:rFonts w:ascii="EUAlbertina" w:hAnsi="EUAlbertina" w:cs="EUAlbertina"/>
    </w:rPr>
  </w:style>
  <w:style w:type="paragraph" w:customStyle="1" w:styleId="xl73">
    <w:name w:val="xl73"/>
    <w:basedOn w:val="Normal"/>
    <w:uiPriority w:val="99"/>
    <w:rsid w:val="006F1400"/>
    <w:pPr>
      <w:shd w:val="clear" w:color="auto" w:fill="C0C0C0"/>
      <w:spacing w:before="100" w:beforeAutospacing="1" w:after="100" w:afterAutospacing="1"/>
      <w:textAlignment w:val="top"/>
    </w:pPr>
    <w:rPr>
      <w:rFonts w:ascii="Calibri" w:hAnsi="Calibri" w:cs="Calibri"/>
      <w:b/>
      <w:bCs/>
      <w:sz w:val="28"/>
      <w:szCs w:val="28"/>
      <w:lang w:val="en-US"/>
    </w:rPr>
  </w:style>
  <w:style w:type="paragraph" w:customStyle="1" w:styleId="BalloonText1">
    <w:name w:val="Balloon Text1"/>
    <w:basedOn w:val="Normal"/>
    <w:uiPriority w:val="99"/>
    <w:semiHidden/>
    <w:rsid w:val="006F1400"/>
    <w:rPr>
      <w:rFonts w:ascii="Tahoma" w:hAnsi="Tahoma" w:cs="Tahoma"/>
      <w:sz w:val="16"/>
      <w:szCs w:val="16"/>
      <w:lang w:val="fr-FR" w:eastAsia="fr-FR"/>
    </w:rPr>
  </w:style>
  <w:style w:type="paragraph" w:styleId="TOC4">
    <w:name w:val="toc 4"/>
    <w:basedOn w:val="Normal"/>
    <w:next w:val="Normal"/>
    <w:uiPriority w:val="39"/>
    <w:rsid w:val="006F1400"/>
    <w:pPr>
      <w:ind w:left="720"/>
    </w:pPr>
    <w:rPr>
      <w:lang w:val="fr-FR" w:eastAsia="fr-FR"/>
    </w:rPr>
  </w:style>
  <w:style w:type="paragraph" w:styleId="HTMLPreformatted">
    <w:name w:val="HTML Preformatted"/>
    <w:basedOn w:val="Normal"/>
    <w:link w:val="HTMLPreformattedChar"/>
    <w:rsid w:val="006F1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fr-FR" w:eastAsia="fr-FR"/>
    </w:rPr>
  </w:style>
  <w:style w:type="character" w:customStyle="1" w:styleId="HTMLPreformattedChar1">
    <w:name w:val="HTML Preformatted Char1"/>
    <w:basedOn w:val="DefaultParagraphFont"/>
    <w:uiPriority w:val="99"/>
    <w:semiHidden/>
    <w:rsid w:val="006F1400"/>
    <w:rPr>
      <w:rFonts w:ascii="Consolas" w:eastAsia="Times New Roman" w:hAnsi="Consolas" w:cs="Consolas"/>
      <w:sz w:val="20"/>
      <w:szCs w:val="20"/>
      <w:lang w:val="ro-RO"/>
    </w:rPr>
  </w:style>
  <w:style w:type="paragraph" w:styleId="TOC6">
    <w:name w:val="toc 6"/>
    <w:basedOn w:val="Normal"/>
    <w:next w:val="Normal"/>
    <w:uiPriority w:val="39"/>
    <w:rsid w:val="006F1400"/>
    <w:pPr>
      <w:spacing w:after="100" w:line="276" w:lineRule="auto"/>
      <w:ind w:left="1100"/>
    </w:pPr>
    <w:rPr>
      <w:rFonts w:ascii="Calibri" w:hAnsi="Calibri" w:cs="Calibri"/>
      <w:sz w:val="22"/>
      <w:szCs w:val="22"/>
      <w:lang w:eastAsia="ro-RO"/>
    </w:rPr>
  </w:style>
  <w:style w:type="paragraph" w:styleId="NormalIndent">
    <w:name w:val="Normal Indent"/>
    <w:basedOn w:val="Normal"/>
    <w:uiPriority w:val="99"/>
    <w:rsid w:val="006F1400"/>
    <w:pPr>
      <w:spacing w:line="360" w:lineRule="auto"/>
      <w:ind w:firstLine="720"/>
      <w:jc w:val="both"/>
    </w:pPr>
    <w:rPr>
      <w:rFonts w:ascii="rom Times New Roman" w:hAnsi="rom Times New Roman" w:cs="rom Times New Roman"/>
      <w:sz w:val="28"/>
      <w:szCs w:val="28"/>
      <w:lang w:val="en-US"/>
    </w:rPr>
  </w:style>
  <w:style w:type="paragraph" w:styleId="TOC5">
    <w:name w:val="toc 5"/>
    <w:basedOn w:val="Normal"/>
    <w:next w:val="Normal"/>
    <w:uiPriority w:val="39"/>
    <w:rsid w:val="006F1400"/>
    <w:pPr>
      <w:spacing w:after="100" w:line="276" w:lineRule="auto"/>
      <w:ind w:left="880"/>
    </w:pPr>
    <w:rPr>
      <w:rFonts w:ascii="Calibri" w:hAnsi="Calibri" w:cs="Calibri"/>
      <w:sz w:val="22"/>
      <w:szCs w:val="22"/>
      <w:lang w:eastAsia="ro-RO"/>
    </w:rPr>
  </w:style>
  <w:style w:type="paragraph" w:styleId="TOC3">
    <w:name w:val="toc 3"/>
    <w:basedOn w:val="Normal"/>
    <w:next w:val="Normal"/>
    <w:uiPriority w:val="39"/>
    <w:qFormat/>
    <w:rsid w:val="006F1400"/>
    <w:pPr>
      <w:ind w:left="480"/>
    </w:pPr>
    <w:rPr>
      <w:lang w:val="fr-FR" w:eastAsia="fr-FR"/>
    </w:rPr>
  </w:style>
  <w:style w:type="paragraph" w:styleId="TOC7">
    <w:name w:val="toc 7"/>
    <w:basedOn w:val="Normal"/>
    <w:next w:val="Normal"/>
    <w:uiPriority w:val="39"/>
    <w:rsid w:val="006F1400"/>
    <w:pPr>
      <w:spacing w:after="100" w:line="276" w:lineRule="auto"/>
      <w:ind w:left="1320"/>
    </w:pPr>
    <w:rPr>
      <w:rFonts w:ascii="Calibri" w:hAnsi="Calibri" w:cs="Calibri"/>
      <w:sz w:val="22"/>
      <w:szCs w:val="22"/>
      <w:lang w:eastAsia="ro-RO"/>
    </w:rPr>
  </w:style>
  <w:style w:type="paragraph" w:styleId="TOC8">
    <w:name w:val="toc 8"/>
    <w:basedOn w:val="Normal"/>
    <w:next w:val="Normal"/>
    <w:uiPriority w:val="39"/>
    <w:rsid w:val="006F1400"/>
    <w:pPr>
      <w:spacing w:after="100" w:line="276" w:lineRule="auto"/>
      <w:ind w:left="1540"/>
    </w:pPr>
    <w:rPr>
      <w:rFonts w:ascii="Calibri" w:hAnsi="Calibri" w:cs="Calibri"/>
      <w:sz w:val="22"/>
      <w:szCs w:val="22"/>
      <w:lang w:eastAsia="ro-RO"/>
    </w:rPr>
  </w:style>
  <w:style w:type="paragraph" w:styleId="TOC9">
    <w:name w:val="toc 9"/>
    <w:basedOn w:val="Normal"/>
    <w:next w:val="Normal"/>
    <w:uiPriority w:val="39"/>
    <w:rsid w:val="006F1400"/>
    <w:pPr>
      <w:spacing w:after="100" w:line="276" w:lineRule="auto"/>
      <w:ind w:left="1760"/>
    </w:pPr>
    <w:rPr>
      <w:rFonts w:ascii="Calibri" w:hAnsi="Calibri" w:cs="Calibri"/>
      <w:sz w:val="22"/>
      <w:szCs w:val="22"/>
      <w:lang w:eastAsia="ro-RO"/>
    </w:rPr>
  </w:style>
  <w:style w:type="paragraph" w:customStyle="1" w:styleId="CM3">
    <w:name w:val="CM3"/>
    <w:basedOn w:val="Normal"/>
    <w:next w:val="Normal"/>
    <w:uiPriority w:val="99"/>
    <w:rsid w:val="006F1400"/>
    <w:pPr>
      <w:autoSpaceDE w:val="0"/>
      <w:autoSpaceDN w:val="0"/>
      <w:adjustRightInd w:val="0"/>
    </w:pPr>
    <w:rPr>
      <w:rFonts w:ascii="EUAlbertina" w:hAnsi="EUAlbertina" w:cs="EUAlbertina"/>
    </w:rPr>
  </w:style>
  <w:style w:type="paragraph" w:customStyle="1" w:styleId="CM4">
    <w:name w:val="CM4"/>
    <w:basedOn w:val="Normal"/>
    <w:next w:val="Normal"/>
    <w:uiPriority w:val="99"/>
    <w:rsid w:val="006F1400"/>
    <w:pPr>
      <w:autoSpaceDE w:val="0"/>
      <w:autoSpaceDN w:val="0"/>
      <w:adjustRightInd w:val="0"/>
    </w:pPr>
    <w:rPr>
      <w:rFonts w:ascii="EUAlbertina" w:hAnsi="EUAlbertina" w:cs="EUAlbertina"/>
    </w:rPr>
  </w:style>
  <w:style w:type="paragraph" w:customStyle="1" w:styleId="Style6">
    <w:name w:val="Style6"/>
    <w:basedOn w:val="Normal"/>
    <w:uiPriority w:val="99"/>
    <w:rsid w:val="006F1400"/>
    <w:pPr>
      <w:widowControl w:val="0"/>
      <w:autoSpaceDE w:val="0"/>
      <w:autoSpaceDN w:val="0"/>
      <w:adjustRightInd w:val="0"/>
      <w:spacing w:line="276" w:lineRule="auto"/>
      <w:jc w:val="both"/>
    </w:pPr>
    <w:rPr>
      <w:rFonts w:ascii="Arial" w:hAnsi="Arial" w:cs="Arial"/>
      <w:lang w:eastAsia="ro-RO"/>
    </w:rPr>
  </w:style>
  <w:style w:type="paragraph" w:customStyle="1" w:styleId="font5">
    <w:name w:val="font5"/>
    <w:basedOn w:val="Normal"/>
    <w:uiPriority w:val="99"/>
    <w:rsid w:val="006F1400"/>
    <w:pPr>
      <w:spacing w:before="100" w:beforeAutospacing="1" w:after="100" w:afterAutospacing="1"/>
    </w:pPr>
    <w:rPr>
      <w:b/>
      <w:bCs/>
      <w:color w:val="000000"/>
      <w:lang w:val="en-US"/>
    </w:rPr>
  </w:style>
  <w:style w:type="paragraph" w:customStyle="1" w:styleId="font6">
    <w:name w:val="font6"/>
    <w:basedOn w:val="Normal"/>
    <w:uiPriority w:val="99"/>
    <w:rsid w:val="006F1400"/>
    <w:pPr>
      <w:spacing w:before="100" w:beforeAutospacing="1" w:after="100" w:afterAutospacing="1"/>
    </w:pPr>
    <w:rPr>
      <w:color w:val="000000"/>
      <w:lang w:val="en-US"/>
    </w:rPr>
  </w:style>
  <w:style w:type="paragraph" w:customStyle="1" w:styleId="font7">
    <w:name w:val="font7"/>
    <w:basedOn w:val="Normal"/>
    <w:uiPriority w:val="99"/>
    <w:rsid w:val="006F1400"/>
    <w:pPr>
      <w:spacing w:before="100" w:beforeAutospacing="1" w:after="100" w:afterAutospacing="1"/>
    </w:pPr>
    <w:rPr>
      <w:i/>
      <w:iCs/>
      <w:color w:val="000000"/>
      <w:lang w:val="en-US"/>
    </w:rPr>
  </w:style>
  <w:style w:type="paragraph" w:customStyle="1" w:styleId="xl68">
    <w:name w:val="xl68"/>
    <w:basedOn w:val="Normal"/>
    <w:uiPriority w:val="99"/>
    <w:rsid w:val="006F1400"/>
    <w:pPr>
      <w:spacing w:before="100" w:beforeAutospacing="1" w:after="100" w:afterAutospacing="1"/>
      <w:textAlignment w:val="top"/>
    </w:pPr>
    <w:rPr>
      <w:rFonts w:ascii="Calibri" w:hAnsi="Calibri" w:cs="Calibri"/>
      <w:b/>
      <w:bCs/>
      <w:sz w:val="28"/>
      <w:szCs w:val="28"/>
      <w:lang w:val="en-US"/>
    </w:rPr>
  </w:style>
  <w:style w:type="paragraph" w:customStyle="1" w:styleId="xl69">
    <w:name w:val="xl69"/>
    <w:basedOn w:val="Normal"/>
    <w:uiPriority w:val="99"/>
    <w:rsid w:val="006F1400"/>
    <w:pPr>
      <w:spacing w:before="100" w:beforeAutospacing="1" w:after="100" w:afterAutospacing="1"/>
      <w:textAlignment w:val="top"/>
    </w:pPr>
    <w:rPr>
      <w:lang w:val="en-US"/>
    </w:rPr>
  </w:style>
  <w:style w:type="paragraph" w:customStyle="1" w:styleId="xl70">
    <w:name w:val="xl70"/>
    <w:basedOn w:val="Normal"/>
    <w:uiPriority w:val="99"/>
    <w:rsid w:val="006F1400"/>
    <w:pPr>
      <w:spacing w:before="100" w:beforeAutospacing="1" w:after="100" w:afterAutospacing="1"/>
      <w:textAlignment w:val="top"/>
    </w:pPr>
    <w:rPr>
      <w:b/>
      <w:bCs/>
      <w:lang w:val="en-US"/>
    </w:rPr>
  </w:style>
  <w:style w:type="paragraph" w:customStyle="1" w:styleId="xl71">
    <w:name w:val="xl71"/>
    <w:basedOn w:val="Normal"/>
    <w:uiPriority w:val="99"/>
    <w:rsid w:val="006F1400"/>
    <w:pPr>
      <w:spacing w:before="100" w:beforeAutospacing="1" w:after="100" w:afterAutospacing="1"/>
      <w:textAlignment w:val="top"/>
    </w:pPr>
    <w:rPr>
      <w:b/>
      <w:bCs/>
      <w:lang w:val="en-US"/>
    </w:rPr>
  </w:style>
  <w:style w:type="paragraph" w:customStyle="1" w:styleId="xl72">
    <w:name w:val="xl72"/>
    <w:basedOn w:val="Normal"/>
    <w:uiPriority w:val="99"/>
    <w:rsid w:val="006F1400"/>
    <w:pPr>
      <w:spacing w:before="100" w:beforeAutospacing="1" w:after="100" w:afterAutospacing="1"/>
    </w:pPr>
    <w:rPr>
      <w:b/>
      <w:bCs/>
      <w:lang w:val="en-US"/>
    </w:rPr>
  </w:style>
  <w:style w:type="paragraph" w:customStyle="1" w:styleId="ManualHeading1">
    <w:name w:val="Manual Heading 1"/>
    <w:basedOn w:val="Normal"/>
    <w:next w:val="Normal"/>
    <w:uiPriority w:val="99"/>
    <w:rsid w:val="006F1400"/>
    <w:pPr>
      <w:keepNext/>
      <w:tabs>
        <w:tab w:val="left" w:pos="850"/>
      </w:tabs>
      <w:spacing w:before="360" w:after="120"/>
      <w:ind w:left="850" w:hanging="850"/>
      <w:jc w:val="both"/>
      <w:outlineLvl w:val="0"/>
    </w:pPr>
    <w:rPr>
      <w:b/>
      <w:smallCaps/>
      <w:lang w:eastAsia="ro-RO" w:bidi="ro-RO"/>
    </w:rPr>
  </w:style>
  <w:style w:type="table" w:customStyle="1" w:styleId="LightList-Accent52">
    <w:name w:val="Light List - Accent 52"/>
    <w:basedOn w:val="TableNormal"/>
    <w:next w:val="LightList-Accent5"/>
    <w:uiPriority w:val="61"/>
    <w:rsid w:val="006F1400"/>
    <w:pPr>
      <w:spacing w:after="0" w:line="240" w:lineRule="auto"/>
    </w:pPr>
    <w:rPr>
      <w:rFonts w:ascii="Calibri" w:eastAsia="Calibri" w:hAnsi="Calibri"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5">
    <w:name w:val="Light List Accent 5"/>
    <w:basedOn w:val="TableNormal"/>
    <w:uiPriority w:val="61"/>
    <w:rsid w:val="006F1400"/>
    <w:pPr>
      <w:spacing w:after="0" w:line="240" w:lineRule="auto"/>
    </w:pPr>
    <w:rPr>
      <w:rFonts w:ascii="Calibri" w:eastAsia="Calibri" w:hAnsi="Calibri" w:cs="Times New Roman"/>
      <w:sz w:val="20"/>
      <w:szCs w:val="20"/>
    </w:rPr>
    <w:tblPr>
      <w:tblStyleRowBandSize w:val="1"/>
      <w:tblStyleColBandSize w:val="1"/>
      <w:tblInd w:w="0" w:type="nil"/>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paragraph" w:styleId="List">
    <w:name w:val="List"/>
    <w:basedOn w:val="Normal"/>
    <w:uiPriority w:val="99"/>
    <w:rsid w:val="006F1400"/>
    <w:pPr>
      <w:ind w:left="283" w:hanging="283"/>
    </w:pPr>
    <w:rPr>
      <w:lang w:val="en-GB"/>
    </w:rPr>
  </w:style>
  <w:style w:type="character" w:customStyle="1" w:styleId="atn">
    <w:name w:val="atn"/>
    <w:rsid w:val="006F1400"/>
  </w:style>
  <w:style w:type="paragraph" w:customStyle="1" w:styleId="bodytext0">
    <w:name w:val="bodytext"/>
    <w:basedOn w:val="Normal"/>
    <w:uiPriority w:val="99"/>
    <w:rsid w:val="006F1400"/>
    <w:pPr>
      <w:spacing w:before="100" w:beforeAutospacing="1" w:after="100" w:afterAutospacing="1"/>
    </w:pPr>
    <w:rPr>
      <w:rFonts w:eastAsia="SimSun"/>
      <w:color w:val="000000"/>
      <w:lang w:val="en-US" w:eastAsia="zh-CN"/>
    </w:rPr>
  </w:style>
  <w:style w:type="paragraph" w:styleId="PlainText">
    <w:name w:val="Plain Text"/>
    <w:basedOn w:val="Normal"/>
    <w:link w:val="PlainTextChar"/>
    <w:uiPriority w:val="99"/>
    <w:rsid w:val="006F1400"/>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6F1400"/>
    <w:rPr>
      <w:rFonts w:ascii="Courier New" w:eastAsia="Times New Roman" w:hAnsi="Courier New" w:cs="Times New Roman"/>
      <w:sz w:val="20"/>
      <w:szCs w:val="20"/>
      <w:lang w:val="x-none" w:eastAsia="x-none"/>
    </w:rPr>
  </w:style>
  <w:style w:type="table" w:customStyle="1" w:styleId="TableGrid5">
    <w:name w:val="Table Grid5"/>
    <w:basedOn w:val="TableNormal"/>
    <w:next w:val="TableGrid"/>
    <w:uiPriority w:val="39"/>
    <w:rsid w:val="006F140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6F1400"/>
    <w:pPr>
      <w:ind w:left="3600" w:hanging="3600"/>
      <w:jc w:val="center"/>
    </w:pPr>
    <w:rPr>
      <w:szCs w:val="20"/>
      <w:lang w:val="en-US"/>
    </w:rPr>
  </w:style>
  <w:style w:type="character" w:customStyle="1" w:styleId="TitleChar">
    <w:name w:val="Title Char"/>
    <w:basedOn w:val="DefaultParagraphFont"/>
    <w:link w:val="Title"/>
    <w:uiPriority w:val="99"/>
    <w:rsid w:val="006F1400"/>
    <w:rPr>
      <w:rFonts w:ascii="Times New Roman" w:eastAsia="Times New Roman" w:hAnsi="Times New Roman" w:cs="Times New Roman"/>
      <w:sz w:val="24"/>
      <w:szCs w:val="20"/>
    </w:rPr>
  </w:style>
  <w:style w:type="paragraph" w:styleId="Subtitle">
    <w:name w:val="Subtitle"/>
    <w:basedOn w:val="Normal"/>
    <w:link w:val="SubtitleChar"/>
    <w:uiPriority w:val="99"/>
    <w:qFormat/>
    <w:rsid w:val="006F1400"/>
    <w:pPr>
      <w:jc w:val="center"/>
    </w:pPr>
    <w:rPr>
      <w:b/>
      <w:szCs w:val="20"/>
    </w:rPr>
  </w:style>
  <w:style w:type="character" w:customStyle="1" w:styleId="SubtitleChar">
    <w:name w:val="Subtitle Char"/>
    <w:basedOn w:val="DefaultParagraphFont"/>
    <w:link w:val="Subtitle"/>
    <w:uiPriority w:val="99"/>
    <w:rsid w:val="006F1400"/>
    <w:rPr>
      <w:rFonts w:ascii="Times New Roman" w:eastAsia="Times New Roman" w:hAnsi="Times New Roman" w:cs="Times New Roman"/>
      <w:b/>
      <w:sz w:val="24"/>
      <w:szCs w:val="20"/>
      <w:lang w:val="ro-RO"/>
    </w:rPr>
  </w:style>
  <w:style w:type="paragraph" w:customStyle="1" w:styleId="CaracterCaracterCharCaracterCaracter">
    <w:name w:val="Caracter Caracter Char Caracter Caracter"/>
    <w:basedOn w:val="Normal"/>
    <w:uiPriority w:val="99"/>
    <w:rsid w:val="006F1400"/>
    <w:rPr>
      <w:lang w:val="pl-PL" w:eastAsia="pl-PL"/>
    </w:rPr>
  </w:style>
  <w:style w:type="paragraph" w:customStyle="1" w:styleId="msonospacing0">
    <w:name w:val="msonospacing"/>
    <w:basedOn w:val="Normal"/>
    <w:uiPriority w:val="99"/>
    <w:rsid w:val="006F1400"/>
    <w:rPr>
      <w:lang w:val="en-US"/>
    </w:rPr>
  </w:style>
  <w:style w:type="character" w:customStyle="1" w:styleId="st">
    <w:name w:val="st"/>
    <w:rsid w:val="006F1400"/>
  </w:style>
  <w:style w:type="table" w:styleId="LightShading">
    <w:name w:val="Light Shading"/>
    <w:basedOn w:val="TableNormal"/>
    <w:uiPriority w:val="60"/>
    <w:rsid w:val="006F1400"/>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2">
    <w:name w:val="Medium Grid 2"/>
    <w:basedOn w:val="TableNormal"/>
    <w:uiPriority w:val="68"/>
    <w:rsid w:val="006F1400"/>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F1400"/>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List1">
    <w:name w:val="Medium List 1"/>
    <w:basedOn w:val="TableNormal"/>
    <w:uiPriority w:val="65"/>
    <w:rsid w:val="006F1400"/>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Accent51">
    <w:name w:val="Light List - Accent 51"/>
    <w:basedOn w:val="TableNormal"/>
    <w:next w:val="LightList-Accent5"/>
    <w:uiPriority w:val="61"/>
    <w:rsid w:val="006F1400"/>
    <w:pPr>
      <w:spacing w:after="0" w:line="240" w:lineRule="auto"/>
    </w:pPr>
    <w:rPr>
      <w:rFonts w:ascii="Calibri" w:eastAsia="Calibri" w:hAnsi="Calibri"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111">
    <w:name w:val="No List111"/>
    <w:next w:val="NoList"/>
    <w:uiPriority w:val="99"/>
    <w:semiHidden/>
    <w:unhideWhenUsed/>
    <w:rsid w:val="006F1400"/>
  </w:style>
  <w:style w:type="table" w:customStyle="1" w:styleId="LightShading1">
    <w:name w:val="Light Shading1"/>
    <w:basedOn w:val="TableNormal"/>
    <w:uiPriority w:val="60"/>
    <w:rsid w:val="006F1400"/>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21">
    <w:name w:val="Medium Grid 21"/>
    <w:basedOn w:val="TableNormal"/>
    <w:uiPriority w:val="68"/>
    <w:rsid w:val="006F1400"/>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6F1400"/>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11">
    <w:name w:val="Medium List 11"/>
    <w:basedOn w:val="TableNormal"/>
    <w:uiPriority w:val="65"/>
    <w:rsid w:val="006F1400"/>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Gungsuh" w:eastAsia="Times New Roman" w:hAnsi="@Gungsuh"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Accent511">
    <w:name w:val="Light List - Accent 511"/>
    <w:basedOn w:val="TableNormal"/>
    <w:next w:val="LightList-Accent5"/>
    <w:uiPriority w:val="61"/>
    <w:rsid w:val="006F1400"/>
    <w:pPr>
      <w:spacing w:after="0" w:line="240" w:lineRule="auto"/>
    </w:pPr>
    <w:rPr>
      <w:rFonts w:ascii="Calibri" w:eastAsia="Calibri" w:hAnsi="Calibri"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Grid11">
    <w:name w:val="Table Grid11"/>
    <w:basedOn w:val="TableNormal"/>
    <w:next w:val="TableGrid"/>
    <w:uiPriority w:val="39"/>
    <w:rsid w:val="006F14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6F1400"/>
    <w:pPr>
      <w:spacing w:after="200" w:line="276" w:lineRule="auto"/>
    </w:pPr>
    <w:rPr>
      <w:rFonts w:ascii="Rockwell" w:eastAsia="Rockwell" w:hAnsi="Rockwell"/>
      <w:i/>
      <w:iCs/>
      <w:color w:val="000000"/>
      <w:sz w:val="22"/>
      <w:szCs w:val="22"/>
      <w:lang w:val="en-US"/>
    </w:rPr>
  </w:style>
  <w:style w:type="character" w:customStyle="1" w:styleId="QuoteChar">
    <w:name w:val="Quote Char"/>
    <w:basedOn w:val="DefaultParagraphFont"/>
    <w:link w:val="Quote"/>
    <w:uiPriority w:val="29"/>
    <w:rsid w:val="006F1400"/>
    <w:rPr>
      <w:rFonts w:ascii="Rockwell" w:eastAsia="Rockwell" w:hAnsi="Rockwell" w:cs="Times New Roman"/>
      <w:i/>
      <w:iCs/>
      <w:color w:val="000000"/>
    </w:rPr>
  </w:style>
  <w:style w:type="paragraph" w:styleId="IntenseQuote">
    <w:name w:val="Intense Quote"/>
    <w:basedOn w:val="Normal"/>
    <w:next w:val="Normal"/>
    <w:link w:val="IntenseQuoteChar"/>
    <w:uiPriority w:val="30"/>
    <w:qFormat/>
    <w:rsid w:val="006F1400"/>
    <w:pPr>
      <w:pBdr>
        <w:bottom w:val="single" w:sz="4" w:space="4" w:color="0F6FC6"/>
      </w:pBdr>
      <w:spacing w:before="200" w:after="280" w:line="276" w:lineRule="auto"/>
      <w:ind w:left="936" w:right="936"/>
    </w:pPr>
    <w:rPr>
      <w:rFonts w:ascii="Rockwell" w:eastAsia="Rockwell" w:hAnsi="Rockwell"/>
      <w:b/>
      <w:bCs/>
      <w:i/>
      <w:iCs/>
      <w:color w:val="0F6FC6"/>
      <w:sz w:val="22"/>
      <w:szCs w:val="22"/>
      <w:lang w:val="en-US"/>
    </w:rPr>
  </w:style>
  <w:style w:type="character" w:customStyle="1" w:styleId="IntenseQuoteChar">
    <w:name w:val="Intense Quote Char"/>
    <w:basedOn w:val="DefaultParagraphFont"/>
    <w:link w:val="IntenseQuote"/>
    <w:uiPriority w:val="30"/>
    <w:rsid w:val="006F1400"/>
    <w:rPr>
      <w:rFonts w:ascii="Rockwell" w:eastAsia="Rockwell" w:hAnsi="Rockwell" w:cs="Times New Roman"/>
      <w:b/>
      <w:bCs/>
      <w:i/>
      <w:iCs/>
      <w:color w:val="0F6FC6"/>
    </w:rPr>
  </w:style>
  <w:style w:type="character" w:styleId="IntenseEmphasis">
    <w:name w:val="Intense Emphasis"/>
    <w:uiPriority w:val="21"/>
    <w:qFormat/>
    <w:rsid w:val="006F1400"/>
    <w:rPr>
      <w:b/>
      <w:bCs/>
      <w:i/>
      <w:iCs/>
      <w:color w:val="0F6FC6"/>
    </w:rPr>
  </w:style>
  <w:style w:type="character" w:styleId="SubtleReference">
    <w:name w:val="Subtle Reference"/>
    <w:uiPriority w:val="31"/>
    <w:qFormat/>
    <w:rsid w:val="006F1400"/>
    <w:rPr>
      <w:smallCaps/>
      <w:color w:val="009DD9"/>
      <w:u w:val="single"/>
    </w:rPr>
  </w:style>
  <w:style w:type="character" w:styleId="IntenseReference">
    <w:name w:val="Intense Reference"/>
    <w:uiPriority w:val="32"/>
    <w:qFormat/>
    <w:rsid w:val="006F1400"/>
    <w:rPr>
      <w:b/>
      <w:bCs/>
      <w:smallCaps/>
      <w:color w:val="009DD9"/>
      <w:spacing w:val="5"/>
      <w:u w:val="single"/>
    </w:rPr>
  </w:style>
  <w:style w:type="character" w:styleId="BookTitle">
    <w:name w:val="Book Title"/>
    <w:uiPriority w:val="33"/>
    <w:qFormat/>
    <w:rsid w:val="006F1400"/>
    <w:rPr>
      <w:b/>
      <w:bCs/>
      <w:smallCaps/>
      <w:spacing w:val="5"/>
    </w:rPr>
  </w:style>
  <w:style w:type="table" w:customStyle="1" w:styleId="TableGrid21">
    <w:name w:val="Table Grid21"/>
    <w:basedOn w:val="TableNormal"/>
    <w:next w:val="TableGrid"/>
    <w:uiPriority w:val="99"/>
    <w:rsid w:val="006F140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
    <w:name w:val="Light Shading2"/>
    <w:basedOn w:val="TableNormal"/>
    <w:next w:val="LightShading"/>
    <w:uiPriority w:val="60"/>
    <w:rsid w:val="006F1400"/>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22">
    <w:name w:val="Medium Grid 22"/>
    <w:basedOn w:val="TableNormal"/>
    <w:next w:val="MediumGrid2"/>
    <w:uiPriority w:val="68"/>
    <w:rsid w:val="006F1400"/>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2">
    <w:name w:val="Medium Grid 2 - Accent 12"/>
    <w:basedOn w:val="TableNormal"/>
    <w:next w:val="MediumGrid2-Accent1"/>
    <w:uiPriority w:val="68"/>
    <w:rsid w:val="006F1400"/>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12">
    <w:name w:val="Medium List 12"/>
    <w:basedOn w:val="TableNormal"/>
    <w:next w:val="MediumList1"/>
    <w:uiPriority w:val="65"/>
    <w:rsid w:val="006F1400"/>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customStyle="1" w:styleId="sciname">
    <w:name w:val="sciname"/>
    <w:rsid w:val="006F1400"/>
  </w:style>
  <w:style w:type="character" w:customStyle="1" w:styleId="sheader6">
    <w:name w:val="sheader6"/>
    <w:rsid w:val="006F1400"/>
  </w:style>
  <w:style w:type="table" w:customStyle="1" w:styleId="TableGrid51">
    <w:name w:val="Table Grid51"/>
    <w:basedOn w:val="TableNormal"/>
    <w:next w:val="TableGrid"/>
    <w:uiPriority w:val="39"/>
    <w:rsid w:val="006F14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6F14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87BF0"/>
  </w:style>
  <w:style w:type="numbering" w:customStyle="1" w:styleId="NoList6">
    <w:name w:val="No List6"/>
    <w:next w:val="NoList"/>
    <w:uiPriority w:val="99"/>
    <w:semiHidden/>
    <w:unhideWhenUsed/>
    <w:rsid w:val="007D2E1E"/>
  </w:style>
  <w:style w:type="numbering" w:customStyle="1" w:styleId="NoList7">
    <w:name w:val="No List7"/>
    <w:next w:val="NoList"/>
    <w:uiPriority w:val="99"/>
    <w:semiHidden/>
    <w:unhideWhenUsed/>
    <w:rsid w:val="00F82FF8"/>
  </w:style>
  <w:style w:type="numbering" w:customStyle="1" w:styleId="NoList8">
    <w:name w:val="No List8"/>
    <w:next w:val="NoList"/>
    <w:uiPriority w:val="99"/>
    <w:semiHidden/>
    <w:unhideWhenUsed/>
    <w:rsid w:val="00825962"/>
  </w:style>
  <w:style w:type="numbering" w:customStyle="1" w:styleId="NoList9">
    <w:name w:val="No List9"/>
    <w:next w:val="NoList"/>
    <w:uiPriority w:val="99"/>
    <w:semiHidden/>
    <w:unhideWhenUsed/>
    <w:rsid w:val="00E13976"/>
  </w:style>
  <w:style w:type="numbering" w:customStyle="1" w:styleId="NoList10">
    <w:name w:val="No List10"/>
    <w:next w:val="NoList"/>
    <w:uiPriority w:val="99"/>
    <w:semiHidden/>
    <w:unhideWhenUsed/>
    <w:rsid w:val="00495DCA"/>
  </w:style>
  <w:style w:type="numbering" w:customStyle="1" w:styleId="NoList12">
    <w:name w:val="No List12"/>
    <w:next w:val="NoList"/>
    <w:uiPriority w:val="99"/>
    <w:semiHidden/>
    <w:unhideWhenUsed/>
    <w:rsid w:val="00F71081"/>
  </w:style>
  <w:style w:type="paragraph" w:customStyle="1" w:styleId="OTCap">
    <w:name w:val="OT_Cap"/>
    <w:basedOn w:val="Heading1"/>
    <w:next w:val="Normal"/>
    <w:uiPriority w:val="99"/>
    <w:rsid w:val="002D3A9D"/>
    <w:pPr>
      <w:keepLines w:val="0"/>
      <w:numPr>
        <w:numId w:val="2"/>
      </w:numPr>
      <w:suppressAutoHyphens/>
      <w:autoSpaceDE/>
      <w:autoSpaceDN/>
      <w:adjustRightInd/>
      <w:spacing w:before="360" w:after="240" w:line="360" w:lineRule="auto"/>
      <w:ind w:left="843" w:hanging="360"/>
      <w:jc w:val="both"/>
    </w:pPr>
    <w:rPr>
      <w:rFonts w:ascii="Times New Roman Bold" w:eastAsia="SimSun" w:hAnsi="Times New Roman Bold" w:cs="Times New Roman"/>
      <w:caps/>
      <w:color w:val="auto"/>
      <w:kern w:val="28"/>
      <w:szCs w:val="24"/>
      <w:lang w:val="ro-RO" w:eastAsia="de-DE"/>
    </w:rPr>
  </w:style>
  <w:style w:type="paragraph" w:customStyle="1" w:styleId="OTSSubCap">
    <w:name w:val="OT_SSubCap"/>
    <w:basedOn w:val="Heading3"/>
    <w:next w:val="Normal"/>
    <w:uiPriority w:val="99"/>
    <w:rsid w:val="002D3A9D"/>
    <w:pPr>
      <w:keepLines w:val="0"/>
      <w:widowControl/>
      <w:numPr>
        <w:ilvl w:val="2"/>
        <w:numId w:val="2"/>
      </w:numPr>
      <w:autoSpaceDE/>
      <w:autoSpaceDN/>
      <w:adjustRightInd/>
      <w:spacing w:before="240" w:after="200" w:line="360" w:lineRule="auto"/>
      <w:ind w:left="2283" w:hanging="360"/>
      <w:jc w:val="both"/>
    </w:pPr>
    <w:rPr>
      <w:rFonts w:ascii="Times New Roman Bold" w:eastAsia="Times New Roman" w:hAnsi="Times New Roman Bold" w:cs="Times New Roman"/>
      <w:color w:val="auto"/>
      <w:sz w:val="20"/>
      <w:szCs w:val="26"/>
      <w:lang w:val="ro-RO" w:eastAsia="ja-JP"/>
    </w:rPr>
  </w:style>
  <w:style w:type="paragraph" w:customStyle="1" w:styleId="OTSubCap">
    <w:name w:val="OT_SubCap"/>
    <w:basedOn w:val="Heading2"/>
    <w:next w:val="Normal"/>
    <w:link w:val="OTSubCapChar"/>
    <w:uiPriority w:val="99"/>
    <w:rsid w:val="002D3A9D"/>
    <w:pPr>
      <w:keepNext/>
      <w:numPr>
        <w:ilvl w:val="1"/>
        <w:numId w:val="2"/>
      </w:numPr>
      <w:spacing w:before="240" w:beforeAutospacing="0" w:after="200" w:afterAutospacing="0" w:line="360" w:lineRule="auto"/>
      <w:jc w:val="both"/>
    </w:pPr>
    <w:rPr>
      <w:rFonts w:ascii="Times New Roman Bold" w:hAnsi="Times New Roman Bold"/>
      <w:i/>
      <w:iCs/>
      <w:sz w:val="24"/>
      <w:szCs w:val="28"/>
      <w:lang w:val="ro-RO" w:eastAsia="ja-JP"/>
    </w:rPr>
  </w:style>
  <w:style w:type="character" w:customStyle="1" w:styleId="OTSubCapChar">
    <w:name w:val="OT_SubCap Char"/>
    <w:link w:val="OTSubCap"/>
    <w:uiPriority w:val="99"/>
    <w:locked/>
    <w:rsid w:val="002D3A9D"/>
    <w:rPr>
      <w:rFonts w:ascii="Times New Roman Bold" w:eastAsia="Times New Roman" w:hAnsi="Times New Roman Bold" w:cs="Times New Roman"/>
      <w:b/>
      <w:bCs/>
      <w:i/>
      <w:iCs/>
      <w:sz w:val="24"/>
      <w:szCs w:val="28"/>
      <w:lang w:val="ro-RO" w:eastAsia="ja-JP"/>
    </w:rPr>
  </w:style>
  <w:style w:type="table" w:styleId="LightList-Accent1">
    <w:name w:val="Light List Accent 1"/>
    <w:basedOn w:val="TableNormal"/>
    <w:uiPriority w:val="61"/>
    <w:rsid w:val="002D3A9D"/>
    <w:pPr>
      <w:spacing w:after="0" w:line="240" w:lineRule="auto"/>
      <w:jc w:val="center"/>
    </w:pPr>
    <w:rPr>
      <w:rFonts w:ascii="Times New Roman" w:hAnsi="Times New Roman"/>
      <w:sz w:val="24"/>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FootnoteTextChar2">
    <w:name w:val="Footnote Text Char2"/>
    <w:basedOn w:val="DefaultParagraphFont"/>
    <w:uiPriority w:val="99"/>
    <w:semiHidden/>
    <w:rsid w:val="002D3A9D"/>
    <w:rPr>
      <w:rFonts w:asciiTheme="minorHAnsi" w:hAnsiTheme="minorHAnsi"/>
      <w:sz w:val="20"/>
      <w:szCs w:val="20"/>
      <w:lang w:val="ro-RO"/>
    </w:rPr>
  </w:style>
  <w:style w:type="character" w:customStyle="1" w:styleId="CommentTextChar2">
    <w:name w:val="Comment Text Char2"/>
    <w:basedOn w:val="DefaultParagraphFont"/>
    <w:uiPriority w:val="99"/>
    <w:semiHidden/>
    <w:rsid w:val="002D3A9D"/>
    <w:rPr>
      <w:rFonts w:asciiTheme="minorHAnsi" w:hAnsiTheme="minorHAnsi"/>
      <w:sz w:val="20"/>
      <w:szCs w:val="20"/>
      <w:lang w:val="ro-RO"/>
    </w:rPr>
  </w:style>
  <w:style w:type="character" w:customStyle="1" w:styleId="BodyTextChar2">
    <w:name w:val="Body Text Char2"/>
    <w:basedOn w:val="DefaultParagraphFont"/>
    <w:uiPriority w:val="99"/>
    <w:semiHidden/>
    <w:rsid w:val="002D3A9D"/>
    <w:rPr>
      <w:rFonts w:asciiTheme="minorHAnsi" w:hAnsiTheme="minorHAnsi"/>
      <w:sz w:val="22"/>
      <w:lang w:val="ro-RO"/>
    </w:rPr>
  </w:style>
  <w:style w:type="character" w:customStyle="1" w:styleId="BodyTextIndentChar2">
    <w:name w:val="Body Text Indent Char2"/>
    <w:basedOn w:val="DefaultParagraphFont"/>
    <w:uiPriority w:val="99"/>
    <w:semiHidden/>
    <w:rsid w:val="002D3A9D"/>
    <w:rPr>
      <w:rFonts w:asciiTheme="minorHAnsi" w:hAnsiTheme="minorHAnsi"/>
      <w:sz w:val="22"/>
      <w:lang w:val="ro-RO"/>
    </w:rPr>
  </w:style>
  <w:style w:type="character" w:customStyle="1" w:styleId="CommentSubjectChar1">
    <w:name w:val="Comment Subject Char1"/>
    <w:basedOn w:val="CommentTextChar2"/>
    <w:uiPriority w:val="99"/>
    <w:semiHidden/>
    <w:rsid w:val="002D3A9D"/>
    <w:rPr>
      <w:rFonts w:asciiTheme="minorHAnsi" w:hAnsiTheme="minorHAnsi"/>
      <w:b/>
      <w:bCs/>
      <w:sz w:val="20"/>
      <w:szCs w:val="20"/>
      <w:lang w:val="ro-RO"/>
    </w:rPr>
  </w:style>
  <w:style w:type="table" w:customStyle="1" w:styleId="TableGrid31">
    <w:name w:val="Table Grid31"/>
    <w:basedOn w:val="TableNormal"/>
    <w:next w:val="TableGrid"/>
    <w:uiPriority w:val="59"/>
    <w:rsid w:val="002D3A9D"/>
    <w:pPr>
      <w:spacing w:after="0" w:line="240" w:lineRule="auto"/>
      <w:jc w:val="center"/>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2D3A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next w:val="PlainTable22"/>
    <w:uiPriority w:val="42"/>
    <w:rsid w:val="002D3A9D"/>
    <w:pPr>
      <w:spacing w:after="0" w:line="240" w:lineRule="auto"/>
    </w:pPr>
    <w:rPr>
      <w:rFonts w:ascii="Times New Roman" w:eastAsia="Calibri" w:hAnsi="Times New Roman" w:cs="Times New Roman"/>
      <w:sz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uiPriority w:val="42"/>
    <w:rsid w:val="002D3A9D"/>
    <w:pPr>
      <w:spacing w:after="0" w:line="240" w:lineRule="auto"/>
    </w:pPr>
    <w:rPr>
      <w:rFonts w:ascii="Calibri" w:eastAsia="Calibri"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21">
    <w:name w:val="No List21"/>
    <w:next w:val="NoList"/>
    <w:uiPriority w:val="99"/>
    <w:semiHidden/>
    <w:unhideWhenUsed/>
    <w:rsid w:val="002D3A9D"/>
  </w:style>
  <w:style w:type="table" w:styleId="LightShading-Accent1">
    <w:name w:val="Light Shading Accent 1"/>
    <w:basedOn w:val="TableNormal"/>
    <w:uiPriority w:val="60"/>
    <w:rsid w:val="002D3A9D"/>
    <w:pPr>
      <w:spacing w:after="0" w:line="240" w:lineRule="auto"/>
      <w:jc w:val="center"/>
    </w:pPr>
    <w:rPr>
      <w:rFonts w:ascii="Times New Roman" w:eastAsia="Calibri" w:hAnsi="Times New Roman" w:cs="Times New Roman"/>
      <w:color w:val="365F91"/>
      <w:sz w:val="24"/>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7">
    <w:name w:val="Table Grid7"/>
    <w:basedOn w:val="TableNormal"/>
    <w:next w:val="TableGrid"/>
    <w:uiPriority w:val="59"/>
    <w:rsid w:val="002D3A9D"/>
    <w:pPr>
      <w:spacing w:after="0" w:line="240" w:lineRule="auto"/>
      <w:jc w:val="center"/>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2D3A9D"/>
    <w:pPr>
      <w:spacing w:after="0" w:line="240" w:lineRule="auto"/>
      <w:jc w:val="center"/>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2D3A9D"/>
    <w:pPr>
      <w:spacing w:after="0" w:line="240" w:lineRule="auto"/>
      <w:jc w:val="center"/>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4B78DE"/>
  </w:style>
  <w:style w:type="paragraph" w:customStyle="1" w:styleId="Note2">
    <w:name w:val="Note 2 –"/>
    <w:basedOn w:val="Normal"/>
    <w:uiPriority w:val="99"/>
    <w:rsid w:val="004C3D75"/>
    <w:pPr>
      <w:numPr>
        <w:numId w:val="3"/>
      </w:numPr>
      <w:spacing w:after="60"/>
    </w:pPr>
    <w:rPr>
      <w:rFonts w:ascii="Arial" w:hAnsi="Arial"/>
      <w:sz w:val="22"/>
      <w:lang w:val="en-US"/>
    </w:rPr>
  </w:style>
  <w:style w:type="paragraph" w:customStyle="1" w:styleId="24">
    <w:name w:val="2.4"/>
    <w:basedOn w:val="Normal"/>
    <w:uiPriority w:val="99"/>
    <w:qFormat/>
    <w:rsid w:val="004C3D75"/>
    <w:pPr>
      <w:numPr>
        <w:ilvl w:val="1"/>
        <w:numId w:val="4"/>
      </w:numPr>
      <w:tabs>
        <w:tab w:val="left" w:pos="-2410"/>
      </w:tabs>
      <w:spacing w:before="60" w:after="60" w:line="276" w:lineRule="auto"/>
      <w:ind w:left="1389" w:hanging="312"/>
      <w:jc w:val="both"/>
    </w:pPr>
    <w:rPr>
      <w:rFonts w:ascii="Arial" w:hAnsi="Arial"/>
      <w:sz w:val="22"/>
      <w:szCs w:val="20"/>
    </w:rPr>
  </w:style>
  <w:style w:type="table" w:customStyle="1" w:styleId="TableGrid10">
    <w:name w:val="Table Grid10"/>
    <w:basedOn w:val="TableNormal"/>
    <w:next w:val="TableGrid"/>
    <w:uiPriority w:val="39"/>
    <w:rsid w:val="00FB5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9D5C67"/>
    <w:pPr>
      <w:spacing w:before="100" w:beforeAutospacing="1" w:after="100" w:afterAutospacing="1"/>
    </w:pPr>
    <w:rPr>
      <w:lang w:val="en-US"/>
    </w:rPr>
  </w:style>
  <w:style w:type="character" w:customStyle="1" w:styleId="TextnotdesubsolCaracter1">
    <w:name w:val="Text notă de subsol Caracter1"/>
    <w:aliases w:val="Fußnote Caracter1,Footnote Text Char Char Caracter1,single space Caracter1,footnote text Caracter1,FOOTNOTES Caracter1,fn Caracter1,stile 1 Caracter1,Footnote Caracter1,Footnote1 Caracter1,Footnote2 Caracter1"/>
    <w:basedOn w:val="DefaultParagraphFont"/>
    <w:semiHidden/>
    <w:rsid w:val="009D5C67"/>
    <w:rPr>
      <w:sz w:val="20"/>
      <w:szCs w:val="20"/>
      <w:lang w:val="ro-RO"/>
    </w:rPr>
  </w:style>
  <w:style w:type="paragraph" w:customStyle="1" w:styleId="CharCharCharCharCharCharChar">
    <w:name w:val="Char Char Char Char Char Char Char"/>
    <w:basedOn w:val="Normal"/>
    <w:uiPriority w:val="99"/>
    <w:semiHidden/>
    <w:rsid w:val="009D5C67"/>
    <w:rPr>
      <w:lang w:val="pl-PL" w:eastAsia="pl-PL"/>
    </w:rPr>
  </w:style>
  <w:style w:type="numbering" w:customStyle="1" w:styleId="NoList14">
    <w:name w:val="No List14"/>
    <w:next w:val="NoList"/>
    <w:uiPriority w:val="99"/>
    <w:semiHidden/>
    <w:unhideWhenUsed/>
    <w:rsid w:val="00FC65BA"/>
  </w:style>
  <w:style w:type="numbering" w:customStyle="1" w:styleId="NoList15">
    <w:name w:val="No List15"/>
    <w:next w:val="NoList"/>
    <w:uiPriority w:val="99"/>
    <w:semiHidden/>
    <w:unhideWhenUsed/>
    <w:rsid w:val="00F07D5E"/>
  </w:style>
  <w:style w:type="character" w:customStyle="1" w:styleId="UnresolvedMention3">
    <w:name w:val="Unresolved Mention3"/>
    <w:basedOn w:val="DefaultParagraphFont"/>
    <w:uiPriority w:val="99"/>
    <w:semiHidden/>
    <w:unhideWhenUsed/>
    <w:rsid w:val="00981CA1"/>
    <w:rPr>
      <w:color w:val="605E5C"/>
      <w:shd w:val="clear" w:color="auto" w:fill="E1DFDD"/>
    </w:rPr>
  </w:style>
  <w:style w:type="table" w:customStyle="1" w:styleId="TableGrid61">
    <w:name w:val="Table Grid61"/>
    <w:basedOn w:val="TableNormal"/>
    <w:next w:val="TableGrid"/>
    <w:uiPriority w:val="39"/>
    <w:rsid w:val="00FC026B"/>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3">
    <w:name w:val="Char Char Char Char Char Char Char3"/>
    <w:basedOn w:val="Normal"/>
    <w:uiPriority w:val="99"/>
    <w:semiHidden/>
    <w:rsid w:val="00B6581A"/>
    <w:rPr>
      <w:lang w:val="pl-PL" w:eastAsia="pl-PL"/>
    </w:rPr>
  </w:style>
  <w:style w:type="numbering" w:customStyle="1" w:styleId="NoList16">
    <w:name w:val="No List16"/>
    <w:next w:val="NoList"/>
    <w:uiPriority w:val="99"/>
    <w:semiHidden/>
    <w:unhideWhenUsed/>
    <w:rsid w:val="00AF7B30"/>
  </w:style>
  <w:style w:type="table" w:customStyle="1" w:styleId="TableGrid12">
    <w:name w:val="Table Grid12"/>
    <w:basedOn w:val="TableNormal"/>
    <w:next w:val="TableGrid"/>
    <w:uiPriority w:val="39"/>
    <w:rsid w:val="00AF7B30"/>
    <w:pPr>
      <w:spacing w:after="0" w:line="240" w:lineRule="auto"/>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
    <w:name w:val="SUPERS Char"/>
    <w:aliases w:val="EN Footnote Reference Char"/>
    <w:basedOn w:val="Normal"/>
    <w:link w:val="FootnoteReference"/>
    <w:uiPriority w:val="99"/>
    <w:rsid w:val="00AF7B30"/>
    <w:pPr>
      <w:widowControl w:val="0"/>
      <w:adjustRightInd w:val="0"/>
      <w:spacing w:after="160" w:line="240" w:lineRule="exact"/>
      <w:jc w:val="both"/>
      <w:textAlignment w:val="baseline"/>
    </w:pPr>
    <w:rPr>
      <w:rFonts w:asciiTheme="minorHAnsi" w:eastAsiaTheme="minorHAnsi" w:hAnsiTheme="minorHAnsi" w:cstheme="minorBidi"/>
      <w:sz w:val="22"/>
      <w:szCs w:val="22"/>
      <w:vertAlign w:val="superscript"/>
      <w:lang w:val="en-US"/>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uiPriority w:val="99"/>
    <w:qFormat/>
    <w:rsid w:val="00AF7B30"/>
    <w:pPr>
      <w:spacing w:after="160" w:line="240" w:lineRule="exact"/>
    </w:pPr>
    <w:rPr>
      <w:rFonts w:asciiTheme="minorHAnsi" w:eastAsiaTheme="minorHAnsi" w:hAnsiTheme="minorHAnsi" w:cstheme="minorBidi"/>
      <w:noProof/>
      <w:kern w:val="2"/>
      <w:sz w:val="22"/>
      <w:szCs w:val="22"/>
      <w:vertAlign w:val="superscript"/>
      <w:lang w:val="en-GB"/>
      <w14:ligatures w14:val="standardContextual"/>
    </w:rPr>
  </w:style>
  <w:style w:type="character" w:customStyle="1" w:styleId="text">
    <w:name w:val="text"/>
    <w:basedOn w:val="DefaultParagraphFont"/>
    <w:rsid w:val="00AF7B30"/>
  </w:style>
  <w:style w:type="paragraph" w:styleId="BlockText">
    <w:name w:val="Block Text"/>
    <w:basedOn w:val="Normal"/>
    <w:semiHidden/>
    <w:rsid w:val="00AF7B30"/>
    <w:pPr>
      <w:ind w:left="851" w:right="905"/>
      <w:jc w:val="both"/>
    </w:pPr>
    <w:rPr>
      <w:rFonts w:ascii="Arial" w:hAnsi="Arial"/>
      <w:noProof/>
      <w:sz w:val="19"/>
      <w:szCs w:val="20"/>
      <w:lang w:val="en-US" w:eastAsia="ro-RO"/>
    </w:rPr>
  </w:style>
  <w:style w:type="table" w:customStyle="1" w:styleId="TableGrid22">
    <w:name w:val="Table Grid22"/>
    <w:basedOn w:val="TableNormal"/>
    <w:uiPriority w:val="59"/>
    <w:rsid w:val="00AF7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den">
    <w:name w:val="s_den"/>
    <w:basedOn w:val="DefaultParagraphFont"/>
    <w:rsid w:val="00AF7B30"/>
  </w:style>
  <w:style w:type="character" w:customStyle="1" w:styleId="spar">
    <w:name w:val="s_par"/>
    <w:basedOn w:val="DefaultParagraphFont"/>
    <w:rsid w:val="00AF7B30"/>
  </w:style>
  <w:style w:type="numbering" w:customStyle="1" w:styleId="NoList17">
    <w:name w:val="No List17"/>
    <w:next w:val="NoList"/>
    <w:uiPriority w:val="99"/>
    <w:semiHidden/>
    <w:unhideWhenUsed/>
    <w:rsid w:val="00AF7B30"/>
  </w:style>
  <w:style w:type="character" w:customStyle="1" w:styleId="cf01">
    <w:name w:val="cf01"/>
    <w:basedOn w:val="DefaultParagraphFont"/>
    <w:rsid w:val="00AF7B30"/>
    <w:rPr>
      <w:rFonts w:ascii="Segoe UI" w:hAnsi="Segoe UI" w:cs="Segoe UI" w:hint="default"/>
      <w:sz w:val="18"/>
      <w:szCs w:val="18"/>
    </w:rPr>
  </w:style>
  <w:style w:type="character" w:styleId="UnresolvedMention">
    <w:name w:val="Unresolved Mention"/>
    <w:basedOn w:val="DefaultParagraphFont"/>
    <w:uiPriority w:val="99"/>
    <w:semiHidden/>
    <w:unhideWhenUsed/>
    <w:rsid w:val="00AF7B30"/>
    <w:rPr>
      <w:color w:val="605E5C"/>
      <w:shd w:val="clear" w:color="auto" w:fill="E1DFDD"/>
    </w:rPr>
  </w:style>
  <w:style w:type="paragraph" w:customStyle="1" w:styleId="BorderedParagraph">
    <w:name w:val="BorderedParagraph"/>
    <w:basedOn w:val="Normal"/>
    <w:rsid w:val="00AF7B30"/>
    <w:pPr>
      <w:pBdr>
        <w:top w:val="single" w:sz="6" w:space="0" w:color="000000"/>
        <w:left w:val="single" w:sz="6" w:space="0" w:color="000000"/>
        <w:bottom w:val="single" w:sz="6" w:space="0" w:color="000000"/>
        <w:right w:val="single" w:sz="6" w:space="0" w:color="000000"/>
      </w:pBdr>
      <w:spacing w:after="160" w:line="259" w:lineRule="auto"/>
    </w:pPr>
    <w:rPr>
      <w:rFonts w:ascii="Arial" w:eastAsia="Arial" w:hAnsi="Arial" w:cs="Arial"/>
      <w:sz w:val="20"/>
      <w:szCs w:val="20"/>
    </w:rPr>
  </w:style>
  <w:style w:type="table" w:customStyle="1" w:styleId="InnerTable">
    <w:name w:val="InnerTable"/>
    <w:uiPriority w:val="99"/>
    <w:rsid w:val="00AF7B30"/>
    <w:rPr>
      <w:rFonts w:ascii="Arial" w:eastAsia="Arial" w:hAnsi="Arial" w:cs="Arial"/>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1790">
      <w:bodyDiv w:val="1"/>
      <w:marLeft w:val="0"/>
      <w:marRight w:val="0"/>
      <w:marTop w:val="0"/>
      <w:marBottom w:val="0"/>
      <w:divBdr>
        <w:top w:val="none" w:sz="0" w:space="0" w:color="auto"/>
        <w:left w:val="none" w:sz="0" w:space="0" w:color="auto"/>
        <w:bottom w:val="none" w:sz="0" w:space="0" w:color="auto"/>
        <w:right w:val="none" w:sz="0" w:space="0" w:color="auto"/>
      </w:divBdr>
    </w:div>
    <w:div w:id="65567802">
      <w:bodyDiv w:val="1"/>
      <w:marLeft w:val="0"/>
      <w:marRight w:val="0"/>
      <w:marTop w:val="0"/>
      <w:marBottom w:val="0"/>
      <w:divBdr>
        <w:top w:val="none" w:sz="0" w:space="0" w:color="auto"/>
        <w:left w:val="none" w:sz="0" w:space="0" w:color="auto"/>
        <w:bottom w:val="none" w:sz="0" w:space="0" w:color="auto"/>
        <w:right w:val="none" w:sz="0" w:space="0" w:color="auto"/>
      </w:divBdr>
    </w:div>
    <w:div w:id="77168302">
      <w:bodyDiv w:val="1"/>
      <w:marLeft w:val="0"/>
      <w:marRight w:val="0"/>
      <w:marTop w:val="0"/>
      <w:marBottom w:val="0"/>
      <w:divBdr>
        <w:top w:val="none" w:sz="0" w:space="0" w:color="auto"/>
        <w:left w:val="none" w:sz="0" w:space="0" w:color="auto"/>
        <w:bottom w:val="none" w:sz="0" w:space="0" w:color="auto"/>
        <w:right w:val="none" w:sz="0" w:space="0" w:color="auto"/>
      </w:divBdr>
    </w:div>
    <w:div w:id="116489087">
      <w:bodyDiv w:val="1"/>
      <w:marLeft w:val="0"/>
      <w:marRight w:val="0"/>
      <w:marTop w:val="0"/>
      <w:marBottom w:val="0"/>
      <w:divBdr>
        <w:top w:val="none" w:sz="0" w:space="0" w:color="auto"/>
        <w:left w:val="none" w:sz="0" w:space="0" w:color="auto"/>
        <w:bottom w:val="none" w:sz="0" w:space="0" w:color="auto"/>
        <w:right w:val="none" w:sz="0" w:space="0" w:color="auto"/>
      </w:divBdr>
    </w:div>
    <w:div w:id="142433152">
      <w:bodyDiv w:val="1"/>
      <w:marLeft w:val="0"/>
      <w:marRight w:val="0"/>
      <w:marTop w:val="0"/>
      <w:marBottom w:val="0"/>
      <w:divBdr>
        <w:top w:val="none" w:sz="0" w:space="0" w:color="auto"/>
        <w:left w:val="none" w:sz="0" w:space="0" w:color="auto"/>
        <w:bottom w:val="none" w:sz="0" w:space="0" w:color="auto"/>
        <w:right w:val="none" w:sz="0" w:space="0" w:color="auto"/>
      </w:divBdr>
    </w:div>
    <w:div w:id="164251702">
      <w:bodyDiv w:val="1"/>
      <w:marLeft w:val="0"/>
      <w:marRight w:val="0"/>
      <w:marTop w:val="0"/>
      <w:marBottom w:val="0"/>
      <w:divBdr>
        <w:top w:val="none" w:sz="0" w:space="0" w:color="auto"/>
        <w:left w:val="none" w:sz="0" w:space="0" w:color="auto"/>
        <w:bottom w:val="none" w:sz="0" w:space="0" w:color="auto"/>
        <w:right w:val="none" w:sz="0" w:space="0" w:color="auto"/>
      </w:divBdr>
    </w:div>
    <w:div w:id="174077844">
      <w:bodyDiv w:val="1"/>
      <w:marLeft w:val="0"/>
      <w:marRight w:val="0"/>
      <w:marTop w:val="0"/>
      <w:marBottom w:val="0"/>
      <w:divBdr>
        <w:top w:val="none" w:sz="0" w:space="0" w:color="auto"/>
        <w:left w:val="none" w:sz="0" w:space="0" w:color="auto"/>
        <w:bottom w:val="none" w:sz="0" w:space="0" w:color="auto"/>
        <w:right w:val="none" w:sz="0" w:space="0" w:color="auto"/>
      </w:divBdr>
    </w:div>
    <w:div w:id="220991231">
      <w:bodyDiv w:val="1"/>
      <w:marLeft w:val="0"/>
      <w:marRight w:val="0"/>
      <w:marTop w:val="0"/>
      <w:marBottom w:val="0"/>
      <w:divBdr>
        <w:top w:val="none" w:sz="0" w:space="0" w:color="auto"/>
        <w:left w:val="none" w:sz="0" w:space="0" w:color="auto"/>
        <w:bottom w:val="none" w:sz="0" w:space="0" w:color="auto"/>
        <w:right w:val="none" w:sz="0" w:space="0" w:color="auto"/>
      </w:divBdr>
    </w:div>
    <w:div w:id="257179366">
      <w:bodyDiv w:val="1"/>
      <w:marLeft w:val="0"/>
      <w:marRight w:val="0"/>
      <w:marTop w:val="0"/>
      <w:marBottom w:val="0"/>
      <w:divBdr>
        <w:top w:val="none" w:sz="0" w:space="0" w:color="auto"/>
        <w:left w:val="none" w:sz="0" w:space="0" w:color="auto"/>
        <w:bottom w:val="none" w:sz="0" w:space="0" w:color="auto"/>
        <w:right w:val="none" w:sz="0" w:space="0" w:color="auto"/>
      </w:divBdr>
    </w:div>
    <w:div w:id="442459382">
      <w:bodyDiv w:val="1"/>
      <w:marLeft w:val="0"/>
      <w:marRight w:val="0"/>
      <w:marTop w:val="0"/>
      <w:marBottom w:val="0"/>
      <w:divBdr>
        <w:top w:val="none" w:sz="0" w:space="0" w:color="auto"/>
        <w:left w:val="none" w:sz="0" w:space="0" w:color="auto"/>
        <w:bottom w:val="none" w:sz="0" w:space="0" w:color="auto"/>
        <w:right w:val="none" w:sz="0" w:space="0" w:color="auto"/>
      </w:divBdr>
    </w:div>
    <w:div w:id="600769325">
      <w:bodyDiv w:val="1"/>
      <w:marLeft w:val="0"/>
      <w:marRight w:val="0"/>
      <w:marTop w:val="0"/>
      <w:marBottom w:val="0"/>
      <w:divBdr>
        <w:top w:val="none" w:sz="0" w:space="0" w:color="auto"/>
        <w:left w:val="none" w:sz="0" w:space="0" w:color="auto"/>
        <w:bottom w:val="none" w:sz="0" w:space="0" w:color="auto"/>
        <w:right w:val="none" w:sz="0" w:space="0" w:color="auto"/>
      </w:divBdr>
    </w:div>
    <w:div w:id="644240720">
      <w:bodyDiv w:val="1"/>
      <w:marLeft w:val="0"/>
      <w:marRight w:val="0"/>
      <w:marTop w:val="0"/>
      <w:marBottom w:val="0"/>
      <w:divBdr>
        <w:top w:val="none" w:sz="0" w:space="0" w:color="auto"/>
        <w:left w:val="none" w:sz="0" w:space="0" w:color="auto"/>
        <w:bottom w:val="none" w:sz="0" w:space="0" w:color="auto"/>
        <w:right w:val="none" w:sz="0" w:space="0" w:color="auto"/>
      </w:divBdr>
    </w:div>
    <w:div w:id="679159304">
      <w:bodyDiv w:val="1"/>
      <w:marLeft w:val="0"/>
      <w:marRight w:val="0"/>
      <w:marTop w:val="0"/>
      <w:marBottom w:val="0"/>
      <w:divBdr>
        <w:top w:val="none" w:sz="0" w:space="0" w:color="auto"/>
        <w:left w:val="none" w:sz="0" w:space="0" w:color="auto"/>
        <w:bottom w:val="none" w:sz="0" w:space="0" w:color="auto"/>
        <w:right w:val="none" w:sz="0" w:space="0" w:color="auto"/>
      </w:divBdr>
    </w:div>
    <w:div w:id="717242327">
      <w:bodyDiv w:val="1"/>
      <w:marLeft w:val="0"/>
      <w:marRight w:val="0"/>
      <w:marTop w:val="0"/>
      <w:marBottom w:val="0"/>
      <w:divBdr>
        <w:top w:val="none" w:sz="0" w:space="0" w:color="auto"/>
        <w:left w:val="none" w:sz="0" w:space="0" w:color="auto"/>
        <w:bottom w:val="none" w:sz="0" w:space="0" w:color="auto"/>
        <w:right w:val="none" w:sz="0" w:space="0" w:color="auto"/>
      </w:divBdr>
    </w:div>
    <w:div w:id="749158716">
      <w:bodyDiv w:val="1"/>
      <w:marLeft w:val="0"/>
      <w:marRight w:val="0"/>
      <w:marTop w:val="0"/>
      <w:marBottom w:val="0"/>
      <w:divBdr>
        <w:top w:val="none" w:sz="0" w:space="0" w:color="auto"/>
        <w:left w:val="none" w:sz="0" w:space="0" w:color="auto"/>
        <w:bottom w:val="none" w:sz="0" w:space="0" w:color="auto"/>
        <w:right w:val="none" w:sz="0" w:space="0" w:color="auto"/>
      </w:divBdr>
    </w:div>
    <w:div w:id="1112047602">
      <w:bodyDiv w:val="1"/>
      <w:marLeft w:val="0"/>
      <w:marRight w:val="0"/>
      <w:marTop w:val="0"/>
      <w:marBottom w:val="0"/>
      <w:divBdr>
        <w:top w:val="none" w:sz="0" w:space="0" w:color="auto"/>
        <w:left w:val="none" w:sz="0" w:space="0" w:color="auto"/>
        <w:bottom w:val="none" w:sz="0" w:space="0" w:color="auto"/>
        <w:right w:val="none" w:sz="0" w:space="0" w:color="auto"/>
      </w:divBdr>
    </w:div>
    <w:div w:id="1118335714">
      <w:bodyDiv w:val="1"/>
      <w:marLeft w:val="0"/>
      <w:marRight w:val="0"/>
      <w:marTop w:val="0"/>
      <w:marBottom w:val="0"/>
      <w:divBdr>
        <w:top w:val="none" w:sz="0" w:space="0" w:color="auto"/>
        <w:left w:val="none" w:sz="0" w:space="0" w:color="auto"/>
        <w:bottom w:val="none" w:sz="0" w:space="0" w:color="auto"/>
        <w:right w:val="none" w:sz="0" w:space="0" w:color="auto"/>
      </w:divBdr>
    </w:div>
    <w:div w:id="1133055705">
      <w:bodyDiv w:val="1"/>
      <w:marLeft w:val="0"/>
      <w:marRight w:val="0"/>
      <w:marTop w:val="0"/>
      <w:marBottom w:val="0"/>
      <w:divBdr>
        <w:top w:val="none" w:sz="0" w:space="0" w:color="auto"/>
        <w:left w:val="none" w:sz="0" w:space="0" w:color="auto"/>
        <w:bottom w:val="none" w:sz="0" w:space="0" w:color="auto"/>
        <w:right w:val="none" w:sz="0" w:space="0" w:color="auto"/>
      </w:divBdr>
    </w:div>
    <w:div w:id="1295328198">
      <w:bodyDiv w:val="1"/>
      <w:marLeft w:val="0"/>
      <w:marRight w:val="0"/>
      <w:marTop w:val="0"/>
      <w:marBottom w:val="0"/>
      <w:divBdr>
        <w:top w:val="none" w:sz="0" w:space="0" w:color="auto"/>
        <w:left w:val="none" w:sz="0" w:space="0" w:color="auto"/>
        <w:bottom w:val="none" w:sz="0" w:space="0" w:color="auto"/>
        <w:right w:val="none" w:sz="0" w:space="0" w:color="auto"/>
      </w:divBdr>
    </w:div>
    <w:div w:id="1368287978">
      <w:bodyDiv w:val="1"/>
      <w:marLeft w:val="0"/>
      <w:marRight w:val="0"/>
      <w:marTop w:val="0"/>
      <w:marBottom w:val="0"/>
      <w:divBdr>
        <w:top w:val="none" w:sz="0" w:space="0" w:color="auto"/>
        <w:left w:val="none" w:sz="0" w:space="0" w:color="auto"/>
        <w:bottom w:val="none" w:sz="0" w:space="0" w:color="auto"/>
        <w:right w:val="none" w:sz="0" w:space="0" w:color="auto"/>
      </w:divBdr>
    </w:div>
    <w:div w:id="1377005357">
      <w:bodyDiv w:val="1"/>
      <w:marLeft w:val="0"/>
      <w:marRight w:val="0"/>
      <w:marTop w:val="0"/>
      <w:marBottom w:val="0"/>
      <w:divBdr>
        <w:top w:val="none" w:sz="0" w:space="0" w:color="auto"/>
        <w:left w:val="none" w:sz="0" w:space="0" w:color="auto"/>
        <w:bottom w:val="none" w:sz="0" w:space="0" w:color="auto"/>
        <w:right w:val="none" w:sz="0" w:space="0" w:color="auto"/>
      </w:divBdr>
    </w:div>
    <w:div w:id="1512986833">
      <w:bodyDiv w:val="1"/>
      <w:marLeft w:val="0"/>
      <w:marRight w:val="0"/>
      <w:marTop w:val="0"/>
      <w:marBottom w:val="0"/>
      <w:divBdr>
        <w:top w:val="none" w:sz="0" w:space="0" w:color="auto"/>
        <w:left w:val="none" w:sz="0" w:space="0" w:color="auto"/>
        <w:bottom w:val="none" w:sz="0" w:space="0" w:color="auto"/>
        <w:right w:val="none" w:sz="0" w:space="0" w:color="auto"/>
      </w:divBdr>
    </w:div>
    <w:div w:id="1665888314">
      <w:bodyDiv w:val="1"/>
      <w:marLeft w:val="0"/>
      <w:marRight w:val="0"/>
      <w:marTop w:val="0"/>
      <w:marBottom w:val="0"/>
      <w:divBdr>
        <w:top w:val="none" w:sz="0" w:space="0" w:color="auto"/>
        <w:left w:val="none" w:sz="0" w:space="0" w:color="auto"/>
        <w:bottom w:val="none" w:sz="0" w:space="0" w:color="auto"/>
        <w:right w:val="none" w:sz="0" w:space="0" w:color="auto"/>
      </w:divBdr>
    </w:div>
    <w:div w:id="1734962350">
      <w:bodyDiv w:val="1"/>
      <w:marLeft w:val="0"/>
      <w:marRight w:val="0"/>
      <w:marTop w:val="0"/>
      <w:marBottom w:val="0"/>
      <w:divBdr>
        <w:top w:val="none" w:sz="0" w:space="0" w:color="auto"/>
        <w:left w:val="none" w:sz="0" w:space="0" w:color="auto"/>
        <w:bottom w:val="none" w:sz="0" w:space="0" w:color="auto"/>
        <w:right w:val="none" w:sz="0" w:space="0" w:color="auto"/>
      </w:divBdr>
    </w:div>
    <w:div w:id="1812554806">
      <w:bodyDiv w:val="1"/>
      <w:marLeft w:val="0"/>
      <w:marRight w:val="0"/>
      <w:marTop w:val="0"/>
      <w:marBottom w:val="0"/>
      <w:divBdr>
        <w:top w:val="none" w:sz="0" w:space="0" w:color="auto"/>
        <w:left w:val="none" w:sz="0" w:space="0" w:color="auto"/>
        <w:bottom w:val="none" w:sz="0" w:space="0" w:color="auto"/>
        <w:right w:val="none" w:sz="0" w:space="0" w:color="auto"/>
      </w:divBdr>
    </w:div>
    <w:div w:id="1850825243">
      <w:bodyDiv w:val="1"/>
      <w:marLeft w:val="0"/>
      <w:marRight w:val="0"/>
      <w:marTop w:val="0"/>
      <w:marBottom w:val="0"/>
      <w:divBdr>
        <w:top w:val="none" w:sz="0" w:space="0" w:color="auto"/>
        <w:left w:val="none" w:sz="0" w:space="0" w:color="auto"/>
        <w:bottom w:val="none" w:sz="0" w:space="0" w:color="auto"/>
        <w:right w:val="none" w:sz="0" w:space="0" w:color="auto"/>
      </w:divBdr>
    </w:div>
    <w:div w:id="2032409670">
      <w:bodyDiv w:val="1"/>
      <w:marLeft w:val="0"/>
      <w:marRight w:val="0"/>
      <w:marTop w:val="0"/>
      <w:marBottom w:val="0"/>
      <w:divBdr>
        <w:top w:val="none" w:sz="0" w:space="0" w:color="auto"/>
        <w:left w:val="none" w:sz="0" w:space="0" w:color="auto"/>
        <w:bottom w:val="none" w:sz="0" w:space="0" w:color="auto"/>
        <w:right w:val="none" w:sz="0" w:space="0" w:color="auto"/>
      </w:divBdr>
    </w:div>
    <w:div w:id="212730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certificareforestiera.ro/doc/Principii%20si%20criteriilFSC.pdf" TargetMode="External"/><Relationship Id="rId26"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chart" Target="charts/chart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mmediu.ro/articol/ghidul-de-bune-practici-privind-intocmirea-si-verificarea-studiilor-de-identificare-a-padurilor-virgine-cvasivirgine/3237" TargetMode="External"/><Relationship Id="rId25" Type="http://schemas.openxmlformats.org/officeDocument/2006/relationships/diagramColors" Target="diagrams/colors1.xm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conservationcorridor.org/" TargetMode="External"/><Relationship Id="rId20" Type="http://schemas.openxmlformats.org/officeDocument/2006/relationships/image" Target="media/image2.png"/><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diagramQuickStyle" Target="diagrams/quickStyle1.xm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www.europarc.org/news/2024/07/eu-biodiversity-targets-2030-where-are-we-now" TargetMode="External"/><Relationship Id="rId23" Type="http://schemas.openxmlformats.org/officeDocument/2006/relationships/diagramLayout" Target="diagrams/layout1.xml"/><Relationship Id="rId28"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s://www.sciencedirect.com/science/article/pii/S0167880914004769" TargetMode="Externa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diagramData" Target="diagrams/data1.xml"/><Relationship Id="rId27" Type="http://schemas.openxmlformats.org/officeDocument/2006/relationships/hyperlink" Target="https://lege5.ro/Gratuit/geydqobuge/ordonanta-de-urgenta-nr-57-2007-privind-regimul-ariilor-naturale-protejate-conservarea-habitatelor-naturale-a-florei-si-faunei-salbatice?pid=48878093&amp;d=2023-09-15" TargetMode="External"/><Relationship Id="rId30" Type="http://schemas.openxmlformats.org/officeDocument/2006/relationships/footer" Target="footer4.xml"/><Relationship Id="rId35" Type="http://schemas.openxmlformats.org/officeDocument/2006/relationships/theme" Target="theme/theme1.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lucia\Downloads\Temp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3.6963929371591712E-3"/>
          <c:w val="1"/>
          <c:h val="0.82835292475600086"/>
        </c:manualLayout>
      </c:layout>
      <c:pie3DChart>
        <c:varyColors val="1"/>
        <c:ser>
          <c:idx val="0"/>
          <c:order val="0"/>
          <c:tx>
            <c:strRef>
              <c:f>intersection!$H$1</c:f>
              <c:strCache>
                <c:ptCount val="1"/>
                <c:pt idx="0">
                  <c:v>Suprafață (km2)</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D5D1-4864-BFFD-EA88C6B43B72}"/>
              </c:ext>
            </c:extLst>
          </c:dPt>
          <c:dPt>
            <c:idx val="1"/>
            <c:bubble3D val="0"/>
            <c:spPr>
              <a:gradFill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a:sp3d/>
            </c:spPr>
            <c:extLst>
              <c:ext xmlns:c16="http://schemas.microsoft.com/office/drawing/2014/chart" uri="{C3380CC4-5D6E-409C-BE32-E72D297353CC}">
                <c16:uniqueId val="{00000003-D5D1-4864-BFFD-EA88C6B43B72}"/>
              </c:ext>
            </c:extLst>
          </c:dPt>
          <c:dPt>
            <c:idx val="2"/>
            <c:bubble3D val="0"/>
            <c:explosion val="23"/>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c:ext xmlns:c16="http://schemas.microsoft.com/office/drawing/2014/chart" uri="{C3380CC4-5D6E-409C-BE32-E72D297353CC}">
                <c16:uniqueId val="{00000005-D5D1-4864-BFFD-EA88C6B43B72}"/>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7-D5D1-4864-BFFD-EA88C6B43B7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intersection!$G$2:$G$5</c:f>
              <c:strCache>
                <c:ptCount val="4"/>
                <c:pt idx="0">
                  <c:v>Ape maritime interioare</c:v>
                </c:pt>
                <c:pt idx="1">
                  <c:v>Mare teritorială</c:v>
                </c:pt>
                <c:pt idx="2">
                  <c:v>Zonă contiguă</c:v>
                </c:pt>
                <c:pt idx="3">
                  <c:v>Zonă Economică exclusivă</c:v>
                </c:pt>
              </c:strCache>
            </c:strRef>
          </c:cat>
          <c:val>
            <c:numRef>
              <c:f>intersection!$H$2:$H$5</c:f>
              <c:numCache>
                <c:formatCode>General</c:formatCode>
                <c:ptCount val="4"/>
                <c:pt idx="0">
                  <c:v>679</c:v>
                </c:pt>
                <c:pt idx="1">
                  <c:v>3064</c:v>
                </c:pt>
                <c:pt idx="2">
                  <c:v>1315</c:v>
                </c:pt>
                <c:pt idx="3">
                  <c:v>1148</c:v>
                </c:pt>
              </c:numCache>
            </c:numRef>
          </c:val>
          <c:extLst>
            <c:ext xmlns:c16="http://schemas.microsoft.com/office/drawing/2014/chart" uri="{C3380CC4-5D6E-409C-BE32-E72D297353CC}">
              <c16:uniqueId val="{00000008-D5D1-4864-BFFD-EA88C6B43B72}"/>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51916F-636B-4187-A0AB-A7F5947B4F5E}"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lstStyle/>
        <a:p>
          <a:endParaRPr lang="en-US"/>
        </a:p>
      </dgm:t>
    </dgm:pt>
    <dgm:pt modelId="{B9BF2887-D947-4B48-9428-63B29E993B5F}">
      <dgm:prSet phldrT="[Text]"/>
      <dgm:spPr>
        <a:xfrm>
          <a:off x="-157663" y="1909622"/>
          <a:ext cx="1238595" cy="841197"/>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ro-RO">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Habitatul a fost evaluat în privința riscului de colaps/ dispariție</a:t>
          </a:r>
          <a:endPar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A8E1AD9F-15CE-44D4-9D13-B8BC886DE65E}" type="parTrans" cxnId="{919540DB-AB5D-478A-88B1-B2E1E43D9463}">
      <dgm:prSet/>
      <dgm:spPr/>
      <dgm:t>
        <a:bodyPr/>
        <a:lstStyle/>
        <a:p>
          <a:pPr algn="ctr"/>
          <a:endParaRPr lang="en-US">
            <a:latin typeface="Times New Roman" panose="02020603050405020304" pitchFamily="18" charset="0"/>
            <a:cs typeface="Times New Roman" panose="02020603050405020304" pitchFamily="18" charset="0"/>
          </a:endParaRPr>
        </a:p>
      </dgm:t>
    </dgm:pt>
    <dgm:pt modelId="{6A0CA36E-BCF8-450E-86C8-26CD8C4DD7ED}" type="sibTrans" cxnId="{919540DB-AB5D-478A-88B1-B2E1E43D9463}">
      <dgm:prSet/>
      <dgm:spPr/>
      <dgm:t>
        <a:bodyPr/>
        <a:lstStyle/>
        <a:p>
          <a:pPr algn="ctr"/>
          <a:endParaRPr lang="en-US">
            <a:latin typeface="Times New Roman" panose="02020603050405020304" pitchFamily="18" charset="0"/>
            <a:cs typeface="Times New Roman" panose="02020603050405020304" pitchFamily="18" charset="0"/>
          </a:endParaRPr>
        </a:p>
      </dgm:t>
    </dgm:pt>
    <dgm:pt modelId="{98838165-1D33-4A08-B573-802FCAB48B0C}">
      <dgm:prSet phldrT="[Text]"/>
      <dgm:spPr>
        <a:xfrm>
          <a:off x="1138567" y="1479567"/>
          <a:ext cx="874584" cy="431821"/>
        </a:xfrm>
        <a:prstGeom prst="rect">
          <a:avLst/>
        </a:prstGeom>
        <a:solidFill>
          <a:sysClr val="window" lastClr="FFFFFF">
            <a:hueOff val="0"/>
            <a:satOff val="0"/>
            <a:lumOff val="0"/>
            <a:alphaOff val="0"/>
          </a:sysClr>
        </a:solidFill>
        <a:ln w="25400" cap="flat" cmpd="sng" algn="ctr">
          <a:solidFill>
            <a:sysClr val="window" lastClr="FFFFFF"/>
          </a:solidFill>
          <a:prstDash val="solid"/>
          <a:miter lim="800000"/>
        </a:ln>
        <a:effectLst/>
      </dgm:spPr>
      <dgm:t>
        <a:bodyPr/>
        <a:lstStyle/>
        <a:p>
          <a:pPr algn="ctr">
            <a:buNone/>
          </a:pPr>
          <a:r>
            <a:rPr lang="en-US"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Date Adecvate</a:t>
          </a:r>
          <a:endPar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85C07122-F0C8-4225-879C-45B96529FAA9}" type="parTrans" cxnId="{55316314-10AA-4205-BA6A-2338771376C6}">
      <dgm:prSet/>
      <dgm:spPr>
        <a:xfrm>
          <a:off x="882233" y="1695477"/>
          <a:ext cx="256333" cy="634743"/>
        </a:xfrm>
        <a:custGeom>
          <a:avLst/>
          <a:gdLst/>
          <a:ahLst/>
          <a:cxnLst/>
          <a:rect l="0" t="0" r="0" b="0"/>
          <a:pathLst>
            <a:path>
              <a:moveTo>
                <a:pt x="0" y="654353"/>
              </a:moveTo>
              <a:lnTo>
                <a:pt x="132126" y="654353"/>
              </a:lnTo>
              <a:lnTo>
                <a:pt x="132126" y="0"/>
              </a:lnTo>
              <a:lnTo>
                <a:pt x="264252" y="0"/>
              </a:lnTo>
            </a:path>
          </a:pathLst>
        </a:custGeom>
        <a:noFill/>
        <a:ln w="25400" cap="flat" cmpd="sng" algn="ctr">
          <a:solidFill>
            <a:sysClr val="windowText" lastClr="000000">
              <a:shade val="60000"/>
              <a:hueOff val="0"/>
              <a:satOff val="0"/>
              <a:lumOff val="0"/>
              <a:alphaOff val="0"/>
            </a:sysClr>
          </a:solidFill>
          <a:prstDash val="solid"/>
          <a:miter lim="800000"/>
        </a:ln>
        <a:effectLst/>
      </dgm:spPr>
      <dgm:t>
        <a:bodyPr/>
        <a:lstStyle/>
        <a:p>
          <a:pPr algn="ctr">
            <a:buNone/>
          </a:pPr>
          <a:endPar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3FAE1C1-82EC-48A9-A3F4-DB6A47737103}" type="sibTrans" cxnId="{55316314-10AA-4205-BA6A-2338771376C6}">
      <dgm:prSet/>
      <dgm:spPr/>
      <dgm:t>
        <a:bodyPr/>
        <a:lstStyle/>
        <a:p>
          <a:pPr algn="ctr"/>
          <a:endParaRPr lang="en-US">
            <a:latin typeface="Times New Roman" panose="02020603050405020304" pitchFamily="18" charset="0"/>
            <a:cs typeface="Times New Roman" panose="02020603050405020304" pitchFamily="18" charset="0"/>
          </a:endParaRPr>
        </a:p>
      </dgm:t>
    </dgm:pt>
    <dgm:pt modelId="{5C4DE957-7F14-4C1E-A3F2-485EAED13736}">
      <dgm:prSet phldrT="[Text]"/>
      <dgm:spPr>
        <a:xfrm>
          <a:off x="2309218" y="59432"/>
          <a:ext cx="1480338" cy="451322"/>
        </a:xfrm>
        <a:prstGeom prst="rect">
          <a:avLst/>
        </a:prstGeom>
        <a:solidFill>
          <a:sysClr val="windowText" lastClr="000000"/>
        </a:solidFill>
        <a:ln w="254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en-US" b="1" baseline="0">
              <a:solidFill>
                <a:sysClr val="window" lastClr="FFFFFF"/>
              </a:solidFill>
              <a:latin typeface="Times New Roman" panose="02020603050405020304" pitchFamily="18" charset="0"/>
              <a:ea typeface="+mn-ea"/>
              <a:cs typeface="Times New Roman" panose="02020603050405020304" pitchFamily="18" charset="0"/>
            </a:rPr>
            <a:t>Colapsat/ dispăru</a:t>
          </a:r>
          <a:r>
            <a:rPr lang="ro-RO" b="1" baseline="0">
              <a:solidFill>
                <a:sysClr val="window" lastClr="FFFFFF"/>
              </a:solidFill>
              <a:latin typeface="Times New Roman" panose="02020603050405020304" pitchFamily="18" charset="0"/>
              <a:ea typeface="+mn-ea"/>
              <a:cs typeface="Times New Roman" panose="02020603050405020304" pitchFamily="18" charset="0"/>
            </a:rPr>
            <a:t>t</a:t>
          </a:r>
          <a:endParaRPr lang="en-US" b="1" baseline="0">
            <a:solidFill>
              <a:sysClr val="window" lastClr="FFFFFF"/>
            </a:solidFill>
            <a:latin typeface="Times New Roman" panose="02020603050405020304" pitchFamily="18" charset="0"/>
            <a:ea typeface="+mn-ea"/>
            <a:cs typeface="Times New Roman" panose="02020603050405020304" pitchFamily="18" charset="0"/>
          </a:endParaRPr>
        </a:p>
      </dgm:t>
    </dgm:pt>
    <dgm:pt modelId="{8282C21A-2BE8-4EEA-AD1F-CCF6F703F9BF}" type="parTrans" cxnId="{CCCE6623-3EE4-4CDE-B05E-EA2434F88719}">
      <dgm:prSet/>
      <dgm:spPr>
        <a:xfrm>
          <a:off x="2013151" y="285094"/>
          <a:ext cx="296067" cy="1410383"/>
        </a:xfrm>
        <a:custGeom>
          <a:avLst/>
          <a:gdLst/>
          <a:ahLst/>
          <a:cxnLst/>
          <a:rect l="0" t="0" r="0" b="0"/>
          <a:pathLst>
            <a:path>
              <a:moveTo>
                <a:pt x="0" y="1453956"/>
              </a:moveTo>
              <a:lnTo>
                <a:pt x="152607" y="1453956"/>
              </a:lnTo>
              <a:lnTo>
                <a:pt x="152607" y="0"/>
              </a:lnTo>
              <a:lnTo>
                <a:pt x="305214" y="0"/>
              </a:lnTo>
            </a:path>
          </a:pathLst>
        </a:custGeom>
        <a:noFill/>
        <a:ln w="25400" cap="flat" cmpd="sng" algn="ctr">
          <a:solidFill>
            <a:sysClr val="windowText" lastClr="000000">
              <a:shade val="80000"/>
              <a:hueOff val="0"/>
              <a:satOff val="0"/>
              <a:lumOff val="0"/>
              <a:alphaOff val="0"/>
            </a:sysClr>
          </a:solidFill>
          <a:prstDash val="solid"/>
          <a:miter lim="800000"/>
        </a:ln>
        <a:effectLst/>
      </dgm:spPr>
      <dgm:t>
        <a:bodyPr/>
        <a:lstStyle/>
        <a:p>
          <a:pPr algn="ctr">
            <a:buNone/>
          </a:pPr>
          <a:endPar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985A7638-3705-496F-9B25-1CD486321540}" type="sibTrans" cxnId="{CCCE6623-3EE4-4CDE-B05E-EA2434F88719}">
      <dgm:prSet/>
      <dgm:spPr/>
      <dgm:t>
        <a:bodyPr/>
        <a:lstStyle/>
        <a:p>
          <a:pPr algn="ctr"/>
          <a:endParaRPr lang="en-US">
            <a:latin typeface="Times New Roman" panose="02020603050405020304" pitchFamily="18" charset="0"/>
            <a:cs typeface="Times New Roman" panose="02020603050405020304" pitchFamily="18" charset="0"/>
          </a:endParaRPr>
        </a:p>
      </dgm:t>
    </dgm:pt>
    <dgm:pt modelId="{398E9DF1-B45E-49DA-9C11-628FC6CE8E19}">
      <dgm:prSet phldrT="[Text]"/>
      <dgm:spPr>
        <a:xfrm>
          <a:off x="2309218" y="623586"/>
          <a:ext cx="1480338" cy="451322"/>
        </a:xfrm>
        <a:prstGeom prst="rect">
          <a:avLst/>
        </a:prstGeom>
        <a:solidFill>
          <a:srgbClr val="FF0000"/>
        </a:solidFill>
        <a:ln w="25400" cap="flat" cmpd="sng" algn="ctr">
          <a:solidFill>
            <a:sysClr val="windowText" lastClr="000000">
              <a:shade val="80000"/>
              <a:hueOff val="0"/>
              <a:satOff val="0"/>
              <a:lumOff val="0"/>
              <a:alphaOff val="0"/>
            </a:sysClr>
          </a:solidFill>
          <a:prstDash val="solid"/>
          <a:miter lim="800000"/>
        </a:ln>
        <a:effectLst/>
      </dgm:spPr>
      <dgm:t>
        <a:bodyPr lIns="36000"/>
        <a:lstStyle/>
        <a:p>
          <a:pPr algn="ctr">
            <a:buNone/>
          </a:pPr>
          <a:r>
            <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CR - Periclitat cu dispariția la nivel critic</a:t>
          </a:r>
        </a:p>
      </dgm:t>
    </dgm:pt>
    <dgm:pt modelId="{B6D73F60-FF57-4305-819F-777CF1D9CF99}" type="parTrans" cxnId="{9CE81D51-C669-4284-B11A-C2D462359EA7}">
      <dgm:prSet/>
      <dgm:spPr>
        <a:xfrm>
          <a:off x="2013151" y="849247"/>
          <a:ext cx="296067" cy="846230"/>
        </a:xfrm>
        <a:custGeom>
          <a:avLst/>
          <a:gdLst/>
          <a:ahLst/>
          <a:cxnLst/>
          <a:rect l="0" t="0" r="0" b="0"/>
          <a:pathLst>
            <a:path>
              <a:moveTo>
                <a:pt x="0" y="872373"/>
              </a:moveTo>
              <a:lnTo>
                <a:pt x="152607" y="872373"/>
              </a:lnTo>
              <a:lnTo>
                <a:pt x="152607" y="0"/>
              </a:lnTo>
              <a:lnTo>
                <a:pt x="305214" y="0"/>
              </a:lnTo>
            </a:path>
          </a:pathLst>
        </a:custGeom>
        <a:noFill/>
        <a:ln w="25400" cap="flat" cmpd="sng" algn="ctr">
          <a:solidFill>
            <a:sysClr val="windowText" lastClr="000000">
              <a:shade val="80000"/>
              <a:hueOff val="0"/>
              <a:satOff val="0"/>
              <a:lumOff val="0"/>
              <a:alphaOff val="0"/>
            </a:sysClr>
          </a:solidFill>
          <a:prstDash val="solid"/>
          <a:miter lim="800000"/>
        </a:ln>
        <a:effectLst/>
      </dgm:spPr>
      <dgm:t>
        <a:bodyPr/>
        <a:lstStyle/>
        <a:p>
          <a:pPr algn="ctr">
            <a:buNone/>
          </a:pPr>
          <a:endPar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D5FC77D6-A32D-4D8E-B4F4-0A5877FF8FFE}" type="sibTrans" cxnId="{9CE81D51-C669-4284-B11A-C2D462359EA7}">
      <dgm:prSet/>
      <dgm:spPr/>
      <dgm:t>
        <a:bodyPr/>
        <a:lstStyle/>
        <a:p>
          <a:pPr algn="ctr"/>
          <a:endParaRPr lang="en-US">
            <a:latin typeface="Times New Roman" panose="02020603050405020304" pitchFamily="18" charset="0"/>
            <a:cs typeface="Times New Roman" panose="02020603050405020304" pitchFamily="18" charset="0"/>
          </a:endParaRPr>
        </a:p>
      </dgm:t>
    </dgm:pt>
    <dgm:pt modelId="{D10CAEB2-ED16-4572-B74D-EF07055549A7}">
      <dgm:prSet phldrT="[Text]"/>
      <dgm:spPr>
        <a:xfrm>
          <a:off x="2075427" y="3503786"/>
          <a:ext cx="1715431" cy="451322"/>
        </a:xfrm>
        <a:prstGeom prst="rect">
          <a:avLst/>
        </a:prstGeom>
        <a:solidFill>
          <a:srgbClr val="EEECE1">
            <a:lumMod val="90000"/>
          </a:srgbClr>
        </a:solidFill>
        <a:ln w="25400" cap="flat" cmpd="sng" algn="ctr">
          <a:noFill/>
          <a:prstDash val="solid"/>
          <a:miter lim="800000"/>
        </a:ln>
        <a:effectLst/>
      </dgm:spPr>
      <dgm:t>
        <a:bodyPr/>
        <a:lstStyle/>
        <a:p>
          <a:pPr algn="ctr">
            <a:buNone/>
          </a:pPr>
          <a:r>
            <a:rPr lang="ro-RO"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DD - Date insuficiente</a:t>
          </a:r>
          <a:endParaRPr lang="en-US"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65DC555-5D4F-4283-B77E-92350668F0EF}" type="parTrans" cxnId="{760A1582-EF6E-4D4E-962A-72C2F2530C41}">
      <dgm:prSet/>
      <dgm:spPr>
        <a:xfrm>
          <a:off x="882233" y="2330221"/>
          <a:ext cx="1193193" cy="1399226"/>
        </a:xfrm>
        <a:custGeom>
          <a:avLst/>
          <a:gdLst/>
          <a:ahLst/>
          <a:cxnLst/>
          <a:rect l="0" t="0" r="0" b="0"/>
          <a:pathLst>
            <a:path>
              <a:moveTo>
                <a:pt x="0" y="0"/>
              </a:moveTo>
              <a:lnTo>
                <a:pt x="622436" y="0"/>
              </a:lnTo>
              <a:lnTo>
                <a:pt x="622436" y="1381358"/>
              </a:lnTo>
              <a:lnTo>
                <a:pt x="1244873" y="1381358"/>
              </a:lnTo>
            </a:path>
          </a:pathLst>
        </a:custGeom>
        <a:noFill/>
        <a:ln w="25400" cap="flat" cmpd="sng" algn="ctr">
          <a:solidFill>
            <a:scrgbClr r="0" g="0" b="0"/>
          </a:solidFill>
          <a:prstDash val="solid"/>
          <a:miter lim="800000"/>
          <a:extLst>
            <a:ext uri="{C807C97D-BFC1-408E-A445-0C87EB9F89A2}">
              <ask:lineSketchStyleProps xmlns:ask="http://schemas.microsoft.com/office/drawing/2018/sketchyshapes">
                <ask:type>
                  <ask:lineSketchNone/>
                </ask:type>
              </ask:lineSketchStyleProps>
            </a:ext>
          </a:extLst>
        </a:ln>
        <a:effectLst/>
      </dgm:spPr>
      <dgm:t>
        <a:bodyPr/>
        <a:lstStyle/>
        <a:p>
          <a:pPr algn="ctr">
            <a:buNone/>
          </a:pPr>
          <a:endPar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02A3790D-9AD9-40B0-B962-ACBA6BA37BF2}" type="sibTrans" cxnId="{760A1582-EF6E-4D4E-962A-72C2F2530C41}">
      <dgm:prSet/>
      <dgm:spPr/>
      <dgm:t>
        <a:bodyPr/>
        <a:lstStyle/>
        <a:p>
          <a:pPr algn="ctr"/>
          <a:endParaRPr lang="en-US">
            <a:latin typeface="Times New Roman" panose="02020603050405020304" pitchFamily="18" charset="0"/>
            <a:cs typeface="Times New Roman" panose="02020603050405020304" pitchFamily="18" charset="0"/>
          </a:endParaRPr>
        </a:p>
      </dgm:t>
    </dgm:pt>
    <dgm:pt modelId="{C8517058-0A15-4E80-92B5-4C8CBDF2665B}">
      <dgm:prSet phldrT="[Text]"/>
      <dgm:spPr>
        <a:xfrm>
          <a:off x="2309218" y="1187739"/>
          <a:ext cx="1480338" cy="451322"/>
        </a:xfrm>
        <a:prstGeom prst="rect">
          <a:avLst/>
        </a:prstGeom>
        <a:solidFill>
          <a:srgbClr val="FFC000"/>
        </a:solidFill>
        <a:ln w="25400" cap="flat" cmpd="sng" algn="ctr">
          <a:solidFill>
            <a:sysClr val="windowText" lastClr="000000">
              <a:shade val="80000"/>
              <a:hueOff val="0"/>
              <a:satOff val="0"/>
              <a:lumOff val="0"/>
              <a:alphaOff val="0"/>
            </a:sysClr>
          </a:solidFill>
          <a:prstDash val="solid"/>
          <a:miter lim="800000"/>
        </a:ln>
        <a:effectLst/>
      </dgm:spPr>
      <dgm:t>
        <a:bodyPr lIns="36000"/>
        <a:lstStyle/>
        <a:p>
          <a:pPr algn="ctr">
            <a:buNone/>
          </a:pPr>
          <a:r>
            <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EN - Periclitat cu dispariția</a:t>
          </a:r>
        </a:p>
      </dgm:t>
    </dgm:pt>
    <dgm:pt modelId="{767BB676-57D2-473B-9569-651D6FC98863}" type="parTrans" cxnId="{A477800A-5B39-4C5F-A99A-143D752F0AC8}">
      <dgm:prSet/>
      <dgm:spPr>
        <a:xfrm>
          <a:off x="2013151" y="1413401"/>
          <a:ext cx="296067" cy="282076"/>
        </a:xfrm>
        <a:custGeom>
          <a:avLst/>
          <a:gdLst/>
          <a:ahLst/>
          <a:cxnLst/>
          <a:rect l="0" t="0" r="0" b="0"/>
          <a:pathLst>
            <a:path>
              <a:moveTo>
                <a:pt x="0" y="290791"/>
              </a:moveTo>
              <a:lnTo>
                <a:pt x="152607" y="290791"/>
              </a:lnTo>
              <a:lnTo>
                <a:pt x="152607" y="0"/>
              </a:lnTo>
              <a:lnTo>
                <a:pt x="305214" y="0"/>
              </a:lnTo>
            </a:path>
          </a:pathLst>
        </a:custGeom>
        <a:noFill/>
        <a:ln w="25400" cap="flat" cmpd="sng" algn="ctr">
          <a:solidFill>
            <a:sysClr val="windowText" lastClr="000000">
              <a:shade val="80000"/>
              <a:hueOff val="0"/>
              <a:satOff val="0"/>
              <a:lumOff val="0"/>
              <a:alphaOff val="0"/>
            </a:sysClr>
          </a:solidFill>
          <a:prstDash val="solid"/>
          <a:miter lim="800000"/>
        </a:ln>
        <a:effectLst/>
      </dgm:spPr>
      <dgm:t>
        <a:bodyPr/>
        <a:lstStyle/>
        <a:p>
          <a:pPr algn="ctr">
            <a:buNone/>
          </a:pPr>
          <a:endPar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6405F861-E44E-44FB-85AD-946886321ED2}" type="sibTrans" cxnId="{A477800A-5B39-4C5F-A99A-143D752F0AC8}">
      <dgm:prSet/>
      <dgm:spPr/>
      <dgm:t>
        <a:bodyPr/>
        <a:lstStyle/>
        <a:p>
          <a:pPr algn="ctr"/>
          <a:endParaRPr lang="en-US">
            <a:latin typeface="Times New Roman" panose="02020603050405020304" pitchFamily="18" charset="0"/>
            <a:cs typeface="Times New Roman" panose="02020603050405020304" pitchFamily="18" charset="0"/>
          </a:endParaRPr>
        </a:p>
      </dgm:t>
    </dgm:pt>
    <dgm:pt modelId="{B2DB69E2-719F-4FA7-A093-77C5B5438BAF}">
      <dgm:prSet phldrT="[Text]"/>
      <dgm:spPr>
        <a:xfrm>
          <a:off x="2309218" y="1751893"/>
          <a:ext cx="1480338" cy="451322"/>
        </a:xfrm>
        <a:prstGeom prst="rect">
          <a:avLst/>
        </a:prstGeom>
        <a:solidFill>
          <a:srgbClr val="FFFF00"/>
        </a:solidFill>
        <a:ln w="254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VU - Vulnerabil</a:t>
          </a:r>
        </a:p>
      </dgm:t>
    </dgm:pt>
    <dgm:pt modelId="{2EDA99B2-313A-4F4E-AE01-1EDFCA5084FD}" type="parTrans" cxnId="{F20D8146-552C-4124-BBCC-53289C1C4D69}">
      <dgm:prSet/>
      <dgm:spPr>
        <a:xfrm>
          <a:off x="2013151" y="1695477"/>
          <a:ext cx="296067" cy="282076"/>
        </a:xfrm>
        <a:custGeom>
          <a:avLst/>
          <a:gdLst/>
          <a:ahLst/>
          <a:cxnLst/>
          <a:rect l="0" t="0" r="0" b="0"/>
          <a:pathLst>
            <a:path>
              <a:moveTo>
                <a:pt x="0" y="0"/>
              </a:moveTo>
              <a:lnTo>
                <a:pt x="152607" y="0"/>
              </a:lnTo>
              <a:lnTo>
                <a:pt x="152607" y="290791"/>
              </a:lnTo>
              <a:lnTo>
                <a:pt x="305214" y="290791"/>
              </a:lnTo>
            </a:path>
          </a:pathLst>
        </a:custGeom>
        <a:noFill/>
        <a:ln w="25400" cap="flat" cmpd="sng" algn="ctr">
          <a:solidFill>
            <a:sysClr val="windowText" lastClr="000000">
              <a:shade val="80000"/>
              <a:hueOff val="0"/>
              <a:satOff val="0"/>
              <a:lumOff val="0"/>
              <a:alphaOff val="0"/>
            </a:sysClr>
          </a:solidFill>
          <a:prstDash val="solid"/>
          <a:miter lim="800000"/>
        </a:ln>
        <a:effectLst/>
      </dgm:spPr>
      <dgm:t>
        <a:bodyPr/>
        <a:lstStyle/>
        <a:p>
          <a:pPr algn="ctr">
            <a:buNone/>
          </a:pPr>
          <a:endPar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24C1B76B-6844-4563-8564-42B3E21F9DC1}" type="sibTrans" cxnId="{F20D8146-552C-4124-BBCC-53289C1C4D69}">
      <dgm:prSet/>
      <dgm:spPr/>
      <dgm:t>
        <a:bodyPr/>
        <a:lstStyle/>
        <a:p>
          <a:pPr algn="ctr"/>
          <a:endParaRPr lang="en-US">
            <a:latin typeface="Times New Roman" panose="02020603050405020304" pitchFamily="18" charset="0"/>
            <a:cs typeface="Times New Roman" panose="02020603050405020304" pitchFamily="18" charset="0"/>
          </a:endParaRPr>
        </a:p>
      </dgm:t>
    </dgm:pt>
    <dgm:pt modelId="{4B8DA174-FD05-4A71-A64A-6CCA3B3D7999}">
      <dgm:prSet phldrT="[Text]"/>
      <dgm:spPr>
        <a:xfrm>
          <a:off x="2309218" y="2316046"/>
          <a:ext cx="1480338" cy="451322"/>
        </a:xfrm>
        <a:prstGeom prst="rect">
          <a:avLst/>
        </a:prstGeom>
        <a:solidFill>
          <a:srgbClr val="9BBB59">
            <a:lumMod val="40000"/>
            <a:lumOff val="60000"/>
          </a:srgbClr>
        </a:solidFill>
        <a:ln w="254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en-US"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LC - Nivel redus de periclitare </a:t>
          </a:r>
          <a:endPar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03BB319A-47E9-4CD8-B514-8CD473B35720}" type="parTrans" cxnId="{02BE6A67-78A0-4344-A377-A8C3ADB3B16C}">
      <dgm:prSet/>
      <dgm:spPr>
        <a:xfrm>
          <a:off x="2013151" y="1695477"/>
          <a:ext cx="296067" cy="846230"/>
        </a:xfrm>
        <a:custGeom>
          <a:avLst/>
          <a:gdLst/>
          <a:ahLst/>
          <a:cxnLst/>
          <a:rect l="0" t="0" r="0" b="0"/>
          <a:pathLst>
            <a:path>
              <a:moveTo>
                <a:pt x="0" y="0"/>
              </a:moveTo>
              <a:lnTo>
                <a:pt x="152607" y="0"/>
              </a:lnTo>
              <a:lnTo>
                <a:pt x="152607" y="872373"/>
              </a:lnTo>
              <a:lnTo>
                <a:pt x="305214" y="872373"/>
              </a:lnTo>
            </a:path>
          </a:pathLst>
        </a:custGeom>
        <a:noFill/>
        <a:ln w="25400" cap="flat" cmpd="sng" algn="ctr">
          <a:solidFill>
            <a:sysClr val="windowText" lastClr="000000">
              <a:shade val="80000"/>
              <a:hueOff val="0"/>
              <a:satOff val="0"/>
              <a:lumOff val="0"/>
              <a:alphaOff val="0"/>
            </a:sysClr>
          </a:solidFill>
          <a:prstDash val="solid"/>
          <a:miter lim="800000"/>
        </a:ln>
        <a:effectLst/>
      </dgm:spPr>
      <dgm:t>
        <a:bodyPr/>
        <a:lstStyle/>
        <a:p>
          <a:pPr algn="ctr">
            <a:buNone/>
          </a:pPr>
          <a:endPar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38723917-5C3A-469D-90D0-AA3F0112B792}" type="sibTrans" cxnId="{02BE6A67-78A0-4344-A377-A8C3ADB3B16C}">
      <dgm:prSet/>
      <dgm:spPr/>
      <dgm:t>
        <a:bodyPr/>
        <a:lstStyle/>
        <a:p>
          <a:pPr algn="ctr"/>
          <a:endParaRPr lang="en-US">
            <a:latin typeface="Times New Roman" panose="02020603050405020304" pitchFamily="18" charset="0"/>
            <a:cs typeface="Times New Roman" panose="02020603050405020304" pitchFamily="18" charset="0"/>
          </a:endParaRPr>
        </a:p>
      </dgm:t>
    </dgm:pt>
    <dgm:pt modelId="{FB15EAA3-4A5A-4F90-B789-C39810A8332F}">
      <dgm:prSet phldrT="[Text]"/>
      <dgm:spPr>
        <a:xfrm>
          <a:off x="2309218" y="2880199"/>
          <a:ext cx="1480338" cy="451322"/>
        </a:xfrm>
        <a:prstGeom prst="rect">
          <a:avLst/>
        </a:prstGeom>
        <a:solidFill>
          <a:srgbClr val="00B050"/>
        </a:solidFill>
        <a:ln w="254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LC - Nivel redus de periclitare </a:t>
          </a:r>
        </a:p>
      </dgm:t>
    </dgm:pt>
    <dgm:pt modelId="{72D78EBA-633F-4D66-93F9-BA7FBBC234D0}" type="parTrans" cxnId="{C6223786-7A46-482F-8A55-B015179DBCBA}">
      <dgm:prSet/>
      <dgm:spPr>
        <a:xfrm>
          <a:off x="2013151" y="1695477"/>
          <a:ext cx="296067" cy="1410383"/>
        </a:xfrm>
        <a:custGeom>
          <a:avLst/>
          <a:gdLst/>
          <a:ahLst/>
          <a:cxnLst/>
          <a:rect l="0" t="0" r="0" b="0"/>
          <a:pathLst>
            <a:path>
              <a:moveTo>
                <a:pt x="0" y="0"/>
              </a:moveTo>
              <a:lnTo>
                <a:pt x="152607" y="0"/>
              </a:lnTo>
              <a:lnTo>
                <a:pt x="152607" y="1453956"/>
              </a:lnTo>
              <a:lnTo>
                <a:pt x="305214" y="1453956"/>
              </a:lnTo>
            </a:path>
          </a:pathLst>
        </a:custGeom>
        <a:noFill/>
        <a:ln w="25400" cap="flat" cmpd="sng" algn="ctr">
          <a:solidFill>
            <a:sysClr val="windowText" lastClr="000000">
              <a:shade val="80000"/>
              <a:hueOff val="0"/>
              <a:satOff val="0"/>
              <a:lumOff val="0"/>
              <a:alphaOff val="0"/>
            </a:sysClr>
          </a:solidFill>
          <a:prstDash val="solid"/>
          <a:miter lim="800000"/>
        </a:ln>
        <a:effectLst/>
      </dgm:spPr>
      <dgm:t>
        <a:bodyPr/>
        <a:lstStyle/>
        <a:p>
          <a:pPr algn="ctr">
            <a:buNone/>
          </a:pPr>
          <a:endPar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2B461B0-DC8D-4594-88C6-BAB89F68F714}" type="sibTrans" cxnId="{C6223786-7A46-482F-8A55-B015179DBCBA}">
      <dgm:prSet/>
      <dgm:spPr/>
      <dgm:t>
        <a:bodyPr/>
        <a:lstStyle/>
        <a:p>
          <a:pPr algn="ctr"/>
          <a:endParaRPr lang="en-US">
            <a:latin typeface="Times New Roman" panose="02020603050405020304" pitchFamily="18" charset="0"/>
            <a:cs typeface="Times New Roman" panose="02020603050405020304" pitchFamily="18" charset="0"/>
          </a:endParaRPr>
        </a:p>
      </dgm:t>
    </dgm:pt>
    <dgm:pt modelId="{C03D5C40-A348-4CB0-8ABB-1A861835B540}" type="pres">
      <dgm:prSet presAssocID="{2B51916F-636B-4187-A0AB-A7F5947B4F5E}" presName="Name0" presStyleCnt="0">
        <dgm:presLayoutVars>
          <dgm:chPref val="1"/>
          <dgm:dir/>
          <dgm:animOne val="branch"/>
          <dgm:animLvl val="lvl"/>
          <dgm:resizeHandles val="exact"/>
        </dgm:presLayoutVars>
      </dgm:prSet>
      <dgm:spPr/>
    </dgm:pt>
    <dgm:pt modelId="{FEA0053B-A7C3-4780-9B73-648258D8FAA9}" type="pres">
      <dgm:prSet presAssocID="{B9BF2887-D947-4B48-9428-63B29E993B5F}" presName="root1" presStyleCnt="0"/>
      <dgm:spPr/>
    </dgm:pt>
    <dgm:pt modelId="{33B0455E-DFFF-44B0-B299-19964CF3303B}" type="pres">
      <dgm:prSet presAssocID="{B9BF2887-D947-4B48-9428-63B29E993B5F}" presName="LevelOneTextNode" presStyleLbl="node0" presStyleIdx="0" presStyleCnt="1" custAng="5400000" custScaleX="186385" custScaleY="52143" custLinFactNeighborX="8804" custLinFactNeighborY="-15046">
        <dgm:presLayoutVars>
          <dgm:chPref val="3"/>
        </dgm:presLayoutVars>
      </dgm:prSet>
      <dgm:spPr/>
    </dgm:pt>
    <dgm:pt modelId="{6C62692E-D9FD-4EAD-B566-587F0ECA9998}" type="pres">
      <dgm:prSet presAssocID="{B9BF2887-D947-4B48-9428-63B29E993B5F}" presName="level2hierChild" presStyleCnt="0"/>
      <dgm:spPr/>
    </dgm:pt>
    <dgm:pt modelId="{65C99BCD-91FB-4A14-B6A5-6E14E9F7F80A}" type="pres">
      <dgm:prSet presAssocID="{85C07122-F0C8-4225-879C-45B96529FAA9}" presName="conn2-1" presStyleLbl="parChTrans1D2" presStyleIdx="0" presStyleCnt="2"/>
      <dgm:spPr/>
    </dgm:pt>
    <dgm:pt modelId="{203BB931-610A-4154-9BE8-22F9CE790707}" type="pres">
      <dgm:prSet presAssocID="{85C07122-F0C8-4225-879C-45B96529FAA9}" presName="connTx" presStyleLbl="parChTrans1D2" presStyleIdx="0" presStyleCnt="2"/>
      <dgm:spPr/>
    </dgm:pt>
    <dgm:pt modelId="{D31350E1-51BF-4BBF-A3E8-686E59F063E8}" type="pres">
      <dgm:prSet presAssocID="{98838165-1D33-4A08-B573-802FCAB48B0C}" presName="root2" presStyleCnt="0"/>
      <dgm:spPr/>
    </dgm:pt>
    <dgm:pt modelId="{03F47048-2E3D-4013-9C88-21CF0E32485F}" type="pres">
      <dgm:prSet presAssocID="{98838165-1D33-4A08-B573-802FCAB48B0C}" presName="LevelTwoTextNode" presStyleLbl="node2" presStyleIdx="0" presStyleCnt="2" custScaleX="59080" custScaleY="95679">
        <dgm:presLayoutVars>
          <dgm:chPref val="3"/>
        </dgm:presLayoutVars>
      </dgm:prSet>
      <dgm:spPr/>
    </dgm:pt>
    <dgm:pt modelId="{FAAA9BD7-1DA7-47CE-9F97-0979739AC04F}" type="pres">
      <dgm:prSet presAssocID="{98838165-1D33-4A08-B573-802FCAB48B0C}" presName="level3hierChild" presStyleCnt="0"/>
      <dgm:spPr/>
    </dgm:pt>
    <dgm:pt modelId="{98F2ED3F-9306-4537-9BC0-DC5A60BC34DA}" type="pres">
      <dgm:prSet presAssocID="{8282C21A-2BE8-4EEA-AD1F-CCF6F703F9BF}" presName="conn2-1" presStyleLbl="parChTrans1D3" presStyleIdx="0" presStyleCnt="6"/>
      <dgm:spPr/>
    </dgm:pt>
    <dgm:pt modelId="{AE66C9E7-BA01-49D4-B2D9-3787BCAFC6E0}" type="pres">
      <dgm:prSet presAssocID="{8282C21A-2BE8-4EEA-AD1F-CCF6F703F9BF}" presName="connTx" presStyleLbl="parChTrans1D3" presStyleIdx="0" presStyleCnt="6"/>
      <dgm:spPr/>
    </dgm:pt>
    <dgm:pt modelId="{9F9B6F47-7812-472E-8DA6-5249F4F3E24B}" type="pres">
      <dgm:prSet presAssocID="{5C4DE957-7F14-4C1E-A3F2-485EAED13736}" presName="root2" presStyleCnt="0"/>
      <dgm:spPr/>
    </dgm:pt>
    <dgm:pt modelId="{C92D9ADA-9D86-45F1-A716-5C6BD54D59B6}" type="pres">
      <dgm:prSet presAssocID="{5C4DE957-7F14-4C1E-A3F2-485EAED13736}" presName="LevelTwoTextNode" presStyleLbl="node3" presStyleIdx="0" presStyleCnt="6">
        <dgm:presLayoutVars>
          <dgm:chPref val="3"/>
        </dgm:presLayoutVars>
      </dgm:prSet>
      <dgm:spPr/>
    </dgm:pt>
    <dgm:pt modelId="{B3266A22-EB2A-44B1-8D90-B3C9203206A3}" type="pres">
      <dgm:prSet presAssocID="{5C4DE957-7F14-4C1E-A3F2-485EAED13736}" presName="level3hierChild" presStyleCnt="0"/>
      <dgm:spPr/>
    </dgm:pt>
    <dgm:pt modelId="{952D6905-DFBF-479E-95FA-DA55FA995DB1}" type="pres">
      <dgm:prSet presAssocID="{B6D73F60-FF57-4305-819F-777CF1D9CF99}" presName="conn2-1" presStyleLbl="parChTrans1D3" presStyleIdx="1" presStyleCnt="6"/>
      <dgm:spPr/>
    </dgm:pt>
    <dgm:pt modelId="{CF8DB064-1FA1-4AA7-B307-1E504CE5A5E7}" type="pres">
      <dgm:prSet presAssocID="{B6D73F60-FF57-4305-819F-777CF1D9CF99}" presName="connTx" presStyleLbl="parChTrans1D3" presStyleIdx="1" presStyleCnt="6"/>
      <dgm:spPr/>
    </dgm:pt>
    <dgm:pt modelId="{F920BC08-D980-426C-A0DC-7F1978122915}" type="pres">
      <dgm:prSet presAssocID="{398E9DF1-B45E-49DA-9C11-628FC6CE8E19}" presName="root2" presStyleCnt="0"/>
      <dgm:spPr/>
    </dgm:pt>
    <dgm:pt modelId="{21598AFB-6DD7-42F9-BF90-BA588620162C}" type="pres">
      <dgm:prSet presAssocID="{398E9DF1-B45E-49DA-9C11-628FC6CE8E19}" presName="LevelTwoTextNode" presStyleLbl="node3" presStyleIdx="1" presStyleCnt="6">
        <dgm:presLayoutVars>
          <dgm:chPref val="3"/>
        </dgm:presLayoutVars>
      </dgm:prSet>
      <dgm:spPr/>
    </dgm:pt>
    <dgm:pt modelId="{BF2163B9-E574-401A-9EB4-6E31A4D097D5}" type="pres">
      <dgm:prSet presAssocID="{398E9DF1-B45E-49DA-9C11-628FC6CE8E19}" presName="level3hierChild" presStyleCnt="0"/>
      <dgm:spPr/>
    </dgm:pt>
    <dgm:pt modelId="{0BCC8F97-E0F7-4BE0-B0D7-66BB1D794D55}" type="pres">
      <dgm:prSet presAssocID="{767BB676-57D2-473B-9569-651D6FC98863}" presName="conn2-1" presStyleLbl="parChTrans1D3" presStyleIdx="2" presStyleCnt="6"/>
      <dgm:spPr/>
    </dgm:pt>
    <dgm:pt modelId="{D92E51E1-DCE0-4B79-A54E-3F4E3303C93A}" type="pres">
      <dgm:prSet presAssocID="{767BB676-57D2-473B-9569-651D6FC98863}" presName="connTx" presStyleLbl="parChTrans1D3" presStyleIdx="2" presStyleCnt="6"/>
      <dgm:spPr/>
    </dgm:pt>
    <dgm:pt modelId="{5C27D098-187C-4262-8B07-09325A47350C}" type="pres">
      <dgm:prSet presAssocID="{C8517058-0A15-4E80-92B5-4C8CBDF2665B}" presName="root2" presStyleCnt="0"/>
      <dgm:spPr/>
    </dgm:pt>
    <dgm:pt modelId="{70F0FACD-CB82-4482-B54D-318C4820411C}" type="pres">
      <dgm:prSet presAssocID="{C8517058-0A15-4E80-92B5-4C8CBDF2665B}" presName="LevelTwoTextNode" presStyleLbl="node3" presStyleIdx="2" presStyleCnt="6">
        <dgm:presLayoutVars>
          <dgm:chPref val="3"/>
        </dgm:presLayoutVars>
      </dgm:prSet>
      <dgm:spPr/>
    </dgm:pt>
    <dgm:pt modelId="{89D60DAC-EF7B-4567-934D-B9C19875683A}" type="pres">
      <dgm:prSet presAssocID="{C8517058-0A15-4E80-92B5-4C8CBDF2665B}" presName="level3hierChild" presStyleCnt="0"/>
      <dgm:spPr/>
    </dgm:pt>
    <dgm:pt modelId="{13A4C21D-44E2-4F3A-A492-ED13DB5809DB}" type="pres">
      <dgm:prSet presAssocID="{2EDA99B2-313A-4F4E-AE01-1EDFCA5084FD}" presName="conn2-1" presStyleLbl="parChTrans1D3" presStyleIdx="3" presStyleCnt="6"/>
      <dgm:spPr/>
    </dgm:pt>
    <dgm:pt modelId="{C8502324-3EED-453F-80BB-8EBC073D916B}" type="pres">
      <dgm:prSet presAssocID="{2EDA99B2-313A-4F4E-AE01-1EDFCA5084FD}" presName="connTx" presStyleLbl="parChTrans1D3" presStyleIdx="3" presStyleCnt="6"/>
      <dgm:spPr/>
    </dgm:pt>
    <dgm:pt modelId="{A4A48AEC-CC8A-49A5-A3BA-3EFA26632E42}" type="pres">
      <dgm:prSet presAssocID="{B2DB69E2-719F-4FA7-A093-77C5B5438BAF}" presName="root2" presStyleCnt="0"/>
      <dgm:spPr/>
    </dgm:pt>
    <dgm:pt modelId="{94891B3A-630F-450C-AD3F-CD54C6C8366F}" type="pres">
      <dgm:prSet presAssocID="{B2DB69E2-719F-4FA7-A093-77C5B5438BAF}" presName="LevelTwoTextNode" presStyleLbl="node3" presStyleIdx="3" presStyleCnt="6">
        <dgm:presLayoutVars>
          <dgm:chPref val="3"/>
        </dgm:presLayoutVars>
      </dgm:prSet>
      <dgm:spPr/>
    </dgm:pt>
    <dgm:pt modelId="{B5206B26-2ED2-4F39-ABAA-196F3ECBB82C}" type="pres">
      <dgm:prSet presAssocID="{B2DB69E2-719F-4FA7-A093-77C5B5438BAF}" presName="level3hierChild" presStyleCnt="0"/>
      <dgm:spPr/>
    </dgm:pt>
    <dgm:pt modelId="{04D7A180-4AB3-47D6-82B9-18B6DFCB768A}" type="pres">
      <dgm:prSet presAssocID="{03BB319A-47E9-4CD8-B514-8CD473B35720}" presName="conn2-1" presStyleLbl="parChTrans1D3" presStyleIdx="4" presStyleCnt="6"/>
      <dgm:spPr/>
    </dgm:pt>
    <dgm:pt modelId="{15F18FC1-D0E5-4204-B591-4089416340C7}" type="pres">
      <dgm:prSet presAssocID="{03BB319A-47E9-4CD8-B514-8CD473B35720}" presName="connTx" presStyleLbl="parChTrans1D3" presStyleIdx="4" presStyleCnt="6"/>
      <dgm:spPr/>
    </dgm:pt>
    <dgm:pt modelId="{78FB2895-707E-400A-9F58-0FCC90DF03F9}" type="pres">
      <dgm:prSet presAssocID="{4B8DA174-FD05-4A71-A64A-6CCA3B3D7999}" presName="root2" presStyleCnt="0"/>
      <dgm:spPr/>
    </dgm:pt>
    <dgm:pt modelId="{2170524C-547F-411A-BC42-466CB6A3DD52}" type="pres">
      <dgm:prSet presAssocID="{4B8DA174-FD05-4A71-A64A-6CCA3B3D7999}" presName="LevelTwoTextNode" presStyleLbl="node3" presStyleIdx="4" presStyleCnt="6">
        <dgm:presLayoutVars>
          <dgm:chPref val="3"/>
        </dgm:presLayoutVars>
      </dgm:prSet>
      <dgm:spPr/>
    </dgm:pt>
    <dgm:pt modelId="{7064FAD8-1DDD-4AC1-BE3A-F9F2AA90A065}" type="pres">
      <dgm:prSet presAssocID="{4B8DA174-FD05-4A71-A64A-6CCA3B3D7999}" presName="level3hierChild" presStyleCnt="0"/>
      <dgm:spPr/>
    </dgm:pt>
    <dgm:pt modelId="{8CDBBDDD-3E66-49DB-A02E-81C19E70D82D}" type="pres">
      <dgm:prSet presAssocID="{72D78EBA-633F-4D66-93F9-BA7FBBC234D0}" presName="conn2-1" presStyleLbl="parChTrans1D3" presStyleIdx="5" presStyleCnt="6"/>
      <dgm:spPr/>
    </dgm:pt>
    <dgm:pt modelId="{5CB6B2CA-FC23-40B8-8F05-1C5343044FB6}" type="pres">
      <dgm:prSet presAssocID="{72D78EBA-633F-4D66-93F9-BA7FBBC234D0}" presName="connTx" presStyleLbl="parChTrans1D3" presStyleIdx="5" presStyleCnt="6"/>
      <dgm:spPr/>
    </dgm:pt>
    <dgm:pt modelId="{20F60D9E-B866-49B8-85F2-078A445A1BB9}" type="pres">
      <dgm:prSet presAssocID="{FB15EAA3-4A5A-4F90-B789-C39810A8332F}" presName="root2" presStyleCnt="0"/>
      <dgm:spPr/>
    </dgm:pt>
    <dgm:pt modelId="{125F2C46-4C4B-46C3-A2CF-737CE74E0F5A}" type="pres">
      <dgm:prSet presAssocID="{FB15EAA3-4A5A-4F90-B789-C39810A8332F}" presName="LevelTwoTextNode" presStyleLbl="node3" presStyleIdx="5" presStyleCnt="6">
        <dgm:presLayoutVars>
          <dgm:chPref val="3"/>
        </dgm:presLayoutVars>
      </dgm:prSet>
      <dgm:spPr/>
    </dgm:pt>
    <dgm:pt modelId="{018D3A20-0610-43B0-8926-AA0CA239F8EE}" type="pres">
      <dgm:prSet presAssocID="{FB15EAA3-4A5A-4F90-B789-C39810A8332F}" presName="level3hierChild" presStyleCnt="0"/>
      <dgm:spPr/>
    </dgm:pt>
    <dgm:pt modelId="{BDE52DE8-3AFE-460F-B4AB-F0C6E79B4424}" type="pres">
      <dgm:prSet presAssocID="{565DC555-5D4F-4283-B77E-92350668F0EF}" presName="conn2-1" presStyleLbl="parChTrans1D2" presStyleIdx="1" presStyleCnt="2"/>
      <dgm:spPr/>
    </dgm:pt>
    <dgm:pt modelId="{A8F43542-C79E-459C-B0D1-B38488A3EAD1}" type="pres">
      <dgm:prSet presAssocID="{565DC555-5D4F-4283-B77E-92350668F0EF}" presName="connTx" presStyleLbl="parChTrans1D2" presStyleIdx="1" presStyleCnt="2"/>
      <dgm:spPr/>
    </dgm:pt>
    <dgm:pt modelId="{3BD195AE-7BF4-4146-8898-617146B2AF5B}" type="pres">
      <dgm:prSet presAssocID="{D10CAEB2-ED16-4572-B74D-EF07055549A7}" presName="root2" presStyleCnt="0"/>
      <dgm:spPr/>
    </dgm:pt>
    <dgm:pt modelId="{FB07CEA4-2AAB-4A31-841B-0BED4A0DF2BE}" type="pres">
      <dgm:prSet presAssocID="{D10CAEB2-ED16-4572-B74D-EF07055549A7}" presName="LevelTwoTextNode" presStyleLbl="node2" presStyleIdx="1" presStyleCnt="2" custScaleX="115881" custLinFactX="16320" custLinFactY="105382" custLinFactNeighborX="100000" custLinFactNeighborY="200000">
        <dgm:presLayoutVars>
          <dgm:chPref val="3"/>
        </dgm:presLayoutVars>
      </dgm:prSet>
      <dgm:spPr/>
    </dgm:pt>
    <dgm:pt modelId="{C89D056F-4C94-4725-B3F0-4F068C866830}" type="pres">
      <dgm:prSet presAssocID="{D10CAEB2-ED16-4572-B74D-EF07055549A7}" presName="level3hierChild" presStyleCnt="0"/>
      <dgm:spPr/>
    </dgm:pt>
  </dgm:ptLst>
  <dgm:cxnLst>
    <dgm:cxn modelId="{7FE15300-5067-4565-814E-08274AA76B9B}" type="presOf" srcId="{8282C21A-2BE8-4EEA-AD1F-CCF6F703F9BF}" destId="{98F2ED3F-9306-4537-9BC0-DC5A60BC34DA}" srcOrd="0" destOrd="0" presId="urn:microsoft.com/office/officeart/2008/layout/HorizontalMultiLevelHierarchy"/>
    <dgm:cxn modelId="{A9E7C101-A873-4182-98B9-80E91CF23F18}" type="presOf" srcId="{565DC555-5D4F-4283-B77E-92350668F0EF}" destId="{BDE52DE8-3AFE-460F-B4AB-F0C6E79B4424}" srcOrd="0" destOrd="0" presId="urn:microsoft.com/office/officeart/2008/layout/HorizontalMultiLevelHierarchy"/>
    <dgm:cxn modelId="{A477800A-5B39-4C5F-A99A-143D752F0AC8}" srcId="{98838165-1D33-4A08-B573-802FCAB48B0C}" destId="{C8517058-0A15-4E80-92B5-4C8CBDF2665B}" srcOrd="2" destOrd="0" parTransId="{767BB676-57D2-473B-9569-651D6FC98863}" sibTransId="{6405F861-E44E-44FB-85AD-946886321ED2}"/>
    <dgm:cxn modelId="{55316314-10AA-4205-BA6A-2338771376C6}" srcId="{B9BF2887-D947-4B48-9428-63B29E993B5F}" destId="{98838165-1D33-4A08-B573-802FCAB48B0C}" srcOrd="0" destOrd="0" parTransId="{85C07122-F0C8-4225-879C-45B96529FAA9}" sibTransId="{43FAE1C1-82EC-48A9-A3F4-DB6A47737103}"/>
    <dgm:cxn modelId="{DF6EE01E-37CA-4999-BCF5-EEF7837ABA48}" type="presOf" srcId="{767BB676-57D2-473B-9569-651D6FC98863}" destId="{D92E51E1-DCE0-4B79-A54E-3F4E3303C93A}" srcOrd="1" destOrd="0" presId="urn:microsoft.com/office/officeart/2008/layout/HorizontalMultiLevelHierarchy"/>
    <dgm:cxn modelId="{CCCE6623-3EE4-4CDE-B05E-EA2434F88719}" srcId="{98838165-1D33-4A08-B573-802FCAB48B0C}" destId="{5C4DE957-7F14-4C1E-A3F2-485EAED13736}" srcOrd="0" destOrd="0" parTransId="{8282C21A-2BE8-4EEA-AD1F-CCF6F703F9BF}" sibTransId="{985A7638-3705-496F-9B25-1CD486321540}"/>
    <dgm:cxn modelId="{12875F2B-5528-484C-93A0-8B5E8C3EADC5}" type="presOf" srcId="{565DC555-5D4F-4283-B77E-92350668F0EF}" destId="{A8F43542-C79E-459C-B0D1-B38488A3EAD1}" srcOrd="1" destOrd="0" presId="urn:microsoft.com/office/officeart/2008/layout/HorizontalMultiLevelHierarchy"/>
    <dgm:cxn modelId="{34529E31-2A02-4B53-9CC6-06EA7FB230DD}" type="presOf" srcId="{85C07122-F0C8-4225-879C-45B96529FAA9}" destId="{65C99BCD-91FB-4A14-B6A5-6E14E9F7F80A}" srcOrd="0" destOrd="0" presId="urn:microsoft.com/office/officeart/2008/layout/HorizontalMultiLevelHierarchy"/>
    <dgm:cxn modelId="{D939C738-A2AE-4572-B972-649BC2F46270}" type="presOf" srcId="{D10CAEB2-ED16-4572-B74D-EF07055549A7}" destId="{FB07CEA4-2AAB-4A31-841B-0BED4A0DF2BE}" srcOrd="0" destOrd="0" presId="urn:microsoft.com/office/officeart/2008/layout/HorizontalMultiLevelHierarchy"/>
    <dgm:cxn modelId="{E6CB4B3B-3F88-4331-AD36-AFD5EF4D65BC}" type="presOf" srcId="{2B51916F-636B-4187-A0AB-A7F5947B4F5E}" destId="{C03D5C40-A348-4CB0-8ABB-1A861835B540}" srcOrd="0" destOrd="0" presId="urn:microsoft.com/office/officeart/2008/layout/HorizontalMultiLevelHierarchy"/>
    <dgm:cxn modelId="{A46D0966-210C-4554-823C-98364D3133FA}" type="presOf" srcId="{B2DB69E2-719F-4FA7-A093-77C5B5438BAF}" destId="{94891B3A-630F-450C-AD3F-CD54C6C8366F}" srcOrd="0" destOrd="0" presId="urn:microsoft.com/office/officeart/2008/layout/HorizontalMultiLevelHierarchy"/>
    <dgm:cxn modelId="{F20D8146-552C-4124-BBCC-53289C1C4D69}" srcId="{98838165-1D33-4A08-B573-802FCAB48B0C}" destId="{B2DB69E2-719F-4FA7-A093-77C5B5438BAF}" srcOrd="3" destOrd="0" parTransId="{2EDA99B2-313A-4F4E-AE01-1EDFCA5084FD}" sibTransId="{24C1B76B-6844-4563-8564-42B3E21F9DC1}"/>
    <dgm:cxn modelId="{02BE6A67-78A0-4344-A377-A8C3ADB3B16C}" srcId="{98838165-1D33-4A08-B573-802FCAB48B0C}" destId="{4B8DA174-FD05-4A71-A64A-6CCA3B3D7999}" srcOrd="4" destOrd="0" parTransId="{03BB319A-47E9-4CD8-B514-8CD473B35720}" sibTransId="{38723917-5C3A-469D-90D0-AA3F0112B792}"/>
    <dgm:cxn modelId="{EFD3EE6E-7313-432C-AD0D-A7AAC0262DD5}" type="presOf" srcId="{398E9DF1-B45E-49DA-9C11-628FC6CE8E19}" destId="{21598AFB-6DD7-42F9-BF90-BA588620162C}" srcOrd="0" destOrd="0" presId="urn:microsoft.com/office/officeart/2008/layout/HorizontalMultiLevelHierarchy"/>
    <dgm:cxn modelId="{9CE81D51-C669-4284-B11A-C2D462359EA7}" srcId="{98838165-1D33-4A08-B573-802FCAB48B0C}" destId="{398E9DF1-B45E-49DA-9C11-628FC6CE8E19}" srcOrd="1" destOrd="0" parTransId="{B6D73F60-FF57-4305-819F-777CF1D9CF99}" sibTransId="{D5FC77D6-A32D-4D8E-B4F4-0A5877FF8FFE}"/>
    <dgm:cxn modelId="{8B39E371-9488-48F4-A0BA-AD8E16D94768}" type="presOf" srcId="{2EDA99B2-313A-4F4E-AE01-1EDFCA5084FD}" destId="{C8502324-3EED-453F-80BB-8EBC073D916B}" srcOrd="1" destOrd="0" presId="urn:microsoft.com/office/officeart/2008/layout/HorizontalMultiLevelHierarchy"/>
    <dgm:cxn modelId="{A8149353-EAEC-47E5-99F6-3426A5081201}" type="presOf" srcId="{72D78EBA-633F-4D66-93F9-BA7FBBC234D0}" destId="{5CB6B2CA-FC23-40B8-8F05-1C5343044FB6}" srcOrd="1" destOrd="0" presId="urn:microsoft.com/office/officeart/2008/layout/HorizontalMultiLevelHierarchy"/>
    <dgm:cxn modelId="{CE20A253-13EB-43B9-9018-3C98E6AE4904}" type="presOf" srcId="{4B8DA174-FD05-4A71-A64A-6CCA3B3D7999}" destId="{2170524C-547F-411A-BC42-466CB6A3DD52}" srcOrd="0" destOrd="0" presId="urn:microsoft.com/office/officeart/2008/layout/HorizontalMultiLevelHierarchy"/>
    <dgm:cxn modelId="{E356E275-5E5F-4238-8EED-F4CE9472668F}" type="presOf" srcId="{767BB676-57D2-473B-9569-651D6FC98863}" destId="{0BCC8F97-E0F7-4BE0-B0D7-66BB1D794D55}" srcOrd="0" destOrd="0" presId="urn:microsoft.com/office/officeart/2008/layout/HorizontalMultiLevelHierarchy"/>
    <dgm:cxn modelId="{FB2E3377-3D25-48B3-8BDB-6D391FEB5D3B}" type="presOf" srcId="{72D78EBA-633F-4D66-93F9-BA7FBBC234D0}" destId="{8CDBBDDD-3E66-49DB-A02E-81C19E70D82D}" srcOrd="0" destOrd="0" presId="urn:microsoft.com/office/officeart/2008/layout/HorizontalMultiLevelHierarchy"/>
    <dgm:cxn modelId="{E6B24E5A-6656-488A-925E-531F5387F2AF}" type="presOf" srcId="{B6D73F60-FF57-4305-819F-777CF1D9CF99}" destId="{952D6905-DFBF-479E-95FA-DA55FA995DB1}" srcOrd="0" destOrd="0" presId="urn:microsoft.com/office/officeart/2008/layout/HorizontalMultiLevelHierarchy"/>
    <dgm:cxn modelId="{688A917A-3429-4AA6-B45A-23CC869C8383}" type="presOf" srcId="{B9BF2887-D947-4B48-9428-63B29E993B5F}" destId="{33B0455E-DFFF-44B0-B299-19964CF3303B}" srcOrd="0" destOrd="0" presId="urn:microsoft.com/office/officeart/2008/layout/HorizontalMultiLevelHierarchy"/>
    <dgm:cxn modelId="{760A1582-EF6E-4D4E-962A-72C2F2530C41}" srcId="{B9BF2887-D947-4B48-9428-63B29E993B5F}" destId="{D10CAEB2-ED16-4572-B74D-EF07055549A7}" srcOrd="1" destOrd="0" parTransId="{565DC555-5D4F-4283-B77E-92350668F0EF}" sibTransId="{02A3790D-9AD9-40B0-B962-ACBA6BA37BF2}"/>
    <dgm:cxn modelId="{C6223786-7A46-482F-8A55-B015179DBCBA}" srcId="{98838165-1D33-4A08-B573-802FCAB48B0C}" destId="{FB15EAA3-4A5A-4F90-B789-C39810A8332F}" srcOrd="5" destOrd="0" parTransId="{72D78EBA-633F-4D66-93F9-BA7FBBC234D0}" sibTransId="{42B461B0-DC8D-4594-88C6-BAB89F68F714}"/>
    <dgm:cxn modelId="{BCE2298A-71B3-4EE9-8692-FABC11D1F873}" type="presOf" srcId="{8282C21A-2BE8-4EEA-AD1F-CCF6F703F9BF}" destId="{AE66C9E7-BA01-49D4-B2D9-3787BCAFC6E0}" srcOrd="1" destOrd="0" presId="urn:microsoft.com/office/officeart/2008/layout/HorizontalMultiLevelHierarchy"/>
    <dgm:cxn modelId="{354D3D90-F828-4AF7-B9FA-1C958936217D}" type="presOf" srcId="{FB15EAA3-4A5A-4F90-B789-C39810A8332F}" destId="{125F2C46-4C4B-46C3-A2CF-737CE74E0F5A}" srcOrd="0" destOrd="0" presId="urn:microsoft.com/office/officeart/2008/layout/HorizontalMultiLevelHierarchy"/>
    <dgm:cxn modelId="{ED35F09C-72DB-4940-8F91-ECA098868BA2}" type="presOf" srcId="{C8517058-0A15-4E80-92B5-4C8CBDF2665B}" destId="{70F0FACD-CB82-4482-B54D-318C4820411C}" srcOrd="0" destOrd="0" presId="urn:microsoft.com/office/officeart/2008/layout/HorizontalMultiLevelHierarchy"/>
    <dgm:cxn modelId="{74208DA0-9384-4ED1-BDE1-FBD683F8FFCA}" type="presOf" srcId="{B6D73F60-FF57-4305-819F-777CF1D9CF99}" destId="{CF8DB064-1FA1-4AA7-B307-1E504CE5A5E7}" srcOrd="1" destOrd="0" presId="urn:microsoft.com/office/officeart/2008/layout/HorizontalMultiLevelHierarchy"/>
    <dgm:cxn modelId="{9B310FB8-6BD5-46F7-8A14-A2AE32C15C5F}" type="presOf" srcId="{5C4DE957-7F14-4C1E-A3F2-485EAED13736}" destId="{C92D9ADA-9D86-45F1-A716-5C6BD54D59B6}" srcOrd="0" destOrd="0" presId="urn:microsoft.com/office/officeart/2008/layout/HorizontalMultiLevelHierarchy"/>
    <dgm:cxn modelId="{8E98C7BB-48DE-4CBF-B61A-5D28C53DDBF6}" type="presOf" srcId="{85C07122-F0C8-4225-879C-45B96529FAA9}" destId="{203BB931-610A-4154-9BE8-22F9CE790707}" srcOrd="1" destOrd="0" presId="urn:microsoft.com/office/officeart/2008/layout/HorizontalMultiLevelHierarchy"/>
    <dgm:cxn modelId="{D77B48D4-11BE-4872-A667-4C0370466CDC}" type="presOf" srcId="{03BB319A-47E9-4CD8-B514-8CD473B35720}" destId="{15F18FC1-D0E5-4204-B591-4089416340C7}" srcOrd="1" destOrd="0" presId="urn:microsoft.com/office/officeart/2008/layout/HorizontalMultiLevelHierarchy"/>
    <dgm:cxn modelId="{919540DB-AB5D-478A-88B1-B2E1E43D9463}" srcId="{2B51916F-636B-4187-A0AB-A7F5947B4F5E}" destId="{B9BF2887-D947-4B48-9428-63B29E993B5F}" srcOrd="0" destOrd="0" parTransId="{A8E1AD9F-15CE-44D4-9D13-B8BC886DE65E}" sibTransId="{6A0CA36E-BCF8-450E-86C8-26CD8C4DD7ED}"/>
    <dgm:cxn modelId="{6B75B7DE-AFC3-4F6D-A3FA-E92743E64EC2}" type="presOf" srcId="{98838165-1D33-4A08-B573-802FCAB48B0C}" destId="{03F47048-2E3D-4013-9C88-21CF0E32485F}" srcOrd="0" destOrd="0" presId="urn:microsoft.com/office/officeart/2008/layout/HorizontalMultiLevelHierarchy"/>
    <dgm:cxn modelId="{954126FB-2F35-4AC3-93C5-3E754FD5AD11}" type="presOf" srcId="{03BB319A-47E9-4CD8-B514-8CD473B35720}" destId="{04D7A180-4AB3-47D6-82B9-18B6DFCB768A}" srcOrd="0" destOrd="0" presId="urn:microsoft.com/office/officeart/2008/layout/HorizontalMultiLevelHierarchy"/>
    <dgm:cxn modelId="{F44450FD-1176-4028-B494-432E53554A8E}" type="presOf" srcId="{2EDA99B2-313A-4F4E-AE01-1EDFCA5084FD}" destId="{13A4C21D-44E2-4F3A-A492-ED13DB5809DB}" srcOrd="0" destOrd="0" presId="urn:microsoft.com/office/officeart/2008/layout/HorizontalMultiLevelHierarchy"/>
    <dgm:cxn modelId="{BC0C17F0-E4C1-4D16-A5DC-70A56D8976B2}" type="presParOf" srcId="{C03D5C40-A348-4CB0-8ABB-1A861835B540}" destId="{FEA0053B-A7C3-4780-9B73-648258D8FAA9}" srcOrd="0" destOrd="0" presId="urn:microsoft.com/office/officeart/2008/layout/HorizontalMultiLevelHierarchy"/>
    <dgm:cxn modelId="{C46D531E-D681-45DF-B436-8D91DD527E5A}" type="presParOf" srcId="{FEA0053B-A7C3-4780-9B73-648258D8FAA9}" destId="{33B0455E-DFFF-44B0-B299-19964CF3303B}" srcOrd="0" destOrd="0" presId="urn:microsoft.com/office/officeart/2008/layout/HorizontalMultiLevelHierarchy"/>
    <dgm:cxn modelId="{0424FCFC-D247-455F-951F-3D2F78404D03}" type="presParOf" srcId="{FEA0053B-A7C3-4780-9B73-648258D8FAA9}" destId="{6C62692E-D9FD-4EAD-B566-587F0ECA9998}" srcOrd="1" destOrd="0" presId="urn:microsoft.com/office/officeart/2008/layout/HorizontalMultiLevelHierarchy"/>
    <dgm:cxn modelId="{15ADDA30-2D43-400E-914C-BC19E1454DE8}" type="presParOf" srcId="{6C62692E-D9FD-4EAD-B566-587F0ECA9998}" destId="{65C99BCD-91FB-4A14-B6A5-6E14E9F7F80A}" srcOrd="0" destOrd="0" presId="urn:microsoft.com/office/officeart/2008/layout/HorizontalMultiLevelHierarchy"/>
    <dgm:cxn modelId="{546A0176-CDD8-4826-92D2-E3DFC5157795}" type="presParOf" srcId="{65C99BCD-91FB-4A14-B6A5-6E14E9F7F80A}" destId="{203BB931-610A-4154-9BE8-22F9CE790707}" srcOrd="0" destOrd="0" presId="urn:microsoft.com/office/officeart/2008/layout/HorizontalMultiLevelHierarchy"/>
    <dgm:cxn modelId="{D829A980-E208-4CE3-8B6D-BC81BB077A9C}" type="presParOf" srcId="{6C62692E-D9FD-4EAD-B566-587F0ECA9998}" destId="{D31350E1-51BF-4BBF-A3E8-686E59F063E8}" srcOrd="1" destOrd="0" presId="urn:microsoft.com/office/officeart/2008/layout/HorizontalMultiLevelHierarchy"/>
    <dgm:cxn modelId="{0BB2788B-D175-486B-B25B-7333D6AE89CC}" type="presParOf" srcId="{D31350E1-51BF-4BBF-A3E8-686E59F063E8}" destId="{03F47048-2E3D-4013-9C88-21CF0E32485F}" srcOrd="0" destOrd="0" presId="urn:microsoft.com/office/officeart/2008/layout/HorizontalMultiLevelHierarchy"/>
    <dgm:cxn modelId="{27AD9B38-A4E2-480A-9739-B2C271777938}" type="presParOf" srcId="{D31350E1-51BF-4BBF-A3E8-686E59F063E8}" destId="{FAAA9BD7-1DA7-47CE-9F97-0979739AC04F}" srcOrd="1" destOrd="0" presId="urn:microsoft.com/office/officeart/2008/layout/HorizontalMultiLevelHierarchy"/>
    <dgm:cxn modelId="{8AF5C3EE-EFD8-454D-B352-15DFF5FC1DE7}" type="presParOf" srcId="{FAAA9BD7-1DA7-47CE-9F97-0979739AC04F}" destId="{98F2ED3F-9306-4537-9BC0-DC5A60BC34DA}" srcOrd="0" destOrd="0" presId="urn:microsoft.com/office/officeart/2008/layout/HorizontalMultiLevelHierarchy"/>
    <dgm:cxn modelId="{E4720640-84EA-46B1-AB12-9020037E0C98}" type="presParOf" srcId="{98F2ED3F-9306-4537-9BC0-DC5A60BC34DA}" destId="{AE66C9E7-BA01-49D4-B2D9-3787BCAFC6E0}" srcOrd="0" destOrd="0" presId="urn:microsoft.com/office/officeart/2008/layout/HorizontalMultiLevelHierarchy"/>
    <dgm:cxn modelId="{F3364D47-CA36-499B-B453-2673F516F4FB}" type="presParOf" srcId="{FAAA9BD7-1DA7-47CE-9F97-0979739AC04F}" destId="{9F9B6F47-7812-472E-8DA6-5249F4F3E24B}" srcOrd="1" destOrd="0" presId="urn:microsoft.com/office/officeart/2008/layout/HorizontalMultiLevelHierarchy"/>
    <dgm:cxn modelId="{8C8707B0-574B-4081-859F-270E5A532DA1}" type="presParOf" srcId="{9F9B6F47-7812-472E-8DA6-5249F4F3E24B}" destId="{C92D9ADA-9D86-45F1-A716-5C6BD54D59B6}" srcOrd="0" destOrd="0" presId="urn:microsoft.com/office/officeart/2008/layout/HorizontalMultiLevelHierarchy"/>
    <dgm:cxn modelId="{DB2174D2-CBD5-4B3D-8738-4C396AB279C1}" type="presParOf" srcId="{9F9B6F47-7812-472E-8DA6-5249F4F3E24B}" destId="{B3266A22-EB2A-44B1-8D90-B3C9203206A3}" srcOrd="1" destOrd="0" presId="urn:microsoft.com/office/officeart/2008/layout/HorizontalMultiLevelHierarchy"/>
    <dgm:cxn modelId="{96E773D5-22D0-41E9-B9A2-65A6C293C749}" type="presParOf" srcId="{FAAA9BD7-1DA7-47CE-9F97-0979739AC04F}" destId="{952D6905-DFBF-479E-95FA-DA55FA995DB1}" srcOrd="2" destOrd="0" presId="urn:microsoft.com/office/officeart/2008/layout/HorizontalMultiLevelHierarchy"/>
    <dgm:cxn modelId="{D21B5CDC-D68E-4AAC-AC4E-FC5F2A3D0927}" type="presParOf" srcId="{952D6905-DFBF-479E-95FA-DA55FA995DB1}" destId="{CF8DB064-1FA1-4AA7-B307-1E504CE5A5E7}" srcOrd="0" destOrd="0" presId="urn:microsoft.com/office/officeart/2008/layout/HorizontalMultiLevelHierarchy"/>
    <dgm:cxn modelId="{553E6495-ED8C-4AB6-9DBA-F1852C1CF2A6}" type="presParOf" srcId="{FAAA9BD7-1DA7-47CE-9F97-0979739AC04F}" destId="{F920BC08-D980-426C-A0DC-7F1978122915}" srcOrd="3" destOrd="0" presId="urn:microsoft.com/office/officeart/2008/layout/HorizontalMultiLevelHierarchy"/>
    <dgm:cxn modelId="{442B1850-07AC-42EF-AC86-A1B6878DC812}" type="presParOf" srcId="{F920BC08-D980-426C-A0DC-7F1978122915}" destId="{21598AFB-6DD7-42F9-BF90-BA588620162C}" srcOrd="0" destOrd="0" presId="urn:microsoft.com/office/officeart/2008/layout/HorizontalMultiLevelHierarchy"/>
    <dgm:cxn modelId="{06B5382C-A280-4900-A503-F221A7046245}" type="presParOf" srcId="{F920BC08-D980-426C-A0DC-7F1978122915}" destId="{BF2163B9-E574-401A-9EB4-6E31A4D097D5}" srcOrd="1" destOrd="0" presId="urn:microsoft.com/office/officeart/2008/layout/HorizontalMultiLevelHierarchy"/>
    <dgm:cxn modelId="{22336CD4-A9C1-4552-A57E-50AAD22FD35F}" type="presParOf" srcId="{FAAA9BD7-1DA7-47CE-9F97-0979739AC04F}" destId="{0BCC8F97-E0F7-4BE0-B0D7-66BB1D794D55}" srcOrd="4" destOrd="0" presId="urn:microsoft.com/office/officeart/2008/layout/HorizontalMultiLevelHierarchy"/>
    <dgm:cxn modelId="{6B96E356-6A5D-4E86-AE03-FAD7EF46B220}" type="presParOf" srcId="{0BCC8F97-E0F7-4BE0-B0D7-66BB1D794D55}" destId="{D92E51E1-DCE0-4B79-A54E-3F4E3303C93A}" srcOrd="0" destOrd="0" presId="urn:microsoft.com/office/officeart/2008/layout/HorizontalMultiLevelHierarchy"/>
    <dgm:cxn modelId="{BA67D233-7E1C-42ED-A12F-C261670296B0}" type="presParOf" srcId="{FAAA9BD7-1DA7-47CE-9F97-0979739AC04F}" destId="{5C27D098-187C-4262-8B07-09325A47350C}" srcOrd="5" destOrd="0" presId="urn:microsoft.com/office/officeart/2008/layout/HorizontalMultiLevelHierarchy"/>
    <dgm:cxn modelId="{F9F52727-5E83-4FC2-A463-482ACE418198}" type="presParOf" srcId="{5C27D098-187C-4262-8B07-09325A47350C}" destId="{70F0FACD-CB82-4482-B54D-318C4820411C}" srcOrd="0" destOrd="0" presId="urn:microsoft.com/office/officeart/2008/layout/HorizontalMultiLevelHierarchy"/>
    <dgm:cxn modelId="{A76FCDFE-6263-43ED-B977-B9815A9849E0}" type="presParOf" srcId="{5C27D098-187C-4262-8B07-09325A47350C}" destId="{89D60DAC-EF7B-4567-934D-B9C19875683A}" srcOrd="1" destOrd="0" presId="urn:microsoft.com/office/officeart/2008/layout/HorizontalMultiLevelHierarchy"/>
    <dgm:cxn modelId="{AA147730-5876-4E45-986E-051C07996FF7}" type="presParOf" srcId="{FAAA9BD7-1DA7-47CE-9F97-0979739AC04F}" destId="{13A4C21D-44E2-4F3A-A492-ED13DB5809DB}" srcOrd="6" destOrd="0" presId="urn:microsoft.com/office/officeart/2008/layout/HorizontalMultiLevelHierarchy"/>
    <dgm:cxn modelId="{D7A6C872-F926-46E9-A506-1FE208B4D110}" type="presParOf" srcId="{13A4C21D-44E2-4F3A-A492-ED13DB5809DB}" destId="{C8502324-3EED-453F-80BB-8EBC073D916B}" srcOrd="0" destOrd="0" presId="urn:microsoft.com/office/officeart/2008/layout/HorizontalMultiLevelHierarchy"/>
    <dgm:cxn modelId="{8474AF38-7F4A-4747-92FE-9EB957F07C37}" type="presParOf" srcId="{FAAA9BD7-1DA7-47CE-9F97-0979739AC04F}" destId="{A4A48AEC-CC8A-49A5-A3BA-3EFA26632E42}" srcOrd="7" destOrd="0" presId="urn:microsoft.com/office/officeart/2008/layout/HorizontalMultiLevelHierarchy"/>
    <dgm:cxn modelId="{7FFB6E83-0745-4213-BBFB-2C708EE72CAD}" type="presParOf" srcId="{A4A48AEC-CC8A-49A5-A3BA-3EFA26632E42}" destId="{94891B3A-630F-450C-AD3F-CD54C6C8366F}" srcOrd="0" destOrd="0" presId="urn:microsoft.com/office/officeart/2008/layout/HorizontalMultiLevelHierarchy"/>
    <dgm:cxn modelId="{54249037-2070-44B0-B353-428EB1544E83}" type="presParOf" srcId="{A4A48AEC-CC8A-49A5-A3BA-3EFA26632E42}" destId="{B5206B26-2ED2-4F39-ABAA-196F3ECBB82C}" srcOrd="1" destOrd="0" presId="urn:microsoft.com/office/officeart/2008/layout/HorizontalMultiLevelHierarchy"/>
    <dgm:cxn modelId="{87C0C9EB-0CE8-4F15-8027-B1C34B751CA1}" type="presParOf" srcId="{FAAA9BD7-1DA7-47CE-9F97-0979739AC04F}" destId="{04D7A180-4AB3-47D6-82B9-18B6DFCB768A}" srcOrd="8" destOrd="0" presId="urn:microsoft.com/office/officeart/2008/layout/HorizontalMultiLevelHierarchy"/>
    <dgm:cxn modelId="{086CDEAA-204D-4FF1-9932-2DDB8108A69C}" type="presParOf" srcId="{04D7A180-4AB3-47D6-82B9-18B6DFCB768A}" destId="{15F18FC1-D0E5-4204-B591-4089416340C7}" srcOrd="0" destOrd="0" presId="urn:microsoft.com/office/officeart/2008/layout/HorizontalMultiLevelHierarchy"/>
    <dgm:cxn modelId="{83757DFE-A7A4-42F8-B7B5-46338A18DC46}" type="presParOf" srcId="{FAAA9BD7-1DA7-47CE-9F97-0979739AC04F}" destId="{78FB2895-707E-400A-9F58-0FCC90DF03F9}" srcOrd="9" destOrd="0" presId="urn:microsoft.com/office/officeart/2008/layout/HorizontalMultiLevelHierarchy"/>
    <dgm:cxn modelId="{D1AC8F84-002A-467D-BB21-54B61A3478DB}" type="presParOf" srcId="{78FB2895-707E-400A-9F58-0FCC90DF03F9}" destId="{2170524C-547F-411A-BC42-466CB6A3DD52}" srcOrd="0" destOrd="0" presId="urn:microsoft.com/office/officeart/2008/layout/HorizontalMultiLevelHierarchy"/>
    <dgm:cxn modelId="{31D5EEEE-3BCE-4F73-B9D5-90692D2953B7}" type="presParOf" srcId="{78FB2895-707E-400A-9F58-0FCC90DF03F9}" destId="{7064FAD8-1DDD-4AC1-BE3A-F9F2AA90A065}" srcOrd="1" destOrd="0" presId="urn:microsoft.com/office/officeart/2008/layout/HorizontalMultiLevelHierarchy"/>
    <dgm:cxn modelId="{2C32EB99-CEC3-420C-949B-72CD0943BE12}" type="presParOf" srcId="{FAAA9BD7-1DA7-47CE-9F97-0979739AC04F}" destId="{8CDBBDDD-3E66-49DB-A02E-81C19E70D82D}" srcOrd="10" destOrd="0" presId="urn:microsoft.com/office/officeart/2008/layout/HorizontalMultiLevelHierarchy"/>
    <dgm:cxn modelId="{06473952-BC0C-42B8-9AEF-9BF32061E8FD}" type="presParOf" srcId="{8CDBBDDD-3E66-49DB-A02E-81C19E70D82D}" destId="{5CB6B2CA-FC23-40B8-8F05-1C5343044FB6}" srcOrd="0" destOrd="0" presId="urn:microsoft.com/office/officeart/2008/layout/HorizontalMultiLevelHierarchy"/>
    <dgm:cxn modelId="{D165BD54-D926-4868-9CBE-31A614DB0B9C}" type="presParOf" srcId="{FAAA9BD7-1DA7-47CE-9F97-0979739AC04F}" destId="{20F60D9E-B866-49B8-85F2-078A445A1BB9}" srcOrd="11" destOrd="0" presId="urn:microsoft.com/office/officeart/2008/layout/HorizontalMultiLevelHierarchy"/>
    <dgm:cxn modelId="{2536AE92-5722-4BA5-B7C3-DDBE4EECF98A}" type="presParOf" srcId="{20F60D9E-B866-49B8-85F2-078A445A1BB9}" destId="{125F2C46-4C4B-46C3-A2CF-737CE74E0F5A}" srcOrd="0" destOrd="0" presId="urn:microsoft.com/office/officeart/2008/layout/HorizontalMultiLevelHierarchy"/>
    <dgm:cxn modelId="{F0098CED-9FE4-4973-BDCB-3CCBFE0E200A}" type="presParOf" srcId="{20F60D9E-B866-49B8-85F2-078A445A1BB9}" destId="{018D3A20-0610-43B0-8926-AA0CA239F8EE}" srcOrd="1" destOrd="0" presId="urn:microsoft.com/office/officeart/2008/layout/HorizontalMultiLevelHierarchy"/>
    <dgm:cxn modelId="{EC3CAE43-2D66-4DB3-906E-CA037EF8A16A}" type="presParOf" srcId="{6C62692E-D9FD-4EAD-B566-587F0ECA9998}" destId="{BDE52DE8-3AFE-460F-B4AB-F0C6E79B4424}" srcOrd="2" destOrd="0" presId="urn:microsoft.com/office/officeart/2008/layout/HorizontalMultiLevelHierarchy"/>
    <dgm:cxn modelId="{C3C4A509-F889-4C5A-8147-DBD590371EB4}" type="presParOf" srcId="{BDE52DE8-3AFE-460F-B4AB-F0C6E79B4424}" destId="{A8F43542-C79E-459C-B0D1-B38488A3EAD1}" srcOrd="0" destOrd="0" presId="urn:microsoft.com/office/officeart/2008/layout/HorizontalMultiLevelHierarchy"/>
    <dgm:cxn modelId="{713F86F2-E1D9-4715-99CF-AA1267C854AD}" type="presParOf" srcId="{6C62692E-D9FD-4EAD-B566-587F0ECA9998}" destId="{3BD195AE-7BF4-4146-8898-617146B2AF5B}" srcOrd="3" destOrd="0" presId="urn:microsoft.com/office/officeart/2008/layout/HorizontalMultiLevelHierarchy"/>
    <dgm:cxn modelId="{9726899A-9D01-438A-9E51-C642D9D7F343}" type="presParOf" srcId="{3BD195AE-7BF4-4146-8898-617146B2AF5B}" destId="{FB07CEA4-2AAB-4A31-841B-0BED4A0DF2BE}" srcOrd="0" destOrd="0" presId="urn:microsoft.com/office/officeart/2008/layout/HorizontalMultiLevelHierarchy"/>
    <dgm:cxn modelId="{1F177E78-35C7-43AB-98B1-8078624A7495}" type="presParOf" srcId="{3BD195AE-7BF4-4146-8898-617146B2AF5B}" destId="{C89D056F-4C94-4725-B3F0-4F068C866830}" srcOrd="1" destOrd="0" presId="urn:microsoft.com/office/officeart/2008/layout/HorizontalMultiLevelHierarchy"/>
  </dgm:cxnLst>
  <dgm:bg/>
  <dgm:whole>
    <a:ln>
      <a:noFill/>
    </a:ln>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DE52DE8-3AFE-460F-B4AB-F0C6E79B4424}">
      <dsp:nvSpPr>
        <dsp:cNvPr id="0" name=""/>
        <dsp:cNvSpPr/>
      </dsp:nvSpPr>
      <dsp:spPr>
        <a:xfrm>
          <a:off x="882233" y="2330221"/>
          <a:ext cx="1193193" cy="1399226"/>
        </a:xfrm>
        <a:custGeom>
          <a:avLst/>
          <a:gdLst/>
          <a:ahLst/>
          <a:cxnLst/>
          <a:rect l="0" t="0" r="0" b="0"/>
          <a:pathLst>
            <a:path>
              <a:moveTo>
                <a:pt x="0" y="0"/>
              </a:moveTo>
              <a:lnTo>
                <a:pt x="622436" y="0"/>
              </a:lnTo>
              <a:lnTo>
                <a:pt x="622436" y="1381358"/>
              </a:lnTo>
              <a:lnTo>
                <a:pt x="1244873" y="1381358"/>
              </a:lnTo>
            </a:path>
          </a:pathLst>
        </a:custGeom>
        <a:noFill/>
        <a:ln w="25400" cap="flat" cmpd="sng" algn="ctr">
          <a:solidFill>
            <a:scrgbClr r="0" g="0" b="0"/>
          </a:solidFill>
          <a:prstDash val="solid"/>
          <a:miter lim="800000"/>
          <a:extLst>
            <a:ext uri="{C807C97D-BFC1-408E-A445-0C87EB9F89A2}">
              <ask:lineSketchStyleProps xmlns:ask="http://schemas.microsoft.com/office/drawing/2018/sketchyshapes">
                <ask:type>
                  <ask:lineSketchNone/>
                </ask:type>
              </ask:lineSketchStyleProps>
            </a:ext>
          </a:extLst>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432858" y="2983862"/>
        <a:ext cx="0" cy="0"/>
      </dsp:txXfrm>
    </dsp:sp>
    <dsp:sp modelId="{8CDBBDDD-3E66-49DB-A02E-81C19E70D82D}">
      <dsp:nvSpPr>
        <dsp:cNvPr id="0" name=""/>
        <dsp:cNvSpPr/>
      </dsp:nvSpPr>
      <dsp:spPr>
        <a:xfrm>
          <a:off x="2013151" y="1695477"/>
          <a:ext cx="296067" cy="1410383"/>
        </a:xfrm>
        <a:custGeom>
          <a:avLst/>
          <a:gdLst/>
          <a:ahLst/>
          <a:cxnLst/>
          <a:rect l="0" t="0" r="0" b="0"/>
          <a:pathLst>
            <a:path>
              <a:moveTo>
                <a:pt x="0" y="0"/>
              </a:moveTo>
              <a:lnTo>
                <a:pt x="152607" y="0"/>
              </a:lnTo>
              <a:lnTo>
                <a:pt x="152607" y="1453956"/>
              </a:lnTo>
              <a:lnTo>
                <a:pt x="305214" y="1453956"/>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125156" y="2364641"/>
        <a:ext cx="0" cy="0"/>
      </dsp:txXfrm>
    </dsp:sp>
    <dsp:sp modelId="{04D7A180-4AB3-47D6-82B9-18B6DFCB768A}">
      <dsp:nvSpPr>
        <dsp:cNvPr id="0" name=""/>
        <dsp:cNvSpPr/>
      </dsp:nvSpPr>
      <dsp:spPr>
        <a:xfrm>
          <a:off x="2013151" y="1695477"/>
          <a:ext cx="296067" cy="846230"/>
        </a:xfrm>
        <a:custGeom>
          <a:avLst/>
          <a:gdLst/>
          <a:ahLst/>
          <a:cxnLst/>
          <a:rect l="0" t="0" r="0" b="0"/>
          <a:pathLst>
            <a:path>
              <a:moveTo>
                <a:pt x="0" y="0"/>
              </a:moveTo>
              <a:lnTo>
                <a:pt x="152607" y="0"/>
              </a:lnTo>
              <a:lnTo>
                <a:pt x="152607" y="872373"/>
              </a:lnTo>
              <a:lnTo>
                <a:pt x="305214" y="872373"/>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138771" y="2096179"/>
        <a:ext cx="0" cy="0"/>
      </dsp:txXfrm>
    </dsp:sp>
    <dsp:sp modelId="{13A4C21D-44E2-4F3A-A492-ED13DB5809DB}">
      <dsp:nvSpPr>
        <dsp:cNvPr id="0" name=""/>
        <dsp:cNvSpPr/>
      </dsp:nvSpPr>
      <dsp:spPr>
        <a:xfrm>
          <a:off x="2013151" y="1695477"/>
          <a:ext cx="296067" cy="282076"/>
        </a:xfrm>
        <a:custGeom>
          <a:avLst/>
          <a:gdLst/>
          <a:ahLst/>
          <a:cxnLst/>
          <a:rect l="0" t="0" r="0" b="0"/>
          <a:pathLst>
            <a:path>
              <a:moveTo>
                <a:pt x="0" y="0"/>
              </a:moveTo>
              <a:lnTo>
                <a:pt x="152607" y="0"/>
              </a:lnTo>
              <a:lnTo>
                <a:pt x="152607" y="290791"/>
              </a:lnTo>
              <a:lnTo>
                <a:pt x="305214" y="290791"/>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150961" y="1826292"/>
        <a:ext cx="0" cy="0"/>
      </dsp:txXfrm>
    </dsp:sp>
    <dsp:sp modelId="{0BCC8F97-E0F7-4BE0-B0D7-66BB1D794D55}">
      <dsp:nvSpPr>
        <dsp:cNvPr id="0" name=""/>
        <dsp:cNvSpPr/>
      </dsp:nvSpPr>
      <dsp:spPr>
        <a:xfrm>
          <a:off x="2013151" y="1413401"/>
          <a:ext cx="296067" cy="282076"/>
        </a:xfrm>
        <a:custGeom>
          <a:avLst/>
          <a:gdLst/>
          <a:ahLst/>
          <a:cxnLst/>
          <a:rect l="0" t="0" r="0" b="0"/>
          <a:pathLst>
            <a:path>
              <a:moveTo>
                <a:pt x="0" y="290791"/>
              </a:moveTo>
              <a:lnTo>
                <a:pt x="152607" y="290791"/>
              </a:lnTo>
              <a:lnTo>
                <a:pt x="152607" y="0"/>
              </a:lnTo>
              <a:lnTo>
                <a:pt x="305214" y="0"/>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150961" y="1544216"/>
        <a:ext cx="0" cy="0"/>
      </dsp:txXfrm>
    </dsp:sp>
    <dsp:sp modelId="{952D6905-DFBF-479E-95FA-DA55FA995DB1}">
      <dsp:nvSpPr>
        <dsp:cNvPr id="0" name=""/>
        <dsp:cNvSpPr/>
      </dsp:nvSpPr>
      <dsp:spPr>
        <a:xfrm>
          <a:off x="2013151" y="849247"/>
          <a:ext cx="296067" cy="846230"/>
        </a:xfrm>
        <a:custGeom>
          <a:avLst/>
          <a:gdLst/>
          <a:ahLst/>
          <a:cxnLst/>
          <a:rect l="0" t="0" r="0" b="0"/>
          <a:pathLst>
            <a:path>
              <a:moveTo>
                <a:pt x="0" y="872373"/>
              </a:moveTo>
              <a:lnTo>
                <a:pt x="152607" y="872373"/>
              </a:lnTo>
              <a:lnTo>
                <a:pt x="152607" y="0"/>
              </a:lnTo>
              <a:lnTo>
                <a:pt x="305214" y="0"/>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138771" y="1249949"/>
        <a:ext cx="0" cy="0"/>
      </dsp:txXfrm>
    </dsp:sp>
    <dsp:sp modelId="{98F2ED3F-9306-4537-9BC0-DC5A60BC34DA}">
      <dsp:nvSpPr>
        <dsp:cNvPr id="0" name=""/>
        <dsp:cNvSpPr/>
      </dsp:nvSpPr>
      <dsp:spPr>
        <a:xfrm>
          <a:off x="2013151" y="285094"/>
          <a:ext cx="296067" cy="1410383"/>
        </a:xfrm>
        <a:custGeom>
          <a:avLst/>
          <a:gdLst/>
          <a:ahLst/>
          <a:cxnLst/>
          <a:rect l="0" t="0" r="0" b="0"/>
          <a:pathLst>
            <a:path>
              <a:moveTo>
                <a:pt x="0" y="1453956"/>
              </a:moveTo>
              <a:lnTo>
                <a:pt x="152607" y="1453956"/>
              </a:lnTo>
              <a:lnTo>
                <a:pt x="152607" y="0"/>
              </a:lnTo>
              <a:lnTo>
                <a:pt x="305214" y="0"/>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125156" y="954257"/>
        <a:ext cx="0" cy="0"/>
      </dsp:txXfrm>
    </dsp:sp>
    <dsp:sp modelId="{65C99BCD-91FB-4A14-B6A5-6E14E9F7F80A}">
      <dsp:nvSpPr>
        <dsp:cNvPr id="0" name=""/>
        <dsp:cNvSpPr/>
      </dsp:nvSpPr>
      <dsp:spPr>
        <a:xfrm>
          <a:off x="882233" y="1695477"/>
          <a:ext cx="256333" cy="634743"/>
        </a:xfrm>
        <a:custGeom>
          <a:avLst/>
          <a:gdLst/>
          <a:ahLst/>
          <a:cxnLst/>
          <a:rect l="0" t="0" r="0" b="0"/>
          <a:pathLst>
            <a:path>
              <a:moveTo>
                <a:pt x="0" y="654353"/>
              </a:moveTo>
              <a:lnTo>
                <a:pt x="132126" y="654353"/>
              </a:lnTo>
              <a:lnTo>
                <a:pt x="132126" y="0"/>
              </a:lnTo>
              <a:lnTo>
                <a:pt x="264252" y="0"/>
              </a:lnTo>
            </a:path>
          </a:pathLst>
        </a:custGeom>
        <a:noFill/>
        <a:ln w="254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993286" y="1995735"/>
        <a:ext cx="0" cy="0"/>
      </dsp:txXfrm>
    </dsp:sp>
    <dsp:sp modelId="{33B0455E-DFFF-44B0-B299-19964CF3303B}">
      <dsp:nvSpPr>
        <dsp:cNvPr id="0" name=""/>
        <dsp:cNvSpPr/>
      </dsp:nvSpPr>
      <dsp:spPr>
        <a:xfrm>
          <a:off x="-157663" y="1909622"/>
          <a:ext cx="1238595" cy="841197"/>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ro-RO"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Habitatul a fost evaluat în privința riscului de colaps/ dispariție</a:t>
          </a:r>
          <a:endParaRPr lang="en-US"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57663" y="1909622"/>
        <a:ext cx="1238595" cy="841197"/>
      </dsp:txXfrm>
    </dsp:sp>
    <dsp:sp modelId="{03F47048-2E3D-4013-9C88-21CF0E32485F}">
      <dsp:nvSpPr>
        <dsp:cNvPr id="0" name=""/>
        <dsp:cNvSpPr/>
      </dsp:nvSpPr>
      <dsp:spPr>
        <a:xfrm>
          <a:off x="1138567" y="1479567"/>
          <a:ext cx="874584" cy="431821"/>
        </a:xfrm>
        <a:prstGeom prst="rect">
          <a:avLst/>
        </a:prstGeom>
        <a:solidFill>
          <a:sysClr val="window" lastClr="FFFFFF">
            <a:hueOff val="0"/>
            <a:satOff val="0"/>
            <a:lumOff val="0"/>
            <a:alphaOff val="0"/>
          </a:sysClr>
        </a:solidFill>
        <a:ln w="25400" cap="flat" cmpd="sng" algn="ctr">
          <a:solidFill>
            <a:sysClr val="window" lastClr="FFFFFF"/>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Date Adecvate</a:t>
          </a:r>
          <a:endPar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138567" y="1479567"/>
        <a:ext cx="874584" cy="431821"/>
      </dsp:txXfrm>
    </dsp:sp>
    <dsp:sp modelId="{C92D9ADA-9D86-45F1-A716-5C6BD54D59B6}">
      <dsp:nvSpPr>
        <dsp:cNvPr id="0" name=""/>
        <dsp:cNvSpPr/>
      </dsp:nvSpPr>
      <dsp:spPr>
        <a:xfrm>
          <a:off x="2309218" y="59432"/>
          <a:ext cx="1480338" cy="451322"/>
        </a:xfrm>
        <a:prstGeom prst="rect">
          <a:avLst/>
        </a:prstGeom>
        <a:solidFill>
          <a:sysClr val="windowText" lastClr="000000"/>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baseline="0">
              <a:solidFill>
                <a:sysClr val="window" lastClr="FFFFFF"/>
              </a:solidFill>
              <a:latin typeface="Times New Roman" panose="02020603050405020304" pitchFamily="18" charset="0"/>
              <a:ea typeface="+mn-ea"/>
              <a:cs typeface="Times New Roman" panose="02020603050405020304" pitchFamily="18" charset="0"/>
            </a:rPr>
            <a:t>Colapsat/ dispăru</a:t>
          </a:r>
          <a:r>
            <a:rPr lang="ro-RO" sz="1200" b="1" kern="1200" baseline="0">
              <a:solidFill>
                <a:sysClr val="window" lastClr="FFFFFF"/>
              </a:solidFill>
              <a:latin typeface="Times New Roman" panose="02020603050405020304" pitchFamily="18" charset="0"/>
              <a:ea typeface="+mn-ea"/>
              <a:cs typeface="Times New Roman" panose="02020603050405020304" pitchFamily="18" charset="0"/>
            </a:rPr>
            <a:t>t</a:t>
          </a:r>
          <a:endParaRPr lang="en-US" sz="1200" b="1" kern="1200" baseline="0">
            <a:solidFill>
              <a:sysClr val="window" lastClr="FFFFFF"/>
            </a:solidFill>
            <a:latin typeface="Times New Roman" panose="02020603050405020304" pitchFamily="18" charset="0"/>
            <a:ea typeface="+mn-ea"/>
            <a:cs typeface="Times New Roman" panose="02020603050405020304" pitchFamily="18" charset="0"/>
          </a:endParaRPr>
        </a:p>
      </dsp:txBody>
      <dsp:txXfrm>
        <a:off x="2309218" y="59432"/>
        <a:ext cx="1480338" cy="451322"/>
      </dsp:txXfrm>
    </dsp:sp>
    <dsp:sp modelId="{21598AFB-6DD7-42F9-BF90-BA588620162C}">
      <dsp:nvSpPr>
        <dsp:cNvPr id="0" name=""/>
        <dsp:cNvSpPr/>
      </dsp:nvSpPr>
      <dsp:spPr>
        <a:xfrm>
          <a:off x="2309218" y="623586"/>
          <a:ext cx="1480338" cy="451322"/>
        </a:xfrm>
        <a:prstGeom prst="rect">
          <a:avLst/>
        </a:prstGeom>
        <a:solidFill>
          <a:srgbClr val="FF0000"/>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CR - Periclitat cu dispariția la nivel critic</a:t>
          </a:r>
        </a:p>
      </dsp:txBody>
      <dsp:txXfrm>
        <a:off x="2309218" y="623586"/>
        <a:ext cx="1480338" cy="451322"/>
      </dsp:txXfrm>
    </dsp:sp>
    <dsp:sp modelId="{70F0FACD-CB82-4482-B54D-318C4820411C}">
      <dsp:nvSpPr>
        <dsp:cNvPr id="0" name=""/>
        <dsp:cNvSpPr/>
      </dsp:nvSpPr>
      <dsp:spPr>
        <a:xfrm>
          <a:off x="2309218" y="1187739"/>
          <a:ext cx="1480338" cy="451322"/>
        </a:xfrm>
        <a:prstGeom prst="rect">
          <a:avLst/>
        </a:prstGeom>
        <a:solidFill>
          <a:srgbClr val="FFC000"/>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EN - Periclitat cu dispariția</a:t>
          </a:r>
        </a:p>
      </dsp:txBody>
      <dsp:txXfrm>
        <a:off x="2309218" y="1187739"/>
        <a:ext cx="1480338" cy="451322"/>
      </dsp:txXfrm>
    </dsp:sp>
    <dsp:sp modelId="{94891B3A-630F-450C-AD3F-CD54C6C8366F}">
      <dsp:nvSpPr>
        <dsp:cNvPr id="0" name=""/>
        <dsp:cNvSpPr/>
      </dsp:nvSpPr>
      <dsp:spPr>
        <a:xfrm>
          <a:off x="2309218" y="1751893"/>
          <a:ext cx="1480338" cy="451322"/>
        </a:xfrm>
        <a:prstGeom prst="rect">
          <a:avLst/>
        </a:prstGeom>
        <a:solidFill>
          <a:srgbClr val="FFFF00"/>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VU - Vulnerabil</a:t>
          </a:r>
        </a:p>
      </dsp:txBody>
      <dsp:txXfrm>
        <a:off x="2309218" y="1751893"/>
        <a:ext cx="1480338" cy="451322"/>
      </dsp:txXfrm>
    </dsp:sp>
    <dsp:sp modelId="{2170524C-547F-411A-BC42-466CB6A3DD52}">
      <dsp:nvSpPr>
        <dsp:cNvPr id="0" name=""/>
        <dsp:cNvSpPr/>
      </dsp:nvSpPr>
      <dsp:spPr>
        <a:xfrm>
          <a:off x="2309218" y="2316046"/>
          <a:ext cx="1480338" cy="451322"/>
        </a:xfrm>
        <a:prstGeom prst="rect">
          <a:avLst/>
        </a:prstGeom>
        <a:solidFill>
          <a:srgbClr val="9BBB59">
            <a:lumMod val="40000"/>
            <a:lumOff val="60000"/>
          </a:srgb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LC - Nivel redus de periclitare </a:t>
          </a:r>
          <a:endPar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309218" y="2316046"/>
        <a:ext cx="1480338" cy="451322"/>
      </dsp:txXfrm>
    </dsp:sp>
    <dsp:sp modelId="{125F2C46-4C4B-46C3-A2CF-737CE74E0F5A}">
      <dsp:nvSpPr>
        <dsp:cNvPr id="0" name=""/>
        <dsp:cNvSpPr/>
      </dsp:nvSpPr>
      <dsp:spPr>
        <a:xfrm>
          <a:off x="2309218" y="2880199"/>
          <a:ext cx="1480338" cy="451322"/>
        </a:xfrm>
        <a:prstGeom prst="rect">
          <a:avLst/>
        </a:prstGeom>
        <a:solidFill>
          <a:srgbClr val="00B050"/>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LC - Nivel redus de periclitare </a:t>
          </a:r>
        </a:p>
      </dsp:txBody>
      <dsp:txXfrm>
        <a:off x="2309218" y="2880199"/>
        <a:ext cx="1480338" cy="451322"/>
      </dsp:txXfrm>
    </dsp:sp>
    <dsp:sp modelId="{FB07CEA4-2AAB-4A31-841B-0BED4A0DF2BE}">
      <dsp:nvSpPr>
        <dsp:cNvPr id="0" name=""/>
        <dsp:cNvSpPr/>
      </dsp:nvSpPr>
      <dsp:spPr>
        <a:xfrm>
          <a:off x="2075427" y="3503786"/>
          <a:ext cx="1715431" cy="451322"/>
        </a:xfrm>
        <a:prstGeom prst="rect">
          <a:avLst/>
        </a:prstGeom>
        <a:solidFill>
          <a:srgbClr val="EEECE1">
            <a:lumMod val="90000"/>
          </a:srgbClr>
        </a:solidFill>
        <a:ln w="254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o-RO"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DD - Date insuficiente</a:t>
          </a:r>
          <a:endPar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075427" y="3503786"/>
        <a:ext cx="1715431" cy="451322"/>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8F241-EA78-4C65-982E-5F3AA400E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94</Pages>
  <Words>34110</Words>
  <Characters>194430</Characters>
  <Application>Microsoft Office Word</Application>
  <DocSecurity>0</DocSecurity>
  <Lines>1620</Lines>
  <Paragraphs>456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Monica.Popescu</dc:creator>
  <cp:keywords/>
  <dc:description/>
  <cp:lastModifiedBy>Ramona Zotta-Cherascu</cp:lastModifiedBy>
  <cp:revision>5</cp:revision>
  <cp:lastPrinted>2025-04-01T08:55:00Z</cp:lastPrinted>
  <dcterms:created xsi:type="dcterms:W3CDTF">2026-04-20T13:14:00Z</dcterms:created>
  <dcterms:modified xsi:type="dcterms:W3CDTF">2026-04-20T13:23:00Z</dcterms:modified>
</cp:coreProperties>
</file>