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01ED" w14:textId="77777777" w:rsidR="009F77FA" w:rsidRPr="00605EFF" w:rsidRDefault="00E318A6" w:rsidP="0030311A">
      <w:pPr>
        <w:spacing w:after="0" w:line="300" w:lineRule="auto"/>
        <w:ind w:right="141"/>
        <w:jc w:val="center"/>
        <w:rPr>
          <w:rFonts w:ascii="Times New Roman" w:hAnsi="Times New Roman"/>
          <w:b/>
          <w:noProof/>
          <w:sz w:val="24"/>
          <w:szCs w:val="24"/>
          <w:lang w:val="ro-RO"/>
        </w:rPr>
      </w:pPr>
      <w:r w:rsidRPr="00605EFF">
        <w:rPr>
          <w:rFonts w:ascii="Times New Roman" w:hAnsi="Times New Roman"/>
          <w:b/>
          <w:noProof/>
          <w:sz w:val="24"/>
          <w:szCs w:val="24"/>
          <w:lang w:val="ro-RO"/>
        </w:rPr>
        <w:t>NOTĂ DE FUNDAMENTARE</w:t>
      </w:r>
    </w:p>
    <w:p w14:paraId="6BBF916D" w14:textId="77777777" w:rsidR="00E318A6" w:rsidRPr="00605EFF" w:rsidRDefault="00E318A6" w:rsidP="0030311A">
      <w:pPr>
        <w:spacing w:after="0" w:line="300" w:lineRule="auto"/>
        <w:jc w:val="both"/>
        <w:rPr>
          <w:rFonts w:ascii="Times New Roman" w:hAnsi="Times New Roman"/>
          <w:noProof/>
          <w:sz w:val="24"/>
          <w:szCs w:val="24"/>
          <w:lang w:val="ro-RO"/>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085"/>
        <w:gridCol w:w="2153"/>
        <w:gridCol w:w="816"/>
        <w:gridCol w:w="649"/>
        <w:gridCol w:w="583"/>
        <w:gridCol w:w="576"/>
        <w:gridCol w:w="558"/>
        <w:gridCol w:w="2168"/>
      </w:tblGrid>
      <w:tr w:rsidR="00255A07" w:rsidRPr="00605EFF" w14:paraId="3CF786A3" w14:textId="77777777" w:rsidTr="0030311A">
        <w:trPr>
          <w:trHeight w:val="2980"/>
        </w:trPr>
        <w:tc>
          <w:tcPr>
            <w:tcW w:w="10345" w:type="dxa"/>
            <w:gridSpan w:val="9"/>
            <w:vAlign w:val="center"/>
          </w:tcPr>
          <w:p w14:paraId="7D4ABA7B" w14:textId="77777777" w:rsidR="00715E60" w:rsidRPr="00605EFF" w:rsidRDefault="00715E60" w:rsidP="0030311A">
            <w:pPr>
              <w:autoSpaceDE w:val="0"/>
              <w:autoSpaceDN w:val="0"/>
              <w:adjustRightInd w:val="0"/>
              <w:spacing w:after="0" w:line="300" w:lineRule="auto"/>
              <w:jc w:val="center"/>
              <w:rPr>
                <w:rFonts w:ascii="Times New Roman" w:hAnsi="Times New Roman"/>
                <w:b/>
                <w:noProof/>
                <w:sz w:val="24"/>
                <w:szCs w:val="24"/>
                <w:lang w:val="ro-RO"/>
              </w:rPr>
            </w:pPr>
          </w:p>
          <w:p w14:paraId="187E4C0F" w14:textId="4038919F" w:rsidR="000618C6" w:rsidRPr="00605EFF" w:rsidRDefault="00E318A6" w:rsidP="0030311A">
            <w:pPr>
              <w:autoSpaceDE w:val="0"/>
              <w:autoSpaceDN w:val="0"/>
              <w:adjustRightInd w:val="0"/>
              <w:spacing w:after="0" w:line="300" w:lineRule="auto"/>
              <w:jc w:val="center"/>
              <w:rPr>
                <w:rFonts w:ascii="Times New Roman" w:hAnsi="Times New Roman"/>
                <w:b/>
                <w:noProof/>
                <w:sz w:val="24"/>
                <w:szCs w:val="24"/>
                <w:lang w:val="ro-RO"/>
              </w:rPr>
            </w:pPr>
            <w:r w:rsidRPr="00605EFF">
              <w:rPr>
                <w:rFonts w:ascii="Times New Roman" w:hAnsi="Times New Roman"/>
                <w:b/>
                <w:noProof/>
                <w:sz w:val="24"/>
                <w:szCs w:val="24"/>
                <w:lang w:val="ro-RO"/>
              </w:rPr>
              <w:t>Secţiunea 1</w:t>
            </w:r>
          </w:p>
          <w:p w14:paraId="01105BE3" w14:textId="77777777" w:rsidR="00B4162D" w:rsidRPr="00605EFF" w:rsidRDefault="00E318A6" w:rsidP="0030311A">
            <w:pPr>
              <w:autoSpaceDE w:val="0"/>
              <w:autoSpaceDN w:val="0"/>
              <w:adjustRightInd w:val="0"/>
              <w:spacing w:after="0" w:line="300" w:lineRule="auto"/>
              <w:jc w:val="center"/>
              <w:rPr>
                <w:rFonts w:ascii="Times New Roman" w:hAnsi="Times New Roman"/>
                <w:b/>
                <w:noProof/>
                <w:sz w:val="24"/>
                <w:szCs w:val="24"/>
                <w:lang w:val="ro-RO"/>
              </w:rPr>
            </w:pPr>
            <w:r w:rsidRPr="00605EFF">
              <w:rPr>
                <w:rFonts w:ascii="Times New Roman" w:hAnsi="Times New Roman"/>
                <w:b/>
                <w:noProof/>
                <w:sz w:val="24"/>
                <w:szCs w:val="24"/>
                <w:lang w:val="ro-RO"/>
              </w:rPr>
              <w:t xml:space="preserve">Titlul </w:t>
            </w:r>
            <w:r w:rsidR="004249E1" w:rsidRPr="00605EFF">
              <w:rPr>
                <w:rFonts w:ascii="Times New Roman" w:hAnsi="Times New Roman"/>
                <w:b/>
                <w:noProof/>
                <w:sz w:val="24"/>
                <w:szCs w:val="24"/>
                <w:lang w:val="ro-RO"/>
              </w:rPr>
              <w:t>proiectului de</w:t>
            </w:r>
            <w:r w:rsidR="00B4162D" w:rsidRPr="00605EFF">
              <w:rPr>
                <w:rFonts w:ascii="Times New Roman" w:hAnsi="Times New Roman"/>
                <w:b/>
                <w:noProof/>
                <w:sz w:val="24"/>
                <w:szCs w:val="24"/>
                <w:lang w:val="ro-RO"/>
              </w:rPr>
              <w:t xml:space="preserve"> act normativ</w:t>
            </w:r>
          </w:p>
          <w:p w14:paraId="497BA205" w14:textId="77777777" w:rsidR="000618C6" w:rsidRPr="00605EFF" w:rsidRDefault="000618C6" w:rsidP="0030311A">
            <w:pPr>
              <w:autoSpaceDE w:val="0"/>
              <w:autoSpaceDN w:val="0"/>
              <w:adjustRightInd w:val="0"/>
              <w:spacing w:after="0" w:line="300" w:lineRule="auto"/>
              <w:jc w:val="center"/>
              <w:rPr>
                <w:rFonts w:ascii="Times New Roman" w:hAnsi="Times New Roman"/>
                <w:b/>
                <w:noProof/>
                <w:sz w:val="24"/>
                <w:szCs w:val="24"/>
                <w:lang w:val="ro-RO"/>
              </w:rPr>
            </w:pPr>
          </w:p>
          <w:p w14:paraId="6BA1D1F4" w14:textId="77777777" w:rsidR="00400C30" w:rsidRPr="00605EFF" w:rsidRDefault="00400C30" w:rsidP="0030311A">
            <w:pPr>
              <w:suppressAutoHyphens/>
              <w:spacing w:after="0" w:line="300" w:lineRule="auto"/>
              <w:jc w:val="center"/>
              <w:rPr>
                <w:rFonts w:ascii="Times New Roman" w:hAnsi="Times New Roman"/>
                <w:b/>
                <w:sz w:val="24"/>
                <w:szCs w:val="24"/>
                <w:lang w:val="ro-RO" w:eastAsia="ar-SA"/>
              </w:rPr>
            </w:pPr>
            <w:r w:rsidRPr="00605EFF">
              <w:rPr>
                <w:rFonts w:ascii="Times New Roman" w:hAnsi="Times New Roman"/>
                <w:b/>
                <w:sz w:val="24"/>
                <w:szCs w:val="24"/>
                <w:lang w:val="ro-RO" w:eastAsia="ar-SA"/>
              </w:rPr>
              <w:t>Hotărâre a Guvernului</w:t>
            </w:r>
          </w:p>
          <w:p w14:paraId="535C35A2" w14:textId="298F6386" w:rsidR="00AD409E" w:rsidRPr="00605EFF" w:rsidRDefault="00400C30" w:rsidP="0030311A">
            <w:pPr>
              <w:pStyle w:val="BodyText2"/>
              <w:spacing w:line="300" w:lineRule="auto"/>
              <w:jc w:val="center"/>
              <w:rPr>
                <w:b/>
                <w:bCs/>
                <w:szCs w:val="24"/>
                <w:lang w:eastAsia="ar-SA"/>
              </w:rPr>
            </w:pPr>
            <w:bookmarkStart w:id="0" w:name="_Hlk112155133"/>
            <w:r w:rsidRPr="00605EFF">
              <w:rPr>
                <w:b/>
                <w:bCs/>
                <w:szCs w:val="24"/>
                <w:lang w:eastAsia="ar-SA"/>
              </w:rPr>
              <w:t xml:space="preserve">privind </w:t>
            </w:r>
            <w:r w:rsidR="001E1739" w:rsidRPr="00605EFF">
              <w:rPr>
                <w:b/>
                <w:bCs/>
                <w:szCs w:val="24"/>
                <w:lang w:eastAsia="ar-SA"/>
              </w:rPr>
              <w:t>re</w:t>
            </w:r>
            <w:r w:rsidRPr="00605EFF">
              <w:rPr>
                <w:b/>
                <w:bCs/>
                <w:szCs w:val="24"/>
                <w:lang w:eastAsia="ar-SA"/>
              </w:rPr>
              <w:t xml:space="preserve">aprobarea </w:t>
            </w:r>
            <w:r w:rsidR="005431E5" w:rsidRPr="00605EFF">
              <w:rPr>
                <w:b/>
                <w:bCs/>
                <w:szCs w:val="24"/>
                <w:lang w:eastAsia="ar-SA"/>
              </w:rPr>
              <w:t xml:space="preserve">caracteristicilor principale și a indicatorilor tehnico-economici aferenți </w:t>
            </w:r>
            <w:r w:rsidRPr="00605EFF">
              <w:rPr>
                <w:b/>
                <w:bCs/>
                <w:szCs w:val="24"/>
                <w:lang w:eastAsia="ar-SA"/>
              </w:rPr>
              <w:t xml:space="preserve">obiectivului de </w:t>
            </w:r>
            <w:r w:rsidRPr="00605EFF">
              <w:rPr>
                <w:b/>
                <w:bCs/>
                <w:szCs w:val="24"/>
              </w:rPr>
              <w:t xml:space="preserve">investiții </w:t>
            </w:r>
            <w:bookmarkEnd w:id="0"/>
            <w:r w:rsidR="00E460B0" w:rsidRPr="00605EFF">
              <w:rPr>
                <w:b/>
                <w:bCs/>
                <w:szCs w:val="24"/>
              </w:rPr>
              <w:t>„Acumulare Poiana, județul Bihor ”</w:t>
            </w:r>
          </w:p>
          <w:p w14:paraId="3A006A37" w14:textId="77777777" w:rsidR="00715E60" w:rsidRPr="00605EFF" w:rsidRDefault="00715E60" w:rsidP="0030311A">
            <w:pPr>
              <w:pStyle w:val="BodyText2"/>
              <w:spacing w:line="300" w:lineRule="auto"/>
              <w:jc w:val="center"/>
              <w:rPr>
                <w:b/>
                <w:bCs/>
                <w:szCs w:val="24"/>
              </w:rPr>
            </w:pPr>
          </w:p>
        </w:tc>
      </w:tr>
      <w:tr w:rsidR="00255A07" w:rsidRPr="00605EFF" w14:paraId="4AF518DE" w14:textId="77777777" w:rsidTr="0030311A">
        <w:trPr>
          <w:trHeight w:val="854"/>
        </w:trPr>
        <w:tc>
          <w:tcPr>
            <w:tcW w:w="10345" w:type="dxa"/>
            <w:gridSpan w:val="9"/>
            <w:vAlign w:val="center"/>
          </w:tcPr>
          <w:p w14:paraId="7EF50011" w14:textId="5EAC8282" w:rsidR="00E318A6" w:rsidRPr="00605EFF" w:rsidRDefault="00E318A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2-a</w:t>
            </w:r>
          </w:p>
          <w:p w14:paraId="181078C0" w14:textId="0E069B22" w:rsidR="00715E60" w:rsidRPr="00605EFF" w:rsidRDefault="00E318A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Mo</w:t>
            </w:r>
            <w:r w:rsidR="00B4162D" w:rsidRPr="00605EFF">
              <w:rPr>
                <w:rFonts w:ascii="Times New Roman" w:eastAsia="Times New Roman" w:hAnsi="Times New Roman"/>
                <w:b/>
                <w:noProof/>
                <w:sz w:val="24"/>
                <w:szCs w:val="24"/>
                <w:lang w:val="ro-RO"/>
              </w:rPr>
              <w:t>tivul emiterii actului normativ</w:t>
            </w:r>
          </w:p>
        </w:tc>
      </w:tr>
      <w:tr w:rsidR="00255A07" w:rsidRPr="00605EFF" w14:paraId="5DE0CD36" w14:textId="77777777" w:rsidTr="000A5F8D">
        <w:trPr>
          <w:trHeight w:val="1691"/>
        </w:trPr>
        <w:tc>
          <w:tcPr>
            <w:tcW w:w="756" w:type="dxa"/>
            <w:vAlign w:val="center"/>
          </w:tcPr>
          <w:p w14:paraId="37C7E28D"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noProof/>
                <w:sz w:val="24"/>
                <w:szCs w:val="24"/>
                <w:lang w:val="ro-RO"/>
              </w:rPr>
              <w:t>2.1.</w:t>
            </w:r>
          </w:p>
        </w:tc>
        <w:tc>
          <w:tcPr>
            <w:tcW w:w="2087" w:type="dxa"/>
            <w:vAlign w:val="center"/>
          </w:tcPr>
          <w:p w14:paraId="0A4B1644" w14:textId="77777777" w:rsidR="00DB3666" w:rsidRPr="00605EFF" w:rsidRDefault="00DB3666" w:rsidP="0030311A">
            <w:pPr>
              <w:spacing w:after="0" w:line="300" w:lineRule="auto"/>
              <w:contextualSpacing/>
              <w:jc w:val="both"/>
              <w:rPr>
                <w:rFonts w:ascii="Times New Roman" w:hAnsi="Times New Roman"/>
                <w:noProof/>
                <w:sz w:val="24"/>
                <w:szCs w:val="24"/>
                <w:lang w:val="ro-RO"/>
              </w:rPr>
            </w:pPr>
            <w:r w:rsidRPr="00605EFF">
              <w:rPr>
                <w:rFonts w:ascii="Times New Roman" w:hAnsi="Times New Roman"/>
                <w:noProof/>
                <w:sz w:val="24"/>
                <w:szCs w:val="24"/>
                <w:lang w:val="ro-RO"/>
              </w:rPr>
              <w:t>Sursa proiectului de act normativ</w:t>
            </w:r>
          </w:p>
        </w:tc>
        <w:tc>
          <w:tcPr>
            <w:tcW w:w="7502" w:type="dxa"/>
            <w:gridSpan w:val="7"/>
            <w:vAlign w:val="center"/>
          </w:tcPr>
          <w:p w14:paraId="7D0A2207" w14:textId="054674DA" w:rsidR="00003B69" w:rsidRPr="00605EFF" w:rsidRDefault="00003B69" w:rsidP="00003B69">
            <w:pPr>
              <w:tabs>
                <w:tab w:val="left" w:pos="142"/>
              </w:tabs>
              <w:spacing w:line="276" w:lineRule="auto"/>
              <w:jc w:val="both"/>
              <w:rPr>
                <w:rFonts w:ascii="Times New Roman" w:hAnsi="Times New Roman"/>
                <w:sz w:val="24"/>
                <w:szCs w:val="24"/>
                <w:lang w:val="ro-RO"/>
              </w:rPr>
            </w:pPr>
            <w:r w:rsidRPr="00605EFF">
              <w:rPr>
                <w:rFonts w:ascii="Times New Roman" w:hAnsi="Times New Roman"/>
                <w:sz w:val="24"/>
                <w:szCs w:val="24"/>
                <w:lang w:val="ro-RO"/>
              </w:rPr>
              <w:t>Finanțarea obiectivului de investi</w:t>
            </w:r>
            <w:r w:rsidR="000A0B0F" w:rsidRPr="00605EFF">
              <w:rPr>
                <w:rFonts w:ascii="Times New Roman" w:hAnsi="Times New Roman"/>
                <w:sz w:val="24"/>
                <w:szCs w:val="24"/>
                <w:lang w:val="ro-RO"/>
              </w:rPr>
              <w:t>ț</w:t>
            </w:r>
            <w:r w:rsidRPr="00605EFF">
              <w:rPr>
                <w:rFonts w:ascii="Times New Roman" w:hAnsi="Times New Roman"/>
                <w:sz w:val="24"/>
                <w:szCs w:val="24"/>
                <w:lang w:val="ro-RO"/>
              </w:rPr>
              <w:t xml:space="preserve">ii se realizează din împrumutul acordat României de Banca de Dezvoltare a Consiliului Europei pentru finanțarea Proiectului “Investiții prioritare în domeniul gospodăririi apelor”, asigurat conform prevederilor </w:t>
            </w:r>
            <w:r w:rsidRPr="00097D6E">
              <w:rPr>
                <w:rFonts w:ascii="Times New Roman" w:hAnsi="Times New Roman"/>
                <w:sz w:val="24"/>
                <w:szCs w:val="24"/>
                <w:lang w:val="ro-RO"/>
              </w:rPr>
              <w:t>Ordonanței de urgență a Guvernului nr.64/2007 privind datoria publică, aprobată cu modificări și completări prin Legea nr.109/2008,</w:t>
            </w:r>
            <w:r w:rsidRPr="00605EFF">
              <w:rPr>
                <w:rFonts w:ascii="Times New Roman" w:hAnsi="Times New Roman"/>
                <w:sz w:val="24"/>
                <w:szCs w:val="24"/>
                <w:lang w:val="ro-RO"/>
              </w:rPr>
              <w:t xml:space="preserve"> cu modificări</w:t>
            </w:r>
            <w:r w:rsidR="00605EFF" w:rsidRPr="00605EFF">
              <w:rPr>
                <w:rFonts w:ascii="Times New Roman" w:hAnsi="Times New Roman"/>
                <w:sz w:val="24"/>
                <w:szCs w:val="24"/>
                <w:lang w:val="ro-RO"/>
              </w:rPr>
              <w:t>le și completările</w:t>
            </w:r>
            <w:r w:rsidRPr="00605EFF">
              <w:rPr>
                <w:rFonts w:ascii="Times New Roman" w:hAnsi="Times New Roman"/>
                <w:sz w:val="24"/>
                <w:szCs w:val="24"/>
                <w:lang w:val="ro-RO"/>
              </w:rPr>
              <w:t xml:space="preserve"> ulterioare, de la bugetul de stat, prin bugetul Ministerului Mediului</w:t>
            </w:r>
            <w:r w:rsidR="00605EFF" w:rsidRPr="00605EFF">
              <w:rPr>
                <w:rFonts w:ascii="Times New Roman" w:hAnsi="Times New Roman"/>
                <w:sz w:val="24"/>
                <w:szCs w:val="24"/>
                <w:lang w:val="ro-RO"/>
              </w:rPr>
              <w:t>, Apelor</w:t>
            </w:r>
            <w:r w:rsidRPr="00605EFF">
              <w:rPr>
                <w:rFonts w:ascii="Times New Roman" w:hAnsi="Times New Roman"/>
                <w:sz w:val="24"/>
                <w:szCs w:val="24"/>
                <w:lang w:val="ro-RO"/>
              </w:rPr>
              <w:t xml:space="preserve"> și Pădurilor, din venituri proprii ale Administra</w:t>
            </w:r>
            <w:r w:rsidR="000A0B0F" w:rsidRPr="00605EFF">
              <w:rPr>
                <w:rFonts w:ascii="Times New Roman" w:hAnsi="Times New Roman"/>
                <w:sz w:val="24"/>
                <w:szCs w:val="24"/>
                <w:lang w:val="ro-RO"/>
              </w:rPr>
              <w:t>ț</w:t>
            </w:r>
            <w:r w:rsidRPr="00605EFF">
              <w:rPr>
                <w:rFonts w:ascii="Times New Roman" w:hAnsi="Times New Roman"/>
                <w:sz w:val="24"/>
                <w:szCs w:val="24"/>
                <w:lang w:val="ro-RO"/>
              </w:rPr>
              <w:t>iei Naționale „Apele Române”, precum și din alte surse legal constituite, în limita sumelor aprobate anual cu această destinație, conform programelor de investiții publice aprobate potrivit legii.</w:t>
            </w:r>
          </w:p>
          <w:p w14:paraId="512A4689" w14:textId="321D374C" w:rsidR="00003B69" w:rsidRPr="00605EFF" w:rsidRDefault="00003B69" w:rsidP="00E13B13">
            <w:pPr>
              <w:autoSpaceDE w:val="0"/>
              <w:spacing w:before="240" w:after="240" w:line="276" w:lineRule="auto"/>
              <w:jc w:val="both"/>
              <w:rPr>
                <w:rFonts w:ascii="Times New Roman" w:eastAsia="Times New Roman" w:hAnsi="Times New Roman"/>
                <w:bCs/>
                <w:noProof/>
                <w:sz w:val="2"/>
                <w:szCs w:val="2"/>
                <w:lang w:val="ro-RO"/>
              </w:rPr>
            </w:pPr>
          </w:p>
        </w:tc>
      </w:tr>
      <w:tr w:rsidR="00255A07" w:rsidRPr="00605EFF" w14:paraId="42B218F2" w14:textId="77777777" w:rsidTr="000A5F8D">
        <w:trPr>
          <w:trHeight w:val="980"/>
        </w:trPr>
        <w:tc>
          <w:tcPr>
            <w:tcW w:w="756" w:type="dxa"/>
            <w:vAlign w:val="center"/>
          </w:tcPr>
          <w:p w14:paraId="142D807D" w14:textId="77777777" w:rsidR="00DB3666" w:rsidRPr="00605EFF" w:rsidRDefault="00DB3666" w:rsidP="0030311A">
            <w:pPr>
              <w:spacing w:after="0" w:line="300" w:lineRule="auto"/>
              <w:jc w:val="both"/>
              <w:rPr>
                <w:rFonts w:ascii="Times New Roman" w:hAnsi="Times New Roman"/>
                <w:noProof/>
                <w:sz w:val="24"/>
                <w:szCs w:val="24"/>
                <w:vertAlign w:val="superscript"/>
                <w:lang w:val="ro-RO"/>
              </w:rPr>
            </w:pPr>
            <w:r w:rsidRPr="00605EFF">
              <w:rPr>
                <w:rFonts w:ascii="Times New Roman" w:hAnsi="Times New Roman"/>
                <w:noProof/>
                <w:sz w:val="24"/>
                <w:szCs w:val="24"/>
                <w:lang w:val="ro-RO"/>
              </w:rPr>
              <w:t xml:space="preserve">   2.2.</w:t>
            </w:r>
          </w:p>
        </w:tc>
        <w:tc>
          <w:tcPr>
            <w:tcW w:w="2087" w:type="dxa"/>
            <w:vAlign w:val="center"/>
          </w:tcPr>
          <w:p w14:paraId="30A6F628"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eastAsia="Times New Roman" w:hAnsi="Times New Roman"/>
                <w:noProof/>
                <w:sz w:val="24"/>
                <w:szCs w:val="24"/>
                <w:lang w:val="ro-RO"/>
              </w:rPr>
              <w:t>Descrierea situaţiei actuale</w:t>
            </w:r>
          </w:p>
        </w:tc>
        <w:tc>
          <w:tcPr>
            <w:tcW w:w="7502" w:type="dxa"/>
            <w:gridSpan w:val="7"/>
            <w:vAlign w:val="center"/>
          </w:tcPr>
          <w:p w14:paraId="2A5C0E50" w14:textId="4E6068DF" w:rsidR="00E460B0" w:rsidRPr="00605EFF" w:rsidRDefault="00E460B0" w:rsidP="00E460B0">
            <w:pPr>
              <w:autoSpaceDE w:val="0"/>
              <w:spacing w:before="240" w:after="240" w:line="240" w:lineRule="auto"/>
              <w:jc w:val="both"/>
              <w:rPr>
                <w:rFonts w:ascii="Times New Roman" w:hAnsi="Times New Roman"/>
                <w:sz w:val="24"/>
                <w:szCs w:val="24"/>
                <w:lang w:val="ro-RO"/>
              </w:rPr>
            </w:pPr>
            <w:r w:rsidRPr="00605EFF">
              <w:rPr>
                <w:rFonts w:ascii="Times New Roman" w:hAnsi="Times New Roman"/>
                <w:sz w:val="24"/>
                <w:szCs w:val="24"/>
                <w:lang w:val="ro-RO"/>
              </w:rPr>
              <w:t xml:space="preserve">Această investiție a fost promovată în anul 2003, lucrările de execuție au început în anul 2006, nefiind finalizați indicatorii </w:t>
            </w:r>
            <w:proofErr w:type="spellStart"/>
            <w:r w:rsidRPr="00605EFF">
              <w:rPr>
                <w:rFonts w:ascii="Times New Roman" w:hAnsi="Times New Roman"/>
                <w:sz w:val="24"/>
                <w:szCs w:val="24"/>
                <w:lang w:val="ro-RO"/>
              </w:rPr>
              <w:t>tehnico</w:t>
            </w:r>
            <w:proofErr w:type="spellEnd"/>
            <w:r w:rsidRPr="00605EFF">
              <w:rPr>
                <w:rFonts w:ascii="Times New Roman" w:hAnsi="Times New Roman"/>
                <w:sz w:val="24"/>
                <w:szCs w:val="24"/>
                <w:lang w:val="ro-RO"/>
              </w:rPr>
              <w:t>-economici aprobați</w:t>
            </w:r>
            <w:r w:rsidR="00605EFF" w:rsidRPr="00605EFF">
              <w:rPr>
                <w:rFonts w:ascii="Times New Roman" w:hAnsi="Times New Roman"/>
                <w:sz w:val="24"/>
                <w:szCs w:val="24"/>
                <w:lang w:val="ro-RO"/>
              </w:rPr>
              <w:t>,</w:t>
            </w:r>
            <w:r w:rsidRPr="00605EFF">
              <w:rPr>
                <w:rFonts w:ascii="Times New Roman" w:hAnsi="Times New Roman"/>
                <w:sz w:val="24"/>
                <w:szCs w:val="24"/>
                <w:lang w:val="ro-RO"/>
              </w:rPr>
              <w:t xml:space="preserve"> iar în anul 2011 a fost actualizat Studiul de fezabilitate</w:t>
            </w:r>
            <w:r w:rsidR="00211CF3" w:rsidRPr="00605EFF">
              <w:rPr>
                <w:rFonts w:ascii="Times New Roman" w:hAnsi="Times New Roman"/>
                <w:sz w:val="24"/>
                <w:szCs w:val="24"/>
                <w:lang w:val="ro-RO"/>
              </w:rPr>
              <w:t xml:space="preserve"> și indicatorii </w:t>
            </w:r>
            <w:proofErr w:type="spellStart"/>
            <w:r w:rsidR="00211CF3" w:rsidRPr="00605EFF">
              <w:rPr>
                <w:rFonts w:ascii="Times New Roman" w:hAnsi="Times New Roman"/>
                <w:sz w:val="24"/>
                <w:szCs w:val="24"/>
                <w:lang w:val="ro-RO"/>
              </w:rPr>
              <w:t>tehnico</w:t>
            </w:r>
            <w:proofErr w:type="spellEnd"/>
            <w:r w:rsidR="00211CF3" w:rsidRPr="00605EFF">
              <w:rPr>
                <w:rFonts w:ascii="Times New Roman" w:hAnsi="Times New Roman"/>
                <w:sz w:val="24"/>
                <w:szCs w:val="24"/>
                <w:lang w:val="ro-RO"/>
              </w:rPr>
              <w:t xml:space="preserve">-economici ai obiectivului de investiții „Acumulare Poiana, județul Bihor” </w:t>
            </w:r>
            <w:r w:rsidR="00605EFF" w:rsidRPr="00605EFF">
              <w:rPr>
                <w:rFonts w:ascii="Times New Roman" w:hAnsi="Times New Roman"/>
                <w:sz w:val="24"/>
                <w:szCs w:val="24"/>
                <w:lang w:val="ro-RO"/>
              </w:rPr>
              <w:t xml:space="preserve">care </w:t>
            </w:r>
            <w:r w:rsidR="00211CF3" w:rsidRPr="00605EFF">
              <w:rPr>
                <w:rFonts w:ascii="Times New Roman" w:hAnsi="Times New Roman"/>
                <w:sz w:val="24"/>
                <w:szCs w:val="24"/>
                <w:lang w:val="ro-RO"/>
              </w:rPr>
              <w:t xml:space="preserve">au fost  aprobați  prin anexa II/1 Caracteristicile principale și indicatorii </w:t>
            </w:r>
            <w:proofErr w:type="spellStart"/>
            <w:r w:rsidR="00211CF3" w:rsidRPr="00605EFF">
              <w:rPr>
                <w:rFonts w:ascii="Times New Roman" w:hAnsi="Times New Roman"/>
                <w:sz w:val="24"/>
                <w:szCs w:val="24"/>
                <w:lang w:val="ro-RO"/>
              </w:rPr>
              <w:t>tehnico</w:t>
            </w:r>
            <w:proofErr w:type="spellEnd"/>
            <w:r w:rsidR="00211CF3" w:rsidRPr="00605EFF">
              <w:rPr>
                <w:rFonts w:ascii="Times New Roman" w:hAnsi="Times New Roman"/>
                <w:sz w:val="24"/>
                <w:szCs w:val="24"/>
                <w:lang w:val="ro-RO"/>
              </w:rPr>
              <w:t xml:space="preserve">-economici ai obiectivului de investiții „Acumulare Poiana, județul Bihor”, la Hotărârea Guvernului nr. 431/2011 privind aprobarea indicatorilor </w:t>
            </w:r>
            <w:proofErr w:type="spellStart"/>
            <w:r w:rsidR="00211CF3" w:rsidRPr="00605EFF">
              <w:rPr>
                <w:rFonts w:ascii="Times New Roman" w:hAnsi="Times New Roman"/>
                <w:sz w:val="24"/>
                <w:szCs w:val="24"/>
                <w:lang w:val="ro-RO"/>
              </w:rPr>
              <w:t>tehnico</w:t>
            </w:r>
            <w:proofErr w:type="spellEnd"/>
            <w:r w:rsidR="00211CF3" w:rsidRPr="00605EFF">
              <w:rPr>
                <w:rFonts w:ascii="Times New Roman" w:hAnsi="Times New Roman"/>
                <w:sz w:val="24"/>
                <w:szCs w:val="24"/>
                <w:lang w:val="ro-RO"/>
              </w:rPr>
              <w:t>-economici pentru 10 obiective de investiții prioritare din infrastructura de mediu și gospodărirea apelor, publicată în Monitorul Oficial al României, Partea I, nr. 309 din 05 mai 2011, cu modificările ulterioare</w:t>
            </w:r>
            <w:r w:rsidRPr="00605EFF">
              <w:rPr>
                <w:rFonts w:ascii="Times New Roman" w:hAnsi="Times New Roman"/>
                <w:sz w:val="24"/>
                <w:szCs w:val="24"/>
                <w:lang w:val="ro-RO"/>
              </w:rPr>
              <w:t>. Obiectivul de investiție a fost promovat pentru apărarea împotriva inundațiilor a localităților Poiana, Săliște de Vașcău (</w:t>
            </w:r>
            <w:r w:rsidR="000A0B0F" w:rsidRPr="00605EFF">
              <w:rPr>
                <w:rFonts w:ascii="Times New Roman" w:hAnsi="Times New Roman"/>
                <w:sz w:val="24"/>
                <w:szCs w:val="24"/>
                <w:lang w:val="ro-RO"/>
              </w:rPr>
              <w:t>unitatea administrativ teritorială</w:t>
            </w:r>
            <w:r w:rsidRPr="00605EFF">
              <w:rPr>
                <w:rFonts w:ascii="Times New Roman" w:hAnsi="Times New Roman"/>
                <w:sz w:val="24"/>
                <w:szCs w:val="24"/>
                <w:lang w:val="ro-RO"/>
              </w:rPr>
              <w:t xml:space="preserve"> Criștiorul de Jos), </w:t>
            </w:r>
            <w:proofErr w:type="spellStart"/>
            <w:r w:rsidRPr="00605EFF">
              <w:rPr>
                <w:rFonts w:ascii="Times New Roman" w:hAnsi="Times New Roman"/>
                <w:sz w:val="24"/>
                <w:szCs w:val="24"/>
                <w:lang w:val="ro-RO"/>
              </w:rPr>
              <w:t>Leheceni</w:t>
            </w:r>
            <w:proofErr w:type="spellEnd"/>
            <w:r w:rsidRPr="00605EFF">
              <w:rPr>
                <w:rFonts w:ascii="Times New Roman" w:hAnsi="Times New Roman"/>
                <w:sz w:val="24"/>
                <w:szCs w:val="24"/>
                <w:lang w:val="ro-RO"/>
              </w:rPr>
              <w:t>, Cărpinet (</w:t>
            </w:r>
            <w:r w:rsidR="000A0B0F" w:rsidRPr="00605EFF">
              <w:rPr>
                <w:rFonts w:ascii="Times New Roman" w:hAnsi="Times New Roman"/>
                <w:sz w:val="24"/>
                <w:szCs w:val="24"/>
                <w:lang w:val="ro-RO"/>
              </w:rPr>
              <w:t>unitatea administrativ teritorială</w:t>
            </w:r>
            <w:r w:rsidRPr="00605EFF">
              <w:rPr>
                <w:rFonts w:ascii="Times New Roman" w:hAnsi="Times New Roman"/>
                <w:sz w:val="24"/>
                <w:szCs w:val="24"/>
                <w:lang w:val="ro-RO"/>
              </w:rPr>
              <w:t xml:space="preserve"> Cărpinet), județul Bihor.</w:t>
            </w:r>
          </w:p>
          <w:p w14:paraId="61CEA6D5" w14:textId="77777777" w:rsidR="00B831D5" w:rsidRPr="00605EFF" w:rsidRDefault="00B831D5" w:rsidP="00B831D5">
            <w:pPr>
              <w:spacing w:after="0" w:line="240" w:lineRule="auto"/>
              <w:jc w:val="both"/>
              <w:rPr>
                <w:rFonts w:ascii="Times New Roman" w:hAnsi="Times New Roman"/>
                <w:sz w:val="24"/>
                <w:szCs w:val="24"/>
                <w:lang w:val="ro-RO"/>
              </w:rPr>
            </w:pPr>
            <w:r w:rsidRPr="00605EFF">
              <w:rPr>
                <w:rFonts w:ascii="Times New Roman" w:hAnsi="Times New Roman"/>
                <w:sz w:val="24"/>
                <w:szCs w:val="24"/>
                <w:lang w:val="ro-RO"/>
              </w:rPr>
              <w:t>Capacități fizice aprobate:</w:t>
            </w:r>
          </w:p>
          <w:p w14:paraId="4FE32C18" w14:textId="77777777" w:rsidR="00B831D5" w:rsidRPr="00605EFF" w:rsidRDefault="00B831D5" w:rsidP="00B831D5">
            <w:pPr>
              <w:spacing w:after="0" w:line="240" w:lineRule="auto"/>
              <w:jc w:val="both"/>
              <w:rPr>
                <w:rFonts w:ascii="Times New Roman" w:hAnsi="Times New Roman"/>
                <w:sz w:val="24"/>
                <w:szCs w:val="24"/>
                <w:lang w:val="ro-RO"/>
              </w:rPr>
            </w:pPr>
            <w:r w:rsidRPr="00605EFF">
              <w:rPr>
                <w:rFonts w:ascii="Times New Roman" w:hAnsi="Times New Roman"/>
                <w:sz w:val="24"/>
                <w:szCs w:val="24"/>
                <w:lang w:val="ro-RO"/>
              </w:rPr>
              <w:tab/>
            </w:r>
            <w:r w:rsidRPr="00605EFF">
              <w:rPr>
                <w:rFonts w:ascii="Times New Roman" w:hAnsi="Times New Roman"/>
                <w:sz w:val="24"/>
                <w:szCs w:val="24"/>
                <w:lang w:val="ro-RO"/>
              </w:rPr>
              <w:tab/>
            </w:r>
            <w:r w:rsidRPr="00605EFF">
              <w:rPr>
                <w:rFonts w:ascii="Times New Roman" w:hAnsi="Times New Roman"/>
                <w:sz w:val="24"/>
                <w:szCs w:val="24"/>
                <w:lang w:val="ro-RO"/>
              </w:rPr>
              <w:tab/>
              <w:t>Acumulare (V total)</w:t>
            </w:r>
            <w:r w:rsidRPr="00605EFF">
              <w:rPr>
                <w:rFonts w:ascii="Times New Roman" w:hAnsi="Times New Roman"/>
                <w:sz w:val="24"/>
                <w:szCs w:val="24"/>
                <w:lang w:val="ro-RO"/>
              </w:rPr>
              <w:tab/>
            </w:r>
            <w:r w:rsidRPr="00605EFF">
              <w:rPr>
                <w:rFonts w:ascii="Times New Roman" w:hAnsi="Times New Roman"/>
                <w:sz w:val="24"/>
                <w:szCs w:val="24"/>
                <w:lang w:val="ro-RO"/>
              </w:rPr>
              <w:tab/>
            </w:r>
            <w:r w:rsidRPr="00605EFF">
              <w:rPr>
                <w:rFonts w:ascii="Times New Roman" w:hAnsi="Times New Roman"/>
                <w:sz w:val="24"/>
                <w:szCs w:val="24"/>
                <w:lang w:val="ro-RO"/>
              </w:rPr>
              <w:tab/>
              <w:t>650 mii.mc;</w:t>
            </w:r>
          </w:p>
          <w:p w14:paraId="591F7214" w14:textId="77777777" w:rsidR="00B831D5" w:rsidRPr="00605EFF" w:rsidRDefault="00B831D5" w:rsidP="00B831D5">
            <w:pPr>
              <w:spacing w:after="0" w:line="240" w:lineRule="auto"/>
              <w:jc w:val="both"/>
              <w:rPr>
                <w:rFonts w:ascii="Times New Roman" w:hAnsi="Times New Roman"/>
                <w:sz w:val="24"/>
                <w:szCs w:val="24"/>
                <w:lang w:val="ro-RO"/>
              </w:rPr>
            </w:pPr>
            <w:r w:rsidRPr="00605EFF">
              <w:rPr>
                <w:rFonts w:ascii="Times New Roman" w:hAnsi="Times New Roman"/>
                <w:sz w:val="24"/>
                <w:szCs w:val="24"/>
                <w:lang w:val="ro-RO"/>
              </w:rPr>
              <w:tab/>
            </w:r>
            <w:r w:rsidRPr="00605EFF">
              <w:rPr>
                <w:rFonts w:ascii="Times New Roman" w:hAnsi="Times New Roman"/>
                <w:sz w:val="24"/>
                <w:szCs w:val="24"/>
                <w:lang w:val="ro-RO"/>
              </w:rPr>
              <w:tab/>
            </w:r>
            <w:r w:rsidRPr="00605EFF">
              <w:rPr>
                <w:rFonts w:ascii="Times New Roman" w:hAnsi="Times New Roman"/>
                <w:sz w:val="24"/>
                <w:szCs w:val="24"/>
                <w:lang w:val="ro-RO"/>
              </w:rPr>
              <w:tab/>
              <w:t>Deviere drum</w:t>
            </w:r>
            <w:r w:rsidRPr="00605EFF">
              <w:rPr>
                <w:rFonts w:ascii="Times New Roman" w:hAnsi="Times New Roman"/>
                <w:sz w:val="24"/>
                <w:szCs w:val="24"/>
                <w:lang w:val="ro-RO"/>
              </w:rPr>
              <w:tab/>
            </w:r>
            <w:r w:rsidRPr="00605EFF">
              <w:rPr>
                <w:rFonts w:ascii="Times New Roman" w:hAnsi="Times New Roman"/>
                <w:sz w:val="24"/>
                <w:szCs w:val="24"/>
                <w:lang w:val="ro-RO"/>
              </w:rPr>
              <w:tab/>
            </w:r>
            <w:r w:rsidRPr="00605EFF">
              <w:rPr>
                <w:rFonts w:ascii="Times New Roman" w:hAnsi="Times New Roman"/>
                <w:sz w:val="24"/>
                <w:szCs w:val="24"/>
                <w:lang w:val="ro-RO"/>
              </w:rPr>
              <w:tab/>
            </w:r>
            <w:r w:rsidRPr="00605EFF">
              <w:rPr>
                <w:rFonts w:ascii="Times New Roman" w:hAnsi="Times New Roman"/>
                <w:sz w:val="24"/>
                <w:szCs w:val="24"/>
                <w:lang w:val="ro-RO"/>
              </w:rPr>
              <w:tab/>
              <w:t>1,20 km.</w:t>
            </w:r>
          </w:p>
          <w:p w14:paraId="7AC48FD4" w14:textId="77777777" w:rsidR="00B831D5" w:rsidRPr="00605EFF" w:rsidRDefault="00B831D5" w:rsidP="00E460B0">
            <w:pPr>
              <w:autoSpaceDE w:val="0"/>
              <w:spacing w:before="240" w:after="240" w:line="240" w:lineRule="auto"/>
              <w:jc w:val="both"/>
              <w:rPr>
                <w:rFonts w:ascii="Times New Roman" w:hAnsi="Times New Roman"/>
                <w:sz w:val="24"/>
                <w:szCs w:val="24"/>
                <w:lang w:val="ro-RO"/>
              </w:rPr>
            </w:pPr>
          </w:p>
          <w:p w14:paraId="289DCB09" w14:textId="0301433E" w:rsidR="00E460B0" w:rsidRPr="00605EFF" w:rsidRDefault="00E460B0" w:rsidP="00E460B0">
            <w:pPr>
              <w:autoSpaceDE w:val="0"/>
              <w:spacing w:before="240" w:after="240" w:line="240" w:lineRule="auto"/>
              <w:jc w:val="both"/>
              <w:rPr>
                <w:rFonts w:ascii="Times New Roman" w:hAnsi="Times New Roman"/>
                <w:sz w:val="24"/>
                <w:szCs w:val="24"/>
                <w:lang w:val="ro-RO"/>
              </w:rPr>
            </w:pPr>
            <w:r w:rsidRPr="00605EFF">
              <w:rPr>
                <w:rFonts w:ascii="Times New Roman" w:hAnsi="Times New Roman"/>
                <w:sz w:val="24"/>
                <w:szCs w:val="24"/>
                <w:lang w:val="ro-RO"/>
              </w:rPr>
              <w:lastRenderedPageBreak/>
              <w:t xml:space="preserve">Prezentul proiect se referă la asigurarea măsurilor adecvate de protecție în bazinul superior al râului Crișul Negru. Soluțiile propuse asigură reducerea vulnerabilității comunității la inundații pe traseul localităților Poiana, Săliște de Vașcău, </w:t>
            </w:r>
            <w:proofErr w:type="spellStart"/>
            <w:r w:rsidRPr="00605EFF">
              <w:rPr>
                <w:rFonts w:ascii="Times New Roman" w:hAnsi="Times New Roman"/>
                <w:sz w:val="24"/>
                <w:szCs w:val="24"/>
                <w:lang w:val="ro-RO"/>
              </w:rPr>
              <w:t>Leheceni</w:t>
            </w:r>
            <w:proofErr w:type="spellEnd"/>
            <w:r w:rsidRPr="00605EFF">
              <w:rPr>
                <w:rFonts w:ascii="Times New Roman" w:hAnsi="Times New Roman"/>
                <w:sz w:val="24"/>
                <w:szCs w:val="24"/>
                <w:lang w:val="ro-RO"/>
              </w:rPr>
              <w:t xml:space="preserve"> și Cărpinet, respectiv până la confluența Cișului Negru cu aflue</w:t>
            </w:r>
            <w:r w:rsidR="000A0B0F" w:rsidRPr="00605EFF">
              <w:rPr>
                <w:rFonts w:ascii="Times New Roman" w:hAnsi="Times New Roman"/>
                <w:sz w:val="24"/>
                <w:szCs w:val="24"/>
                <w:lang w:val="ro-RO"/>
              </w:rPr>
              <w:t>n</w:t>
            </w:r>
            <w:r w:rsidRPr="00605EFF">
              <w:rPr>
                <w:rFonts w:ascii="Times New Roman" w:hAnsi="Times New Roman"/>
                <w:sz w:val="24"/>
                <w:szCs w:val="24"/>
                <w:lang w:val="ro-RO"/>
              </w:rPr>
              <w:t>tul Criștior.</w:t>
            </w:r>
          </w:p>
          <w:p w14:paraId="4882E60B" w14:textId="45B1F813" w:rsidR="00E460B0" w:rsidRPr="00605EFF" w:rsidRDefault="00E460B0" w:rsidP="00E460B0">
            <w:pPr>
              <w:autoSpaceDE w:val="0"/>
              <w:spacing w:before="240" w:after="240" w:line="240" w:lineRule="auto"/>
              <w:jc w:val="both"/>
              <w:rPr>
                <w:rFonts w:ascii="Times New Roman" w:hAnsi="Times New Roman"/>
                <w:sz w:val="24"/>
                <w:szCs w:val="24"/>
                <w:lang w:val="ro-RO"/>
              </w:rPr>
            </w:pPr>
            <w:r w:rsidRPr="00605EFF">
              <w:rPr>
                <w:rFonts w:ascii="Times New Roman" w:hAnsi="Times New Roman"/>
                <w:sz w:val="24"/>
                <w:szCs w:val="24"/>
                <w:lang w:val="ro-RO"/>
              </w:rPr>
              <w:t xml:space="preserve">Prezenta investiție, după cum se arată în </w:t>
            </w:r>
            <w:r w:rsidR="009B7FA8" w:rsidRPr="00605EFF">
              <w:rPr>
                <w:rFonts w:ascii="Times New Roman" w:hAnsi="Times New Roman"/>
                <w:sz w:val="24"/>
                <w:szCs w:val="24"/>
                <w:lang w:val="ro-RO"/>
              </w:rPr>
              <w:t xml:space="preserve">Planul de Management de Risc la Inundații </w:t>
            </w:r>
            <w:r w:rsidR="00727B5F" w:rsidRPr="00605EFF">
              <w:rPr>
                <w:rFonts w:ascii="Times New Roman" w:hAnsi="Times New Roman"/>
                <w:sz w:val="24"/>
                <w:szCs w:val="24"/>
                <w:lang w:val="ro-RO"/>
              </w:rPr>
              <w:t>-</w:t>
            </w:r>
            <w:r w:rsidR="00C33A20" w:rsidRPr="00605EFF">
              <w:rPr>
                <w:rFonts w:ascii="Times New Roman" w:hAnsi="Times New Roman"/>
                <w:sz w:val="24"/>
                <w:szCs w:val="24"/>
                <w:lang w:val="ro-RO"/>
              </w:rPr>
              <w:t xml:space="preserve"> </w:t>
            </w:r>
            <w:r w:rsidRPr="00605EFF">
              <w:rPr>
                <w:rFonts w:ascii="Times New Roman" w:hAnsi="Times New Roman"/>
                <w:sz w:val="24"/>
                <w:szCs w:val="24"/>
                <w:lang w:val="ro-RO"/>
              </w:rPr>
              <w:t>P</w:t>
            </w:r>
            <w:r w:rsidR="00AD57DA" w:rsidRPr="00605EFF">
              <w:rPr>
                <w:rFonts w:ascii="Times New Roman" w:hAnsi="Times New Roman"/>
                <w:sz w:val="24"/>
                <w:szCs w:val="24"/>
                <w:lang w:val="ro-RO"/>
              </w:rPr>
              <w:t>.</w:t>
            </w:r>
            <w:r w:rsidRPr="00605EFF">
              <w:rPr>
                <w:rFonts w:ascii="Times New Roman" w:hAnsi="Times New Roman"/>
                <w:sz w:val="24"/>
                <w:szCs w:val="24"/>
                <w:lang w:val="ro-RO"/>
              </w:rPr>
              <w:t>M</w:t>
            </w:r>
            <w:r w:rsidR="00AD57DA" w:rsidRPr="00605EFF">
              <w:rPr>
                <w:rFonts w:ascii="Times New Roman" w:hAnsi="Times New Roman"/>
                <w:sz w:val="24"/>
                <w:szCs w:val="24"/>
                <w:lang w:val="ro-RO"/>
              </w:rPr>
              <w:t>.</w:t>
            </w:r>
            <w:r w:rsidRPr="00605EFF">
              <w:rPr>
                <w:rFonts w:ascii="Times New Roman" w:hAnsi="Times New Roman"/>
                <w:sz w:val="24"/>
                <w:szCs w:val="24"/>
                <w:lang w:val="ro-RO"/>
              </w:rPr>
              <w:t>R</w:t>
            </w:r>
            <w:r w:rsidR="00AD57DA" w:rsidRPr="00605EFF">
              <w:rPr>
                <w:rFonts w:ascii="Times New Roman" w:hAnsi="Times New Roman"/>
                <w:sz w:val="24"/>
                <w:szCs w:val="24"/>
                <w:lang w:val="ro-RO"/>
              </w:rPr>
              <w:t>.</w:t>
            </w:r>
            <w:r w:rsidRPr="00605EFF">
              <w:rPr>
                <w:rFonts w:ascii="Times New Roman" w:hAnsi="Times New Roman"/>
                <w:sz w:val="24"/>
                <w:szCs w:val="24"/>
                <w:lang w:val="ro-RO"/>
              </w:rPr>
              <w:t>I,</w:t>
            </w:r>
            <w:r w:rsidRPr="00605EFF">
              <w:rPr>
                <w:rFonts w:ascii="Times New Roman" w:hAnsi="Times New Roman"/>
                <w:color w:val="EE0000"/>
                <w:sz w:val="24"/>
                <w:szCs w:val="24"/>
                <w:lang w:val="ro-RO"/>
              </w:rPr>
              <w:t xml:space="preserve"> </w:t>
            </w:r>
            <w:r w:rsidRPr="00605EFF">
              <w:rPr>
                <w:rFonts w:ascii="Times New Roman" w:hAnsi="Times New Roman"/>
                <w:sz w:val="24"/>
                <w:szCs w:val="24"/>
                <w:lang w:val="ro-RO"/>
              </w:rPr>
              <w:t>se promovează ca măsură cu grad mediu/rid</w:t>
            </w:r>
            <w:r w:rsidR="000A0B0F" w:rsidRPr="00605EFF">
              <w:rPr>
                <w:rFonts w:ascii="Times New Roman" w:hAnsi="Times New Roman"/>
                <w:sz w:val="24"/>
                <w:szCs w:val="24"/>
                <w:lang w:val="ro-RO"/>
              </w:rPr>
              <w:t>i</w:t>
            </w:r>
            <w:r w:rsidRPr="00605EFF">
              <w:rPr>
                <w:rFonts w:ascii="Times New Roman" w:hAnsi="Times New Roman"/>
                <w:sz w:val="24"/>
                <w:szCs w:val="24"/>
                <w:lang w:val="ro-RO"/>
              </w:rPr>
              <w:t xml:space="preserve">cat de </w:t>
            </w:r>
            <w:proofErr w:type="spellStart"/>
            <w:r w:rsidRPr="00605EFF">
              <w:rPr>
                <w:rFonts w:ascii="Times New Roman" w:hAnsi="Times New Roman"/>
                <w:sz w:val="24"/>
                <w:szCs w:val="24"/>
                <w:lang w:val="ro-RO"/>
              </w:rPr>
              <w:t>prioritizare</w:t>
            </w:r>
            <w:proofErr w:type="spellEnd"/>
            <w:r w:rsidRPr="00605EFF">
              <w:rPr>
                <w:rFonts w:ascii="Times New Roman" w:hAnsi="Times New Roman"/>
                <w:sz w:val="24"/>
                <w:szCs w:val="24"/>
                <w:lang w:val="ro-RO"/>
              </w:rPr>
              <w:t xml:space="preserve"> pentru a răspunde necesităților din cadrul A</w:t>
            </w:r>
            <w:r w:rsidR="00AD57DA" w:rsidRPr="00605EFF">
              <w:rPr>
                <w:rFonts w:ascii="Times New Roman" w:hAnsi="Times New Roman"/>
                <w:sz w:val="24"/>
                <w:szCs w:val="24"/>
                <w:lang w:val="ro-RO"/>
              </w:rPr>
              <w:t>.</w:t>
            </w:r>
            <w:r w:rsidRPr="00605EFF">
              <w:rPr>
                <w:rFonts w:ascii="Times New Roman" w:hAnsi="Times New Roman"/>
                <w:sz w:val="24"/>
                <w:szCs w:val="24"/>
                <w:lang w:val="ro-RO"/>
              </w:rPr>
              <w:t>P</w:t>
            </w:r>
            <w:r w:rsidR="00AD57DA" w:rsidRPr="00605EFF">
              <w:rPr>
                <w:rFonts w:ascii="Times New Roman" w:hAnsi="Times New Roman"/>
                <w:sz w:val="24"/>
                <w:szCs w:val="24"/>
                <w:lang w:val="ro-RO"/>
              </w:rPr>
              <w:t>.</w:t>
            </w:r>
            <w:r w:rsidRPr="00605EFF">
              <w:rPr>
                <w:rFonts w:ascii="Times New Roman" w:hAnsi="Times New Roman"/>
                <w:sz w:val="24"/>
                <w:szCs w:val="24"/>
                <w:lang w:val="ro-RO"/>
              </w:rPr>
              <w:t>S</w:t>
            </w:r>
            <w:r w:rsidR="00AD57DA" w:rsidRPr="00605EFF">
              <w:rPr>
                <w:rFonts w:ascii="Times New Roman" w:hAnsi="Times New Roman"/>
                <w:sz w:val="24"/>
                <w:szCs w:val="24"/>
                <w:lang w:val="ro-RO"/>
              </w:rPr>
              <w:t>.</w:t>
            </w:r>
            <w:r w:rsidRPr="00605EFF">
              <w:rPr>
                <w:rFonts w:ascii="Times New Roman" w:hAnsi="Times New Roman"/>
                <w:sz w:val="24"/>
                <w:szCs w:val="24"/>
                <w:lang w:val="ro-RO"/>
              </w:rPr>
              <w:t>F</w:t>
            </w:r>
            <w:r w:rsidR="00AD57DA" w:rsidRPr="00605EFF">
              <w:rPr>
                <w:rFonts w:ascii="Times New Roman" w:hAnsi="Times New Roman"/>
                <w:sz w:val="24"/>
                <w:szCs w:val="24"/>
                <w:lang w:val="ro-RO"/>
              </w:rPr>
              <w:t>.</w:t>
            </w:r>
            <w:r w:rsidRPr="00605EFF">
              <w:rPr>
                <w:rFonts w:ascii="Times New Roman" w:hAnsi="Times New Roman"/>
                <w:sz w:val="24"/>
                <w:szCs w:val="24"/>
                <w:lang w:val="ro-RO"/>
              </w:rPr>
              <w:t xml:space="preserve">R </w:t>
            </w:r>
            <w:r w:rsidR="009B7FA8" w:rsidRPr="00605EFF">
              <w:rPr>
                <w:rFonts w:ascii="Times New Roman" w:hAnsi="Times New Roman"/>
                <w:sz w:val="24"/>
                <w:szCs w:val="24"/>
                <w:lang w:val="ro-RO"/>
              </w:rPr>
              <w:t>-</w:t>
            </w:r>
            <w:r w:rsidR="00C33A20" w:rsidRPr="00605EFF">
              <w:rPr>
                <w:rFonts w:ascii="Times New Roman" w:hAnsi="Times New Roman"/>
                <w:sz w:val="24"/>
                <w:szCs w:val="24"/>
                <w:lang w:val="ro-RO"/>
              </w:rPr>
              <w:t xml:space="preserve"> </w:t>
            </w:r>
            <w:proofErr w:type="spellStart"/>
            <w:r w:rsidRPr="00605EFF">
              <w:rPr>
                <w:rFonts w:ascii="Times New Roman" w:hAnsi="Times New Roman"/>
                <w:sz w:val="24"/>
                <w:szCs w:val="24"/>
                <w:lang w:val="ro-RO"/>
              </w:rPr>
              <w:t>Areas</w:t>
            </w:r>
            <w:proofErr w:type="spellEnd"/>
            <w:r w:rsidRPr="00605EFF">
              <w:rPr>
                <w:rFonts w:ascii="Times New Roman" w:hAnsi="Times New Roman"/>
                <w:sz w:val="24"/>
                <w:szCs w:val="24"/>
                <w:lang w:val="ro-RO"/>
              </w:rPr>
              <w:t xml:space="preserve"> </w:t>
            </w:r>
            <w:proofErr w:type="spellStart"/>
            <w:r w:rsidRPr="00605EFF">
              <w:rPr>
                <w:rFonts w:ascii="Times New Roman" w:hAnsi="Times New Roman"/>
                <w:sz w:val="24"/>
                <w:szCs w:val="24"/>
                <w:lang w:val="ro-RO"/>
              </w:rPr>
              <w:t>with</w:t>
            </w:r>
            <w:proofErr w:type="spellEnd"/>
            <w:r w:rsidRPr="00605EFF">
              <w:rPr>
                <w:rFonts w:ascii="Times New Roman" w:hAnsi="Times New Roman"/>
                <w:sz w:val="24"/>
                <w:szCs w:val="24"/>
                <w:lang w:val="ro-RO"/>
              </w:rPr>
              <w:t xml:space="preserve"> </w:t>
            </w:r>
            <w:proofErr w:type="spellStart"/>
            <w:r w:rsidRPr="00605EFF">
              <w:rPr>
                <w:rFonts w:ascii="Times New Roman" w:hAnsi="Times New Roman"/>
                <w:sz w:val="24"/>
                <w:szCs w:val="24"/>
                <w:lang w:val="ro-RO"/>
              </w:rPr>
              <w:t>Potential</w:t>
            </w:r>
            <w:proofErr w:type="spellEnd"/>
            <w:r w:rsidRPr="00605EFF">
              <w:rPr>
                <w:rFonts w:ascii="Times New Roman" w:hAnsi="Times New Roman"/>
                <w:sz w:val="24"/>
                <w:szCs w:val="24"/>
                <w:lang w:val="ro-RO"/>
              </w:rPr>
              <w:t xml:space="preserve"> </w:t>
            </w:r>
            <w:proofErr w:type="spellStart"/>
            <w:r w:rsidRPr="00605EFF">
              <w:rPr>
                <w:rFonts w:ascii="Times New Roman" w:hAnsi="Times New Roman"/>
                <w:sz w:val="24"/>
                <w:szCs w:val="24"/>
                <w:lang w:val="ro-RO"/>
              </w:rPr>
              <w:t>Significant</w:t>
            </w:r>
            <w:proofErr w:type="spellEnd"/>
            <w:r w:rsidRPr="00605EFF">
              <w:rPr>
                <w:rFonts w:ascii="Times New Roman" w:hAnsi="Times New Roman"/>
                <w:sz w:val="24"/>
                <w:szCs w:val="24"/>
                <w:lang w:val="ro-RO"/>
              </w:rPr>
              <w:t xml:space="preserve"> </w:t>
            </w:r>
            <w:proofErr w:type="spellStart"/>
            <w:r w:rsidRPr="00605EFF">
              <w:rPr>
                <w:rFonts w:ascii="Times New Roman" w:hAnsi="Times New Roman"/>
                <w:sz w:val="24"/>
                <w:szCs w:val="24"/>
                <w:lang w:val="ro-RO"/>
              </w:rPr>
              <w:t>Flood</w:t>
            </w:r>
            <w:proofErr w:type="spellEnd"/>
            <w:r w:rsidRPr="00605EFF">
              <w:rPr>
                <w:rFonts w:ascii="Times New Roman" w:hAnsi="Times New Roman"/>
                <w:sz w:val="24"/>
                <w:szCs w:val="24"/>
                <w:lang w:val="ro-RO"/>
              </w:rPr>
              <w:t xml:space="preserve"> </w:t>
            </w:r>
            <w:proofErr w:type="spellStart"/>
            <w:r w:rsidRPr="00605EFF">
              <w:rPr>
                <w:rFonts w:ascii="Times New Roman" w:hAnsi="Times New Roman"/>
                <w:sz w:val="24"/>
                <w:szCs w:val="24"/>
                <w:lang w:val="ro-RO"/>
              </w:rPr>
              <w:t>Risk</w:t>
            </w:r>
            <w:proofErr w:type="spellEnd"/>
            <w:r w:rsidRPr="00605EFF">
              <w:rPr>
                <w:rFonts w:ascii="Times New Roman" w:hAnsi="Times New Roman"/>
                <w:sz w:val="24"/>
                <w:szCs w:val="24"/>
                <w:lang w:val="ro-RO"/>
              </w:rPr>
              <w:t>. În ceea ce prive</w:t>
            </w:r>
            <w:r w:rsidR="000A0B0F" w:rsidRPr="00605EFF">
              <w:rPr>
                <w:rFonts w:ascii="Times New Roman" w:hAnsi="Times New Roman"/>
                <w:sz w:val="24"/>
                <w:szCs w:val="24"/>
                <w:lang w:val="ro-RO"/>
              </w:rPr>
              <w:t>ș</w:t>
            </w:r>
            <w:r w:rsidRPr="00605EFF">
              <w:rPr>
                <w:rFonts w:ascii="Times New Roman" w:hAnsi="Times New Roman"/>
                <w:sz w:val="24"/>
                <w:szCs w:val="24"/>
                <w:lang w:val="ro-RO"/>
              </w:rPr>
              <w:t xml:space="preserve">te prezenta investiție este propusă ca măsură structurală ușoară M32-RO21 Realizarea de noi acumulări permanente sau nepermanente(frontale): PIS Acumularea Poiana. </w:t>
            </w:r>
          </w:p>
          <w:p w14:paraId="60C022AA" w14:textId="5786CA37" w:rsidR="00E460B0" w:rsidRPr="00605EFF" w:rsidRDefault="00E460B0" w:rsidP="00E460B0">
            <w:pPr>
              <w:autoSpaceDE w:val="0"/>
              <w:spacing w:before="240" w:after="240" w:line="240" w:lineRule="auto"/>
              <w:jc w:val="both"/>
              <w:rPr>
                <w:rFonts w:ascii="Times New Roman" w:hAnsi="Times New Roman"/>
                <w:sz w:val="24"/>
                <w:szCs w:val="24"/>
                <w:lang w:val="ro-RO"/>
              </w:rPr>
            </w:pPr>
            <w:r w:rsidRPr="00605EFF">
              <w:rPr>
                <w:rFonts w:ascii="Times New Roman" w:hAnsi="Times New Roman"/>
                <w:sz w:val="24"/>
                <w:szCs w:val="24"/>
                <w:lang w:val="ro-RO"/>
              </w:rPr>
              <w:t xml:space="preserve">Conform analizei realizate la nivelul </w:t>
            </w:r>
            <w:r w:rsidR="009B7FA8" w:rsidRPr="00605EFF">
              <w:rPr>
                <w:rFonts w:ascii="Times New Roman" w:hAnsi="Times New Roman"/>
                <w:sz w:val="24"/>
                <w:szCs w:val="24"/>
                <w:lang w:val="ro-RO"/>
              </w:rPr>
              <w:t>P.M.R.I</w:t>
            </w:r>
            <w:r w:rsidR="00C33A20" w:rsidRPr="00605EFF">
              <w:rPr>
                <w:rFonts w:ascii="Times New Roman" w:hAnsi="Times New Roman"/>
                <w:sz w:val="24"/>
                <w:szCs w:val="24"/>
                <w:lang w:val="ro-RO"/>
              </w:rPr>
              <w:t>.</w:t>
            </w:r>
            <w:r w:rsidRPr="00605EFF">
              <w:rPr>
                <w:rFonts w:ascii="Times New Roman" w:hAnsi="Times New Roman"/>
                <w:sz w:val="24"/>
                <w:szCs w:val="24"/>
                <w:lang w:val="ro-RO"/>
              </w:rPr>
              <w:t>:</w:t>
            </w:r>
          </w:p>
          <w:p w14:paraId="45FEB876" w14:textId="67595AD0" w:rsidR="00E460B0" w:rsidRPr="00605EFF" w:rsidRDefault="00E460B0" w:rsidP="00E460B0">
            <w:pPr>
              <w:autoSpaceDE w:val="0"/>
              <w:spacing w:before="240" w:after="240" w:line="240" w:lineRule="auto"/>
              <w:jc w:val="both"/>
              <w:rPr>
                <w:rFonts w:ascii="Times New Roman" w:hAnsi="Times New Roman"/>
                <w:sz w:val="24"/>
                <w:szCs w:val="24"/>
                <w:lang w:val="ro-RO"/>
              </w:rPr>
            </w:pPr>
            <w:r w:rsidRPr="00605EFF">
              <w:rPr>
                <w:rFonts w:ascii="Times New Roman" w:hAnsi="Times New Roman"/>
                <w:sz w:val="24"/>
                <w:szCs w:val="24"/>
                <w:lang w:val="ro-RO"/>
              </w:rPr>
              <w:t>- Loc</w:t>
            </w:r>
            <w:r w:rsidR="00CA4A66" w:rsidRPr="00605EFF">
              <w:rPr>
                <w:rFonts w:ascii="Times New Roman" w:hAnsi="Times New Roman"/>
                <w:sz w:val="24"/>
                <w:szCs w:val="24"/>
                <w:lang w:val="ro-RO"/>
              </w:rPr>
              <w:t>alitatea</w:t>
            </w:r>
            <w:r w:rsidRPr="00605EFF">
              <w:rPr>
                <w:rFonts w:ascii="Times New Roman" w:hAnsi="Times New Roman"/>
                <w:sz w:val="24"/>
                <w:szCs w:val="24"/>
                <w:lang w:val="ro-RO"/>
              </w:rPr>
              <w:t xml:space="preserve"> Poiana – la Q1% se inundă mai multe gospodării, în special în zona aval a loc</w:t>
            </w:r>
            <w:r w:rsidR="009B7FA8" w:rsidRPr="00605EFF">
              <w:rPr>
                <w:rFonts w:ascii="Times New Roman" w:hAnsi="Times New Roman"/>
                <w:sz w:val="24"/>
                <w:szCs w:val="24"/>
                <w:lang w:val="ro-RO"/>
              </w:rPr>
              <w:t>alității</w:t>
            </w:r>
            <w:r w:rsidR="00ED4C60" w:rsidRPr="00605EFF">
              <w:rPr>
                <w:rFonts w:ascii="Times New Roman" w:hAnsi="Times New Roman"/>
                <w:sz w:val="24"/>
                <w:szCs w:val="24"/>
                <w:lang w:val="ro-RO"/>
              </w:rPr>
              <w:t xml:space="preserve">, motivat de </w:t>
            </w:r>
            <w:r w:rsidRPr="00605EFF">
              <w:rPr>
                <w:rFonts w:ascii="Times New Roman" w:hAnsi="Times New Roman"/>
                <w:sz w:val="24"/>
                <w:szCs w:val="24"/>
                <w:lang w:val="ro-RO"/>
              </w:rPr>
              <w:t xml:space="preserve">secțiunea a 2 poduri </w:t>
            </w:r>
            <w:r w:rsidR="00ED4C60" w:rsidRPr="00605EFF">
              <w:rPr>
                <w:rFonts w:ascii="Times New Roman" w:hAnsi="Times New Roman"/>
                <w:sz w:val="24"/>
                <w:szCs w:val="24"/>
                <w:lang w:val="ro-RO"/>
              </w:rPr>
              <w:t>care este s</w:t>
            </w:r>
            <w:r w:rsidRPr="00605EFF">
              <w:rPr>
                <w:rFonts w:ascii="Times New Roman" w:hAnsi="Times New Roman"/>
                <w:sz w:val="24"/>
                <w:szCs w:val="24"/>
                <w:lang w:val="ro-RO"/>
              </w:rPr>
              <w:t xml:space="preserve">ubdimensionată. Adâncimea apei este în general sub 1 m. La Q10% numărul gospodăriilor inundate se reduce. Se inundă zona aval, între cursul de apă </w:t>
            </w:r>
            <w:r w:rsidR="00CA4A66" w:rsidRPr="00605EFF">
              <w:rPr>
                <w:rFonts w:ascii="Times New Roman" w:hAnsi="Times New Roman"/>
                <w:sz w:val="24"/>
                <w:szCs w:val="24"/>
                <w:lang w:val="ro-RO"/>
              </w:rPr>
              <w:t>ș</w:t>
            </w:r>
            <w:r w:rsidRPr="00605EFF">
              <w:rPr>
                <w:rFonts w:ascii="Times New Roman" w:hAnsi="Times New Roman"/>
                <w:sz w:val="24"/>
                <w:szCs w:val="24"/>
                <w:lang w:val="ro-RO"/>
              </w:rPr>
              <w:t>i DC261. Adâncimea apei este în general sub 80 cm.</w:t>
            </w:r>
          </w:p>
          <w:p w14:paraId="57F76580" w14:textId="7B5B6416" w:rsidR="00E460B0" w:rsidRPr="00605EFF" w:rsidRDefault="00E460B0" w:rsidP="00E460B0">
            <w:pPr>
              <w:autoSpaceDE w:val="0"/>
              <w:spacing w:before="240" w:after="240" w:line="240" w:lineRule="auto"/>
              <w:jc w:val="both"/>
              <w:rPr>
                <w:rFonts w:ascii="Times New Roman" w:hAnsi="Times New Roman"/>
                <w:sz w:val="24"/>
                <w:szCs w:val="24"/>
                <w:lang w:val="ro-RO"/>
              </w:rPr>
            </w:pPr>
            <w:r w:rsidRPr="00605EFF">
              <w:rPr>
                <w:rFonts w:ascii="Times New Roman" w:hAnsi="Times New Roman"/>
                <w:sz w:val="24"/>
                <w:szCs w:val="24"/>
                <w:lang w:val="ro-RO"/>
              </w:rPr>
              <w:t>- Loc</w:t>
            </w:r>
            <w:r w:rsidR="00CA4A66" w:rsidRPr="00605EFF">
              <w:rPr>
                <w:rFonts w:ascii="Times New Roman" w:hAnsi="Times New Roman"/>
                <w:sz w:val="24"/>
                <w:szCs w:val="24"/>
                <w:lang w:val="ro-RO"/>
              </w:rPr>
              <w:t>alitatea</w:t>
            </w:r>
            <w:r w:rsidRPr="00605EFF">
              <w:rPr>
                <w:rFonts w:ascii="Times New Roman" w:hAnsi="Times New Roman"/>
                <w:sz w:val="24"/>
                <w:szCs w:val="24"/>
                <w:lang w:val="ro-RO"/>
              </w:rPr>
              <w:t xml:space="preserve"> Săliște de Vașcău - la Q1% se inundă mai multe gospodarii, pe ambele maluri. Au fost identificate mai multe poduri ale drumurilor comunale care au secțiunea subdimensionată și generează remu. Adâncimea apei depășește 1 m pe mai multe zone. La Q10% nu se inundă gospodării.</w:t>
            </w:r>
          </w:p>
          <w:p w14:paraId="48FDC926" w14:textId="67346A26" w:rsidR="00E460B0" w:rsidRPr="00605EFF" w:rsidRDefault="00E460B0" w:rsidP="00E460B0">
            <w:pPr>
              <w:autoSpaceDE w:val="0"/>
              <w:spacing w:before="240" w:after="240" w:line="240" w:lineRule="auto"/>
              <w:jc w:val="both"/>
              <w:rPr>
                <w:rFonts w:ascii="Times New Roman" w:hAnsi="Times New Roman"/>
                <w:sz w:val="24"/>
                <w:szCs w:val="24"/>
                <w:lang w:val="ro-RO"/>
              </w:rPr>
            </w:pPr>
            <w:r w:rsidRPr="00605EFF">
              <w:rPr>
                <w:rFonts w:ascii="Times New Roman" w:hAnsi="Times New Roman"/>
                <w:sz w:val="24"/>
                <w:szCs w:val="24"/>
                <w:lang w:val="ro-RO"/>
              </w:rPr>
              <w:t>- Loc</w:t>
            </w:r>
            <w:r w:rsidR="00CA4A66" w:rsidRPr="00605EFF">
              <w:rPr>
                <w:rFonts w:ascii="Times New Roman" w:hAnsi="Times New Roman"/>
                <w:sz w:val="24"/>
                <w:szCs w:val="24"/>
                <w:lang w:val="ro-RO"/>
              </w:rPr>
              <w:t>alitatea</w:t>
            </w:r>
            <w:r w:rsidRPr="00605EFF">
              <w:rPr>
                <w:rFonts w:ascii="Times New Roman" w:hAnsi="Times New Roman"/>
                <w:sz w:val="24"/>
                <w:szCs w:val="24"/>
                <w:lang w:val="ro-RO"/>
              </w:rPr>
              <w:t xml:space="preserve"> </w:t>
            </w:r>
            <w:proofErr w:type="spellStart"/>
            <w:r w:rsidRPr="00605EFF">
              <w:rPr>
                <w:rFonts w:ascii="Times New Roman" w:hAnsi="Times New Roman"/>
                <w:sz w:val="24"/>
                <w:szCs w:val="24"/>
                <w:lang w:val="ro-RO"/>
              </w:rPr>
              <w:t>Leheceni</w:t>
            </w:r>
            <w:proofErr w:type="spellEnd"/>
            <w:r w:rsidRPr="00605EFF">
              <w:rPr>
                <w:rFonts w:ascii="Times New Roman" w:hAnsi="Times New Roman"/>
                <w:sz w:val="24"/>
                <w:szCs w:val="24"/>
                <w:lang w:val="ro-RO"/>
              </w:rPr>
              <w:t xml:space="preserve"> – la Q1% se inundă mai multe gospodării, în zona amonte a loc</w:t>
            </w:r>
            <w:r w:rsidR="000A0B0F" w:rsidRPr="00605EFF">
              <w:rPr>
                <w:rFonts w:ascii="Times New Roman" w:hAnsi="Times New Roman"/>
                <w:sz w:val="24"/>
                <w:szCs w:val="24"/>
                <w:lang w:val="ro-RO"/>
              </w:rPr>
              <w:t>alității</w:t>
            </w:r>
            <w:r w:rsidRPr="00605EFF">
              <w:rPr>
                <w:rFonts w:ascii="Times New Roman" w:hAnsi="Times New Roman"/>
                <w:sz w:val="24"/>
                <w:szCs w:val="24"/>
                <w:lang w:val="ro-RO"/>
              </w:rPr>
              <w:t xml:space="preserve"> fiind deversat </w:t>
            </w:r>
            <w:r w:rsidR="000A0B0F" w:rsidRPr="00605EFF">
              <w:rPr>
                <w:rFonts w:ascii="Times New Roman" w:hAnsi="Times New Roman"/>
                <w:sz w:val="24"/>
                <w:szCs w:val="24"/>
                <w:lang w:val="ro-RO"/>
              </w:rPr>
              <w:t>ș</w:t>
            </w:r>
            <w:r w:rsidRPr="00605EFF">
              <w:rPr>
                <w:rFonts w:ascii="Times New Roman" w:hAnsi="Times New Roman"/>
                <w:sz w:val="24"/>
                <w:szCs w:val="24"/>
                <w:lang w:val="ro-RO"/>
              </w:rPr>
              <w:t xml:space="preserve">i DC261. Adâncimea apei este în general sub 80 cm. La Q10% nu se inundă gospodării. </w:t>
            </w:r>
          </w:p>
          <w:p w14:paraId="6AFF4A42" w14:textId="0973C9FF" w:rsidR="00E460B0" w:rsidRPr="00605EFF" w:rsidRDefault="00E460B0" w:rsidP="00B831D5">
            <w:pPr>
              <w:suppressAutoHyphens/>
              <w:spacing w:before="120" w:after="0" w:line="240" w:lineRule="auto"/>
              <w:jc w:val="both"/>
              <w:rPr>
                <w:rFonts w:ascii="Times New Roman" w:hAnsi="Times New Roman"/>
                <w:sz w:val="24"/>
                <w:szCs w:val="24"/>
                <w:lang w:val="ro-RO"/>
              </w:rPr>
            </w:pPr>
            <w:r w:rsidRPr="00605EFF">
              <w:rPr>
                <w:rFonts w:ascii="Times New Roman" w:hAnsi="Times New Roman"/>
                <w:sz w:val="24"/>
                <w:szCs w:val="24"/>
                <w:lang w:val="ro-RO"/>
              </w:rPr>
              <w:t>- Loc</w:t>
            </w:r>
            <w:r w:rsidR="00CA4A66" w:rsidRPr="00605EFF">
              <w:rPr>
                <w:rFonts w:ascii="Times New Roman" w:hAnsi="Times New Roman"/>
                <w:sz w:val="24"/>
                <w:szCs w:val="24"/>
                <w:lang w:val="ro-RO"/>
              </w:rPr>
              <w:t>alitatea</w:t>
            </w:r>
            <w:r w:rsidRPr="00605EFF">
              <w:rPr>
                <w:rFonts w:ascii="Times New Roman" w:hAnsi="Times New Roman"/>
                <w:sz w:val="24"/>
                <w:szCs w:val="24"/>
                <w:lang w:val="ro-RO"/>
              </w:rPr>
              <w:t xml:space="preserve"> </w:t>
            </w:r>
            <w:r w:rsidR="00D70807" w:rsidRPr="00605EFF">
              <w:rPr>
                <w:rFonts w:ascii="Times New Roman" w:hAnsi="Times New Roman"/>
                <w:sz w:val="24"/>
                <w:szCs w:val="24"/>
                <w:lang w:val="ro-RO"/>
              </w:rPr>
              <w:t xml:space="preserve">Cărpinet </w:t>
            </w:r>
            <w:r w:rsidRPr="00605EFF">
              <w:rPr>
                <w:rFonts w:ascii="Times New Roman" w:hAnsi="Times New Roman"/>
                <w:sz w:val="24"/>
                <w:szCs w:val="24"/>
                <w:lang w:val="ro-RO"/>
              </w:rPr>
              <w:t>– la Q1% se inundă mai multe gospodării, în special în zona podurilor DN76 și DC261, a căror secțiune este subdimensionată și în zona aval a localității. Adâncimea apei depășește în unele zone 1 m, pe zone locale mici putând să ajungă și la 2 m. La Q10% secțiunea celor 2 poduri este subdimensio</w:t>
            </w:r>
            <w:r w:rsidR="009B7FA8" w:rsidRPr="00605EFF">
              <w:rPr>
                <w:rFonts w:ascii="Times New Roman" w:hAnsi="Times New Roman"/>
                <w:sz w:val="24"/>
                <w:szCs w:val="24"/>
                <w:lang w:val="ro-RO"/>
              </w:rPr>
              <w:t>na</w:t>
            </w:r>
            <w:r w:rsidRPr="00605EFF">
              <w:rPr>
                <w:rFonts w:ascii="Times New Roman" w:hAnsi="Times New Roman"/>
                <w:sz w:val="24"/>
                <w:szCs w:val="24"/>
                <w:lang w:val="ro-RO"/>
              </w:rPr>
              <w:t>tă, dar se inundă un număr mic de gospod</w:t>
            </w:r>
            <w:r w:rsidR="00097D6E">
              <w:rPr>
                <w:rFonts w:ascii="Times New Roman" w:hAnsi="Times New Roman"/>
                <w:sz w:val="24"/>
                <w:szCs w:val="24"/>
                <w:lang w:val="ro-RO"/>
              </w:rPr>
              <w:t>ă</w:t>
            </w:r>
            <w:r w:rsidRPr="00605EFF">
              <w:rPr>
                <w:rFonts w:ascii="Times New Roman" w:hAnsi="Times New Roman"/>
                <w:sz w:val="24"/>
                <w:szCs w:val="24"/>
                <w:lang w:val="ro-RO"/>
              </w:rPr>
              <w:t>rii. Adâncimea apei sub 80 cm.</w:t>
            </w:r>
          </w:p>
          <w:p w14:paraId="517CAD2F" w14:textId="7DA6B338" w:rsidR="00E460B0" w:rsidRPr="00605EFF" w:rsidRDefault="00E460B0" w:rsidP="00E460B0">
            <w:pPr>
              <w:spacing w:before="240" w:after="240" w:line="276" w:lineRule="auto"/>
              <w:jc w:val="both"/>
              <w:rPr>
                <w:rFonts w:ascii="Times New Roman" w:hAnsi="Times New Roman"/>
                <w:sz w:val="24"/>
                <w:szCs w:val="24"/>
                <w:lang w:val="ro-RO"/>
              </w:rPr>
            </w:pPr>
            <w:r w:rsidRPr="00605EFF">
              <w:rPr>
                <w:rFonts w:ascii="Times New Roman" w:hAnsi="Times New Roman"/>
                <w:sz w:val="24"/>
                <w:szCs w:val="24"/>
                <w:lang w:val="ro-RO"/>
              </w:rPr>
              <w:t xml:space="preserve">Având în vedere perioada </w:t>
            </w:r>
            <w:r w:rsidR="00097D6E">
              <w:rPr>
                <w:rFonts w:ascii="Times New Roman" w:hAnsi="Times New Roman"/>
                <w:sz w:val="24"/>
                <w:szCs w:val="24"/>
                <w:lang w:val="ro-RO"/>
              </w:rPr>
              <w:t xml:space="preserve">de timp </w:t>
            </w:r>
            <w:r w:rsidRPr="00605EFF">
              <w:rPr>
                <w:rFonts w:ascii="Times New Roman" w:hAnsi="Times New Roman"/>
                <w:sz w:val="24"/>
                <w:szCs w:val="24"/>
                <w:lang w:val="ro-RO"/>
              </w:rPr>
              <w:t xml:space="preserve">îndelungată de la aprobarea ultimilor indicatorilor </w:t>
            </w:r>
            <w:proofErr w:type="spellStart"/>
            <w:r w:rsidRPr="00605EFF">
              <w:rPr>
                <w:rFonts w:ascii="Times New Roman" w:hAnsi="Times New Roman"/>
                <w:sz w:val="24"/>
                <w:szCs w:val="24"/>
                <w:lang w:val="ro-RO"/>
              </w:rPr>
              <w:t>tehnico</w:t>
            </w:r>
            <w:proofErr w:type="spellEnd"/>
            <w:r w:rsidRPr="00605EFF">
              <w:rPr>
                <w:rFonts w:ascii="Times New Roman" w:hAnsi="Times New Roman"/>
                <w:sz w:val="24"/>
                <w:szCs w:val="24"/>
                <w:lang w:val="ro-RO"/>
              </w:rPr>
              <w:t>-economici, precum și de la momentul promovării investiției, susținută și de prezentarea situației actuale, s-a luat inițiativa de reactualizare a Studiului de fezabilitate.</w:t>
            </w:r>
          </w:p>
          <w:p w14:paraId="794E0F69" w14:textId="4A46A3F6" w:rsidR="00E460B0" w:rsidRPr="00605EFF" w:rsidRDefault="00E460B0" w:rsidP="00003B69">
            <w:pPr>
              <w:pStyle w:val="BodyTextIndent"/>
              <w:overflowPunct w:val="0"/>
              <w:autoSpaceDE w:val="0"/>
              <w:autoSpaceDN w:val="0"/>
              <w:adjustRightInd w:val="0"/>
              <w:ind w:left="0" w:firstLine="0"/>
              <w:jc w:val="both"/>
              <w:rPr>
                <w:b w:val="0"/>
                <w:sz w:val="2"/>
                <w:szCs w:val="2"/>
              </w:rPr>
            </w:pPr>
          </w:p>
        </w:tc>
      </w:tr>
      <w:tr w:rsidR="00255A07" w:rsidRPr="00605EFF" w14:paraId="38BCAA75" w14:textId="77777777" w:rsidTr="000A5F8D">
        <w:trPr>
          <w:trHeight w:val="90"/>
        </w:trPr>
        <w:tc>
          <w:tcPr>
            <w:tcW w:w="756" w:type="dxa"/>
            <w:vAlign w:val="center"/>
          </w:tcPr>
          <w:p w14:paraId="4573C1AC" w14:textId="65505DB4" w:rsidR="00DB3666" w:rsidRPr="00605EFF" w:rsidRDefault="00211CF3" w:rsidP="0030311A">
            <w:pPr>
              <w:spacing w:after="0" w:line="300" w:lineRule="auto"/>
              <w:jc w:val="both"/>
              <w:rPr>
                <w:rFonts w:ascii="Times New Roman" w:hAnsi="Times New Roman"/>
                <w:noProof/>
                <w:sz w:val="24"/>
                <w:szCs w:val="24"/>
                <w:lang w:val="ro-RO"/>
              </w:rPr>
            </w:pPr>
            <w:r w:rsidRPr="00605EFF">
              <w:rPr>
                <w:rFonts w:ascii="Times New Roman" w:hAnsi="Times New Roman"/>
                <w:noProof/>
                <w:sz w:val="24"/>
                <w:szCs w:val="24"/>
                <w:lang w:val="ro-RO"/>
              </w:rPr>
              <w:lastRenderedPageBreak/>
              <w:t xml:space="preserve"> </w:t>
            </w:r>
            <w:r w:rsidR="00DB3666" w:rsidRPr="00605EFF">
              <w:rPr>
                <w:rFonts w:ascii="Times New Roman" w:hAnsi="Times New Roman"/>
                <w:noProof/>
                <w:sz w:val="24"/>
                <w:szCs w:val="24"/>
                <w:lang w:val="ro-RO"/>
              </w:rPr>
              <w:t>2.3.</w:t>
            </w:r>
          </w:p>
        </w:tc>
        <w:tc>
          <w:tcPr>
            <w:tcW w:w="2087" w:type="dxa"/>
            <w:vAlign w:val="center"/>
          </w:tcPr>
          <w:p w14:paraId="04D9C173"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iCs/>
                <w:noProof/>
                <w:sz w:val="24"/>
                <w:szCs w:val="24"/>
                <w:lang w:val="ro-RO"/>
              </w:rPr>
              <w:t>Schimbări</w:t>
            </w:r>
            <w:r w:rsidRPr="00605EFF">
              <w:rPr>
                <w:rFonts w:ascii="Times New Roman" w:eastAsia="Times New Roman" w:hAnsi="Times New Roman"/>
                <w:noProof/>
                <w:sz w:val="24"/>
                <w:szCs w:val="24"/>
                <w:lang w:val="ro-RO"/>
              </w:rPr>
              <w:t xml:space="preserve"> preconizate</w:t>
            </w:r>
          </w:p>
        </w:tc>
        <w:tc>
          <w:tcPr>
            <w:tcW w:w="7502" w:type="dxa"/>
            <w:gridSpan w:val="7"/>
            <w:vAlign w:val="center"/>
          </w:tcPr>
          <w:p w14:paraId="645C5D8A" w14:textId="77777777" w:rsidR="00E460B0" w:rsidRPr="00605EFF" w:rsidRDefault="00E460B0" w:rsidP="00003B69">
            <w:pPr>
              <w:pStyle w:val="BodyTextIndent"/>
              <w:spacing w:before="240"/>
              <w:ind w:left="0" w:firstLine="0"/>
              <w:jc w:val="both"/>
              <w:rPr>
                <w:b w:val="0"/>
                <w:sz w:val="24"/>
                <w:szCs w:val="24"/>
              </w:rPr>
            </w:pPr>
            <w:r w:rsidRPr="00605EFF">
              <w:rPr>
                <w:b w:val="0"/>
                <w:sz w:val="24"/>
                <w:szCs w:val="24"/>
              </w:rPr>
              <w:t>Oportunitatea investiției este conturată în jurul atingerii obiectivelor proiectului. Obiectivul general al proiectului este de apărare împotriva inundațiilor a localităților din bazinul superior al râului Crișul Negru.</w:t>
            </w:r>
          </w:p>
          <w:p w14:paraId="467D7370" w14:textId="20AFB993" w:rsidR="00E460B0" w:rsidRPr="00605EFF" w:rsidRDefault="00E460B0" w:rsidP="00003B69">
            <w:pPr>
              <w:pStyle w:val="BodyTextIndent"/>
              <w:ind w:left="720" w:firstLine="0"/>
              <w:jc w:val="both"/>
              <w:rPr>
                <w:b w:val="0"/>
                <w:sz w:val="24"/>
                <w:szCs w:val="24"/>
              </w:rPr>
            </w:pPr>
            <w:r w:rsidRPr="00605EFF">
              <w:rPr>
                <w:b w:val="0"/>
                <w:sz w:val="24"/>
                <w:szCs w:val="24"/>
              </w:rPr>
              <w:t>Obiectivele specifice ale proiectului de investiții</w:t>
            </w:r>
            <w:r w:rsidR="00097D6E">
              <w:rPr>
                <w:b w:val="0"/>
                <w:sz w:val="24"/>
                <w:szCs w:val="24"/>
              </w:rPr>
              <w:t xml:space="preserve"> constau în</w:t>
            </w:r>
            <w:r w:rsidRPr="00605EFF">
              <w:rPr>
                <w:b w:val="0"/>
                <w:sz w:val="24"/>
                <w:szCs w:val="24"/>
              </w:rPr>
              <w:t>:</w:t>
            </w:r>
            <w:r w:rsidRPr="00605EFF">
              <w:rPr>
                <w:b w:val="0"/>
                <w:sz w:val="24"/>
                <w:szCs w:val="24"/>
              </w:rPr>
              <w:tab/>
            </w:r>
          </w:p>
          <w:p w14:paraId="55C276A3" w14:textId="6C5ED5F5" w:rsidR="00E460B0" w:rsidRPr="00605EFF" w:rsidRDefault="00097D6E" w:rsidP="00097D6E">
            <w:pPr>
              <w:pStyle w:val="BodyTextIndent"/>
              <w:numPr>
                <w:ilvl w:val="0"/>
                <w:numId w:val="49"/>
              </w:numPr>
              <w:overflowPunct w:val="0"/>
              <w:autoSpaceDE w:val="0"/>
              <w:autoSpaceDN w:val="0"/>
              <w:adjustRightInd w:val="0"/>
              <w:jc w:val="both"/>
              <w:rPr>
                <w:b w:val="0"/>
                <w:sz w:val="24"/>
                <w:szCs w:val="24"/>
              </w:rPr>
            </w:pPr>
            <w:r>
              <w:rPr>
                <w:b w:val="0"/>
                <w:sz w:val="24"/>
                <w:szCs w:val="24"/>
              </w:rPr>
              <w:t>p</w:t>
            </w:r>
            <w:r w:rsidR="00E460B0" w:rsidRPr="00605EFF">
              <w:rPr>
                <w:b w:val="0"/>
                <w:sz w:val="24"/>
                <w:szCs w:val="24"/>
              </w:rPr>
              <w:t>rotejarea împotriva inundațiilor a locuitorilor</w:t>
            </w:r>
            <w:r>
              <w:rPr>
                <w:b w:val="0"/>
                <w:sz w:val="24"/>
                <w:szCs w:val="24"/>
              </w:rPr>
              <w:t>;</w:t>
            </w:r>
          </w:p>
          <w:p w14:paraId="204E3B16" w14:textId="42F4DC9B" w:rsidR="00E460B0" w:rsidRPr="00605EFF" w:rsidRDefault="00097D6E" w:rsidP="00097D6E">
            <w:pPr>
              <w:pStyle w:val="BodyTextIndent"/>
              <w:numPr>
                <w:ilvl w:val="0"/>
                <w:numId w:val="49"/>
              </w:numPr>
              <w:overflowPunct w:val="0"/>
              <w:autoSpaceDE w:val="0"/>
              <w:autoSpaceDN w:val="0"/>
              <w:adjustRightInd w:val="0"/>
              <w:jc w:val="both"/>
              <w:rPr>
                <w:b w:val="0"/>
                <w:sz w:val="24"/>
                <w:szCs w:val="24"/>
              </w:rPr>
            </w:pPr>
            <w:r>
              <w:rPr>
                <w:b w:val="0"/>
                <w:sz w:val="24"/>
                <w:szCs w:val="24"/>
              </w:rPr>
              <w:t>p</w:t>
            </w:r>
            <w:r w:rsidR="00E460B0" w:rsidRPr="00605EFF">
              <w:rPr>
                <w:b w:val="0"/>
                <w:sz w:val="24"/>
                <w:szCs w:val="24"/>
              </w:rPr>
              <w:t>rotejarea împotriva inundațiilor a gospodăriilor, obiectivelor socio-economice, administrative, culturale, a infrastructurii de transport și de telecomunicații și a rețelelor de utilități</w:t>
            </w:r>
            <w:r>
              <w:rPr>
                <w:b w:val="0"/>
                <w:sz w:val="24"/>
                <w:szCs w:val="24"/>
              </w:rPr>
              <w:t>;</w:t>
            </w:r>
          </w:p>
          <w:p w14:paraId="743D75BC" w14:textId="66B97767" w:rsidR="00E460B0" w:rsidRPr="00605EFF" w:rsidRDefault="00097D6E" w:rsidP="00097D6E">
            <w:pPr>
              <w:pStyle w:val="BodyTextIndent"/>
              <w:numPr>
                <w:ilvl w:val="0"/>
                <w:numId w:val="49"/>
              </w:numPr>
              <w:overflowPunct w:val="0"/>
              <w:autoSpaceDE w:val="0"/>
              <w:autoSpaceDN w:val="0"/>
              <w:adjustRightInd w:val="0"/>
              <w:jc w:val="both"/>
              <w:rPr>
                <w:b w:val="0"/>
                <w:sz w:val="24"/>
                <w:szCs w:val="24"/>
              </w:rPr>
            </w:pPr>
            <w:r>
              <w:rPr>
                <w:b w:val="0"/>
                <w:sz w:val="24"/>
                <w:szCs w:val="24"/>
              </w:rPr>
              <w:lastRenderedPageBreak/>
              <w:t>r</w:t>
            </w:r>
            <w:r w:rsidR="00E460B0" w:rsidRPr="00605EFF">
              <w:rPr>
                <w:b w:val="0"/>
                <w:sz w:val="24"/>
                <w:szCs w:val="24"/>
              </w:rPr>
              <w:t>educerea riscului producerii de pagube și pierderi de vieți omenești</w:t>
            </w:r>
            <w:r>
              <w:rPr>
                <w:b w:val="0"/>
                <w:sz w:val="24"/>
                <w:szCs w:val="24"/>
              </w:rPr>
              <w:t>;</w:t>
            </w:r>
          </w:p>
          <w:p w14:paraId="74DA96B8" w14:textId="41A226E9" w:rsidR="00E460B0" w:rsidRPr="00605EFF" w:rsidRDefault="00097D6E" w:rsidP="00097D6E">
            <w:pPr>
              <w:pStyle w:val="BodyTextIndent"/>
              <w:numPr>
                <w:ilvl w:val="0"/>
                <w:numId w:val="49"/>
              </w:numPr>
              <w:overflowPunct w:val="0"/>
              <w:autoSpaceDE w:val="0"/>
              <w:autoSpaceDN w:val="0"/>
              <w:adjustRightInd w:val="0"/>
              <w:jc w:val="both"/>
              <w:rPr>
                <w:b w:val="0"/>
                <w:sz w:val="24"/>
                <w:szCs w:val="24"/>
              </w:rPr>
            </w:pPr>
            <w:r>
              <w:rPr>
                <w:b w:val="0"/>
                <w:sz w:val="24"/>
                <w:szCs w:val="24"/>
              </w:rPr>
              <w:t>î</w:t>
            </w:r>
            <w:r w:rsidR="00E460B0" w:rsidRPr="00605EFF">
              <w:rPr>
                <w:b w:val="0"/>
                <w:sz w:val="24"/>
                <w:szCs w:val="24"/>
              </w:rPr>
              <w:t>mbunătățirea calității vieții populației prin reducerea riscului de producere al inundațiilor și diminuarea pagubelor potențiale din aria studiată</w:t>
            </w:r>
            <w:r>
              <w:rPr>
                <w:b w:val="0"/>
                <w:sz w:val="24"/>
                <w:szCs w:val="24"/>
              </w:rPr>
              <w:t>;</w:t>
            </w:r>
          </w:p>
          <w:p w14:paraId="00D50091" w14:textId="27179FB8" w:rsidR="00E460B0" w:rsidRPr="00605EFF" w:rsidRDefault="00097D6E" w:rsidP="00097D6E">
            <w:pPr>
              <w:pStyle w:val="BodyTextIndent"/>
              <w:numPr>
                <w:ilvl w:val="0"/>
                <w:numId w:val="49"/>
              </w:numPr>
              <w:overflowPunct w:val="0"/>
              <w:autoSpaceDE w:val="0"/>
              <w:autoSpaceDN w:val="0"/>
              <w:adjustRightInd w:val="0"/>
              <w:jc w:val="both"/>
              <w:rPr>
                <w:b w:val="0"/>
                <w:sz w:val="24"/>
                <w:szCs w:val="24"/>
              </w:rPr>
            </w:pPr>
            <w:r>
              <w:rPr>
                <w:b w:val="0"/>
                <w:sz w:val="24"/>
                <w:szCs w:val="24"/>
              </w:rPr>
              <w:t>d</w:t>
            </w:r>
            <w:r w:rsidR="00E460B0" w:rsidRPr="00605EFF">
              <w:rPr>
                <w:b w:val="0"/>
                <w:sz w:val="24"/>
                <w:szCs w:val="24"/>
              </w:rPr>
              <w:t>ezvoltarea potențialului economic și a bunăstării sociale prin reducerea pagubelor produse ca urmare a inundațiilor și prin îmbunătățirea infrastructurii în zona de implementare</w:t>
            </w:r>
            <w:r>
              <w:rPr>
                <w:b w:val="0"/>
                <w:sz w:val="24"/>
                <w:szCs w:val="24"/>
              </w:rPr>
              <w:t>;</w:t>
            </w:r>
          </w:p>
          <w:p w14:paraId="06836790" w14:textId="0C0DA4A7" w:rsidR="00E460B0" w:rsidRPr="00605EFF" w:rsidRDefault="00097D6E" w:rsidP="00097D6E">
            <w:pPr>
              <w:pStyle w:val="BodyTextIndent"/>
              <w:numPr>
                <w:ilvl w:val="0"/>
                <w:numId w:val="49"/>
              </w:numPr>
              <w:overflowPunct w:val="0"/>
              <w:autoSpaceDE w:val="0"/>
              <w:autoSpaceDN w:val="0"/>
              <w:adjustRightInd w:val="0"/>
              <w:jc w:val="both"/>
              <w:rPr>
                <w:b w:val="0"/>
                <w:sz w:val="24"/>
                <w:szCs w:val="24"/>
              </w:rPr>
            </w:pPr>
            <w:r>
              <w:rPr>
                <w:b w:val="0"/>
                <w:sz w:val="24"/>
                <w:szCs w:val="24"/>
              </w:rPr>
              <w:t>c</w:t>
            </w:r>
            <w:r w:rsidR="00E460B0" w:rsidRPr="00605EFF">
              <w:rPr>
                <w:b w:val="0"/>
                <w:sz w:val="24"/>
                <w:szCs w:val="24"/>
              </w:rPr>
              <w:t>reșterea atractivității zonei pentru potențiali investitori</w:t>
            </w:r>
            <w:r>
              <w:rPr>
                <w:b w:val="0"/>
                <w:sz w:val="24"/>
                <w:szCs w:val="24"/>
              </w:rPr>
              <w:t>;</w:t>
            </w:r>
          </w:p>
          <w:p w14:paraId="7A28AB38" w14:textId="4D0F29C3" w:rsidR="00E460B0" w:rsidRPr="00605EFF" w:rsidRDefault="00097D6E" w:rsidP="00097D6E">
            <w:pPr>
              <w:pStyle w:val="BodyTextIndent"/>
              <w:numPr>
                <w:ilvl w:val="0"/>
                <w:numId w:val="49"/>
              </w:numPr>
              <w:overflowPunct w:val="0"/>
              <w:autoSpaceDE w:val="0"/>
              <w:autoSpaceDN w:val="0"/>
              <w:adjustRightInd w:val="0"/>
              <w:jc w:val="both"/>
              <w:rPr>
                <w:b w:val="0"/>
                <w:sz w:val="24"/>
                <w:szCs w:val="24"/>
              </w:rPr>
            </w:pPr>
            <w:r>
              <w:rPr>
                <w:b w:val="0"/>
                <w:sz w:val="24"/>
                <w:szCs w:val="24"/>
              </w:rPr>
              <w:t>î</w:t>
            </w:r>
            <w:r w:rsidR="00E460B0" w:rsidRPr="00605EFF">
              <w:rPr>
                <w:b w:val="0"/>
                <w:sz w:val="24"/>
                <w:szCs w:val="24"/>
              </w:rPr>
              <w:t>mbunătățirea cadrului vizual al albiei râului</w:t>
            </w:r>
            <w:r>
              <w:rPr>
                <w:b w:val="0"/>
                <w:sz w:val="24"/>
                <w:szCs w:val="24"/>
              </w:rPr>
              <w:t>;</w:t>
            </w:r>
            <w:r w:rsidR="00E460B0" w:rsidRPr="00605EFF">
              <w:rPr>
                <w:b w:val="0"/>
                <w:sz w:val="24"/>
                <w:szCs w:val="24"/>
              </w:rPr>
              <w:t xml:space="preserve"> </w:t>
            </w:r>
          </w:p>
          <w:p w14:paraId="053D799E" w14:textId="00506B02" w:rsidR="00E460B0" w:rsidRPr="00605EFF" w:rsidRDefault="00097D6E" w:rsidP="00097D6E">
            <w:pPr>
              <w:pStyle w:val="BodyTextIndent"/>
              <w:numPr>
                <w:ilvl w:val="0"/>
                <w:numId w:val="49"/>
              </w:numPr>
              <w:overflowPunct w:val="0"/>
              <w:autoSpaceDE w:val="0"/>
              <w:autoSpaceDN w:val="0"/>
              <w:adjustRightInd w:val="0"/>
              <w:jc w:val="both"/>
              <w:rPr>
                <w:b w:val="0"/>
                <w:sz w:val="24"/>
                <w:szCs w:val="24"/>
              </w:rPr>
            </w:pPr>
            <w:r>
              <w:rPr>
                <w:b w:val="0"/>
                <w:sz w:val="24"/>
                <w:szCs w:val="24"/>
              </w:rPr>
              <w:t>r</w:t>
            </w:r>
            <w:r w:rsidR="00E460B0" w:rsidRPr="00605EFF">
              <w:rPr>
                <w:b w:val="0"/>
                <w:sz w:val="24"/>
                <w:szCs w:val="24"/>
              </w:rPr>
              <w:t>educerea poluării cauzate de inundații.</w:t>
            </w:r>
          </w:p>
          <w:p w14:paraId="6CA4AB68" w14:textId="4706B020" w:rsidR="00E460B0" w:rsidRPr="00605EFF" w:rsidRDefault="00E460B0" w:rsidP="00003B69">
            <w:pPr>
              <w:tabs>
                <w:tab w:val="left" w:pos="142"/>
                <w:tab w:val="left" w:pos="720"/>
                <w:tab w:val="left" w:pos="1440"/>
              </w:tabs>
              <w:spacing w:after="120" w:line="276" w:lineRule="auto"/>
              <w:jc w:val="both"/>
              <w:rPr>
                <w:rFonts w:ascii="Times New Roman" w:hAnsi="Times New Roman"/>
                <w:noProof/>
                <w:sz w:val="2"/>
                <w:szCs w:val="2"/>
                <w:lang w:val="ro-RO" w:eastAsia="x-none"/>
              </w:rPr>
            </w:pPr>
            <w:bookmarkStart w:id="1" w:name="_Toc135129616"/>
          </w:p>
          <w:p w14:paraId="7C5B0131" w14:textId="2EC6E066" w:rsidR="00E460B0" w:rsidRPr="00605EFF" w:rsidRDefault="00E460B0" w:rsidP="00003B69">
            <w:pPr>
              <w:jc w:val="both"/>
              <w:rPr>
                <w:rFonts w:ascii="Times New Roman" w:hAnsi="Times New Roman"/>
                <w:sz w:val="24"/>
                <w:szCs w:val="24"/>
                <w:lang w:val="ro-RO"/>
              </w:rPr>
            </w:pPr>
            <w:r w:rsidRPr="00605EFF">
              <w:rPr>
                <w:rFonts w:ascii="Times New Roman" w:hAnsi="Times New Roman"/>
                <w:sz w:val="24"/>
                <w:szCs w:val="24"/>
                <w:lang w:val="ro-RO"/>
              </w:rPr>
              <w:t xml:space="preserve">Studiul de fezabilitate din anul 2011 a cuprins permanentizarea acumulării Poiana la un volum total de 650,000 mc la cota deversorului 518,0 </w:t>
            </w:r>
            <w:proofErr w:type="spellStart"/>
            <w:r w:rsidRPr="00605EFF">
              <w:rPr>
                <w:rFonts w:ascii="Times New Roman" w:hAnsi="Times New Roman"/>
                <w:sz w:val="24"/>
                <w:szCs w:val="24"/>
                <w:lang w:val="ro-RO"/>
              </w:rPr>
              <w:t>mdMN</w:t>
            </w:r>
            <w:proofErr w:type="spellEnd"/>
            <w:r w:rsidRPr="00605EFF">
              <w:rPr>
                <w:rFonts w:ascii="Times New Roman" w:hAnsi="Times New Roman"/>
                <w:sz w:val="24"/>
                <w:szCs w:val="24"/>
                <w:lang w:val="ro-RO"/>
              </w:rPr>
              <w:t xml:space="preserve"> și cota coronament baraj + parapet sparge val la 521,90 </w:t>
            </w:r>
            <w:proofErr w:type="spellStart"/>
            <w:r w:rsidRPr="00605EFF">
              <w:rPr>
                <w:rFonts w:ascii="Times New Roman" w:hAnsi="Times New Roman"/>
                <w:sz w:val="24"/>
                <w:szCs w:val="24"/>
                <w:lang w:val="ro-RO"/>
              </w:rPr>
              <w:t>mdMN</w:t>
            </w:r>
            <w:proofErr w:type="spellEnd"/>
            <w:r w:rsidRPr="00605EFF">
              <w:rPr>
                <w:rFonts w:ascii="Times New Roman" w:hAnsi="Times New Roman"/>
                <w:sz w:val="24"/>
                <w:szCs w:val="24"/>
                <w:lang w:val="ro-RO"/>
              </w:rPr>
              <w:t xml:space="preserve">, precum și asigurarea unui debit pentru alimentarea cu apă de 20 l/s, impunându-se lucrări suplimentare astfel: al doilea fir de conductă pentru golirea de fund în dreapta celui executat la momentul respectiv; realizarea turnului de manevră din beton armat pentru închiderea accesului la conductele golirii de fund, echipate cu stavile plane și </w:t>
            </w:r>
            <w:r w:rsidR="00605EFF" w:rsidRPr="00605EFF">
              <w:rPr>
                <w:rFonts w:ascii="Times New Roman" w:hAnsi="Times New Roman"/>
                <w:sz w:val="24"/>
                <w:szCs w:val="24"/>
                <w:lang w:val="ro-RO"/>
              </w:rPr>
              <w:t>dispozitive</w:t>
            </w:r>
            <w:r w:rsidRPr="00605EFF">
              <w:rPr>
                <w:rFonts w:ascii="Times New Roman" w:hAnsi="Times New Roman"/>
                <w:sz w:val="24"/>
                <w:szCs w:val="24"/>
                <w:lang w:val="ro-RO"/>
              </w:rPr>
              <w:t xml:space="preserve"> de acționare a stavilelor și batardourilor; realizarea pasarelei de acces de la </w:t>
            </w:r>
            <w:r w:rsidR="00605EFF" w:rsidRPr="00605EFF">
              <w:rPr>
                <w:rFonts w:ascii="Times New Roman" w:hAnsi="Times New Roman"/>
                <w:sz w:val="24"/>
                <w:szCs w:val="24"/>
                <w:lang w:val="ro-RO"/>
              </w:rPr>
              <w:t>coronamentul</w:t>
            </w:r>
            <w:r w:rsidRPr="00605EFF">
              <w:rPr>
                <w:rFonts w:ascii="Times New Roman" w:hAnsi="Times New Roman"/>
                <w:sz w:val="24"/>
                <w:szCs w:val="24"/>
                <w:lang w:val="ro-RO"/>
              </w:rPr>
              <w:t xml:space="preserve"> barajului la turnul de manevră; realizare bazin disipator pentru conducta de golire; realizare priză cu conductor pentru alimentare cu apă.</w:t>
            </w:r>
          </w:p>
          <w:p w14:paraId="4A49BAD9" w14:textId="39786708" w:rsidR="00E460B0" w:rsidRPr="00605EFF" w:rsidRDefault="00E460B0" w:rsidP="00003B69">
            <w:pPr>
              <w:jc w:val="both"/>
              <w:rPr>
                <w:rFonts w:ascii="Times New Roman" w:hAnsi="Times New Roman"/>
                <w:sz w:val="24"/>
                <w:szCs w:val="24"/>
                <w:lang w:val="ro-RO"/>
              </w:rPr>
            </w:pPr>
            <w:r w:rsidRPr="00605EFF">
              <w:rPr>
                <w:rFonts w:ascii="Times New Roman" w:hAnsi="Times New Roman"/>
                <w:sz w:val="24"/>
                <w:szCs w:val="24"/>
                <w:lang w:val="ro-RO"/>
              </w:rPr>
              <w:t xml:space="preserve">Pentru apărarea împotriva inundațiilor a localităților din aval lucrările hidrotehnice au fost dimensionate la asigurarea de 5%, respectiv atenuarea debitului de 5% (57 mc/s), cu un debit </w:t>
            </w:r>
            <w:proofErr w:type="spellStart"/>
            <w:r w:rsidRPr="00605EFF">
              <w:rPr>
                <w:rFonts w:ascii="Times New Roman" w:hAnsi="Times New Roman"/>
                <w:sz w:val="24"/>
                <w:szCs w:val="24"/>
                <w:lang w:val="ro-RO"/>
              </w:rPr>
              <w:t>defluent</w:t>
            </w:r>
            <w:proofErr w:type="spellEnd"/>
            <w:r w:rsidRPr="00605EFF">
              <w:rPr>
                <w:rFonts w:ascii="Times New Roman" w:hAnsi="Times New Roman"/>
                <w:sz w:val="24"/>
                <w:szCs w:val="24"/>
                <w:lang w:val="ro-RO"/>
              </w:rPr>
              <w:t xml:space="preserve"> de 20 mc/s. </w:t>
            </w:r>
          </w:p>
          <w:p w14:paraId="3E8B8B00" w14:textId="304E8695" w:rsidR="00E460B0" w:rsidRPr="00605EFF" w:rsidRDefault="00E460B0" w:rsidP="00003B69">
            <w:pPr>
              <w:spacing w:after="240"/>
              <w:jc w:val="both"/>
              <w:rPr>
                <w:rFonts w:ascii="Times New Roman" w:hAnsi="Times New Roman"/>
                <w:sz w:val="24"/>
                <w:szCs w:val="24"/>
                <w:lang w:val="ro-RO"/>
              </w:rPr>
            </w:pPr>
            <w:r w:rsidRPr="00605EFF">
              <w:rPr>
                <w:rFonts w:ascii="Times New Roman" w:hAnsi="Times New Roman"/>
                <w:sz w:val="24"/>
                <w:szCs w:val="24"/>
                <w:lang w:val="ro-RO"/>
              </w:rPr>
              <w:t xml:space="preserve">Datorită </w:t>
            </w:r>
            <w:r w:rsidR="00605EFF" w:rsidRPr="00605EFF">
              <w:rPr>
                <w:rFonts w:ascii="Times New Roman" w:hAnsi="Times New Roman"/>
                <w:sz w:val="24"/>
                <w:szCs w:val="24"/>
                <w:lang w:val="ro-RO"/>
              </w:rPr>
              <w:t>precipitațiilor</w:t>
            </w:r>
            <w:r w:rsidRPr="00605EFF">
              <w:rPr>
                <w:rFonts w:ascii="Times New Roman" w:hAnsi="Times New Roman"/>
                <w:sz w:val="24"/>
                <w:szCs w:val="24"/>
                <w:lang w:val="ro-RO"/>
              </w:rPr>
              <w:t xml:space="preserve">, cu caracter </w:t>
            </w:r>
            <w:r w:rsidR="00605EFF" w:rsidRPr="00605EFF">
              <w:rPr>
                <w:rFonts w:ascii="Times New Roman" w:hAnsi="Times New Roman"/>
                <w:sz w:val="24"/>
                <w:szCs w:val="24"/>
                <w:lang w:val="ro-RO"/>
              </w:rPr>
              <w:t>torențial</w:t>
            </w:r>
            <w:r w:rsidRPr="00605EFF">
              <w:rPr>
                <w:rFonts w:ascii="Times New Roman" w:hAnsi="Times New Roman"/>
                <w:sz w:val="24"/>
                <w:szCs w:val="24"/>
                <w:lang w:val="ro-RO"/>
              </w:rPr>
              <w:t xml:space="preserve">, căzute în </w:t>
            </w:r>
            <w:r w:rsidR="00605EFF" w:rsidRPr="00605EFF">
              <w:rPr>
                <w:rFonts w:ascii="Times New Roman" w:hAnsi="Times New Roman"/>
                <w:sz w:val="24"/>
                <w:szCs w:val="24"/>
                <w:lang w:val="ro-RO"/>
              </w:rPr>
              <w:t>județul</w:t>
            </w:r>
            <w:r w:rsidRPr="00605EFF">
              <w:rPr>
                <w:rFonts w:ascii="Times New Roman" w:hAnsi="Times New Roman"/>
                <w:sz w:val="24"/>
                <w:szCs w:val="24"/>
                <w:lang w:val="ro-RO"/>
              </w:rPr>
              <w:t xml:space="preserve"> Bihor în perioadele 08.03.2013 – 13.04.2013, 01-03.08.2018, 22.05.2019-11.06.2019 s-au înregistrat revărsări ale cursurilor de apă și scurgeri de pe </w:t>
            </w:r>
            <w:r w:rsidR="00605EFF" w:rsidRPr="00605EFF">
              <w:rPr>
                <w:rFonts w:ascii="Times New Roman" w:hAnsi="Times New Roman"/>
                <w:sz w:val="24"/>
                <w:szCs w:val="24"/>
                <w:lang w:val="ro-RO"/>
              </w:rPr>
              <w:t>versanți</w:t>
            </w:r>
            <w:r w:rsidRPr="00605EFF">
              <w:rPr>
                <w:rFonts w:ascii="Times New Roman" w:hAnsi="Times New Roman"/>
                <w:sz w:val="24"/>
                <w:szCs w:val="24"/>
                <w:lang w:val="ro-RO"/>
              </w:rPr>
              <w:t xml:space="preserve"> care au afectat localit</w:t>
            </w:r>
            <w:r w:rsidR="00D70807" w:rsidRPr="00605EFF">
              <w:rPr>
                <w:rFonts w:ascii="Times New Roman" w:hAnsi="Times New Roman"/>
                <w:sz w:val="24"/>
                <w:szCs w:val="24"/>
                <w:lang w:val="ro-RO"/>
              </w:rPr>
              <w:t>ă</w:t>
            </w:r>
            <w:r w:rsidRPr="00605EFF">
              <w:rPr>
                <w:rFonts w:ascii="Times New Roman" w:hAnsi="Times New Roman"/>
                <w:sz w:val="24"/>
                <w:szCs w:val="24"/>
                <w:lang w:val="ro-RO"/>
              </w:rPr>
              <w:t>țile</w:t>
            </w:r>
            <w:r w:rsidRPr="00605EFF">
              <w:rPr>
                <w:rFonts w:ascii="Times New Roman" w:hAnsi="Times New Roman"/>
                <w:color w:val="EE0000"/>
                <w:sz w:val="24"/>
                <w:szCs w:val="24"/>
                <w:lang w:val="ro-RO"/>
              </w:rPr>
              <w:t xml:space="preserve"> </w:t>
            </w:r>
            <w:r w:rsidRPr="00605EFF">
              <w:rPr>
                <w:rFonts w:ascii="Times New Roman" w:hAnsi="Times New Roman"/>
                <w:sz w:val="24"/>
                <w:szCs w:val="24"/>
                <w:lang w:val="ro-RO"/>
              </w:rPr>
              <w:t>din zona noastră de interes și au produs o serie de pagube fizice, situație care a condus la necesitatea reactualizării soluțiilor tehnice.</w:t>
            </w:r>
          </w:p>
          <w:p w14:paraId="4D8DF4D0" w14:textId="31AD7DDE" w:rsidR="00E460B0" w:rsidRPr="00605EFF" w:rsidRDefault="00E460B0" w:rsidP="00003B69">
            <w:pPr>
              <w:spacing w:after="0"/>
              <w:jc w:val="both"/>
              <w:rPr>
                <w:rFonts w:ascii="Times New Roman" w:hAnsi="Times New Roman"/>
                <w:sz w:val="24"/>
                <w:szCs w:val="24"/>
                <w:lang w:val="ro-RO"/>
              </w:rPr>
            </w:pPr>
            <w:r w:rsidRPr="00605EFF">
              <w:rPr>
                <w:rFonts w:ascii="Times New Roman" w:hAnsi="Times New Roman"/>
                <w:sz w:val="24"/>
                <w:szCs w:val="24"/>
                <w:lang w:val="ro-RO"/>
              </w:rPr>
              <w:t>Principalele modificări aduse soluțiilor tehnice față de cele aprobate în ultimul Studiu de fezabilitate</w:t>
            </w:r>
            <w:r w:rsidR="00003B69" w:rsidRPr="00605EFF">
              <w:rPr>
                <w:rFonts w:ascii="Times New Roman" w:hAnsi="Times New Roman"/>
                <w:sz w:val="24"/>
                <w:szCs w:val="24"/>
                <w:lang w:val="ro-RO"/>
              </w:rPr>
              <w:t>:</w:t>
            </w:r>
          </w:p>
          <w:p w14:paraId="59F5A727" w14:textId="175529A5" w:rsidR="00E460B0" w:rsidRPr="00605EFF" w:rsidRDefault="00E460B0" w:rsidP="00605EFF">
            <w:pPr>
              <w:pStyle w:val="ListParagraph"/>
              <w:numPr>
                <w:ilvl w:val="0"/>
                <w:numId w:val="48"/>
              </w:numPr>
              <w:autoSpaceDN w:val="0"/>
              <w:spacing w:after="0" w:line="240" w:lineRule="auto"/>
              <w:jc w:val="both"/>
              <w:rPr>
                <w:rFonts w:ascii="Times New Roman" w:hAnsi="Times New Roman"/>
                <w:sz w:val="24"/>
                <w:szCs w:val="24"/>
                <w:u w:val="single"/>
              </w:rPr>
            </w:pPr>
            <w:r w:rsidRPr="00605EFF">
              <w:rPr>
                <w:rFonts w:ascii="Times New Roman" w:hAnsi="Times New Roman"/>
                <w:sz w:val="24"/>
                <w:szCs w:val="24"/>
                <w:u w:val="single"/>
              </w:rPr>
              <w:t>Transformarea acumulării Poiana în acumulare nepermanentă</w:t>
            </w:r>
          </w:p>
          <w:p w14:paraId="401A69F8" w14:textId="1EA0AC62" w:rsidR="00E460B0" w:rsidRPr="00605EFF" w:rsidRDefault="00E460B0" w:rsidP="00097D6E">
            <w:pPr>
              <w:spacing w:after="120"/>
              <w:jc w:val="both"/>
              <w:rPr>
                <w:rFonts w:ascii="Times New Roman" w:hAnsi="Times New Roman"/>
                <w:sz w:val="24"/>
                <w:szCs w:val="24"/>
                <w:lang w:val="ro-RO"/>
              </w:rPr>
            </w:pPr>
            <w:r w:rsidRPr="00605EFF">
              <w:rPr>
                <w:rFonts w:ascii="Times New Roman" w:hAnsi="Times New Roman"/>
                <w:sz w:val="24"/>
                <w:szCs w:val="24"/>
                <w:lang w:val="ro-RO"/>
              </w:rPr>
              <w:t xml:space="preserve">Având în vedere că nu este necesară alimentarea cu apă a localităților din aval (în prezent acestea având rețea de alimentare cu apă) se propune optimizarea amenajării hidrotehnice prin creșterea volumului de atenuare, respectiv diminuarea debitului maxim </w:t>
            </w:r>
            <w:proofErr w:type="spellStart"/>
            <w:r w:rsidRPr="00605EFF">
              <w:rPr>
                <w:rFonts w:ascii="Times New Roman" w:hAnsi="Times New Roman"/>
                <w:sz w:val="24"/>
                <w:szCs w:val="24"/>
                <w:lang w:val="ro-RO"/>
              </w:rPr>
              <w:t>defluent</w:t>
            </w:r>
            <w:proofErr w:type="spellEnd"/>
            <w:r w:rsidRPr="00605EFF">
              <w:rPr>
                <w:rFonts w:ascii="Times New Roman" w:hAnsi="Times New Roman"/>
                <w:sz w:val="24"/>
                <w:szCs w:val="24"/>
                <w:lang w:val="ro-RO"/>
              </w:rPr>
              <w:t>. Totodată</w:t>
            </w:r>
            <w:r w:rsidR="00576A19">
              <w:rPr>
                <w:rFonts w:ascii="Times New Roman" w:hAnsi="Times New Roman"/>
                <w:sz w:val="24"/>
                <w:szCs w:val="24"/>
                <w:lang w:val="ro-RO"/>
              </w:rPr>
              <w:t>,</w:t>
            </w:r>
            <w:r w:rsidRPr="00605EFF">
              <w:rPr>
                <w:rFonts w:ascii="Times New Roman" w:hAnsi="Times New Roman"/>
                <w:sz w:val="24"/>
                <w:szCs w:val="24"/>
                <w:lang w:val="ro-RO"/>
              </w:rPr>
              <w:t xml:space="preserve"> prin </w:t>
            </w:r>
            <w:proofErr w:type="spellStart"/>
            <w:r w:rsidRPr="00605EFF">
              <w:rPr>
                <w:rFonts w:ascii="Times New Roman" w:hAnsi="Times New Roman"/>
                <w:sz w:val="24"/>
                <w:szCs w:val="24"/>
                <w:lang w:val="ro-RO"/>
              </w:rPr>
              <w:t>nepermanentizarea</w:t>
            </w:r>
            <w:proofErr w:type="spellEnd"/>
            <w:r w:rsidRPr="00605EFF">
              <w:rPr>
                <w:rFonts w:ascii="Times New Roman" w:hAnsi="Times New Roman"/>
                <w:sz w:val="24"/>
                <w:szCs w:val="24"/>
                <w:lang w:val="ro-RO"/>
              </w:rPr>
              <w:t xml:space="preserve"> acumulării se urmărește îmbunătățirea conectivității longitudinale a cursului de apă. </w:t>
            </w:r>
          </w:p>
          <w:p w14:paraId="50603106" w14:textId="2825E7E5" w:rsidR="00E460B0" w:rsidRPr="00605EFF" w:rsidRDefault="00E460B0" w:rsidP="00605EFF">
            <w:pPr>
              <w:pStyle w:val="ListParagraph"/>
              <w:numPr>
                <w:ilvl w:val="0"/>
                <w:numId w:val="48"/>
              </w:numPr>
              <w:autoSpaceDN w:val="0"/>
              <w:spacing w:after="0" w:line="240" w:lineRule="auto"/>
              <w:jc w:val="both"/>
              <w:rPr>
                <w:rFonts w:ascii="Times New Roman" w:hAnsi="Times New Roman"/>
                <w:sz w:val="24"/>
                <w:szCs w:val="24"/>
                <w:u w:val="single"/>
              </w:rPr>
            </w:pPr>
            <w:r w:rsidRPr="00605EFF">
              <w:rPr>
                <w:rFonts w:ascii="Times New Roman" w:hAnsi="Times New Roman"/>
                <w:sz w:val="24"/>
                <w:szCs w:val="24"/>
                <w:u w:val="single"/>
              </w:rPr>
              <w:t>Suplimentare</w:t>
            </w:r>
            <w:r w:rsidR="00097D6E">
              <w:rPr>
                <w:rFonts w:ascii="Times New Roman" w:hAnsi="Times New Roman"/>
                <w:sz w:val="24"/>
                <w:szCs w:val="24"/>
                <w:u w:val="single"/>
              </w:rPr>
              <w:t>a</w:t>
            </w:r>
            <w:r w:rsidRPr="00605EFF">
              <w:rPr>
                <w:rFonts w:ascii="Times New Roman" w:hAnsi="Times New Roman"/>
                <w:sz w:val="24"/>
                <w:szCs w:val="24"/>
                <w:u w:val="single"/>
              </w:rPr>
              <w:t xml:space="preserve"> volume de lucrări corp baraj</w:t>
            </w:r>
          </w:p>
          <w:p w14:paraId="15459C88" w14:textId="77777777" w:rsidR="00E460B0" w:rsidRPr="00605EFF" w:rsidRDefault="00E460B0" w:rsidP="00097D6E">
            <w:pPr>
              <w:spacing w:after="120"/>
              <w:jc w:val="both"/>
              <w:rPr>
                <w:rFonts w:ascii="Times New Roman" w:hAnsi="Times New Roman"/>
                <w:sz w:val="24"/>
                <w:szCs w:val="24"/>
                <w:lang w:val="ro-RO"/>
              </w:rPr>
            </w:pPr>
            <w:r w:rsidRPr="00605EFF">
              <w:rPr>
                <w:rFonts w:ascii="Times New Roman" w:hAnsi="Times New Roman"/>
                <w:sz w:val="24"/>
                <w:szCs w:val="24"/>
                <w:lang w:val="ro-RO"/>
              </w:rPr>
              <w:t>Modificarea traseului în plan a devierii drumului de pe versantul drept (aval baraj) pe taluzul aval al barajului a condus la majorarea volumului de umplutură în corpul barajului.</w:t>
            </w:r>
          </w:p>
          <w:p w14:paraId="2A92CFB8" w14:textId="575ADED1" w:rsidR="00E460B0" w:rsidRPr="00605EFF" w:rsidRDefault="00E460B0" w:rsidP="00605EFF">
            <w:pPr>
              <w:pStyle w:val="ListParagraph"/>
              <w:numPr>
                <w:ilvl w:val="0"/>
                <w:numId w:val="48"/>
              </w:numPr>
              <w:autoSpaceDN w:val="0"/>
              <w:spacing w:after="0" w:line="240" w:lineRule="auto"/>
              <w:jc w:val="both"/>
              <w:rPr>
                <w:rFonts w:ascii="Times New Roman" w:hAnsi="Times New Roman"/>
                <w:sz w:val="24"/>
                <w:szCs w:val="24"/>
                <w:u w:val="single"/>
              </w:rPr>
            </w:pPr>
            <w:r w:rsidRPr="00605EFF">
              <w:rPr>
                <w:rFonts w:ascii="Times New Roman" w:hAnsi="Times New Roman"/>
                <w:sz w:val="24"/>
                <w:szCs w:val="24"/>
                <w:u w:val="single"/>
              </w:rPr>
              <w:t xml:space="preserve">Prelungirea și adaptarea secțiunii golirii de fund la situația propusă și realizare canal de acces </w:t>
            </w:r>
          </w:p>
          <w:p w14:paraId="5D37962A" w14:textId="09402CAD" w:rsidR="00E460B0" w:rsidRPr="00605EFF" w:rsidRDefault="00E460B0" w:rsidP="00097D6E">
            <w:pPr>
              <w:pStyle w:val="ListParagraph"/>
              <w:spacing w:after="120"/>
              <w:ind w:left="0"/>
              <w:contextualSpacing w:val="0"/>
              <w:jc w:val="both"/>
              <w:rPr>
                <w:rFonts w:ascii="Times New Roman" w:hAnsi="Times New Roman"/>
                <w:sz w:val="24"/>
                <w:szCs w:val="24"/>
              </w:rPr>
            </w:pPr>
            <w:r w:rsidRPr="00605EFF">
              <w:rPr>
                <w:rFonts w:ascii="Times New Roman" w:hAnsi="Times New Roman"/>
                <w:sz w:val="24"/>
                <w:szCs w:val="24"/>
              </w:rPr>
              <w:lastRenderedPageBreak/>
              <w:t>În urma modificării secțiunii transversale a barajului (mărirea amprizei corpului) rezultă necesitatea prelungirii golirii de fund. Pentru diminuarea riscului de colmatare / blocare a accesului în golirea de fund s-a prevăzut realizarea unui canal de acces din beton armat, echipat în partea amonte cu grătar metalic.</w:t>
            </w:r>
          </w:p>
          <w:p w14:paraId="3888BEAC" w14:textId="2F964D39" w:rsidR="00E460B0" w:rsidRPr="00605EFF" w:rsidRDefault="00E460B0" w:rsidP="00605EFF">
            <w:pPr>
              <w:pStyle w:val="ListParagraph"/>
              <w:numPr>
                <w:ilvl w:val="0"/>
                <w:numId w:val="48"/>
              </w:numPr>
              <w:autoSpaceDN w:val="0"/>
              <w:spacing w:after="0" w:line="240" w:lineRule="auto"/>
              <w:jc w:val="both"/>
              <w:rPr>
                <w:rFonts w:ascii="Times New Roman" w:hAnsi="Times New Roman"/>
                <w:sz w:val="24"/>
                <w:szCs w:val="24"/>
                <w:u w:val="single"/>
              </w:rPr>
            </w:pPr>
            <w:r w:rsidRPr="00605EFF">
              <w:rPr>
                <w:rFonts w:ascii="Times New Roman" w:hAnsi="Times New Roman"/>
                <w:sz w:val="24"/>
                <w:szCs w:val="24"/>
                <w:u w:val="single"/>
              </w:rPr>
              <w:t>Modificarea amplasame</w:t>
            </w:r>
            <w:r w:rsidR="00D70807" w:rsidRPr="00605EFF">
              <w:rPr>
                <w:rFonts w:ascii="Times New Roman" w:hAnsi="Times New Roman"/>
                <w:sz w:val="24"/>
                <w:szCs w:val="24"/>
                <w:u w:val="single"/>
              </w:rPr>
              <w:t>n</w:t>
            </w:r>
            <w:r w:rsidRPr="00605EFF">
              <w:rPr>
                <w:rFonts w:ascii="Times New Roman" w:hAnsi="Times New Roman"/>
                <w:sz w:val="24"/>
                <w:szCs w:val="24"/>
                <w:u w:val="single"/>
              </w:rPr>
              <w:t>tului evacuatorului de ape mari</w:t>
            </w:r>
          </w:p>
          <w:p w14:paraId="71079829" w14:textId="550E3A67" w:rsidR="00E460B0" w:rsidRPr="00605EFF" w:rsidRDefault="00E460B0" w:rsidP="00097D6E">
            <w:pPr>
              <w:pStyle w:val="ListParagraph"/>
              <w:spacing w:after="120"/>
              <w:ind w:left="0"/>
              <w:contextualSpacing w:val="0"/>
              <w:jc w:val="both"/>
              <w:rPr>
                <w:rFonts w:ascii="Times New Roman" w:hAnsi="Times New Roman"/>
                <w:sz w:val="24"/>
                <w:szCs w:val="24"/>
              </w:rPr>
            </w:pPr>
            <w:r w:rsidRPr="00605EFF">
              <w:rPr>
                <w:rFonts w:ascii="Times New Roman" w:hAnsi="Times New Roman"/>
                <w:sz w:val="24"/>
                <w:szCs w:val="24"/>
              </w:rPr>
              <w:t>În vederea evitării tasărilor inegale care pot să apară în corpul barajului și care ar putea pune în pericol stabilitatea descărcătorului de ape mari amplasat ini</w:t>
            </w:r>
            <w:r w:rsidR="00097D6E">
              <w:rPr>
                <w:rFonts w:ascii="Times New Roman" w:hAnsi="Times New Roman"/>
                <w:sz w:val="24"/>
                <w:szCs w:val="24"/>
              </w:rPr>
              <w:t>ț</w:t>
            </w:r>
            <w:r w:rsidRPr="00605EFF">
              <w:rPr>
                <w:rFonts w:ascii="Times New Roman" w:hAnsi="Times New Roman"/>
                <w:sz w:val="24"/>
                <w:szCs w:val="24"/>
              </w:rPr>
              <w:t>ial în corpul barajului, s-a optat pentru realizarea unui descărcător lateral amplasat pe versantul stâng. Un motiv suplimentar pentru reamplasarea acestuia a fost reconfigurarea traseului de deviere a drumului pe paramentul aval al barajului.</w:t>
            </w:r>
          </w:p>
          <w:p w14:paraId="4B654844" w14:textId="77777777" w:rsidR="00E460B0" w:rsidRPr="00605EFF" w:rsidRDefault="00E460B0" w:rsidP="00605EFF">
            <w:pPr>
              <w:numPr>
                <w:ilvl w:val="0"/>
                <w:numId w:val="48"/>
              </w:numPr>
              <w:autoSpaceDN w:val="0"/>
              <w:spacing w:after="0" w:line="240" w:lineRule="auto"/>
              <w:jc w:val="both"/>
              <w:rPr>
                <w:rFonts w:ascii="Times New Roman" w:hAnsi="Times New Roman"/>
                <w:sz w:val="24"/>
                <w:szCs w:val="24"/>
                <w:u w:val="single"/>
                <w:lang w:val="ro-RO"/>
              </w:rPr>
            </w:pPr>
            <w:r w:rsidRPr="00605EFF">
              <w:rPr>
                <w:rFonts w:ascii="Times New Roman" w:hAnsi="Times New Roman"/>
                <w:sz w:val="24"/>
                <w:szCs w:val="24"/>
                <w:u w:val="single"/>
                <w:lang w:val="ro-RO"/>
              </w:rPr>
              <w:t>Turn de manevră – suplimentarea cu ferestre echipate cu grătar</w:t>
            </w:r>
          </w:p>
          <w:p w14:paraId="07923DC9" w14:textId="77777777" w:rsidR="00E460B0" w:rsidRPr="00605EFF" w:rsidRDefault="00E460B0" w:rsidP="00097D6E">
            <w:pPr>
              <w:pStyle w:val="ListParagraph"/>
              <w:spacing w:after="120"/>
              <w:ind w:left="0"/>
              <w:contextualSpacing w:val="0"/>
              <w:jc w:val="both"/>
              <w:rPr>
                <w:rFonts w:ascii="Times New Roman" w:hAnsi="Times New Roman"/>
                <w:sz w:val="24"/>
                <w:szCs w:val="24"/>
              </w:rPr>
            </w:pPr>
            <w:r w:rsidRPr="00605EFF">
              <w:rPr>
                <w:rFonts w:ascii="Times New Roman" w:hAnsi="Times New Roman"/>
                <w:sz w:val="24"/>
                <w:szCs w:val="24"/>
              </w:rPr>
              <w:t>S-a prevăzut execuția a două ferestre de acces în turnul de manevră echipate cu grătare metalice pentru ipoteza accidental în care se produce colmatarea / blocarea accesului în golirea de fund.</w:t>
            </w:r>
          </w:p>
          <w:p w14:paraId="1058FCC6" w14:textId="77777777" w:rsidR="00E460B0" w:rsidRPr="00605EFF" w:rsidRDefault="00E460B0" w:rsidP="00605EFF">
            <w:pPr>
              <w:numPr>
                <w:ilvl w:val="0"/>
                <w:numId w:val="48"/>
              </w:numPr>
              <w:autoSpaceDN w:val="0"/>
              <w:spacing w:after="0" w:line="240" w:lineRule="auto"/>
              <w:jc w:val="both"/>
              <w:rPr>
                <w:rFonts w:ascii="Times New Roman" w:hAnsi="Times New Roman"/>
                <w:sz w:val="24"/>
                <w:szCs w:val="24"/>
                <w:u w:val="single"/>
                <w:lang w:val="ro-RO"/>
              </w:rPr>
            </w:pPr>
            <w:r w:rsidRPr="00605EFF">
              <w:rPr>
                <w:rFonts w:ascii="Times New Roman" w:hAnsi="Times New Roman"/>
                <w:sz w:val="24"/>
                <w:szCs w:val="24"/>
                <w:u w:val="single"/>
                <w:lang w:val="ro-RO"/>
              </w:rPr>
              <w:t>Renunțare suprafață defrișare</w:t>
            </w:r>
          </w:p>
          <w:p w14:paraId="40E5E69C" w14:textId="77777777" w:rsidR="00E460B0" w:rsidRPr="00605EFF" w:rsidRDefault="00E460B0" w:rsidP="00097D6E">
            <w:pPr>
              <w:pStyle w:val="ListParagraph"/>
              <w:spacing w:after="120"/>
              <w:ind w:left="0"/>
              <w:contextualSpacing w:val="0"/>
              <w:jc w:val="both"/>
              <w:rPr>
                <w:rFonts w:ascii="Times New Roman" w:hAnsi="Times New Roman"/>
                <w:sz w:val="24"/>
                <w:szCs w:val="24"/>
              </w:rPr>
            </w:pPr>
            <w:r w:rsidRPr="00605EFF">
              <w:rPr>
                <w:rFonts w:ascii="Times New Roman" w:hAnsi="Times New Roman"/>
                <w:sz w:val="24"/>
                <w:szCs w:val="24"/>
              </w:rPr>
              <w:t>În urma actualizării studiilor de teren și recalculării volumelor necesare s-a stabilit nouă cantitate necesară în vederea pregătirii suprafeței de teren necesară realizării lucrărilor.</w:t>
            </w:r>
          </w:p>
          <w:p w14:paraId="4ECCCEBB" w14:textId="77777777" w:rsidR="00E460B0" w:rsidRPr="00605EFF" w:rsidRDefault="00E460B0" w:rsidP="00605EFF">
            <w:pPr>
              <w:numPr>
                <w:ilvl w:val="0"/>
                <w:numId w:val="48"/>
              </w:numPr>
              <w:autoSpaceDN w:val="0"/>
              <w:spacing w:after="0" w:line="240" w:lineRule="auto"/>
              <w:jc w:val="both"/>
              <w:rPr>
                <w:rFonts w:ascii="Times New Roman" w:hAnsi="Times New Roman"/>
                <w:sz w:val="24"/>
                <w:szCs w:val="24"/>
                <w:u w:val="single"/>
                <w:lang w:val="ro-RO"/>
              </w:rPr>
            </w:pPr>
            <w:r w:rsidRPr="00605EFF">
              <w:rPr>
                <w:rFonts w:ascii="Times New Roman" w:hAnsi="Times New Roman"/>
                <w:sz w:val="24"/>
                <w:szCs w:val="24"/>
                <w:u w:val="single"/>
                <w:lang w:val="ro-RO"/>
              </w:rPr>
              <w:t>Renunțare montaj echipament hidrotehnic</w:t>
            </w:r>
          </w:p>
          <w:p w14:paraId="2223B088" w14:textId="77777777" w:rsidR="00E460B0" w:rsidRPr="00605EFF" w:rsidRDefault="00E460B0" w:rsidP="00097D6E">
            <w:pPr>
              <w:pStyle w:val="ListParagraph"/>
              <w:spacing w:after="120"/>
              <w:ind w:left="0"/>
              <w:contextualSpacing w:val="0"/>
              <w:jc w:val="both"/>
              <w:rPr>
                <w:rFonts w:ascii="Times New Roman" w:hAnsi="Times New Roman"/>
                <w:sz w:val="24"/>
                <w:szCs w:val="24"/>
              </w:rPr>
            </w:pPr>
            <w:r w:rsidRPr="00605EFF">
              <w:rPr>
                <w:rFonts w:ascii="Times New Roman" w:hAnsi="Times New Roman"/>
                <w:sz w:val="24"/>
                <w:szCs w:val="24"/>
              </w:rPr>
              <w:t>În urma nepermanentizării acumulării nu mai este necesar a fi prevăzut echipament hidromecanic.</w:t>
            </w:r>
          </w:p>
          <w:p w14:paraId="4E3807A7" w14:textId="77777777" w:rsidR="00E460B0" w:rsidRPr="00605EFF" w:rsidRDefault="00E460B0" w:rsidP="00605EFF">
            <w:pPr>
              <w:numPr>
                <w:ilvl w:val="0"/>
                <w:numId w:val="48"/>
              </w:numPr>
              <w:autoSpaceDN w:val="0"/>
              <w:spacing w:after="0" w:line="240" w:lineRule="auto"/>
              <w:jc w:val="both"/>
              <w:rPr>
                <w:rFonts w:ascii="Times New Roman" w:hAnsi="Times New Roman"/>
                <w:sz w:val="24"/>
                <w:szCs w:val="24"/>
                <w:u w:val="single"/>
                <w:lang w:val="ro-RO"/>
              </w:rPr>
            </w:pPr>
            <w:r w:rsidRPr="00605EFF">
              <w:rPr>
                <w:rFonts w:ascii="Times New Roman" w:hAnsi="Times New Roman"/>
                <w:sz w:val="24"/>
                <w:szCs w:val="24"/>
                <w:u w:val="single"/>
                <w:lang w:val="ro-RO"/>
              </w:rPr>
              <w:t>Suplimentare cantitate grătare metalice</w:t>
            </w:r>
          </w:p>
          <w:p w14:paraId="568A7EFD" w14:textId="77777777" w:rsidR="00E460B0" w:rsidRPr="00605EFF" w:rsidRDefault="00E460B0" w:rsidP="00097D6E">
            <w:pPr>
              <w:pStyle w:val="ListParagraph"/>
              <w:spacing w:after="120"/>
              <w:ind w:left="0"/>
              <w:contextualSpacing w:val="0"/>
              <w:jc w:val="both"/>
              <w:rPr>
                <w:rFonts w:ascii="Times New Roman" w:hAnsi="Times New Roman"/>
                <w:sz w:val="24"/>
                <w:szCs w:val="24"/>
              </w:rPr>
            </w:pPr>
            <w:r w:rsidRPr="00605EFF">
              <w:rPr>
                <w:rFonts w:ascii="Times New Roman" w:hAnsi="Times New Roman"/>
                <w:sz w:val="24"/>
                <w:szCs w:val="24"/>
              </w:rPr>
              <w:t>După cum a fost expus anterior, s-au prevăzut grătare metalice aferente golirii de fund și turnului de manevră.</w:t>
            </w:r>
          </w:p>
          <w:p w14:paraId="1A368A47" w14:textId="77777777" w:rsidR="00E460B0" w:rsidRPr="00605EFF" w:rsidRDefault="00E460B0" w:rsidP="00605EFF">
            <w:pPr>
              <w:numPr>
                <w:ilvl w:val="0"/>
                <w:numId w:val="48"/>
              </w:numPr>
              <w:autoSpaceDN w:val="0"/>
              <w:spacing w:after="0" w:line="240" w:lineRule="auto"/>
              <w:jc w:val="both"/>
              <w:rPr>
                <w:rFonts w:ascii="Times New Roman" w:hAnsi="Times New Roman"/>
                <w:sz w:val="24"/>
                <w:szCs w:val="24"/>
                <w:u w:val="single"/>
                <w:lang w:val="ro-RO"/>
              </w:rPr>
            </w:pPr>
            <w:r w:rsidRPr="00605EFF">
              <w:rPr>
                <w:rFonts w:ascii="Times New Roman" w:hAnsi="Times New Roman"/>
                <w:sz w:val="24"/>
                <w:szCs w:val="24"/>
                <w:u w:val="single"/>
                <w:lang w:val="ro-RO"/>
              </w:rPr>
              <w:t>Renunțare procurare utilaje</w:t>
            </w:r>
          </w:p>
          <w:p w14:paraId="39637B84" w14:textId="77777777" w:rsidR="00E460B0" w:rsidRPr="00605EFF" w:rsidRDefault="00E460B0" w:rsidP="00097D6E">
            <w:pPr>
              <w:pStyle w:val="ListParagraph"/>
              <w:spacing w:after="120"/>
              <w:ind w:left="0"/>
              <w:contextualSpacing w:val="0"/>
              <w:jc w:val="both"/>
              <w:rPr>
                <w:rFonts w:ascii="Times New Roman" w:hAnsi="Times New Roman"/>
                <w:sz w:val="24"/>
                <w:szCs w:val="24"/>
              </w:rPr>
            </w:pPr>
            <w:r w:rsidRPr="00605EFF">
              <w:rPr>
                <w:rFonts w:ascii="Times New Roman" w:hAnsi="Times New Roman"/>
                <w:sz w:val="24"/>
                <w:szCs w:val="24"/>
              </w:rPr>
              <w:t>În urma nepermanentizării acumulării nu mai este necesar a fi prevăzut echipament hidromecanic.</w:t>
            </w:r>
          </w:p>
          <w:p w14:paraId="388659DC" w14:textId="77777777" w:rsidR="00E460B0" w:rsidRPr="00605EFF" w:rsidRDefault="00E460B0" w:rsidP="00605EFF">
            <w:pPr>
              <w:numPr>
                <w:ilvl w:val="0"/>
                <w:numId w:val="48"/>
              </w:numPr>
              <w:autoSpaceDN w:val="0"/>
              <w:spacing w:after="0" w:line="240" w:lineRule="auto"/>
              <w:jc w:val="both"/>
              <w:rPr>
                <w:rFonts w:ascii="Times New Roman" w:hAnsi="Times New Roman"/>
                <w:sz w:val="24"/>
                <w:szCs w:val="24"/>
                <w:u w:val="single"/>
                <w:lang w:val="ro-RO"/>
              </w:rPr>
            </w:pPr>
            <w:r w:rsidRPr="00605EFF">
              <w:rPr>
                <w:rFonts w:ascii="Times New Roman" w:hAnsi="Times New Roman"/>
                <w:sz w:val="24"/>
                <w:szCs w:val="24"/>
                <w:u w:val="single"/>
                <w:lang w:val="ro-RO"/>
              </w:rPr>
              <w:t>Suplimentare praguri de retenție torenți</w:t>
            </w:r>
          </w:p>
          <w:p w14:paraId="15321DC6" w14:textId="77777777" w:rsidR="00E460B0" w:rsidRPr="00605EFF" w:rsidRDefault="00E460B0" w:rsidP="00097D6E">
            <w:pPr>
              <w:pStyle w:val="ListParagraph"/>
              <w:spacing w:after="120"/>
              <w:ind w:left="0"/>
              <w:contextualSpacing w:val="0"/>
              <w:jc w:val="both"/>
              <w:rPr>
                <w:rFonts w:ascii="Times New Roman" w:hAnsi="Times New Roman"/>
                <w:sz w:val="24"/>
                <w:szCs w:val="24"/>
              </w:rPr>
            </w:pPr>
            <w:r w:rsidRPr="00605EFF">
              <w:rPr>
                <w:rFonts w:ascii="Times New Roman" w:hAnsi="Times New Roman"/>
                <w:sz w:val="24"/>
                <w:szCs w:val="24"/>
              </w:rPr>
              <w:t>Pentru diminuarea transportului de material aluvionar în cuveta lacului s-au prevăzut praguri de retenție pe torenții din zona acumulării.</w:t>
            </w:r>
          </w:p>
          <w:p w14:paraId="3EACE808" w14:textId="77777777" w:rsidR="00E460B0" w:rsidRPr="00605EFF" w:rsidRDefault="00E460B0" w:rsidP="00605EFF">
            <w:pPr>
              <w:numPr>
                <w:ilvl w:val="0"/>
                <w:numId w:val="48"/>
              </w:numPr>
              <w:autoSpaceDN w:val="0"/>
              <w:spacing w:after="0" w:line="240" w:lineRule="auto"/>
              <w:jc w:val="both"/>
              <w:rPr>
                <w:rFonts w:ascii="Times New Roman" w:hAnsi="Times New Roman"/>
                <w:sz w:val="24"/>
                <w:szCs w:val="24"/>
                <w:u w:val="single"/>
                <w:lang w:val="ro-RO"/>
              </w:rPr>
            </w:pPr>
            <w:r w:rsidRPr="00605EFF">
              <w:rPr>
                <w:rFonts w:ascii="Times New Roman" w:hAnsi="Times New Roman"/>
                <w:sz w:val="24"/>
                <w:szCs w:val="24"/>
                <w:u w:val="single"/>
                <w:lang w:val="ro-RO"/>
              </w:rPr>
              <w:t>Amenajare albie amonte acumulare L = 785 m</w:t>
            </w:r>
          </w:p>
          <w:p w14:paraId="0A4E501A" w14:textId="77777777" w:rsidR="00E460B0" w:rsidRPr="00605EFF" w:rsidRDefault="00E460B0" w:rsidP="00097D6E">
            <w:pPr>
              <w:pStyle w:val="ListParagraph"/>
              <w:spacing w:after="120"/>
              <w:ind w:left="0"/>
              <w:contextualSpacing w:val="0"/>
              <w:jc w:val="both"/>
              <w:rPr>
                <w:rFonts w:ascii="Times New Roman" w:hAnsi="Times New Roman"/>
                <w:sz w:val="24"/>
                <w:szCs w:val="24"/>
              </w:rPr>
            </w:pPr>
            <w:r w:rsidRPr="00605EFF">
              <w:rPr>
                <w:rFonts w:ascii="Times New Roman" w:hAnsi="Times New Roman"/>
                <w:sz w:val="24"/>
                <w:szCs w:val="24"/>
              </w:rPr>
              <w:t>Pentru stabilizarea albiei minore în plan orizontal și vertical amonte de acumulare pe lungimea de 785 m, s-au propus lucrări antierozionale pe maluri și talveg sub forma pereelor din beton și a pragurilor de fund.</w:t>
            </w:r>
          </w:p>
          <w:p w14:paraId="7963BD13" w14:textId="77777777" w:rsidR="00E460B0" w:rsidRPr="00605EFF" w:rsidRDefault="00E460B0" w:rsidP="00605EFF">
            <w:pPr>
              <w:numPr>
                <w:ilvl w:val="0"/>
                <w:numId w:val="48"/>
              </w:numPr>
              <w:autoSpaceDN w:val="0"/>
              <w:spacing w:after="0" w:line="240" w:lineRule="auto"/>
              <w:jc w:val="both"/>
              <w:rPr>
                <w:rFonts w:ascii="Times New Roman" w:hAnsi="Times New Roman"/>
                <w:sz w:val="24"/>
                <w:szCs w:val="24"/>
                <w:u w:val="single"/>
                <w:lang w:val="ro-RO"/>
              </w:rPr>
            </w:pPr>
            <w:r w:rsidRPr="00605EFF">
              <w:rPr>
                <w:rFonts w:ascii="Times New Roman" w:hAnsi="Times New Roman"/>
                <w:sz w:val="24"/>
                <w:szCs w:val="24"/>
                <w:u w:val="single"/>
                <w:lang w:val="ro-RO"/>
              </w:rPr>
              <w:t>Amenajare albie aval acumulare L = 500 m</w:t>
            </w:r>
          </w:p>
          <w:p w14:paraId="5852DF96" w14:textId="3A3E75F6" w:rsidR="001A41FC" w:rsidRPr="00605EFF" w:rsidRDefault="00E460B0" w:rsidP="00097D6E">
            <w:pPr>
              <w:spacing w:after="120"/>
              <w:jc w:val="both"/>
              <w:rPr>
                <w:rFonts w:ascii="Times New Roman" w:hAnsi="Times New Roman"/>
                <w:sz w:val="24"/>
                <w:szCs w:val="24"/>
                <w:lang w:val="ro-RO"/>
              </w:rPr>
            </w:pPr>
            <w:r w:rsidRPr="00605EFF">
              <w:rPr>
                <w:rFonts w:ascii="Times New Roman" w:hAnsi="Times New Roman"/>
                <w:sz w:val="24"/>
                <w:szCs w:val="24"/>
                <w:lang w:val="ro-RO"/>
              </w:rPr>
              <w:t xml:space="preserve">În vederea asigurării secțiunii de scurgere pe râul Crișul Negru, aval de baraj s-au amenajat talvegul și malurile pe lungimea de 500 m, în conformitate cu prevederile art. 34 </w:t>
            </w:r>
            <w:r w:rsidR="001A41FC" w:rsidRPr="00605EFF">
              <w:rPr>
                <w:rFonts w:ascii="Times New Roman" w:hAnsi="Times New Roman"/>
                <w:sz w:val="24"/>
                <w:szCs w:val="24"/>
                <w:lang w:val="ro-RO"/>
              </w:rPr>
              <w:t>alin</w:t>
            </w:r>
            <w:r w:rsidR="00C33A20" w:rsidRPr="00605EFF">
              <w:rPr>
                <w:rFonts w:ascii="Times New Roman" w:hAnsi="Times New Roman"/>
                <w:sz w:val="24"/>
                <w:szCs w:val="24"/>
                <w:lang w:val="ro-RO"/>
              </w:rPr>
              <w:t>.</w:t>
            </w:r>
            <w:r w:rsidR="001A41FC" w:rsidRPr="00605EFF">
              <w:rPr>
                <w:rFonts w:ascii="Times New Roman" w:hAnsi="Times New Roman"/>
                <w:sz w:val="24"/>
                <w:szCs w:val="24"/>
                <w:lang w:val="ro-RO"/>
              </w:rPr>
              <w:t xml:space="preserve"> </w:t>
            </w:r>
            <w:r w:rsidRPr="00605EFF">
              <w:rPr>
                <w:rFonts w:ascii="Times New Roman" w:hAnsi="Times New Roman"/>
                <w:sz w:val="24"/>
                <w:szCs w:val="24"/>
                <w:lang w:val="ro-RO"/>
              </w:rPr>
              <w:t>(3) din Legea</w:t>
            </w:r>
            <w:r w:rsidR="00605EFF" w:rsidRPr="00605EFF">
              <w:rPr>
                <w:rFonts w:ascii="Times New Roman" w:hAnsi="Times New Roman"/>
                <w:sz w:val="24"/>
                <w:szCs w:val="24"/>
                <w:lang w:val="ro-RO"/>
              </w:rPr>
              <w:t xml:space="preserve"> apelor</w:t>
            </w:r>
            <w:r w:rsidRPr="00605EFF">
              <w:rPr>
                <w:rFonts w:ascii="Times New Roman" w:hAnsi="Times New Roman"/>
                <w:sz w:val="24"/>
                <w:szCs w:val="24"/>
                <w:lang w:val="ro-RO"/>
              </w:rPr>
              <w:t xml:space="preserve"> </w:t>
            </w:r>
            <w:r w:rsidR="001A41FC" w:rsidRPr="00605EFF">
              <w:rPr>
                <w:rFonts w:ascii="Times New Roman" w:hAnsi="Times New Roman"/>
                <w:sz w:val="24"/>
                <w:szCs w:val="24"/>
                <w:lang w:val="ro-RO"/>
              </w:rPr>
              <w:t>nr.107/1996</w:t>
            </w:r>
            <w:r w:rsidR="00605EFF" w:rsidRPr="00605EFF">
              <w:rPr>
                <w:rFonts w:ascii="Times New Roman" w:hAnsi="Times New Roman"/>
                <w:sz w:val="24"/>
                <w:szCs w:val="24"/>
                <w:lang w:val="ro-RO"/>
              </w:rPr>
              <w:t>, cu modificările și completările ulterioare</w:t>
            </w:r>
            <w:r w:rsidR="00605EFF">
              <w:rPr>
                <w:rFonts w:ascii="Times New Roman" w:hAnsi="Times New Roman"/>
                <w:sz w:val="24"/>
                <w:szCs w:val="24"/>
                <w:lang w:val="ro-RO"/>
              </w:rPr>
              <w:t>,</w:t>
            </w:r>
            <w:r w:rsidRPr="00605EFF">
              <w:rPr>
                <w:rFonts w:ascii="Times New Roman" w:hAnsi="Times New Roman"/>
                <w:sz w:val="24"/>
                <w:szCs w:val="24"/>
                <w:lang w:val="ro-RO"/>
              </w:rPr>
              <w:t xml:space="preserve"> „Întreținerea albiilor minore în aval de o lucrare de barare sau de evacuarea unei folosințe hidroenergetice revine deținătorului cu orice titlu ale acelei lucrări, pe zona de influență a amenajării, ce nu poate fi mai mică de 500 m”.</w:t>
            </w:r>
            <w:r w:rsidR="001A41FC" w:rsidRPr="00605EFF">
              <w:rPr>
                <w:rFonts w:ascii="Times New Roman" w:eastAsia="Times New Roman" w:hAnsi="Times New Roman"/>
                <w:sz w:val="24"/>
                <w:szCs w:val="24"/>
                <w:lang w:val="ro-RO"/>
              </w:rPr>
              <w:t xml:space="preserve"> </w:t>
            </w:r>
          </w:p>
          <w:p w14:paraId="3CDBAED6" w14:textId="77777777" w:rsidR="00E460B0" w:rsidRPr="00605EFF" w:rsidRDefault="00E460B0" w:rsidP="00605EFF">
            <w:pPr>
              <w:numPr>
                <w:ilvl w:val="0"/>
                <w:numId w:val="48"/>
              </w:numPr>
              <w:autoSpaceDN w:val="0"/>
              <w:spacing w:after="0" w:line="240" w:lineRule="auto"/>
              <w:jc w:val="both"/>
              <w:rPr>
                <w:rFonts w:ascii="Times New Roman" w:hAnsi="Times New Roman"/>
                <w:sz w:val="24"/>
                <w:szCs w:val="24"/>
                <w:u w:val="single"/>
                <w:lang w:val="ro-RO"/>
              </w:rPr>
            </w:pPr>
            <w:r w:rsidRPr="00605EFF">
              <w:rPr>
                <w:rFonts w:ascii="Times New Roman" w:hAnsi="Times New Roman"/>
                <w:sz w:val="24"/>
                <w:szCs w:val="24"/>
                <w:u w:val="single"/>
                <w:lang w:val="ro-RO"/>
              </w:rPr>
              <w:t>Reconfigurare traseu deviere drum</w:t>
            </w:r>
          </w:p>
          <w:p w14:paraId="5F7E124A" w14:textId="29ACA9DD" w:rsidR="00E460B0" w:rsidRPr="00605EFF" w:rsidRDefault="00E460B0" w:rsidP="00003B69">
            <w:pPr>
              <w:jc w:val="both"/>
              <w:rPr>
                <w:rFonts w:ascii="Times New Roman" w:hAnsi="Times New Roman"/>
                <w:sz w:val="24"/>
                <w:szCs w:val="24"/>
                <w:lang w:val="ro-RO"/>
              </w:rPr>
            </w:pPr>
            <w:r w:rsidRPr="00605EFF">
              <w:rPr>
                <w:rFonts w:ascii="Times New Roman" w:hAnsi="Times New Roman"/>
                <w:sz w:val="24"/>
                <w:szCs w:val="24"/>
                <w:lang w:val="ro-RO"/>
              </w:rPr>
              <w:lastRenderedPageBreak/>
              <w:t>Devierea drumului implic</w:t>
            </w:r>
            <w:r w:rsidR="00097D6E">
              <w:rPr>
                <w:rFonts w:ascii="Times New Roman" w:hAnsi="Times New Roman"/>
                <w:sz w:val="24"/>
                <w:szCs w:val="24"/>
                <w:lang w:val="ro-RO"/>
              </w:rPr>
              <w:t>ă</w:t>
            </w:r>
            <w:r w:rsidRPr="00605EFF">
              <w:rPr>
                <w:rFonts w:ascii="Times New Roman" w:hAnsi="Times New Roman"/>
                <w:sz w:val="24"/>
                <w:szCs w:val="24"/>
                <w:lang w:val="ro-RO"/>
              </w:rPr>
              <w:t xml:space="preserve"> exproprierea terenurilor și a unui imobil afectat, soluție neacceptată de </w:t>
            </w:r>
            <w:r w:rsidR="00CA4A66" w:rsidRPr="00605EFF">
              <w:rPr>
                <w:rFonts w:ascii="Times New Roman" w:hAnsi="Times New Roman"/>
                <w:sz w:val="24"/>
                <w:szCs w:val="24"/>
                <w:lang w:val="ro-RO"/>
              </w:rPr>
              <w:t>unitatea administrativ teritorială</w:t>
            </w:r>
            <w:r w:rsidRPr="00605EFF">
              <w:rPr>
                <w:rFonts w:ascii="Times New Roman" w:hAnsi="Times New Roman"/>
                <w:sz w:val="24"/>
                <w:szCs w:val="24"/>
                <w:lang w:val="ro-RO"/>
              </w:rPr>
              <w:t xml:space="preserve"> Criștiorul de Jos și de locatarii din zonă datorită distanței reduse dintre traseul drumului deviat și gospodăriile localnicilor. Prin urmare</w:t>
            </w:r>
            <w:r w:rsidR="00097D6E">
              <w:rPr>
                <w:rFonts w:ascii="Times New Roman" w:hAnsi="Times New Roman"/>
                <w:sz w:val="24"/>
                <w:szCs w:val="24"/>
                <w:lang w:val="ro-RO"/>
              </w:rPr>
              <w:t>,</w:t>
            </w:r>
            <w:r w:rsidRPr="00605EFF">
              <w:rPr>
                <w:rFonts w:ascii="Times New Roman" w:hAnsi="Times New Roman"/>
                <w:sz w:val="24"/>
                <w:szCs w:val="24"/>
                <w:lang w:val="ro-RO"/>
              </w:rPr>
              <w:t xml:space="preserve"> a fost necesară reanalizarea traseului drumului deviat, ajungând la o soluție acceptată de </w:t>
            </w:r>
            <w:r w:rsidR="00CA4A66" w:rsidRPr="00605EFF">
              <w:rPr>
                <w:rFonts w:ascii="Times New Roman" w:hAnsi="Times New Roman"/>
                <w:sz w:val="24"/>
                <w:szCs w:val="24"/>
                <w:lang w:val="ro-RO"/>
              </w:rPr>
              <w:t>unitatea administrativ teritorială</w:t>
            </w:r>
            <w:r w:rsidRPr="00605EFF">
              <w:rPr>
                <w:rFonts w:ascii="Times New Roman" w:hAnsi="Times New Roman"/>
                <w:sz w:val="24"/>
                <w:szCs w:val="24"/>
                <w:lang w:val="ro-RO"/>
              </w:rPr>
              <w:t xml:space="preserve"> </w:t>
            </w:r>
            <w:proofErr w:type="spellStart"/>
            <w:r w:rsidRPr="00605EFF">
              <w:rPr>
                <w:rFonts w:ascii="Times New Roman" w:hAnsi="Times New Roman"/>
                <w:sz w:val="24"/>
                <w:szCs w:val="24"/>
                <w:lang w:val="ro-RO"/>
              </w:rPr>
              <w:t>Crișiorul</w:t>
            </w:r>
            <w:proofErr w:type="spellEnd"/>
            <w:r w:rsidRPr="00605EFF">
              <w:rPr>
                <w:rFonts w:ascii="Times New Roman" w:hAnsi="Times New Roman"/>
                <w:sz w:val="24"/>
                <w:szCs w:val="24"/>
                <w:lang w:val="ro-RO"/>
              </w:rPr>
              <w:t xml:space="preserve"> de Jos.</w:t>
            </w:r>
          </w:p>
          <w:p w14:paraId="036CD350" w14:textId="5FFD4E96" w:rsidR="00E460B0" w:rsidRPr="00605EFF" w:rsidRDefault="00E460B0" w:rsidP="00003B69">
            <w:pPr>
              <w:tabs>
                <w:tab w:val="left" w:pos="709"/>
              </w:tabs>
              <w:spacing w:after="0"/>
              <w:jc w:val="both"/>
              <w:rPr>
                <w:rFonts w:ascii="Times New Roman" w:hAnsi="Times New Roman"/>
                <w:sz w:val="24"/>
                <w:szCs w:val="24"/>
                <w:lang w:val="ro-RO"/>
              </w:rPr>
            </w:pPr>
            <w:bookmarkStart w:id="2" w:name="_Hlk197612481"/>
            <w:r w:rsidRPr="00605EFF">
              <w:rPr>
                <w:rFonts w:ascii="Times New Roman" w:hAnsi="Times New Roman"/>
                <w:sz w:val="24"/>
                <w:szCs w:val="24"/>
                <w:lang w:val="ro-RO"/>
              </w:rPr>
              <w:t>Se propune continuarea lucrărilor la barajul acumulării Poiana și etanșarea paramentului amonte cu o membrană de etanșare flexibilă acoperită cu strat protector</w:t>
            </w:r>
            <w:r w:rsidR="00CA4A66" w:rsidRPr="00605EFF">
              <w:rPr>
                <w:rFonts w:ascii="Times New Roman" w:hAnsi="Times New Roman"/>
                <w:sz w:val="24"/>
                <w:szCs w:val="24"/>
                <w:lang w:val="ro-RO"/>
              </w:rPr>
              <w:t xml:space="preserve"> </w:t>
            </w:r>
            <w:r w:rsidRPr="00605EFF">
              <w:rPr>
                <w:rFonts w:ascii="Times New Roman" w:hAnsi="Times New Roman"/>
                <w:sz w:val="24"/>
                <w:szCs w:val="24"/>
                <w:lang w:val="ro-RO"/>
              </w:rPr>
              <w:t>(fâșii de beton cu armare difuză cu o grosime de g=10cm). Impermeabilizarea taluzului amonte cu această membrană este o soluție eficientă și durabilă pentru etanșarea structurilor, având o durabilitate și o rezistență la coroziune ridicată. Aceast</w:t>
            </w:r>
            <w:r w:rsidR="00CA4A66" w:rsidRPr="00605EFF">
              <w:rPr>
                <w:rFonts w:ascii="Times New Roman" w:hAnsi="Times New Roman"/>
                <w:sz w:val="24"/>
                <w:szCs w:val="24"/>
                <w:lang w:val="ro-RO"/>
              </w:rPr>
              <w:t>ă</w:t>
            </w:r>
            <w:r w:rsidRPr="00605EFF">
              <w:rPr>
                <w:rFonts w:ascii="Times New Roman" w:hAnsi="Times New Roman"/>
                <w:sz w:val="24"/>
                <w:szCs w:val="24"/>
                <w:lang w:val="ro-RO"/>
              </w:rPr>
              <w:t xml:space="preserve"> membrană se diferențiază datorită proprietăților sale, cum ar fi rezistența la apă, durabilitatea, și capacitatea de a face față fluctuațiilor de temperatură și presiune. Acoperirea suprafeței membranei cu un strat de beton cu armare difuză va crește durabilitatea și stabilitatea sistemului de impermeabilizare și poate oferi protecție suplimentară împotriva deteriorării membranei. Membrana va fi așezată pe un strat suport care reaz</w:t>
            </w:r>
            <w:r w:rsidR="00E44860" w:rsidRPr="00605EFF">
              <w:rPr>
                <w:rFonts w:ascii="Times New Roman" w:hAnsi="Times New Roman"/>
                <w:sz w:val="24"/>
                <w:szCs w:val="24"/>
                <w:lang w:val="ro-RO"/>
              </w:rPr>
              <w:t>e</w:t>
            </w:r>
            <w:r w:rsidRPr="00605EFF">
              <w:rPr>
                <w:rFonts w:ascii="Times New Roman" w:hAnsi="Times New Roman"/>
                <w:sz w:val="24"/>
                <w:szCs w:val="24"/>
                <w:lang w:val="ro-RO"/>
              </w:rPr>
              <w:t>mă pe o plintă din beton armat. Stratul suport este format dintr-un strat de beton poros (monogranular) de 30 cm grosime și un strat de 1</w:t>
            </w:r>
            <w:r w:rsidR="00E44860" w:rsidRPr="00605EFF">
              <w:rPr>
                <w:rFonts w:ascii="Times New Roman" w:hAnsi="Times New Roman"/>
                <w:sz w:val="24"/>
                <w:szCs w:val="24"/>
                <w:lang w:val="ro-RO"/>
              </w:rPr>
              <w:t>,</w:t>
            </w:r>
            <w:r w:rsidRPr="00605EFF">
              <w:rPr>
                <w:rFonts w:ascii="Times New Roman" w:hAnsi="Times New Roman"/>
                <w:sz w:val="24"/>
                <w:szCs w:val="24"/>
                <w:lang w:val="ro-RO"/>
              </w:rPr>
              <w:t>00 m grosime din zidărie de piatră spartă. De asemenea</w:t>
            </w:r>
            <w:r w:rsidR="00097D6E">
              <w:rPr>
                <w:rFonts w:ascii="Times New Roman" w:hAnsi="Times New Roman"/>
                <w:sz w:val="24"/>
                <w:szCs w:val="24"/>
                <w:lang w:val="ro-RO"/>
              </w:rPr>
              <w:t>,</w:t>
            </w:r>
            <w:r w:rsidRPr="00605EFF">
              <w:rPr>
                <w:rFonts w:ascii="Times New Roman" w:hAnsi="Times New Roman"/>
                <w:sz w:val="24"/>
                <w:szCs w:val="24"/>
                <w:lang w:val="ro-RO"/>
              </w:rPr>
              <w:t xml:space="preserve"> se propune reconfigurarea devierii drumului pe taluzul aval al barajului. </w:t>
            </w:r>
            <w:bookmarkEnd w:id="2"/>
          </w:p>
          <w:p w14:paraId="063817A7" w14:textId="77777777" w:rsidR="00336634" w:rsidRPr="00605EFF" w:rsidRDefault="00336634" w:rsidP="00003B69">
            <w:pPr>
              <w:tabs>
                <w:tab w:val="left" w:pos="709"/>
              </w:tabs>
              <w:spacing w:after="0"/>
              <w:jc w:val="both"/>
              <w:rPr>
                <w:rFonts w:ascii="Times New Roman" w:hAnsi="Times New Roman"/>
                <w:sz w:val="24"/>
                <w:szCs w:val="24"/>
                <w:lang w:val="ro-RO"/>
              </w:rPr>
            </w:pPr>
          </w:p>
          <w:p w14:paraId="00F3681A" w14:textId="3CA8F136" w:rsidR="00E460B0" w:rsidRPr="00605EFF" w:rsidRDefault="00E460B0" w:rsidP="00003B69">
            <w:pPr>
              <w:tabs>
                <w:tab w:val="left" w:pos="709"/>
              </w:tabs>
              <w:spacing w:after="0"/>
              <w:jc w:val="both"/>
              <w:rPr>
                <w:rFonts w:ascii="Times New Roman" w:hAnsi="Times New Roman"/>
                <w:sz w:val="24"/>
                <w:szCs w:val="24"/>
                <w:lang w:val="ro-RO"/>
              </w:rPr>
            </w:pPr>
            <w:r w:rsidRPr="00605EFF">
              <w:rPr>
                <w:rFonts w:ascii="Times New Roman" w:hAnsi="Times New Roman"/>
                <w:b/>
                <w:bCs/>
                <w:sz w:val="24"/>
                <w:szCs w:val="24"/>
                <w:lang w:val="ro-RO"/>
              </w:rPr>
              <w:t>Acumularea Poiana</w:t>
            </w:r>
            <w:r w:rsidRPr="00605EFF">
              <w:rPr>
                <w:rFonts w:ascii="Times New Roman" w:hAnsi="Times New Roman"/>
                <w:sz w:val="24"/>
                <w:szCs w:val="24"/>
                <w:lang w:val="ro-RO"/>
              </w:rPr>
              <w:t xml:space="preserve"> cu rol principal de atenuare a undelor de viitură, nepermanentă, este încadrată în clasa a II</w:t>
            </w:r>
            <w:r w:rsidR="00C33A20" w:rsidRPr="00605EFF">
              <w:rPr>
                <w:rFonts w:ascii="Times New Roman" w:hAnsi="Times New Roman"/>
                <w:sz w:val="24"/>
                <w:szCs w:val="24"/>
                <w:lang w:val="ro-RO"/>
              </w:rPr>
              <w:t>-</w:t>
            </w:r>
            <w:r w:rsidRPr="00605EFF">
              <w:rPr>
                <w:rFonts w:ascii="Times New Roman" w:hAnsi="Times New Roman"/>
                <w:sz w:val="24"/>
                <w:szCs w:val="24"/>
                <w:lang w:val="ro-RO"/>
              </w:rPr>
              <w:t xml:space="preserve">a de </w:t>
            </w:r>
            <w:r w:rsidR="00C33A20" w:rsidRPr="00605EFF">
              <w:rPr>
                <w:rFonts w:ascii="Times New Roman" w:hAnsi="Times New Roman"/>
                <w:sz w:val="24"/>
                <w:szCs w:val="24"/>
                <w:lang w:val="ro-RO"/>
              </w:rPr>
              <w:t>importanță</w:t>
            </w:r>
            <w:r w:rsidRPr="00605EFF">
              <w:rPr>
                <w:rFonts w:ascii="Times New Roman" w:hAnsi="Times New Roman"/>
                <w:sz w:val="24"/>
                <w:szCs w:val="24"/>
                <w:lang w:val="ro-RO"/>
              </w:rPr>
              <w:t xml:space="preserve"> cf. STAS4273/83 și dimensionate conform STAS 4068/87 și H</w:t>
            </w:r>
            <w:r w:rsidR="009E6D3D">
              <w:rPr>
                <w:rFonts w:ascii="Times New Roman" w:hAnsi="Times New Roman"/>
                <w:sz w:val="24"/>
                <w:szCs w:val="24"/>
                <w:lang w:val="ro-RO"/>
              </w:rPr>
              <w:t xml:space="preserve">otărârea </w:t>
            </w:r>
            <w:r w:rsidRPr="00605EFF">
              <w:rPr>
                <w:rFonts w:ascii="Times New Roman" w:hAnsi="Times New Roman"/>
                <w:sz w:val="24"/>
                <w:szCs w:val="24"/>
                <w:lang w:val="ro-RO"/>
              </w:rPr>
              <w:t>G</w:t>
            </w:r>
            <w:r w:rsidR="009E6D3D">
              <w:rPr>
                <w:rFonts w:ascii="Times New Roman" w:hAnsi="Times New Roman"/>
                <w:sz w:val="24"/>
                <w:szCs w:val="24"/>
                <w:lang w:val="ro-RO"/>
              </w:rPr>
              <w:t>uvernului nr.</w:t>
            </w:r>
            <w:r w:rsidRPr="00605EFF">
              <w:rPr>
                <w:rFonts w:ascii="Times New Roman" w:hAnsi="Times New Roman"/>
                <w:sz w:val="24"/>
                <w:szCs w:val="24"/>
                <w:lang w:val="ro-RO"/>
              </w:rPr>
              <w:t xml:space="preserve"> 846/2010 </w:t>
            </w:r>
            <w:r w:rsidR="009E6D3D" w:rsidRPr="009E6D3D">
              <w:rPr>
                <w:rFonts w:ascii="Times New Roman" w:hAnsi="Times New Roman"/>
                <w:sz w:val="24"/>
                <w:szCs w:val="24"/>
                <w:lang w:val="ro-RO"/>
              </w:rPr>
              <w:t>pentru aprobarea Strategiei naționale de management al riscului la inundații pe termen mediu și lung</w:t>
            </w:r>
            <w:r w:rsidR="009E6D3D">
              <w:rPr>
                <w:rFonts w:ascii="Times New Roman" w:hAnsi="Times New Roman"/>
                <w:sz w:val="24"/>
                <w:szCs w:val="24"/>
                <w:lang w:val="ro-RO"/>
              </w:rPr>
              <w:t xml:space="preserve">, cu modificările ulterioare, </w:t>
            </w:r>
            <w:r w:rsidRPr="00605EFF">
              <w:rPr>
                <w:rFonts w:ascii="Times New Roman" w:hAnsi="Times New Roman"/>
                <w:sz w:val="24"/>
                <w:szCs w:val="24"/>
                <w:lang w:val="ro-RO"/>
              </w:rPr>
              <w:t xml:space="preserve">la debite de calcul Q1% și verificată la Q0,1%+spor20%. Conform </w:t>
            </w:r>
            <w:r w:rsidR="009E6D3D">
              <w:rPr>
                <w:rFonts w:ascii="Times New Roman" w:hAnsi="Times New Roman"/>
                <w:sz w:val="24"/>
                <w:szCs w:val="24"/>
                <w:lang w:val="ro-RO"/>
              </w:rPr>
              <w:t>Normativului Tehnic pentru Lucrări Hidrotehnice 021 - Metodologia privind stabilirea categoriei de importanță a barajelor</w:t>
            </w:r>
            <w:r w:rsidR="009E6D3D" w:rsidRPr="00605EFF">
              <w:rPr>
                <w:rFonts w:ascii="Times New Roman" w:hAnsi="Times New Roman"/>
                <w:sz w:val="24"/>
                <w:szCs w:val="24"/>
                <w:lang w:val="ro-RO"/>
              </w:rPr>
              <w:t xml:space="preserve"> NTLH</w:t>
            </w:r>
            <w:r w:rsidR="009E6D3D">
              <w:rPr>
                <w:rFonts w:ascii="Times New Roman" w:hAnsi="Times New Roman"/>
                <w:sz w:val="24"/>
                <w:szCs w:val="24"/>
                <w:lang w:val="ro-RO"/>
              </w:rPr>
              <w:t>-0</w:t>
            </w:r>
            <w:r w:rsidR="009E6D3D" w:rsidRPr="00605EFF">
              <w:rPr>
                <w:rFonts w:ascii="Times New Roman" w:hAnsi="Times New Roman"/>
                <w:sz w:val="24"/>
                <w:szCs w:val="24"/>
                <w:lang w:val="ro-RO"/>
              </w:rPr>
              <w:t>21</w:t>
            </w:r>
            <w:r w:rsidRPr="00605EFF">
              <w:rPr>
                <w:rFonts w:ascii="Times New Roman" w:hAnsi="Times New Roman"/>
                <w:sz w:val="24"/>
                <w:szCs w:val="24"/>
                <w:lang w:val="ro-RO"/>
              </w:rPr>
              <w:t>, barajul se încadrează în categoria B, deosebită.</w:t>
            </w:r>
          </w:p>
          <w:p w14:paraId="14ED5E3A" w14:textId="13BCBF64" w:rsidR="00E460B0" w:rsidRPr="00605EFF" w:rsidRDefault="00E460B0" w:rsidP="00003B69">
            <w:pPr>
              <w:pStyle w:val="ListParagraph"/>
              <w:spacing w:after="0"/>
              <w:ind w:left="0"/>
              <w:jc w:val="both"/>
              <w:rPr>
                <w:rFonts w:ascii="Times New Roman" w:hAnsi="Times New Roman"/>
                <w:sz w:val="24"/>
                <w:szCs w:val="24"/>
              </w:rPr>
            </w:pPr>
            <w:r w:rsidRPr="00605EFF">
              <w:rPr>
                <w:rFonts w:ascii="Times New Roman" w:hAnsi="Times New Roman"/>
                <w:sz w:val="24"/>
                <w:szCs w:val="24"/>
              </w:rPr>
              <w:t>Astfel, în urma reevaluării datelor hidrologice din amplasamentul barajului Poiana, s-au realizat calculele de atenuare și evacuare a viiturilor pentru dimensionarea descărcătorului de ape mari. Ca urmare a analizei rezultatelor obținute, barajul a fost proiectat cu o înălțime maximă de 25</w:t>
            </w:r>
            <w:r w:rsidR="009E6D3D">
              <w:rPr>
                <w:rFonts w:ascii="Times New Roman" w:hAnsi="Times New Roman"/>
                <w:sz w:val="24"/>
                <w:szCs w:val="24"/>
              </w:rPr>
              <w:t>,</w:t>
            </w:r>
            <w:r w:rsidRPr="00605EFF">
              <w:rPr>
                <w:rFonts w:ascii="Times New Roman" w:hAnsi="Times New Roman"/>
                <w:sz w:val="24"/>
                <w:szCs w:val="24"/>
              </w:rPr>
              <w:t>00 m, înălțime ce asigură atenuarea unui volum de apă în lac de 650.000 mc (la cotă creastă deversor – 521</w:t>
            </w:r>
            <w:r w:rsidR="009E6D3D">
              <w:rPr>
                <w:rFonts w:ascii="Times New Roman" w:hAnsi="Times New Roman"/>
                <w:sz w:val="24"/>
                <w:szCs w:val="24"/>
              </w:rPr>
              <w:t>,</w:t>
            </w:r>
            <w:r w:rsidRPr="00605EFF">
              <w:rPr>
                <w:rFonts w:ascii="Times New Roman" w:hAnsi="Times New Roman"/>
                <w:sz w:val="24"/>
                <w:szCs w:val="24"/>
              </w:rPr>
              <w:t>50mdM). În vederea apărării împotriva inundațiilor a localităților din aval s-a realizat limitarea debitelor maxime în aval de baraj la valoarea de 33,3 mc/s, debit ce poate fi tranzitat de albia minoră a râului Crișul Negru / debit ce corespunde asigurării de Q1% atenuat.</w:t>
            </w:r>
          </w:p>
          <w:p w14:paraId="7144940F" w14:textId="77777777" w:rsidR="00E460B0" w:rsidRPr="00605EFF" w:rsidRDefault="00E460B0" w:rsidP="00003B69">
            <w:pPr>
              <w:pStyle w:val="ListParagraph"/>
              <w:spacing w:after="0"/>
              <w:ind w:left="0"/>
              <w:jc w:val="both"/>
              <w:rPr>
                <w:rFonts w:ascii="Times New Roman" w:hAnsi="Times New Roman"/>
                <w:sz w:val="24"/>
                <w:szCs w:val="24"/>
              </w:rPr>
            </w:pPr>
          </w:p>
          <w:p w14:paraId="6EF1099B" w14:textId="77777777" w:rsidR="00E460B0" w:rsidRPr="00605EFF" w:rsidRDefault="00E460B0" w:rsidP="00003B69">
            <w:pPr>
              <w:spacing w:after="0" w:line="240" w:lineRule="auto"/>
              <w:jc w:val="both"/>
              <w:rPr>
                <w:rFonts w:ascii="Times New Roman" w:hAnsi="Times New Roman"/>
                <w:sz w:val="24"/>
                <w:szCs w:val="24"/>
                <w:lang w:val="ro-RO" w:eastAsia="x-none"/>
              </w:rPr>
            </w:pPr>
            <w:r w:rsidRPr="00605EFF">
              <w:rPr>
                <w:rFonts w:ascii="Times New Roman" w:hAnsi="Times New Roman"/>
                <w:sz w:val="24"/>
                <w:szCs w:val="24"/>
                <w:lang w:val="ro-RO" w:eastAsia="x-none"/>
              </w:rPr>
              <w:t>În aceste condiții noi de proiectare, lucrările principale care au rămas de executat sunt următoarele:</w:t>
            </w:r>
          </w:p>
          <w:p w14:paraId="03CA10BD" w14:textId="77777777" w:rsidR="00336634" w:rsidRPr="00605EFF" w:rsidRDefault="00336634" w:rsidP="00003B69">
            <w:pPr>
              <w:spacing w:after="0" w:line="240" w:lineRule="auto"/>
              <w:jc w:val="both"/>
              <w:rPr>
                <w:rFonts w:ascii="Times New Roman" w:hAnsi="Times New Roman"/>
                <w:sz w:val="24"/>
                <w:szCs w:val="24"/>
                <w:lang w:val="ro-RO" w:eastAsia="x-none"/>
              </w:rPr>
            </w:pPr>
          </w:p>
          <w:p w14:paraId="300A752C" w14:textId="6021B6AE" w:rsidR="00E460B0" w:rsidRPr="00605EFF" w:rsidRDefault="00E460B0" w:rsidP="00003B69">
            <w:pPr>
              <w:tabs>
                <w:tab w:val="left" w:pos="709"/>
              </w:tabs>
              <w:spacing w:after="0" w:line="240" w:lineRule="auto"/>
              <w:jc w:val="both"/>
              <w:rPr>
                <w:rFonts w:ascii="Times New Roman" w:eastAsia="Times New Roman" w:hAnsi="Times New Roman"/>
                <w:sz w:val="24"/>
                <w:szCs w:val="24"/>
                <w:shd w:val="clear" w:color="auto" w:fill="FFFFFF"/>
                <w:lang w:val="ro-RO" w:eastAsia="ro-RO"/>
              </w:rPr>
            </w:pPr>
            <w:r w:rsidRPr="00605EFF">
              <w:rPr>
                <w:rFonts w:ascii="Times New Roman" w:hAnsi="Times New Roman"/>
                <w:b/>
                <w:bCs/>
                <w:sz w:val="24"/>
                <w:szCs w:val="24"/>
                <w:shd w:val="clear" w:color="auto" w:fill="FFFFFF"/>
                <w:lang w:val="ro-RO" w:eastAsia="ro-RO"/>
              </w:rPr>
              <w:t>I.</w:t>
            </w:r>
            <w:r w:rsidR="00C33A20" w:rsidRPr="00605EFF">
              <w:rPr>
                <w:rFonts w:ascii="Times New Roman" w:hAnsi="Times New Roman"/>
                <w:b/>
                <w:bCs/>
                <w:sz w:val="24"/>
                <w:szCs w:val="24"/>
                <w:shd w:val="clear" w:color="auto" w:fill="FFFFFF"/>
                <w:lang w:val="ro-RO" w:eastAsia="ro-RO"/>
              </w:rPr>
              <w:t xml:space="preserve"> </w:t>
            </w:r>
            <w:r w:rsidRPr="00605EFF">
              <w:rPr>
                <w:rFonts w:ascii="Times New Roman" w:hAnsi="Times New Roman"/>
                <w:b/>
                <w:bCs/>
                <w:sz w:val="24"/>
                <w:szCs w:val="24"/>
                <w:shd w:val="clear" w:color="auto" w:fill="FFFFFF"/>
                <w:lang w:val="ro-RO" w:eastAsia="ro-RO"/>
              </w:rPr>
              <w:t>Barajul din anrocamente având următoarele caracteristici</w:t>
            </w:r>
            <w:r w:rsidRPr="00605EFF">
              <w:rPr>
                <w:rFonts w:ascii="Times New Roman" w:hAnsi="Times New Roman"/>
                <w:sz w:val="24"/>
                <w:szCs w:val="24"/>
                <w:shd w:val="clear" w:color="auto" w:fill="FFFFFF"/>
                <w:lang w:val="ro-RO" w:eastAsia="ro-RO"/>
              </w:rPr>
              <w:t>:</w:t>
            </w:r>
          </w:p>
          <w:p w14:paraId="1C3DE830" w14:textId="77777777"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 xml:space="preserve">-H </w:t>
            </w:r>
            <w:proofErr w:type="spellStart"/>
            <w:r w:rsidRPr="00605EFF">
              <w:rPr>
                <w:rFonts w:ascii="Times New Roman" w:hAnsi="Times New Roman"/>
                <w:i/>
                <w:iCs/>
                <w:sz w:val="24"/>
                <w:szCs w:val="24"/>
                <w:shd w:val="clear" w:color="auto" w:fill="FFFFFF"/>
                <w:lang w:val="ro-RO" w:eastAsia="ro-RO"/>
              </w:rPr>
              <w:t>max</w:t>
            </w:r>
            <w:proofErr w:type="spellEnd"/>
            <w:r w:rsidRPr="00605EFF">
              <w:rPr>
                <w:rFonts w:ascii="Times New Roman" w:hAnsi="Times New Roman"/>
                <w:i/>
                <w:iCs/>
                <w:sz w:val="24"/>
                <w:szCs w:val="24"/>
                <w:shd w:val="clear" w:color="auto" w:fill="FFFFFF"/>
                <w:lang w:val="ro-RO" w:eastAsia="ro-RO"/>
              </w:rPr>
              <w:t xml:space="preserve"> baraj=25 m</w:t>
            </w:r>
          </w:p>
          <w:p w14:paraId="0E012CB1" w14:textId="55EA680B"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 xml:space="preserve">-cotă coronament 524,00 </w:t>
            </w:r>
            <w:proofErr w:type="spellStart"/>
            <w:r w:rsidRPr="00605EFF">
              <w:rPr>
                <w:rFonts w:ascii="Times New Roman" w:hAnsi="Times New Roman"/>
                <w:i/>
                <w:iCs/>
                <w:sz w:val="24"/>
                <w:szCs w:val="24"/>
                <w:shd w:val="clear" w:color="auto" w:fill="FFFFFF"/>
                <w:lang w:val="ro-RO" w:eastAsia="ro-RO"/>
              </w:rPr>
              <w:t>mdM</w:t>
            </w:r>
            <w:proofErr w:type="spellEnd"/>
            <w:r w:rsidRPr="00605EFF">
              <w:rPr>
                <w:rFonts w:ascii="Times New Roman" w:hAnsi="Times New Roman"/>
                <w:i/>
                <w:iCs/>
                <w:sz w:val="24"/>
                <w:szCs w:val="24"/>
                <w:shd w:val="clear" w:color="auto" w:fill="FFFFFF"/>
                <w:lang w:val="ro-RO" w:eastAsia="ro-RO"/>
              </w:rPr>
              <w:t xml:space="preserve"> + parapet </w:t>
            </w:r>
            <w:proofErr w:type="spellStart"/>
            <w:r w:rsidRPr="00605EFF">
              <w:rPr>
                <w:rFonts w:ascii="Times New Roman" w:hAnsi="Times New Roman"/>
                <w:i/>
                <w:iCs/>
                <w:sz w:val="24"/>
                <w:szCs w:val="24"/>
                <w:shd w:val="clear" w:color="auto" w:fill="FFFFFF"/>
                <w:lang w:val="ro-RO" w:eastAsia="ro-RO"/>
              </w:rPr>
              <w:t>b.a</w:t>
            </w:r>
            <w:proofErr w:type="spellEnd"/>
            <w:r w:rsidRPr="00605EFF">
              <w:rPr>
                <w:rFonts w:ascii="Times New Roman" w:hAnsi="Times New Roman"/>
                <w:i/>
                <w:iCs/>
                <w:sz w:val="24"/>
                <w:szCs w:val="24"/>
                <w:shd w:val="clear" w:color="auto" w:fill="FFFFFF"/>
                <w:lang w:val="ro-RO" w:eastAsia="ro-RO"/>
              </w:rPr>
              <w:t>. 524</w:t>
            </w:r>
            <w:r w:rsidR="009E6D3D">
              <w:rPr>
                <w:rFonts w:ascii="Times New Roman" w:hAnsi="Times New Roman"/>
                <w:i/>
                <w:iCs/>
                <w:sz w:val="24"/>
                <w:szCs w:val="24"/>
                <w:shd w:val="clear" w:color="auto" w:fill="FFFFFF"/>
                <w:lang w:val="ro-RO" w:eastAsia="ro-RO"/>
              </w:rPr>
              <w:t>,</w:t>
            </w:r>
            <w:r w:rsidRPr="00605EFF">
              <w:rPr>
                <w:rFonts w:ascii="Times New Roman" w:hAnsi="Times New Roman"/>
                <w:i/>
                <w:iCs/>
                <w:sz w:val="24"/>
                <w:szCs w:val="24"/>
                <w:shd w:val="clear" w:color="auto" w:fill="FFFFFF"/>
                <w:lang w:val="ro-RO" w:eastAsia="ro-RO"/>
              </w:rPr>
              <w:t>90mdM</w:t>
            </w:r>
          </w:p>
          <w:p w14:paraId="5E1C3F11" w14:textId="77777777"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-lungime coronament L=103m</w:t>
            </w:r>
          </w:p>
          <w:p w14:paraId="7CAC54ED" w14:textId="77777777"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lastRenderedPageBreak/>
              <w:t>-lățimea la coronament B=  6,00m</w:t>
            </w:r>
          </w:p>
          <w:p w14:paraId="7A42FB8F" w14:textId="77777777"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-taluz amonte 1:1.4, taluz aval cu pantă variabilă (min. 1:1.4)</w:t>
            </w:r>
          </w:p>
          <w:p w14:paraId="76B999B4" w14:textId="17383E73" w:rsidR="00E460B0" w:rsidRPr="00605EFF" w:rsidRDefault="00E460B0" w:rsidP="00003B69">
            <w:pPr>
              <w:tabs>
                <w:tab w:val="left" w:pos="709"/>
              </w:tabs>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shd w:val="clear" w:color="auto" w:fill="FFFFFF"/>
                <w:lang w:val="ro-RO" w:eastAsia="ro-RO"/>
              </w:rPr>
              <w:t xml:space="preserve">Secțiunea barajului va fi executată din anrocamente provenite din cariera situată în cuveta lacului amonte de baraj la circa 200 m distanță precum și din săpăturile necesare realizării descărcătorului de ape mari </w:t>
            </w:r>
            <w:r w:rsidR="003F3580" w:rsidRPr="00605EFF">
              <w:rPr>
                <w:rFonts w:ascii="Times New Roman" w:hAnsi="Times New Roman"/>
                <w:sz w:val="24"/>
                <w:szCs w:val="24"/>
                <w:shd w:val="clear" w:color="auto" w:fill="FFFFFF"/>
                <w:lang w:val="ro-RO" w:eastAsia="ro-RO"/>
              </w:rPr>
              <w:t>ș</w:t>
            </w:r>
            <w:r w:rsidRPr="00605EFF">
              <w:rPr>
                <w:rFonts w:ascii="Times New Roman" w:hAnsi="Times New Roman"/>
                <w:sz w:val="24"/>
                <w:szCs w:val="24"/>
                <w:shd w:val="clear" w:color="auto" w:fill="FFFFFF"/>
                <w:lang w:val="ro-RO" w:eastAsia="ro-RO"/>
              </w:rPr>
              <w:t xml:space="preserve">i a devierii drumului. Peste </w:t>
            </w:r>
            <w:proofErr w:type="spellStart"/>
            <w:r w:rsidRPr="00605EFF">
              <w:rPr>
                <w:rFonts w:ascii="Times New Roman" w:hAnsi="Times New Roman"/>
                <w:sz w:val="24"/>
                <w:szCs w:val="24"/>
                <w:shd w:val="clear" w:color="auto" w:fill="FFFFFF"/>
                <w:lang w:val="ro-RO" w:eastAsia="ro-RO"/>
              </w:rPr>
              <w:t>prismul</w:t>
            </w:r>
            <w:proofErr w:type="spellEnd"/>
            <w:r w:rsidRPr="00605EFF">
              <w:rPr>
                <w:rFonts w:ascii="Times New Roman" w:hAnsi="Times New Roman"/>
                <w:sz w:val="24"/>
                <w:szCs w:val="24"/>
                <w:shd w:val="clear" w:color="auto" w:fill="FFFFFF"/>
                <w:lang w:val="ro-RO" w:eastAsia="ro-RO"/>
              </w:rPr>
              <w:t xml:space="preserve"> central se execută pe întreg conturul amonte și aval o zidărie de piatră spartă cu o grosime între 1.00-3.00</w:t>
            </w:r>
            <w:r w:rsidR="00097D6E">
              <w:rPr>
                <w:rFonts w:ascii="Times New Roman" w:hAnsi="Times New Roman"/>
                <w:sz w:val="24"/>
                <w:szCs w:val="24"/>
                <w:shd w:val="clear" w:color="auto" w:fill="FFFFFF"/>
                <w:lang w:val="ro-RO" w:eastAsia="ro-RO"/>
              </w:rPr>
              <w:t xml:space="preserve"> </w:t>
            </w:r>
            <w:r w:rsidRPr="00605EFF">
              <w:rPr>
                <w:rFonts w:ascii="Times New Roman" w:hAnsi="Times New Roman"/>
                <w:sz w:val="24"/>
                <w:szCs w:val="24"/>
                <w:shd w:val="clear" w:color="auto" w:fill="FFFFFF"/>
                <w:lang w:val="ro-RO" w:eastAsia="ro-RO"/>
              </w:rPr>
              <w:t>m, obținându-se un profil perfect stabil și cu paramentele consolidate.</w:t>
            </w:r>
          </w:p>
          <w:p w14:paraId="494A78DD" w14:textId="67845FE7" w:rsidR="00E460B0" w:rsidRPr="00605EFF" w:rsidRDefault="00E460B0" w:rsidP="00097D6E">
            <w:pPr>
              <w:spacing w:after="120" w:line="240" w:lineRule="auto"/>
              <w:jc w:val="both"/>
              <w:rPr>
                <w:rFonts w:ascii="Times New Roman" w:hAnsi="Times New Roman"/>
                <w:sz w:val="24"/>
                <w:szCs w:val="24"/>
                <w:lang w:val="ro-RO" w:eastAsia="ro-RO"/>
              </w:rPr>
            </w:pPr>
            <w:r w:rsidRPr="00605EFF">
              <w:rPr>
                <w:rFonts w:ascii="Times New Roman" w:hAnsi="Times New Roman"/>
                <w:sz w:val="24"/>
                <w:szCs w:val="24"/>
                <w:lang w:val="ro-RO" w:eastAsia="ro-RO"/>
              </w:rPr>
              <w:t xml:space="preserve">Coronamentul este amenajat pentru </w:t>
            </w:r>
            <w:r w:rsidR="00C33A20" w:rsidRPr="00605EFF">
              <w:rPr>
                <w:rFonts w:ascii="Times New Roman" w:hAnsi="Times New Roman"/>
                <w:sz w:val="24"/>
                <w:szCs w:val="24"/>
                <w:lang w:val="ro-RO" w:eastAsia="ro-RO"/>
              </w:rPr>
              <w:t>circulație</w:t>
            </w:r>
            <w:r w:rsidRPr="00605EFF">
              <w:rPr>
                <w:rFonts w:ascii="Times New Roman" w:hAnsi="Times New Roman"/>
                <w:sz w:val="24"/>
                <w:szCs w:val="24"/>
                <w:lang w:val="ro-RO" w:eastAsia="ro-RO"/>
              </w:rPr>
              <w:t xml:space="preserve"> și este realizat dintr-un strat de macadam, 12 cm de piatră spartă și un strat de 30</w:t>
            </w:r>
            <w:r w:rsidR="000A0B0F" w:rsidRPr="00605EFF">
              <w:rPr>
                <w:rFonts w:ascii="Times New Roman" w:hAnsi="Times New Roman"/>
                <w:sz w:val="24"/>
                <w:szCs w:val="24"/>
                <w:lang w:val="ro-RO" w:eastAsia="ro-RO"/>
              </w:rPr>
              <w:t xml:space="preserve"> </w:t>
            </w:r>
            <w:r w:rsidRPr="00605EFF">
              <w:rPr>
                <w:rFonts w:ascii="Times New Roman" w:hAnsi="Times New Roman"/>
                <w:sz w:val="24"/>
                <w:szCs w:val="24"/>
                <w:lang w:val="ro-RO" w:eastAsia="ro-RO"/>
              </w:rPr>
              <w:t xml:space="preserve">cm de balast. Acesta este delimitat de grinda sparge val executată pe toată lungimea coronamentului în direcția amonte, </w:t>
            </w:r>
            <w:r w:rsidR="000A0B0F" w:rsidRPr="00605EFF">
              <w:rPr>
                <w:rFonts w:ascii="Times New Roman" w:hAnsi="Times New Roman"/>
                <w:sz w:val="24"/>
                <w:szCs w:val="24"/>
                <w:lang w:val="ro-RO" w:eastAsia="ro-RO"/>
              </w:rPr>
              <w:t>ș</w:t>
            </w:r>
            <w:r w:rsidRPr="00605EFF">
              <w:rPr>
                <w:rFonts w:ascii="Times New Roman" w:hAnsi="Times New Roman"/>
                <w:sz w:val="24"/>
                <w:szCs w:val="24"/>
                <w:lang w:val="ro-RO" w:eastAsia="ro-RO"/>
              </w:rPr>
              <w:t>i de grinda de sus</w:t>
            </w:r>
            <w:r w:rsidR="000A0B0F" w:rsidRPr="00605EFF">
              <w:rPr>
                <w:rFonts w:ascii="Times New Roman" w:hAnsi="Times New Roman"/>
                <w:sz w:val="24"/>
                <w:szCs w:val="24"/>
                <w:lang w:val="ro-RO" w:eastAsia="ro-RO"/>
              </w:rPr>
              <w:t>ț</w:t>
            </w:r>
            <w:r w:rsidRPr="00605EFF">
              <w:rPr>
                <w:rFonts w:ascii="Times New Roman" w:hAnsi="Times New Roman"/>
                <w:sz w:val="24"/>
                <w:szCs w:val="24"/>
                <w:lang w:val="ro-RO" w:eastAsia="ro-RO"/>
              </w:rPr>
              <w:t>inere de pe paramentul aval, în care este încastrat parapetul rutier semigreu.</w:t>
            </w:r>
          </w:p>
          <w:p w14:paraId="490B9478" w14:textId="77777777" w:rsidR="00E460B0" w:rsidRPr="00605EFF" w:rsidRDefault="00E460B0" w:rsidP="00003B69">
            <w:pPr>
              <w:tabs>
                <w:tab w:val="left" w:pos="709"/>
              </w:tabs>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shd w:val="clear" w:color="auto" w:fill="FFFFFF"/>
                <w:lang w:val="ro-RO" w:eastAsia="ro-RO"/>
              </w:rPr>
              <w:t>Taluzul amonte:</w:t>
            </w:r>
          </w:p>
          <w:p w14:paraId="5C4BA5CB" w14:textId="1416120F" w:rsidR="00E460B0" w:rsidRPr="00605EFF" w:rsidRDefault="00E460B0" w:rsidP="00003B69">
            <w:pPr>
              <w:tabs>
                <w:tab w:val="left" w:pos="709"/>
              </w:tabs>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lang w:val="ro-RO" w:eastAsia="ro-RO"/>
              </w:rPr>
              <w:t xml:space="preserve">Taluzul amonte este protejat cu </w:t>
            </w:r>
            <w:r w:rsidRPr="00605EFF">
              <w:rPr>
                <w:rFonts w:ascii="Times New Roman" w:hAnsi="Times New Roman"/>
                <w:b/>
                <w:bCs/>
                <w:sz w:val="24"/>
                <w:szCs w:val="24"/>
                <w:lang w:val="ro-RO" w:eastAsia="ro-RO"/>
              </w:rPr>
              <w:t>o membrană de etanșare flexibilă acoperită cu strat protector</w:t>
            </w:r>
            <w:r w:rsidR="00B436A6">
              <w:rPr>
                <w:rFonts w:ascii="Times New Roman" w:hAnsi="Times New Roman"/>
                <w:b/>
                <w:bCs/>
                <w:sz w:val="24"/>
                <w:szCs w:val="24"/>
                <w:lang w:val="ro-RO" w:eastAsia="ro-RO"/>
              </w:rPr>
              <w:t xml:space="preserve"> </w:t>
            </w:r>
            <w:r w:rsidRPr="00605EFF">
              <w:rPr>
                <w:rFonts w:ascii="Times New Roman" w:hAnsi="Times New Roman"/>
                <w:b/>
                <w:bCs/>
                <w:sz w:val="24"/>
                <w:szCs w:val="24"/>
                <w:lang w:val="ro-RO" w:eastAsia="ro-RO"/>
              </w:rPr>
              <w:t>(fâșii de beton cu armare difuză cu o grosime de g=10cm)</w:t>
            </w:r>
            <w:r w:rsidRPr="00605EFF">
              <w:rPr>
                <w:rFonts w:ascii="Times New Roman" w:hAnsi="Times New Roman"/>
                <w:sz w:val="24"/>
                <w:szCs w:val="24"/>
                <w:lang w:val="ro-RO" w:eastAsia="ro-RO"/>
              </w:rPr>
              <w:t xml:space="preserve">. Impermeabilizarea taluzului amonte cu această membrană este o soluție eficientă și durabilă pentru etanșarea structurilor, având o durabilitate și o rezistență la coroziune ridicată. Aceasta membrană se diferențiază datorită proprietăților sale, cum ar fi rezistența la apă, durabilitatea și capacitatea de a face față fluctuațiilor de temperatură și presiune. Acoperirea suprafeței membranei cu un strat de beton cu armare difuză va crește durabilitatea și stabilitatea sistemului de impermeabilizare și poate oferi protecție suplimentară împotriva deteriorării membranei. Aceasta va fi așezată pe un strat suport </w:t>
            </w:r>
            <w:r w:rsidRPr="00605EFF">
              <w:rPr>
                <w:rFonts w:ascii="Times New Roman" w:hAnsi="Times New Roman"/>
                <w:sz w:val="24"/>
                <w:szCs w:val="24"/>
                <w:shd w:val="clear" w:color="auto" w:fill="FFFFFF"/>
                <w:lang w:val="ro-RO" w:eastAsia="ro-RO"/>
              </w:rPr>
              <w:t>care reaz</w:t>
            </w:r>
            <w:r w:rsidR="00CE113B" w:rsidRPr="00605EFF">
              <w:rPr>
                <w:rFonts w:ascii="Times New Roman" w:hAnsi="Times New Roman"/>
                <w:sz w:val="24"/>
                <w:szCs w:val="24"/>
                <w:shd w:val="clear" w:color="auto" w:fill="FFFFFF"/>
                <w:lang w:val="ro-RO" w:eastAsia="ro-RO"/>
              </w:rPr>
              <w:t>e</w:t>
            </w:r>
            <w:r w:rsidRPr="00605EFF">
              <w:rPr>
                <w:rFonts w:ascii="Times New Roman" w:hAnsi="Times New Roman"/>
                <w:sz w:val="24"/>
                <w:szCs w:val="24"/>
                <w:shd w:val="clear" w:color="auto" w:fill="FFFFFF"/>
                <w:lang w:val="ro-RO" w:eastAsia="ro-RO"/>
              </w:rPr>
              <w:t>mă la partea inferioară pe o plintă din beton armat marca C30/37 situată pe un strat de 10 cm din beton marca C8/10, iar la partea superioară este mărginită de grinda sparge val executată din beton armat pe toată lungimea barajului. Stratul suport este format dintr-un strat de beton poros (monogranular) de 30 cm grosime și un strat de 1</w:t>
            </w:r>
            <w:r w:rsidR="00CE113B"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00 m  grosime din zidărie de piatră spartă.</w:t>
            </w:r>
          </w:p>
          <w:p w14:paraId="29F47020" w14:textId="77777777" w:rsidR="00336634" w:rsidRPr="00605EFF" w:rsidRDefault="00336634" w:rsidP="00003B69">
            <w:pPr>
              <w:tabs>
                <w:tab w:val="left" w:pos="709"/>
              </w:tabs>
              <w:spacing w:after="0" w:line="240" w:lineRule="auto"/>
              <w:jc w:val="both"/>
              <w:rPr>
                <w:rFonts w:ascii="Times New Roman" w:hAnsi="Times New Roman"/>
                <w:sz w:val="24"/>
                <w:szCs w:val="24"/>
                <w:shd w:val="clear" w:color="auto" w:fill="FFFFFF"/>
                <w:lang w:val="ro-RO" w:eastAsia="ro-RO"/>
              </w:rPr>
            </w:pPr>
          </w:p>
          <w:p w14:paraId="5D2453A8" w14:textId="5C5FFE21" w:rsidR="00E460B0" w:rsidRPr="00605EFF" w:rsidRDefault="00E460B0" w:rsidP="00003B69">
            <w:pPr>
              <w:spacing w:after="0" w:line="240" w:lineRule="auto"/>
              <w:jc w:val="both"/>
              <w:rPr>
                <w:rFonts w:ascii="Times New Roman" w:hAnsi="Times New Roman"/>
                <w:sz w:val="24"/>
                <w:szCs w:val="24"/>
                <w:lang w:val="ro-RO" w:eastAsia="ar-SA"/>
              </w:rPr>
            </w:pPr>
            <w:r w:rsidRPr="00605EFF">
              <w:rPr>
                <w:rFonts w:ascii="Times New Roman" w:hAnsi="Times New Roman"/>
                <w:b/>
                <w:bCs/>
                <w:sz w:val="24"/>
                <w:szCs w:val="24"/>
                <w:shd w:val="clear" w:color="auto" w:fill="FFFFFF"/>
                <w:lang w:val="ro-RO" w:eastAsia="ro-RO"/>
              </w:rPr>
              <w:t>II.</w:t>
            </w:r>
            <w:r w:rsidR="00C33A20" w:rsidRPr="00605EFF">
              <w:rPr>
                <w:rFonts w:ascii="Times New Roman" w:hAnsi="Times New Roman"/>
                <w:b/>
                <w:bCs/>
                <w:sz w:val="24"/>
                <w:szCs w:val="24"/>
                <w:shd w:val="clear" w:color="auto" w:fill="FFFFFF"/>
                <w:lang w:val="ro-RO" w:eastAsia="ro-RO"/>
              </w:rPr>
              <w:t xml:space="preserve"> </w:t>
            </w:r>
            <w:r w:rsidRPr="00605EFF">
              <w:rPr>
                <w:rFonts w:ascii="Times New Roman" w:hAnsi="Times New Roman"/>
                <w:b/>
                <w:bCs/>
                <w:sz w:val="24"/>
                <w:szCs w:val="24"/>
                <w:shd w:val="clear" w:color="auto" w:fill="FFFFFF"/>
                <w:lang w:val="ro-RO" w:eastAsia="ro-RO"/>
              </w:rPr>
              <w:t>Golirea de fund</w:t>
            </w:r>
          </w:p>
          <w:p w14:paraId="55AA37FC" w14:textId="641C713F" w:rsidR="00E460B0" w:rsidRPr="00605EFF" w:rsidRDefault="00E460B0" w:rsidP="00003B69">
            <w:pPr>
              <w:tabs>
                <w:tab w:val="left" w:pos="709"/>
              </w:tabs>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shd w:val="clear" w:color="auto" w:fill="FFFFFF"/>
                <w:lang w:val="ro-RO" w:eastAsia="ro-RO"/>
              </w:rPr>
              <w:t>Golirea de fund este construcția hidrotehnică care tranzitează debitele atenuate în aval de acumulare și a fost concepută astfel încât capacitatea maximă de evacuare să fie de maxim 36</w:t>
            </w:r>
            <w:r w:rsidR="00CE113B"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00</w:t>
            </w:r>
            <w:r w:rsidR="000A0B0F" w:rsidRPr="00605EFF">
              <w:rPr>
                <w:rFonts w:ascii="Times New Roman" w:hAnsi="Times New Roman"/>
                <w:sz w:val="24"/>
                <w:szCs w:val="24"/>
                <w:shd w:val="clear" w:color="auto" w:fill="FFFFFF"/>
                <w:lang w:val="ro-RO" w:eastAsia="ro-RO"/>
              </w:rPr>
              <w:t xml:space="preserve"> </w:t>
            </w:r>
            <w:r w:rsidRPr="00605EFF">
              <w:rPr>
                <w:rFonts w:ascii="Times New Roman" w:hAnsi="Times New Roman"/>
                <w:sz w:val="24"/>
                <w:szCs w:val="24"/>
                <w:shd w:val="clear" w:color="auto" w:fill="FFFFFF"/>
                <w:lang w:val="ro-RO" w:eastAsia="ro-RO"/>
              </w:rPr>
              <w:t>mc/s la nivelul maxim de atenuare de 523</w:t>
            </w:r>
            <w:r w:rsidR="00CE113B"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 xml:space="preserve">00 </w:t>
            </w:r>
            <w:proofErr w:type="spellStart"/>
            <w:r w:rsidRPr="00605EFF">
              <w:rPr>
                <w:rFonts w:ascii="Times New Roman" w:hAnsi="Times New Roman"/>
                <w:sz w:val="24"/>
                <w:szCs w:val="24"/>
                <w:shd w:val="clear" w:color="auto" w:fill="FFFFFF"/>
                <w:lang w:val="ro-RO" w:eastAsia="ro-RO"/>
              </w:rPr>
              <w:t>mdM</w:t>
            </w:r>
            <w:proofErr w:type="spellEnd"/>
            <w:r w:rsidRPr="00605EFF">
              <w:rPr>
                <w:rFonts w:ascii="Times New Roman" w:hAnsi="Times New Roman"/>
                <w:sz w:val="24"/>
                <w:szCs w:val="24"/>
                <w:shd w:val="clear" w:color="auto" w:fill="FFFFFF"/>
                <w:lang w:val="ro-RO" w:eastAsia="ro-RO"/>
              </w:rPr>
              <w:t xml:space="preserve"> (Q0.1%+spor20%). În condi</w:t>
            </w:r>
            <w:r w:rsidR="00CE113B" w:rsidRPr="00605EFF">
              <w:rPr>
                <w:rFonts w:ascii="Times New Roman" w:hAnsi="Times New Roman"/>
                <w:sz w:val="24"/>
                <w:szCs w:val="24"/>
                <w:shd w:val="clear" w:color="auto" w:fill="FFFFFF"/>
                <w:lang w:val="ro-RO" w:eastAsia="ro-RO"/>
              </w:rPr>
              <w:t>ț</w:t>
            </w:r>
            <w:r w:rsidRPr="00605EFF">
              <w:rPr>
                <w:rFonts w:ascii="Times New Roman" w:hAnsi="Times New Roman"/>
                <w:sz w:val="24"/>
                <w:szCs w:val="24"/>
                <w:shd w:val="clear" w:color="auto" w:fill="FFFFFF"/>
                <w:lang w:val="ro-RO" w:eastAsia="ro-RO"/>
              </w:rPr>
              <w:t xml:space="preserve">ii normale de funcționare, la debitul cu probabilitatea de depășire Q1%, </w:t>
            </w:r>
            <w:r w:rsidR="00CE113B" w:rsidRPr="00605EFF">
              <w:rPr>
                <w:rFonts w:ascii="Times New Roman" w:hAnsi="Times New Roman"/>
                <w:sz w:val="24"/>
                <w:szCs w:val="24"/>
                <w:shd w:val="clear" w:color="auto" w:fill="FFFFFF"/>
                <w:lang w:val="ro-RO" w:eastAsia="ro-RO"/>
              </w:rPr>
              <w:t>d</w:t>
            </w:r>
            <w:r w:rsidRPr="00605EFF">
              <w:rPr>
                <w:rFonts w:ascii="Times New Roman" w:hAnsi="Times New Roman"/>
                <w:sz w:val="24"/>
                <w:szCs w:val="24"/>
                <w:shd w:val="clear" w:color="auto" w:fill="FFFFFF"/>
                <w:lang w:val="ro-RO" w:eastAsia="ro-RO"/>
              </w:rPr>
              <w:t xml:space="preserve">ebitul maxim </w:t>
            </w:r>
            <w:proofErr w:type="spellStart"/>
            <w:r w:rsidRPr="00605EFF">
              <w:rPr>
                <w:rFonts w:ascii="Times New Roman" w:hAnsi="Times New Roman"/>
                <w:sz w:val="24"/>
                <w:szCs w:val="24"/>
                <w:shd w:val="clear" w:color="auto" w:fill="FFFFFF"/>
                <w:lang w:val="ro-RO" w:eastAsia="ro-RO"/>
              </w:rPr>
              <w:t>defluent</w:t>
            </w:r>
            <w:proofErr w:type="spellEnd"/>
            <w:r w:rsidRPr="00605EFF">
              <w:rPr>
                <w:rFonts w:ascii="Times New Roman" w:hAnsi="Times New Roman"/>
                <w:sz w:val="24"/>
                <w:szCs w:val="24"/>
                <w:shd w:val="clear" w:color="auto" w:fill="FFFFFF"/>
                <w:lang w:val="ro-RO" w:eastAsia="ro-RO"/>
              </w:rPr>
              <w:t xml:space="preserve"> este 33,30</w:t>
            </w:r>
            <w:r w:rsidR="000A0B0F" w:rsidRPr="00605EFF">
              <w:rPr>
                <w:rFonts w:ascii="Times New Roman" w:hAnsi="Times New Roman"/>
                <w:sz w:val="24"/>
                <w:szCs w:val="24"/>
                <w:shd w:val="clear" w:color="auto" w:fill="FFFFFF"/>
                <w:lang w:val="ro-RO" w:eastAsia="ro-RO"/>
              </w:rPr>
              <w:t xml:space="preserve"> </w:t>
            </w:r>
            <w:r w:rsidRPr="00605EFF">
              <w:rPr>
                <w:rFonts w:ascii="Times New Roman" w:hAnsi="Times New Roman"/>
                <w:sz w:val="24"/>
                <w:szCs w:val="24"/>
                <w:shd w:val="clear" w:color="auto" w:fill="FFFFFF"/>
                <w:lang w:val="ro-RO" w:eastAsia="ro-RO"/>
              </w:rPr>
              <w:t>mc/s. Golirea de fund cuprinde:</w:t>
            </w:r>
          </w:p>
          <w:p w14:paraId="7E32A439" w14:textId="77777777"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-canal de acces</w:t>
            </w:r>
          </w:p>
          <w:p w14:paraId="77D30B33" w14:textId="77777777"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-turnul de manevră</w:t>
            </w:r>
          </w:p>
          <w:p w14:paraId="7661A453" w14:textId="77777777"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-galeria de golire</w:t>
            </w:r>
          </w:p>
          <w:p w14:paraId="1AEA0DA6" w14:textId="77777777"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-bazin disipator</w:t>
            </w:r>
          </w:p>
          <w:p w14:paraId="201A58C5" w14:textId="77777777" w:rsidR="00E460B0" w:rsidRPr="00605EFF" w:rsidRDefault="00E460B0" w:rsidP="00003B69">
            <w:pPr>
              <w:tabs>
                <w:tab w:val="left" w:pos="709"/>
              </w:tabs>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w:t>
            </w:r>
            <w:proofErr w:type="spellStart"/>
            <w:r w:rsidRPr="00605EFF">
              <w:rPr>
                <w:rFonts w:ascii="Times New Roman" w:hAnsi="Times New Roman"/>
                <w:i/>
                <w:iCs/>
                <w:sz w:val="24"/>
                <w:szCs w:val="24"/>
                <w:shd w:val="clear" w:color="auto" w:fill="FFFFFF"/>
                <w:lang w:val="ro-RO" w:eastAsia="ro-RO"/>
              </w:rPr>
              <w:t>rizbermă</w:t>
            </w:r>
            <w:proofErr w:type="spellEnd"/>
            <w:r w:rsidRPr="00605EFF">
              <w:rPr>
                <w:rFonts w:ascii="Times New Roman" w:hAnsi="Times New Roman"/>
                <w:i/>
                <w:iCs/>
                <w:sz w:val="24"/>
                <w:szCs w:val="24"/>
                <w:shd w:val="clear" w:color="auto" w:fill="FFFFFF"/>
                <w:lang w:val="ro-RO" w:eastAsia="ro-RO"/>
              </w:rPr>
              <w:t>.</w:t>
            </w:r>
          </w:p>
          <w:p w14:paraId="05C711BC" w14:textId="77777777" w:rsidR="00336634" w:rsidRPr="00605EFF" w:rsidRDefault="00336634" w:rsidP="00003B69">
            <w:pPr>
              <w:tabs>
                <w:tab w:val="left" w:pos="709"/>
              </w:tabs>
              <w:spacing w:after="0" w:line="240" w:lineRule="auto"/>
              <w:jc w:val="both"/>
              <w:rPr>
                <w:rFonts w:ascii="Times New Roman" w:hAnsi="Times New Roman"/>
                <w:i/>
                <w:iCs/>
                <w:sz w:val="24"/>
                <w:szCs w:val="24"/>
                <w:shd w:val="clear" w:color="auto" w:fill="FFFFFF"/>
                <w:lang w:val="ro-RO" w:eastAsia="ro-RO"/>
              </w:rPr>
            </w:pPr>
          </w:p>
          <w:p w14:paraId="2DCC51A3" w14:textId="51397C7A" w:rsidR="00E460B0" w:rsidRPr="00605EFF" w:rsidRDefault="00336634" w:rsidP="00336634">
            <w:pPr>
              <w:spacing w:after="0" w:line="240" w:lineRule="auto"/>
              <w:jc w:val="both"/>
              <w:rPr>
                <w:rFonts w:ascii="Times New Roman" w:hAnsi="Times New Roman"/>
                <w:color w:val="000000"/>
                <w:sz w:val="24"/>
                <w:szCs w:val="24"/>
                <w:lang w:val="ro-RO" w:eastAsia="ro-RO"/>
              </w:rPr>
            </w:pPr>
            <w:r w:rsidRPr="00605EFF">
              <w:rPr>
                <w:rFonts w:ascii="Times New Roman" w:hAnsi="Times New Roman"/>
                <w:b/>
                <w:bCs/>
                <w:i/>
                <w:iCs/>
                <w:sz w:val="24"/>
                <w:szCs w:val="24"/>
                <w:shd w:val="clear" w:color="auto" w:fill="FFFFFF"/>
                <w:lang w:val="ro-RO" w:eastAsia="ro-RO"/>
              </w:rPr>
              <w:t xml:space="preserve">1. </w:t>
            </w:r>
            <w:r w:rsidR="00E460B0" w:rsidRPr="00605EFF">
              <w:rPr>
                <w:rFonts w:ascii="Times New Roman" w:hAnsi="Times New Roman"/>
                <w:b/>
                <w:bCs/>
                <w:i/>
                <w:iCs/>
                <w:sz w:val="24"/>
                <w:szCs w:val="24"/>
                <w:shd w:val="clear" w:color="auto" w:fill="FFFFFF"/>
                <w:lang w:val="ro-RO" w:eastAsia="ro-RO"/>
              </w:rPr>
              <w:t>Canalul de acces la galerie</w:t>
            </w:r>
            <w:r w:rsidR="00E460B0" w:rsidRPr="00605EFF">
              <w:rPr>
                <w:rFonts w:ascii="Times New Roman" w:hAnsi="Times New Roman"/>
                <w:color w:val="000000"/>
                <w:sz w:val="24"/>
                <w:szCs w:val="24"/>
                <w:lang w:val="ro-RO" w:eastAsia="ro-RO"/>
              </w:rPr>
              <w:t xml:space="preserve"> face legătura între traseul amenajat al albiei în amonte de </w:t>
            </w:r>
            <w:r w:rsidR="00B436A6" w:rsidRPr="00605EFF">
              <w:rPr>
                <w:rFonts w:ascii="Times New Roman" w:hAnsi="Times New Roman"/>
                <w:color w:val="000000"/>
                <w:sz w:val="24"/>
                <w:szCs w:val="24"/>
                <w:lang w:val="ro-RO" w:eastAsia="ro-RO"/>
              </w:rPr>
              <w:t>construcția</w:t>
            </w:r>
            <w:r w:rsidR="00E460B0" w:rsidRPr="00605EFF">
              <w:rPr>
                <w:rFonts w:ascii="Times New Roman" w:hAnsi="Times New Roman"/>
                <w:color w:val="000000"/>
                <w:sz w:val="24"/>
                <w:szCs w:val="24"/>
                <w:lang w:val="ro-RO" w:eastAsia="ro-RO"/>
              </w:rPr>
              <w:t xml:space="preserve"> galeriei și turnul de manevră. Acesta este proiectat sub forma unei casete acoperite din beton armat clasa C30/37 cu o lățime variabilă la baza canalului de b</w:t>
            </w:r>
            <w:r w:rsidR="00C33A20" w:rsidRPr="00605EFF">
              <w:rPr>
                <w:rFonts w:ascii="Times New Roman" w:hAnsi="Times New Roman"/>
                <w:color w:val="000000"/>
                <w:sz w:val="24"/>
                <w:szCs w:val="24"/>
                <w:lang w:val="ro-RO" w:eastAsia="ro-RO"/>
              </w:rPr>
              <w:t xml:space="preserve"> </w:t>
            </w:r>
            <w:r w:rsidR="00E460B0" w:rsidRPr="00605EFF">
              <w:rPr>
                <w:rFonts w:ascii="Times New Roman" w:hAnsi="Times New Roman"/>
                <w:color w:val="000000"/>
                <w:sz w:val="24"/>
                <w:szCs w:val="24"/>
                <w:lang w:val="ro-RO" w:eastAsia="ro-RO"/>
              </w:rPr>
              <w:t>variabil= 3</w:t>
            </w:r>
            <w:r w:rsidR="00C33A20" w:rsidRPr="00605EFF">
              <w:rPr>
                <w:rFonts w:ascii="Times New Roman" w:hAnsi="Times New Roman"/>
                <w:color w:val="000000"/>
                <w:sz w:val="24"/>
                <w:szCs w:val="24"/>
                <w:lang w:val="ro-RO" w:eastAsia="ro-RO"/>
              </w:rPr>
              <w:t>,</w:t>
            </w:r>
            <w:r w:rsidR="00E460B0" w:rsidRPr="00605EFF">
              <w:rPr>
                <w:rFonts w:ascii="Times New Roman" w:hAnsi="Times New Roman"/>
                <w:color w:val="000000"/>
                <w:sz w:val="24"/>
                <w:szCs w:val="24"/>
                <w:lang w:val="ro-RO" w:eastAsia="ro-RO"/>
              </w:rPr>
              <w:t>00-6</w:t>
            </w:r>
            <w:r w:rsidR="00C33A20" w:rsidRPr="00605EFF">
              <w:rPr>
                <w:rFonts w:ascii="Times New Roman" w:hAnsi="Times New Roman"/>
                <w:color w:val="000000"/>
                <w:sz w:val="24"/>
                <w:szCs w:val="24"/>
                <w:lang w:val="ro-RO" w:eastAsia="ro-RO"/>
              </w:rPr>
              <w:t>,</w:t>
            </w:r>
            <w:r w:rsidR="00E460B0" w:rsidRPr="00605EFF">
              <w:rPr>
                <w:rFonts w:ascii="Times New Roman" w:hAnsi="Times New Roman"/>
                <w:color w:val="000000"/>
                <w:sz w:val="24"/>
                <w:szCs w:val="24"/>
                <w:lang w:val="ro-RO" w:eastAsia="ro-RO"/>
              </w:rPr>
              <w:t>00 m, pereți laterali cu grosimea de 40 cm și o înălțime variabilă h</w:t>
            </w:r>
            <w:r w:rsidR="00C33A20" w:rsidRPr="00605EFF">
              <w:rPr>
                <w:rFonts w:ascii="Times New Roman" w:hAnsi="Times New Roman"/>
                <w:color w:val="000000"/>
                <w:sz w:val="24"/>
                <w:szCs w:val="24"/>
                <w:lang w:val="ro-RO" w:eastAsia="ro-RO"/>
              </w:rPr>
              <w:t xml:space="preserve"> </w:t>
            </w:r>
            <w:r w:rsidR="00E460B0" w:rsidRPr="00605EFF">
              <w:rPr>
                <w:rFonts w:ascii="Times New Roman" w:hAnsi="Times New Roman"/>
                <w:color w:val="000000"/>
                <w:sz w:val="24"/>
                <w:szCs w:val="24"/>
                <w:lang w:val="ro-RO" w:eastAsia="ro-RO"/>
              </w:rPr>
              <w:t>variabil= 1</w:t>
            </w:r>
            <w:r w:rsidR="00C33A20" w:rsidRPr="00605EFF">
              <w:rPr>
                <w:rFonts w:ascii="Times New Roman" w:hAnsi="Times New Roman"/>
                <w:color w:val="000000"/>
                <w:sz w:val="24"/>
                <w:szCs w:val="24"/>
                <w:lang w:val="ro-RO" w:eastAsia="ro-RO"/>
              </w:rPr>
              <w:t>,</w:t>
            </w:r>
            <w:r w:rsidR="00E460B0" w:rsidRPr="00605EFF">
              <w:rPr>
                <w:rFonts w:ascii="Times New Roman" w:hAnsi="Times New Roman"/>
                <w:color w:val="000000"/>
                <w:sz w:val="24"/>
                <w:szCs w:val="24"/>
                <w:lang w:val="ro-RO" w:eastAsia="ro-RO"/>
              </w:rPr>
              <w:t>60-2</w:t>
            </w:r>
            <w:r w:rsidR="00C33A20" w:rsidRPr="00605EFF">
              <w:rPr>
                <w:rFonts w:ascii="Times New Roman" w:hAnsi="Times New Roman"/>
                <w:color w:val="000000"/>
                <w:sz w:val="24"/>
                <w:szCs w:val="24"/>
                <w:lang w:val="ro-RO" w:eastAsia="ro-RO"/>
              </w:rPr>
              <w:t>,</w:t>
            </w:r>
            <w:r w:rsidR="00E460B0" w:rsidRPr="00605EFF">
              <w:rPr>
                <w:rFonts w:ascii="Times New Roman" w:hAnsi="Times New Roman"/>
                <w:color w:val="000000"/>
                <w:sz w:val="24"/>
                <w:szCs w:val="24"/>
                <w:lang w:val="ro-RO" w:eastAsia="ro-RO"/>
              </w:rPr>
              <w:t>10 m. Acesta se va realiza pe o lungime de 14</w:t>
            </w:r>
            <w:r w:rsidR="00C33A20" w:rsidRPr="00605EFF">
              <w:rPr>
                <w:rFonts w:ascii="Times New Roman" w:hAnsi="Times New Roman"/>
                <w:color w:val="000000"/>
                <w:sz w:val="24"/>
                <w:szCs w:val="24"/>
                <w:lang w:val="ro-RO" w:eastAsia="ro-RO"/>
              </w:rPr>
              <w:t>,</w:t>
            </w:r>
            <w:r w:rsidR="00E460B0" w:rsidRPr="00605EFF">
              <w:rPr>
                <w:rFonts w:ascii="Times New Roman" w:hAnsi="Times New Roman"/>
                <w:color w:val="000000"/>
                <w:sz w:val="24"/>
                <w:szCs w:val="24"/>
                <w:lang w:val="ro-RO" w:eastAsia="ro-RO"/>
              </w:rPr>
              <w:t>90 m. Pe toată lungimea canalului este prev</w:t>
            </w:r>
            <w:r w:rsidR="000A0B0F" w:rsidRPr="00605EFF">
              <w:rPr>
                <w:rFonts w:ascii="Times New Roman" w:hAnsi="Times New Roman"/>
                <w:color w:val="000000"/>
                <w:sz w:val="24"/>
                <w:szCs w:val="24"/>
                <w:lang w:val="ro-RO" w:eastAsia="ro-RO"/>
              </w:rPr>
              <w:t>ă</w:t>
            </w:r>
            <w:r w:rsidR="00E460B0" w:rsidRPr="00605EFF">
              <w:rPr>
                <w:rFonts w:ascii="Times New Roman" w:hAnsi="Times New Roman"/>
                <w:color w:val="000000"/>
                <w:sz w:val="24"/>
                <w:szCs w:val="24"/>
                <w:lang w:val="ro-RO" w:eastAsia="ro-RO"/>
              </w:rPr>
              <w:t>zut un perete intermediar cu o grosime de 50 cm. La capătul amonte este prevăzut un timpan din beton armat clasa C30/37 echipat cu grătar metalic.</w:t>
            </w:r>
          </w:p>
          <w:p w14:paraId="578A403A" w14:textId="77777777" w:rsidR="00336634" w:rsidRPr="00605EFF" w:rsidRDefault="00336634" w:rsidP="00336634">
            <w:pPr>
              <w:spacing w:after="0" w:line="240" w:lineRule="auto"/>
              <w:jc w:val="both"/>
              <w:rPr>
                <w:rFonts w:ascii="Times New Roman" w:hAnsi="Times New Roman"/>
                <w:color w:val="000000"/>
                <w:sz w:val="24"/>
                <w:szCs w:val="24"/>
                <w:lang w:val="ro-RO" w:eastAsia="ro-RO"/>
              </w:rPr>
            </w:pPr>
          </w:p>
          <w:p w14:paraId="1264AC6A" w14:textId="28C63AA4" w:rsidR="00E460B0" w:rsidRPr="00605EFF" w:rsidRDefault="00E460B0" w:rsidP="00003B69">
            <w:pPr>
              <w:tabs>
                <w:tab w:val="left" w:pos="709"/>
              </w:tabs>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b/>
                <w:bCs/>
                <w:i/>
                <w:iCs/>
                <w:sz w:val="24"/>
                <w:szCs w:val="24"/>
                <w:shd w:val="clear" w:color="auto" w:fill="FFFFFF"/>
                <w:lang w:val="ro-RO" w:eastAsia="ro-RO"/>
              </w:rPr>
              <w:t>2. Turn de manevră:</w:t>
            </w:r>
            <w:r w:rsidRPr="00605EFF">
              <w:rPr>
                <w:rFonts w:ascii="Times New Roman" w:hAnsi="Times New Roman"/>
                <w:sz w:val="24"/>
                <w:szCs w:val="24"/>
                <w:shd w:val="clear" w:color="auto" w:fill="FFFFFF"/>
                <w:lang w:val="ro-RO" w:eastAsia="ro-RO"/>
              </w:rPr>
              <w:t xml:space="preserve"> executat în proporție de 100%. La cota 514,50mdM se vor realiza 4 ferestre de acces (c</w:t>
            </w:r>
            <w:r w:rsidR="00097D6E">
              <w:rPr>
                <w:rFonts w:ascii="Times New Roman" w:hAnsi="Times New Roman"/>
                <w:sz w:val="24"/>
                <w:szCs w:val="24"/>
                <w:shd w:val="clear" w:color="auto" w:fill="FFFFFF"/>
                <w:lang w:val="ro-RO" w:eastAsia="ro-RO"/>
              </w:rPr>
              <w:t>â</w:t>
            </w:r>
            <w:r w:rsidRPr="00605EFF">
              <w:rPr>
                <w:rFonts w:ascii="Times New Roman" w:hAnsi="Times New Roman"/>
                <w:sz w:val="24"/>
                <w:szCs w:val="24"/>
                <w:shd w:val="clear" w:color="auto" w:fill="FFFFFF"/>
                <w:lang w:val="ro-RO" w:eastAsia="ro-RO"/>
              </w:rPr>
              <w:t>te 2 pe fiecare fir) cu o în</w:t>
            </w:r>
            <w:r w:rsidR="000A0B0F" w:rsidRPr="00605EFF">
              <w:rPr>
                <w:rFonts w:ascii="Times New Roman" w:hAnsi="Times New Roman"/>
                <w:sz w:val="24"/>
                <w:szCs w:val="24"/>
                <w:shd w:val="clear" w:color="auto" w:fill="FFFFFF"/>
                <w:lang w:val="ro-RO" w:eastAsia="ro-RO"/>
              </w:rPr>
              <w:t>ă</w:t>
            </w:r>
            <w:r w:rsidRPr="00605EFF">
              <w:rPr>
                <w:rFonts w:ascii="Times New Roman" w:hAnsi="Times New Roman"/>
                <w:sz w:val="24"/>
                <w:szCs w:val="24"/>
                <w:shd w:val="clear" w:color="auto" w:fill="FFFFFF"/>
                <w:lang w:val="ro-RO" w:eastAsia="ro-RO"/>
              </w:rPr>
              <w:t>l</w:t>
            </w:r>
            <w:r w:rsidR="000A0B0F" w:rsidRPr="00605EFF">
              <w:rPr>
                <w:rFonts w:ascii="Times New Roman" w:hAnsi="Times New Roman"/>
                <w:sz w:val="24"/>
                <w:szCs w:val="24"/>
                <w:shd w:val="clear" w:color="auto" w:fill="FFFFFF"/>
                <w:lang w:val="ro-RO" w:eastAsia="ro-RO"/>
              </w:rPr>
              <w:t>ț</w:t>
            </w:r>
            <w:r w:rsidRPr="00605EFF">
              <w:rPr>
                <w:rFonts w:ascii="Times New Roman" w:hAnsi="Times New Roman"/>
                <w:sz w:val="24"/>
                <w:szCs w:val="24"/>
                <w:shd w:val="clear" w:color="auto" w:fill="FFFFFF"/>
                <w:lang w:val="ro-RO" w:eastAsia="ro-RO"/>
              </w:rPr>
              <w:t>ime de 3</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00 m și o lățime de 1</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20-1</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60 m, echipate cu grătar</w:t>
            </w:r>
            <w:r w:rsidR="000A0B0F" w:rsidRPr="00605EFF">
              <w:rPr>
                <w:rFonts w:ascii="Times New Roman" w:hAnsi="Times New Roman"/>
                <w:sz w:val="24"/>
                <w:szCs w:val="24"/>
                <w:shd w:val="clear" w:color="auto" w:fill="FFFFFF"/>
                <w:lang w:val="ro-RO" w:eastAsia="ro-RO"/>
              </w:rPr>
              <w:t xml:space="preserve"> </w:t>
            </w:r>
            <w:r w:rsidRPr="00605EFF">
              <w:rPr>
                <w:rFonts w:ascii="Times New Roman" w:hAnsi="Times New Roman"/>
                <w:sz w:val="24"/>
                <w:szCs w:val="24"/>
                <w:shd w:val="clear" w:color="auto" w:fill="FFFFFF"/>
                <w:lang w:val="ro-RO" w:eastAsia="ro-RO"/>
              </w:rPr>
              <w:t>metalic.</w:t>
            </w:r>
          </w:p>
          <w:p w14:paraId="30EC4296" w14:textId="77777777" w:rsidR="00336634" w:rsidRPr="00605EFF" w:rsidRDefault="00336634" w:rsidP="00003B69">
            <w:pPr>
              <w:tabs>
                <w:tab w:val="left" w:pos="709"/>
              </w:tabs>
              <w:spacing w:after="0" w:line="240" w:lineRule="auto"/>
              <w:jc w:val="both"/>
              <w:rPr>
                <w:rFonts w:ascii="Times New Roman" w:hAnsi="Times New Roman"/>
                <w:sz w:val="24"/>
                <w:szCs w:val="24"/>
                <w:shd w:val="clear" w:color="auto" w:fill="FFFFFF"/>
                <w:lang w:val="ro-RO" w:eastAsia="ro-RO"/>
              </w:rPr>
            </w:pPr>
          </w:p>
          <w:p w14:paraId="7C7E9457" w14:textId="50BBB1DF" w:rsidR="00E460B0" w:rsidRPr="00605EFF" w:rsidRDefault="00E460B0" w:rsidP="00003B69">
            <w:pPr>
              <w:tabs>
                <w:tab w:val="left" w:pos="720"/>
              </w:tabs>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b/>
                <w:bCs/>
                <w:i/>
                <w:iCs/>
                <w:sz w:val="24"/>
                <w:szCs w:val="24"/>
                <w:shd w:val="clear" w:color="auto" w:fill="FFFFFF"/>
                <w:lang w:val="ro-RO" w:eastAsia="ro-RO"/>
              </w:rPr>
              <w:t>3. Galeria golirii de fund:</w:t>
            </w:r>
            <w:r w:rsidRPr="00605EFF">
              <w:rPr>
                <w:rFonts w:ascii="Times New Roman" w:hAnsi="Times New Roman"/>
                <w:sz w:val="24"/>
                <w:szCs w:val="24"/>
                <w:shd w:val="clear" w:color="auto" w:fill="FFFFFF"/>
                <w:lang w:val="ro-RO" w:eastAsia="ro-RO"/>
              </w:rPr>
              <w:t xml:space="preserve"> a fost executată în proporție de 100%, însă din cauza măririi amprizei barajului spre aval, aceasta se va prelungi pe lungimea L=39.45 m modificând secțiunea actuală în două sec</w:t>
            </w:r>
            <w:r w:rsidR="000A0B0F" w:rsidRPr="00605EFF">
              <w:rPr>
                <w:rFonts w:ascii="Times New Roman" w:hAnsi="Times New Roman"/>
                <w:sz w:val="24"/>
                <w:szCs w:val="24"/>
                <w:shd w:val="clear" w:color="auto" w:fill="FFFFFF"/>
                <w:lang w:val="ro-RO" w:eastAsia="ro-RO"/>
              </w:rPr>
              <w:t>ț</w:t>
            </w:r>
            <w:r w:rsidRPr="00605EFF">
              <w:rPr>
                <w:rFonts w:ascii="Times New Roman" w:hAnsi="Times New Roman"/>
                <w:sz w:val="24"/>
                <w:szCs w:val="24"/>
                <w:shd w:val="clear" w:color="auto" w:fill="FFFFFF"/>
                <w:lang w:val="ro-RO" w:eastAsia="ro-RO"/>
              </w:rPr>
              <w:t>iuni de scurgere dreptunghiulare de 1,20x2,00 m, vute 0,15x0, având grosimea fundației și a radierului  de 0,40 m turnată monolit pe tronsoane de 5</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00m, la panta de 1</w:t>
            </w:r>
            <w:r w:rsidRPr="00605EFF">
              <w:rPr>
                <w:rFonts w:ascii="Times New Roman" w:hAnsi="Times New Roman"/>
                <w:sz w:val="24"/>
                <w:szCs w:val="24"/>
                <w:lang w:val="ro-RO" w:eastAsia="ro-RO"/>
              </w:rPr>
              <w:t>‰</w:t>
            </w:r>
            <w:r w:rsidRPr="00605EFF">
              <w:rPr>
                <w:rFonts w:ascii="Times New Roman" w:hAnsi="Times New Roman"/>
                <w:sz w:val="24"/>
                <w:szCs w:val="24"/>
                <w:shd w:val="clear" w:color="auto" w:fill="FFFFFF"/>
                <w:lang w:val="ro-RO" w:eastAsia="ro-RO"/>
              </w:rPr>
              <w:t xml:space="preserve">. În aval, golirea de fund se va încastra într-un timpan din beton armat, urmând în continuarea acestuia a se executa noul bazinul disipator din beton armat </w:t>
            </w:r>
            <w:r w:rsidR="000A0B0F" w:rsidRPr="00605EFF">
              <w:rPr>
                <w:rFonts w:ascii="Times New Roman" w:hAnsi="Times New Roman"/>
                <w:sz w:val="24"/>
                <w:szCs w:val="24"/>
                <w:shd w:val="clear" w:color="auto" w:fill="FFFFFF"/>
                <w:lang w:val="ro-RO" w:eastAsia="ro-RO"/>
              </w:rPr>
              <w:t>ș</w:t>
            </w:r>
            <w:r w:rsidRPr="00605EFF">
              <w:rPr>
                <w:rFonts w:ascii="Times New Roman" w:hAnsi="Times New Roman"/>
                <w:sz w:val="24"/>
                <w:szCs w:val="24"/>
                <w:shd w:val="clear" w:color="auto" w:fill="FFFFFF"/>
                <w:lang w:val="ro-RO" w:eastAsia="ro-RO"/>
              </w:rPr>
              <w:t xml:space="preserve">i </w:t>
            </w:r>
            <w:proofErr w:type="spellStart"/>
            <w:r w:rsidRPr="00605EFF">
              <w:rPr>
                <w:rFonts w:ascii="Times New Roman" w:hAnsi="Times New Roman"/>
                <w:sz w:val="24"/>
                <w:szCs w:val="24"/>
                <w:shd w:val="clear" w:color="auto" w:fill="FFFFFF"/>
                <w:lang w:val="ro-RO" w:eastAsia="ro-RO"/>
              </w:rPr>
              <w:t>rizberma</w:t>
            </w:r>
            <w:proofErr w:type="spellEnd"/>
            <w:r w:rsidRPr="00605EFF">
              <w:rPr>
                <w:rFonts w:ascii="Times New Roman" w:hAnsi="Times New Roman"/>
                <w:sz w:val="24"/>
                <w:szCs w:val="24"/>
                <w:shd w:val="clear" w:color="auto" w:fill="FFFFFF"/>
                <w:lang w:val="ro-RO" w:eastAsia="ro-RO"/>
              </w:rPr>
              <w:t xml:space="preserve"> din anrocamente.</w:t>
            </w:r>
          </w:p>
          <w:p w14:paraId="46F4C355" w14:textId="77777777" w:rsidR="00336634" w:rsidRPr="00605EFF" w:rsidRDefault="00336634" w:rsidP="00003B69">
            <w:pPr>
              <w:tabs>
                <w:tab w:val="left" w:pos="720"/>
              </w:tabs>
              <w:spacing w:after="0" w:line="240" w:lineRule="auto"/>
              <w:jc w:val="both"/>
              <w:rPr>
                <w:rFonts w:ascii="Times New Roman" w:hAnsi="Times New Roman"/>
                <w:sz w:val="24"/>
                <w:szCs w:val="24"/>
                <w:shd w:val="clear" w:color="auto" w:fill="FFFFFF"/>
                <w:lang w:val="ro-RO" w:eastAsia="ro-RO"/>
              </w:rPr>
            </w:pPr>
          </w:p>
          <w:p w14:paraId="69973F8C" w14:textId="77777777" w:rsidR="00E460B0" w:rsidRPr="00605EFF" w:rsidRDefault="00E460B0" w:rsidP="003166E1">
            <w:pPr>
              <w:tabs>
                <w:tab w:val="left" w:pos="709"/>
              </w:tabs>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b/>
                <w:bCs/>
                <w:i/>
                <w:iCs/>
                <w:sz w:val="24"/>
                <w:szCs w:val="24"/>
                <w:shd w:val="clear" w:color="auto" w:fill="FFFFFF"/>
                <w:lang w:val="ro-RO" w:eastAsia="ro-RO"/>
              </w:rPr>
              <w:t xml:space="preserve">4. Bazin disipator: </w:t>
            </w:r>
            <w:r w:rsidRPr="00605EFF">
              <w:rPr>
                <w:rFonts w:ascii="Times New Roman" w:hAnsi="Times New Roman"/>
                <w:sz w:val="24"/>
                <w:szCs w:val="24"/>
                <w:shd w:val="clear" w:color="auto" w:fill="FFFFFF"/>
                <w:lang w:val="ro-RO" w:eastAsia="ro-RO"/>
              </w:rPr>
              <w:t>proiectat din beton armat clasa C30/37 de formă trapezoidală având următoarele caracteristici:</w:t>
            </w:r>
          </w:p>
          <w:p w14:paraId="6A6DC196" w14:textId="5CE5B7EB" w:rsidR="00E460B0" w:rsidRPr="00605EFF" w:rsidRDefault="00E460B0" w:rsidP="00003B69">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-adâncimea bazinului disipator :</w:t>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t>d=1</w:t>
            </w:r>
            <w:r w:rsidR="00C33A20"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50 m</w:t>
            </w:r>
          </w:p>
          <w:p w14:paraId="0FA88EA2" w14:textId="4D387106" w:rsidR="00E460B0" w:rsidRPr="00605EFF" w:rsidRDefault="00E460B0" w:rsidP="00003B69">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-înălțime:</w:t>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t>h=3</w:t>
            </w:r>
            <w:r w:rsidR="00C33A20"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50-5</w:t>
            </w:r>
            <w:r w:rsidR="00C33A20"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30 m</w:t>
            </w:r>
          </w:p>
          <w:p w14:paraId="507488FC" w14:textId="14D70FAA" w:rsidR="00E460B0" w:rsidRPr="00605EFF" w:rsidRDefault="00E460B0" w:rsidP="00003B69">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 xml:space="preserve">-lungimea: </w:t>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t>L =50</w:t>
            </w:r>
            <w:r w:rsidR="00C33A20"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10 m</w:t>
            </w:r>
          </w:p>
          <w:p w14:paraId="21B804DD" w14:textId="78339C96" w:rsidR="00E460B0" w:rsidRPr="00605EFF" w:rsidRDefault="00E460B0" w:rsidP="00003B69">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-lățimea :</w:t>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proofErr w:type="spellStart"/>
            <w:r w:rsidRPr="00605EFF">
              <w:rPr>
                <w:rFonts w:ascii="Times New Roman" w:hAnsi="Times New Roman"/>
                <w:i/>
                <w:iCs/>
                <w:sz w:val="24"/>
                <w:szCs w:val="24"/>
                <w:lang w:val="ro-RO" w:eastAsia="ro-RO"/>
              </w:rPr>
              <w:t>ld</w:t>
            </w:r>
            <w:proofErr w:type="spellEnd"/>
            <w:r w:rsidRPr="00605EFF">
              <w:rPr>
                <w:rFonts w:ascii="Times New Roman" w:hAnsi="Times New Roman"/>
                <w:i/>
                <w:iCs/>
                <w:sz w:val="24"/>
                <w:szCs w:val="24"/>
                <w:lang w:val="ro-RO" w:eastAsia="ro-RO"/>
              </w:rPr>
              <w:t>=4</w:t>
            </w:r>
            <w:r w:rsidR="00C33A20"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80 m</w:t>
            </w:r>
          </w:p>
          <w:p w14:paraId="2B9F598B" w14:textId="31F76C91" w:rsidR="00E460B0" w:rsidRPr="00605EFF" w:rsidRDefault="00E460B0" w:rsidP="00003B69">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w:t>
            </w:r>
            <w:proofErr w:type="spellStart"/>
            <w:r w:rsidRPr="00605EFF">
              <w:rPr>
                <w:rFonts w:ascii="Times New Roman" w:hAnsi="Times New Roman"/>
                <w:i/>
                <w:iCs/>
                <w:sz w:val="24"/>
                <w:szCs w:val="24"/>
                <w:lang w:val="ro-RO" w:eastAsia="ro-RO"/>
              </w:rPr>
              <w:t>taluze</w:t>
            </w:r>
            <w:proofErr w:type="spellEnd"/>
            <w:r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t>verticale</w:t>
            </w:r>
          </w:p>
          <w:p w14:paraId="1B3AF95F" w14:textId="77777777" w:rsidR="00E460B0" w:rsidRPr="00605EFF" w:rsidRDefault="00E460B0" w:rsidP="003166E1">
            <w:pPr>
              <w:spacing w:after="0" w:line="240" w:lineRule="auto"/>
              <w:jc w:val="both"/>
              <w:rPr>
                <w:rFonts w:ascii="Times New Roman" w:hAnsi="Times New Roman"/>
                <w:sz w:val="24"/>
                <w:szCs w:val="24"/>
                <w:lang w:val="ro-RO" w:eastAsia="ro-RO"/>
              </w:rPr>
            </w:pPr>
            <w:r w:rsidRPr="00605EFF">
              <w:rPr>
                <w:rFonts w:ascii="Times New Roman" w:hAnsi="Times New Roman"/>
                <w:sz w:val="24"/>
                <w:szCs w:val="24"/>
                <w:lang w:val="ro-RO" w:eastAsia="ro-RO"/>
              </w:rPr>
              <w:t>Radierul este de 1.00 m din beton armat clasa C30/37 pozat pe un strat din beton simplu clasa C8/10 în grosime de 20 cm. Pentru descărcarea subpresiunilor s-au montat barbacane Ø110mm la o distanță de 1,00 m, pe toată suprafața elevației zidului.</w:t>
            </w:r>
          </w:p>
          <w:p w14:paraId="244C9B01" w14:textId="77777777" w:rsidR="00336634" w:rsidRPr="00605EFF" w:rsidRDefault="00336634" w:rsidP="003166E1">
            <w:pPr>
              <w:spacing w:after="0" w:line="240" w:lineRule="auto"/>
              <w:jc w:val="both"/>
              <w:rPr>
                <w:rFonts w:ascii="Times New Roman" w:hAnsi="Times New Roman"/>
                <w:sz w:val="24"/>
                <w:szCs w:val="24"/>
                <w:lang w:val="ro-RO" w:eastAsia="ro-RO"/>
              </w:rPr>
            </w:pPr>
          </w:p>
          <w:p w14:paraId="407D7D1D" w14:textId="5C742310" w:rsidR="00E460B0" w:rsidRPr="00605EFF" w:rsidRDefault="00E460B0" w:rsidP="00003B69">
            <w:pPr>
              <w:spacing w:line="240" w:lineRule="auto"/>
              <w:jc w:val="both"/>
              <w:rPr>
                <w:rFonts w:ascii="Times New Roman" w:hAnsi="Times New Roman"/>
                <w:sz w:val="24"/>
                <w:szCs w:val="24"/>
                <w:shd w:val="clear" w:color="auto" w:fill="FFFFFF"/>
                <w:lang w:val="ro-RO" w:eastAsia="ro-RO"/>
              </w:rPr>
            </w:pPr>
            <w:r w:rsidRPr="00605EFF">
              <w:rPr>
                <w:rFonts w:ascii="Times New Roman" w:hAnsi="Times New Roman"/>
                <w:b/>
                <w:bCs/>
                <w:i/>
                <w:iCs/>
                <w:sz w:val="24"/>
                <w:szCs w:val="24"/>
                <w:shd w:val="clear" w:color="auto" w:fill="FFFFFF"/>
                <w:lang w:val="ro-RO" w:eastAsia="ro-RO"/>
              </w:rPr>
              <w:t>5.</w:t>
            </w:r>
            <w:r w:rsidRPr="00605EFF">
              <w:rPr>
                <w:rFonts w:ascii="Times New Roman" w:hAnsi="Times New Roman"/>
                <w:sz w:val="24"/>
                <w:szCs w:val="24"/>
                <w:shd w:val="clear" w:color="auto" w:fill="FFFFFF"/>
                <w:lang w:val="ro-RO" w:eastAsia="ro-RO"/>
              </w:rPr>
              <w:t xml:space="preserve"> </w:t>
            </w:r>
            <w:proofErr w:type="spellStart"/>
            <w:r w:rsidRPr="00605EFF">
              <w:rPr>
                <w:rFonts w:ascii="Times New Roman" w:hAnsi="Times New Roman"/>
                <w:b/>
                <w:bCs/>
                <w:i/>
                <w:iCs/>
                <w:sz w:val="24"/>
                <w:szCs w:val="24"/>
                <w:shd w:val="clear" w:color="auto" w:fill="FFFFFF"/>
                <w:lang w:val="ro-RO" w:eastAsia="ro-RO"/>
              </w:rPr>
              <w:t>Rizbermă</w:t>
            </w:r>
            <w:proofErr w:type="spellEnd"/>
            <w:r w:rsidRPr="00605EFF">
              <w:rPr>
                <w:rFonts w:ascii="Times New Roman" w:hAnsi="Times New Roman"/>
                <w:b/>
                <w:bCs/>
                <w:i/>
                <w:iCs/>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 xml:space="preserve"> proiectată după o secțiune trapezoidală în continuarea disipatorului de energie, cu o lățime la bază de 4</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 xml:space="preserve">80 m, </w:t>
            </w:r>
            <w:proofErr w:type="spellStart"/>
            <w:r w:rsidRPr="00605EFF">
              <w:rPr>
                <w:rFonts w:ascii="Times New Roman" w:hAnsi="Times New Roman"/>
                <w:sz w:val="24"/>
                <w:szCs w:val="24"/>
                <w:shd w:val="clear" w:color="auto" w:fill="FFFFFF"/>
                <w:lang w:val="ro-RO" w:eastAsia="ro-RO"/>
              </w:rPr>
              <w:t>taluze</w:t>
            </w:r>
            <w:proofErr w:type="spellEnd"/>
            <w:r w:rsidRPr="00605EFF">
              <w:rPr>
                <w:rFonts w:ascii="Times New Roman" w:hAnsi="Times New Roman"/>
                <w:sz w:val="24"/>
                <w:szCs w:val="24"/>
                <w:shd w:val="clear" w:color="auto" w:fill="FFFFFF"/>
                <w:lang w:val="ro-RO" w:eastAsia="ro-RO"/>
              </w:rPr>
              <w:t xml:space="preserve"> 5:1, înălțimi de 3</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80 m și lungime de 13</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15 m. Taluzurile sunt consolidate cu ziduri de sprijin din beton. Talvegul este protejat cu anrocamente, pe adâncime de 1</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85-2</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00 m.</w:t>
            </w:r>
          </w:p>
          <w:p w14:paraId="0A2BD151" w14:textId="25693428" w:rsidR="00E460B0" w:rsidRPr="00605EFF" w:rsidRDefault="00E460B0" w:rsidP="00097D6E">
            <w:pPr>
              <w:tabs>
                <w:tab w:val="left" w:pos="709"/>
              </w:tabs>
              <w:spacing w:after="0" w:line="240" w:lineRule="auto"/>
              <w:jc w:val="both"/>
              <w:rPr>
                <w:rFonts w:ascii="Times New Roman" w:hAnsi="Times New Roman"/>
                <w:b/>
                <w:bCs/>
                <w:sz w:val="24"/>
                <w:szCs w:val="24"/>
                <w:shd w:val="clear" w:color="auto" w:fill="FFFFFF"/>
                <w:lang w:val="ro-RO" w:eastAsia="ro-RO"/>
              </w:rPr>
            </w:pPr>
            <w:r w:rsidRPr="00605EFF">
              <w:rPr>
                <w:rFonts w:ascii="Times New Roman" w:hAnsi="Times New Roman"/>
                <w:b/>
                <w:bCs/>
                <w:sz w:val="24"/>
                <w:szCs w:val="24"/>
                <w:shd w:val="clear" w:color="auto" w:fill="FFFFFF"/>
                <w:lang w:val="ro-RO" w:eastAsia="ro-RO"/>
              </w:rPr>
              <w:t>III.</w:t>
            </w:r>
            <w:r w:rsidR="00B436A6">
              <w:rPr>
                <w:rFonts w:ascii="Times New Roman" w:hAnsi="Times New Roman"/>
                <w:b/>
                <w:bCs/>
                <w:sz w:val="24"/>
                <w:szCs w:val="24"/>
                <w:shd w:val="clear" w:color="auto" w:fill="FFFFFF"/>
                <w:lang w:val="ro-RO" w:eastAsia="ro-RO"/>
              </w:rPr>
              <w:t xml:space="preserve"> </w:t>
            </w:r>
            <w:r w:rsidRPr="00605EFF">
              <w:rPr>
                <w:rFonts w:ascii="Times New Roman" w:hAnsi="Times New Roman"/>
                <w:b/>
                <w:bCs/>
                <w:sz w:val="24"/>
                <w:szCs w:val="24"/>
                <w:shd w:val="clear" w:color="auto" w:fill="FFFFFF"/>
                <w:lang w:val="ro-RO" w:eastAsia="ro-RO"/>
              </w:rPr>
              <w:t>Evacuatorul de ape mari</w:t>
            </w:r>
          </w:p>
          <w:p w14:paraId="1932671B" w14:textId="2840919D" w:rsidR="00E460B0" w:rsidRPr="00605EFF" w:rsidRDefault="00E460B0" w:rsidP="003166E1">
            <w:pPr>
              <w:tabs>
                <w:tab w:val="left" w:pos="709"/>
              </w:tabs>
              <w:spacing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shd w:val="clear" w:color="auto" w:fill="FFFFFF"/>
                <w:lang w:val="ro-RO" w:eastAsia="ro-RO"/>
              </w:rPr>
              <w:t>Evacuatorul de</w:t>
            </w:r>
            <w:r w:rsidR="003F3580" w:rsidRPr="00605EFF">
              <w:rPr>
                <w:rFonts w:ascii="Times New Roman" w:hAnsi="Times New Roman"/>
                <w:sz w:val="24"/>
                <w:szCs w:val="24"/>
                <w:shd w:val="clear" w:color="auto" w:fill="FFFFFF"/>
                <w:lang w:val="ro-RO" w:eastAsia="ro-RO"/>
              </w:rPr>
              <w:t xml:space="preserve"> </w:t>
            </w:r>
            <w:r w:rsidRPr="00605EFF">
              <w:rPr>
                <w:rFonts w:ascii="Times New Roman" w:hAnsi="Times New Roman"/>
                <w:sz w:val="24"/>
                <w:szCs w:val="24"/>
                <w:shd w:val="clear" w:color="auto" w:fill="FFFFFF"/>
                <w:lang w:val="ro-RO" w:eastAsia="ro-RO"/>
              </w:rPr>
              <w:t>ape mari a fost dimensionat corespunzător clasei de importanță a barajului la debitul cu probabilitatea de depășire Q0</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1%+spor (20%).</w:t>
            </w:r>
            <w:r w:rsidR="003F3580" w:rsidRPr="00605EFF">
              <w:rPr>
                <w:rFonts w:ascii="Times New Roman" w:hAnsi="Times New Roman"/>
                <w:sz w:val="24"/>
                <w:szCs w:val="24"/>
                <w:shd w:val="clear" w:color="auto" w:fill="FFFFFF"/>
                <w:lang w:val="ro-RO" w:eastAsia="ro-RO"/>
              </w:rPr>
              <w:t xml:space="preserve"> </w:t>
            </w:r>
            <w:proofErr w:type="spellStart"/>
            <w:r w:rsidRPr="00605EFF">
              <w:rPr>
                <w:rFonts w:ascii="Times New Roman" w:hAnsi="Times New Roman"/>
                <w:sz w:val="24"/>
                <w:szCs w:val="24"/>
                <w:lang w:val="ro-RO" w:eastAsia="ar-SA"/>
              </w:rPr>
              <w:t>Descărcatorul</w:t>
            </w:r>
            <w:proofErr w:type="spellEnd"/>
            <w:r w:rsidRPr="00605EFF">
              <w:rPr>
                <w:rFonts w:ascii="Times New Roman" w:hAnsi="Times New Roman"/>
                <w:sz w:val="24"/>
                <w:szCs w:val="24"/>
                <w:lang w:val="ro-RO" w:eastAsia="ar-SA"/>
              </w:rPr>
              <w:t xml:space="preserve"> realizează legătura între bieful amonte și cel aval. Acesta intra în funcțiune când nivelul apei în lac </w:t>
            </w:r>
            <w:proofErr w:type="spellStart"/>
            <w:r w:rsidRPr="00605EFF">
              <w:rPr>
                <w:rFonts w:ascii="Times New Roman" w:hAnsi="Times New Roman"/>
                <w:sz w:val="24"/>
                <w:szCs w:val="24"/>
                <w:lang w:val="ro-RO" w:eastAsia="ar-SA"/>
              </w:rPr>
              <w:t>depășeste</w:t>
            </w:r>
            <w:proofErr w:type="spellEnd"/>
            <w:r w:rsidRPr="00605EFF">
              <w:rPr>
                <w:rFonts w:ascii="Times New Roman" w:hAnsi="Times New Roman"/>
                <w:sz w:val="24"/>
                <w:szCs w:val="24"/>
                <w:lang w:val="ro-RO" w:eastAsia="ar-SA"/>
              </w:rPr>
              <w:t xml:space="preserve"> nivelul maxim de calcul. Descărcătorul de tip lateral, este pozat pe versantul </w:t>
            </w:r>
            <w:proofErr w:type="spellStart"/>
            <w:r w:rsidRPr="00605EFF">
              <w:rPr>
                <w:rFonts w:ascii="Times New Roman" w:hAnsi="Times New Roman"/>
                <w:sz w:val="24"/>
                <w:szCs w:val="24"/>
                <w:lang w:val="ro-RO" w:eastAsia="ar-SA"/>
              </w:rPr>
              <w:t>stang</w:t>
            </w:r>
            <w:proofErr w:type="spellEnd"/>
            <w:r w:rsidRPr="00605EFF">
              <w:rPr>
                <w:rFonts w:ascii="Times New Roman" w:hAnsi="Times New Roman"/>
                <w:sz w:val="24"/>
                <w:szCs w:val="24"/>
                <w:lang w:val="ro-RO" w:eastAsia="ar-SA"/>
              </w:rPr>
              <w:t xml:space="preserve"> și este alcătuit din:</w:t>
            </w:r>
          </w:p>
          <w:p w14:paraId="1E642B14" w14:textId="699A1D27" w:rsidR="00E460B0" w:rsidRPr="00605EFF" w:rsidRDefault="00336634" w:rsidP="00336634">
            <w:pPr>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b/>
                <w:bCs/>
                <w:i/>
                <w:iCs/>
                <w:sz w:val="24"/>
                <w:szCs w:val="24"/>
                <w:lang w:val="ro-RO" w:eastAsia="ar-SA"/>
              </w:rPr>
              <w:t xml:space="preserve">1. </w:t>
            </w:r>
            <w:r w:rsidR="00E460B0" w:rsidRPr="00605EFF">
              <w:rPr>
                <w:rFonts w:ascii="Times New Roman" w:hAnsi="Times New Roman"/>
                <w:b/>
                <w:bCs/>
                <w:i/>
                <w:iCs/>
                <w:sz w:val="24"/>
                <w:szCs w:val="24"/>
                <w:lang w:val="ro-RO" w:eastAsia="ar-SA"/>
              </w:rPr>
              <w:t>Deversorul</w:t>
            </w:r>
            <w:r w:rsidR="00E460B0" w:rsidRPr="00605EFF">
              <w:rPr>
                <w:rFonts w:ascii="Times New Roman" w:hAnsi="Times New Roman"/>
                <w:sz w:val="24"/>
                <w:szCs w:val="24"/>
                <w:lang w:val="ro-RO" w:eastAsia="ar-SA"/>
              </w:rPr>
              <w:t xml:space="preserve"> are profilul practic din beton masiv hidrotehnic clasa C30/37, paralel cu curbele de nivel având suprafața de uzură de 40cm din C30/37, o înălțime a pragului de 1</w:t>
            </w:r>
            <w:r w:rsidR="00C33A20" w:rsidRPr="00605EFF">
              <w:rPr>
                <w:rFonts w:ascii="Times New Roman" w:hAnsi="Times New Roman"/>
                <w:sz w:val="24"/>
                <w:szCs w:val="24"/>
                <w:lang w:val="ro-RO" w:eastAsia="ar-SA"/>
              </w:rPr>
              <w:t>,</w:t>
            </w:r>
            <w:r w:rsidR="00E460B0" w:rsidRPr="00605EFF">
              <w:rPr>
                <w:rFonts w:ascii="Times New Roman" w:hAnsi="Times New Roman"/>
                <w:sz w:val="24"/>
                <w:szCs w:val="24"/>
                <w:lang w:val="ro-RO" w:eastAsia="ar-SA"/>
              </w:rPr>
              <w:t>50 m amonte și 2</w:t>
            </w:r>
            <w:r w:rsidR="00C33A20" w:rsidRPr="00605EFF">
              <w:rPr>
                <w:rFonts w:ascii="Times New Roman" w:hAnsi="Times New Roman"/>
                <w:sz w:val="24"/>
                <w:szCs w:val="24"/>
                <w:lang w:val="ro-RO" w:eastAsia="ar-SA"/>
              </w:rPr>
              <w:t>,</w:t>
            </w:r>
            <w:r w:rsidR="00E460B0" w:rsidRPr="00605EFF">
              <w:rPr>
                <w:rFonts w:ascii="Times New Roman" w:hAnsi="Times New Roman"/>
                <w:sz w:val="24"/>
                <w:szCs w:val="24"/>
                <w:lang w:val="ro-RO" w:eastAsia="ar-SA"/>
              </w:rPr>
              <w:t>75 m aval, cu o lungime de 35</w:t>
            </w:r>
            <w:r w:rsidR="00C33A20" w:rsidRPr="00605EFF">
              <w:rPr>
                <w:rFonts w:ascii="Times New Roman" w:hAnsi="Times New Roman"/>
                <w:sz w:val="24"/>
                <w:szCs w:val="24"/>
                <w:lang w:val="ro-RO" w:eastAsia="ar-SA"/>
              </w:rPr>
              <w:t>,</w:t>
            </w:r>
            <w:r w:rsidR="00E460B0" w:rsidRPr="00605EFF">
              <w:rPr>
                <w:rFonts w:ascii="Times New Roman" w:hAnsi="Times New Roman"/>
                <w:sz w:val="24"/>
                <w:szCs w:val="24"/>
                <w:lang w:val="ro-RO" w:eastAsia="ar-SA"/>
              </w:rPr>
              <w:t>00 m, având cota superioară a pragului deversor de 521</w:t>
            </w:r>
            <w:r w:rsidR="00C33A20" w:rsidRPr="00605EFF">
              <w:rPr>
                <w:rFonts w:ascii="Times New Roman" w:hAnsi="Times New Roman"/>
                <w:sz w:val="24"/>
                <w:szCs w:val="24"/>
                <w:lang w:val="ro-RO" w:eastAsia="ar-SA"/>
              </w:rPr>
              <w:t>,</w:t>
            </w:r>
            <w:r w:rsidR="00E460B0" w:rsidRPr="00605EFF">
              <w:rPr>
                <w:rFonts w:ascii="Times New Roman" w:hAnsi="Times New Roman"/>
                <w:sz w:val="24"/>
                <w:szCs w:val="24"/>
                <w:lang w:val="ro-RO" w:eastAsia="ar-SA"/>
              </w:rPr>
              <w:t xml:space="preserve">50 </w:t>
            </w:r>
            <w:proofErr w:type="spellStart"/>
            <w:r w:rsidR="00E460B0" w:rsidRPr="00605EFF">
              <w:rPr>
                <w:rFonts w:ascii="Times New Roman" w:hAnsi="Times New Roman"/>
                <w:sz w:val="24"/>
                <w:szCs w:val="24"/>
                <w:shd w:val="clear" w:color="auto" w:fill="FFFFFF"/>
                <w:lang w:val="ro-RO" w:eastAsia="ro-RO"/>
              </w:rPr>
              <w:t>mdM</w:t>
            </w:r>
            <w:proofErr w:type="spellEnd"/>
            <w:r w:rsidR="00E460B0" w:rsidRPr="00605EFF">
              <w:rPr>
                <w:rFonts w:ascii="Times New Roman" w:hAnsi="Times New Roman"/>
                <w:sz w:val="24"/>
                <w:szCs w:val="24"/>
                <w:shd w:val="clear" w:color="auto" w:fill="FFFFFF"/>
                <w:lang w:val="ro-RO" w:eastAsia="ro-RO"/>
              </w:rPr>
              <w:t>.</w:t>
            </w:r>
          </w:p>
          <w:p w14:paraId="3796BE1C" w14:textId="77777777" w:rsidR="00336634" w:rsidRPr="00605EFF" w:rsidRDefault="00336634" w:rsidP="00336634">
            <w:pPr>
              <w:spacing w:after="0" w:line="240" w:lineRule="auto"/>
              <w:jc w:val="both"/>
              <w:rPr>
                <w:rFonts w:ascii="Times New Roman" w:hAnsi="Times New Roman"/>
                <w:sz w:val="24"/>
                <w:szCs w:val="24"/>
                <w:shd w:val="clear" w:color="auto" w:fill="FFFFFF"/>
                <w:lang w:val="ro-RO" w:eastAsia="ro-RO"/>
              </w:rPr>
            </w:pPr>
          </w:p>
          <w:p w14:paraId="03D5721D" w14:textId="6BCE8163" w:rsidR="00E460B0" w:rsidRPr="00605EFF" w:rsidRDefault="00E460B0" w:rsidP="003166E1">
            <w:pPr>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shd w:val="clear" w:color="auto" w:fill="FFFFFF"/>
                <w:lang w:val="ro-RO" w:eastAsia="ro-RO"/>
              </w:rPr>
              <w:t xml:space="preserve">2. </w:t>
            </w:r>
            <w:r w:rsidRPr="00605EFF">
              <w:rPr>
                <w:rFonts w:ascii="Times New Roman" w:hAnsi="Times New Roman"/>
                <w:b/>
                <w:bCs/>
                <w:i/>
                <w:iCs/>
                <w:sz w:val="24"/>
                <w:szCs w:val="24"/>
                <w:shd w:val="clear" w:color="auto" w:fill="FFFFFF"/>
                <w:lang w:val="ro-RO" w:eastAsia="ro-RO"/>
              </w:rPr>
              <w:t>Canalul lent (canal colector):</w:t>
            </w:r>
            <w:r w:rsidRPr="00605EFF">
              <w:rPr>
                <w:rFonts w:ascii="Times New Roman" w:hAnsi="Times New Roman"/>
                <w:sz w:val="24"/>
                <w:szCs w:val="24"/>
                <w:shd w:val="clear" w:color="auto" w:fill="FFFFFF"/>
                <w:lang w:val="ro-RO" w:eastAsia="ro-RO"/>
              </w:rPr>
              <w:t xml:space="preserve"> asigură scurgerea debitelor pe o pantă redusă, spre canalul rapid. Este realizat din beton armat clasa C30/37 cu grosimea radierului și a pereților laterali de 50 cm. Pe sector se aplică o secțiune trapezoidală cu deschidere de 9</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00 m, înălțime variabilă cuprinsă între 2</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45-5</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65 m și lungimea de 35</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 xml:space="preserve">00 m, </w:t>
            </w:r>
            <w:proofErr w:type="spellStart"/>
            <w:r w:rsidRPr="00605EFF">
              <w:rPr>
                <w:rFonts w:ascii="Times New Roman" w:hAnsi="Times New Roman"/>
                <w:sz w:val="24"/>
                <w:szCs w:val="24"/>
                <w:shd w:val="clear" w:color="auto" w:fill="FFFFFF"/>
                <w:lang w:val="ro-RO" w:eastAsia="ro-RO"/>
              </w:rPr>
              <w:t>taluze</w:t>
            </w:r>
            <w:proofErr w:type="spellEnd"/>
            <w:r w:rsidRPr="00605EFF">
              <w:rPr>
                <w:rFonts w:ascii="Times New Roman" w:hAnsi="Times New Roman"/>
                <w:sz w:val="24"/>
                <w:szCs w:val="24"/>
                <w:shd w:val="clear" w:color="auto" w:fill="FFFFFF"/>
                <w:lang w:val="ro-RO" w:eastAsia="ro-RO"/>
              </w:rPr>
              <w:t xml:space="preserve"> spre incintă cu o pantă de 10:1. Canalul este așezat pe un strat </w:t>
            </w:r>
            <w:proofErr w:type="spellStart"/>
            <w:r w:rsidRPr="00605EFF">
              <w:rPr>
                <w:rFonts w:ascii="Times New Roman" w:hAnsi="Times New Roman"/>
                <w:sz w:val="24"/>
                <w:szCs w:val="24"/>
                <w:shd w:val="clear" w:color="auto" w:fill="FFFFFF"/>
                <w:lang w:val="ro-RO" w:eastAsia="ro-RO"/>
              </w:rPr>
              <w:t>drenant</w:t>
            </w:r>
            <w:proofErr w:type="spellEnd"/>
            <w:r w:rsidRPr="00605EFF">
              <w:rPr>
                <w:rFonts w:ascii="Times New Roman" w:hAnsi="Times New Roman"/>
                <w:sz w:val="24"/>
                <w:szCs w:val="24"/>
                <w:shd w:val="clear" w:color="auto" w:fill="FFFFFF"/>
                <w:lang w:val="ro-RO" w:eastAsia="ro-RO"/>
              </w:rPr>
              <w:t xml:space="preserve"> de 10 cm din balast și un strat de beton de egalizare clasa C8/10 de 10 cm grosime. Sunt prevăzute rosturi tratate cu mastic bituminos de 2,5 cm pe întreg perimetrul plotului de 5 m </w:t>
            </w:r>
            <w:r w:rsidRPr="00605EFF">
              <w:rPr>
                <w:rFonts w:ascii="Times New Roman" w:hAnsi="Times New Roman"/>
                <w:sz w:val="24"/>
                <w:szCs w:val="24"/>
                <w:shd w:val="clear" w:color="auto" w:fill="FFFFFF"/>
                <w:lang w:val="ro-RO" w:eastAsia="ro-RO"/>
              </w:rPr>
              <w:lastRenderedPageBreak/>
              <w:t>lungime. Pentru descărcarea subpresiunilor sunt prevăzute barbacane din țeavă PVC 110 1 buc/2mp în radier și 1 buc/1m în cazul pere</w:t>
            </w:r>
            <w:r w:rsidR="000A0B0F" w:rsidRPr="00605EFF">
              <w:rPr>
                <w:rFonts w:ascii="Times New Roman" w:hAnsi="Times New Roman"/>
                <w:sz w:val="24"/>
                <w:szCs w:val="24"/>
                <w:shd w:val="clear" w:color="auto" w:fill="FFFFFF"/>
                <w:lang w:val="ro-RO" w:eastAsia="ro-RO"/>
              </w:rPr>
              <w:t>ț</w:t>
            </w:r>
            <w:r w:rsidRPr="00605EFF">
              <w:rPr>
                <w:rFonts w:ascii="Times New Roman" w:hAnsi="Times New Roman"/>
                <w:sz w:val="24"/>
                <w:szCs w:val="24"/>
                <w:shd w:val="clear" w:color="auto" w:fill="FFFFFF"/>
                <w:lang w:val="ro-RO" w:eastAsia="ro-RO"/>
              </w:rPr>
              <w:t>ilor laterali.</w:t>
            </w:r>
          </w:p>
          <w:p w14:paraId="29CA4D36" w14:textId="77777777" w:rsidR="00336634" w:rsidRPr="00605EFF" w:rsidRDefault="00336634" w:rsidP="003166E1">
            <w:pPr>
              <w:spacing w:after="0" w:line="240" w:lineRule="auto"/>
              <w:jc w:val="both"/>
              <w:rPr>
                <w:rFonts w:ascii="Times New Roman" w:hAnsi="Times New Roman"/>
                <w:sz w:val="24"/>
                <w:szCs w:val="24"/>
                <w:shd w:val="clear" w:color="auto" w:fill="FFFFFF"/>
                <w:lang w:val="ro-RO" w:eastAsia="ro-RO"/>
              </w:rPr>
            </w:pPr>
          </w:p>
          <w:p w14:paraId="2E877FD4" w14:textId="77777777" w:rsidR="00E460B0" w:rsidRPr="00605EFF" w:rsidRDefault="00E460B0" w:rsidP="003166E1">
            <w:pPr>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shd w:val="clear" w:color="auto" w:fill="FFFFFF"/>
                <w:lang w:val="ro-RO" w:eastAsia="ro-RO"/>
              </w:rPr>
              <w:t xml:space="preserve">3. </w:t>
            </w:r>
            <w:r w:rsidRPr="00605EFF">
              <w:rPr>
                <w:rFonts w:ascii="Times New Roman" w:hAnsi="Times New Roman"/>
                <w:b/>
                <w:bCs/>
                <w:i/>
                <w:iCs/>
                <w:sz w:val="24"/>
                <w:szCs w:val="24"/>
                <w:shd w:val="clear" w:color="auto" w:fill="FFFFFF"/>
                <w:lang w:val="ro-RO" w:eastAsia="ro-RO"/>
              </w:rPr>
              <w:t xml:space="preserve">Canalul rapid: </w:t>
            </w:r>
            <w:r w:rsidRPr="00605EFF">
              <w:rPr>
                <w:rFonts w:ascii="Times New Roman" w:hAnsi="Times New Roman"/>
                <w:sz w:val="24"/>
                <w:szCs w:val="24"/>
                <w:shd w:val="clear" w:color="auto" w:fill="FFFFFF"/>
                <w:lang w:val="ro-RO" w:eastAsia="ro-RO"/>
              </w:rPr>
              <w:t xml:space="preserve">se realizează în continuarea canalului lent în scopul transportului debitului </w:t>
            </w:r>
            <w:proofErr w:type="spellStart"/>
            <w:r w:rsidRPr="00605EFF">
              <w:rPr>
                <w:rFonts w:ascii="Times New Roman" w:hAnsi="Times New Roman"/>
                <w:sz w:val="24"/>
                <w:szCs w:val="24"/>
                <w:shd w:val="clear" w:color="auto" w:fill="FFFFFF"/>
                <w:lang w:val="ro-RO" w:eastAsia="ro-RO"/>
              </w:rPr>
              <w:t>defluent</w:t>
            </w:r>
            <w:proofErr w:type="spellEnd"/>
            <w:r w:rsidRPr="00605EFF">
              <w:rPr>
                <w:rFonts w:ascii="Times New Roman" w:hAnsi="Times New Roman"/>
                <w:sz w:val="24"/>
                <w:szCs w:val="24"/>
                <w:shd w:val="clear" w:color="auto" w:fill="FFFFFF"/>
                <w:lang w:val="ro-RO" w:eastAsia="ro-RO"/>
              </w:rPr>
              <w:t xml:space="preserve"> și are următoarele caracteristici:</w:t>
            </w:r>
          </w:p>
          <w:p w14:paraId="1F3FB1D3" w14:textId="77777777" w:rsidR="00E460B0" w:rsidRPr="00605EFF" w:rsidRDefault="00E460B0" w:rsidP="00003B69">
            <w:pPr>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-panta</w:t>
            </w:r>
            <w:r w:rsidRPr="00605EFF">
              <w:rPr>
                <w:rFonts w:ascii="Times New Roman" w:hAnsi="Times New Roman"/>
                <w:i/>
                <w:iCs/>
                <w:sz w:val="24"/>
                <w:szCs w:val="24"/>
                <w:shd w:val="clear" w:color="auto" w:fill="FFFFFF"/>
                <w:lang w:val="ro-RO" w:eastAsia="ro-RO"/>
              </w:rPr>
              <w:tab/>
            </w:r>
            <w:r w:rsidRPr="00605EFF">
              <w:rPr>
                <w:rFonts w:ascii="Times New Roman" w:hAnsi="Times New Roman"/>
                <w:i/>
                <w:iCs/>
                <w:sz w:val="24"/>
                <w:szCs w:val="24"/>
                <w:shd w:val="clear" w:color="auto" w:fill="FFFFFF"/>
                <w:lang w:val="ro-RO" w:eastAsia="ro-RO"/>
              </w:rPr>
              <w:tab/>
            </w:r>
            <w:r w:rsidRPr="00605EFF">
              <w:rPr>
                <w:rFonts w:ascii="Times New Roman" w:hAnsi="Times New Roman"/>
                <w:i/>
                <w:iCs/>
                <w:sz w:val="24"/>
                <w:szCs w:val="24"/>
                <w:shd w:val="clear" w:color="auto" w:fill="FFFFFF"/>
                <w:lang w:val="ro-RO" w:eastAsia="ro-RO"/>
              </w:rPr>
              <w:tab/>
              <w:t>i=20%</w:t>
            </w:r>
          </w:p>
          <w:p w14:paraId="69959BE7" w14:textId="6A2A05DB" w:rsidR="00E460B0" w:rsidRPr="00605EFF" w:rsidRDefault="00E460B0" w:rsidP="00003B69">
            <w:pPr>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 xml:space="preserve">-lungime canal </w:t>
            </w:r>
            <w:r w:rsidRPr="00605EFF">
              <w:rPr>
                <w:rFonts w:ascii="Times New Roman" w:hAnsi="Times New Roman"/>
                <w:i/>
                <w:iCs/>
                <w:sz w:val="24"/>
                <w:szCs w:val="24"/>
                <w:shd w:val="clear" w:color="auto" w:fill="FFFFFF"/>
                <w:lang w:val="ro-RO" w:eastAsia="ro-RO"/>
              </w:rPr>
              <w:tab/>
              <w:t>L=115</w:t>
            </w:r>
            <w:r w:rsidR="00C33A20" w:rsidRPr="00605EFF">
              <w:rPr>
                <w:rFonts w:ascii="Times New Roman" w:hAnsi="Times New Roman"/>
                <w:i/>
                <w:iCs/>
                <w:sz w:val="24"/>
                <w:szCs w:val="24"/>
                <w:shd w:val="clear" w:color="auto" w:fill="FFFFFF"/>
                <w:lang w:val="ro-RO" w:eastAsia="ro-RO"/>
              </w:rPr>
              <w:t>,</w:t>
            </w:r>
            <w:r w:rsidRPr="00605EFF">
              <w:rPr>
                <w:rFonts w:ascii="Times New Roman" w:hAnsi="Times New Roman"/>
                <w:i/>
                <w:iCs/>
                <w:sz w:val="24"/>
                <w:szCs w:val="24"/>
                <w:shd w:val="clear" w:color="auto" w:fill="FFFFFF"/>
                <w:lang w:val="ro-RO" w:eastAsia="ro-RO"/>
              </w:rPr>
              <w:t>00 m</w:t>
            </w:r>
          </w:p>
          <w:p w14:paraId="2B8AEC39" w14:textId="2ACA566D" w:rsidR="00E460B0" w:rsidRPr="00605EFF" w:rsidRDefault="00E460B0" w:rsidP="00003B69">
            <w:pPr>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 xml:space="preserve">-lățime canal </w:t>
            </w:r>
            <w:r w:rsidRPr="00605EFF">
              <w:rPr>
                <w:rFonts w:ascii="Times New Roman" w:hAnsi="Times New Roman"/>
                <w:i/>
                <w:iCs/>
                <w:sz w:val="24"/>
                <w:szCs w:val="24"/>
                <w:shd w:val="clear" w:color="auto" w:fill="FFFFFF"/>
                <w:lang w:val="ro-RO" w:eastAsia="ro-RO"/>
              </w:rPr>
              <w:tab/>
            </w:r>
            <w:r w:rsidRPr="00605EFF">
              <w:rPr>
                <w:rFonts w:ascii="Times New Roman" w:hAnsi="Times New Roman"/>
                <w:i/>
                <w:iCs/>
                <w:sz w:val="24"/>
                <w:szCs w:val="24"/>
                <w:shd w:val="clear" w:color="auto" w:fill="FFFFFF"/>
                <w:lang w:val="ro-RO" w:eastAsia="ro-RO"/>
              </w:rPr>
              <w:tab/>
              <w:t>l=9</w:t>
            </w:r>
            <w:r w:rsidR="00C33A20" w:rsidRPr="00605EFF">
              <w:rPr>
                <w:rFonts w:ascii="Times New Roman" w:hAnsi="Times New Roman"/>
                <w:i/>
                <w:iCs/>
                <w:sz w:val="24"/>
                <w:szCs w:val="24"/>
                <w:shd w:val="clear" w:color="auto" w:fill="FFFFFF"/>
                <w:lang w:val="ro-RO" w:eastAsia="ro-RO"/>
              </w:rPr>
              <w:t>,</w:t>
            </w:r>
            <w:r w:rsidRPr="00605EFF">
              <w:rPr>
                <w:rFonts w:ascii="Times New Roman" w:hAnsi="Times New Roman"/>
                <w:i/>
                <w:iCs/>
                <w:sz w:val="24"/>
                <w:szCs w:val="24"/>
                <w:shd w:val="clear" w:color="auto" w:fill="FFFFFF"/>
                <w:lang w:val="ro-RO" w:eastAsia="ro-RO"/>
              </w:rPr>
              <w:t>00-15</w:t>
            </w:r>
            <w:r w:rsidR="00C33A20" w:rsidRPr="00605EFF">
              <w:rPr>
                <w:rFonts w:ascii="Times New Roman" w:hAnsi="Times New Roman"/>
                <w:i/>
                <w:iCs/>
                <w:sz w:val="24"/>
                <w:szCs w:val="24"/>
                <w:shd w:val="clear" w:color="auto" w:fill="FFFFFF"/>
                <w:lang w:val="ro-RO" w:eastAsia="ro-RO"/>
              </w:rPr>
              <w:t>,</w:t>
            </w:r>
            <w:r w:rsidRPr="00605EFF">
              <w:rPr>
                <w:rFonts w:ascii="Times New Roman" w:hAnsi="Times New Roman"/>
                <w:i/>
                <w:iCs/>
                <w:sz w:val="24"/>
                <w:szCs w:val="24"/>
                <w:shd w:val="clear" w:color="auto" w:fill="FFFFFF"/>
                <w:lang w:val="ro-RO" w:eastAsia="ro-RO"/>
              </w:rPr>
              <w:t>00 m</w:t>
            </w:r>
          </w:p>
          <w:p w14:paraId="0B95117D" w14:textId="219780B5" w:rsidR="00E460B0" w:rsidRPr="00605EFF" w:rsidRDefault="00E460B0" w:rsidP="00003B69">
            <w:pPr>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 xml:space="preserve">-înălțime canal </w:t>
            </w:r>
            <w:r w:rsidRPr="00605EFF">
              <w:rPr>
                <w:rFonts w:ascii="Times New Roman" w:hAnsi="Times New Roman"/>
                <w:i/>
                <w:iCs/>
                <w:sz w:val="24"/>
                <w:szCs w:val="24"/>
                <w:shd w:val="clear" w:color="auto" w:fill="FFFFFF"/>
                <w:lang w:val="ro-RO" w:eastAsia="ro-RO"/>
              </w:rPr>
              <w:tab/>
              <w:t>H=2</w:t>
            </w:r>
            <w:r w:rsidR="00C33A20" w:rsidRPr="00605EFF">
              <w:rPr>
                <w:rFonts w:ascii="Times New Roman" w:hAnsi="Times New Roman"/>
                <w:i/>
                <w:iCs/>
                <w:sz w:val="24"/>
                <w:szCs w:val="24"/>
                <w:shd w:val="clear" w:color="auto" w:fill="FFFFFF"/>
                <w:lang w:val="ro-RO" w:eastAsia="ro-RO"/>
              </w:rPr>
              <w:t>,</w:t>
            </w:r>
            <w:r w:rsidRPr="00605EFF">
              <w:rPr>
                <w:rFonts w:ascii="Times New Roman" w:hAnsi="Times New Roman"/>
                <w:i/>
                <w:iCs/>
                <w:sz w:val="24"/>
                <w:szCs w:val="24"/>
                <w:shd w:val="clear" w:color="auto" w:fill="FFFFFF"/>
                <w:lang w:val="ro-RO" w:eastAsia="ro-RO"/>
              </w:rPr>
              <w:t>45-5</w:t>
            </w:r>
            <w:r w:rsidR="00C33A20" w:rsidRPr="00605EFF">
              <w:rPr>
                <w:rFonts w:ascii="Times New Roman" w:hAnsi="Times New Roman"/>
                <w:i/>
                <w:iCs/>
                <w:sz w:val="24"/>
                <w:szCs w:val="24"/>
                <w:shd w:val="clear" w:color="auto" w:fill="FFFFFF"/>
                <w:lang w:val="ro-RO" w:eastAsia="ro-RO"/>
              </w:rPr>
              <w:t>,</w:t>
            </w:r>
            <w:r w:rsidRPr="00605EFF">
              <w:rPr>
                <w:rFonts w:ascii="Times New Roman" w:hAnsi="Times New Roman"/>
                <w:i/>
                <w:iCs/>
                <w:sz w:val="24"/>
                <w:szCs w:val="24"/>
                <w:shd w:val="clear" w:color="auto" w:fill="FFFFFF"/>
                <w:lang w:val="ro-RO" w:eastAsia="ro-RO"/>
              </w:rPr>
              <w:t>90 m</w:t>
            </w:r>
          </w:p>
          <w:p w14:paraId="70CCA686" w14:textId="77777777" w:rsidR="00E460B0" w:rsidRPr="00605EFF" w:rsidRDefault="00E460B0" w:rsidP="00003B69">
            <w:pPr>
              <w:spacing w:after="0" w:line="240" w:lineRule="auto"/>
              <w:jc w:val="both"/>
              <w:rPr>
                <w:rFonts w:ascii="Times New Roman" w:hAnsi="Times New Roman"/>
                <w:i/>
                <w:iCs/>
                <w:sz w:val="24"/>
                <w:szCs w:val="24"/>
                <w:shd w:val="clear" w:color="auto" w:fill="FFFFFF"/>
                <w:lang w:val="ro-RO" w:eastAsia="ro-RO"/>
              </w:rPr>
            </w:pPr>
            <w:r w:rsidRPr="00605EFF">
              <w:rPr>
                <w:rFonts w:ascii="Times New Roman" w:hAnsi="Times New Roman"/>
                <w:i/>
                <w:iCs/>
                <w:sz w:val="24"/>
                <w:szCs w:val="24"/>
                <w:shd w:val="clear" w:color="auto" w:fill="FFFFFF"/>
                <w:lang w:val="ro-RO" w:eastAsia="ro-RO"/>
              </w:rPr>
              <w:t>-</w:t>
            </w:r>
            <w:proofErr w:type="spellStart"/>
            <w:r w:rsidRPr="00605EFF">
              <w:rPr>
                <w:rFonts w:ascii="Times New Roman" w:hAnsi="Times New Roman"/>
                <w:i/>
                <w:iCs/>
                <w:sz w:val="24"/>
                <w:szCs w:val="24"/>
                <w:shd w:val="clear" w:color="auto" w:fill="FFFFFF"/>
                <w:lang w:val="ro-RO" w:eastAsia="ro-RO"/>
              </w:rPr>
              <w:t>taluze</w:t>
            </w:r>
            <w:proofErr w:type="spellEnd"/>
            <w:r w:rsidRPr="00605EFF">
              <w:rPr>
                <w:rFonts w:ascii="Times New Roman" w:hAnsi="Times New Roman"/>
                <w:i/>
                <w:iCs/>
                <w:sz w:val="24"/>
                <w:szCs w:val="24"/>
                <w:shd w:val="clear" w:color="auto" w:fill="FFFFFF"/>
                <w:lang w:val="ro-RO" w:eastAsia="ro-RO"/>
              </w:rPr>
              <w:tab/>
            </w:r>
            <w:r w:rsidRPr="00605EFF">
              <w:rPr>
                <w:rFonts w:ascii="Times New Roman" w:hAnsi="Times New Roman"/>
                <w:i/>
                <w:iCs/>
                <w:sz w:val="24"/>
                <w:szCs w:val="24"/>
                <w:shd w:val="clear" w:color="auto" w:fill="FFFFFF"/>
                <w:lang w:val="ro-RO" w:eastAsia="ro-RO"/>
              </w:rPr>
              <w:tab/>
            </w:r>
            <w:r w:rsidRPr="00605EFF">
              <w:rPr>
                <w:rFonts w:ascii="Times New Roman" w:hAnsi="Times New Roman"/>
                <w:i/>
                <w:iCs/>
                <w:sz w:val="24"/>
                <w:szCs w:val="24"/>
                <w:shd w:val="clear" w:color="auto" w:fill="FFFFFF"/>
                <w:lang w:val="ro-RO" w:eastAsia="ro-RO"/>
              </w:rPr>
              <w:tab/>
              <w:t>10:1</w:t>
            </w:r>
          </w:p>
          <w:p w14:paraId="761D52C5" w14:textId="171E7B81" w:rsidR="00E460B0" w:rsidRPr="00605EFF" w:rsidRDefault="00E460B0" w:rsidP="003F3580">
            <w:pPr>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shd w:val="clear" w:color="auto" w:fill="FFFFFF"/>
                <w:lang w:val="ro-RO" w:eastAsia="ro-RO"/>
              </w:rPr>
              <w:t xml:space="preserve">Radierul </w:t>
            </w:r>
            <w:r w:rsidR="000A0B0F" w:rsidRPr="00605EFF">
              <w:rPr>
                <w:rFonts w:ascii="Times New Roman" w:hAnsi="Times New Roman"/>
                <w:sz w:val="24"/>
                <w:szCs w:val="24"/>
                <w:shd w:val="clear" w:color="auto" w:fill="FFFFFF"/>
                <w:lang w:val="ro-RO" w:eastAsia="ro-RO"/>
              </w:rPr>
              <w:t>ș</w:t>
            </w:r>
            <w:r w:rsidRPr="00605EFF">
              <w:rPr>
                <w:rFonts w:ascii="Times New Roman" w:hAnsi="Times New Roman"/>
                <w:sz w:val="24"/>
                <w:szCs w:val="24"/>
                <w:shd w:val="clear" w:color="auto" w:fill="FFFFFF"/>
                <w:lang w:val="ro-RO" w:eastAsia="ro-RO"/>
              </w:rPr>
              <w:t>i pere</w:t>
            </w:r>
            <w:r w:rsidR="000A0B0F" w:rsidRPr="00605EFF">
              <w:rPr>
                <w:rFonts w:ascii="Times New Roman" w:hAnsi="Times New Roman"/>
                <w:sz w:val="24"/>
                <w:szCs w:val="24"/>
                <w:shd w:val="clear" w:color="auto" w:fill="FFFFFF"/>
                <w:lang w:val="ro-RO" w:eastAsia="ro-RO"/>
              </w:rPr>
              <w:t>ț</w:t>
            </w:r>
            <w:r w:rsidRPr="00605EFF">
              <w:rPr>
                <w:rFonts w:ascii="Times New Roman" w:hAnsi="Times New Roman"/>
                <w:sz w:val="24"/>
                <w:szCs w:val="24"/>
                <w:shd w:val="clear" w:color="auto" w:fill="FFFFFF"/>
                <w:lang w:val="ro-RO" w:eastAsia="ro-RO"/>
              </w:rPr>
              <w:t>ii laterali se realizează din beton armat clasa C30/37 cu o grosime de 50 cm. Radierul este a</w:t>
            </w:r>
            <w:r w:rsidR="000A0B0F" w:rsidRPr="00605EFF">
              <w:rPr>
                <w:rFonts w:ascii="Times New Roman" w:hAnsi="Times New Roman"/>
                <w:sz w:val="24"/>
                <w:szCs w:val="24"/>
                <w:shd w:val="clear" w:color="auto" w:fill="FFFFFF"/>
                <w:lang w:val="ro-RO" w:eastAsia="ro-RO"/>
              </w:rPr>
              <w:t>ș</w:t>
            </w:r>
            <w:r w:rsidRPr="00605EFF">
              <w:rPr>
                <w:rFonts w:ascii="Times New Roman" w:hAnsi="Times New Roman"/>
                <w:sz w:val="24"/>
                <w:szCs w:val="24"/>
                <w:shd w:val="clear" w:color="auto" w:fill="FFFFFF"/>
                <w:lang w:val="ro-RO" w:eastAsia="ro-RO"/>
              </w:rPr>
              <w:t xml:space="preserve">ezat pe un strat </w:t>
            </w:r>
            <w:proofErr w:type="spellStart"/>
            <w:r w:rsidRPr="00605EFF">
              <w:rPr>
                <w:rFonts w:ascii="Times New Roman" w:hAnsi="Times New Roman"/>
                <w:sz w:val="24"/>
                <w:szCs w:val="24"/>
                <w:shd w:val="clear" w:color="auto" w:fill="FFFFFF"/>
                <w:lang w:val="ro-RO" w:eastAsia="ro-RO"/>
              </w:rPr>
              <w:t>drenant</w:t>
            </w:r>
            <w:proofErr w:type="spellEnd"/>
            <w:r w:rsidRPr="00605EFF">
              <w:rPr>
                <w:rFonts w:ascii="Times New Roman" w:hAnsi="Times New Roman"/>
                <w:sz w:val="24"/>
                <w:szCs w:val="24"/>
                <w:shd w:val="clear" w:color="auto" w:fill="FFFFFF"/>
                <w:lang w:val="ro-RO" w:eastAsia="ro-RO"/>
              </w:rPr>
              <w:t xml:space="preserve"> din balast de 10 cm grosime și un strat de beton de egalizare de 10 cm grosime. Sunt prevăzute rosturi tratate cu mastic bituminos de 2</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 xml:space="preserve">5 cm pe întreg perimetrul plotului de 5 m lungime. Pentru descărcarea subpresiunilor sunt prevăzute barbacane din țeavă </w:t>
            </w:r>
            <w:r w:rsidR="00B436A6">
              <w:rPr>
                <w:rFonts w:ascii="Times New Roman" w:hAnsi="Times New Roman"/>
                <w:sz w:val="24"/>
                <w:szCs w:val="24"/>
                <w:shd w:val="clear" w:color="auto" w:fill="FFFFFF"/>
                <w:lang w:val="ro-RO" w:eastAsia="ro-RO"/>
              </w:rPr>
              <w:t xml:space="preserve">din policlorură de vinil - </w:t>
            </w:r>
            <w:r w:rsidRPr="00605EFF">
              <w:rPr>
                <w:rFonts w:ascii="Times New Roman" w:hAnsi="Times New Roman"/>
                <w:sz w:val="24"/>
                <w:szCs w:val="24"/>
                <w:shd w:val="clear" w:color="auto" w:fill="FFFFFF"/>
                <w:lang w:val="ro-RO" w:eastAsia="ro-RO"/>
              </w:rPr>
              <w:t>PVC 110 1 buc/2mp în radier și 1 buc/1m în cazul pereților laterali.</w:t>
            </w:r>
          </w:p>
          <w:p w14:paraId="2974B018" w14:textId="77777777" w:rsidR="00336634" w:rsidRPr="00605EFF" w:rsidRDefault="00336634" w:rsidP="003F3580">
            <w:pPr>
              <w:spacing w:after="0" w:line="240" w:lineRule="auto"/>
              <w:jc w:val="both"/>
              <w:rPr>
                <w:rFonts w:ascii="Times New Roman" w:hAnsi="Times New Roman"/>
                <w:sz w:val="24"/>
                <w:szCs w:val="24"/>
                <w:lang w:val="ro-RO" w:eastAsia="ro-RO"/>
              </w:rPr>
            </w:pPr>
          </w:p>
          <w:p w14:paraId="5DFD4594" w14:textId="77777777" w:rsidR="00E460B0" w:rsidRPr="00605EFF" w:rsidRDefault="00E460B0" w:rsidP="003F3580">
            <w:pPr>
              <w:spacing w:after="0" w:line="240" w:lineRule="auto"/>
              <w:jc w:val="both"/>
              <w:rPr>
                <w:rFonts w:ascii="Times New Roman" w:hAnsi="Times New Roman"/>
                <w:sz w:val="24"/>
                <w:szCs w:val="24"/>
                <w:lang w:val="ro-RO" w:eastAsia="ro-RO"/>
              </w:rPr>
            </w:pPr>
            <w:r w:rsidRPr="00605EFF">
              <w:rPr>
                <w:rFonts w:ascii="Times New Roman" w:hAnsi="Times New Roman"/>
                <w:b/>
                <w:bCs/>
                <w:i/>
                <w:iCs/>
                <w:sz w:val="24"/>
                <w:szCs w:val="24"/>
                <w:lang w:val="ro-RO" w:eastAsia="ro-RO"/>
              </w:rPr>
              <w:t>4. Bazin disipator:</w:t>
            </w:r>
            <w:r w:rsidRPr="00605EFF">
              <w:rPr>
                <w:rFonts w:ascii="Times New Roman" w:hAnsi="Times New Roman"/>
                <w:sz w:val="24"/>
                <w:szCs w:val="24"/>
                <w:lang w:val="ro-RO" w:eastAsia="ro-RO"/>
              </w:rPr>
              <w:t xml:space="preserve"> realizat din beton clasa C30/37 are rolul de disipare a energiei apei transportate de canalul rapid și are următoarele dimensiuni:</w:t>
            </w:r>
          </w:p>
          <w:p w14:paraId="58631BE6" w14:textId="385F4B46" w:rsidR="00E460B0" w:rsidRPr="00605EFF" w:rsidRDefault="00E460B0" w:rsidP="003F3580">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-adâncimea bazinului disipator:</w:t>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t>d=2</w:t>
            </w:r>
            <w:r w:rsidR="00C33A20"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20m</w:t>
            </w:r>
          </w:p>
          <w:p w14:paraId="6D323E4A" w14:textId="7B95A7C5" w:rsidR="00E460B0" w:rsidRPr="00605EFF" w:rsidRDefault="00E460B0" w:rsidP="00003B69">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-lungimea bazinului:</w:t>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t>L=20</w:t>
            </w:r>
            <w:r w:rsidR="00C33A20"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00 m</w:t>
            </w:r>
          </w:p>
          <w:p w14:paraId="3B8C80C3" w14:textId="66459166" w:rsidR="00E460B0" w:rsidRPr="00605EFF" w:rsidRDefault="00E460B0" w:rsidP="00003B69">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-lățimea bazinului:</w:t>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t>l=15</w:t>
            </w:r>
            <w:r w:rsidR="00C33A20"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00 m</w:t>
            </w:r>
          </w:p>
          <w:p w14:paraId="183497A0" w14:textId="7C471185" w:rsidR="00E460B0" w:rsidRPr="00605EFF" w:rsidRDefault="00E460B0" w:rsidP="00003B69">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-înălțime:</w:t>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t>h=5</w:t>
            </w:r>
            <w:r w:rsidR="00C33A20" w:rsidRPr="00605EFF">
              <w:rPr>
                <w:rFonts w:ascii="Times New Roman" w:hAnsi="Times New Roman"/>
                <w:i/>
                <w:iCs/>
                <w:sz w:val="24"/>
                <w:szCs w:val="24"/>
                <w:lang w:val="ro-RO" w:eastAsia="ro-RO"/>
              </w:rPr>
              <w:t>,</w:t>
            </w:r>
            <w:r w:rsidRPr="00605EFF">
              <w:rPr>
                <w:rFonts w:ascii="Times New Roman" w:hAnsi="Times New Roman"/>
                <w:i/>
                <w:iCs/>
                <w:sz w:val="24"/>
                <w:szCs w:val="24"/>
                <w:lang w:val="ro-RO" w:eastAsia="ro-RO"/>
              </w:rPr>
              <w:t>90 m</w:t>
            </w:r>
          </w:p>
          <w:p w14:paraId="34A9A659" w14:textId="7EB42D56" w:rsidR="00E460B0" w:rsidRPr="00605EFF" w:rsidRDefault="00E460B0" w:rsidP="00003B69">
            <w:pPr>
              <w:spacing w:after="0" w:line="240" w:lineRule="auto"/>
              <w:jc w:val="both"/>
              <w:rPr>
                <w:rFonts w:ascii="Times New Roman" w:hAnsi="Times New Roman"/>
                <w:i/>
                <w:iCs/>
                <w:sz w:val="24"/>
                <w:szCs w:val="24"/>
                <w:lang w:val="ro-RO" w:eastAsia="ro-RO"/>
              </w:rPr>
            </w:pPr>
            <w:r w:rsidRPr="00605EFF">
              <w:rPr>
                <w:rFonts w:ascii="Times New Roman" w:hAnsi="Times New Roman"/>
                <w:i/>
                <w:iCs/>
                <w:sz w:val="24"/>
                <w:szCs w:val="24"/>
                <w:lang w:val="ro-RO" w:eastAsia="ro-RO"/>
              </w:rPr>
              <w:t>-</w:t>
            </w:r>
            <w:proofErr w:type="spellStart"/>
            <w:r w:rsidRPr="00605EFF">
              <w:rPr>
                <w:rFonts w:ascii="Times New Roman" w:hAnsi="Times New Roman"/>
                <w:i/>
                <w:iCs/>
                <w:sz w:val="24"/>
                <w:szCs w:val="24"/>
                <w:lang w:val="ro-RO" w:eastAsia="ro-RO"/>
              </w:rPr>
              <w:t>taluze</w:t>
            </w:r>
            <w:proofErr w:type="spellEnd"/>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r>
            <w:r w:rsidRPr="00605EFF">
              <w:rPr>
                <w:rFonts w:ascii="Times New Roman" w:hAnsi="Times New Roman"/>
                <w:i/>
                <w:iCs/>
                <w:sz w:val="24"/>
                <w:szCs w:val="24"/>
                <w:lang w:val="ro-RO" w:eastAsia="ro-RO"/>
              </w:rPr>
              <w:tab/>
              <w:t>5:1</w:t>
            </w:r>
          </w:p>
          <w:p w14:paraId="6B5F7A46" w14:textId="77777777" w:rsidR="00E460B0" w:rsidRPr="00605EFF" w:rsidRDefault="00E460B0" w:rsidP="003166E1">
            <w:pPr>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shd w:val="clear" w:color="auto" w:fill="FFFFFF"/>
                <w:lang w:val="ro-RO" w:eastAsia="ro-RO"/>
              </w:rPr>
              <w:t>Radierul se realizează din beton armat C30/37 și are o grosime de 70 cm. Sunt prevăzute barbacane din țeava PVC 110 1 buc/2mp în radier și 1 buc/1m în cazul pereților laterali și rosturi de etanșare.</w:t>
            </w:r>
          </w:p>
          <w:p w14:paraId="60E3F8A8" w14:textId="77777777" w:rsidR="00336634" w:rsidRPr="00605EFF" w:rsidRDefault="00336634" w:rsidP="003166E1">
            <w:pPr>
              <w:spacing w:after="0" w:line="240" w:lineRule="auto"/>
              <w:jc w:val="both"/>
              <w:rPr>
                <w:rFonts w:ascii="Times New Roman" w:hAnsi="Times New Roman"/>
                <w:sz w:val="24"/>
                <w:szCs w:val="24"/>
                <w:shd w:val="clear" w:color="auto" w:fill="FFFFFF"/>
                <w:lang w:val="ro-RO" w:eastAsia="ro-RO"/>
              </w:rPr>
            </w:pPr>
          </w:p>
          <w:p w14:paraId="6C6687A8" w14:textId="30AF6677" w:rsidR="00E460B0" w:rsidRPr="00605EFF" w:rsidRDefault="00E460B0" w:rsidP="003166E1">
            <w:pPr>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b/>
                <w:bCs/>
                <w:i/>
                <w:iCs/>
                <w:sz w:val="24"/>
                <w:szCs w:val="24"/>
                <w:shd w:val="clear" w:color="auto" w:fill="FFFFFF"/>
                <w:lang w:val="ro-RO" w:eastAsia="ro-RO"/>
              </w:rPr>
              <w:t>5.</w:t>
            </w:r>
            <w:r w:rsidRPr="00605EFF">
              <w:rPr>
                <w:rFonts w:ascii="Times New Roman" w:hAnsi="Times New Roman"/>
                <w:sz w:val="24"/>
                <w:szCs w:val="24"/>
                <w:shd w:val="clear" w:color="auto" w:fill="FFFFFF"/>
                <w:lang w:val="ro-RO" w:eastAsia="ro-RO"/>
              </w:rPr>
              <w:t xml:space="preserve"> </w:t>
            </w:r>
            <w:proofErr w:type="spellStart"/>
            <w:r w:rsidRPr="00605EFF">
              <w:rPr>
                <w:rFonts w:ascii="Times New Roman" w:hAnsi="Times New Roman"/>
                <w:b/>
                <w:bCs/>
                <w:i/>
                <w:iCs/>
                <w:sz w:val="24"/>
                <w:szCs w:val="24"/>
                <w:shd w:val="clear" w:color="auto" w:fill="FFFFFF"/>
                <w:lang w:val="ro-RO" w:eastAsia="ro-RO"/>
              </w:rPr>
              <w:t>Rizbermă</w:t>
            </w:r>
            <w:proofErr w:type="spellEnd"/>
            <w:r w:rsidRPr="00605EFF">
              <w:rPr>
                <w:rFonts w:ascii="Times New Roman" w:hAnsi="Times New Roman"/>
                <w:b/>
                <w:bCs/>
                <w:i/>
                <w:iCs/>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 xml:space="preserve"> proiectată după o secțiune trapezoidală în continuarea disipatorului de energie, cu o lățime la bază de 15</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 xml:space="preserve">00 m, </w:t>
            </w:r>
            <w:proofErr w:type="spellStart"/>
            <w:r w:rsidRPr="00605EFF">
              <w:rPr>
                <w:rFonts w:ascii="Times New Roman" w:hAnsi="Times New Roman"/>
                <w:sz w:val="24"/>
                <w:szCs w:val="24"/>
                <w:shd w:val="clear" w:color="auto" w:fill="FFFFFF"/>
                <w:lang w:val="ro-RO" w:eastAsia="ro-RO"/>
              </w:rPr>
              <w:t>taluze</w:t>
            </w:r>
            <w:proofErr w:type="spellEnd"/>
            <w:r w:rsidRPr="00605EFF">
              <w:rPr>
                <w:rFonts w:ascii="Times New Roman" w:hAnsi="Times New Roman"/>
                <w:sz w:val="24"/>
                <w:szCs w:val="24"/>
                <w:shd w:val="clear" w:color="auto" w:fill="FFFFFF"/>
                <w:lang w:val="ro-RO" w:eastAsia="ro-RO"/>
              </w:rPr>
              <w:t xml:space="preserve"> 5:1, înălțimi de 2</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00-3</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80 m și lungime de 36</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00 m.</w:t>
            </w:r>
            <w:r w:rsidR="003166E1" w:rsidRPr="00605EFF">
              <w:rPr>
                <w:rFonts w:ascii="Times New Roman" w:hAnsi="Times New Roman"/>
                <w:sz w:val="24"/>
                <w:szCs w:val="24"/>
                <w:shd w:val="clear" w:color="auto" w:fill="FFFFFF"/>
                <w:lang w:val="ro-RO" w:eastAsia="ro-RO"/>
              </w:rPr>
              <w:t xml:space="preserve"> </w:t>
            </w:r>
            <w:r w:rsidRPr="00605EFF">
              <w:rPr>
                <w:rFonts w:ascii="Times New Roman" w:hAnsi="Times New Roman"/>
                <w:sz w:val="24"/>
                <w:szCs w:val="24"/>
                <w:shd w:val="clear" w:color="auto" w:fill="FFFFFF"/>
                <w:lang w:val="ro-RO" w:eastAsia="ro-RO"/>
              </w:rPr>
              <w:t>Taluzurile sunt consolidate cu ziduri de sprijin din beton.</w:t>
            </w:r>
            <w:r w:rsidR="003166E1" w:rsidRPr="00605EFF">
              <w:rPr>
                <w:rFonts w:ascii="Times New Roman" w:hAnsi="Times New Roman"/>
                <w:sz w:val="24"/>
                <w:szCs w:val="24"/>
                <w:shd w:val="clear" w:color="auto" w:fill="FFFFFF"/>
                <w:lang w:val="ro-RO" w:eastAsia="ro-RO"/>
              </w:rPr>
              <w:t xml:space="preserve"> </w:t>
            </w:r>
            <w:r w:rsidRPr="00605EFF">
              <w:rPr>
                <w:rFonts w:ascii="Times New Roman" w:hAnsi="Times New Roman"/>
                <w:sz w:val="24"/>
                <w:szCs w:val="24"/>
                <w:shd w:val="clear" w:color="auto" w:fill="FFFFFF"/>
                <w:lang w:val="ro-RO" w:eastAsia="ro-RO"/>
              </w:rPr>
              <w:t>Talvegul este protejat cu anrocamente, pe adâncime de 1</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40-2</w:t>
            </w:r>
            <w:r w:rsidR="00C33A20" w:rsidRPr="00605EFF">
              <w:rPr>
                <w:rFonts w:ascii="Times New Roman" w:hAnsi="Times New Roman"/>
                <w:sz w:val="24"/>
                <w:szCs w:val="24"/>
                <w:shd w:val="clear" w:color="auto" w:fill="FFFFFF"/>
                <w:lang w:val="ro-RO" w:eastAsia="ro-RO"/>
              </w:rPr>
              <w:t>,</w:t>
            </w:r>
            <w:r w:rsidRPr="00605EFF">
              <w:rPr>
                <w:rFonts w:ascii="Times New Roman" w:hAnsi="Times New Roman"/>
                <w:sz w:val="24"/>
                <w:szCs w:val="24"/>
                <w:shd w:val="clear" w:color="auto" w:fill="FFFFFF"/>
                <w:lang w:val="ro-RO" w:eastAsia="ro-RO"/>
              </w:rPr>
              <w:t>00 m.</w:t>
            </w:r>
          </w:p>
          <w:p w14:paraId="346F1937" w14:textId="78B3F1E0" w:rsidR="00E460B0" w:rsidRPr="00605EFF" w:rsidRDefault="00E460B0" w:rsidP="003F3580">
            <w:pPr>
              <w:spacing w:after="0" w:line="240" w:lineRule="auto"/>
              <w:jc w:val="both"/>
              <w:rPr>
                <w:rFonts w:ascii="Times New Roman" w:hAnsi="Times New Roman"/>
                <w:sz w:val="24"/>
                <w:szCs w:val="24"/>
                <w:shd w:val="clear" w:color="auto" w:fill="FFFFFF"/>
                <w:lang w:val="ro-RO" w:eastAsia="ro-RO"/>
              </w:rPr>
            </w:pPr>
            <w:r w:rsidRPr="00605EFF">
              <w:rPr>
                <w:rFonts w:ascii="Times New Roman" w:hAnsi="Times New Roman"/>
                <w:sz w:val="24"/>
                <w:szCs w:val="24"/>
                <w:shd w:val="clear" w:color="auto" w:fill="FFFFFF"/>
                <w:lang w:val="ro-RO" w:eastAsia="ro-RO"/>
              </w:rPr>
              <w:t>Această amenajare aval are ca scop liniștirea curentului de apă ce se realizează la evacuarea apelor mari, astfel încât la racordarea cu albia naturală a râului, aceasta să se facă în aceleași condiții ca înainte de barare.</w:t>
            </w:r>
          </w:p>
          <w:p w14:paraId="25271D16" w14:textId="2D49865A" w:rsidR="00E460B0" w:rsidRPr="00605EFF" w:rsidRDefault="00E460B0" w:rsidP="003F3580">
            <w:pPr>
              <w:spacing w:after="0" w:line="240" w:lineRule="auto"/>
              <w:jc w:val="both"/>
              <w:rPr>
                <w:rFonts w:ascii="Times New Roman" w:hAnsi="Times New Roman"/>
                <w:sz w:val="24"/>
                <w:szCs w:val="24"/>
                <w:lang w:val="ro-RO" w:eastAsia="ar-SA"/>
              </w:rPr>
            </w:pPr>
            <w:r w:rsidRPr="00605EFF">
              <w:rPr>
                <w:rFonts w:ascii="Times New Roman" w:hAnsi="Times New Roman"/>
                <w:b/>
                <w:sz w:val="24"/>
                <w:szCs w:val="24"/>
                <w:lang w:val="ro-RO" w:eastAsia="ar-SA"/>
              </w:rPr>
              <w:t>Sta</w:t>
            </w:r>
            <w:r w:rsidR="00CE113B" w:rsidRPr="00605EFF">
              <w:rPr>
                <w:rFonts w:ascii="Times New Roman" w:hAnsi="Times New Roman"/>
                <w:b/>
                <w:sz w:val="24"/>
                <w:szCs w:val="24"/>
                <w:lang w:val="ro-RO" w:eastAsia="ar-SA"/>
              </w:rPr>
              <w:t>ț</w:t>
            </w:r>
            <w:r w:rsidRPr="00605EFF">
              <w:rPr>
                <w:rFonts w:ascii="Times New Roman" w:hAnsi="Times New Roman"/>
                <w:b/>
                <w:sz w:val="24"/>
                <w:szCs w:val="24"/>
                <w:lang w:val="ro-RO" w:eastAsia="ar-SA"/>
              </w:rPr>
              <w:t>ie hidrometrică aval baraj</w:t>
            </w:r>
            <w:r w:rsidRPr="00605EFF">
              <w:rPr>
                <w:rFonts w:ascii="Times New Roman" w:hAnsi="Times New Roman"/>
                <w:sz w:val="24"/>
                <w:szCs w:val="24"/>
                <w:lang w:val="ro-RO" w:eastAsia="ar-SA"/>
              </w:rPr>
              <w:t xml:space="preserve"> – Stația hidrometrică din localitatea Poiana se va reface astfel:</w:t>
            </w:r>
          </w:p>
          <w:p w14:paraId="6893A11E" w14:textId="454C0056" w:rsidR="00E460B0" w:rsidRPr="00605EFF" w:rsidRDefault="00E460B0" w:rsidP="00003B69">
            <w:pPr>
              <w:numPr>
                <w:ilvl w:val="0"/>
                <w:numId w:val="44"/>
              </w:numPr>
              <w:autoSpaceDN w:val="0"/>
              <w:spacing w:after="0" w:line="24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Se va demola cabina existentă, fundația și scările de acces in albie</w:t>
            </w:r>
            <w:r w:rsidR="00CE113B" w:rsidRPr="00605EFF">
              <w:rPr>
                <w:rFonts w:ascii="Times New Roman" w:hAnsi="Times New Roman"/>
                <w:sz w:val="24"/>
                <w:szCs w:val="24"/>
                <w:lang w:val="ro-RO" w:eastAsia="ar-SA"/>
              </w:rPr>
              <w:t>.</w:t>
            </w:r>
          </w:p>
          <w:p w14:paraId="0298EAB9" w14:textId="0FB5BA89" w:rsidR="00E460B0" w:rsidRPr="00605EFF" w:rsidRDefault="00E460B0" w:rsidP="00003B69">
            <w:pPr>
              <w:numPr>
                <w:ilvl w:val="0"/>
                <w:numId w:val="44"/>
              </w:numPr>
              <w:autoSpaceDN w:val="0"/>
              <w:spacing w:after="0" w:line="24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Se va reface fundația cabinei inclusiv puțul limnigraf</w:t>
            </w:r>
            <w:r w:rsidR="00CE113B" w:rsidRPr="00605EFF">
              <w:rPr>
                <w:rFonts w:ascii="Times New Roman" w:hAnsi="Times New Roman"/>
                <w:sz w:val="24"/>
                <w:szCs w:val="24"/>
                <w:lang w:val="ro-RO" w:eastAsia="ar-SA"/>
              </w:rPr>
              <w:t>.</w:t>
            </w:r>
          </w:p>
          <w:p w14:paraId="3F71611F" w14:textId="49C1E4B3" w:rsidR="00E460B0" w:rsidRPr="00605EFF" w:rsidRDefault="00E460B0" w:rsidP="00003B69">
            <w:pPr>
              <w:numPr>
                <w:ilvl w:val="0"/>
                <w:numId w:val="44"/>
              </w:numPr>
              <w:autoSpaceDN w:val="0"/>
              <w:spacing w:after="0" w:line="24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 xml:space="preserve">Se va reface cabina din structură metalică și panouri </w:t>
            </w:r>
            <w:proofErr w:type="spellStart"/>
            <w:r w:rsidRPr="00605EFF">
              <w:rPr>
                <w:rFonts w:ascii="Times New Roman" w:hAnsi="Times New Roman"/>
                <w:sz w:val="24"/>
                <w:szCs w:val="24"/>
                <w:lang w:val="ro-RO" w:eastAsia="ar-SA"/>
              </w:rPr>
              <w:t>sandwich</w:t>
            </w:r>
            <w:proofErr w:type="spellEnd"/>
            <w:r w:rsidRPr="00605EFF">
              <w:rPr>
                <w:rFonts w:ascii="Times New Roman" w:hAnsi="Times New Roman"/>
                <w:sz w:val="24"/>
                <w:szCs w:val="24"/>
                <w:lang w:val="ro-RO" w:eastAsia="ar-SA"/>
              </w:rPr>
              <w:t>, cu infrastructura pentru senzorii de nivel, geam de aerisire și u</w:t>
            </w:r>
            <w:r w:rsidR="00CE113B" w:rsidRPr="00605EFF">
              <w:rPr>
                <w:rFonts w:ascii="Times New Roman" w:hAnsi="Times New Roman"/>
                <w:sz w:val="24"/>
                <w:szCs w:val="24"/>
                <w:lang w:val="ro-RO" w:eastAsia="ar-SA"/>
              </w:rPr>
              <w:t>ș</w:t>
            </w:r>
            <w:r w:rsidRPr="00605EFF">
              <w:rPr>
                <w:rFonts w:ascii="Times New Roman" w:hAnsi="Times New Roman"/>
                <w:sz w:val="24"/>
                <w:szCs w:val="24"/>
                <w:lang w:val="ro-RO" w:eastAsia="ar-SA"/>
              </w:rPr>
              <w:t>ă securizată</w:t>
            </w:r>
            <w:r w:rsidR="00CE113B" w:rsidRPr="00605EFF">
              <w:rPr>
                <w:rFonts w:ascii="Times New Roman" w:hAnsi="Times New Roman"/>
                <w:sz w:val="24"/>
                <w:szCs w:val="24"/>
                <w:lang w:val="ro-RO" w:eastAsia="ar-SA"/>
              </w:rPr>
              <w:t>.</w:t>
            </w:r>
          </w:p>
          <w:p w14:paraId="7BA7B8A7" w14:textId="2E6F7315" w:rsidR="00E460B0" w:rsidRPr="00605EFF" w:rsidRDefault="00E460B0" w:rsidP="00003B69">
            <w:pPr>
              <w:numPr>
                <w:ilvl w:val="0"/>
                <w:numId w:val="44"/>
              </w:numPr>
              <w:autoSpaceDN w:val="0"/>
              <w:spacing w:after="0" w:line="24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Se vor reface scările de acces în albie prevăzute cu mână curentă</w:t>
            </w:r>
            <w:r w:rsidR="00CE113B" w:rsidRPr="00605EFF">
              <w:rPr>
                <w:rFonts w:ascii="Times New Roman" w:hAnsi="Times New Roman"/>
                <w:sz w:val="24"/>
                <w:szCs w:val="24"/>
                <w:lang w:val="ro-RO" w:eastAsia="ar-SA"/>
              </w:rPr>
              <w:t>.</w:t>
            </w:r>
          </w:p>
          <w:p w14:paraId="6C63E011" w14:textId="049EAE1F" w:rsidR="00E460B0" w:rsidRPr="00605EFF" w:rsidRDefault="00E460B0" w:rsidP="00003B69">
            <w:pPr>
              <w:numPr>
                <w:ilvl w:val="0"/>
                <w:numId w:val="44"/>
              </w:numPr>
              <w:autoSpaceDN w:val="0"/>
              <w:spacing w:after="0" w:line="24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Se va monta miră de nivel</w:t>
            </w:r>
            <w:r w:rsidR="00CE113B" w:rsidRPr="00605EFF">
              <w:rPr>
                <w:rFonts w:ascii="Times New Roman" w:hAnsi="Times New Roman"/>
                <w:sz w:val="24"/>
                <w:szCs w:val="24"/>
                <w:lang w:val="ro-RO" w:eastAsia="ar-SA"/>
              </w:rPr>
              <w:t>.</w:t>
            </w:r>
          </w:p>
          <w:p w14:paraId="14758653" w14:textId="15679EC0" w:rsidR="00C33A20" w:rsidRPr="00605EFF" w:rsidRDefault="00C33A20" w:rsidP="00003B69">
            <w:pPr>
              <w:numPr>
                <w:ilvl w:val="0"/>
                <w:numId w:val="44"/>
              </w:numPr>
              <w:autoSpaceDN w:val="0"/>
              <w:spacing w:after="0" w:line="24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Se va remonta stația automată cu sistem TLS</w:t>
            </w:r>
            <w:r w:rsidR="00B436A6">
              <w:rPr>
                <w:rFonts w:ascii="Times New Roman" w:hAnsi="Times New Roman"/>
                <w:sz w:val="24"/>
                <w:szCs w:val="24"/>
                <w:lang w:val="ro-RO" w:eastAsia="ar-SA"/>
              </w:rPr>
              <w:t xml:space="preserve"> – Transport </w:t>
            </w:r>
            <w:proofErr w:type="spellStart"/>
            <w:r w:rsidR="00B436A6">
              <w:rPr>
                <w:rFonts w:ascii="Times New Roman" w:hAnsi="Times New Roman"/>
                <w:sz w:val="24"/>
                <w:szCs w:val="24"/>
                <w:lang w:val="ro-RO" w:eastAsia="ar-SA"/>
              </w:rPr>
              <w:t>Layer</w:t>
            </w:r>
            <w:proofErr w:type="spellEnd"/>
            <w:r w:rsidR="00B436A6">
              <w:rPr>
                <w:rFonts w:ascii="Times New Roman" w:hAnsi="Times New Roman"/>
                <w:sz w:val="24"/>
                <w:szCs w:val="24"/>
                <w:lang w:val="ro-RO" w:eastAsia="ar-SA"/>
              </w:rPr>
              <w:t xml:space="preserve"> </w:t>
            </w:r>
            <w:proofErr w:type="spellStart"/>
            <w:r w:rsidR="00B436A6">
              <w:rPr>
                <w:rFonts w:ascii="Times New Roman" w:hAnsi="Times New Roman"/>
                <w:sz w:val="24"/>
                <w:szCs w:val="24"/>
                <w:lang w:val="ro-RO" w:eastAsia="ar-SA"/>
              </w:rPr>
              <w:t>Security</w:t>
            </w:r>
            <w:proofErr w:type="spellEnd"/>
            <w:r w:rsidRPr="00605EFF">
              <w:rPr>
                <w:rFonts w:ascii="Times New Roman" w:hAnsi="Times New Roman"/>
                <w:sz w:val="24"/>
                <w:szCs w:val="24"/>
                <w:lang w:val="ro-RO" w:eastAsia="ar-SA"/>
              </w:rPr>
              <w:t>.</w:t>
            </w:r>
          </w:p>
          <w:p w14:paraId="3393AB29" w14:textId="77777777" w:rsidR="00E460B0" w:rsidRPr="00605EFF" w:rsidRDefault="00E460B0" w:rsidP="00097D6E">
            <w:pPr>
              <w:numPr>
                <w:ilvl w:val="0"/>
                <w:numId w:val="44"/>
              </w:numPr>
              <w:autoSpaceDN w:val="0"/>
              <w:spacing w:after="120" w:line="24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Se va realiza regularizarea albiei aval stație pe o lungime de L=20m.</w:t>
            </w:r>
          </w:p>
          <w:p w14:paraId="5B892BC1" w14:textId="0401DB88" w:rsidR="00E460B0" w:rsidRPr="00605EFF" w:rsidRDefault="00E460B0" w:rsidP="003F3580">
            <w:pPr>
              <w:tabs>
                <w:tab w:val="left" w:pos="709"/>
              </w:tabs>
              <w:spacing w:after="0" w:line="240" w:lineRule="auto"/>
              <w:jc w:val="both"/>
              <w:rPr>
                <w:rFonts w:ascii="Times New Roman" w:hAnsi="Times New Roman"/>
                <w:b/>
                <w:bCs/>
                <w:sz w:val="24"/>
                <w:szCs w:val="24"/>
                <w:shd w:val="clear" w:color="auto" w:fill="FFFFFF"/>
                <w:lang w:val="ro-RO" w:eastAsia="ro-RO"/>
              </w:rPr>
            </w:pPr>
            <w:r w:rsidRPr="00605EFF">
              <w:rPr>
                <w:rFonts w:ascii="Times New Roman" w:hAnsi="Times New Roman"/>
                <w:b/>
                <w:bCs/>
                <w:sz w:val="24"/>
                <w:szCs w:val="24"/>
                <w:shd w:val="clear" w:color="auto" w:fill="FFFFFF"/>
                <w:lang w:val="ro-RO" w:eastAsia="ro-RO"/>
              </w:rPr>
              <w:t>IV.</w:t>
            </w:r>
            <w:r w:rsidR="00CE113B" w:rsidRPr="00605EFF">
              <w:rPr>
                <w:rFonts w:ascii="Times New Roman" w:hAnsi="Times New Roman"/>
                <w:b/>
                <w:bCs/>
                <w:sz w:val="24"/>
                <w:szCs w:val="24"/>
                <w:shd w:val="clear" w:color="auto" w:fill="FFFFFF"/>
                <w:lang w:val="ro-RO" w:eastAsia="ro-RO"/>
              </w:rPr>
              <w:t xml:space="preserve"> </w:t>
            </w:r>
            <w:r w:rsidRPr="00605EFF">
              <w:rPr>
                <w:rFonts w:ascii="Times New Roman" w:hAnsi="Times New Roman"/>
                <w:b/>
                <w:bCs/>
                <w:sz w:val="24"/>
                <w:szCs w:val="24"/>
                <w:shd w:val="clear" w:color="auto" w:fill="FFFFFF"/>
                <w:lang w:val="ro-RO" w:eastAsia="ro-RO"/>
              </w:rPr>
              <w:t>Deviere drum</w:t>
            </w:r>
          </w:p>
          <w:p w14:paraId="38606388" w14:textId="77777777" w:rsidR="00E460B0" w:rsidRPr="00605EFF" w:rsidRDefault="00E460B0" w:rsidP="003F3580">
            <w:pPr>
              <w:spacing w:after="0" w:line="240" w:lineRule="auto"/>
              <w:jc w:val="both"/>
              <w:rPr>
                <w:rFonts w:ascii="Times New Roman" w:hAnsi="Times New Roman"/>
                <w:sz w:val="24"/>
                <w:szCs w:val="24"/>
                <w:lang w:val="ro-RO" w:eastAsia="ro-RO"/>
              </w:rPr>
            </w:pPr>
            <w:r w:rsidRPr="00605EFF">
              <w:rPr>
                <w:rFonts w:ascii="Times New Roman" w:hAnsi="Times New Roman"/>
                <w:sz w:val="24"/>
                <w:szCs w:val="24"/>
                <w:lang w:val="ro-RO" w:eastAsia="ro-RO"/>
              </w:rPr>
              <w:t>Amplasamentul barajului s-a ales în amonte de principala localitate Poiana de care depind localitățile amplasate în lungul râului Crișul Negru.</w:t>
            </w:r>
          </w:p>
          <w:p w14:paraId="64D718C5" w14:textId="7EB17178" w:rsidR="00E460B0" w:rsidRPr="00605EFF" w:rsidRDefault="00E460B0" w:rsidP="003F3580">
            <w:pPr>
              <w:spacing w:after="0" w:line="240" w:lineRule="auto"/>
              <w:jc w:val="both"/>
              <w:rPr>
                <w:rFonts w:ascii="Times New Roman" w:hAnsi="Times New Roman"/>
                <w:color w:val="EE0000"/>
                <w:sz w:val="24"/>
                <w:szCs w:val="24"/>
                <w:lang w:val="ro-RO" w:eastAsia="ro-RO"/>
              </w:rPr>
            </w:pPr>
            <w:r w:rsidRPr="00605EFF">
              <w:rPr>
                <w:rFonts w:ascii="Times New Roman" w:hAnsi="Times New Roman"/>
                <w:sz w:val="24"/>
                <w:szCs w:val="24"/>
                <w:lang w:val="ro-RO" w:eastAsia="ro-RO"/>
              </w:rPr>
              <w:lastRenderedPageBreak/>
              <w:t xml:space="preserve">Pentru realizarea acumulării Poiana este necesar devierea drumului comunal pe versantul drept pe o lungime de circa </w:t>
            </w:r>
            <w:r w:rsidRPr="00605EFF">
              <w:rPr>
                <w:rFonts w:ascii="Times New Roman" w:hAnsi="Times New Roman"/>
                <w:b/>
                <w:bCs/>
                <w:sz w:val="24"/>
                <w:szCs w:val="24"/>
                <w:lang w:val="ro-RO" w:eastAsia="ro-RO"/>
              </w:rPr>
              <w:t>1</w:t>
            </w:r>
            <w:r w:rsidR="00C33A20" w:rsidRPr="00605EFF">
              <w:rPr>
                <w:rFonts w:ascii="Times New Roman" w:hAnsi="Times New Roman"/>
                <w:b/>
                <w:bCs/>
                <w:sz w:val="24"/>
                <w:szCs w:val="24"/>
                <w:lang w:val="ro-RO" w:eastAsia="ro-RO"/>
              </w:rPr>
              <w:t>.</w:t>
            </w:r>
            <w:r w:rsidRPr="00605EFF">
              <w:rPr>
                <w:rFonts w:ascii="Times New Roman" w:hAnsi="Times New Roman"/>
                <w:b/>
                <w:bCs/>
                <w:sz w:val="24"/>
                <w:szCs w:val="24"/>
                <w:lang w:val="ro-RO" w:eastAsia="ro-RO"/>
              </w:rPr>
              <w:t>200m</w:t>
            </w:r>
            <w:r w:rsidRPr="00605EFF">
              <w:rPr>
                <w:rFonts w:ascii="Times New Roman" w:hAnsi="Times New Roman"/>
                <w:sz w:val="24"/>
                <w:szCs w:val="24"/>
                <w:lang w:val="ro-RO" w:eastAsia="ro-RO"/>
              </w:rPr>
              <w:t>.</w:t>
            </w:r>
            <w:r w:rsidR="003166E1" w:rsidRPr="00605EFF">
              <w:rPr>
                <w:rFonts w:ascii="Times New Roman" w:hAnsi="Times New Roman"/>
                <w:sz w:val="24"/>
                <w:szCs w:val="24"/>
                <w:lang w:val="ro-RO" w:eastAsia="ro-RO"/>
              </w:rPr>
              <w:t xml:space="preserve"> </w:t>
            </w:r>
            <w:r w:rsidRPr="00605EFF">
              <w:rPr>
                <w:rFonts w:ascii="Times New Roman" w:hAnsi="Times New Roman"/>
                <w:sz w:val="24"/>
                <w:szCs w:val="24"/>
                <w:lang w:val="ro-RO" w:eastAsia="ro-RO"/>
              </w:rPr>
              <w:t xml:space="preserve">Lucrările constau în realizarea unui sistem rutier din piatră spartă și balast, cu </w:t>
            </w:r>
            <w:proofErr w:type="spellStart"/>
            <w:r w:rsidRPr="00605EFF">
              <w:rPr>
                <w:rFonts w:ascii="Times New Roman" w:hAnsi="Times New Roman"/>
                <w:sz w:val="24"/>
                <w:szCs w:val="24"/>
                <w:lang w:val="ro-RO" w:eastAsia="ro-RO"/>
              </w:rPr>
              <w:t>șant</w:t>
            </w:r>
            <w:proofErr w:type="spellEnd"/>
            <w:r w:rsidRPr="00605EFF">
              <w:rPr>
                <w:rFonts w:ascii="Times New Roman" w:hAnsi="Times New Roman"/>
                <w:sz w:val="24"/>
                <w:szCs w:val="24"/>
                <w:lang w:val="ro-RO" w:eastAsia="ro-RO"/>
              </w:rPr>
              <w:t xml:space="preserve"> din </w:t>
            </w:r>
            <w:r w:rsidRPr="00B436A6">
              <w:rPr>
                <w:rFonts w:ascii="Times New Roman" w:hAnsi="Times New Roman"/>
                <w:sz w:val="24"/>
                <w:szCs w:val="24"/>
                <w:lang w:val="ro-RO" w:eastAsia="ro-RO"/>
              </w:rPr>
              <w:t>p</w:t>
            </w:r>
            <w:r w:rsidR="00CE113B" w:rsidRPr="00B436A6">
              <w:rPr>
                <w:rFonts w:ascii="Times New Roman" w:hAnsi="Times New Roman"/>
                <w:sz w:val="24"/>
                <w:szCs w:val="24"/>
                <w:lang w:val="ro-RO" w:eastAsia="ro-RO"/>
              </w:rPr>
              <w:t>ă</w:t>
            </w:r>
            <w:r w:rsidRPr="00B436A6">
              <w:rPr>
                <w:rFonts w:ascii="Times New Roman" w:hAnsi="Times New Roman"/>
                <w:sz w:val="24"/>
                <w:szCs w:val="24"/>
                <w:lang w:val="ro-RO" w:eastAsia="ro-RO"/>
              </w:rPr>
              <w:t>m</w:t>
            </w:r>
            <w:r w:rsidR="00CE113B" w:rsidRPr="00B436A6">
              <w:rPr>
                <w:rFonts w:ascii="Times New Roman" w:hAnsi="Times New Roman"/>
                <w:sz w:val="24"/>
                <w:szCs w:val="24"/>
                <w:lang w:val="ro-RO" w:eastAsia="ro-RO"/>
              </w:rPr>
              <w:t>â</w:t>
            </w:r>
            <w:r w:rsidRPr="00B436A6">
              <w:rPr>
                <w:rFonts w:ascii="Times New Roman" w:hAnsi="Times New Roman"/>
                <w:sz w:val="24"/>
                <w:szCs w:val="24"/>
                <w:lang w:val="ro-RO" w:eastAsia="ro-RO"/>
              </w:rPr>
              <w:t>nt.</w:t>
            </w:r>
          </w:p>
          <w:p w14:paraId="605165AA" w14:textId="77777777" w:rsidR="00E460B0" w:rsidRPr="00605EFF" w:rsidRDefault="00E460B0" w:rsidP="003F3580">
            <w:pPr>
              <w:spacing w:after="0"/>
              <w:jc w:val="both"/>
              <w:rPr>
                <w:rFonts w:ascii="Times New Roman" w:hAnsi="Times New Roman"/>
                <w:sz w:val="24"/>
                <w:szCs w:val="24"/>
                <w:lang w:val="ro-RO" w:eastAsia="ro-RO"/>
              </w:rPr>
            </w:pPr>
            <w:r w:rsidRPr="00605EFF">
              <w:rPr>
                <w:rFonts w:ascii="Times New Roman" w:hAnsi="Times New Roman"/>
                <w:sz w:val="24"/>
                <w:szCs w:val="24"/>
                <w:lang w:val="ro-RO" w:eastAsia="ro-RO"/>
              </w:rPr>
              <w:t xml:space="preserve">Apele pluviale vor fi dirijate prin pantele transversale </w:t>
            </w:r>
            <w:proofErr w:type="spellStart"/>
            <w:r w:rsidRPr="00605EFF">
              <w:rPr>
                <w:rFonts w:ascii="Times New Roman" w:hAnsi="Times New Roman"/>
                <w:sz w:val="24"/>
                <w:szCs w:val="24"/>
                <w:lang w:val="ro-RO" w:eastAsia="ro-RO"/>
              </w:rPr>
              <w:t>şi</w:t>
            </w:r>
            <w:proofErr w:type="spellEnd"/>
            <w:r w:rsidRPr="00605EFF">
              <w:rPr>
                <w:rFonts w:ascii="Times New Roman" w:hAnsi="Times New Roman"/>
                <w:sz w:val="24"/>
                <w:szCs w:val="24"/>
                <w:lang w:val="ro-RO" w:eastAsia="ro-RO"/>
              </w:rPr>
              <w:t xml:space="preserve"> longitudinale ale </w:t>
            </w:r>
            <w:proofErr w:type="spellStart"/>
            <w:r w:rsidRPr="00605EFF">
              <w:rPr>
                <w:rFonts w:ascii="Times New Roman" w:hAnsi="Times New Roman"/>
                <w:sz w:val="24"/>
                <w:szCs w:val="24"/>
                <w:lang w:val="ro-RO" w:eastAsia="ro-RO"/>
              </w:rPr>
              <w:t>părţii</w:t>
            </w:r>
            <w:proofErr w:type="spellEnd"/>
            <w:r w:rsidRPr="00605EFF">
              <w:rPr>
                <w:rFonts w:ascii="Times New Roman" w:hAnsi="Times New Roman"/>
                <w:sz w:val="24"/>
                <w:szCs w:val="24"/>
                <w:lang w:val="ro-RO" w:eastAsia="ro-RO"/>
              </w:rPr>
              <w:t xml:space="preserve"> carosabile, către exteriorul drumului și preluate de către șanțurile de pământ. </w:t>
            </w:r>
          </w:p>
          <w:p w14:paraId="2DB616A8" w14:textId="77777777" w:rsidR="00E460B0" w:rsidRPr="00605EFF" w:rsidRDefault="00E460B0" w:rsidP="00097D6E">
            <w:pPr>
              <w:spacing w:after="120"/>
              <w:jc w:val="both"/>
              <w:rPr>
                <w:rFonts w:ascii="Times New Roman" w:hAnsi="Times New Roman"/>
                <w:sz w:val="24"/>
                <w:szCs w:val="24"/>
                <w:lang w:val="ro-RO" w:eastAsia="ro-RO"/>
              </w:rPr>
            </w:pPr>
            <w:r w:rsidRPr="00605EFF">
              <w:rPr>
                <w:rFonts w:ascii="Times New Roman" w:hAnsi="Times New Roman"/>
                <w:sz w:val="24"/>
                <w:szCs w:val="24"/>
                <w:lang w:val="ro-RO" w:eastAsia="ro-RO"/>
              </w:rPr>
              <w:t>Înclinarea taluzurilor de debleu s-a proiectat în funcție de natura terenului.</w:t>
            </w:r>
          </w:p>
          <w:p w14:paraId="3D8FF416" w14:textId="6BD1D25F" w:rsidR="00E460B0" w:rsidRPr="00605EFF" w:rsidRDefault="00E460B0" w:rsidP="00097D6E">
            <w:pPr>
              <w:tabs>
                <w:tab w:val="left" w:pos="709"/>
              </w:tabs>
              <w:spacing w:after="120"/>
              <w:jc w:val="both"/>
              <w:rPr>
                <w:rFonts w:ascii="Times New Roman" w:hAnsi="Times New Roman"/>
                <w:sz w:val="24"/>
                <w:szCs w:val="24"/>
                <w:shd w:val="clear" w:color="auto" w:fill="FFFFFF"/>
                <w:lang w:val="ro-RO" w:eastAsia="ro-RO"/>
              </w:rPr>
            </w:pPr>
            <w:r w:rsidRPr="00605EFF">
              <w:rPr>
                <w:rFonts w:ascii="Times New Roman" w:hAnsi="Times New Roman"/>
                <w:b/>
                <w:bCs/>
                <w:sz w:val="24"/>
                <w:szCs w:val="24"/>
                <w:shd w:val="clear" w:color="auto" w:fill="FFFFFF"/>
                <w:lang w:val="ro-RO" w:eastAsia="ro-RO"/>
              </w:rPr>
              <w:t>V. Amenajare albie aval</w:t>
            </w:r>
            <w:r w:rsidR="000A0B0F" w:rsidRPr="00605EFF">
              <w:rPr>
                <w:rFonts w:ascii="Times New Roman" w:hAnsi="Times New Roman"/>
                <w:b/>
                <w:bCs/>
                <w:sz w:val="24"/>
                <w:szCs w:val="24"/>
                <w:shd w:val="clear" w:color="auto" w:fill="FFFFFF"/>
                <w:lang w:val="ro-RO" w:eastAsia="ro-RO"/>
              </w:rPr>
              <w:t xml:space="preserve"> </w:t>
            </w:r>
            <w:r w:rsidRPr="00605EFF">
              <w:rPr>
                <w:rFonts w:ascii="Times New Roman" w:hAnsi="Times New Roman"/>
                <w:b/>
                <w:bCs/>
                <w:sz w:val="24"/>
                <w:szCs w:val="24"/>
                <w:shd w:val="clear" w:color="auto" w:fill="FFFFFF"/>
                <w:lang w:val="ro-RO" w:eastAsia="ro-RO"/>
              </w:rPr>
              <w:t xml:space="preserve">- </w:t>
            </w:r>
            <w:r w:rsidRPr="00605EFF">
              <w:rPr>
                <w:rFonts w:ascii="Times New Roman" w:hAnsi="Times New Roman"/>
                <w:sz w:val="24"/>
                <w:szCs w:val="24"/>
                <w:shd w:val="clear" w:color="auto" w:fill="FFFFFF"/>
                <w:lang w:val="ro-RO" w:eastAsia="ro-RO"/>
              </w:rPr>
              <w:t>amenajarea albiei în aval de acumulare se va face pe o lungime de L=500 m și se va realiza prin reprofilarea și decolmatarea acesteia pr</w:t>
            </w:r>
            <w:r w:rsidR="00CE113B" w:rsidRPr="00605EFF">
              <w:rPr>
                <w:rFonts w:ascii="Times New Roman" w:hAnsi="Times New Roman"/>
                <w:sz w:val="24"/>
                <w:szCs w:val="24"/>
                <w:shd w:val="clear" w:color="auto" w:fill="FFFFFF"/>
                <w:lang w:val="ro-RO" w:eastAsia="ro-RO"/>
              </w:rPr>
              <w:t>e</w:t>
            </w:r>
            <w:r w:rsidRPr="00605EFF">
              <w:rPr>
                <w:rFonts w:ascii="Times New Roman" w:hAnsi="Times New Roman"/>
                <w:sz w:val="24"/>
                <w:szCs w:val="24"/>
                <w:shd w:val="clear" w:color="auto" w:fill="FFFFFF"/>
                <w:lang w:val="ro-RO" w:eastAsia="ro-RO"/>
              </w:rPr>
              <w:t xml:space="preserve">cum și protecții </w:t>
            </w:r>
            <w:proofErr w:type="spellStart"/>
            <w:r w:rsidRPr="00605EFF">
              <w:rPr>
                <w:rFonts w:ascii="Times New Roman" w:hAnsi="Times New Roman"/>
                <w:sz w:val="24"/>
                <w:szCs w:val="24"/>
                <w:shd w:val="clear" w:color="auto" w:fill="FFFFFF"/>
                <w:lang w:val="ro-RO" w:eastAsia="ro-RO"/>
              </w:rPr>
              <w:t>antierozionale</w:t>
            </w:r>
            <w:proofErr w:type="spellEnd"/>
            <w:r w:rsidRPr="00605EFF">
              <w:rPr>
                <w:rFonts w:ascii="Times New Roman" w:hAnsi="Times New Roman"/>
                <w:sz w:val="24"/>
                <w:szCs w:val="24"/>
                <w:shd w:val="clear" w:color="auto" w:fill="FFFFFF"/>
                <w:lang w:val="ro-RO" w:eastAsia="ro-RO"/>
              </w:rPr>
              <w:t xml:space="preserve"> în zonele cu eroziuni active.</w:t>
            </w:r>
          </w:p>
          <w:p w14:paraId="5693CDA7" w14:textId="6B807C12" w:rsidR="00E460B0" w:rsidRPr="00605EFF" w:rsidRDefault="00E460B0" w:rsidP="003F3580">
            <w:pPr>
              <w:spacing w:after="0"/>
              <w:jc w:val="both"/>
              <w:rPr>
                <w:rFonts w:ascii="Times New Roman" w:eastAsia="Tahoma" w:hAnsi="Times New Roman"/>
                <w:sz w:val="24"/>
                <w:szCs w:val="24"/>
                <w:lang w:val="ro-RO" w:eastAsia="ro-RO"/>
              </w:rPr>
            </w:pPr>
            <w:r w:rsidRPr="00605EFF">
              <w:rPr>
                <w:rFonts w:ascii="Times New Roman" w:hAnsi="Times New Roman"/>
                <w:b/>
                <w:bCs/>
                <w:sz w:val="24"/>
                <w:szCs w:val="24"/>
                <w:shd w:val="clear" w:color="auto" w:fill="FFFFFF"/>
                <w:lang w:val="ro-RO" w:eastAsia="ro-RO"/>
              </w:rPr>
              <w:t>VI. Amenajare albie amonte</w:t>
            </w:r>
            <w:r w:rsidR="000A0B0F" w:rsidRPr="00605EFF">
              <w:rPr>
                <w:rFonts w:ascii="Times New Roman" w:hAnsi="Times New Roman"/>
                <w:b/>
                <w:bCs/>
                <w:sz w:val="24"/>
                <w:szCs w:val="24"/>
                <w:shd w:val="clear" w:color="auto" w:fill="FFFFFF"/>
                <w:lang w:val="ro-RO" w:eastAsia="ro-RO"/>
              </w:rPr>
              <w:t xml:space="preserve"> </w:t>
            </w:r>
            <w:r w:rsidRPr="00605EFF">
              <w:rPr>
                <w:rFonts w:ascii="Times New Roman" w:hAnsi="Times New Roman"/>
                <w:b/>
                <w:bCs/>
                <w:sz w:val="24"/>
                <w:szCs w:val="24"/>
                <w:shd w:val="clear" w:color="auto" w:fill="FFFFFF"/>
                <w:lang w:val="ro-RO" w:eastAsia="ro-RO"/>
              </w:rPr>
              <w:t xml:space="preserve">- </w:t>
            </w:r>
            <w:r w:rsidRPr="00605EFF">
              <w:rPr>
                <w:rFonts w:ascii="Times New Roman" w:eastAsia="Tahoma" w:hAnsi="Times New Roman"/>
                <w:sz w:val="24"/>
                <w:szCs w:val="24"/>
                <w:lang w:val="ro-RO" w:eastAsia="ro-RO"/>
              </w:rPr>
              <w:t xml:space="preserve">pe sectorul amonte de baraj, albia se va stabiliza atât în plan vertical cât și orizontal cu ajutorul </w:t>
            </w:r>
            <w:r w:rsidRPr="00605EFF">
              <w:rPr>
                <w:rFonts w:ascii="Times New Roman" w:eastAsia="Tahoma" w:hAnsi="Times New Roman"/>
                <w:bCs/>
                <w:sz w:val="24"/>
                <w:szCs w:val="24"/>
                <w:lang w:val="ro-RO" w:eastAsia="ro-RO"/>
              </w:rPr>
              <w:t>unui</w:t>
            </w:r>
            <w:r w:rsidRPr="00605EFF">
              <w:rPr>
                <w:rFonts w:ascii="Times New Roman" w:eastAsia="Tahoma" w:hAnsi="Times New Roman"/>
                <w:b/>
                <w:sz w:val="24"/>
                <w:szCs w:val="24"/>
                <w:lang w:val="ro-RO" w:eastAsia="ro-RO"/>
              </w:rPr>
              <w:t xml:space="preserve"> pereu din beton</w:t>
            </w:r>
            <w:r w:rsidRPr="00605EFF">
              <w:rPr>
                <w:rFonts w:ascii="Times New Roman" w:eastAsia="Tahoma" w:hAnsi="Times New Roman"/>
                <w:sz w:val="24"/>
                <w:szCs w:val="24"/>
                <w:lang w:val="ro-RO" w:eastAsia="ro-RO"/>
              </w:rPr>
              <w:t xml:space="preserve">, a </w:t>
            </w:r>
            <w:r w:rsidRPr="00605EFF">
              <w:rPr>
                <w:rFonts w:ascii="Times New Roman" w:eastAsia="Tahoma" w:hAnsi="Times New Roman"/>
                <w:b/>
                <w:sz w:val="24"/>
                <w:szCs w:val="24"/>
                <w:lang w:val="ro-RO" w:eastAsia="ro-RO"/>
              </w:rPr>
              <w:t>pragurilor de fund îngropate și a pragurilor de fund de tip cădere. Pentru evitarea inundării micro hidrocentralei din coada lacului Poiana, în p</w:t>
            </w:r>
            <w:r w:rsidR="00CE113B" w:rsidRPr="00605EFF">
              <w:rPr>
                <w:rFonts w:ascii="Times New Roman" w:eastAsia="Tahoma" w:hAnsi="Times New Roman"/>
                <w:b/>
                <w:sz w:val="24"/>
                <w:szCs w:val="24"/>
                <w:lang w:val="ro-RO" w:eastAsia="ro-RO"/>
              </w:rPr>
              <w:t>e</w:t>
            </w:r>
            <w:r w:rsidRPr="00605EFF">
              <w:rPr>
                <w:rFonts w:ascii="Times New Roman" w:eastAsia="Tahoma" w:hAnsi="Times New Roman"/>
                <w:b/>
                <w:sz w:val="24"/>
                <w:szCs w:val="24"/>
                <w:lang w:val="ro-RO" w:eastAsia="ro-RO"/>
              </w:rPr>
              <w:t>rioada intrării în funcțiune a acumulării, se va executa un parapet din beton, în vederea protecției acesteia.</w:t>
            </w:r>
          </w:p>
          <w:p w14:paraId="7F455B74" w14:textId="37AB1F8B" w:rsidR="00E460B0" w:rsidRPr="00605EFF" w:rsidRDefault="00E460B0" w:rsidP="00003B69">
            <w:pPr>
              <w:tabs>
                <w:tab w:val="left" w:pos="720"/>
                <w:tab w:val="left" w:pos="1440"/>
              </w:tabs>
              <w:spacing w:after="0"/>
              <w:jc w:val="both"/>
              <w:rPr>
                <w:rFonts w:ascii="Times New Roman" w:eastAsia="Times New Roman" w:hAnsi="Times New Roman"/>
                <w:sz w:val="24"/>
                <w:szCs w:val="24"/>
                <w:lang w:val="ro-RO" w:eastAsia="ro-RO"/>
              </w:rPr>
            </w:pPr>
            <w:r w:rsidRPr="00605EFF">
              <w:rPr>
                <w:rFonts w:ascii="Times New Roman" w:hAnsi="Times New Roman"/>
                <w:b/>
                <w:sz w:val="24"/>
                <w:szCs w:val="24"/>
                <w:lang w:val="ro-RO" w:eastAsia="ro-RO"/>
              </w:rPr>
              <w:t>ST6- Pereu din beton h</w:t>
            </w:r>
            <w:r w:rsidR="00EA35FD" w:rsidRPr="00605EFF">
              <w:rPr>
                <w:rFonts w:ascii="Times New Roman" w:hAnsi="Times New Roman"/>
                <w:b/>
                <w:sz w:val="24"/>
                <w:szCs w:val="24"/>
                <w:lang w:val="ro-RO" w:eastAsia="ro-RO"/>
              </w:rPr>
              <w:t xml:space="preserve"> </w:t>
            </w:r>
            <w:r w:rsidRPr="00605EFF">
              <w:rPr>
                <w:rFonts w:ascii="Times New Roman" w:hAnsi="Times New Roman"/>
                <w:b/>
                <w:sz w:val="24"/>
                <w:szCs w:val="24"/>
                <w:lang w:val="ro-RO" w:eastAsia="ro-RO"/>
              </w:rPr>
              <w:t>= 2</w:t>
            </w:r>
            <w:r w:rsidR="00CE113B" w:rsidRPr="00605EFF">
              <w:rPr>
                <w:rFonts w:ascii="Times New Roman" w:hAnsi="Times New Roman"/>
                <w:b/>
                <w:sz w:val="24"/>
                <w:szCs w:val="24"/>
                <w:lang w:val="ro-RO" w:eastAsia="ro-RO"/>
              </w:rPr>
              <w:t>,</w:t>
            </w:r>
            <w:r w:rsidRPr="00605EFF">
              <w:rPr>
                <w:rFonts w:ascii="Times New Roman" w:hAnsi="Times New Roman"/>
                <w:b/>
                <w:sz w:val="24"/>
                <w:szCs w:val="24"/>
                <w:lang w:val="ro-RO" w:eastAsia="ro-RO"/>
              </w:rPr>
              <w:t xml:space="preserve">00m. </w:t>
            </w:r>
            <w:r w:rsidRPr="00605EFF">
              <w:rPr>
                <w:rFonts w:ascii="Times New Roman" w:hAnsi="Times New Roman"/>
                <w:sz w:val="24"/>
                <w:szCs w:val="24"/>
                <w:lang w:val="ro-RO" w:eastAsia="ro-RO"/>
              </w:rPr>
              <w:t xml:space="preserve">Pentru protecția </w:t>
            </w:r>
            <w:proofErr w:type="spellStart"/>
            <w:r w:rsidRPr="00605EFF">
              <w:rPr>
                <w:rFonts w:ascii="Times New Roman" w:hAnsi="Times New Roman"/>
                <w:sz w:val="24"/>
                <w:szCs w:val="24"/>
                <w:lang w:val="ro-RO" w:eastAsia="ro-RO"/>
              </w:rPr>
              <w:t>antierozională</w:t>
            </w:r>
            <w:proofErr w:type="spellEnd"/>
            <w:r w:rsidRPr="00605EFF">
              <w:rPr>
                <w:rFonts w:ascii="Times New Roman" w:hAnsi="Times New Roman"/>
                <w:sz w:val="24"/>
                <w:szCs w:val="24"/>
                <w:lang w:val="ro-RO" w:eastAsia="ro-RO"/>
              </w:rPr>
              <w:t xml:space="preserve"> a taluzurilor albiei minore se va executa un pereu din beton. Pereul proiectat cu înălțimea h=2</w:t>
            </w:r>
            <w:r w:rsidR="00CE113B" w:rsidRPr="00605EFF">
              <w:rPr>
                <w:rFonts w:ascii="Times New Roman" w:hAnsi="Times New Roman"/>
                <w:sz w:val="24"/>
                <w:szCs w:val="24"/>
                <w:lang w:val="ro-RO" w:eastAsia="ro-RO"/>
              </w:rPr>
              <w:t>,</w:t>
            </w:r>
            <w:r w:rsidRPr="00605EFF">
              <w:rPr>
                <w:rFonts w:ascii="Times New Roman" w:hAnsi="Times New Roman"/>
                <w:sz w:val="24"/>
                <w:szCs w:val="24"/>
                <w:lang w:val="ro-RO" w:eastAsia="ro-RO"/>
              </w:rPr>
              <w:t>00 m și grosimea de 0</w:t>
            </w:r>
            <w:r w:rsidR="00CE113B" w:rsidRPr="00605EFF">
              <w:rPr>
                <w:rFonts w:ascii="Times New Roman" w:hAnsi="Times New Roman"/>
                <w:sz w:val="24"/>
                <w:szCs w:val="24"/>
                <w:lang w:val="ro-RO" w:eastAsia="ro-RO"/>
              </w:rPr>
              <w:t>,</w:t>
            </w:r>
            <w:r w:rsidRPr="00605EFF">
              <w:rPr>
                <w:rFonts w:ascii="Times New Roman" w:hAnsi="Times New Roman"/>
                <w:sz w:val="24"/>
                <w:szCs w:val="24"/>
                <w:lang w:val="ro-RO" w:eastAsia="ro-RO"/>
              </w:rPr>
              <w:t>30 m este așezat pe un dren din balast nisipos de 0</w:t>
            </w:r>
            <w:r w:rsidR="00CE113B"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10 m grosime și </w:t>
            </w:r>
            <w:proofErr w:type="spellStart"/>
            <w:r w:rsidRPr="00605EFF">
              <w:rPr>
                <w:rFonts w:ascii="Times New Roman" w:hAnsi="Times New Roman"/>
                <w:sz w:val="24"/>
                <w:szCs w:val="24"/>
                <w:lang w:val="ro-RO" w:eastAsia="ro-RO"/>
              </w:rPr>
              <w:t>geotextil</w:t>
            </w:r>
            <w:proofErr w:type="spellEnd"/>
            <w:r w:rsidRPr="00605EFF">
              <w:rPr>
                <w:rFonts w:ascii="Times New Roman" w:hAnsi="Times New Roman"/>
                <w:sz w:val="24"/>
                <w:szCs w:val="24"/>
                <w:lang w:val="ro-RO" w:eastAsia="ro-RO"/>
              </w:rPr>
              <w:t xml:space="preserve">. Pentru reducerea suprapresiunii și descărcarea apelor se vor monta barbacane </w:t>
            </w:r>
            <w:r w:rsidRPr="00605EFF">
              <w:rPr>
                <w:rFonts w:ascii="Cambria Math" w:hAnsi="Cambria Math" w:cs="Cambria Math"/>
                <w:sz w:val="24"/>
                <w:szCs w:val="24"/>
                <w:lang w:val="ro-RO" w:eastAsia="ro-RO"/>
              </w:rPr>
              <w:t>∅</w:t>
            </w:r>
            <w:r w:rsidRPr="00605EFF">
              <w:rPr>
                <w:rFonts w:ascii="Times New Roman" w:hAnsi="Times New Roman"/>
                <w:sz w:val="24"/>
                <w:szCs w:val="24"/>
                <w:lang w:val="ro-RO" w:eastAsia="ro-RO"/>
              </w:rPr>
              <w:t xml:space="preserve">110. Panta taluzului este de 1:1.5 realizându-se o lungime </w:t>
            </w:r>
            <w:proofErr w:type="spellStart"/>
            <w:r w:rsidRPr="00605EFF">
              <w:rPr>
                <w:rFonts w:ascii="Times New Roman" w:hAnsi="Times New Roman"/>
                <w:sz w:val="24"/>
                <w:szCs w:val="24"/>
                <w:lang w:val="ro-RO" w:eastAsia="ro-RO"/>
              </w:rPr>
              <w:t>desfăşurată</w:t>
            </w:r>
            <w:proofErr w:type="spellEnd"/>
            <w:r w:rsidRPr="00605EFF">
              <w:rPr>
                <w:rFonts w:ascii="Times New Roman" w:hAnsi="Times New Roman"/>
                <w:sz w:val="24"/>
                <w:szCs w:val="24"/>
                <w:lang w:val="ro-RO" w:eastAsia="ro-RO"/>
              </w:rPr>
              <w:t xml:space="preserve"> pe taluz a pereului de 2</w:t>
            </w:r>
            <w:r w:rsidR="00CE113B" w:rsidRPr="00605EFF">
              <w:rPr>
                <w:rFonts w:ascii="Times New Roman" w:hAnsi="Times New Roman"/>
                <w:sz w:val="24"/>
                <w:szCs w:val="24"/>
                <w:lang w:val="ro-RO" w:eastAsia="ro-RO"/>
              </w:rPr>
              <w:t>,</w:t>
            </w:r>
            <w:r w:rsidRPr="00605EFF">
              <w:rPr>
                <w:rFonts w:ascii="Times New Roman" w:hAnsi="Times New Roman"/>
                <w:sz w:val="24"/>
                <w:szCs w:val="24"/>
                <w:lang w:val="ro-RO" w:eastAsia="ro-RO"/>
              </w:rPr>
              <w:t>75 m. La cap</w:t>
            </w:r>
            <w:r w:rsidR="00CE113B" w:rsidRPr="00605EFF">
              <w:rPr>
                <w:rFonts w:ascii="Times New Roman" w:hAnsi="Times New Roman"/>
                <w:sz w:val="24"/>
                <w:szCs w:val="24"/>
                <w:lang w:val="ro-RO" w:eastAsia="ro-RO"/>
              </w:rPr>
              <w:t>ă</w:t>
            </w:r>
            <w:r w:rsidRPr="00605EFF">
              <w:rPr>
                <w:rFonts w:ascii="Times New Roman" w:hAnsi="Times New Roman"/>
                <w:sz w:val="24"/>
                <w:szCs w:val="24"/>
                <w:lang w:val="ro-RO" w:eastAsia="ro-RO"/>
              </w:rPr>
              <w:t>tul pereului este prev</w:t>
            </w:r>
            <w:r w:rsidR="00CE113B" w:rsidRPr="00605EFF">
              <w:rPr>
                <w:rFonts w:ascii="Times New Roman" w:hAnsi="Times New Roman"/>
                <w:sz w:val="24"/>
                <w:szCs w:val="24"/>
                <w:lang w:val="ro-RO" w:eastAsia="ro-RO"/>
              </w:rPr>
              <w:t>ă</w:t>
            </w:r>
            <w:r w:rsidRPr="00605EFF">
              <w:rPr>
                <w:rFonts w:ascii="Times New Roman" w:hAnsi="Times New Roman"/>
                <w:sz w:val="24"/>
                <w:szCs w:val="24"/>
                <w:lang w:val="ro-RO" w:eastAsia="ro-RO"/>
              </w:rPr>
              <w:t>zută o grindă din beton clasa C30/37 cu dimensiunile 0</w:t>
            </w:r>
            <w:r w:rsidR="00CE113B" w:rsidRPr="00605EFF">
              <w:rPr>
                <w:rFonts w:ascii="Times New Roman" w:hAnsi="Times New Roman"/>
                <w:sz w:val="24"/>
                <w:szCs w:val="24"/>
                <w:lang w:val="ro-RO" w:eastAsia="ro-RO"/>
              </w:rPr>
              <w:t>,</w:t>
            </w:r>
            <w:r w:rsidRPr="00605EFF">
              <w:rPr>
                <w:rFonts w:ascii="Times New Roman" w:hAnsi="Times New Roman"/>
                <w:sz w:val="24"/>
                <w:szCs w:val="24"/>
                <w:lang w:val="ro-RO" w:eastAsia="ro-RO"/>
              </w:rPr>
              <w:t>30x0</w:t>
            </w:r>
            <w:r w:rsidR="00CE113B" w:rsidRPr="00605EFF">
              <w:rPr>
                <w:rFonts w:ascii="Times New Roman" w:hAnsi="Times New Roman"/>
                <w:sz w:val="24"/>
                <w:szCs w:val="24"/>
                <w:lang w:val="ro-RO" w:eastAsia="ro-RO"/>
              </w:rPr>
              <w:t>,</w:t>
            </w:r>
            <w:r w:rsidRPr="00605EFF">
              <w:rPr>
                <w:rFonts w:ascii="Times New Roman" w:hAnsi="Times New Roman"/>
                <w:sz w:val="24"/>
                <w:szCs w:val="24"/>
                <w:lang w:val="ro-RO" w:eastAsia="ro-RO"/>
              </w:rPr>
              <w:t>40m iar la partea inferioară este prev</w:t>
            </w:r>
            <w:r w:rsidR="00CE113B" w:rsidRPr="00605EFF">
              <w:rPr>
                <w:rFonts w:ascii="Times New Roman" w:hAnsi="Times New Roman"/>
                <w:sz w:val="24"/>
                <w:szCs w:val="24"/>
                <w:lang w:val="ro-RO" w:eastAsia="ro-RO"/>
              </w:rPr>
              <w:t>ă</w:t>
            </w:r>
            <w:r w:rsidRPr="00605EFF">
              <w:rPr>
                <w:rFonts w:ascii="Times New Roman" w:hAnsi="Times New Roman"/>
                <w:sz w:val="24"/>
                <w:szCs w:val="24"/>
                <w:lang w:val="ro-RO" w:eastAsia="ro-RO"/>
              </w:rPr>
              <w:t>zută o grindă din beton armat C30/37 de dimensiuni 0</w:t>
            </w:r>
            <w:r w:rsidR="00CE113B" w:rsidRPr="00605EFF">
              <w:rPr>
                <w:rFonts w:ascii="Times New Roman" w:hAnsi="Times New Roman"/>
                <w:sz w:val="24"/>
                <w:szCs w:val="24"/>
                <w:lang w:val="ro-RO" w:eastAsia="ro-RO"/>
              </w:rPr>
              <w:t>,</w:t>
            </w:r>
            <w:r w:rsidRPr="00605EFF">
              <w:rPr>
                <w:rFonts w:ascii="Times New Roman" w:hAnsi="Times New Roman"/>
                <w:sz w:val="24"/>
                <w:szCs w:val="24"/>
                <w:lang w:val="ro-RO" w:eastAsia="ro-RO"/>
              </w:rPr>
              <w:t>60x1</w:t>
            </w:r>
            <w:r w:rsidR="00CE113B" w:rsidRPr="00605EFF">
              <w:rPr>
                <w:rFonts w:ascii="Times New Roman" w:hAnsi="Times New Roman"/>
                <w:sz w:val="24"/>
                <w:szCs w:val="24"/>
                <w:lang w:val="ro-RO" w:eastAsia="ro-RO"/>
              </w:rPr>
              <w:t>,</w:t>
            </w:r>
            <w:r w:rsidRPr="00605EFF">
              <w:rPr>
                <w:rFonts w:ascii="Times New Roman" w:hAnsi="Times New Roman"/>
                <w:sz w:val="24"/>
                <w:szCs w:val="24"/>
                <w:lang w:val="ro-RO" w:eastAsia="ro-RO"/>
              </w:rPr>
              <w:t>20m.</w:t>
            </w:r>
          </w:p>
          <w:p w14:paraId="22D25E8A" w14:textId="57C474C7" w:rsidR="00E460B0" w:rsidRPr="00605EFF" w:rsidRDefault="00E460B0" w:rsidP="00003B69">
            <w:pPr>
              <w:tabs>
                <w:tab w:val="left" w:pos="720"/>
                <w:tab w:val="left" w:pos="1440"/>
              </w:tabs>
              <w:spacing w:after="0"/>
              <w:jc w:val="both"/>
              <w:rPr>
                <w:rFonts w:ascii="Times New Roman" w:hAnsi="Times New Roman"/>
                <w:sz w:val="24"/>
                <w:szCs w:val="24"/>
                <w:lang w:val="ro-RO" w:eastAsia="ro-RO"/>
              </w:rPr>
            </w:pPr>
            <w:r w:rsidRPr="00605EFF">
              <w:rPr>
                <w:rFonts w:ascii="Times New Roman" w:hAnsi="Times New Roman"/>
                <w:b/>
                <w:sz w:val="24"/>
                <w:szCs w:val="24"/>
                <w:lang w:val="ro-RO" w:eastAsia="ro-RO"/>
              </w:rPr>
              <w:t>ST7- Pereu din beton h</w:t>
            </w:r>
            <w:r w:rsidR="00EA35FD" w:rsidRPr="00605EFF">
              <w:rPr>
                <w:rFonts w:ascii="Times New Roman" w:hAnsi="Times New Roman"/>
                <w:b/>
                <w:sz w:val="24"/>
                <w:szCs w:val="24"/>
                <w:lang w:val="ro-RO" w:eastAsia="ro-RO"/>
              </w:rPr>
              <w:t xml:space="preserve"> </w:t>
            </w:r>
            <w:r w:rsidRPr="00605EFF">
              <w:rPr>
                <w:rFonts w:ascii="Times New Roman" w:hAnsi="Times New Roman"/>
                <w:b/>
                <w:sz w:val="24"/>
                <w:szCs w:val="24"/>
                <w:lang w:val="ro-RO" w:eastAsia="ro-RO"/>
              </w:rPr>
              <w:t>= 3</w:t>
            </w:r>
            <w:r w:rsidR="000709D4" w:rsidRPr="00605EFF">
              <w:rPr>
                <w:rFonts w:ascii="Times New Roman" w:hAnsi="Times New Roman"/>
                <w:b/>
                <w:sz w:val="24"/>
                <w:szCs w:val="24"/>
                <w:lang w:val="ro-RO" w:eastAsia="ro-RO"/>
              </w:rPr>
              <w:t>,</w:t>
            </w:r>
            <w:r w:rsidRPr="00605EFF">
              <w:rPr>
                <w:rFonts w:ascii="Times New Roman" w:hAnsi="Times New Roman"/>
                <w:b/>
                <w:sz w:val="24"/>
                <w:szCs w:val="24"/>
                <w:lang w:val="ro-RO" w:eastAsia="ro-RO"/>
              </w:rPr>
              <w:t xml:space="preserve">00m. </w:t>
            </w:r>
            <w:r w:rsidRPr="00605EFF">
              <w:rPr>
                <w:rFonts w:ascii="Times New Roman" w:hAnsi="Times New Roman"/>
                <w:sz w:val="24"/>
                <w:szCs w:val="24"/>
                <w:lang w:val="ro-RO" w:eastAsia="ro-RO"/>
              </w:rPr>
              <w:t xml:space="preserve">Pentru protecția </w:t>
            </w:r>
            <w:proofErr w:type="spellStart"/>
            <w:r w:rsidRPr="00605EFF">
              <w:rPr>
                <w:rFonts w:ascii="Times New Roman" w:hAnsi="Times New Roman"/>
                <w:sz w:val="24"/>
                <w:szCs w:val="24"/>
                <w:lang w:val="ro-RO" w:eastAsia="ro-RO"/>
              </w:rPr>
              <w:t>antierozională</w:t>
            </w:r>
            <w:proofErr w:type="spellEnd"/>
            <w:r w:rsidRPr="00605EFF">
              <w:rPr>
                <w:rFonts w:ascii="Times New Roman" w:hAnsi="Times New Roman"/>
                <w:sz w:val="24"/>
                <w:szCs w:val="24"/>
                <w:lang w:val="ro-RO" w:eastAsia="ro-RO"/>
              </w:rPr>
              <w:t xml:space="preserve"> a taluzurilor albiei minore se va executa un pereu din beton. Pereul proiectat cu înălțimea h=3.00 m și grosimea de 0.30 m este așezat pe un dren din balast nisipos de 0.10 m grosime și </w:t>
            </w:r>
            <w:proofErr w:type="spellStart"/>
            <w:r w:rsidRPr="00605EFF">
              <w:rPr>
                <w:rFonts w:ascii="Times New Roman" w:hAnsi="Times New Roman"/>
                <w:sz w:val="24"/>
                <w:szCs w:val="24"/>
                <w:lang w:val="ro-RO" w:eastAsia="ro-RO"/>
              </w:rPr>
              <w:t>geotextil</w:t>
            </w:r>
            <w:proofErr w:type="spellEnd"/>
            <w:r w:rsidRPr="00605EFF">
              <w:rPr>
                <w:rFonts w:ascii="Times New Roman" w:hAnsi="Times New Roman"/>
                <w:sz w:val="24"/>
                <w:szCs w:val="24"/>
                <w:lang w:val="ro-RO" w:eastAsia="ro-RO"/>
              </w:rPr>
              <w:t xml:space="preserve">. Pentru reducerea suprapresiunii și descărcarea apelor se vor monta barbacane </w:t>
            </w:r>
            <w:r w:rsidRPr="00605EFF">
              <w:rPr>
                <w:rFonts w:ascii="Cambria Math" w:hAnsi="Cambria Math" w:cs="Cambria Math"/>
                <w:sz w:val="24"/>
                <w:szCs w:val="24"/>
                <w:lang w:val="ro-RO" w:eastAsia="ro-RO"/>
              </w:rPr>
              <w:t>∅</w:t>
            </w:r>
            <w:r w:rsidRPr="00605EFF">
              <w:rPr>
                <w:rFonts w:ascii="Times New Roman" w:hAnsi="Times New Roman"/>
                <w:sz w:val="24"/>
                <w:szCs w:val="24"/>
                <w:lang w:val="ro-RO" w:eastAsia="ro-RO"/>
              </w:rPr>
              <w:t xml:space="preserve">110. Panta taluzului este de 1:1.5 realizându-se o lungime </w:t>
            </w:r>
            <w:proofErr w:type="spellStart"/>
            <w:r w:rsidRPr="00605EFF">
              <w:rPr>
                <w:rFonts w:ascii="Times New Roman" w:hAnsi="Times New Roman"/>
                <w:sz w:val="24"/>
                <w:szCs w:val="24"/>
                <w:lang w:val="ro-RO" w:eastAsia="ro-RO"/>
              </w:rPr>
              <w:t>desfăşurată</w:t>
            </w:r>
            <w:proofErr w:type="spellEnd"/>
            <w:r w:rsidRPr="00605EFF">
              <w:rPr>
                <w:rFonts w:ascii="Times New Roman" w:hAnsi="Times New Roman"/>
                <w:sz w:val="24"/>
                <w:szCs w:val="24"/>
                <w:lang w:val="ro-RO" w:eastAsia="ro-RO"/>
              </w:rPr>
              <w:t xml:space="preserve"> pe taluz a pereului de 4</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25 m. La </w:t>
            </w:r>
            <w:proofErr w:type="spellStart"/>
            <w:r w:rsidRPr="00605EFF">
              <w:rPr>
                <w:rFonts w:ascii="Times New Roman" w:hAnsi="Times New Roman"/>
                <w:sz w:val="24"/>
                <w:szCs w:val="24"/>
                <w:lang w:val="ro-RO" w:eastAsia="ro-RO"/>
              </w:rPr>
              <w:t>capatul</w:t>
            </w:r>
            <w:proofErr w:type="spellEnd"/>
            <w:r w:rsidRPr="00605EFF">
              <w:rPr>
                <w:rFonts w:ascii="Times New Roman" w:hAnsi="Times New Roman"/>
                <w:sz w:val="24"/>
                <w:szCs w:val="24"/>
                <w:lang w:val="ro-RO" w:eastAsia="ro-RO"/>
              </w:rPr>
              <w:t xml:space="preserve"> pereului este </w:t>
            </w:r>
            <w:proofErr w:type="spellStart"/>
            <w:r w:rsidRPr="00605EFF">
              <w:rPr>
                <w:rFonts w:ascii="Times New Roman" w:hAnsi="Times New Roman"/>
                <w:sz w:val="24"/>
                <w:szCs w:val="24"/>
                <w:lang w:val="ro-RO" w:eastAsia="ro-RO"/>
              </w:rPr>
              <w:t>prevazută</w:t>
            </w:r>
            <w:proofErr w:type="spellEnd"/>
            <w:r w:rsidRPr="00605EFF">
              <w:rPr>
                <w:rFonts w:ascii="Times New Roman" w:hAnsi="Times New Roman"/>
                <w:sz w:val="24"/>
                <w:szCs w:val="24"/>
                <w:lang w:val="ro-RO" w:eastAsia="ro-RO"/>
              </w:rPr>
              <w:t xml:space="preserve"> o grindă din beton clasa C30/37 cu dimensiunile 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30x0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40</w:t>
            </w:r>
            <w:r w:rsidR="00097D6E">
              <w:rPr>
                <w:rFonts w:ascii="Times New Roman" w:hAnsi="Times New Roman"/>
                <w:sz w:val="24"/>
                <w:szCs w:val="24"/>
                <w:lang w:val="ro-RO" w:eastAsia="ro-RO"/>
              </w:rPr>
              <w:t xml:space="preserve"> </w:t>
            </w:r>
            <w:r w:rsidRPr="00605EFF">
              <w:rPr>
                <w:rFonts w:ascii="Times New Roman" w:hAnsi="Times New Roman"/>
                <w:sz w:val="24"/>
                <w:szCs w:val="24"/>
                <w:lang w:val="ro-RO" w:eastAsia="ro-RO"/>
              </w:rPr>
              <w:t xml:space="preserve">m iar la partea inferioară este </w:t>
            </w:r>
            <w:proofErr w:type="spellStart"/>
            <w:r w:rsidRPr="00605EFF">
              <w:rPr>
                <w:rFonts w:ascii="Times New Roman" w:hAnsi="Times New Roman"/>
                <w:sz w:val="24"/>
                <w:szCs w:val="24"/>
                <w:lang w:val="ro-RO" w:eastAsia="ro-RO"/>
              </w:rPr>
              <w:t>prevazută</w:t>
            </w:r>
            <w:proofErr w:type="spellEnd"/>
            <w:r w:rsidRPr="00605EFF">
              <w:rPr>
                <w:rFonts w:ascii="Times New Roman" w:hAnsi="Times New Roman"/>
                <w:sz w:val="24"/>
                <w:szCs w:val="24"/>
                <w:lang w:val="ro-RO" w:eastAsia="ro-RO"/>
              </w:rPr>
              <w:t xml:space="preserve"> o grindă din beton armat C30/37 de dimensiuni 0.70x1.50m.</w:t>
            </w:r>
          </w:p>
          <w:p w14:paraId="7B818F19" w14:textId="29CCB76D" w:rsidR="00E460B0" w:rsidRPr="00605EFF" w:rsidRDefault="00E460B0" w:rsidP="00003B69">
            <w:pPr>
              <w:tabs>
                <w:tab w:val="left" w:pos="720"/>
                <w:tab w:val="left" w:pos="1440"/>
              </w:tabs>
              <w:spacing w:after="0"/>
              <w:jc w:val="both"/>
              <w:rPr>
                <w:rFonts w:ascii="Times New Roman" w:hAnsi="Times New Roman"/>
                <w:sz w:val="24"/>
                <w:szCs w:val="24"/>
                <w:lang w:val="ro-RO" w:eastAsia="ro-RO"/>
              </w:rPr>
            </w:pPr>
            <w:r w:rsidRPr="00605EFF">
              <w:rPr>
                <w:rFonts w:ascii="Times New Roman" w:hAnsi="Times New Roman"/>
                <w:b/>
                <w:sz w:val="24"/>
                <w:szCs w:val="24"/>
                <w:lang w:val="ro-RO" w:eastAsia="ro-RO"/>
              </w:rPr>
              <w:t>ST8- Pereu din beton h</w:t>
            </w:r>
            <w:r w:rsidR="000709D4" w:rsidRPr="00605EFF">
              <w:rPr>
                <w:rFonts w:ascii="Times New Roman" w:hAnsi="Times New Roman"/>
                <w:b/>
                <w:sz w:val="24"/>
                <w:szCs w:val="24"/>
                <w:lang w:val="ro-RO" w:eastAsia="ro-RO"/>
              </w:rPr>
              <w:t xml:space="preserve"> </w:t>
            </w:r>
            <w:r w:rsidRPr="00605EFF">
              <w:rPr>
                <w:rFonts w:ascii="Times New Roman" w:hAnsi="Times New Roman"/>
                <w:b/>
                <w:sz w:val="24"/>
                <w:szCs w:val="24"/>
                <w:lang w:val="ro-RO" w:eastAsia="ro-RO"/>
              </w:rPr>
              <w:t>variabil</w:t>
            </w:r>
            <w:r w:rsidR="00EA35FD" w:rsidRPr="00605EFF">
              <w:rPr>
                <w:rFonts w:ascii="Times New Roman" w:hAnsi="Times New Roman"/>
                <w:b/>
                <w:sz w:val="24"/>
                <w:szCs w:val="24"/>
                <w:lang w:val="ro-RO" w:eastAsia="ro-RO"/>
              </w:rPr>
              <w:t xml:space="preserve"> </w:t>
            </w:r>
            <w:r w:rsidRPr="00605EFF">
              <w:rPr>
                <w:rFonts w:ascii="Times New Roman" w:hAnsi="Times New Roman"/>
                <w:b/>
                <w:sz w:val="24"/>
                <w:szCs w:val="24"/>
                <w:lang w:val="ro-RO" w:eastAsia="ro-RO"/>
              </w:rPr>
              <w:t>= 2</w:t>
            </w:r>
            <w:r w:rsidR="000709D4" w:rsidRPr="00605EFF">
              <w:rPr>
                <w:rFonts w:ascii="Times New Roman" w:hAnsi="Times New Roman"/>
                <w:b/>
                <w:sz w:val="24"/>
                <w:szCs w:val="24"/>
                <w:lang w:val="ro-RO" w:eastAsia="ro-RO"/>
              </w:rPr>
              <w:t>,</w:t>
            </w:r>
            <w:r w:rsidRPr="00605EFF">
              <w:rPr>
                <w:rFonts w:ascii="Times New Roman" w:hAnsi="Times New Roman"/>
                <w:b/>
                <w:sz w:val="24"/>
                <w:szCs w:val="24"/>
                <w:lang w:val="ro-RO" w:eastAsia="ro-RO"/>
              </w:rPr>
              <w:t>00-3</w:t>
            </w:r>
            <w:r w:rsidR="000709D4" w:rsidRPr="00605EFF">
              <w:rPr>
                <w:rFonts w:ascii="Times New Roman" w:hAnsi="Times New Roman"/>
                <w:b/>
                <w:sz w:val="24"/>
                <w:szCs w:val="24"/>
                <w:lang w:val="ro-RO" w:eastAsia="ro-RO"/>
              </w:rPr>
              <w:t>,</w:t>
            </w:r>
            <w:r w:rsidRPr="00605EFF">
              <w:rPr>
                <w:rFonts w:ascii="Times New Roman" w:hAnsi="Times New Roman"/>
                <w:b/>
                <w:sz w:val="24"/>
                <w:szCs w:val="24"/>
                <w:lang w:val="ro-RO" w:eastAsia="ro-RO"/>
              </w:rPr>
              <w:t>00</w:t>
            </w:r>
            <w:r w:rsidR="00097D6E">
              <w:rPr>
                <w:rFonts w:ascii="Times New Roman" w:hAnsi="Times New Roman"/>
                <w:b/>
                <w:sz w:val="24"/>
                <w:szCs w:val="24"/>
                <w:lang w:val="ro-RO" w:eastAsia="ro-RO"/>
              </w:rPr>
              <w:t xml:space="preserve"> </w:t>
            </w:r>
            <w:r w:rsidRPr="00605EFF">
              <w:rPr>
                <w:rFonts w:ascii="Times New Roman" w:hAnsi="Times New Roman"/>
                <w:b/>
                <w:sz w:val="24"/>
                <w:szCs w:val="24"/>
                <w:lang w:val="ro-RO" w:eastAsia="ro-RO"/>
              </w:rPr>
              <w:t xml:space="preserve">m. </w:t>
            </w:r>
            <w:r w:rsidRPr="00605EFF">
              <w:rPr>
                <w:rFonts w:ascii="Times New Roman" w:hAnsi="Times New Roman"/>
                <w:sz w:val="24"/>
                <w:szCs w:val="24"/>
                <w:lang w:val="ro-RO" w:eastAsia="ro-RO"/>
              </w:rPr>
              <w:t xml:space="preserve">Pentru protecția </w:t>
            </w:r>
            <w:proofErr w:type="spellStart"/>
            <w:r w:rsidRPr="00605EFF">
              <w:rPr>
                <w:rFonts w:ascii="Times New Roman" w:hAnsi="Times New Roman"/>
                <w:sz w:val="24"/>
                <w:szCs w:val="24"/>
                <w:lang w:val="ro-RO" w:eastAsia="ro-RO"/>
              </w:rPr>
              <w:t>antierozională</w:t>
            </w:r>
            <w:proofErr w:type="spellEnd"/>
            <w:r w:rsidRPr="00605EFF">
              <w:rPr>
                <w:rFonts w:ascii="Times New Roman" w:hAnsi="Times New Roman"/>
                <w:sz w:val="24"/>
                <w:szCs w:val="24"/>
                <w:lang w:val="ro-RO" w:eastAsia="ro-RO"/>
              </w:rPr>
              <w:t xml:space="preserve"> a taluzurilor albiei minore se va executa un pereu din beton. Pereul proiectat cu înălțimea variabilă </w:t>
            </w:r>
            <w:proofErr w:type="spellStart"/>
            <w:r w:rsidRPr="00605EFF">
              <w:rPr>
                <w:rFonts w:ascii="Times New Roman" w:hAnsi="Times New Roman"/>
                <w:sz w:val="24"/>
                <w:szCs w:val="24"/>
                <w:lang w:val="ro-RO" w:eastAsia="ro-RO"/>
              </w:rPr>
              <w:t>hvariabil</w:t>
            </w:r>
            <w:proofErr w:type="spellEnd"/>
            <w:r w:rsidRPr="00605EFF">
              <w:rPr>
                <w:rFonts w:ascii="Times New Roman" w:hAnsi="Times New Roman"/>
                <w:sz w:val="24"/>
                <w:szCs w:val="24"/>
                <w:lang w:val="ro-RO" w:eastAsia="ro-RO"/>
              </w:rPr>
              <w:t>=2</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00-3</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00 m și grosimea de 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30 m este așezat pe un dren din balast nisipos de 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10 m grosime și </w:t>
            </w:r>
            <w:proofErr w:type="spellStart"/>
            <w:r w:rsidRPr="00605EFF">
              <w:rPr>
                <w:rFonts w:ascii="Times New Roman" w:hAnsi="Times New Roman"/>
                <w:sz w:val="24"/>
                <w:szCs w:val="24"/>
                <w:lang w:val="ro-RO" w:eastAsia="ro-RO"/>
              </w:rPr>
              <w:t>geotextil</w:t>
            </w:r>
            <w:proofErr w:type="spellEnd"/>
            <w:r w:rsidRPr="00605EFF">
              <w:rPr>
                <w:rFonts w:ascii="Times New Roman" w:hAnsi="Times New Roman"/>
                <w:sz w:val="24"/>
                <w:szCs w:val="24"/>
                <w:lang w:val="ro-RO" w:eastAsia="ro-RO"/>
              </w:rPr>
              <w:t xml:space="preserve">. Pentru reducerea suprapresiunii și descărcarea apelor se vor monta barbacane </w:t>
            </w:r>
            <w:r w:rsidRPr="00605EFF">
              <w:rPr>
                <w:rFonts w:ascii="Cambria Math" w:hAnsi="Cambria Math" w:cs="Cambria Math"/>
                <w:sz w:val="24"/>
                <w:szCs w:val="24"/>
                <w:lang w:val="ro-RO" w:eastAsia="ro-RO"/>
              </w:rPr>
              <w:t>∅</w:t>
            </w:r>
            <w:r w:rsidRPr="00605EFF">
              <w:rPr>
                <w:rFonts w:ascii="Times New Roman" w:hAnsi="Times New Roman"/>
                <w:sz w:val="24"/>
                <w:szCs w:val="24"/>
                <w:lang w:val="ro-RO" w:eastAsia="ro-RO"/>
              </w:rPr>
              <w:t xml:space="preserve">110. Panta taluzului este de 1:1.5 realizându-se o lungime </w:t>
            </w:r>
            <w:proofErr w:type="spellStart"/>
            <w:r w:rsidRPr="00605EFF">
              <w:rPr>
                <w:rFonts w:ascii="Times New Roman" w:hAnsi="Times New Roman"/>
                <w:sz w:val="24"/>
                <w:szCs w:val="24"/>
                <w:lang w:val="ro-RO" w:eastAsia="ro-RO"/>
              </w:rPr>
              <w:t>desfăşurată</w:t>
            </w:r>
            <w:proofErr w:type="spellEnd"/>
            <w:r w:rsidRPr="00605EFF">
              <w:rPr>
                <w:rFonts w:ascii="Times New Roman" w:hAnsi="Times New Roman"/>
                <w:sz w:val="24"/>
                <w:szCs w:val="24"/>
                <w:lang w:val="ro-RO" w:eastAsia="ro-RO"/>
              </w:rPr>
              <w:t xml:space="preserve"> pe taluz a pereului de 2</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75-4</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25 m. La </w:t>
            </w:r>
            <w:r w:rsidR="00097D6E" w:rsidRPr="00605EFF">
              <w:rPr>
                <w:rFonts w:ascii="Times New Roman" w:hAnsi="Times New Roman"/>
                <w:sz w:val="24"/>
                <w:szCs w:val="24"/>
                <w:lang w:val="ro-RO" w:eastAsia="ro-RO"/>
              </w:rPr>
              <w:t>capătul</w:t>
            </w:r>
            <w:r w:rsidRPr="00605EFF">
              <w:rPr>
                <w:rFonts w:ascii="Times New Roman" w:hAnsi="Times New Roman"/>
                <w:sz w:val="24"/>
                <w:szCs w:val="24"/>
                <w:lang w:val="ro-RO" w:eastAsia="ro-RO"/>
              </w:rPr>
              <w:t xml:space="preserve"> pereului este </w:t>
            </w:r>
            <w:r w:rsidR="00097D6E" w:rsidRPr="00605EFF">
              <w:rPr>
                <w:rFonts w:ascii="Times New Roman" w:hAnsi="Times New Roman"/>
                <w:sz w:val="24"/>
                <w:szCs w:val="24"/>
                <w:lang w:val="ro-RO" w:eastAsia="ro-RO"/>
              </w:rPr>
              <w:t>prevăzută</w:t>
            </w:r>
            <w:r w:rsidRPr="00605EFF">
              <w:rPr>
                <w:rFonts w:ascii="Times New Roman" w:hAnsi="Times New Roman"/>
                <w:sz w:val="24"/>
                <w:szCs w:val="24"/>
                <w:lang w:val="ro-RO" w:eastAsia="ro-RO"/>
              </w:rPr>
              <w:t xml:space="preserve"> o grindă din beton clasa C30/37 cu dimensiunile 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30x0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40m iar la partea inferioară este </w:t>
            </w:r>
            <w:r w:rsidR="00097D6E" w:rsidRPr="00605EFF">
              <w:rPr>
                <w:rFonts w:ascii="Times New Roman" w:hAnsi="Times New Roman"/>
                <w:sz w:val="24"/>
                <w:szCs w:val="24"/>
                <w:lang w:val="ro-RO" w:eastAsia="ro-RO"/>
              </w:rPr>
              <w:t>prevăzută</w:t>
            </w:r>
            <w:r w:rsidRPr="00605EFF">
              <w:rPr>
                <w:rFonts w:ascii="Times New Roman" w:hAnsi="Times New Roman"/>
                <w:sz w:val="24"/>
                <w:szCs w:val="24"/>
                <w:lang w:val="ro-RO" w:eastAsia="ro-RO"/>
              </w:rPr>
              <w:t xml:space="preserve"> o grindă din beton armat C30/37 de dimensiuni 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70x1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50m.</w:t>
            </w:r>
          </w:p>
          <w:p w14:paraId="345BB06A" w14:textId="75787BD1" w:rsidR="00E460B0" w:rsidRPr="00605EFF" w:rsidRDefault="00E460B0" w:rsidP="00003B69">
            <w:pPr>
              <w:spacing w:after="240"/>
              <w:contextualSpacing/>
              <w:jc w:val="both"/>
              <w:rPr>
                <w:rFonts w:ascii="Times New Roman" w:hAnsi="Times New Roman"/>
                <w:sz w:val="24"/>
                <w:szCs w:val="24"/>
                <w:lang w:val="ro-RO" w:eastAsia="x-none"/>
              </w:rPr>
            </w:pPr>
            <w:r w:rsidRPr="00605EFF">
              <w:rPr>
                <w:rFonts w:ascii="Times New Roman" w:hAnsi="Times New Roman"/>
                <w:b/>
                <w:bCs/>
                <w:sz w:val="24"/>
                <w:szCs w:val="24"/>
                <w:lang w:val="ro-RO" w:eastAsia="x-none"/>
              </w:rPr>
              <w:t>ST9-Parapet beton h=0</w:t>
            </w:r>
            <w:r w:rsidR="000709D4" w:rsidRPr="00605EFF">
              <w:rPr>
                <w:rFonts w:ascii="Times New Roman" w:hAnsi="Times New Roman"/>
                <w:b/>
                <w:bCs/>
                <w:sz w:val="24"/>
                <w:szCs w:val="24"/>
                <w:lang w:val="ro-RO" w:eastAsia="x-none"/>
              </w:rPr>
              <w:t>,</w:t>
            </w:r>
            <w:r w:rsidRPr="00605EFF">
              <w:rPr>
                <w:rFonts w:ascii="Times New Roman" w:hAnsi="Times New Roman"/>
                <w:b/>
                <w:bCs/>
                <w:sz w:val="24"/>
                <w:szCs w:val="24"/>
                <w:lang w:val="ro-RO" w:eastAsia="x-none"/>
              </w:rPr>
              <w:t>50-1</w:t>
            </w:r>
            <w:r w:rsidR="000709D4" w:rsidRPr="00605EFF">
              <w:rPr>
                <w:rFonts w:ascii="Times New Roman" w:hAnsi="Times New Roman"/>
                <w:b/>
                <w:bCs/>
                <w:sz w:val="24"/>
                <w:szCs w:val="24"/>
                <w:lang w:val="ro-RO" w:eastAsia="x-none"/>
              </w:rPr>
              <w:t>,</w:t>
            </w:r>
            <w:r w:rsidRPr="00605EFF">
              <w:rPr>
                <w:rFonts w:ascii="Times New Roman" w:hAnsi="Times New Roman"/>
                <w:b/>
                <w:bCs/>
                <w:sz w:val="24"/>
                <w:szCs w:val="24"/>
                <w:lang w:val="ro-RO" w:eastAsia="x-none"/>
              </w:rPr>
              <w:t>70 m-</w:t>
            </w:r>
            <w:r w:rsidRPr="00605EFF">
              <w:rPr>
                <w:rFonts w:ascii="Times New Roman" w:hAnsi="Times New Roman"/>
                <w:sz w:val="24"/>
                <w:szCs w:val="24"/>
                <w:lang w:val="ro-RO" w:eastAsia="x-none"/>
              </w:rPr>
              <w:t xml:space="preserve"> Parapetul din beton se va realiza cu </w:t>
            </w:r>
            <w:r w:rsidR="00097D6E" w:rsidRPr="00605EFF">
              <w:rPr>
                <w:rFonts w:ascii="Times New Roman" w:hAnsi="Times New Roman"/>
                <w:sz w:val="24"/>
                <w:szCs w:val="24"/>
                <w:lang w:val="ro-RO" w:eastAsia="x-none"/>
              </w:rPr>
              <w:t>lățimea</w:t>
            </w:r>
            <w:r w:rsidRPr="00605EFF">
              <w:rPr>
                <w:rFonts w:ascii="Times New Roman" w:hAnsi="Times New Roman"/>
                <w:sz w:val="24"/>
                <w:szCs w:val="24"/>
                <w:lang w:val="ro-RO" w:eastAsia="x-none"/>
              </w:rPr>
              <w:t xml:space="preserve"> la coronament de 0</w:t>
            </w:r>
            <w:r w:rsidR="000709D4" w:rsidRPr="00605EFF">
              <w:rPr>
                <w:rFonts w:ascii="Times New Roman" w:hAnsi="Times New Roman"/>
                <w:sz w:val="24"/>
                <w:szCs w:val="24"/>
                <w:lang w:val="ro-RO" w:eastAsia="x-none"/>
              </w:rPr>
              <w:t>,</w:t>
            </w:r>
            <w:r w:rsidRPr="00605EFF">
              <w:rPr>
                <w:rFonts w:ascii="Times New Roman" w:hAnsi="Times New Roman"/>
                <w:sz w:val="24"/>
                <w:szCs w:val="24"/>
                <w:lang w:val="ro-RO" w:eastAsia="x-none"/>
              </w:rPr>
              <w:t>40</w:t>
            </w:r>
            <w:r w:rsidR="00097D6E">
              <w:rPr>
                <w:rFonts w:ascii="Times New Roman" w:hAnsi="Times New Roman"/>
                <w:sz w:val="24"/>
                <w:szCs w:val="24"/>
                <w:lang w:val="ro-RO" w:eastAsia="x-none"/>
              </w:rPr>
              <w:t xml:space="preserve"> </w:t>
            </w:r>
            <w:r w:rsidRPr="00605EFF">
              <w:rPr>
                <w:rFonts w:ascii="Times New Roman" w:hAnsi="Times New Roman"/>
                <w:sz w:val="24"/>
                <w:szCs w:val="24"/>
                <w:lang w:val="ro-RO" w:eastAsia="x-none"/>
              </w:rPr>
              <w:t xml:space="preserve">m, </w:t>
            </w:r>
            <w:r w:rsidR="00097D6E" w:rsidRPr="00605EFF">
              <w:rPr>
                <w:rFonts w:ascii="Times New Roman" w:hAnsi="Times New Roman"/>
                <w:sz w:val="24"/>
                <w:szCs w:val="24"/>
                <w:lang w:val="ro-RO" w:eastAsia="x-none"/>
              </w:rPr>
              <w:t>înălțimea</w:t>
            </w:r>
            <w:r w:rsidRPr="00605EFF">
              <w:rPr>
                <w:rFonts w:ascii="Times New Roman" w:hAnsi="Times New Roman"/>
                <w:sz w:val="24"/>
                <w:szCs w:val="24"/>
                <w:lang w:val="ro-RO" w:eastAsia="x-none"/>
              </w:rPr>
              <w:t xml:space="preserve"> elevației de 0</w:t>
            </w:r>
            <w:r w:rsidR="000709D4" w:rsidRPr="00605EFF">
              <w:rPr>
                <w:rFonts w:ascii="Times New Roman" w:hAnsi="Times New Roman"/>
                <w:sz w:val="24"/>
                <w:szCs w:val="24"/>
                <w:lang w:val="ro-RO" w:eastAsia="x-none"/>
              </w:rPr>
              <w:t>,</w:t>
            </w:r>
            <w:r w:rsidRPr="00605EFF">
              <w:rPr>
                <w:rFonts w:ascii="Times New Roman" w:hAnsi="Times New Roman"/>
                <w:sz w:val="24"/>
                <w:szCs w:val="24"/>
                <w:lang w:val="ro-RO" w:eastAsia="x-none"/>
              </w:rPr>
              <w:t>50-1</w:t>
            </w:r>
            <w:r w:rsidR="000709D4" w:rsidRPr="00605EFF">
              <w:rPr>
                <w:rFonts w:ascii="Times New Roman" w:hAnsi="Times New Roman"/>
                <w:sz w:val="24"/>
                <w:szCs w:val="24"/>
                <w:lang w:val="ro-RO" w:eastAsia="x-none"/>
              </w:rPr>
              <w:t>,</w:t>
            </w:r>
            <w:r w:rsidRPr="00605EFF">
              <w:rPr>
                <w:rFonts w:ascii="Times New Roman" w:hAnsi="Times New Roman"/>
                <w:sz w:val="24"/>
                <w:szCs w:val="24"/>
                <w:lang w:val="ro-RO" w:eastAsia="x-none"/>
              </w:rPr>
              <w:t xml:space="preserve">70 m și parament de 5:1 atât spre apă cât și spre incintă. </w:t>
            </w:r>
            <w:r w:rsidR="00097D6E" w:rsidRPr="00605EFF">
              <w:rPr>
                <w:rFonts w:ascii="Times New Roman" w:hAnsi="Times New Roman"/>
                <w:sz w:val="24"/>
                <w:szCs w:val="24"/>
                <w:lang w:val="ro-RO" w:eastAsia="x-none"/>
              </w:rPr>
              <w:t>Fundația</w:t>
            </w:r>
            <w:r w:rsidRPr="00605EFF">
              <w:rPr>
                <w:rFonts w:ascii="Times New Roman" w:hAnsi="Times New Roman"/>
                <w:sz w:val="24"/>
                <w:szCs w:val="24"/>
                <w:lang w:val="ro-RO" w:eastAsia="x-none"/>
              </w:rPr>
              <w:t xml:space="preserve"> din beton armat </w:t>
            </w:r>
            <w:r w:rsidRPr="00605EFF">
              <w:rPr>
                <w:rFonts w:ascii="Times New Roman" w:hAnsi="Times New Roman"/>
                <w:sz w:val="24"/>
                <w:szCs w:val="24"/>
                <w:lang w:val="ro-RO" w:eastAsia="x-none"/>
              </w:rPr>
              <w:lastRenderedPageBreak/>
              <w:t xml:space="preserve">clasa C30/37 are </w:t>
            </w:r>
            <w:r w:rsidR="00097D6E" w:rsidRPr="00605EFF">
              <w:rPr>
                <w:rFonts w:ascii="Times New Roman" w:hAnsi="Times New Roman"/>
                <w:sz w:val="24"/>
                <w:szCs w:val="24"/>
                <w:lang w:val="ro-RO" w:eastAsia="x-none"/>
              </w:rPr>
              <w:t>lățimea</w:t>
            </w:r>
            <w:r w:rsidRPr="00605EFF">
              <w:rPr>
                <w:rFonts w:ascii="Times New Roman" w:hAnsi="Times New Roman"/>
                <w:sz w:val="24"/>
                <w:szCs w:val="24"/>
                <w:lang w:val="ro-RO" w:eastAsia="x-none"/>
              </w:rPr>
              <w:t xml:space="preserve"> de 1</w:t>
            </w:r>
            <w:r w:rsidR="000709D4" w:rsidRPr="00605EFF">
              <w:rPr>
                <w:rFonts w:ascii="Times New Roman" w:hAnsi="Times New Roman"/>
                <w:sz w:val="24"/>
                <w:szCs w:val="24"/>
                <w:lang w:val="ro-RO" w:eastAsia="x-none"/>
              </w:rPr>
              <w:t>,</w:t>
            </w:r>
            <w:r w:rsidRPr="00605EFF">
              <w:rPr>
                <w:rFonts w:ascii="Times New Roman" w:hAnsi="Times New Roman"/>
                <w:sz w:val="24"/>
                <w:szCs w:val="24"/>
                <w:lang w:val="ro-RO" w:eastAsia="x-none"/>
              </w:rPr>
              <w:t>70m și adâncimea de fundare variabilă 0</w:t>
            </w:r>
            <w:r w:rsidR="000709D4" w:rsidRPr="00605EFF">
              <w:rPr>
                <w:rFonts w:ascii="Times New Roman" w:hAnsi="Times New Roman"/>
                <w:sz w:val="24"/>
                <w:szCs w:val="24"/>
                <w:lang w:val="ro-RO" w:eastAsia="x-none"/>
              </w:rPr>
              <w:t>,</w:t>
            </w:r>
            <w:r w:rsidRPr="00605EFF">
              <w:rPr>
                <w:rFonts w:ascii="Times New Roman" w:hAnsi="Times New Roman"/>
                <w:sz w:val="24"/>
                <w:szCs w:val="24"/>
                <w:lang w:val="ro-RO" w:eastAsia="x-none"/>
              </w:rPr>
              <w:t>50-1</w:t>
            </w:r>
            <w:r w:rsidR="000709D4" w:rsidRPr="00605EFF">
              <w:rPr>
                <w:rFonts w:ascii="Times New Roman" w:hAnsi="Times New Roman"/>
                <w:sz w:val="24"/>
                <w:szCs w:val="24"/>
                <w:lang w:val="ro-RO" w:eastAsia="x-none"/>
              </w:rPr>
              <w:t>,</w:t>
            </w:r>
            <w:r w:rsidRPr="00605EFF">
              <w:rPr>
                <w:rFonts w:ascii="Times New Roman" w:hAnsi="Times New Roman"/>
                <w:sz w:val="24"/>
                <w:szCs w:val="24"/>
                <w:lang w:val="ro-RO" w:eastAsia="x-none"/>
              </w:rPr>
              <w:t xml:space="preserve">00 m. Fundația se va așeza pe un strat de 10cm de beton de egalizare clasa C8/10 și un strat de balast de 10cm. </w:t>
            </w:r>
          </w:p>
          <w:p w14:paraId="3C8B8F93" w14:textId="592F2AA0" w:rsidR="00E460B0" w:rsidRPr="00605EFF" w:rsidRDefault="00E460B0" w:rsidP="00003B69">
            <w:pPr>
              <w:spacing w:after="0"/>
              <w:jc w:val="both"/>
              <w:rPr>
                <w:rFonts w:ascii="Times New Roman" w:eastAsia="Times New Roman" w:hAnsi="Times New Roman"/>
                <w:sz w:val="24"/>
                <w:szCs w:val="24"/>
                <w:lang w:val="ro-RO" w:eastAsia="ro-RO"/>
              </w:rPr>
            </w:pPr>
            <w:r w:rsidRPr="00605EFF">
              <w:rPr>
                <w:rFonts w:ascii="Times New Roman" w:hAnsi="Times New Roman"/>
                <w:b/>
                <w:sz w:val="24"/>
                <w:szCs w:val="24"/>
                <w:lang w:val="ro-RO" w:eastAsia="ro-RO"/>
              </w:rPr>
              <w:t>ST10-Prag cădere</w:t>
            </w:r>
            <w:r w:rsidR="00EA35FD" w:rsidRPr="00605EFF">
              <w:rPr>
                <w:rFonts w:ascii="Times New Roman" w:hAnsi="Times New Roman"/>
                <w:b/>
                <w:sz w:val="24"/>
                <w:szCs w:val="24"/>
                <w:lang w:val="ro-RO" w:eastAsia="ro-RO"/>
              </w:rPr>
              <w:t xml:space="preserve"> </w:t>
            </w:r>
            <w:r w:rsidRPr="00605EFF">
              <w:rPr>
                <w:rFonts w:ascii="Times New Roman" w:hAnsi="Times New Roman"/>
                <w:b/>
                <w:sz w:val="24"/>
                <w:szCs w:val="24"/>
                <w:lang w:val="ro-RO" w:eastAsia="ro-RO"/>
              </w:rPr>
              <w:t>(h=0</w:t>
            </w:r>
            <w:r w:rsidR="000709D4" w:rsidRPr="00605EFF">
              <w:rPr>
                <w:rFonts w:ascii="Times New Roman" w:hAnsi="Times New Roman"/>
                <w:b/>
                <w:sz w:val="24"/>
                <w:szCs w:val="24"/>
                <w:lang w:val="ro-RO" w:eastAsia="ro-RO"/>
              </w:rPr>
              <w:t>,</w:t>
            </w:r>
            <w:r w:rsidRPr="00605EFF">
              <w:rPr>
                <w:rFonts w:ascii="Times New Roman" w:hAnsi="Times New Roman"/>
                <w:b/>
                <w:sz w:val="24"/>
                <w:szCs w:val="24"/>
                <w:lang w:val="ro-RO" w:eastAsia="ro-RO"/>
              </w:rPr>
              <w:t xml:space="preserve">30 m). </w:t>
            </w:r>
            <w:proofErr w:type="spellStart"/>
            <w:r w:rsidRPr="00605EFF">
              <w:rPr>
                <w:rFonts w:ascii="Times New Roman" w:hAnsi="Times New Roman"/>
                <w:sz w:val="24"/>
                <w:szCs w:val="24"/>
                <w:lang w:val="ro-RO" w:eastAsia="ro-RO"/>
              </w:rPr>
              <w:t>Secţiunea</w:t>
            </w:r>
            <w:proofErr w:type="spellEnd"/>
            <w:r w:rsidRPr="00605EFF">
              <w:rPr>
                <w:rFonts w:ascii="Times New Roman" w:hAnsi="Times New Roman"/>
                <w:sz w:val="24"/>
                <w:szCs w:val="24"/>
                <w:lang w:val="ro-RO" w:eastAsia="ro-RO"/>
              </w:rPr>
              <w:t xml:space="preserve"> se compune din prag deversor și bazin disipator din beton armat </w:t>
            </w:r>
            <w:proofErr w:type="spellStart"/>
            <w:r w:rsidRPr="00605EFF">
              <w:rPr>
                <w:rFonts w:ascii="Times New Roman" w:hAnsi="Times New Roman"/>
                <w:sz w:val="24"/>
                <w:szCs w:val="24"/>
                <w:lang w:val="ro-RO" w:eastAsia="ro-RO"/>
              </w:rPr>
              <w:t>şi</w:t>
            </w:r>
            <w:proofErr w:type="spellEnd"/>
            <w:r w:rsidRPr="00605EFF">
              <w:rPr>
                <w:rFonts w:ascii="Times New Roman" w:hAnsi="Times New Roman"/>
                <w:sz w:val="24"/>
                <w:szCs w:val="24"/>
                <w:lang w:val="ro-RO" w:eastAsia="ro-RO"/>
              </w:rPr>
              <w:t xml:space="preserve"> </w:t>
            </w:r>
            <w:proofErr w:type="spellStart"/>
            <w:r w:rsidRPr="00605EFF">
              <w:rPr>
                <w:rFonts w:ascii="Times New Roman" w:hAnsi="Times New Roman"/>
                <w:sz w:val="24"/>
                <w:szCs w:val="24"/>
                <w:lang w:val="ro-RO" w:eastAsia="ro-RO"/>
              </w:rPr>
              <w:t>rizberma</w:t>
            </w:r>
            <w:proofErr w:type="spellEnd"/>
            <w:r w:rsidRPr="00605EFF">
              <w:rPr>
                <w:rFonts w:ascii="Times New Roman" w:hAnsi="Times New Roman"/>
                <w:sz w:val="24"/>
                <w:szCs w:val="24"/>
                <w:lang w:val="ro-RO" w:eastAsia="ro-RO"/>
              </w:rPr>
              <w:t xml:space="preserve"> din anrocamente. Căderea de 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30 m </w:t>
            </w:r>
            <w:proofErr w:type="spellStart"/>
            <w:r w:rsidRPr="00605EFF">
              <w:rPr>
                <w:rFonts w:ascii="Times New Roman" w:hAnsi="Times New Roman"/>
                <w:sz w:val="24"/>
                <w:szCs w:val="24"/>
                <w:lang w:val="ro-RO" w:eastAsia="ro-RO"/>
              </w:rPr>
              <w:t>înălţime</w:t>
            </w:r>
            <w:proofErr w:type="spellEnd"/>
            <w:r w:rsidRPr="00605EFF">
              <w:rPr>
                <w:rFonts w:ascii="Times New Roman" w:hAnsi="Times New Roman"/>
                <w:sz w:val="24"/>
                <w:szCs w:val="24"/>
                <w:lang w:val="ro-RO" w:eastAsia="ro-RO"/>
              </w:rPr>
              <w:t xml:space="preserve"> este realizată dintr-o singură treaptă având </w:t>
            </w:r>
            <w:proofErr w:type="spellStart"/>
            <w:r w:rsidRPr="00605EFF">
              <w:rPr>
                <w:rFonts w:ascii="Times New Roman" w:hAnsi="Times New Roman"/>
                <w:sz w:val="24"/>
                <w:szCs w:val="24"/>
                <w:lang w:val="ro-RO" w:eastAsia="ro-RO"/>
              </w:rPr>
              <w:t>lăţimea</w:t>
            </w:r>
            <w:proofErr w:type="spellEnd"/>
            <w:r w:rsidRPr="00605EFF">
              <w:rPr>
                <w:rFonts w:ascii="Times New Roman" w:hAnsi="Times New Roman"/>
                <w:sz w:val="24"/>
                <w:szCs w:val="24"/>
                <w:lang w:val="ro-RO" w:eastAsia="ro-RO"/>
              </w:rPr>
              <w:t xml:space="preserve"> grinzii deversoare de 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00 m și adâncimea de 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50 m. Bazinul disipator are o lungime de 7</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50 m fiind realizat din beton armat de clasa C30/37 de 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40 m grosime pe strat de beton de egalizare  clasa C8/10 de 10 cm grosime și un strat de pietriș de 25 cm. În partea aval, bazinul disipator se încastrează în talveg prin intermediul unei grinzi din beton armat cu dimensiunile 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70x1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30 m. </w:t>
            </w:r>
            <w:proofErr w:type="spellStart"/>
            <w:r w:rsidRPr="00605EFF">
              <w:rPr>
                <w:rFonts w:ascii="Times New Roman" w:hAnsi="Times New Roman"/>
                <w:sz w:val="24"/>
                <w:szCs w:val="24"/>
                <w:lang w:val="ro-RO" w:eastAsia="ro-RO"/>
              </w:rPr>
              <w:t>Rizberma</w:t>
            </w:r>
            <w:proofErr w:type="spellEnd"/>
            <w:r w:rsidRPr="00605EFF">
              <w:rPr>
                <w:rFonts w:ascii="Times New Roman" w:hAnsi="Times New Roman"/>
                <w:sz w:val="24"/>
                <w:szCs w:val="24"/>
                <w:lang w:val="ro-RO" w:eastAsia="ro-RO"/>
              </w:rPr>
              <w:t xml:space="preserve"> are o lungime de 5</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00 m și este alcătuită din anrocamente g&gt;1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030 kg/buc.</w:t>
            </w:r>
          </w:p>
          <w:p w14:paraId="510FD5AA" w14:textId="2A32F810" w:rsidR="00E460B0" w:rsidRPr="00605EFF" w:rsidRDefault="00E460B0" w:rsidP="00097D6E">
            <w:pPr>
              <w:tabs>
                <w:tab w:val="left" w:pos="720"/>
                <w:tab w:val="left" w:pos="1440"/>
              </w:tabs>
              <w:spacing w:after="120"/>
              <w:jc w:val="both"/>
              <w:rPr>
                <w:rFonts w:ascii="Times New Roman" w:hAnsi="Times New Roman"/>
                <w:sz w:val="24"/>
                <w:szCs w:val="24"/>
                <w:lang w:val="ro-RO" w:eastAsia="ro-RO"/>
              </w:rPr>
            </w:pPr>
            <w:r w:rsidRPr="00605EFF">
              <w:rPr>
                <w:rFonts w:ascii="Times New Roman" w:hAnsi="Times New Roman"/>
                <w:b/>
                <w:sz w:val="24"/>
                <w:szCs w:val="24"/>
                <w:lang w:val="ro-RO" w:eastAsia="ro-RO"/>
              </w:rPr>
              <w:t>ST11-Pragul de fund</w:t>
            </w:r>
            <w:r w:rsidRPr="00605EFF">
              <w:rPr>
                <w:rFonts w:ascii="Times New Roman" w:hAnsi="Times New Roman"/>
                <w:sz w:val="24"/>
                <w:szCs w:val="24"/>
                <w:lang w:val="ro-RO" w:eastAsia="ro-RO"/>
              </w:rPr>
              <w:t xml:space="preserve"> se va realiza din beton armat C30/37 având dimensiunile 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00x1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50 m. Amonte și aval de prag este prevăzut câte un </w:t>
            </w:r>
            <w:proofErr w:type="spellStart"/>
            <w:r w:rsidRPr="00605EFF">
              <w:rPr>
                <w:rFonts w:ascii="Times New Roman" w:hAnsi="Times New Roman"/>
                <w:sz w:val="24"/>
                <w:szCs w:val="24"/>
                <w:lang w:val="ro-RO" w:eastAsia="ro-RO"/>
              </w:rPr>
              <w:t>prism</w:t>
            </w:r>
            <w:proofErr w:type="spellEnd"/>
            <w:r w:rsidRPr="00605EFF">
              <w:rPr>
                <w:rFonts w:ascii="Times New Roman" w:hAnsi="Times New Roman"/>
                <w:sz w:val="24"/>
                <w:szCs w:val="24"/>
                <w:lang w:val="ro-RO" w:eastAsia="ro-RO"/>
              </w:rPr>
              <w:t xml:space="preserve"> de anrocamente în lungime de 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50 m în amonte și 4</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00 m în aval pe o adâncime variabilă h=0</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70-1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50</w:t>
            </w:r>
            <w:r w:rsidR="00097D6E">
              <w:rPr>
                <w:rFonts w:ascii="Times New Roman" w:hAnsi="Times New Roman"/>
                <w:sz w:val="24"/>
                <w:szCs w:val="24"/>
                <w:lang w:val="ro-RO" w:eastAsia="ro-RO"/>
              </w:rPr>
              <w:t xml:space="preserve"> </w:t>
            </w:r>
            <w:r w:rsidRPr="00605EFF">
              <w:rPr>
                <w:rFonts w:ascii="Times New Roman" w:hAnsi="Times New Roman"/>
                <w:sz w:val="24"/>
                <w:szCs w:val="24"/>
                <w:lang w:val="ro-RO" w:eastAsia="ro-RO"/>
              </w:rPr>
              <w:t xml:space="preserve">m. Greutatea anrocamentelor din </w:t>
            </w:r>
            <w:proofErr w:type="spellStart"/>
            <w:r w:rsidRPr="00605EFF">
              <w:rPr>
                <w:rFonts w:ascii="Times New Roman" w:hAnsi="Times New Roman"/>
                <w:sz w:val="24"/>
                <w:szCs w:val="24"/>
                <w:lang w:val="ro-RO" w:eastAsia="ro-RO"/>
              </w:rPr>
              <w:t>prism</w:t>
            </w:r>
            <w:proofErr w:type="spellEnd"/>
            <w:r w:rsidRPr="00605EFF">
              <w:rPr>
                <w:rFonts w:ascii="Times New Roman" w:hAnsi="Times New Roman"/>
                <w:sz w:val="24"/>
                <w:szCs w:val="24"/>
                <w:lang w:val="ro-RO" w:eastAsia="ro-RO"/>
              </w:rPr>
              <w:t xml:space="preserve"> va fi g&gt;1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030kg/buc. </w:t>
            </w:r>
          </w:p>
          <w:p w14:paraId="6784BDBC" w14:textId="130E7C4C" w:rsidR="00E460B0" w:rsidRPr="00605EFF" w:rsidRDefault="00E460B0" w:rsidP="00097D6E">
            <w:pPr>
              <w:tabs>
                <w:tab w:val="left" w:pos="709"/>
              </w:tabs>
              <w:spacing w:after="120"/>
              <w:jc w:val="both"/>
              <w:rPr>
                <w:rFonts w:ascii="Times New Roman" w:hAnsi="Times New Roman"/>
                <w:sz w:val="24"/>
                <w:szCs w:val="24"/>
                <w:shd w:val="clear" w:color="auto" w:fill="FFFFFF"/>
                <w:lang w:val="ro-RO" w:eastAsia="ro-RO"/>
              </w:rPr>
            </w:pPr>
            <w:r w:rsidRPr="00605EFF">
              <w:rPr>
                <w:rFonts w:ascii="Times New Roman" w:hAnsi="Times New Roman"/>
                <w:b/>
                <w:bCs/>
                <w:sz w:val="24"/>
                <w:szCs w:val="24"/>
                <w:shd w:val="clear" w:color="auto" w:fill="FFFFFF"/>
                <w:lang w:val="ro-RO" w:eastAsia="ro-RO"/>
              </w:rPr>
              <w:t>VII. Praguri de retenție – 14 buc</w:t>
            </w:r>
            <w:r w:rsidR="00EA35FD" w:rsidRPr="00605EFF">
              <w:rPr>
                <w:rFonts w:ascii="Times New Roman" w:hAnsi="Times New Roman"/>
                <w:b/>
                <w:bCs/>
                <w:sz w:val="24"/>
                <w:szCs w:val="24"/>
                <w:shd w:val="clear" w:color="auto" w:fill="FFFFFF"/>
                <w:lang w:val="ro-RO" w:eastAsia="ro-RO"/>
              </w:rPr>
              <w:t xml:space="preserve">. </w:t>
            </w:r>
            <w:r w:rsidRPr="00605EFF">
              <w:rPr>
                <w:rFonts w:ascii="Times New Roman" w:hAnsi="Times New Roman"/>
                <w:bCs/>
                <w:sz w:val="24"/>
                <w:szCs w:val="24"/>
                <w:shd w:val="clear" w:color="auto" w:fill="FFFFFF"/>
                <w:lang w:val="ro-RO" w:eastAsia="ro-RO"/>
              </w:rPr>
              <w:t>Pentru diminuarea transportului aluvionar în cuveta lacului s-au proiectat 14 praguri de retenție pe torenții afluenți ai văii Poiana.</w:t>
            </w:r>
          </w:p>
          <w:p w14:paraId="6A6FD379" w14:textId="744C8A89" w:rsidR="00E460B0" w:rsidRPr="00605EFF" w:rsidRDefault="00E460B0" w:rsidP="00003B69">
            <w:pPr>
              <w:spacing w:after="240"/>
              <w:jc w:val="both"/>
              <w:rPr>
                <w:rFonts w:ascii="Times New Roman" w:hAnsi="Times New Roman"/>
                <w:noProof/>
                <w:sz w:val="24"/>
                <w:szCs w:val="24"/>
                <w:lang w:val="ro-RO" w:eastAsia="ro-RO"/>
              </w:rPr>
            </w:pPr>
            <w:r w:rsidRPr="00605EFF">
              <w:rPr>
                <w:rFonts w:ascii="Times New Roman" w:hAnsi="Times New Roman"/>
                <w:b/>
                <w:bCs/>
                <w:sz w:val="24"/>
                <w:szCs w:val="24"/>
                <w:lang w:val="ro-RO" w:eastAsia="ro-RO"/>
              </w:rPr>
              <w:t>Prag retenție torenți -</w:t>
            </w:r>
            <w:r w:rsidRPr="00605EFF">
              <w:rPr>
                <w:rFonts w:ascii="Times New Roman" w:hAnsi="Times New Roman"/>
                <w:sz w:val="24"/>
                <w:szCs w:val="24"/>
                <w:lang w:val="ro-RO" w:eastAsia="ro-RO"/>
              </w:rPr>
              <w:t xml:space="preserve"> alcătuit din </w:t>
            </w:r>
            <w:proofErr w:type="spellStart"/>
            <w:r w:rsidRPr="00605EFF">
              <w:rPr>
                <w:rFonts w:ascii="Times New Roman" w:hAnsi="Times New Roman"/>
                <w:sz w:val="24"/>
                <w:szCs w:val="24"/>
                <w:lang w:val="ro-RO" w:eastAsia="ro-RO"/>
              </w:rPr>
              <w:t>elevaţie</w:t>
            </w:r>
            <w:proofErr w:type="spellEnd"/>
            <w:r w:rsidRPr="00605EFF">
              <w:rPr>
                <w:rFonts w:ascii="Times New Roman" w:hAnsi="Times New Roman"/>
                <w:sz w:val="24"/>
                <w:szCs w:val="24"/>
                <w:lang w:val="ro-RO" w:eastAsia="ro-RO"/>
              </w:rPr>
              <w:t xml:space="preserve"> din zidărie de piatră cu </w:t>
            </w:r>
            <w:proofErr w:type="spellStart"/>
            <w:r w:rsidRPr="00605EFF">
              <w:rPr>
                <w:rFonts w:ascii="Times New Roman" w:hAnsi="Times New Roman"/>
                <w:sz w:val="24"/>
                <w:szCs w:val="24"/>
                <w:lang w:val="ro-RO" w:eastAsia="ro-RO"/>
              </w:rPr>
              <w:t>secţiune</w:t>
            </w:r>
            <w:proofErr w:type="spellEnd"/>
            <w:r w:rsidRPr="00605EFF">
              <w:rPr>
                <w:rFonts w:ascii="Times New Roman" w:hAnsi="Times New Roman"/>
                <w:sz w:val="24"/>
                <w:szCs w:val="24"/>
                <w:lang w:val="ro-RO" w:eastAsia="ro-RO"/>
              </w:rPr>
              <w:t xml:space="preserve"> trapezoidal</w:t>
            </w:r>
            <w:r w:rsidR="00097D6E">
              <w:rPr>
                <w:rFonts w:ascii="Times New Roman" w:hAnsi="Times New Roman"/>
                <w:sz w:val="24"/>
                <w:szCs w:val="24"/>
                <w:lang w:val="ro-RO" w:eastAsia="ro-RO"/>
              </w:rPr>
              <w:t>ă</w:t>
            </w:r>
            <w:r w:rsidRPr="00605EFF">
              <w:rPr>
                <w:rFonts w:ascii="Times New Roman" w:hAnsi="Times New Roman"/>
                <w:sz w:val="24"/>
                <w:szCs w:val="24"/>
                <w:lang w:val="ro-RO" w:eastAsia="ro-RO"/>
              </w:rPr>
              <w:t xml:space="preserve"> cu </w:t>
            </w:r>
            <w:proofErr w:type="spellStart"/>
            <w:r w:rsidRPr="00605EFF">
              <w:rPr>
                <w:rFonts w:ascii="Times New Roman" w:hAnsi="Times New Roman"/>
                <w:sz w:val="24"/>
                <w:szCs w:val="24"/>
                <w:lang w:val="ro-RO" w:eastAsia="ro-RO"/>
              </w:rPr>
              <w:t>înălţime</w:t>
            </w:r>
            <w:proofErr w:type="spellEnd"/>
            <w:r w:rsidRPr="00605EFF">
              <w:rPr>
                <w:rFonts w:ascii="Times New Roman" w:hAnsi="Times New Roman"/>
                <w:sz w:val="24"/>
                <w:szCs w:val="24"/>
                <w:lang w:val="ro-RO" w:eastAsia="ro-RO"/>
              </w:rPr>
              <w:t xml:space="preserve"> de 1</w:t>
            </w:r>
            <w:r w:rsidR="000709D4" w:rsidRPr="00605EFF">
              <w:rPr>
                <w:rFonts w:ascii="Times New Roman" w:hAnsi="Times New Roman"/>
                <w:sz w:val="24"/>
                <w:szCs w:val="24"/>
                <w:lang w:val="ro-RO" w:eastAsia="ro-RO"/>
              </w:rPr>
              <w:t>,</w:t>
            </w:r>
            <w:r w:rsidRPr="00605EFF">
              <w:rPr>
                <w:rFonts w:ascii="Times New Roman" w:hAnsi="Times New Roman"/>
                <w:sz w:val="24"/>
                <w:szCs w:val="24"/>
                <w:lang w:val="ro-RO" w:eastAsia="ro-RO"/>
              </w:rPr>
              <w:t xml:space="preserve">00 m și o </w:t>
            </w:r>
            <w:proofErr w:type="spellStart"/>
            <w:r w:rsidRPr="00605EFF">
              <w:rPr>
                <w:rFonts w:ascii="Times New Roman" w:hAnsi="Times New Roman"/>
                <w:sz w:val="24"/>
                <w:szCs w:val="24"/>
                <w:lang w:val="ro-RO" w:eastAsia="ro-RO"/>
              </w:rPr>
              <w:t>fundaţie</w:t>
            </w:r>
            <w:proofErr w:type="spellEnd"/>
            <w:r w:rsidRPr="00605EFF">
              <w:rPr>
                <w:rFonts w:ascii="Times New Roman" w:hAnsi="Times New Roman"/>
                <w:sz w:val="24"/>
                <w:szCs w:val="24"/>
                <w:lang w:val="ro-RO" w:eastAsia="ro-RO"/>
              </w:rPr>
              <w:t xml:space="preserve"> din beton C30/37. Pentru descărcarea debitelor mici se prevăd goluri în elevație, cu ajutorul barbacanelor.</w:t>
            </w:r>
            <w:r w:rsidRPr="00605EFF">
              <w:rPr>
                <w:rFonts w:ascii="Times New Roman" w:hAnsi="Times New Roman"/>
                <w:noProof/>
                <w:sz w:val="24"/>
                <w:szCs w:val="24"/>
                <w:lang w:val="ro-RO" w:eastAsia="ro-RO"/>
              </w:rPr>
              <w:t xml:space="preserve"> Aval de prag de retenţie, albia se amenajează cu ziduri de sprijin din zidărie de piatră de 1</w:t>
            </w:r>
            <w:r w:rsidR="000709D4" w:rsidRPr="00605EFF">
              <w:rPr>
                <w:rFonts w:ascii="Times New Roman" w:hAnsi="Times New Roman"/>
                <w:noProof/>
                <w:sz w:val="24"/>
                <w:szCs w:val="24"/>
                <w:lang w:val="ro-RO" w:eastAsia="ro-RO"/>
              </w:rPr>
              <w:t>,</w:t>
            </w:r>
            <w:r w:rsidRPr="00605EFF">
              <w:rPr>
                <w:rFonts w:ascii="Times New Roman" w:hAnsi="Times New Roman"/>
                <w:noProof/>
                <w:sz w:val="24"/>
                <w:szCs w:val="24"/>
                <w:lang w:val="ro-RO" w:eastAsia="ro-RO"/>
              </w:rPr>
              <w:t>50 m înălţime, iar disiparea energiei se va realiza cu ajutorul unui bazin disipator din beton armat având grosimea de 30 cm, lățimea de 3</w:t>
            </w:r>
            <w:r w:rsidR="000709D4" w:rsidRPr="00605EFF">
              <w:rPr>
                <w:rFonts w:ascii="Times New Roman" w:hAnsi="Times New Roman"/>
                <w:noProof/>
                <w:sz w:val="24"/>
                <w:szCs w:val="24"/>
                <w:lang w:val="ro-RO" w:eastAsia="ro-RO"/>
              </w:rPr>
              <w:t>,</w:t>
            </w:r>
            <w:r w:rsidRPr="00605EFF">
              <w:rPr>
                <w:rFonts w:ascii="Times New Roman" w:hAnsi="Times New Roman"/>
                <w:noProof/>
                <w:sz w:val="24"/>
                <w:szCs w:val="24"/>
                <w:lang w:val="ro-RO" w:eastAsia="ro-RO"/>
              </w:rPr>
              <w:t>00 m și lungimea L=6</w:t>
            </w:r>
            <w:r w:rsidR="000709D4" w:rsidRPr="00605EFF">
              <w:rPr>
                <w:rFonts w:ascii="Times New Roman" w:hAnsi="Times New Roman"/>
                <w:noProof/>
                <w:sz w:val="24"/>
                <w:szCs w:val="24"/>
                <w:lang w:val="ro-RO" w:eastAsia="ro-RO"/>
              </w:rPr>
              <w:t>,</w:t>
            </w:r>
            <w:r w:rsidRPr="00605EFF">
              <w:rPr>
                <w:rFonts w:ascii="Times New Roman" w:hAnsi="Times New Roman"/>
                <w:noProof/>
                <w:sz w:val="24"/>
                <w:szCs w:val="24"/>
                <w:lang w:val="ro-RO" w:eastAsia="ro-RO"/>
              </w:rPr>
              <w:t>00 m. În avalul disipatorului de energie se va executa o rizbermă din anrocamente g&gt;440 kg/buc având grosimea cuprinsă între 0</w:t>
            </w:r>
            <w:r w:rsidR="000709D4" w:rsidRPr="00605EFF">
              <w:rPr>
                <w:rFonts w:ascii="Times New Roman" w:hAnsi="Times New Roman"/>
                <w:noProof/>
                <w:sz w:val="24"/>
                <w:szCs w:val="24"/>
                <w:lang w:val="ro-RO" w:eastAsia="ro-RO"/>
              </w:rPr>
              <w:t>,</w:t>
            </w:r>
            <w:r w:rsidRPr="00605EFF">
              <w:rPr>
                <w:rFonts w:ascii="Times New Roman" w:hAnsi="Times New Roman"/>
                <w:noProof/>
                <w:sz w:val="24"/>
                <w:szCs w:val="24"/>
                <w:lang w:val="ro-RO" w:eastAsia="ro-RO"/>
              </w:rPr>
              <w:t>50-0</w:t>
            </w:r>
            <w:r w:rsidR="000709D4" w:rsidRPr="00605EFF">
              <w:rPr>
                <w:rFonts w:ascii="Times New Roman" w:hAnsi="Times New Roman"/>
                <w:noProof/>
                <w:sz w:val="24"/>
                <w:szCs w:val="24"/>
                <w:lang w:val="ro-RO" w:eastAsia="ro-RO"/>
              </w:rPr>
              <w:t>,</w:t>
            </w:r>
            <w:r w:rsidRPr="00605EFF">
              <w:rPr>
                <w:rFonts w:ascii="Times New Roman" w:hAnsi="Times New Roman"/>
                <w:noProof/>
                <w:sz w:val="24"/>
                <w:szCs w:val="24"/>
                <w:lang w:val="ro-RO" w:eastAsia="ro-RO"/>
              </w:rPr>
              <w:t>60 m și lungimea L=8</w:t>
            </w:r>
            <w:r w:rsidR="000709D4" w:rsidRPr="00605EFF">
              <w:rPr>
                <w:rFonts w:ascii="Times New Roman" w:hAnsi="Times New Roman"/>
                <w:noProof/>
                <w:sz w:val="24"/>
                <w:szCs w:val="24"/>
                <w:lang w:val="ro-RO" w:eastAsia="ro-RO"/>
              </w:rPr>
              <w:t>,</w:t>
            </w:r>
            <w:r w:rsidRPr="00605EFF">
              <w:rPr>
                <w:rFonts w:ascii="Times New Roman" w:hAnsi="Times New Roman"/>
                <w:noProof/>
                <w:sz w:val="24"/>
                <w:szCs w:val="24"/>
                <w:lang w:val="ro-RO" w:eastAsia="ro-RO"/>
              </w:rPr>
              <w:t xml:space="preserve">00 m </w:t>
            </w:r>
          </w:p>
          <w:bookmarkEnd w:id="1"/>
          <w:p w14:paraId="7041250A" w14:textId="33DD273B" w:rsidR="00DB3666" w:rsidRPr="00605EFF" w:rsidRDefault="00DB3666" w:rsidP="00003B69">
            <w:pPr>
              <w:tabs>
                <w:tab w:val="left" w:pos="700"/>
                <w:tab w:val="left" w:pos="1100"/>
                <w:tab w:val="left" w:pos="1300"/>
                <w:tab w:val="left" w:pos="1500"/>
                <w:tab w:val="left" w:pos="2300"/>
                <w:tab w:val="left" w:pos="2500"/>
                <w:tab w:val="left" w:pos="2700"/>
              </w:tabs>
              <w:spacing w:before="120" w:after="0" w:line="300" w:lineRule="auto"/>
              <w:jc w:val="both"/>
              <w:rPr>
                <w:rFonts w:ascii="Times New Roman" w:hAnsi="Times New Roman"/>
                <w:bCs/>
                <w:sz w:val="24"/>
                <w:szCs w:val="24"/>
                <w:lang w:val="ro-RO" w:eastAsia="ar-SA"/>
              </w:rPr>
            </w:pPr>
            <w:r w:rsidRPr="00605EFF">
              <w:rPr>
                <w:rFonts w:ascii="Times New Roman" w:eastAsia="Times New Roman" w:hAnsi="Times New Roman"/>
                <w:bCs/>
                <w:iCs/>
                <w:sz w:val="24"/>
                <w:szCs w:val="24"/>
                <w:lang w:val="ro-RO"/>
              </w:rPr>
              <w:t xml:space="preserve">Soluțiile tehnice </w:t>
            </w:r>
            <w:r w:rsidR="006B7D56" w:rsidRPr="00605EFF">
              <w:rPr>
                <w:rFonts w:ascii="Times New Roman" w:eastAsia="Times New Roman" w:hAnsi="Times New Roman"/>
                <w:bCs/>
                <w:iCs/>
                <w:sz w:val="24"/>
                <w:szCs w:val="24"/>
                <w:lang w:val="ro-RO"/>
              </w:rPr>
              <w:t xml:space="preserve">propuse în cadrul acestui obiectiv de investiții, </w:t>
            </w:r>
            <w:r w:rsidRPr="00605EFF">
              <w:rPr>
                <w:rFonts w:ascii="Times New Roman" w:eastAsia="Times New Roman" w:hAnsi="Times New Roman"/>
                <w:bCs/>
                <w:iCs/>
                <w:sz w:val="24"/>
                <w:szCs w:val="24"/>
                <w:lang w:val="ro-RO"/>
              </w:rPr>
              <w:t>sunt în concordanță cu cerințele Directivei</w:t>
            </w:r>
            <w:r w:rsidR="00AB0A7C" w:rsidRPr="00605EFF">
              <w:rPr>
                <w:rFonts w:ascii="Times New Roman" w:eastAsia="Times New Roman" w:hAnsi="Times New Roman"/>
                <w:bCs/>
                <w:iCs/>
                <w:sz w:val="24"/>
                <w:szCs w:val="24"/>
                <w:lang w:val="ro-RO"/>
              </w:rPr>
              <w:t xml:space="preserve"> </w:t>
            </w:r>
            <w:r w:rsidRPr="00605EFF">
              <w:rPr>
                <w:rFonts w:ascii="Times New Roman" w:eastAsia="Times New Roman" w:hAnsi="Times New Roman"/>
                <w:bCs/>
                <w:iCs/>
                <w:sz w:val="24"/>
                <w:szCs w:val="24"/>
                <w:lang w:val="ro-RO"/>
              </w:rPr>
              <w:t>2000/60/CE a Parlamentului European și a Consiliului din 23 octombrie 2000 de stabilire a unui cadru de politică comunitară în domeniul apei</w:t>
            </w:r>
            <w:r w:rsidR="002717C7">
              <w:rPr>
                <w:rFonts w:ascii="Times New Roman" w:eastAsia="Times New Roman" w:hAnsi="Times New Roman"/>
                <w:bCs/>
                <w:iCs/>
                <w:sz w:val="24"/>
                <w:szCs w:val="24"/>
                <w:lang w:val="ro-RO"/>
              </w:rPr>
              <w:t>, Directiva 2007/60/CE a Parlamentului European și a Consiliului din 23 octombrie 2007,</w:t>
            </w:r>
            <w:r w:rsidRPr="00605EFF">
              <w:rPr>
                <w:rFonts w:ascii="Times New Roman" w:eastAsia="Times New Roman" w:hAnsi="Times New Roman"/>
                <w:bCs/>
                <w:iCs/>
                <w:sz w:val="24"/>
                <w:szCs w:val="24"/>
                <w:lang w:val="ro-RO"/>
              </w:rPr>
              <w:t xml:space="preserve"> privind evaluarea și gestionarea riscului la inundații, pentru protecția și îmbunătățirea specificului mediului înconjurător și a aspectului său estetic și prevenirea sau minimizarea pierderilor economice prin reducerea riscului la inundații și măsuri de protecție locală în zonele populate, precum și Directiva 2011/92/UE a Parlamentului European și a Consiliului din 13 decembrie 2011 privind evaluarea efectelor anumitor proiecte publice și private asupra mediului.</w:t>
            </w:r>
          </w:p>
          <w:p w14:paraId="4382DAA4" w14:textId="5B717D03" w:rsidR="00964E0E" w:rsidRPr="00605EFF" w:rsidRDefault="00DB3666" w:rsidP="00003B69">
            <w:pPr>
              <w:suppressAutoHyphens/>
              <w:overflowPunct w:val="0"/>
              <w:autoSpaceDE w:val="0"/>
              <w:autoSpaceDN w:val="0"/>
              <w:adjustRightInd w:val="0"/>
              <w:spacing w:before="120" w:after="120" w:line="300" w:lineRule="auto"/>
              <w:jc w:val="both"/>
              <w:textAlignment w:val="baseline"/>
              <w:rPr>
                <w:rFonts w:ascii="Times New Roman" w:hAnsi="Times New Roman"/>
                <w:sz w:val="24"/>
                <w:szCs w:val="24"/>
                <w:lang w:val="ro-RO"/>
              </w:rPr>
            </w:pPr>
            <w:r w:rsidRPr="00605EFF">
              <w:rPr>
                <w:rFonts w:ascii="Times New Roman" w:eastAsia="Times New Roman" w:hAnsi="Times New Roman"/>
                <w:bCs/>
                <w:iCs/>
                <w:sz w:val="24"/>
                <w:szCs w:val="24"/>
                <w:lang w:val="ro-RO"/>
              </w:rPr>
              <w:t xml:space="preserve">Lucrările care se realizează în cadrul acestui obiectiv de investiții se încadrează în Strategia Națională de Management al Riscului la Inundații pe </w:t>
            </w:r>
            <w:r w:rsidRPr="00605EFF">
              <w:rPr>
                <w:rFonts w:ascii="Times New Roman" w:eastAsia="Times New Roman" w:hAnsi="Times New Roman"/>
                <w:bCs/>
                <w:iCs/>
                <w:sz w:val="24"/>
                <w:szCs w:val="24"/>
                <w:lang w:val="ro-RO"/>
              </w:rPr>
              <w:lastRenderedPageBreak/>
              <w:t>termen mediu și lung, aprobată prin Hotărârea Guvernului nr.</w:t>
            </w:r>
            <w:r w:rsidR="000A737D" w:rsidRPr="00605EFF">
              <w:rPr>
                <w:rFonts w:ascii="Times New Roman" w:eastAsia="Times New Roman" w:hAnsi="Times New Roman"/>
                <w:bCs/>
                <w:iCs/>
                <w:sz w:val="24"/>
                <w:szCs w:val="24"/>
                <w:lang w:val="ro-RO"/>
              </w:rPr>
              <w:t xml:space="preserve"> </w:t>
            </w:r>
            <w:r w:rsidRPr="00605EFF">
              <w:rPr>
                <w:rFonts w:ascii="Times New Roman" w:eastAsia="Times New Roman" w:hAnsi="Times New Roman"/>
                <w:bCs/>
                <w:iCs/>
                <w:sz w:val="24"/>
                <w:szCs w:val="24"/>
                <w:lang w:val="ro-RO"/>
              </w:rPr>
              <w:t>846/2010</w:t>
            </w:r>
            <w:r w:rsidR="006C1F60" w:rsidRPr="00605EFF">
              <w:rPr>
                <w:rFonts w:ascii="Times New Roman" w:eastAsia="Times New Roman" w:hAnsi="Times New Roman"/>
                <w:bCs/>
                <w:iCs/>
                <w:sz w:val="24"/>
                <w:szCs w:val="24"/>
                <w:lang w:val="ro-RO"/>
              </w:rPr>
              <w:t>,</w:t>
            </w:r>
            <w:r w:rsidR="009E523F" w:rsidRPr="00605EFF">
              <w:rPr>
                <w:rFonts w:ascii="Times New Roman" w:eastAsia="Times New Roman" w:hAnsi="Times New Roman"/>
                <w:bCs/>
                <w:iCs/>
                <w:sz w:val="24"/>
                <w:szCs w:val="24"/>
                <w:lang w:val="ro-RO"/>
              </w:rPr>
              <w:t xml:space="preserve"> </w:t>
            </w:r>
            <w:r w:rsidR="006C1F60" w:rsidRPr="00605EFF">
              <w:rPr>
                <w:rFonts w:ascii="Times New Roman" w:eastAsia="Times New Roman" w:hAnsi="Times New Roman"/>
                <w:bCs/>
                <w:iCs/>
                <w:sz w:val="24"/>
                <w:szCs w:val="24"/>
                <w:lang w:val="ro-RO"/>
              </w:rPr>
              <w:t>cu modificările și completările ulterioare</w:t>
            </w:r>
            <w:r w:rsidRPr="00605EFF">
              <w:rPr>
                <w:rFonts w:ascii="Times New Roman" w:eastAsia="Times New Roman" w:hAnsi="Times New Roman"/>
                <w:bCs/>
                <w:iCs/>
                <w:sz w:val="24"/>
                <w:szCs w:val="24"/>
                <w:lang w:val="ro-RO"/>
              </w:rPr>
              <w:t xml:space="preserve">, care definește un cadru tehnic, instituțional și legal pentru prevenirea și reducerea tuturor consecințelor negative ale inundațiilor, până la niveluri acceptabile gradual și procentual, asupra activităților </w:t>
            </w:r>
            <w:proofErr w:type="spellStart"/>
            <w:r w:rsidRPr="00605EFF">
              <w:rPr>
                <w:rFonts w:ascii="Times New Roman" w:eastAsia="Times New Roman" w:hAnsi="Times New Roman"/>
                <w:bCs/>
                <w:iCs/>
                <w:sz w:val="24"/>
                <w:szCs w:val="24"/>
                <w:lang w:val="ro-RO"/>
              </w:rPr>
              <w:t>socio</w:t>
            </w:r>
            <w:proofErr w:type="spellEnd"/>
            <w:r w:rsidRPr="00605EFF">
              <w:rPr>
                <w:rFonts w:ascii="Times New Roman" w:eastAsia="Times New Roman" w:hAnsi="Times New Roman"/>
                <w:bCs/>
                <w:iCs/>
                <w:sz w:val="24"/>
                <w:szCs w:val="24"/>
                <w:lang w:val="ro-RO"/>
              </w:rPr>
              <w:t>-economice,</w:t>
            </w:r>
            <w:r w:rsidR="00F506D2" w:rsidRPr="00605EFF">
              <w:rPr>
                <w:rFonts w:ascii="Times New Roman" w:eastAsia="Times New Roman" w:hAnsi="Times New Roman"/>
                <w:bCs/>
                <w:iCs/>
                <w:sz w:val="24"/>
                <w:szCs w:val="24"/>
                <w:lang w:val="ro-RO"/>
              </w:rPr>
              <w:t xml:space="preserve"> </w:t>
            </w:r>
            <w:r w:rsidRPr="00605EFF">
              <w:rPr>
                <w:rFonts w:ascii="Times New Roman" w:eastAsia="Times New Roman" w:hAnsi="Times New Roman"/>
                <w:bCs/>
                <w:iCs/>
                <w:sz w:val="24"/>
                <w:szCs w:val="24"/>
                <w:lang w:val="ro-RO"/>
              </w:rPr>
              <w:t>asupra proprietăților, asupra vieții și sănătății oamenilor și asupra mediului înconjurător, ținând cont de necesitățile specifice și de obligațiile internaționale ale României, fiind în concordanță cu orizontul de timp al Strategiei Naționale pentru Dezvoltare Durabilă a României 2030, aprobată prin Hotărârea Guvernului nr.</w:t>
            </w:r>
            <w:r w:rsidR="00D94AB8" w:rsidRPr="00605EFF">
              <w:rPr>
                <w:rFonts w:ascii="Times New Roman" w:eastAsia="Times New Roman" w:hAnsi="Times New Roman"/>
                <w:bCs/>
                <w:iCs/>
                <w:sz w:val="24"/>
                <w:szCs w:val="24"/>
                <w:lang w:val="ro-RO"/>
              </w:rPr>
              <w:t xml:space="preserve"> </w:t>
            </w:r>
            <w:r w:rsidRPr="00605EFF">
              <w:rPr>
                <w:rFonts w:ascii="Times New Roman" w:eastAsia="Times New Roman" w:hAnsi="Times New Roman"/>
                <w:bCs/>
                <w:iCs/>
                <w:sz w:val="24"/>
                <w:szCs w:val="24"/>
                <w:lang w:val="ro-RO"/>
              </w:rPr>
              <w:t>877/2018</w:t>
            </w:r>
            <w:r w:rsidR="00A5739D" w:rsidRPr="00605EFF">
              <w:rPr>
                <w:rFonts w:ascii="Times New Roman" w:eastAsia="Times New Roman" w:hAnsi="Times New Roman"/>
                <w:bCs/>
                <w:iCs/>
                <w:sz w:val="24"/>
                <w:szCs w:val="24"/>
                <w:lang w:val="ro-RO"/>
              </w:rPr>
              <w:t xml:space="preserve"> privind adoptarea Strategiei </w:t>
            </w:r>
            <w:r w:rsidR="002717C7" w:rsidRPr="00605EFF">
              <w:rPr>
                <w:rFonts w:ascii="Times New Roman" w:eastAsia="Times New Roman" w:hAnsi="Times New Roman"/>
                <w:bCs/>
                <w:iCs/>
                <w:sz w:val="24"/>
                <w:szCs w:val="24"/>
                <w:lang w:val="ro-RO"/>
              </w:rPr>
              <w:t>naționale</w:t>
            </w:r>
            <w:r w:rsidR="00A5739D" w:rsidRPr="00605EFF">
              <w:rPr>
                <w:rFonts w:ascii="Times New Roman" w:eastAsia="Times New Roman" w:hAnsi="Times New Roman"/>
                <w:bCs/>
                <w:iCs/>
                <w:sz w:val="24"/>
                <w:szCs w:val="24"/>
                <w:lang w:val="ro-RO"/>
              </w:rPr>
              <w:t xml:space="preserve"> pentru dezvoltarea durabilă a României 2030</w:t>
            </w:r>
            <w:r w:rsidRPr="00605EFF">
              <w:rPr>
                <w:rFonts w:ascii="Times New Roman" w:eastAsia="Times New Roman" w:hAnsi="Times New Roman"/>
                <w:bCs/>
                <w:iCs/>
                <w:sz w:val="24"/>
                <w:szCs w:val="24"/>
                <w:lang w:val="ro-RO"/>
              </w:rPr>
              <w:t>, cu modificările și completările ulterioare</w:t>
            </w:r>
            <w:r w:rsidR="009E523F" w:rsidRPr="00605EFF">
              <w:rPr>
                <w:rFonts w:ascii="Times New Roman" w:eastAsia="Times New Roman" w:hAnsi="Times New Roman"/>
                <w:bCs/>
                <w:iCs/>
                <w:sz w:val="24"/>
                <w:szCs w:val="24"/>
                <w:lang w:val="ro-RO"/>
              </w:rPr>
              <w:t>,</w:t>
            </w:r>
            <w:r w:rsidRPr="00605EFF">
              <w:rPr>
                <w:rFonts w:ascii="Times New Roman" w:eastAsia="Times New Roman" w:hAnsi="Times New Roman"/>
                <w:bCs/>
                <w:iCs/>
                <w:sz w:val="24"/>
                <w:szCs w:val="24"/>
                <w:lang w:val="ro-RO"/>
              </w:rPr>
              <w:t xml:space="preserve"> și</w:t>
            </w:r>
            <w:r w:rsidR="0010079A" w:rsidRPr="00605EFF">
              <w:rPr>
                <w:rFonts w:ascii="Times New Roman" w:eastAsia="Times New Roman" w:hAnsi="Times New Roman"/>
                <w:bCs/>
                <w:iCs/>
                <w:sz w:val="24"/>
                <w:szCs w:val="24"/>
                <w:lang w:val="ro-RO"/>
              </w:rPr>
              <w:t xml:space="preserve"> în</w:t>
            </w:r>
            <w:r w:rsidRPr="00605EFF">
              <w:rPr>
                <w:rFonts w:ascii="Times New Roman" w:eastAsia="Times New Roman" w:hAnsi="Times New Roman"/>
                <w:bCs/>
                <w:iCs/>
                <w:sz w:val="24"/>
                <w:szCs w:val="24"/>
                <w:lang w:val="ro-RO"/>
              </w:rPr>
              <w:t xml:space="preserve"> </w:t>
            </w:r>
            <w:r w:rsidRPr="00605EFF">
              <w:rPr>
                <w:rFonts w:ascii="Times New Roman" w:hAnsi="Times New Roman"/>
                <w:sz w:val="24"/>
                <w:szCs w:val="24"/>
                <w:lang w:val="ro-RO"/>
              </w:rPr>
              <w:t xml:space="preserve">conformitate cu prevederile </w:t>
            </w:r>
            <w:r w:rsidR="006029E4" w:rsidRPr="00605EFF">
              <w:rPr>
                <w:rFonts w:ascii="Times New Roman" w:hAnsi="Times New Roman"/>
                <w:sz w:val="24"/>
                <w:szCs w:val="24"/>
                <w:lang w:val="ro-RO"/>
              </w:rPr>
              <w:t>p</w:t>
            </w:r>
            <w:r w:rsidRPr="00605EFF">
              <w:rPr>
                <w:rFonts w:ascii="Times New Roman" w:hAnsi="Times New Roman"/>
                <w:sz w:val="24"/>
                <w:szCs w:val="24"/>
                <w:lang w:val="ro-RO"/>
              </w:rPr>
              <w:t xml:space="preserve">lanurilor de </w:t>
            </w:r>
            <w:r w:rsidR="006029E4" w:rsidRPr="00605EFF">
              <w:rPr>
                <w:rFonts w:ascii="Times New Roman" w:hAnsi="Times New Roman"/>
                <w:sz w:val="24"/>
                <w:szCs w:val="24"/>
                <w:lang w:val="ro-RO"/>
              </w:rPr>
              <w:t>m</w:t>
            </w:r>
            <w:r w:rsidRPr="00605EFF">
              <w:rPr>
                <w:rFonts w:ascii="Times New Roman" w:hAnsi="Times New Roman"/>
                <w:sz w:val="24"/>
                <w:szCs w:val="24"/>
                <w:lang w:val="ro-RO"/>
              </w:rPr>
              <w:t xml:space="preserve">anagement ale </w:t>
            </w:r>
            <w:r w:rsidR="006029E4" w:rsidRPr="00605EFF">
              <w:rPr>
                <w:rFonts w:ascii="Times New Roman" w:hAnsi="Times New Roman"/>
                <w:sz w:val="24"/>
                <w:szCs w:val="24"/>
                <w:lang w:val="ro-RO"/>
              </w:rPr>
              <w:t>b</w:t>
            </w:r>
            <w:r w:rsidRPr="00605EFF">
              <w:rPr>
                <w:rFonts w:ascii="Times New Roman" w:hAnsi="Times New Roman"/>
                <w:sz w:val="24"/>
                <w:szCs w:val="24"/>
                <w:lang w:val="ro-RO"/>
              </w:rPr>
              <w:t xml:space="preserve">azinelor </w:t>
            </w:r>
            <w:r w:rsidR="006029E4" w:rsidRPr="00605EFF">
              <w:rPr>
                <w:rFonts w:ascii="Times New Roman" w:hAnsi="Times New Roman"/>
                <w:sz w:val="24"/>
                <w:szCs w:val="24"/>
                <w:lang w:val="ro-RO"/>
              </w:rPr>
              <w:t>h</w:t>
            </w:r>
            <w:r w:rsidRPr="00605EFF">
              <w:rPr>
                <w:rFonts w:ascii="Times New Roman" w:hAnsi="Times New Roman"/>
                <w:sz w:val="24"/>
                <w:szCs w:val="24"/>
                <w:lang w:val="ro-RO"/>
              </w:rPr>
              <w:t>idrografice care asigură conformitatea cu Directiva Cadru Apă</w:t>
            </w:r>
            <w:r w:rsidR="00D94AB8" w:rsidRPr="00605EFF">
              <w:rPr>
                <w:rFonts w:ascii="Times New Roman" w:hAnsi="Times New Roman"/>
                <w:sz w:val="24"/>
                <w:szCs w:val="24"/>
                <w:lang w:val="ro-RO"/>
              </w:rPr>
              <w:t>.</w:t>
            </w:r>
            <w:r w:rsidR="00E32710" w:rsidRPr="00605EFF">
              <w:rPr>
                <w:rFonts w:ascii="Times New Roman" w:hAnsi="Times New Roman"/>
                <w:sz w:val="24"/>
                <w:szCs w:val="24"/>
                <w:lang w:val="ro-RO"/>
              </w:rPr>
              <w:t xml:space="preserve"> </w:t>
            </w:r>
          </w:p>
          <w:p w14:paraId="4B0277D9" w14:textId="66F1D8BE" w:rsidR="009E523F" w:rsidRPr="00605EFF" w:rsidRDefault="009E523F" w:rsidP="00003B69">
            <w:pPr>
              <w:suppressAutoHyphens/>
              <w:overflowPunct w:val="0"/>
              <w:autoSpaceDE w:val="0"/>
              <w:autoSpaceDN w:val="0"/>
              <w:adjustRightInd w:val="0"/>
              <w:spacing w:before="120" w:after="120" w:line="300" w:lineRule="auto"/>
              <w:jc w:val="both"/>
              <w:textAlignment w:val="baseline"/>
              <w:rPr>
                <w:rFonts w:ascii="Times New Roman" w:hAnsi="Times New Roman"/>
                <w:sz w:val="24"/>
                <w:szCs w:val="24"/>
                <w:lang w:val="ro-RO"/>
              </w:rPr>
            </w:pPr>
            <w:r w:rsidRPr="00605EFF">
              <w:rPr>
                <w:rFonts w:ascii="Times New Roman" w:eastAsia="Times New Roman" w:hAnsi="Times New Roman"/>
                <w:bCs/>
                <w:iCs/>
                <w:sz w:val="24"/>
                <w:szCs w:val="24"/>
                <w:lang w:val="ro-RO"/>
              </w:rPr>
              <w:t>Valoarea obiectivului de investiții a fost avizată în Consiliului Interministerial de Avizare Lucrări Publice de Interes Național și Locuințe.</w:t>
            </w:r>
          </w:p>
        </w:tc>
      </w:tr>
      <w:tr w:rsidR="00255A07" w:rsidRPr="00605EFF" w14:paraId="4C5E6AC6" w14:textId="77777777" w:rsidTr="000A5F8D">
        <w:trPr>
          <w:trHeight w:val="90"/>
        </w:trPr>
        <w:tc>
          <w:tcPr>
            <w:tcW w:w="756" w:type="dxa"/>
            <w:vAlign w:val="center"/>
          </w:tcPr>
          <w:p w14:paraId="38E41030" w14:textId="77777777" w:rsidR="00DB3666" w:rsidRPr="00605EFF" w:rsidRDefault="00DB3666" w:rsidP="0030311A">
            <w:pPr>
              <w:spacing w:after="0" w:line="300" w:lineRule="auto"/>
              <w:jc w:val="both"/>
              <w:rPr>
                <w:rFonts w:ascii="Times New Roman" w:hAnsi="Times New Roman"/>
                <w:bCs/>
                <w:noProof/>
                <w:sz w:val="24"/>
                <w:szCs w:val="24"/>
                <w:lang w:val="ro-RO"/>
              </w:rPr>
            </w:pPr>
            <w:r w:rsidRPr="00605EFF">
              <w:rPr>
                <w:rFonts w:ascii="Times New Roman" w:hAnsi="Times New Roman"/>
                <w:bCs/>
                <w:noProof/>
                <w:sz w:val="24"/>
                <w:szCs w:val="24"/>
                <w:lang w:val="ro-RO"/>
              </w:rPr>
              <w:lastRenderedPageBreak/>
              <w:t>2.4.</w:t>
            </w:r>
          </w:p>
        </w:tc>
        <w:tc>
          <w:tcPr>
            <w:tcW w:w="2087" w:type="dxa"/>
            <w:vAlign w:val="center"/>
          </w:tcPr>
          <w:p w14:paraId="204DD86E" w14:textId="77777777" w:rsidR="00DB3666" w:rsidRPr="00605EFF" w:rsidRDefault="00DB3666" w:rsidP="0030311A">
            <w:pPr>
              <w:spacing w:after="0" w:line="300" w:lineRule="auto"/>
              <w:jc w:val="both"/>
              <w:rPr>
                <w:rFonts w:ascii="Times New Roman" w:hAnsi="Times New Roman"/>
                <w:bCs/>
                <w:noProof/>
                <w:sz w:val="24"/>
                <w:szCs w:val="24"/>
                <w:lang w:val="ro-RO"/>
              </w:rPr>
            </w:pPr>
            <w:r w:rsidRPr="00605EFF">
              <w:rPr>
                <w:rFonts w:ascii="Times New Roman" w:eastAsia="Times New Roman" w:hAnsi="Times New Roman"/>
                <w:bCs/>
                <w:noProof/>
                <w:sz w:val="24"/>
                <w:szCs w:val="24"/>
                <w:lang w:val="ro-RO"/>
              </w:rPr>
              <w:t>Alte informaţii</w:t>
            </w:r>
          </w:p>
        </w:tc>
        <w:tc>
          <w:tcPr>
            <w:tcW w:w="7502" w:type="dxa"/>
            <w:gridSpan w:val="7"/>
            <w:vAlign w:val="center"/>
          </w:tcPr>
          <w:p w14:paraId="6574C961" w14:textId="77777777" w:rsidR="00DB3666" w:rsidRPr="00605EFF" w:rsidRDefault="00DB3666" w:rsidP="0030311A">
            <w:pPr>
              <w:spacing w:after="0" w:line="300" w:lineRule="auto"/>
              <w:jc w:val="both"/>
              <w:rPr>
                <w:rFonts w:ascii="Times New Roman" w:eastAsia="Times New Roman" w:hAnsi="Times New Roman"/>
                <w:sz w:val="24"/>
                <w:szCs w:val="24"/>
                <w:lang w:val="ro-RO" w:eastAsia="ro-RO"/>
              </w:rPr>
            </w:pPr>
            <w:r w:rsidRPr="00605EFF">
              <w:rPr>
                <w:rFonts w:ascii="Times New Roman" w:eastAsia="Times New Roman" w:hAnsi="Times New Roman"/>
                <w:sz w:val="24"/>
                <w:szCs w:val="24"/>
                <w:lang w:val="ro-RO" w:eastAsia="ro-RO"/>
              </w:rPr>
              <w:t xml:space="preserve">           Nu au fost identificate.</w:t>
            </w:r>
          </w:p>
        </w:tc>
      </w:tr>
      <w:tr w:rsidR="00255A07" w:rsidRPr="00605EFF" w14:paraId="448C2B4A" w14:textId="77777777" w:rsidTr="00336634">
        <w:trPr>
          <w:trHeight w:val="735"/>
        </w:trPr>
        <w:tc>
          <w:tcPr>
            <w:tcW w:w="10345" w:type="dxa"/>
            <w:gridSpan w:val="9"/>
            <w:vAlign w:val="center"/>
          </w:tcPr>
          <w:p w14:paraId="5D331448" w14:textId="77777777"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3-a</w:t>
            </w:r>
          </w:p>
          <w:p w14:paraId="0B9DECA5" w14:textId="77777777" w:rsidR="00964E0E"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Impactul socioeconomic</w:t>
            </w:r>
          </w:p>
        </w:tc>
      </w:tr>
      <w:tr w:rsidR="00255A07" w:rsidRPr="00605EFF" w14:paraId="0C013448" w14:textId="77777777" w:rsidTr="000A5F8D">
        <w:trPr>
          <w:trHeight w:val="55"/>
        </w:trPr>
        <w:tc>
          <w:tcPr>
            <w:tcW w:w="756" w:type="dxa"/>
          </w:tcPr>
          <w:p w14:paraId="50659C4F"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3.1.</w:t>
            </w:r>
          </w:p>
        </w:tc>
        <w:tc>
          <w:tcPr>
            <w:tcW w:w="2087" w:type="dxa"/>
          </w:tcPr>
          <w:p w14:paraId="652A682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Descrierea generală a beneficiilor şi costurilor estimate ca urmare a intrării în vigoare a actului normativ</w:t>
            </w:r>
          </w:p>
        </w:tc>
        <w:tc>
          <w:tcPr>
            <w:tcW w:w="7502" w:type="dxa"/>
            <w:gridSpan w:val="7"/>
          </w:tcPr>
          <w:p w14:paraId="26EA77C3" w14:textId="6F8723A6" w:rsidR="00DB3666" w:rsidRPr="00605EFF" w:rsidRDefault="00DB3666" w:rsidP="00255A07">
            <w:pPr>
              <w:pStyle w:val="BodyText2"/>
              <w:spacing w:before="120" w:line="300" w:lineRule="auto"/>
              <w:rPr>
                <w:szCs w:val="24"/>
              </w:rPr>
            </w:pPr>
            <w:r w:rsidRPr="00605EFF">
              <w:rPr>
                <w:szCs w:val="24"/>
              </w:rPr>
              <w:t xml:space="preserve">În timpul dezvoltării proiectului, impactul prognozat asupra mediului socio-economic va fi pozitiv, având în vedere că vor fi create noi locuri de muncă pentru comunităţile locale în zona în care </w:t>
            </w:r>
            <w:r w:rsidR="006029E4" w:rsidRPr="00605EFF">
              <w:rPr>
                <w:szCs w:val="24"/>
              </w:rPr>
              <w:t xml:space="preserve">vor fi efectuate </w:t>
            </w:r>
            <w:r w:rsidRPr="00605EFF">
              <w:rPr>
                <w:szCs w:val="24"/>
              </w:rPr>
              <w:t>lucrările de amenajare a obiectivului de investiţii</w:t>
            </w:r>
            <w:r w:rsidR="00E460B0" w:rsidRPr="00605EFF">
              <w:rPr>
                <w:szCs w:val="24"/>
              </w:rPr>
              <w:t>.</w:t>
            </w:r>
          </w:p>
        </w:tc>
      </w:tr>
      <w:tr w:rsidR="00255A07" w:rsidRPr="00605EFF" w14:paraId="096889AB" w14:textId="77777777" w:rsidTr="000A5F8D">
        <w:trPr>
          <w:trHeight w:val="55"/>
        </w:trPr>
        <w:tc>
          <w:tcPr>
            <w:tcW w:w="756" w:type="dxa"/>
          </w:tcPr>
          <w:p w14:paraId="253F69B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3.2.</w:t>
            </w:r>
          </w:p>
        </w:tc>
        <w:tc>
          <w:tcPr>
            <w:tcW w:w="2087" w:type="dxa"/>
          </w:tcPr>
          <w:p w14:paraId="0CC7C78F"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social</w:t>
            </w:r>
          </w:p>
        </w:tc>
        <w:tc>
          <w:tcPr>
            <w:tcW w:w="7502" w:type="dxa"/>
            <w:gridSpan w:val="7"/>
          </w:tcPr>
          <w:p w14:paraId="673F7B42" w14:textId="77777777" w:rsidR="00DB3666" w:rsidRPr="00605EFF" w:rsidRDefault="00DB3666" w:rsidP="0030311A">
            <w:pPr>
              <w:tabs>
                <w:tab w:val="left" w:pos="720"/>
              </w:tabs>
              <w:suppressAutoHyphens/>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Proiectul de act normativ nu se referă la acest subiect.</w:t>
            </w:r>
          </w:p>
        </w:tc>
      </w:tr>
      <w:tr w:rsidR="00255A07" w:rsidRPr="00605EFF" w14:paraId="64E12177" w14:textId="77777777" w:rsidTr="000A5F8D">
        <w:trPr>
          <w:trHeight w:val="55"/>
        </w:trPr>
        <w:tc>
          <w:tcPr>
            <w:tcW w:w="756" w:type="dxa"/>
          </w:tcPr>
          <w:p w14:paraId="0A760DD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3.3.</w:t>
            </w:r>
          </w:p>
        </w:tc>
        <w:tc>
          <w:tcPr>
            <w:tcW w:w="2087" w:type="dxa"/>
          </w:tcPr>
          <w:p w14:paraId="6DFC89E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drepturilor şi libertăţilor fundamentale ale omului</w:t>
            </w:r>
          </w:p>
        </w:tc>
        <w:tc>
          <w:tcPr>
            <w:tcW w:w="7502" w:type="dxa"/>
            <w:gridSpan w:val="7"/>
          </w:tcPr>
          <w:p w14:paraId="0C4241C0" w14:textId="77777777" w:rsidR="00DB3666" w:rsidRPr="00605EFF" w:rsidRDefault="00DB3666" w:rsidP="0030311A">
            <w:pPr>
              <w:tabs>
                <w:tab w:val="left" w:pos="720"/>
              </w:tabs>
              <w:suppressAutoHyphens/>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Proiectul de act normativ nu se referă la acest subiect.</w:t>
            </w:r>
          </w:p>
        </w:tc>
      </w:tr>
      <w:tr w:rsidR="00255A07" w:rsidRPr="00605EFF" w14:paraId="4286FB66" w14:textId="77777777" w:rsidTr="000A5F8D">
        <w:trPr>
          <w:trHeight w:val="55"/>
        </w:trPr>
        <w:tc>
          <w:tcPr>
            <w:tcW w:w="756" w:type="dxa"/>
          </w:tcPr>
          <w:p w14:paraId="2BCDAD58"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3.4.</w:t>
            </w:r>
          </w:p>
        </w:tc>
        <w:tc>
          <w:tcPr>
            <w:tcW w:w="2087" w:type="dxa"/>
          </w:tcPr>
          <w:p w14:paraId="0C7FDE0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macroeconomic</w:t>
            </w:r>
          </w:p>
        </w:tc>
        <w:tc>
          <w:tcPr>
            <w:tcW w:w="7502" w:type="dxa"/>
            <w:gridSpan w:val="7"/>
          </w:tcPr>
          <w:p w14:paraId="2074F926"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05977D6C" w14:textId="77777777" w:rsidTr="000A5F8D">
        <w:trPr>
          <w:trHeight w:val="52"/>
        </w:trPr>
        <w:tc>
          <w:tcPr>
            <w:tcW w:w="756" w:type="dxa"/>
          </w:tcPr>
          <w:p w14:paraId="4F6754A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3.4.1.</w:t>
            </w:r>
          </w:p>
        </w:tc>
        <w:tc>
          <w:tcPr>
            <w:tcW w:w="2087" w:type="dxa"/>
          </w:tcPr>
          <w:p w14:paraId="4A27EB1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economiei şi asupra principalilor indicatori macroeconomici</w:t>
            </w:r>
          </w:p>
        </w:tc>
        <w:tc>
          <w:tcPr>
            <w:tcW w:w="7502" w:type="dxa"/>
            <w:gridSpan w:val="7"/>
          </w:tcPr>
          <w:p w14:paraId="787238A0"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50F35493" w14:textId="77777777" w:rsidR="00DB3666" w:rsidRPr="00605EFF" w:rsidRDefault="00DB3666" w:rsidP="0030311A">
            <w:pPr>
              <w:spacing w:after="0" w:line="300" w:lineRule="auto"/>
              <w:jc w:val="both"/>
              <w:rPr>
                <w:rFonts w:ascii="Times New Roman" w:hAnsi="Times New Roman"/>
                <w:noProof/>
                <w:sz w:val="24"/>
                <w:szCs w:val="24"/>
                <w:lang w:val="ro-RO"/>
              </w:rPr>
            </w:pPr>
          </w:p>
          <w:p w14:paraId="22006E63"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605EFF" w14:paraId="30F319FD" w14:textId="77777777" w:rsidTr="000A5F8D">
        <w:trPr>
          <w:trHeight w:val="52"/>
        </w:trPr>
        <w:tc>
          <w:tcPr>
            <w:tcW w:w="756" w:type="dxa"/>
          </w:tcPr>
          <w:p w14:paraId="1FB3473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3.4.2.</w:t>
            </w:r>
          </w:p>
        </w:tc>
        <w:tc>
          <w:tcPr>
            <w:tcW w:w="2087" w:type="dxa"/>
          </w:tcPr>
          <w:p w14:paraId="3BBFDE8D"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 xml:space="preserve">Impactul asupra mediului </w:t>
            </w:r>
            <w:r w:rsidRPr="00605EFF">
              <w:rPr>
                <w:rFonts w:ascii="Times New Roman" w:eastAsia="Times New Roman" w:hAnsi="Times New Roman"/>
                <w:noProof/>
                <w:sz w:val="24"/>
                <w:szCs w:val="24"/>
                <w:lang w:val="ro-RO"/>
              </w:rPr>
              <w:lastRenderedPageBreak/>
              <w:t>concurenţial şi domeniul ajutoarelor de stat</w:t>
            </w:r>
          </w:p>
        </w:tc>
        <w:tc>
          <w:tcPr>
            <w:tcW w:w="7502" w:type="dxa"/>
            <w:gridSpan w:val="7"/>
          </w:tcPr>
          <w:p w14:paraId="4AC98B55"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lastRenderedPageBreak/>
              <w:t>Proiectul de act normativ nu se referă la acest subiect.</w:t>
            </w:r>
          </w:p>
        </w:tc>
      </w:tr>
      <w:tr w:rsidR="00255A07" w:rsidRPr="00605EFF" w14:paraId="315BC5B1" w14:textId="77777777" w:rsidTr="000A5F8D">
        <w:trPr>
          <w:trHeight w:val="52"/>
        </w:trPr>
        <w:tc>
          <w:tcPr>
            <w:tcW w:w="756" w:type="dxa"/>
          </w:tcPr>
          <w:p w14:paraId="7938DE2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3.5.</w:t>
            </w:r>
          </w:p>
        </w:tc>
        <w:tc>
          <w:tcPr>
            <w:tcW w:w="2087" w:type="dxa"/>
          </w:tcPr>
          <w:p w14:paraId="15AF061D"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mediului de afaceri</w:t>
            </w:r>
          </w:p>
        </w:tc>
        <w:tc>
          <w:tcPr>
            <w:tcW w:w="7502" w:type="dxa"/>
            <w:gridSpan w:val="7"/>
          </w:tcPr>
          <w:p w14:paraId="768A43E6"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60762F81" w14:textId="77777777" w:rsidTr="000A5F8D">
        <w:trPr>
          <w:trHeight w:val="52"/>
        </w:trPr>
        <w:tc>
          <w:tcPr>
            <w:tcW w:w="756" w:type="dxa"/>
          </w:tcPr>
          <w:p w14:paraId="28BBE9F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hAnsi="Times New Roman"/>
                <w:noProof/>
                <w:sz w:val="24"/>
                <w:szCs w:val="24"/>
                <w:lang w:val="ro-RO"/>
              </w:rPr>
              <w:t>3.6.</w:t>
            </w:r>
          </w:p>
        </w:tc>
        <w:tc>
          <w:tcPr>
            <w:tcW w:w="2087" w:type="dxa"/>
          </w:tcPr>
          <w:p w14:paraId="4C0AD02A"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Impactul asupra mediului înconjurător</w:t>
            </w:r>
          </w:p>
        </w:tc>
        <w:tc>
          <w:tcPr>
            <w:tcW w:w="7502" w:type="dxa"/>
            <w:gridSpan w:val="7"/>
          </w:tcPr>
          <w:p w14:paraId="5FB13AE7" w14:textId="13CD9968" w:rsidR="00DB3666" w:rsidRPr="00605EFF" w:rsidRDefault="005B36A5" w:rsidP="00D13544">
            <w:pPr>
              <w:autoSpaceDE w:val="0"/>
              <w:autoSpaceDN w:val="0"/>
              <w:adjustRightInd w:val="0"/>
              <w:spacing w:before="120" w:after="120" w:line="264" w:lineRule="auto"/>
              <w:jc w:val="both"/>
              <w:rPr>
                <w:rFonts w:ascii="Times New Roman" w:hAnsi="Times New Roman"/>
                <w:sz w:val="24"/>
                <w:szCs w:val="24"/>
                <w:lang w:val="ro-RO"/>
              </w:rPr>
            </w:pPr>
            <w:r w:rsidRPr="00605EFF">
              <w:rPr>
                <w:rFonts w:ascii="Times New Roman" w:hAnsi="Times New Roman"/>
                <w:sz w:val="24"/>
                <w:szCs w:val="24"/>
                <w:lang w:val="ro-RO"/>
              </w:rPr>
              <w:t>Proiectul, prin lucrările propuse nu manifestă impact asupra elementelor de biodiversitate și nu influențează negativ factorii care determină menținerea stării favorabile de conservare a speciilor și habitatelor de importanță comunitară și europeană.</w:t>
            </w:r>
          </w:p>
          <w:p w14:paraId="2E647F58" w14:textId="72BF2A21" w:rsidR="005B36A5" w:rsidRPr="00605EFF" w:rsidRDefault="005B36A5" w:rsidP="00D13544">
            <w:pPr>
              <w:autoSpaceDE w:val="0"/>
              <w:autoSpaceDN w:val="0"/>
              <w:adjustRightInd w:val="0"/>
              <w:spacing w:after="0" w:line="264" w:lineRule="auto"/>
              <w:jc w:val="both"/>
              <w:rPr>
                <w:rFonts w:ascii="Times New Roman" w:hAnsi="Times New Roman"/>
                <w:sz w:val="24"/>
                <w:szCs w:val="24"/>
                <w:lang w:val="ro-RO"/>
              </w:rPr>
            </w:pPr>
            <w:r w:rsidRPr="00605EFF">
              <w:rPr>
                <w:rFonts w:ascii="Times New Roman" w:hAnsi="Times New Roman"/>
                <w:sz w:val="24"/>
                <w:szCs w:val="24"/>
                <w:lang w:val="ro-RO"/>
              </w:rPr>
              <w:t xml:space="preserve">Lucrările vor respecta condițiile impuse prin Decizia Etapei de </w:t>
            </w:r>
            <w:r w:rsidR="000A737D" w:rsidRPr="00605EFF">
              <w:rPr>
                <w:rFonts w:ascii="Times New Roman" w:hAnsi="Times New Roman"/>
                <w:sz w:val="24"/>
                <w:szCs w:val="24"/>
                <w:lang w:val="ro-RO"/>
              </w:rPr>
              <w:t>Î</w:t>
            </w:r>
            <w:r w:rsidRPr="00605EFF">
              <w:rPr>
                <w:rFonts w:ascii="Times New Roman" w:hAnsi="Times New Roman"/>
                <w:sz w:val="24"/>
                <w:szCs w:val="24"/>
                <w:lang w:val="ro-RO"/>
              </w:rPr>
              <w:t xml:space="preserve">ncadrare nr. </w:t>
            </w:r>
            <w:r w:rsidR="00E460B0" w:rsidRPr="00605EFF">
              <w:rPr>
                <w:rFonts w:ascii="Times New Roman" w:hAnsi="Times New Roman"/>
                <w:sz w:val="24"/>
                <w:szCs w:val="24"/>
                <w:lang w:val="ro-RO"/>
              </w:rPr>
              <w:t xml:space="preserve">1718 </w:t>
            </w:r>
            <w:r w:rsidR="00EA578B" w:rsidRPr="00605EFF">
              <w:rPr>
                <w:rFonts w:ascii="Times New Roman" w:hAnsi="Times New Roman"/>
                <w:sz w:val="24"/>
                <w:szCs w:val="24"/>
                <w:lang w:val="ro-RO"/>
              </w:rPr>
              <w:t xml:space="preserve">din </w:t>
            </w:r>
            <w:r w:rsidR="000A5F8D" w:rsidRPr="00605EFF">
              <w:rPr>
                <w:rFonts w:ascii="Times New Roman" w:hAnsi="Times New Roman"/>
                <w:sz w:val="24"/>
                <w:szCs w:val="24"/>
                <w:lang w:val="ro-RO"/>
              </w:rPr>
              <w:t>04</w:t>
            </w:r>
            <w:r w:rsidR="00EA578B" w:rsidRPr="00605EFF">
              <w:rPr>
                <w:rFonts w:ascii="Times New Roman" w:hAnsi="Times New Roman"/>
                <w:sz w:val="24"/>
                <w:szCs w:val="24"/>
                <w:lang w:val="ro-RO"/>
              </w:rPr>
              <w:t>.</w:t>
            </w:r>
            <w:r w:rsidR="003D1B00" w:rsidRPr="00605EFF">
              <w:rPr>
                <w:rFonts w:ascii="Times New Roman" w:hAnsi="Times New Roman"/>
                <w:sz w:val="24"/>
                <w:szCs w:val="24"/>
                <w:lang w:val="ro-RO"/>
              </w:rPr>
              <w:t>1</w:t>
            </w:r>
            <w:r w:rsidR="000A5F8D" w:rsidRPr="00605EFF">
              <w:rPr>
                <w:rFonts w:ascii="Times New Roman" w:hAnsi="Times New Roman"/>
                <w:sz w:val="24"/>
                <w:szCs w:val="24"/>
                <w:lang w:val="ro-RO"/>
              </w:rPr>
              <w:t>0</w:t>
            </w:r>
            <w:r w:rsidR="00EA578B" w:rsidRPr="00605EFF">
              <w:rPr>
                <w:rFonts w:ascii="Times New Roman" w:hAnsi="Times New Roman"/>
                <w:sz w:val="24"/>
                <w:szCs w:val="24"/>
                <w:lang w:val="ro-RO"/>
              </w:rPr>
              <w:t xml:space="preserve">.2024 </w:t>
            </w:r>
            <w:r w:rsidRPr="00605EFF">
              <w:rPr>
                <w:rFonts w:ascii="Times New Roman" w:hAnsi="Times New Roman"/>
                <w:sz w:val="24"/>
                <w:szCs w:val="24"/>
                <w:lang w:val="ro-RO"/>
              </w:rPr>
              <w:t>emis</w:t>
            </w:r>
            <w:r w:rsidR="000A737D" w:rsidRPr="00605EFF">
              <w:rPr>
                <w:rFonts w:ascii="Times New Roman" w:hAnsi="Times New Roman"/>
                <w:sz w:val="24"/>
                <w:szCs w:val="24"/>
                <w:lang w:val="ro-RO"/>
              </w:rPr>
              <w:t>ă</w:t>
            </w:r>
            <w:r w:rsidRPr="00605EFF">
              <w:rPr>
                <w:rFonts w:ascii="Times New Roman" w:hAnsi="Times New Roman"/>
                <w:sz w:val="24"/>
                <w:szCs w:val="24"/>
                <w:lang w:val="ro-RO"/>
              </w:rPr>
              <w:t xml:space="preserve"> de către Agenția pentru </w:t>
            </w:r>
            <w:r w:rsidR="000A737D" w:rsidRPr="00605EFF">
              <w:rPr>
                <w:rFonts w:ascii="Times New Roman" w:hAnsi="Times New Roman"/>
                <w:sz w:val="24"/>
                <w:szCs w:val="24"/>
                <w:lang w:val="ro-RO"/>
              </w:rPr>
              <w:t>P</w:t>
            </w:r>
            <w:r w:rsidRPr="00605EFF">
              <w:rPr>
                <w:rFonts w:ascii="Times New Roman" w:hAnsi="Times New Roman"/>
                <w:sz w:val="24"/>
                <w:szCs w:val="24"/>
                <w:lang w:val="ro-RO"/>
              </w:rPr>
              <w:t xml:space="preserve">rotecția </w:t>
            </w:r>
            <w:r w:rsidR="000A737D" w:rsidRPr="00605EFF">
              <w:rPr>
                <w:rFonts w:ascii="Times New Roman" w:hAnsi="Times New Roman"/>
                <w:sz w:val="24"/>
                <w:szCs w:val="24"/>
                <w:lang w:val="ro-RO"/>
              </w:rPr>
              <w:t>M</w:t>
            </w:r>
            <w:r w:rsidRPr="00605EFF">
              <w:rPr>
                <w:rFonts w:ascii="Times New Roman" w:hAnsi="Times New Roman"/>
                <w:sz w:val="24"/>
                <w:szCs w:val="24"/>
                <w:lang w:val="ro-RO"/>
              </w:rPr>
              <w:t xml:space="preserve">ediului </w:t>
            </w:r>
            <w:r w:rsidR="000A5F8D" w:rsidRPr="00605EFF">
              <w:rPr>
                <w:rFonts w:ascii="Times New Roman" w:hAnsi="Times New Roman"/>
                <w:sz w:val="24"/>
                <w:szCs w:val="24"/>
                <w:lang w:val="ro-RO"/>
              </w:rPr>
              <w:t>Bihor</w:t>
            </w:r>
            <w:r w:rsidR="0079767B" w:rsidRPr="00605EFF">
              <w:rPr>
                <w:rFonts w:ascii="Times New Roman" w:hAnsi="Times New Roman"/>
                <w:sz w:val="24"/>
                <w:szCs w:val="24"/>
                <w:lang w:val="ro-RO"/>
              </w:rPr>
              <w:t>.</w:t>
            </w:r>
          </w:p>
        </w:tc>
      </w:tr>
      <w:tr w:rsidR="00255A07" w:rsidRPr="00605EFF" w14:paraId="1C7ADEDE" w14:textId="77777777" w:rsidTr="000A5F8D">
        <w:trPr>
          <w:trHeight w:val="52"/>
        </w:trPr>
        <w:tc>
          <w:tcPr>
            <w:tcW w:w="756" w:type="dxa"/>
          </w:tcPr>
          <w:p w14:paraId="31094E3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3.7.</w:t>
            </w:r>
          </w:p>
        </w:tc>
        <w:tc>
          <w:tcPr>
            <w:tcW w:w="2087" w:type="dxa"/>
          </w:tcPr>
          <w:p w14:paraId="4D0A7277"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Evaluarea costurilor şi beneficiilor din perspectiva inovării şi digitalizării</w:t>
            </w:r>
          </w:p>
        </w:tc>
        <w:tc>
          <w:tcPr>
            <w:tcW w:w="7502" w:type="dxa"/>
            <w:gridSpan w:val="7"/>
          </w:tcPr>
          <w:p w14:paraId="6032EB54" w14:textId="3F85C561" w:rsidR="00876E8D" w:rsidRPr="00605EFF" w:rsidRDefault="000A5F8D" w:rsidP="00255A07">
            <w:pPr>
              <w:tabs>
                <w:tab w:val="left" w:pos="720"/>
              </w:tabs>
              <w:spacing w:before="120" w:after="120" w:line="300" w:lineRule="auto"/>
              <w:jc w:val="both"/>
              <w:rPr>
                <w:rFonts w:ascii="Times New Roman" w:hAnsi="Times New Roman"/>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46F35A5F" w14:textId="77777777" w:rsidTr="000A5F8D">
        <w:trPr>
          <w:trHeight w:val="52"/>
        </w:trPr>
        <w:tc>
          <w:tcPr>
            <w:tcW w:w="756" w:type="dxa"/>
          </w:tcPr>
          <w:p w14:paraId="30C4ACF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3.8.</w:t>
            </w:r>
          </w:p>
        </w:tc>
        <w:tc>
          <w:tcPr>
            <w:tcW w:w="2087" w:type="dxa"/>
          </w:tcPr>
          <w:p w14:paraId="042C29B2"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Evaluarea costurilor şi beneficiilor din perspectiva dezvoltării durabile</w:t>
            </w:r>
          </w:p>
        </w:tc>
        <w:tc>
          <w:tcPr>
            <w:tcW w:w="7502" w:type="dxa"/>
            <w:gridSpan w:val="7"/>
          </w:tcPr>
          <w:p w14:paraId="2D483A5A" w14:textId="77777777" w:rsidR="00DB3666" w:rsidRPr="00605EFF" w:rsidRDefault="00DB3666" w:rsidP="0030311A">
            <w:pPr>
              <w:spacing w:after="0" w:line="300" w:lineRule="auto"/>
              <w:contextualSpacing/>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44FCD04E" w14:textId="77777777" w:rsidTr="000A5F8D">
        <w:trPr>
          <w:trHeight w:val="52"/>
        </w:trPr>
        <w:tc>
          <w:tcPr>
            <w:tcW w:w="756" w:type="dxa"/>
          </w:tcPr>
          <w:p w14:paraId="00DED9E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3.9.</w:t>
            </w:r>
          </w:p>
        </w:tc>
        <w:tc>
          <w:tcPr>
            <w:tcW w:w="2087" w:type="dxa"/>
          </w:tcPr>
          <w:p w14:paraId="0059981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Alte informaţii</w:t>
            </w:r>
          </w:p>
        </w:tc>
        <w:tc>
          <w:tcPr>
            <w:tcW w:w="7502" w:type="dxa"/>
            <w:gridSpan w:val="7"/>
          </w:tcPr>
          <w:p w14:paraId="082D17F5" w14:textId="77777777" w:rsidR="00DB3666" w:rsidRPr="00605EFF" w:rsidRDefault="00DB3666" w:rsidP="0030311A">
            <w:pPr>
              <w:suppressAutoHyphens/>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Nu au fost identificate.</w:t>
            </w:r>
          </w:p>
        </w:tc>
      </w:tr>
      <w:tr w:rsidR="00255A07" w:rsidRPr="00605EFF" w14:paraId="257F64A9" w14:textId="77777777" w:rsidTr="00336634">
        <w:trPr>
          <w:trHeight w:val="1116"/>
        </w:trPr>
        <w:tc>
          <w:tcPr>
            <w:tcW w:w="10345" w:type="dxa"/>
            <w:gridSpan w:val="9"/>
          </w:tcPr>
          <w:p w14:paraId="31D01A8D" w14:textId="7247C982"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4-a</w:t>
            </w:r>
          </w:p>
          <w:p w14:paraId="17976160" w14:textId="077749F6" w:rsidR="00715E60" w:rsidRPr="00605EFF" w:rsidRDefault="00DB3666" w:rsidP="00D13544">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Impactul financiar asupra bugetului general consolidat atât pe termen scurt, pentru anul curent, cât şi pe termen lung (pe 5 ani), inclusiv informaţii cu privire la cheltuieli şi venituri</w:t>
            </w:r>
          </w:p>
        </w:tc>
      </w:tr>
      <w:tr w:rsidR="00255A07" w:rsidRPr="00605EFF" w14:paraId="3B05FD48" w14:textId="77777777" w:rsidTr="00715E60">
        <w:trPr>
          <w:trHeight w:val="52"/>
        </w:trPr>
        <w:tc>
          <w:tcPr>
            <w:tcW w:w="10345" w:type="dxa"/>
            <w:gridSpan w:val="9"/>
          </w:tcPr>
          <w:p w14:paraId="2345777F"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 xml:space="preserve">- în mii lei (RON) – </w:t>
            </w:r>
          </w:p>
        </w:tc>
      </w:tr>
      <w:tr w:rsidR="00255A07" w:rsidRPr="00605EFF" w14:paraId="4271657E" w14:textId="77777777" w:rsidTr="000A5F8D">
        <w:trPr>
          <w:trHeight w:val="45"/>
        </w:trPr>
        <w:tc>
          <w:tcPr>
            <w:tcW w:w="5035" w:type="dxa"/>
            <w:gridSpan w:val="3"/>
            <w:vAlign w:val="center"/>
          </w:tcPr>
          <w:p w14:paraId="6FD28B3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Indicatori</w:t>
            </w:r>
          </w:p>
        </w:tc>
        <w:tc>
          <w:tcPr>
            <w:tcW w:w="732" w:type="dxa"/>
            <w:vAlign w:val="center"/>
          </w:tcPr>
          <w:p w14:paraId="7B32E76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Anul</w:t>
            </w:r>
          </w:p>
          <w:p w14:paraId="6AE496D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curent</w:t>
            </w:r>
          </w:p>
        </w:tc>
        <w:tc>
          <w:tcPr>
            <w:tcW w:w="2385" w:type="dxa"/>
            <w:gridSpan w:val="4"/>
            <w:vAlign w:val="center"/>
          </w:tcPr>
          <w:p w14:paraId="5E7C6F8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Urmatorii patru ani</w:t>
            </w:r>
          </w:p>
        </w:tc>
        <w:tc>
          <w:tcPr>
            <w:tcW w:w="2193" w:type="dxa"/>
            <w:vAlign w:val="center"/>
          </w:tcPr>
          <w:p w14:paraId="66CF86C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Media pe cinci ani</w:t>
            </w:r>
          </w:p>
        </w:tc>
      </w:tr>
      <w:tr w:rsidR="00255A07" w:rsidRPr="00605EFF" w14:paraId="6F0551E5" w14:textId="77777777" w:rsidTr="000A5F8D">
        <w:trPr>
          <w:trHeight w:val="45"/>
        </w:trPr>
        <w:tc>
          <w:tcPr>
            <w:tcW w:w="5035" w:type="dxa"/>
            <w:gridSpan w:val="3"/>
            <w:vAlign w:val="center"/>
          </w:tcPr>
          <w:p w14:paraId="134F624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1</w:t>
            </w:r>
          </w:p>
        </w:tc>
        <w:tc>
          <w:tcPr>
            <w:tcW w:w="732" w:type="dxa"/>
            <w:vAlign w:val="center"/>
          </w:tcPr>
          <w:p w14:paraId="6779E68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2</w:t>
            </w:r>
          </w:p>
        </w:tc>
        <w:tc>
          <w:tcPr>
            <w:tcW w:w="655" w:type="dxa"/>
            <w:vAlign w:val="center"/>
          </w:tcPr>
          <w:p w14:paraId="4A8EA83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3</w:t>
            </w:r>
          </w:p>
        </w:tc>
        <w:tc>
          <w:tcPr>
            <w:tcW w:w="588" w:type="dxa"/>
            <w:vAlign w:val="center"/>
          </w:tcPr>
          <w:p w14:paraId="5DD8C6A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w:t>
            </w:r>
          </w:p>
        </w:tc>
        <w:tc>
          <w:tcPr>
            <w:tcW w:w="580" w:type="dxa"/>
            <w:vAlign w:val="center"/>
          </w:tcPr>
          <w:p w14:paraId="604B0CF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w:t>
            </w:r>
          </w:p>
        </w:tc>
        <w:tc>
          <w:tcPr>
            <w:tcW w:w="562" w:type="dxa"/>
            <w:vAlign w:val="center"/>
          </w:tcPr>
          <w:p w14:paraId="3A3CBD4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w:t>
            </w:r>
          </w:p>
        </w:tc>
        <w:tc>
          <w:tcPr>
            <w:tcW w:w="2193" w:type="dxa"/>
            <w:vAlign w:val="center"/>
          </w:tcPr>
          <w:p w14:paraId="47359E4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7</w:t>
            </w:r>
          </w:p>
        </w:tc>
      </w:tr>
      <w:tr w:rsidR="00255A07" w:rsidRPr="00605EFF" w14:paraId="5B6870AF" w14:textId="77777777" w:rsidTr="000A5F8D">
        <w:trPr>
          <w:trHeight w:val="45"/>
        </w:trPr>
        <w:tc>
          <w:tcPr>
            <w:tcW w:w="5035" w:type="dxa"/>
            <w:gridSpan w:val="3"/>
            <w:vAlign w:val="center"/>
          </w:tcPr>
          <w:p w14:paraId="3A23AB1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4.1. Modificări ale veniturilor bugetare, plus/minus, din care:</w:t>
            </w:r>
          </w:p>
        </w:tc>
        <w:tc>
          <w:tcPr>
            <w:tcW w:w="732" w:type="dxa"/>
            <w:vAlign w:val="center"/>
          </w:tcPr>
          <w:p w14:paraId="05665BC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42DCC34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A3B712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4570A52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0D7CCE0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7F84B2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2AE75E85" w14:textId="77777777" w:rsidTr="000A5F8D">
        <w:trPr>
          <w:trHeight w:val="45"/>
        </w:trPr>
        <w:tc>
          <w:tcPr>
            <w:tcW w:w="5035" w:type="dxa"/>
            <w:gridSpan w:val="3"/>
            <w:vAlign w:val="center"/>
          </w:tcPr>
          <w:p w14:paraId="50B7CF0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buget de stat, din acesta:</w:t>
            </w:r>
          </w:p>
          <w:p w14:paraId="368E172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impozit pe profit</w:t>
            </w:r>
          </w:p>
          <w:p w14:paraId="041A5A28"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impozit pe venit</w:t>
            </w:r>
          </w:p>
        </w:tc>
        <w:tc>
          <w:tcPr>
            <w:tcW w:w="732" w:type="dxa"/>
            <w:vAlign w:val="center"/>
          </w:tcPr>
          <w:p w14:paraId="02016C1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B9CE46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1CF438A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602DAC8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5340BA8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753FC7F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49D1D2C8" w14:textId="77777777" w:rsidTr="000A5F8D">
        <w:trPr>
          <w:trHeight w:val="45"/>
        </w:trPr>
        <w:tc>
          <w:tcPr>
            <w:tcW w:w="5035" w:type="dxa"/>
            <w:gridSpan w:val="3"/>
            <w:vAlign w:val="center"/>
          </w:tcPr>
          <w:p w14:paraId="0921DDA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bugete locale</w:t>
            </w:r>
          </w:p>
          <w:p w14:paraId="7341E2A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impozit pe profit</w:t>
            </w:r>
          </w:p>
        </w:tc>
        <w:tc>
          <w:tcPr>
            <w:tcW w:w="732" w:type="dxa"/>
            <w:vAlign w:val="center"/>
          </w:tcPr>
          <w:p w14:paraId="41A11256"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5B4935D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2A3A00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A3FBA8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79E2F85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135F4B2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73FE0A95" w14:textId="77777777" w:rsidTr="000A5F8D">
        <w:trPr>
          <w:trHeight w:val="45"/>
        </w:trPr>
        <w:tc>
          <w:tcPr>
            <w:tcW w:w="5035" w:type="dxa"/>
            <w:gridSpan w:val="3"/>
            <w:vAlign w:val="center"/>
          </w:tcPr>
          <w:p w14:paraId="1190196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 bugetul asigurărilor sociale de stat:</w:t>
            </w:r>
          </w:p>
          <w:p w14:paraId="602C2B1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contribuţii de asigurări</w:t>
            </w:r>
          </w:p>
        </w:tc>
        <w:tc>
          <w:tcPr>
            <w:tcW w:w="732" w:type="dxa"/>
            <w:vAlign w:val="center"/>
          </w:tcPr>
          <w:p w14:paraId="197EBA1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2DB529C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1A102D4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9A4E36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5B53A5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548B02F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215D200" w14:textId="77777777" w:rsidTr="000A5F8D">
        <w:trPr>
          <w:trHeight w:val="45"/>
        </w:trPr>
        <w:tc>
          <w:tcPr>
            <w:tcW w:w="5035" w:type="dxa"/>
            <w:gridSpan w:val="3"/>
            <w:vAlign w:val="center"/>
          </w:tcPr>
          <w:p w14:paraId="73E8E73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 alte tipuri de venituri</w:t>
            </w:r>
          </w:p>
          <w:p w14:paraId="48FA46C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(se va menționa natura acestora)</w:t>
            </w:r>
          </w:p>
        </w:tc>
        <w:tc>
          <w:tcPr>
            <w:tcW w:w="732" w:type="dxa"/>
            <w:vAlign w:val="center"/>
          </w:tcPr>
          <w:p w14:paraId="447908A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724D740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06A66A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CF0CA3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C8B817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7EF397D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71629A78" w14:textId="77777777" w:rsidTr="000A5F8D">
        <w:trPr>
          <w:trHeight w:val="45"/>
        </w:trPr>
        <w:tc>
          <w:tcPr>
            <w:tcW w:w="5035" w:type="dxa"/>
            <w:gridSpan w:val="3"/>
            <w:vAlign w:val="center"/>
          </w:tcPr>
          <w:p w14:paraId="7A26263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lastRenderedPageBreak/>
              <w:t>4.2. Modificări ale cheltuielilor bugetare, plus/minus, din care:</w:t>
            </w:r>
          </w:p>
        </w:tc>
        <w:tc>
          <w:tcPr>
            <w:tcW w:w="732" w:type="dxa"/>
            <w:vAlign w:val="center"/>
          </w:tcPr>
          <w:p w14:paraId="2495BCA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F72A856"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0CB0AD0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0EAD1D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7B80047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7937EBE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D04C962" w14:textId="77777777" w:rsidTr="000A5F8D">
        <w:trPr>
          <w:trHeight w:val="45"/>
        </w:trPr>
        <w:tc>
          <w:tcPr>
            <w:tcW w:w="5035" w:type="dxa"/>
            <w:gridSpan w:val="3"/>
            <w:vAlign w:val="center"/>
          </w:tcPr>
          <w:p w14:paraId="6ECCD06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buget de stat, din acesta:</w:t>
            </w:r>
          </w:p>
          <w:p w14:paraId="4264AF8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cheltuieli de personal</w:t>
            </w:r>
          </w:p>
          <w:p w14:paraId="2BAF98D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bunuri şi servicii</w:t>
            </w:r>
          </w:p>
        </w:tc>
        <w:tc>
          <w:tcPr>
            <w:tcW w:w="732" w:type="dxa"/>
            <w:vAlign w:val="center"/>
          </w:tcPr>
          <w:p w14:paraId="0A87BAD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41877B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09B49F1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148DEE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139BDC5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5D60FE3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09A9ED87" w14:textId="77777777" w:rsidTr="000A5F8D">
        <w:trPr>
          <w:trHeight w:val="45"/>
        </w:trPr>
        <w:tc>
          <w:tcPr>
            <w:tcW w:w="5035" w:type="dxa"/>
            <w:gridSpan w:val="3"/>
            <w:vAlign w:val="center"/>
          </w:tcPr>
          <w:p w14:paraId="6BAEB32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bugete locale:</w:t>
            </w:r>
          </w:p>
          <w:p w14:paraId="281BD76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cheltuieli de personal</w:t>
            </w:r>
          </w:p>
          <w:p w14:paraId="4F245EF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bunuri şi servicii</w:t>
            </w:r>
          </w:p>
        </w:tc>
        <w:tc>
          <w:tcPr>
            <w:tcW w:w="732" w:type="dxa"/>
            <w:vAlign w:val="center"/>
          </w:tcPr>
          <w:p w14:paraId="415C18E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53504D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E08075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50EA73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E32BB0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B3EF78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B1142CA" w14:textId="77777777" w:rsidTr="000A5F8D">
        <w:trPr>
          <w:trHeight w:val="45"/>
        </w:trPr>
        <w:tc>
          <w:tcPr>
            <w:tcW w:w="5035" w:type="dxa"/>
            <w:gridSpan w:val="3"/>
            <w:vAlign w:val="center"/>
          </w:tcPr>
          <w:p w14:paraId="570A097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 bugetul asigurărilor sociale de stat:</w:t>
            </w:r>
          </w:p>
          <w:p w14:paraId="371A07A0"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 cheltuieli de personal</w:t>
            </w:r>
          </w:p>
          <w:p w14:paraId="7CA3667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(ii) bunuri şi servicii</w:t>
            </w:r>
          </w:p>
        </w:tc>
        <w:tc>
          <w:tcPr>
            <w:tcW w:w="732" w:type="dxa"/>
            <w:vAlign w:val="center"/>
          </w:tcPr>
          <w:p w14:paraId="239E6E7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000D50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0AF9227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12AB2C0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BC506B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609FBC8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6515BB6E" w14:textId="77777777" w:rsidTr="000A5F8D">
        <w:trPr>
          <w:trHeight w:val="45"/>
        </w:trPr>
        <w:tc>
          <w:tcPr>
            <w:tcW w:w="5035" w:type="dxa"/>
            <w:gridSpan w:val="3"/>
            <w:vAlign w:val="center"/>
          </w:tcPr>
          <w:p w14:paraId="103C29D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 alte tipuri de cheltuieli</w:t>
            </w:r>
          </w:p>
          <w:p w14:paraId="6F1E94B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(se va menționa natura acestora)</w:t>
            </w:r>
          </w:p>
        </w:tc>
        <w:tc>
          <w:tcPr>
            <w:tcW w:w="732" w:type="dxa"/>
            <w:vAlign w:val="center"/>
          </w:tcPr>
          <w:p w14:paraId="033D233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5B7D389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6DF1E95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4921E6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4A42C4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494487A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5C198A28" w14:textId="77777777" w:rsidTr="00336634">
        <w:trPr>
          <w:trHeight w:val="458"/>
        </w:trPr>
        <w:tc>
          <w:tcPr>
            <w:tcW w:w="5035" w:type="dxa"/>
            <w:gridSpan w:val="3"/>
            <w:vAlign w:val="center"/>
          </w:tcPr>
          <w:p w14:paraId="0DC4650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4.3. Impact financiar, plus/minus, din care:</w:t>
            </w:r>
          </w:p>
        </w:tc>
        <w:tc>
          <w:tcPr>
            <w:tcW w:w="732" w:type="dxa"/>
            <w:vAlign w:val="center"/>
          </w:tcPr>
          <w:p w14:paraId="4264468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BF2C7D2"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4BE872C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F88B5B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AB0949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534012A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118F820D" w14:textId="77777777" w:rsidTr="000A5F8D">
        <w:trPr>
          <w:trHeight w:val="45"/>
        </w:trPr>
        <w:tc>
          <w:tcPr>
            <w:tcW w:w="5035" w:type="dxa"/>
            <w:gridSpan w:val="3"/>
            <w:vAlign w:val="center"/>
          </w:tcPr>
          <w:p w14:paraId="5AD5FE6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buget de stat</w:t>
            </w:r>
          </w:p>
        </w:tc>
        <w:tc>
          <w:tcPr>
            <w:tcW w:w="732" w:type="dxa"/>
            <w:vAlign w:val="center"/>
          </w:tcPr>
          <w:p w14:paraId="5E8E193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C699A9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4A5B426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A0F5D2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2A769FE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23E133D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54D3B9AA" w14:textId="77777777" w:rsidTr="000A5F8D">
        <w:trPr>
          <w:trHeight w:val="45"/>
        </w:trPr>
        <w:tc>
          <w:tcPr>
            <w:tcW w:w="5035" w:type="dxa"/>
            <w:gridSpan w:val="3"/>
            <w:vAlign w:val="center"/>
          </w:tcPr>
          <w:p w14:paraId="497CDB4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bugete locale</w:t>
            </w:r>
          </w:p>
        </w:tc>
        <w:tc>
          <w:tcPr>
            <w:tcW w:w="732" w:type="dxa"/>
            <w:vAlign w:val="center"/>
          </w:tcPr>
          <w:p w14:paraId="55F41EB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14BEF2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921C73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0FE456F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5E9B865"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3253D30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485ADE02" w14:textId="77777777" w:rsidTr="00336634">
        <w:trPr>
          <w:trHeight w:val="843"/>
        </w:trPr>
        <w:tc>
          <w:tcPr>
            <w:tcW w:w="5035" w:type="dxa"/>
            <w:gridSpan w:val="3"/>
            <w:vAlign w:val="center"/>
          </w:tcPr>
          <w:p w14:paraId="59868DD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4.4. Propuneri pentru acoperirea creşterii cheltuielilor bugetare</w:t>
            </w:r>
          </w:p>
        </w:tc>
        <w:tc>
          <w:tcPr>
            <w:tcW w:w="732" w:type="dxa"/>
            <w:vAlign w:val="center"/>
          </w:tcPr>
          <w:p w14:paraId="19FC5E3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1B6B65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97E5CC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5FBA467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082D291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478EB24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08C42119" w14:textId="77777777" w:rsidTr="00336634">
        <w:trPr>
          <w:trHeight w:val="841"/>
        </w:trPr>
        <w:tc>
          <w:tcPr>
            <w:tcW w:w="5035" w:type="dxa"/>
            <w:gridSpan w:val="3"/>
            <w:vAlign w:val="center"/>
          </w:tcPr>
          <w:p w14:paraId="6103C8B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4.5. Propuneri pentru a compensa reducerea veniturilor bugetare</w:t>
            </w:r>
          </w:p>
        </w:tc>
        <w:tc>
          <w:tcPr>
            <w:tcW w:w="732" w:type="dxa"/>
            <w:vAlign w:val="center"/>
          </w:tcPr>
          <w:p w14:paraId="69390EF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4CFF1F4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7260881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C51C04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67497F0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99A8A9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2E5EA522" w14:textId="77777777" w:rsidTr="00336634">
        <w:trPr>
          <w:trHeight w:val="1122"/>
        </w:trPr>
        <w:tc>
          <w:tcPr>
            <w:tcW w:w="5035" w:type="dxa"/>
            <w:gridSpan w:val="3"/>
            <w:vAlign w:val="center"/>
          </w:tcPr>
          <w:p w14:paraId="673665D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4.6. Calcule detaliate privind fundamentarea modificărilor veniturilor şi/sau cheltuielilor bugetare</w:t>
            </w:r>
          </w:p>
        </w:tc>
        <w:tc>
          <w:tcPr>
            <w:tcW w:w="732" w:type="dxa"/>
            <w:vAlign w:val="center"/>
          </w:tcPr>
          <w:p w14:paraId="2CECE36F"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16DDF15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B816708"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0E5A8D7A"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42F2468E"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63898921"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4C6B8B3F" w14:textId="77777777" w:rsidTr="000A5F8D">
        <w:trPr>
          <w:trHeight w:val="1232"/>
        </w:trPr>
        <w:tc>
          <w:tcPr>
            <w:tcW w:w="5035" w:type="dxa"/>
            <w:gridSpan w:val="3"/>
            <w:vAlign w:val="center"/>
          </w:tcPr>
          <w:p w14:paraId="7DB6DFB1" w14:textId="6A0F8626"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4.7. Prezentarea, în cazul proiectelor de acte normative a căror adoptare atrage majorarea cheltuielilor bugetare, a următoarelor documente:</w:t>
            </w:r>
          </w:p>
        </w:tc>
        <w:tc>
          <w:tcPr>
            <w:tcW w:w="732" w:type="dxa"/>
            <w:vAlign w:val="center"/>
          </w:tcPr>
          <w:p w14:paraId="6BB096B0"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7091D4D9"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259F6CD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702020A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1B9122E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29F58E94"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77E1EA27" w14:textId="77777777" w:rsidTr="00336634">
        <w:trPr>
          <w:trHeight w:val="3566"/>
        </w:trPr>
        <w:tc>
          <w:tcPr>
            <w:tcW w:w="5035" w:type="dxa"/>
            <w:gridSpan w:val="3"/>
            <w:vAlign w:val="center"/>
          </w:tcPr>
          <w:p w14:paraId="54C9D4A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fişa financiară prevăzută la art. 15 din Legea nr. 500/2002 privind finanţele publice, cu modificările şi completările ulterioare, însoţită de ipotezele şi metodologia de calcul utilizate;</w:t>
            </w:r>
          </w:p>
          <w:p w14:paraId="5DF0635C"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tc>
        <w:tc>
          <w:tcPr>
            <w:tcW w:w="732" w:type="dxa"/>
            <w:vAlign w:val="center"/>
          </w:tcPr>
          <w:p w14:paraId="6A20A5F3"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655" w:type="dxa"/>
            <w:vAlign w:val="center"/>
          </w:tcPr>
          <w:p w14:paraId="018B39D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8" w:type="dxa"/>
            <w:vAlign w:val="center"/>
          </w:tcPr>
          <w:p w14:paraId="5536A96C"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80" w:type="dxa"/>
            <w:vAlign w:val="center"/>
          </w:tcPr>
          <w:p w14:paraId="2D0E768B"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562" w:type="dxa"/>
            <w:vAlign w:val="center"/>
          </w:tcPr>
          <w:p w14:paraId="1EE67D6D"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c>
          <w:tcPr>
            <w:tcW w:w="2193" w:type="dxa"/>
            <w:vAlign w:val="center"/>
          </w:tcPr>
          <w:p w14:paraId="0B668AA7" w14:textId="77777777" w:rsidR="00DB3666" w:rsidRPr="00605EFF" w:rsidRDefault="00DB3666" w:rsidP="0030311A">
            <w:pPr>
              <w:tabs>
                <w:tab w:val="left" w:pos="720"/>
              </w:tabs>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w:t>
            </w:r>
          </w:p>
        </w:tc>
      </w:tr>
      <w:tr w:rsidR="00255A07" w:rsidRPr="00605EFF" w14:paraId="50177ED4" w14:textId="77777777" w:rsidTr="000A5F8D">
        <w:trPr>
          <w:trHeight w:val="45"/>
        </w:trPr>
        <w:tc>
          <w:tcPr>
            <w:tcW w:w="5035" w:type="dxa"/>
            <w:gridSpan w:val="3"/>
            <w:vAlign w:val="center"/>
          </w:tcPr>
          <w:p w14:paraId="30E0D0EE"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4.8. Alte informații</w:t>
            </w:r>
          </w:p>
        </w:tc>
        <w:tc>
          <w:tcPr>
            <w:tcW w:w="5310" w:type="dxa"/>
            <w:gridSpan w:val="6"/>
            <w:vAlign w:val="center"/>
          </w:tcPr>
          <w:p w14:paraId="2DF29EDC" w14:textId="77777777" w:rsidR="00336634" w:rsidRPr="00605EFF" w:rsidRDefault="00336634" w:rsidP="00003B69">
            <w:pPr>
              <w:tabs>
                <w:tab w:val="left" w:pos="142"/>
              </w:tabs>
              <w:spacing w:line="276" w:lineRule="auto"/>
              <w:jc w:val="both"/>
              <w:rPr>
                <w:rFonts w:ascii="Times New Roman" w:hAnsi="Times New Roman"/>
                <w:sz w:val="6"/>
                <w:szCs w:val="6"/>
                <w:lang w:val="ro-RO"/>
              </w:rPr>
            </w:pPr>
          </w:p>
          <w:p w14:paraId="1D11D4A5" w14:textId="0C9BF193" w:rsidR="00003B69" w:rsidRPr="00605EFF" w:rsidRDefault="00003B69" w:rsidP="00003B69">
            <w:pPr>
              <w:tabs>
                <w:tab w:val="left" w:pos="142"/>
              </w:tabs>
              <w:spacing w:line="276" w:lineRule="auto"/>
              <w:jc w:val="both"/>
              <w:rPr>
                <w:rFonts w:ascii="Times New Roman" w:hAnsi="Times New Roman"/>
                <w:sz w:val="24"/>
                <w:szCs w:val="24"/>
                <w:lang w:val="ro-RO"/>
              </w:rPr>
            </w:pPr>
            <w:r w:rsidRPr="00605EFF">
              <w:rPr>
                <w:rFonts w:ascii="Times New Roman" w:hAnsi="Times New Roman"/>
                <w:sz w:val="24"/>
                <w:szCs w:val="24"/>
                <w:lang w:val="ro-RO"/>
              </w:rPr>
              <w:t>Finanțarea obiectivului de investi</w:t>
            </w:r>
            <w:r w:rsidR="0064690E" w:rsidRPr="00605EFF">
              <w:rPr>
                <w:rFonts w:ascii="Times New Roman" w:hAnsi="Times New Roman"/>
                <w:sz w:val="24"/>
                <w:szCs w:val="24"/>
                <w:lang w:val="ro-RO"/>
              </w:rPr>
              <w:t>ț</w:t>
            </w:r>
            <w:r w:rsidRPr="00605EFF">
              <w:rPr>
                <w:rFonts w:ascii="Times New Roman" w:hAnsi="Times New Roman"/>
                <w:sz w:val="24"/>
                <w:szCs w:val="24"/>
                <w:lang w:val="ro-RO"/>
              </w:rPr>
              <w:t xml:space="preserve">ii se realizează din împrumutul acordat României de Banca de </w:t>
            </w:r>
            <w:r w:rsidRPr="00605EFF">
              <w:rPr>
                <w:rFonts w:ascii="Times New Roman" w:hAnsi="Times New Roman"/>
                <w:sz w:val="24"/>
                <w:szCs w:val="24"/>
                <w:lang w:val="ro-RO"/>
              </w:rPr>
              <w:lastRenderedPageBreak/>
              <w:t xml:space="preserve">Dezvoltare a Consiliului Europei pentru finanțarea Proiectului </w:t>
            </w:r>
            <w:r w:rsidR="000709D4" w:rsidRPr="00605EFF">
              <w:rPr>
                <w:rFonts w:ascii="Times New Roman" w:hAnsi="Times New Roman"/>
                <w:sz w:val="24"/>
                <w:szCs w:val="24"/>
                <w:lang w:val="ro-RO"/>
              </w:rPr>
              <w:t>„</w:t>
            </w:r>
            <w:r w:rsidRPr="00605EFF">
              <w:rPr>
                <w:rFonts w:ascii="Times New Roman" w:hAnsi="Times New Roman"/>
                <w:sz w:val="24"/>
                <w:szCs w:val="24"/>
                <w:lang w:val="ro-RO"/>
              </w:rPr>
              <w:t xml:space="preserve">Investiții prioritare în domeniul gospodăririi apelor”, asigurat conform prevederilor </w:t>
            </w:r>
            <w:r w:rsidRPr="00097D6E">
              <w:rPr>
                <w:rFonts w:ascii="Times New Roman" w:hAnsi="Times New Roman"/>
                <w:sz w:val="24"/>
                <w:szCs w:val="24"/>
                <w:lang w:val="ro-RO"/>
              </w:rPr>
              <w:t>Ordonanței de urgență a Guvernului nr.64/2007 privind datoria publică, aprobată cu modificări și completări prin Legea nr.109/2008</w:t>
            </w:r>
            <w:r w:rsidRPr="00605EFF">
              <w:rPr>
                <w:rFonts w:ascii="Times New Roman" w:hAnsi="Times New Roman"/>
                <w:sz w:val="24"/>
                <w:szCs w:val="24"/>
                <w:lang w:val="ro-RO"/>
              </w:rPr>
              <w:t>, cu modificări</w:t>
            </w:r>
            <w:r w:rsidR="002717C7">
              <w:rPr>
                <w:rFonts w:ascii="Times New Roman" w:hAnsi="Times New Roman"/>
                <w:sz w:val="24"/>
                <w:szCs w:val="24"/>
                <w:lang w:val="ro-RO"/>
              </w:rPr>
              <w:t>le și completările</w:t>
            </w:r>
            <w:r w:rsidRPr="00605EFF">
              <w:rPr>
                <w:rFonts w:ascii="Times New Roman" w:hAnsi="Times New Roman"/>
                <w:sz w:val="24"/>
                <w:szCs w:val="24"/>
                <w:lang w:val="ro-RO"/>
              </w:rPr>
              <w:t xml:space="preserve"> ulterioare, de la bugetul de stat, prin bugetul Ministerului Mediului</w:t>
            </w:r>
            <w:r w:rsidR="002717C7">
              <w:rPr>
                <w:rFonts w:ascii="Times New Roman" w:hAnsi="Times New Roman"/>
                <w:sz w:val="24"/>
                <w:szCs w:val="24"/>
                <w:lang w:val="ro-RO"/>
              </w:rPr>
              <w:t>,</w:t>
            </w:r>
            <w:r w:rsidR="0064690E" w:rsidRPr="00605EFF">
              <w:rPr>
                <w:rFonts w:ascii="Times New Roman" w:hAnsi="Times New Roman"/>
                <w:sz w:val="24"/>
                <w:szCs w:val="24"/>
                <w:lang w:val="ro-RO"/>
              </w:rPr>
              <w:t xml:space="preserve"> Apelor</w:t>
            </w:r>
            <w:r w:rsidRPr="00605EFF">
              <w:rPr>
                <w:rFonts w:ascii="Times New Roman" w:hAnsi="Times New Roman"/>
                <w:sz w:val="24"/>
                <w:szCs w:val="24"/>
                <w:lang w:val="ro-RO"/>
              </w:rPr>
              <w:t xml:space="preserve"> și Pădurilor, din venituri proprii ale </w:t>
            </w:r>
            <w:r w:rsidR="002717C7" w:rsidRPr="00605EFF">
              <w:rPr>
                <w:rFonts w:ascii="Times New Roman" w:hAnsi="Times New Roman"/>
                <w:sz w:val="24"/>
                <w:szCs w:val="24"/>
                <w:lang w:val="ro-RO"/>
              </w:rPr>
              <w:t>Administrației</w:t>
            </w:r>
            <w:r w:rsidRPr="00605EFF">
              <w:rPr>
                <w:rFonts w:ascii="Times New Roman" w:hAnsi="Times New Roman"/>
                <w:sz w:val="24"/>
                <w:szCs w:val="24"/>
                <w:lang w:val="ro-RO"/>
              </w:rPr>
              <w:t xml:space="preserve"> Naționale „Apele Române”, precum și din alte surse legal constituite, în limita sumelor aprobate anual cu această destinație, conform programelor de investiții publice aprobate potrivit legii.</w:t>
            </w:r>
          </w:p>
        </w:tc>
      </w:tr>
      <w:tr w:rsidR="00255A07" w:rsidRPr="00605EFF" w14:paraId="04CB1EFD" w14:textId="77777777" w:rsidTr="00715E60">
        <w:trPr>
          <w:trHeight w:val="45"/>
        </w:trPr>
        <w:tc>
          <w:tcPr>
            <w:tcW w:w="10345" w:type="dxa"/>
            <w:gridSpan w:val="9"/>
          </w:tcPr>
          <w:p w14:paraId="30697065" w14:textId="6BF8A752"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lastRenderedPageBreak/>
              <w:t>Secţiunea a 5-a</w:t>
            </w:r>
          </w:p>
          <w:p w14:paraId="5809A350" w14:textId="6A1A212A" w:rsidR="00715E60" w:rsidRPr="00605EFF" w:rsidRDefault="00DB3666" w:rsidP="00D13544">
            <w:pPr>
              <w:spacing w:after="0" w:line="300" w:lineRule="auto"/>
              <w:contextualSpacing/>
              <w:jc w:val="center"/>
              <w:rPr>
                <w:rFonts w:ascii="Times New Roman" w:eastAsia="Times New Roman" w:hAnsi="Times New Roman"/>
                <w:b/>
                <w:iCs/>
                <w:noProof/>
                <w:sz w:val="24"/>
                <w:szCs w:val="24"/>
                <w:lang w:val="ro-RO"/>
              </w:rPr>
            </w:pPr>
            <w:bookmarkStart w:id="3" w:name="_Hlk129274952"/>
            <w:r w:rsidRPr="00605EFF">
              <w:rPr>
                <w:rFonts w:ascii="Times New Roman" w:eastAsia="Times New Roman" w:hAnsi="Times New Roman"/>
                <w:b/>
                <w:iCs/>
                <w:noProof/>
                <w:sz w:val="24"/>
                <w:szCs w:val="24"/>
                <w:lang w:val="ro-RO"/>
              </w:rPr>
              <w:t>Efectele proiectului de act normativ asupra legislaţiei în vigoare</w:t>
            </w:r>
            <w:bookmarkEnd w:id="3"/>
          </w:p>
        </w:tc>
      </w:tr>
      <w:tr w:rsidR="00255A07" w:rsidRPr="00605EFF" w14:paraId="6EE9786B" w14:textId="77777777" w:rsidTr="000A5F8D">
        <w:trPr>
          <w:trHeight w:val="45"/>
        </w:trPr>
        <w:tc>
          <w:tcPr>
            <w:tcW w:w="756" w:type="dxa"/>
          </w:tcPr>
          <w:p w14:paraId="7F708B1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5.1.</w:t>
            </w:r>
          </w:p>
        </w:tc>
        <w:tc>
          <w:tcPr>
            <w:tcW w:w="4279" w:type="dxa"/>
            <w:gridSpan w:val="2"/>
          </w:tcPr>
          <w:p w14:paraId="1B955152"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
                <w:iCs/>
                <w:noProof/>
                <w:sz w:val="24"/>
                <w:szCs w:val="24"/>
                <w:lang w:val="ro-RO"/>
              </w:rPr>
            </w:pPr>
            <w:r w:rsidRPr="00605EFF">
              <w:rPr>
                <w:rFonts w:ascii="Times New Roman" w:eastAsia="Times New Roman" w:hAnsi="Times New Roman"/>
                <w:iCs/>
                <w:noProof/>
                <w:sz w:val="24"/>
                <w:szCs w:val="24"/>
                <w:lang w:val="ro-RO"/>
              </w:rPr>
              <w:t>Măsuri normative necesare pentru aplicarea prevederilor proiectului de act normativ</w:t>
            </w:r>
          </w:p>
        </w:tc>
        <w:tc>
          <w:tcPr>
            <w:tcW w:w="5310" w:type="dxa"/>
            <w:gridSpan w:val="6"/>
          </w:tcPr>
          <w:p w14:paraId="4A5D676B"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7C554949" w14:textId="77777777" w:rsidR="00DB3666" w:rsidRPr="00605EFF" w:rsidRDefault="00DB3666" w:rsidP="0030311A">
            <w:pPr>
              <w:spacing w:after="0" w:line="300" w:lineRule="auto"/>
              <w:jc w:val="both"/>
              <w:rPr>
                <w:rFonts w:ascii="Times New Roman" w:hAnsi="Times New Roman"/>
                <w:noProof/>
                <w:sz w:val="24"/>
                <w:szCs w:val="24"/>
                <w:lang w:val="ro-RO"/>
              </w:rPr>
            </w:pPr>
          </w:p>
        </w:tc>
      </w:tr>
      <w:tr w:rsidR="00255A07" w:rsidRPr="00605EFF" w14:paraId="32FE5D8E" w14:textId="77777777" w:rsidTr="000A5F8D">
        <w:trPr>
          <w:trHeight w:val="45"/>
        </w:trPr>
        <w:tc>
          <w:tcPr>
            <w:tcW w:w="756" w:type="dxa"/>
          </w:tcPr>
          <w:p w14:paraId="0DBD874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5.2.</w:t>
            </w:r>
          </w:p>
        </w:tc>
        <w:tc>
          <w:tcPr>
            <w:tcW w:w="4279" w:type="dxa"/>
            <w:gridSpan w:val="2"/>
          </w:tcPr>
          <w:p w14:paraId="3AFC5423"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Impactul asupra legislaţiei în domeniul achiziţiilor publice</w:t>
            </w:r>
          </w:p>
        </w:tc>
        <w:tc>
          <w:tcPr>
            <w:tcW w:w="5310" w:type="dxa"/>
            <w:gridSpan w:val="6"/>
          </w:tcPr>
          <w:p w14:paraId="7D34A145"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671BDD1C" w14:textId="77777777" w:rsidR="00DB3666" w:rsidRPr="00605EFF" w:rsidRDefault="00DB3666" w:rsidP="0030311A">
            <w:pPr>
              <w:spacing w:after="0" w:line="300" w:lineRule="auto"/>
              <w:jc w:val="both"/>
              <w:rPr>
                <w:rFonts w:ascii="Times New Roman" w:hAnsi="Times New Roman"/>
                <w:noProof/>
                <w:sz w:val="24"/>
                <w:szCs w:val="24"/>
                <w:lang w:val="ro-RO"/>
              </w:rPr>
            </w:pPr>
          </w:p>
        </w:tc>
      </w:tr>
      <w:tr w:rsidR="00255A07" w:rsidRPr="00605EFF" w14:paraId="21D2A81E" w14:textId="77777777" w:rsidTr="000A5F8D">
        <w:trPr>
          <w:trHeight w:val="45"/>
        </w:trPr>
        <w:tc>
          <w:tcPr>
            <w:tcW w:w="756" w:type="dxa"/>
          </w:tcPr>
          <w:p w14:paraId="6357D704"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5.3.</w:t>
            </w:r>
          </w:p>
        </w:tc>
        <w:tc>
          <w:tcPr>
            <w:tcW w:w="4279" w:type="dxa"/>
            <w:gridSpan w:val="2"/>
          </w:tcPr>
          <w:p w14:paraId="3BE0AAC4"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Conformitatea proiectului de act normativ cu legislaţia UE (în cazul proiectelor ce transpun sau asigură aplicarea unor prevederi de drept UE).</w:t>
            </w:r>
          </w:p>
        </w:tc>
        <w:tc>
          <w:tcPr>
            <w:tcW w:w="5310" w:type="dxa"/>
            <w:gridSpan w:val="6"/>
          </w:tcPr>
          <w:p w14:paraId="3503F3C6" w14:textId="77777777" w:rsidR="00DB3666" w:rsidRPr="00605EFF" w:rsidRDefault="00DB3666" w:rsidP="0030311A">
            <w:pPr>
              <w:spacing w:after="0" w:line="300" w:lineRule="auto"/>
              <w:jc w:val="both"/>
              <w:rPr>
                <w:rFonts w:ascii="Times New Roman" w:hAnsi="Times New Roman"/>
                <w:sz w:val="24"/>
                <w:szCs w:val="24"/>
                <w:lang w:val="ro-RO" w:eastAsia="ar-SA"/>
              </w:rPr>
            </w:pPr>
            <w:r w:rsidRPr="00605EFF">
              <w:rPr>
                <w:rFonts w:ascii="Times New Roman" w:hAnsi="Times New Roman"/>
                <w:sz w:val="24"/>
                <w:szCs w:val="24"/>
                <w:lang w:val="ro-RO" w:eastAsia="ar-SA"/>
              </w:rPr>
              <w:t xml:space="preserve">     </w:t>
            </w:r>
          </w:p>
          <w:p w14:paraId="73ABD336"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454E84A3" w14:textId="77777777" w:rsidTr="000A5F8D">
        <w:trPr>
          <w:trHeight w:val="45"/>
        </w:trPr>
        <w:tc>
          <w:tcPr>
            <w:tcW w:w="756" w:type="dxa"/>
          </w:tcPr>
          <w:p w14:paraId="2988572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5.3.1.</w:t>
            </w:r>
          </w:p>
        </w:tc>
        <w:tc>
          <w:tcPr>
            <w:tcW w:w="4279" w:type="dxa"/>
            <w:gridSpan w:val="2"/>
          </w:tcPr>
          <w:p w14:paraId="6E8414E2"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Măsuri normative necesare transpunerii directivelor UE</w:t>
            </w:r>
          </w:p>
        </w:tc>
        <w:tc>
          <w:tcPr>
            <w:tcW w:w="5310" w:type="dxa"/>
            <w:gridSpan w:val="6"/>
          </w:tcPr>
          <w:p w14:paraId="5C221843"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2309AD6A"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p>
        </w:tc>
      </w:tr>
      <w:tr w:rsidR="00255A07" w:rsidRPr="00605EFF" w14:paraId="3D1D2FD0" w14:textId="77777777" w:rsidTr="000A5F8D">
        <w:trPr>
          <w:trHeight w:val="45"/>
        </w:trPr>
        <w:tc>
          <w:tcPr>
            <w:tcW w:w="756" w:type="dxa"/>
          </w:tcPr>
          <w:p w14:paraId="704345D7"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5.3.2.</w:t>
            </w:r>
          </w:p>
        </w:tc>
        <w:tc>
          <w:tcPr>
            <w:tcW w:w="4279" w:type="dxa"/>
            <w:gridSpan w:val="2"/>
          </w:tcPr>
          <w:p w14:paraId="5FDB4722"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Măsuri normative necesare aplicării actelor legislative ale UE</w:t>
            </w:r>
          </w:p>
        </w:tc>
        <w:tc>
          <w:tcPr>
            <w:tcW w:w="5310" w:type="dxa"/>
            <w:gridSpan w:val="6"/>
          </w:tcPr>
          <w:p w14:paraId="7A44D145"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33B12A2A" w14:textId="77777777" w:rsidTr="000A5F8D">
        <w:trPr>
          <w:trHeight w:val="45"/>
        </w:trPr>
        <w:tc>
          <w:tcPr>
            <w:tcW w:w="756" w:type="dxa"/>
          </w:tcPr>
          <w:p w14:paraId="23C0203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5.4.</w:t>
            </w:r>
          </w:p>
        </w:tc>
        <w:tc>
          <w:tcPr>
            <w:tcW w:w="4279" w:type="dxa"/>
            <w:gridSpan w:val="2"/>
          </w:tcPr>
          <w:p w14:paraId="1C9FEBA4"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Hotărâri ale Curţii de Justiţie a Uniunii Europene </w:t>
            </w:r>
          </w:p>
        </w:tc>
        <w:tc>
          <w:tcPr>
            <w:tcW w:w="5310" w:type="dxa"/>
            <w:gridSpan w:val="6"/>
          </w:tcPr>
          <w:p w14:paraId="3E1FC560"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63E3C2B3" w14:textId="77777777" w:rsidR="00DB3666" w:rsidRPr="00605EFF" w:rsidRDefault="00DB3666" w:rsidP="0030311A">
            <w:pPr>
              <w:spacing w:after="0" w:line="300" w:lineRule="auto"/>
              <w:jc w:val="both"/>
              <w:rPr>
                <w:rFonts w:ascii="Times New Roman" w:eastAsia="Times New Roman" w:hAnsi="Times New Roman"/>
                <w:b/>
                <w:noProof/>
                <w:sz w:val="24"/>
                <w:szCs w:val="24"/>
                <w:lang w:val="ro-RO"/>
              </w:rPr>
            </w:pPr>
          </w:p>
        </w:tc>
      </w:tr>
      <w:tr w:rsidR="00255A07" w:rsidRPr="00605EFF" w14:paraId="58FD602D" w14:textId="77777777" w:rsidTr="000A5F8D">
        <w:trPr>
          <w:trHeight w:val="252"/>
        </w:trPr>
        <w:tc>
          <w:tcPr>
            <w:tcW w:w="756" w:type="dxa"/>
          </w:tcPr>
          <w:p w14:paraId="2EAB5EA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5.5.</w:t>
            </w:r>
          </w:p>
        </w:tc>
        <w:tc>
          <w:tcPr>
            <w:tcW w:w="4279" w:type="dxa"/>
            <w:gridSpan w:val="2"/>
          </w:tcPr>
          <w:p w14:paraId="7F5A2A5D"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Alte acte normative şi/sau documente internaţionale din care decurg angajamente asumate </w:t>
            </w:r>
          </w:p>
        </w:tc>
        <w:tc>
          <w:tcPr>
            <w:tcW w:w="5310" w:type="dxa"/>
            <w:gridSpan w:val="6"/>
          </w:tcPr>
          <w:p w14:paraId="411836DC" w14:textId="77777777" w:rsidR="00DB3666" w:rsidRPr="00605EFF" w:rsidRDefault="00DB3666" w:rsidP="0030311A">
            <w:pPr>
              <w:spacing w:after="0" w:line="300" w:lineRule="auto"/>
              <w:contextualSpacing/>
              <w:jc w:val="both"/>
              <w:rPr>
                <w:rFonts w:ascii="Times New Roman" w:eastAsia="Times New Roman" w:hAnsi="Times New Roman"/>
                <w:b/>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7E650524" w14:textId="77777777" w:rsidTr="000A5F8D">
        <w:trPr>
          <w:trHeight w:val="252"/>
        </w:trPr>
        <w:tc>
          <w:tcPr>
            <w:tcW w:w="756" w:type="dxa"/>
          </w:tcPr>
          <w:p w14:paraId="0B5F786A"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5.6.</w:t>
            </w:r>
          </w:p>
        </w:tc>
        <w:tc>
          <w:tcPr>
            <w:tcW w:w="4279" w:type="dxa"/>
            <w:gridSpan w:val="2"/>
          </w:tcPr>
          <w:p w14:paraId="689B3AB8"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bookmarkStart w:id="4" w:name="_Hlk129275001"/>
            <w:r w:rsidRPr="00605EFF">
              <w:rPr>
                <w:rFonts w:ascii="Times New Roman" w:eastAsia="Times New Roman" w:hAnsi="Times New Roman"/>
                <w:iCs/>
                <w:noProof/>
                <w:sz w:val="24"/>
                <w:szCs w:val="24"/>
                <w:lang w:val="ro-RO"/>
              </w:rPr>
              <w:t>Alte informaţii</w:t>
            </w:r>
            <w:bookmarkEnd w:id="4"/>
          </w:p>
        </w:tc>
        <w:tc>
          <w:tcPr>
            <w:tcW w:w="5310" w:type="dxa"/>
            <w:gridSpan w:val="6"/>
          </w:tcPr>
          <w:p w14:paraId="2628983C" w14:textId="77777777" w:rsidR="00964E0E" w:rsidRPr="00605EFF" w:rsidRDefault="00D734A8" w:rsidP="0030311A">
            <w:pPr>
              <w:pStyle w:val="BodyText"/>
              <w:spacing w:line="300" w:lineRule="auto"/>
              <w:rPr>
                <w:rFonts w:ascii="Times New Roman" w:hAnsi="Times New Roman"/>
                <w:color w:val="auto"/>
                <w:szCs w:val="24"/>
              </w:rPr>
            </w:pPr>
            <w:bookmarkStart w:id="5" w:name="_Hlk129275072"/>
            <w:r w:rsidRPr="00605EFF">
              <w:rPr>
                <w:rFonts w:ascii="Times New Roman" w:hAnsi="Times New Roman"/>
                <w:color w:val="auto"/>
                <w:szCs w:val="24"/>
              </w:rPr>
              <w:t>Nu au fost identificate</w:t>
            </w:r>
            <w:bookmarkEnd w:id="5"/>
          </w:p>
        </w:tc>
      </w:tr>
      <w:tr w:rsidR="00255A07" w:rsidRPr="00605EFF" w14:paraId="7C00C522" w14:textId="77777777" w:rsidTr="00715E60">
        <w:trPr>
          <w:trHeight w:val="45"/>
        </w:trPr>
        <w:tc>
          <w:tcPr>
            <w:tcW w:w="10345" w:type="dxa"/>
            <w:gridSpan w:val="9"/>
            <w:vAlign w:val="center"/>
          </w:tcPr>
          <w:p w14:paraId="048343FF" w14:textId="2E965049" w:rsidR="00DB3666"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6-a</w:t>
            </w:r>
          </w:p>
          <w:p w14:paraId="3AD44250" w14:textId="709A3F43" w:rsidR="00715E60" w:rsidRPr="00605EFF" w:rsidRDefault="00DB3666" w:rsidP="0030311A">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Consultările efectuate în vederea elaborării proiectului de act normativ</w:t>
            </w:r>
          </w:p>
        </w:tc>
      </w:tr>
      <w:tr w:rsidR="00255A07" w:rsidRPr="00605EFF" w14:paraId="470E213F" w14:textId="77777777" w:rsidTr="000A5F8D">
        <w:trPr>
          <w:trHeight w:val="55"/>
        </w:trPr>
        <w:tc>
          <w:tcPr>
            <w:tcW w:w="756" w:type="dxa"/>
          </w:tcPr>
          <w:p w14:paraId="4497B3E5"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6.1.</w:t>
            </w:r>
          </w:p>
        </w:tc>
        <w:tc>
          <w:tcPr>
            <w:tcW w:w="4279" w:type="dxa"/>
            <w:gridSpan w:val="2"/>
          </w:tcPr>
          <w:p w14:paraId="0ADD2C7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neaplicarea procedurii de participare la elaborarea actelor normative</w:t>
            </w:r>
          </w:p>
        </w:tc>
        <w:tc>
          <w:tcPr>
            <w:tcW w:w="5310" w:type="dxa"/>
            <w:gridSpan w:val="6"/>
          </w:tcPr>
          <w:p w14:paraId="62007825"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56E9D14B" w14:textId="77777777" w:rsidTr="000A5F8D">
        <w:trPr>
          <w:trHeight w:val="52"/>
        </w:trPr>
        <w:tc>
          <w:tcPr>
            <w:tcW w:w="756" w:type="dxa"/>
          </w:tcPr>
          <w:p w14:paraId="041E46C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6.2.</w:t>
            </w:r>
          </w:p>
        </w:tc>
        <w:tc>
          <w:tcPr>
            <w:tcW w:w="4279" w:type="dxa"/>
            <w:gridSpan w:val="2"/>
          </w:tcPr>
          <w:p w14:paraId="188D1DED" w14:textId="77777777" w:rsidR="00DB3666" w:rsidRPr="00605EFF" w:rsidRDefault="00DB3666" w:rsidP="00D13544">
            <w:pPr>
              <w:spacing w:after="0" w:line="276"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procesul de consultare cu organizaţii neguvernamentale, institute de cercetare şi alte organisme implicate</w:t>
            </w:r>
          </w:p>
        </w:tc>
        <w:tc>
          <w:tcPr>
            <w:tcW w:w="5310" w:type="dxa"/>
            <w:gridSpan w:val="6"/>
          </w:tcPr>
          <w:p w14:paraId="78C1CF55"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3E3BDF99" w14:textId="77777777" w:rsidR="00DB3666" w:rsidRPr="00605EFF" w:rsidRDefault="00DB3666" w:rsidP="0030311A">
            <w:pPr>
              <w:spacing w:after="0" w:line="300" w:lineRule="auto"/>
              <w:jc w:val="both"/>
              <w:rPr>
                <w:rFonts w:ascii="Times New Roman" w:hAnsi="Times New Roman"/>
                <w:noProof/>
                <w:sz w:val="24"/>
                <w:szCs w:val="24"/>
                <w:lang w:val="ro-RO"/>
              </w:rPr>
            </w:pPr>
          </w:p>
          <w:p w14:paraId="19FDC3D4" w14:textId="77777777" w:rsidR="00DB3666" w:rsidRPr="00605EFF" w:rsidRDefault="00DB3666" w:rsidP="0030311A">
            <w:pPr>
              <w:spacing w:after="0" w:line="300" w:lineRule="auto"/>
              <w:jc w:val="both"/>
              <w:rPr>
                <w:rFonts w:ascii="Times New Roman" w:hAnsi="Times New Roman"/>
                <w:noProof/>
                <w:sz w:val="24"/>
                <w:szCs w:val="24"/>
                <w:lang w:val="ro-RO"/>
              </w:rPr>
            </w:pPr>
          </w:p>
          <w:p w14:paraId="374E6E4A"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605EFF" w14:paraId="01D5AB1C" w14:textId="77777777" w:rsidTr="000A5F8D">
        <w:trPr>
          <w:trHeight w:val="52"/>
        </w:trPr>
        <w:tc>
          <w:tcPr>
            <w:tcW w:w="756" w:type="dxa"/>
          </w:tcPr>
          <w:p w14:paraId="630EFDDD"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lastRenderedPageBreak/>
              <w:t>6.3.</w:t>
            </w:r>
          </w:p>
        </w:tc>
        <w:tc>
          <w:tcPr>
            <w:tcW w:w="4279" w:type="dxa"/>
            <w:gridSpan w:val="2"/>
          </w:tcPr>
          <w:p w14:paraId="512DFC6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despre consultările organizate cu autorităţile administraţiei publice locale</w:t>
            </w:r>
          </w:p>
        </w:tc>
        <w:tc>
          <w:tcPr>
            <w:tcW w:w="5310" w:type="dxa"/>
            <w:gridSpan w:val="6"/>
          </w:tcPr>
          <w:p w14:paraId="6C38AB38"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550D7F33"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605EFF" w14:paraId="00E6574E" w14:textId="77777777" w:rsidTr="000A5F8D">
        <w:trPr>
          <w:trHeight w:val="52"/>
        </w:trPr>
        <w:tc>
          <w:tcPr>
            <w:tcW w:w="756" w:type="dxa"/>
          </w:tcPr>
          <w:p w14:paraId="7D121401"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6.4.</w:t>
            </w:r>
          </w:p>
        </w:tc>
        <w:tc>
          <w:tcPr>
            <w:tcW w:w="4279" w:type="dxa"/>
            <w:gridSpan w:val="2"/>
          </w:tcPr>
          <w:p w14:paraId="39966B78"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puncte de vedere/opinii emise de organisme consultative constituite prin acte normative</w:t>
            </w:r>
          </w:p>
        </w:tc>
        <w:tc>
          <w:tcPr>
            <w:tcW w:w="5310" w:type="dxa"/>
            <w:gridSpan w:val="6"/>
          </w:tcPr>
          <w:p w14:paraId="5AA5A3CC"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 xml:space="preserve"> Proiectul de act normativ nu se referă la acest subiect.</w:t>
            </w:r>
          </w:p>
          <w:p w14:paraId="1F89B4B5"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605EFF" w14:paraId="261ADCD4" w14:textId="77777777" w:rsidTr="000A5F8D">
        <w:trPr>
          <w:trHeight w:val="1970"/>
        </w:trPr>
        <w:tc>
          <w:tcPr>
            <w:tcW w:w="756" w:type="dxa"/>
          </w:tcPr>
          <w:p w14:paraId="1FAFECC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6.5.</w:t>
            </w:r>
          </w:p>
        </w:tc>
        <w:tc>
          <w:tcPr>
            <w:tcW w:w="4279" w:type="dxa"/>
            <w:gridSpan w:val="2"/>
          </w:tcPr>
          <w:p w14:paraId="3B1A8267"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Informaţii privind avizarea de către:</w:t>
            </w:r>
          </w:p>
          <w:p w14:paraId="03098A0B"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a) Consiliul Legislativ</w:t>
            </w:r>
          </w:p>
          <w:p w14:paraId="200170E9"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b) Consiliul Suprem de Apărare a Ţării</w:t>
            </w:r>
          </w:p>
          <w:p w14:paraId="725554DD"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c) Consiliul Economic şi Social</w:t>
            </w:r>
          </w:p>
          <w:p w14:paraId="4EA5984C"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d) Consiliul Concurenţei</w:t>
            </w:r>
          </w:p>
          <w:p w14:paraId="41D078BF" w14:textId="77777777" w:rsidR="00DB3666" w:rsidRPr="00605EFF" w:rsidRDefault="00DB3666" w:rsidP="00D13544">
            <w:pPr>
              <w:autoSpaceDE w:val="0"/>
              <w:autoSpaceDN w:val="0"/>
              <w:adjustRightInd w:val="0"/>
              <w:spacing w:after="0" w:line="24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e) Curtea de Conturi</w:t>
            </w:r>
          </w:p>
        </w:tc>
        <w:tc>
          <w:tcPr>
            <w:tcW w:w="5310" w:type="dxa"/>
            <w:gridSpan w:val="6"/>
          </w:tcPr>
          <w:p w14:paraId="75B508C2" w14:textId="77777777" w:rsidR="00DB3666" w:rsidRPr="00605EFF" w:rsidRDefault="00DB3666" w:rsidP="0030311A">
            <w:pPr>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3D1DDE5B" w14:textId="77777777" w:rsidR="00DB3666" w:rsidRPr="00605EFF" w:rsidRDefault="00DB3666" w:rsidP="0030311A">
            <w:pPr>
              <w:spacing w:after="0" w:line="300" w:lineRule="auto"/>
              <w:jc w:val="both"/>
              <w:rPr>
                <w:rFonts w:ascii="Times New Roman" w:hAnsi="Times New Roman"/>
                <w:noProof/>
                <w:sz w:val="24"/>
                <w:szCs w:val="24"/>
                <w:lang w:val="ro-RO"/>
              </w:rPr>
            </w:pPr>
          </w:p>
          <w:p w14:paraId="3DE827D8" w14:textId="77777777" w:rsidR="00DB3666" w:rsidRPr="00605EFF" w:rsidRDefault="00DB3666" w:rsidP="0030311A">
            <w:pPr>
              <w:spacing w:after="0" w:line="300" w:lineRule="auto"/>
              <w:jc w:val="both"/>
              <w:rPr>
                <w:rFonts w:ascii="Times New Roman" w:hAnsi="Times New Roman"/>
                <w:noProof/>
                <w:sz w:val="24"/>
                <w:szCs w:val="24"/>
                <w:lang w:val="ro-RO"/>
              </w:rPr>
            </w:pPr>
          </w:p>
          <w:p w14:paraId="0E4D5AB2" w14:textId="77777777" w:rsidR="00DB3666" w:rsidRPr="00605EFF" w:rsidRDefault="00DB3666" w:rsidP="0030311A">
            <w:pPr>
              <w:spacing w:after="0" w:line="300" w:lineRule="auto"/>
              <w:jc w:val="both"/>
              <w:rPr>
                <w:rFonts w:ascii="Times New Roman" w:hAnsi="Times New Roman"/>
                <w:noProof/>
                <w:sz w:val="24"/>
                <w:szCs w:val="24"/>
                <w:lang w:val="ro-RO"/>
              </w:rPr>
            </w:pPr>
          </w:p>
          <w:p w14:paraId="489D0E3E"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p w14:paraId="4C384779"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p>
        </w:tc>
      </w:tr>
      <w:tr w:rsidR="00255A07" w:rsidRPr="00605EFF" w14:paraId="7E66E5AC" w14:textId="77777777" w:rsidTr="000A5F8D">
        <w:trPr>
          <w:trHeight w:val="52"/>
        </w:trPr>
        <w:tc>
          <w:tcPr>
            <w:tcW w:w="756" w:type="dxa"/>
          </w:tcPr>
          <w:p w14:paraId="6F966BC2"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6.6.</w:t>
            </w:r>
          </w:p>
        </w:tc>
        <w:tc>
          <w:tcPr>
            <w:tcW w:w="4279" w:type="dxa"/>
            <w:gridSpan w:val="2"/>
          </w:tcPr>
          <w:p w14:paraId="78B0DAE6"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Alte informaţii                  </w:t>
            </w:r>
          </w:p>
        </w:tc>
        <w:tc>
          <w:tcPr>
            <w:tcW w:w="5310" w:type="dxa"/>
            <w:gridSpan w:val="6"/>
          </w:tcPr>
          <w:p w14:paraId="33CA9946" w14:textId="778CAE4C" w:rsidR="004D5CB4" w:rsidRPr="00605EFF" w:rsidRDefault="00DB3666" w:rsidP="0030311A">
            <w:pPr>
              <w:pStyle w:val="BodyText"/>
              <w:spacing w:line="300" w:lineRule="auto"/>
              <w:rPr>
                <w:rFonts w:ascii="Times New Roman" w:hAnsi="Times New Roman"/>
                <w:color w:val="auto"/>
                <w:szCs w:val="24"/>
              </w:rPr>
            </w:pPr>
            <w:r w:rsidRPr="00605EFF">
              <w:rPr>
                <w:rFonts w:ascii="Times New Roman" w:hAnsi="Times New Roman"/>
                <w:color w:val="auto"/>
                <w:szCs w:val="24"/>
              </w:rPr>
              <w:t xml:space="preserve">În vederea adoptării de către Guvern a acestui proiect de act normativ </w:t>
            </w:r>
            <w:r w:rsidRPr="00605EFF">
              <w:rPr>
                <w:rFonts w:ascii="Times New Roman" w:hAnsi="Times New Roman"/>
                <w:color w:val="auto"/>
                <w:szCs w:val="24"/>
                <w:lang w:eastAsia="ar-SA"/>
              </w:rPr>
              <w:t>privind aprobarea caracteristicilor principale și a indicatorilor tehnico-economici aferenți obiectivului</w:t>
            </w:r>
            <w:r w:rsidR="00354513" w:rsidRPr="00605EFF">
              <w:rPr>
                <w:rFonts w:ascii="Times New Roman" w:hAnsi="Times New Roman"/>
                <w:color w:val="auto"/>
                <w:szCs w:val="24"/>
                <w:lang w:eastAsia="ar-SA"/>
              </w:rPr>
              <w:t xml:space="preserve"> </w:t>
            </w:r>
            <w:r w:rsidR="000A5F8D" w:rsidRPr="00605EFF">
              <w:rPr>
                <w:rFonts w:ascii="Times New Roman" w:hAnsi="Times New Roman"/>
                <w:color w:val="auto"/>
                <w:szCs w:val="24"/>
                <w:lang w:eastAsia="ar-SA"/>
              </w:rPr>
              <w:t xml:space="preserve">„Acumulare Poiana, județul Bihor” </w:t>
            </w:r>
            <w:r w:rsidRPr="00605EFF">
              <w:rPr>
                <w:rFonts w:ascii="Times New Roman" w:hAnsi="Times New Roman"/>
                <w:color w:val="auto"/>
                <w:szCs w:val="24"/>
                <w:lang w:eastAsia="ar-SA"/>
              </w:rPr>
              <w:t>s-a obținut avizul Consiliului Interministerial de Avizare Lucrări Publice de Interes</w:t>
            </w:r>
            <w:r w:rsidRPr="00605EFF">
              <w:rPr>
                <w:rFonts w:ascii="Times New Roman" w:hAnsi="Times New Roman"/>
                <w:color w:val="auto"/>
                <w:szCs w:val="24"/>
              </w:rPr>
              <w:t xml:space="preserve"> Național </w:t>
            </w:r>
            <w:r w:rsidR="006F6F56" w:rsidRPr="00605EFF">
              <w:rPr>
                <w:rFonts w:ascii="Times New Roman" w:hAnsi="Times New Roman"/>
                <w:color w:val="auto"/>
                <w:szCs w:val="24"/>
              </w:rPr>
              <w:t xml:space="preserve">și Locuințe </w:t>
            </w:r>
            <w:r w:rsidRPr="00605EFF">
              <w:rPr>
                <w:rFonts w:ascii="Times New Roman" w:hAnsi="Times New Roman"/>
                <w:color w:val="auto"/>
                <w:szCs w:val="24"/>
              </w:rPr>
              <w:t>nr</w:t>
            </w:r>
            <w:r w:rsidR="000A5F8D" w:rsidRPr="00605EFF">
              <w:rPr>
                <w:rFonts w:ascii="Times New Roman" w:hAnsi="Times New Roman"/>
                <w:color w:val="auto"/>
                <w:szCs w:val="24"/>
              </w:rPr>
              <w:t xml:space="preserve">. </w:t>
            </w:r>
            <w:r w:rsidR="00336634" w:rsidRPr="00605EFF">
              <w:rPr>
                <w:rFonts w:ascii="Times New Roman" w:hAnsi="Times New Roman"/>
                <w:color w:val="auto"/>
                <w:szCs w:val="24"/>
              </w:rPr>
              <w:t>48</w:t>
            </w:r>
            <w:r w:rsidR="00354513" w:rsidRPr="00605EFF">
              <w:rPr>
                <w:rFonts w:ascii="Times New Roman" w:hAnsi="Times New Roman"/>
                <w:color w:val="auto"/>
                <w:szCs w:val="24"/>
              </w:rPr>
              <w:t xml:space="preserve"> din 2</w:t>
            </w:r>
            <w:r w:rsidR="00336634" w:rsidRPr="00605EFF">
              <w:rPr>
                <w:rFonts w:ascii="Times New Roman" w:hAnsi="Times New Roman"/>
                <w:color w:val="auto"/>
                <w:szCs w:val="24"/>
              </w:rPr>
              <w:t>3</w:t>
            </w:r>
            <w:r w:rsidR="00354513" w:rsidRPr="00605EFF">
              <w:rPr>
                <w:rFonts w:ascii="Times New Roman" w:hAnsi="Times New Roman"/>
                <w:color w:val="auto"/>
                <w:szCs w:val="24"/>
              </w:rPr>
              <w:t>.</w:t>
            </w:r>
            <w:r w:rsidR="00336634" w:rsidRPr="00605EFF">
              <w:rPr>
                <w:rFonts w:ascii="Times New Roman" w:hAnsi="Times New Roman"/>
                <w:color w:val="auto"/>
                <w:szCs w:val="24"/>
              </w:rPr>
              <w:t>10</w:t>
            </w:r>
            <w:r w:rsidR="00354513" w:rsidRPr="00605EFF">
              <w:rPr>
                <w:rFonts w:ascii="Times New Roman" w:hAnsi="Times New Roman"/>
                <w:color w:val="auto"/>
                <w:szCs w:val="24"/>
              </w:rPr>
              <w:t>.2025.</w:t>
            </w:r>
          </w:p>
        </w:tc>
      </w:tr>
      <w:tr w:rsidR="00255A07" w:rsidRPr="00605EFF" w14:paraId="73CDC156" w14:textId="77777777" w:rsidTr="00336634">
        <w:trPr>
          <w:trHeight w:val="1021"/>
        </w:trPr>
        <w:tc>
          <w:tcPr>
            <w:tcW w:w="10345" w:type="dxa"/>
            <w:gridSpan w:val="9"/>
            <w:vAlign w:val="center"/>
          </w:tcPr>
          <w:p w14:paraId="4C85F01E" w14:textId="22605868" w:rsidR="00DB3666" w:rsidRPr="00605EFF" w:rsidRDefault="00DB3666" w:rsidP="000860D0">
            <w:pPr>
              <w:spacing w:after="0" w:line="276"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Secţiunea a 7-a</w:t>
            </w:r>
          </w:p>
          <w:p w14:paraId="495999D2" w14:textId="77777777" w:rsidR="00DB3666" w:rsidRPr="00605EFF" w:rsidRDefault="00DB3666" w:rsidP="000860D0">
            <w:pPr>
              <w:spacing w:after="0" w:line="276"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Activităţi de informare publică privind elaborarea şi implementarea</w:t>
            </w:r>
          </w:p>
          <w:p w14:paraId="0D6EEED9" w14:textId="433F2FD0" w:rsidR="00715E60" w:rsidRPr="00605EFF" w:rsidRDefault="00DB3666" w:rsidP="000860D0">
            <w:pPr>
              <w:spacing w:after="0" w:line="276"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proiectului de act normativ</w:t>
            </w:r>
          </w:p>
        </w:tc>
      </w:tr>
      <w:tr w:rsidR="00255A07" w:rsidRPr="00605EFF" w14:paraId="595715EB" w14:textId="77777777" w:rsidTr="000A5F8D">
        <w:trPr>
          <w:trHeight w:val="105"/>
        </w:trPr>
        <w:tc>
          <w:tcPr>
            <w:tcW w:w="756" w:type="dxa"/>
            <w:vAlign w:val="center"/>
          </w:tcPr>
          <w:p w14:paraId="377EFD86"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7.1.</w:t>
            </w:r>
          </w:p>
        </w:tc>
        <w:tc>
          <w:tcPr>
            <w:tcW w:w="4279" w:type="dxa"/>
            <w:gridSpan w:val="2"/>
          </w:tcPr>
          <w:p w14:paraId="1DD0CC22" w14:textId="77777777" w:rsidR="00DB3666" w:rsidRPr="00605EFF" w:rsidRDefault="00DB3666" w:rsidP="00D13544">
            <w:pPr>
              <w:spacing w:after="0" w:line="276" w:lineRule="auto"/>
              <w:contextualSpacing/>
              <w:jc w:val="both"/>
              <w:rPr>
                <w:rFonts w:ascii="Times New Roman" w:eastAsia="Times New Roman" w:hAnsi="Times New Roman"/>
                <w:iCs/>
                <w:noProof/>
                <w:sz w:val="24"/>
                <w:szCs w:val="24"/>
                <w:lang w:val="ro-RO"/>
              </w:rPr>
            </w:pPr>
            <w:r w:rsidRPr="00605EFF">
              <w:rPr>
                <w:rFonts w:ascii="Times New Roman" w:eastAsia="Times New Roman" w:hAnsi="Times New Roman"/>
                <w:noProof/>
                <w:sz w:val="24"/>
                <w:szCs w:val="24"/>
                <w:lang w:val="ro-RO"/>
              </w:rPr>
              <w:t>Informarea societăţii civile cu privire la elaborarea proiectului de act normativ</w:t>
            </w:r>
          </w:p>
        </w:tc>
        <w:tc>
          <w:tcPr>
            <w:tcW w:w="5310" w:type="dxa"/>
            <w:gridSpan w:val="6"/>
          </w:tcPr>
          <w:p w14:paraId="6E33EEA5" w14:textId="07B8C47F" w:rsidR="00DB3666" w:rsidRPr="00605EFF" w:rsidRDefault="00DB3666" w:rsidP="0030311A">
            <w:pPr>
              <w:autoSpaceDE w:val="0"/>
              <w:autoSpaceDN w:val="0"/>
              <w:adjustRightInd w:val="0"/>
              <w:spacing w:after="0" w:line="300" w:lineRule="auto"/>
              <w:jc w:val="both"/>
              <w:rPr>
                <w:rFonts w:ascii="Times New Roman" w:hAnsi="Times New Roman"/>
                <w:noProof/>
                <w:sz w:val="24"/>
                <w:szCs w:val="24"/>
                <w:lang w:val="ro-RO"/>
              </w:rPr>
            </w:pPr>
            <w:r w:rsidRPr="00605EFF">
              <w:rPr>
                <w:rFonts w:ascii="Times New Roman" w:hAnsi="Times New Roman"/>
                <w:sz w:val="24"/>
                <w:szCs w:val="24"/>
                <w:lang w:val="ro-RO" w:eastAsia="ar-SA"/>
              </w:rPr>
              <w:t>În elaborarea proiectului de act normativ a fost îndeplinită procedura stabilită prin Legea nr.</w:t>
            </w:r>
            <w:r w:rsidR="006F6F56" w:rsidRPr="00605EFF">
              <w:rPr>
                <w:rFonts w:ascii="Times New Roman" w:hAnsi="Times New Roman"/>
                <w:sz w:val="24"/>
                <w:szCs w:val="24"/>
                <w:lang w:val="ro-RO" w:eastAsia="ar-SA"/>
              </w:rPr>
              <w:t xml:space="preserve"> </w:t>
            </w:r>
            <w:r w:rsidRPr="00605EFF">
              <w:rPr>
                <w:rFonts w:ascii="Times New Roman" w:hAnsi="Times New Roman"/>
                <w:sz w:val="24"/>
                <w:szCs w:val="24"/>
                <w:lang w:val="ro-RO" w:eastAsia="ar-SA"/>
              </w:rPr>
              <w:t>52/2003 privind transparența decizională în administrația publică, republicată, cu modificările ulterioare</w:t>
            </w:r>
            <w:r w:rsidR="002717C7">
              <w:rPr>
                <w:rFonts w:ascii="Times New Roman" w:hAnsi="Times New Roman"/>
                <w:sz w:val="24"/>
                <w:szCs w:val="24"/>
                <w:lang w:val="ro-RO" w:eastAsia="ar-SA"/>
              </w:rPr>
              <w:t>, prin publicarea pe site-ul Ministerului Mediului, Apelor și Pădurilor în data de .......................</w:t>
            </w:r>
          </w:p>
        </w:tc>
      </w:tr>
      <w:tr w:rsidR="00255A07" w:rsidRPr="00605EFF" w14:paraId="27675CF6" w14:textId="77777777" w:rsidTr="000A5F8D">
        <w:trPr>
          <w:trHeight w:val="2326"/>
        </w:trPr>
        <w:tc>
          <w:tcPr>
            <w:tcW w:w="756" w:type="dxa"/>
            <w:vAlign w:val="center"/>
          </w:tcPr>
          <w:p w14:paraId="7CF0BA73" w14:textId="77777777" w:rsidR="00DB3666" w:rsidRPr="00605EFF" w:rsidRDefault="00DB3666" w:rsidP="0030311A">
            <w:pPr>
              <w:spacing w:after="0" w:line="300" w:lineRule="auto"/>
              <w:contextualSpacing/>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7.2.</w:t>
            </w:r>
          </w:p>
        </w:tc>
        <w:tc>
          <w:tcPr>
            <w:tcW w:w="4279" w:type="dxa"/>
            <w:gridSpan w:val="2"/>
          </w:tcPr>
          <w:p w14:paraId="3A2DC510" w14:textId="77777777" w:rsidR="00DB3666" w:rsidRPr="00605EFF" w:rsidRDefault="00DB3666" w:rsidP="00D13544">
            <w:pPr>
              <w:spacing w:after="0" w:line="276"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Informarea societăţii civile cu privire la eventualul impact asupra mediului în urma implementării proiectului de act normativ, precum şi efectele asupra sănătăţii şi securităţii cetăţenilor sau diversităţii biologice</w:t>
            </w:r>
          </w:p>
        </w:tc>
        <w:tc>
          <w:tcPr>
            <w:tcW w:w="5310" w:type="dxa"/>
            <w:gridSpan w:val="6"/>
          </w:tcPr>
          <w:p w14:paraId="08EDD740"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tc>
      </w:tr>
      <w:tr w:rsidR="00255A07" w:rsidRPr="00605EFF" w14:paraId="7118E082" w14:textId="77777777" w:rsidTr="00336634">
        <w:trPr>
          <w:trHeight w:val="719"/>
        </w:trPr>
        <w:tc>
          <w:tcPr>
            <w:tcW w:w="10345" w:type="dxa"/>
            <w:gridSpan w:val="9"/>
            <w:vAlign w:val="center"/>
          </w:tcPr>
          <w:p w14:paraId="43661160" w14:textId="6550625E" w:rsidR="00DB3666" w:rsidRPr="00605EFF" w:rsidRDefault="003A4FA2" w:rsidP="003A4FA2">
            <w:pPr>
              <w:spacing w:after="0" w:line="300" w:lineRule="auto"/>
              <w:contextualSpacing/>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 xml:space="preserve">                                                                      </w:t>
            </w:r>
            <w:r w:rsidR="00DB3666" w:rsidRPr="00605EFF">
              <w:rPr>
                <w:rFonts w:ascii="Times New Roman" w:eastAsia="Times New Roman" w:hAnsi="Times New Roman"/>
                <w:b/>
                <w:noProof/>
                <w:sz w:val="24"/>
                <w:szCs w:val="24"/>
                <w:lang w:val="ro-RO"/>
              </w:rPr>
              <w:t>Secţiunea a 8-a</w:t>
            </w:r>
          </w:p>
          <w:p w14:paraId="3DB558B5" w14:textId="065D25F5" w:rsidR="004D2EE4" w:rsidRPr="00605EFF" w:rsidRDefault="00DB3666" w:rsidP="00D13544">
            <w:pPr>
              <w:spacing w:after="0" w:line="300" w:lineRule="auto"/>
              <w:contextualSpacing/>
              <w:jc w:val="center"/>
              <w:rPr>
                <w:rFonts w:ascii="Times New Roman" w:eastAsia="Times New Roman" w:hAnsi="Times New Roman"/>
                <w:b/>
                <w:noProof/>
                <w:sz w:val="24"/>
                <w:szCs w:val="24"/>
                <w:lang w:val="ro-RO"/>
              </w:rPr>
            </w:pPr>
            <w:r w:rsidRPr="00605EFF">
              <w:rPr>
                <w:rFonts w:ascii="Times New Roman" w:eastAsia="Times New Roman" w:hAnsi="Times New Roman"/>
                <w:b/>
                <w:noProof/>
                <w:sz w:val="24"/>
                <w:szCs w:val="24"/>
                <w:lang w:val="ro-RO"/>
              </w:rPr>
              <w:t>Măsuri de implementare</w:t>
            </w:r>
          </w:p>
        </w:tc>
      </w:tr>
      <w:tr w:rsidR="00255A07" w:rsidRPr="00605EFF" w14:paraId="3BB44876" w14:textId="77777777" w:rsidTr="000A5F8D">
        <w:trPr>
          <w:trHeight w:val="158"/>
        </w:trPr>
        <w:tc>
          <w:tcPr>
            <w:tcW w:w="756" w:type="dxa"/>
            <w:vAlign w:val="center"/>
          </w:tcPr>
          <w:p w14:paraId="6269C360" w14:textId="77777777" w:rsidR="00DB3666" w:rsidRPr="00605EFF" w:rsidRDefault="00DB3666" w:rsidP="0030311A">
            <w:pPr>
              <w:spacing w:after="0" w:line="300" w:lineRule="auto"/>
              <w:contextualSpacing/>
              <w:jc w:val="both"/>
              <w:rPr>
                <w:rFonts w:ascii="Times New Roman" w:hAnsi="Times New Roman"/>
                <w:noProof/>
                <w:sz w:val="24"/>
                <w:szCs w:val="24"/>
                <w:lang w:val="ro-RO"/>
              </w:rPr>
            </w:pPr>
            <w:r w:rsidRPr="00605EFF">
              <w:rPr>
                <w:rFonts w:ascii="Times New Roman" w:hAnsi="Times New Roman"/>
                <w:noProof/>
                <w:sz w:val="24"/>
                <w:szCs w:val="24"/>
                <w:lang w:val="ro-RO"/>
              </w:rPr>
              <w:t>8.1.</w:t>
            </w:r>
          </w:p>
        </w:tc>
        <w:tc>
          <w:tcPr>
            <w:tcW w:w="4279" w:type="dxa"/>
            <w:gridSpan w:val="2"/>
          </w:tcPr>
          <w:p w14:paraId="0E79264D" w14:textId="77777777" w:rsidR="00DB3666" w:rsidRPr="00605EFF" w:rsidRDefault="00DB3666" w:rsidP="0030311A">
            <w:pPr>
              <w:spacing w:after="0" w:line="300" w:lineRule="auto"/>
              <w:contextualSpacing/>
              <w:jc w:val="both"/>
              <w:rPr>
                <w:rFonts w:ascii="Times New Roman" w:eastAsia="Times New Roman" w:hAnsi="Times New Roman"/>
                <w:iCs/>
                <w:noProof/>
                <w:sz w:val="24"/>
                <w:szCs w:val="24"/>
                <w:lang w:val="ro-RO"/>
              </w:rPr>
            </w:pPr>
            <w:r w:rsidRPr="00605EFF">
              <w:rPr>
                <w:rFonts w:ascii="Times New Roman" w:eastAsia="Times New Roman" w:hAnsi="Times New Roman"/>
                <w:noProof/>
                <w:sz w:val="24"/>
                <w:szCs w:val="24"/>
                <w:lang w:val="ro-RO"/>
              </w:rPr>
              <w:t xml:space="preserve">Măsuri de punere în aplicare a proiectului de act normativ </w:t>
            </w:r>
          </w:p>
        </w:tc>
        <w:tc>
          <w:tcPr>
            <w:tcW w:w="5310" w:type="dxa"/>
            <w:gridSpan w:val="6"/>
          </w:tcPr>
          <w:p w14:paraId="58BF0514"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hAnsi="Times New Roman"/>
                <w:sz w:val="24"/>
                <w:szCs w:val="24"/>
                <w:lang w:val="ro-RO" w:eastAsia="ar-SA"/>
              </w:rPr>
              <w:t>Proiectul de act normativ nu se referă la acest subiect.</w:t>
            </w:r>
          </w:p>
          <w:p w14:paraId="3332B771"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noProof/>
                <w:sz w:val="24"/>
                <w:szCs w:val="24"/>
                <w:lang w:val="ro-RO"/>
              </w:rPr>
            </w:pPr>
          </w:p>
        </w:tc>
      </w:tr>
      <w:tr w:rsidR="00255A07" w:rsidRPr="00605EFF" w14:paraId="48A3C959" w14:textId="77777777" w:rsidTr="000A5F8D">
        <w:trPr>
          <w:trHeight w:val="157"/>
        </w:trPr>
        <w:tc>
          <w:tcPr>
            <w:tcW w:w="756" w:type="dxa"/>
            <w:vAlign w:val="center"/>
          </w:tcPr>
          <w:p w14:paraId="0E4CAB9D" w14:textId="77777777" w:rsidR="00DB3666" w:rsidRPr="00605EFF" w:rsidRDefault="00DB3666" w:rsidP="0030311A">
            <w:pPr>
              <w:spacing w:after="0" w:line="300" w:lineRule="auto"/>
              <w:contextualSpacing/>
              <w:jc w:val="both"/>
              <w:rPr>
                <w:rFonts w:ascii="Times New Roman" w:hAnsi="Times New Roman"/>
                <w:noProof/>
                <w:sz w:val="24"/>
                <w:szCs w:val="24"/>
                <w:lang w:val="ro-RO"/>
              </w:rPr>
            </w:pPr>
            <w:r w:rsidRPr="00605EFF">
              <w:rPr>
                <w:rFonts w:ascii="Times New Roman" w:hAnsi="Times New Roman"/>
                <w:noProof/>
                <w:sz w:val="24"/>
                <w:szCs w:val="24"/>
                <w:lang w:val="ro-RO"/>
              </w:rPr>
              <w:t>8.2.</w:t>
            </w:r>
          </w:p>
        </w:tc>
        <w:tc>
          <w:tcPr>
            <w:tcW w:w="4279" w:type="dxa"/>
            <w:gridSpan w:val="2"/>
          </w:tcPr>
          <w:p w14:paraId="2E606A39" w14:textId="77777777" w:rsidR="00DB3666" w:rsidRPr="00605EFF" w:rsidRDefault="00DB3666" w:rsidP="0030311A">
            <w:pPr>
              <w:autoSpaceDE w:val="0"/>
              <w:autoSpaceDN w:val="0"/>
              <w:adjustRightInd w:val="0"/>
              <w:spacing w:after="0" w:line="300" w:lineRule="auto"/>
              <w:jc w:val="both"/>
              <w:rPr>
                <w:rFonts w:ascii="Times New Roman" w:eastAsia="Times New Roman" w:hAnsi="Times New Roman"/>
                <w:iCs/>
                <w:noProof/>
                <w:sz w:val="24"/>
                <w:szCs w:val="24"/>
                <w:lang w:val="ro-RO"/>
              </w:rPr>
            </w:pPr>
            <w:r w:rsidRPr="00605EFF">
              <w:rPr>
                <w:rFonts w:ascii="Times New Roman" w:eastAsia="Times New Roman" w:hAnsi="Times New Roman"/>
                <w:iCs/>
                <w:noProof/>
                <w:sz w:val="24"/>
                <w:szCs w:val="24"/>
                <w:lang w:val="ro-RO"/>
              </w:rPr>
              <w:t xml:space="preserve">Alte informaţii    </w:t>
            </w:r>
          </w:p>
        </w:tc>
        <w:tc>
          <w:tcPr>
            <w:tcW w:w="5310" w:type="dxa"/>
            <w:gridSpan w:val="6"/>
          </w:tcPr>
          <w:p w14:paraId="43D7CB6C" w14:textId="77777777" w:rsidR="00DB3666" w:rsidRPr="00605EFF" w:rsidRDefault="00DB3666" w:rsidP="0030311A">
            <w:pPr>
              <w:spacing w:after="0" w:line="300" w:lineRule="auto"/>
              <w:jc w:val="both"/>
              <w:rPr>
                <w:rFonts w:ascii="Times New Roman" w:eastAsia="Times New Roman" w:hAnsi="Times New Roman"/>
                <w:noProof/>
                <w:sz w:val="24"/>
                <w:szCs w:val="24"/>
                <w:lang w:val="ro-RO"/>
              </w:rPr>
            </w:pPr>
            <w:r w:rsidRPr="00605EFF">
              <w:rPr>
                <w:rFonts w:ascii="Times New Roman" w:eastAsia="Times New Roman" w:hAnsi="Times New Roman"/>
                <w:noProof/>
                <w:sz w:val="24"/>
                <w:szCs w:val="24"/>
                <w:lang w:val="ro-RO"/>
              </w:rPr>
              <w:t>Nu au fost identificate.</w:t>
            </w:r>
          </w:p>
        </w:tc>
      </w:tr>
    </w:tbl>
    <w:p w14:paraId="7EAB5D96" w14:textId="77777777" w:rsidR="00943831" w:rsidRPr="00605EFF" w:rsidRDefault="00943831" w:rsidP="0025644D">
      <w:pPr>
        <w:pStyle w:val="BodyText"/>
        <w:tabs>
          <w:tab w:val="clear" w:pos="720"/>
          <w:tab w:val="left" w:pos="360"/>
        </w:tabs>
        <w:spacing w:line="300" w:lineRule="auto"/>
        <w:rPr>
          <w:rFonts w:ascii="Times New Roman" w:hAnsi="Times New Roman"/>
          <w:color w:val="auto"/>
          <w:szCs w:val="24"/>
        </w:rPr>
      </w:pPr>
    </w:p>
    <w:p w14:paraId="194868C4" w14:textId="324825D0" w:rsidR="00BC2726" w:rsidRPr="00605EFF" w:rsidRDefault="00E318A6" w:rsidP="0025644D">
      <w:pPr>
        <w:pStyle w:val="BodyText"/>
        <w:tabs>
          <w:tab w:val="clear" w:pos="720"/>
          <w:tab w:val="left" w:pos="360"/>
        </w:tabs>
        <w:spacing w:line="300" w:lineRule="auto"/>
        <w:rPr>
          <w:rFonts w:ascii="Times New Roman" w:hAnsi="Times New Roman"/>
          <w:color w:val="auto"/>
          <w:szCs w:val="24"/>
        </w:rPr>
      </w:pPr>
      <w:r w:rsidRPr="00605EFF">
        <w:rPr>
          <w:rFonts w:ascii="Times New Roman" w:hAnsi="Times New Roman"/>
          <w:color w:val="auto"/>
          <w:szCs w:val="24"/>
        </w:rPr>
        <w:lastRenderedPageBreak/>
        <w:t xml:space="preserve">Pentru considerentele de mai sus, am elaborat prezentul proiect </w:t>
      </w:r>
      <w:r w:rsidR="003549FC" w:rsidRPr="00605EFF">
        <w:rPr>
          <w:rFonts w:ascii="Times New Roman" w:hAnsi="Times New Roman"/>
          <w:color w:val="auto"/>
          <w:szCs w:val="24"/>
        </w:rPr>
        <w:t xml:space="preserve">de Hotărâre a Guvernului </w:t>
      </w:r>
      <w:r w:rsidR="00E23B5C" w:rsidRPr="00605EFF">
        <w:rPr>
          <w:rFonts w:ascii="Times New Roman" w:hAnsi="Times New Roman"/>
          <w:color w:val="auto"/>
          <w:szCs w:val="24"/>
          <w:lang w:eastAsia="ar-SA"/>
        </w:rPr>
        <w:t xml:space="preserve">privind </w:t>
      </w:r>
      <w:r w:rsidR="001E1739" w:rsidRPr="00605EFF">
        <w:rPr>
          <w:rFonts w:ascii="Times New Roman" w:hAnsi="Times New Roman"/>
          <w:color w:val="auto"/>
          <w:szCs w:val="24"/>
          <w:lang w:eastAsia="ar-SA"/>
        </w:rPr>
        <w:t>re</w:t>
      </w:r>
      <w:r w:rsidR="00E23B5C" w:rsidRPr="00605EFF">
        <w:rPr>
          <w:rFonts w:ascii="Times New Roman" w:hAnsi="Times New Roman"/>
          <w:color w:val="auto"/>
          <w:szCs w:val="24"/>
          <w:lang w:eastAsia="ar-SA"/>
        </w:rPr>
        <w:t xml:space="preserve">aprobarea caracteristicilor principale și a indicatorilor tehnico-economici aferenți obiectivului de investiții </w:t>
      </w:r>
      <w:r w:rsidR="000A5F8D" w:rsidRPr="00605EFF">
        <w:rPr>
          <w:rFonts w:ascii="Times New Roman" w:hAnsi="Times New Roman"/>
          <w:color w:val="auto"/>
          <w:szCs w:val="24"/>
          <w:lang w:eastAsia="ar-SA"/>
        </w:rPr>
        <w:t xml:space="preserve">„Acumulare Poiana, județul Bihor” </w:t>
      </w:r>
      <w:r w:rsidR="00B41158" w:rsidRPr="00605EFF">
        <w:rPr>
          <w:rFonts w:ascii="Times New Roman" w:hAnsi="Times New Roman"/>
          <w:color w:val="auto"/>
          <w:szCs w:val="24"/>
        </w:rPr>
        <w:t xml:space="preserve"> </w:t>
      </w:r>
      <w:r w:rsidRPr="00605EFF">
        <w:rPr>
          <w:rFonts w:ascii="Times New Roman" w:hAnsi="Times New Roman"/>
          <w:color w:val="auto"/>
          <w:szCs w:val="24"/>
          <w:lang w:eastAsia="ar-SA"/>
        </w:rPr>
        <w:t>care în forma prezentată, a fost avizat</w:t>
      </w:r>
      <w:r w:rsidR="00D97F6E" w:rsidRPr="00605EFF">
        <w:rPr>
          <w:rFonts w:ascii="Times New Roman" w:hAnsi="Times New Roman"/>
          <w:color w:val="auto"/>
          <w:szCs w:val="24"/>
          <w:lang w:eastAsia="ar-SA"/>
        </w:rPr>
        <w:t xml:space="preserve"> </w:t>
      </w:r>
      <w:r w:rsidRPr="00605EFF">
        <w:rPr>
          <w:rFonts w:ascii="Times New Roman" w:hAnsi="Times New Roman"/>
          <w:color w:val="auto"/>
          <w:szCs w:val="24"/>
          <w:lang w:eastAsia="ar-SA"/>
        </w:rPr>
        <w:t>de ministerele interesate</w:t>
      </w:r>
      <w:r w:rsidR="00894EB6" w:rsidRPr="00605EFF">
        <w:rPr>
          <w:rFonts w:ascii="Times New Roman" w:hAnsi="Times New Roman"/>
          <w:color w:val="auto"/>
          <w:szCs w:val="24"/>
          <w:lang w:eastAsia="ar-SA"/>
        </w:rPr>
        <w:t xml:space="preserve"> </w:t>
      </w:r>
      <w:r w:rsidRPr="00605EFF">
        <w:rPr>
          <w:rFonts w:ascii="Times New Roman" w:hAnsi="Times New Roman"/>
          <w:color w:val="auto"/>
          <w:szCs w:val="24"/>
          <w:lang w:eastAsia="ar-SA"/>
        </w:rPr>
        <w:t>şi pe care îl supunem spre adoptare.</w:t>
      </w:r>
    </w:p>
    <w:p w14:paraId="28D214B7" w14:textId="77777777" w:rsidR="00207B1B" w:rsidRPr="00605EFF" w:rsidRDefault="00207B1B">
      <w:pPr>
        <w:spacing w:after="0" w:line="240" w:lineRule="auto"/>
        <w:rPr>
          <w:rFonts w:ascii="Times New Roman" w:eastAsia="Times New Roman" w:hAnsi="Times New Roman"/>
          <w:b/>
          <w:sz w:val="24"/>
          <w:szCs w:val="24"/>
          <w:lang w:val="ro-RO" w:eastAsia="ro-RO"/>
        </w:rPr>
      </w:pPr>
    </w:p>
    <w:p w14:paraId="49850882" w14:textId="77777777" w:rsidR="00943831" w:rsidRPr="00605EFF" w:rsidRDefault="00943831">
      <w:pPr>
        <w:spacing w:after="0" w:line="240" w:lineRule="auto"/>
        <w:rPr>
          <w:rFonts w:ascii="Times New Roman" w:eastAsia="Times New Roman" w:hAnsi="Times New Roman"/>
          <w:b/>
          <w:sz w:val="24"/>
          <w:szCs w:val="24"/>
          <w:lang w:val="ro-RO" w:eastAsia="ro-RO"/>
        </w:rPr>
      </w:pPr>
    </w:p>
    <w:p w14:paraId="6A4F3E50" w14:textId="77777777" w:rsidR="00336634" w:rsidRPr="00605EFF" w:rsidRDefault="00336634">
      <w:pPr>
        <w:spacing w:after="0" w:line="240" w:lineRule="auto"/>
        <w:rPr>
          <w:rFonts w:ascii="Times New Roman" w:eastAsia="Times New Roman" w:hAnsi="Times New Roman"/>
          <w:b/>
          <w:sz w:val="24"/>
          <w:szCs w:val="24"/>
          <w:lang w:val="ro-RO" w:eastAsia="ro-RO"/>
        </w:rPr>
      </w:pPr>
    </w:p>
    <w:p w14:paraId="5127F8C9" w14:textId="51F0ADCD" w:rsidR="00A66803" w:rsidRPr="00605EFF" w:rsidRDefault="00A66803" w:rsidP="0030311A">
      <w:pPr>
        <w:spacing w:after="0" w:line="300" w:lineRule="auto"/>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MINISTRUL MEDIULUI, APELOR ȘI PĂDURILOR</w:t>
      </w:r>
    </w:p>
    <w:p w14:paraId="05802325" w14:textId="77777777" w:rsidR="00A66803" w:rsidRPr="00605EFF" w:rsidRDefault="00A66803" w:rsidP="0030311A">
      <w:pPr>
        <w:spacing w:after="0" w:line="300" w:lineRule="auto"/>
        <w:jc w:val="center"/>
        <w:rPr>
          <w:rFonts w:ascii="Times New Roman" w:eastAsia="Times New Roman" w:hAnsi="Times New Roman"/>
          <w:b/>
          <w:sz w:val="24"/>
          <w:szCs w:val="24"/>
          <w:lang w:val="ro-RO" w:eastAsia="ro-RO"/>
        </w:rPr>
      </w:pPr>
    </w:p>
    <w:p w14:paraId="4E496793" w14:textId="1E71671B" w:rsidR="00B42916" w:rsidRPr="00605EFF" w:rsidRDefault="00D63D62" w:rsidP="00207B1B">
      <w:pPr>
        <w:spacing w:after="0" w:line="300" w:lineRule="auto"/>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DIANA</w:t>
      </w:r>
      <w:r w:rsidR="00EC49FF" w:rsidRPr="00605EFF">
        <w:rPr>
          <w:rFonts w:ascii="Times New Roman" w:eastAsia="Times New Roman" w:hAnsi="Times New Roman"/>
          <w:b/>
          <w:sz w:val="24"/>
          <w:szCs w:val="24"/>
          <w:lang w:val="ro-RO" w:eastAsia="ro-RO"/>
        </w:rPr>
        <w:t xml:space="preserve">-ANDA </w:t>
      </w:r>
      <w:r w:rsidRPr="00605EFF">
        <w:rPr>
          <w:rFonts w:ascii="Times New Roman" w:eastAsia="Times New Roman" w:hAnsi="Times New Roman"/>
          <w:b/>
          <w:sz w:val="24"/>
          <w:szCs w:val="24"/>
          <w:lang w:val="ro-RO" w:eastAsia="ro-RO"/>
        </w:rPr>
        <w:t>BUZOIANU</w:t>
      </w:r>
    </w:p>
    <w:p w14:paraId="34CA38AD" w14:textId="77777777" w:rsidR="0030311A" w:rsidRPr="00605EFF" w:rsidRDefault="0030311A" w:rsidP="0030311A">
      <w:pPr>
        <w:spacing w:after="0" w:line="300" w:lineRule="auto"/>
        <w:jc w:val="both"/>
        <w:rPr>
          <w:rFonts w:ascii="Times New Roman" w:eastAsia="Times New Roman" w:hAnsi="Times New Roman"/>
          <w:b/>
          <w:sz w:val="24"/>
          <w:szCs w:val="24"/>
          <w:lang w:val="ro-RO" w:eastAsia="ro-RO"/>
        </w:rPr>
      </w:pPr>
    </w:p>
    <w:p w14:paraId="57B130E5" w14:textId="77777777" w:rsidR="00943831" w:rsidRPr="00605EFF" w:rsidRDefault="00943831" w:rsidP="0030311A">
      <w:pPr>
        <w:spacing w:after="0" w:line="300" w:lineRule="auto"/>
        <w:jc w:val="both"/>
        <w:rPr>
          <w:rFonts w:ascii="Times New Roman" w:eastAsia="Times New Roman" w:hAnsi="Times New Roman"/>
          <w:b/>
          <w:sz w:val="24"/>
          <w:szCs w:val="24"/>
          <w:lang w:val="ro-RO" w:eastAsia="ro-RO"/>
        </w:rPr>
      </w:pPr>
    </w:p>
    <w:p w14:paraId="77606538" w14:textId="77777777" w:rsidR="00943831" w:rsidRPr="00605EFF" w:rsidRDefault="00943831" w:rsidP="0030311A">
      <w:pPr>
        <w:spacing w:after="0" w:line="300" w:lineRule="auto"/>
        <w:jc w:val="both"/>
        <w:rPr>
          <w:rFonts w:ascii="Times New Roman" w:eastAsia="Times New Roman" w:hAnsi="Times New Roman"/>
          <w:b/>
          <w:sz w:val="24"/>
          <w:szCs w:val="24"/>
          <w:lang w:val="ro-RO" w:eastAsia="ro-RO"/>
        </w:rPr>
      </w:pPr>
    </w:p>
    <w:p w14:paraId="6F9C1418" w14:textId="48181805" w:rsidR="00141D9E" w:rsidRPr="00605EFF" w:rsidRDefault="00A66803" w:rsidP="00943831">
      <w:pPr>
        <w:spacing w:after="0" w:line="300" w:lineRule="auto"/>
        <w:jc w:val="center"/>
        <w:rPr>
          <w:rFonts w:ascii="Times New Roman" w:eastAsia="Times New Roman" w:hAnsi="Times New Roman"/>
          <w:b/>
          <w:sz w:val="24"/>
          <w:szCs w:val="24"/>
          <w:u w:val="single"/>
          <w:lang w:val="ro-RO" w:eastAsia="ro-RO"/>
        </w:rPr>
      </w:pPr>
      <w:r w:rsidRPr="00605EFF">
        <w:rPr>
          <w:rFonts w:ascii="Times New Roman" w:eastAsia="Times New Roman" w:hAnsi="Times New Roman"/>
          <w:b/>
          <w:sz w:val="24"/>
          <w:szCs w:val="24"/>
          <w:u w:val="single"/>
          <w:lang w:val="ro-RO" w:eastAsia="ro-RO"/>
        </w:rPr>
        <w:t>AVIZĂM:</w:t>
      </w:r>
    </w:p>
    <w:p w14:paraId="2B711F38" w14:textId="77777777" w:rsidR="00943831" w:rsidRPr="00605EFF" w:rsidRDefault="00943831" w:rsidP="0030311A">
      <w:pPr>
        <w:spacing w:after="0" w:line="300" w:lineRule="auto"/>
        <w:rPr>
          <w:rFonts w:ascii="Times New Roman" w:eastAsia="Times New Roman" w:hAnsi="Times New Roman"/>
          <w:b/>
          <w:sz w:val="24"/>
          <w:szCs w:val="24"/>
          <w:u w:val="single"/>
          <w:lang w:val="ro-RO" w:eastAsia="ro-RO"/>
        </w:rPr>
      </w:pPr>
    </w:p>
    <w:p w14:paraId="090409F6" w14:textId="77777777" w:rsidR="00AB649A" w:rsidRPr="00605EFF" w:rsidRDefault="00AB649A" w:rsidP="0030311A">
      <w:pPr>
        <w:spacing w:after="0" w:line="300" w:lineRule="auto"/>
        <w:rPr>
          <w:rFonts w:ascii="Times New Roman" w:eastAsia="Times New Roman" w:hAnsi="Times New Roman"/>
          <w:b/>
          <w:sz w:val="24"/>
          <w:szCs w:val="24"/>
          <w:u w:val="single"/>
          <w:lang w:val="ro-RO" w:eastAsia="ro-RO"/>
        </w:rPr>
      </w:pPr>
    </w:p>
    <w:p w14:paraId="2E555D8C" w14:textId="77777777" w:rsidR="00EC49FF" w:rsidRPr="00605EFF" w:rsidRDefault="00EC49FF" w:rsidP="00EC49FF">
      <w:pPr>
        <w:spacing w:after="0" w:line="300" w:lineRule="auto"/>
        <w:jc w:val="center"/>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VICEPRIM-MINISTRU</w:t>
      </w:r>
    </w:p>
    <w:p w14:paraId="11E27751" w14:textId="77777777" w:rsidR="0025644D" w:rsidRPr="00605EFF" w:rsidRDefault="0025644D" w:rsidP="00EC49FF">
      <w:pPr>
        <w:spacing w:after="0" w:line="300" w:lineRule="auto"/>
        <w:rPr>
          <w:rFonts w:ascii="Times New Roman" w:eastAsia="Times New Roman" w:hAnsi="Times New Roman"/>
          <w:b/>
          <w:sz w:val="24"/>
          <w:szCs w:val="24"/>
          <w:lang w:val="ro-RO" w:eastAsia="ro-RO"/>
        </w:rPr>
      </w:pPr>
    </w:p>
    <w:p w14:paraId="6A2497D6" w14:textId="77777777" w:rsidR="00A70C38" w:rsidRPr="00605EFF" w:rsidRDefault="00A70C38" w:rsidP="00EC49FF">
      <w:pPr>
        <w:spacing w:after="0" w:line="300" w:lineRule="auto"/>
        <w:rPr>
          <w:rFonts w:ascii="Times New Roman" w:eastAsia="Times New Roman" w:hAnsi="Times New Roman"/>
          <w:b/>
          <w:sz w:val="24"/>
          <w:szCs w:val="24"/>
          <w:lang w:val="ro-RO" w:eastAsia="ro-RO"/>
        </w:rPr>
      </w:pPr>
    </w:p>
    <w:p w14:paraId="2BB0EF97" w14:textId="77777777" w:rsidR="00A70C38" w:rsidRPr="00605EFF" w:rsidRDefault="00A70C38" w:rsidP="00EC49FF">
      <w:pPr>
        <w:spacing w:after="0" w:line="300" w:lineRule="auto"/>
        <w:rPr>
          <w:rFonts w:ascii="Times New Roman" w:eastAsia="Times New Roman" w:hAnsi="Times New Roman"/>
          <w:b/>
          <w:sz w:val="24"/>
          <w:szCs w:val="24"/>
          <w:lang w:val="ro-RO" w:eastAsia="ro-RO"/>
        </w:rPr>
      </w:pPr>
    </w:p>
    <w:p w14:paraId="73B1EAAB" w14:textId="77777777" w:rsidR="001470DF" w:rsidRPr="00605EFF" w:rsidRDefault="001470DF" w:rsidP="00EC49FF">
      <w:pPr>
        <w:spacing w:after="0" w:line="300" w:lineRule="auto"/>
        <w:rPr>
          <w:rFonts w:ascii="Times New Roman" w:eastAsia="Times New Roman" w:hAnsi="Times New Roman"/>
          <w:b/>
          <w:sz w:val="24"/>
          <w:szCs w:val="24"/>
          <w:lang w:val="ro-RO" w:eastAsia="ro-RO"/>
        </w:rPr>
      </w:pPr>
    </w:p>
    <w:p w14:paraId="7BCFB458"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2F61BCBC"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2D4692D5"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2FB5F7F6" w14:textId="77777777" w:rsidR="00943831" w:rsidRPr="00605EFF" w:rsidRDefault="00943831" w:rsidP="00EC49FF">
      <w:pPr>
        <w:spacing w:after="0" w:line="300" w:lineRule="auto"/>
        <w:rPr>
          <w:rFonts w:ascii="Times New Roman" w:eastAsia="Times New Roman" w:hAnsi="Times New Roman"/>
          <w:b/>
          <w:sz w:val="24"/>
          <w:szCs w:val="24"/>
          <w:lang w:val="ro-RO" w:eastAsia="ro-RO"/>
        </w:rPr>
      </w:pPr>
    </w:p>
    <w:p w14:paraId="3CE3CAA1" w14:textId="7BD3FE7A" w:rsidR="001470DF" w:rsidRPr="00605EFF" w:rsidRDefault="001470DF"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MINISTRUL DEZVOLTĂRII,</w:t>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t>MINISTRUL FINANȚELOR</w:t>
      </w:r>
    </w:p>
    <w:p w14:paraId="39DF18AD" w14:textId="3EC2885A" w:rsidR="0025644D" w:rsidRPr="00605EFF" w:rsidRDefault="0025644D"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w:t>
      </w:r>
      <w:r w:rsidR="001470DF" w:rsidRPr="00605EFF">
        <w:rPr>
          <w:rFonts w:ascii="Times New Roman" w:eastAsia="Times New Roman" w:hAnsi="Times New Roman"/>
          <w:b/>
          <w:sz w:val="24"/>
          <w:szCs w:val="24"/>
          <w:lang w:val="ro-RO" w:eastAsia="ro-RO"/>
        </w:rPr>
        <w:t xml:space="preserve">LUCRĂRILOR PUBLICE ȘI </w:t>
      </w:r>
    </w:p>
    <w:p w14:paraId="5488E612" w14:textId="22EF112A" w:rsidR="0025644D" w:rsidRPr="00605EFF" w:rsidRDefault="0025644D"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w:t>
      </w:r>
      <w:r w:rsidR="001470DF" w:rsidRPr="00605EFF">
        <w:rPr>
          <w:rFonts w:ascii="Times New Roman" w:eastAsia="Times New Roman" w:hAnsi="Times New Roman"/>
          <w:b/>
          <w:sz w:val="24"/>
          <w:szCs w:val="24"/>
          <w:lang w:val="ro-RO" w:eastAsia="ro-RO"/>
        </w:rPr>
        <w:t>ADMINISTRAȚIEI</w:t>
      </w:r>
    </w:p>
    <w:p w14:paraId="05BCFE8F" w14:textId="77777777" w:rsidR="0025644D" w:rsidRPr="00605EFF" w:rsidRDefault="0025644D" w:rsidP="0025644D">
      <w:pPr>
        <w:spacing w:after="0" w:line="300" w:lineRule="auto"/>
        <w:rPr>
          <w:rFonts w:ascii="Times New Roman" w:eastAsia="Times New Roman" w:hAnsi="Times New Roman"/>
          <w:b/>
          <w:sz w:val="24"/>
          <w:szCs w:val="24"/>
          <w:lang w:val="ro-RO" w:eastAsia="ro-RO"/>
        </w:rPr>
      </w:pPr>
    </w:p>
    <w:p w14:paraId="3F2D7A30" w14:textId="2AB79299" w:rsidR="00943831" w:rsidRPr="00605EFF" w:rsidRDefault="002871DD" w:rsidP="0025644D">
      <w:pPr>
        <w:spacing w:after="0" w:line="300" w:lineRule="auto"/>
        <w:rPr>
          <w:rFonts w:ascii="Times New Roman" w:eastAsia="Times New Roman" w:hAnsi="Times New Roman"/>
          <w:b/>
          <w:sz w:val="24"/>
          <w:szCs w:val="24"/>
          <w:lang w:val="ro-RO" w:eastAsia="ro-RO"/>
        </w:rPr>
      </w:pPr>
      <w:r w:rsidRPr="00605EFF">
        <w:rPr>
          <w:rFonts w:ascii="Times New Roman" w:eastAsia="Times New Roman" w:hAnsi="Times New Roman"/>
          <w:b/>
          <w:sz w:val="24"/>
          <w:szCs w:val="24"/>
          <w:lang w:val="ro-RO" w:eastAsia="ro-RO"/>
        </w:rPr>
        <w:t xml:space="preserve"> CSEKE ATTILA-ZOLTÁN</w:t>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r>
      <w:r w:rsidRPr="00605EFF">
        <w:rPr>
          <w:rFonts w:ascii="Times New Roman" w:eastAsia="Times New Roman" w:hAnsi="Times New Roman"/>
          <w:b/>
          <w:sz w:val="24"/>
          <w:szCs w:val="24"/>
          <w:lang w:val="ro-RO" w:eastAsia="ro-RO"/>
        </w:rPr>
        <w:tab/>
        <w:t xml:space="preserve">  </w:t>
      </w:r>
      <w:r w:rsidR="000F2FA1" w:rsidRPr="00605EFF">
        <w:rPr>
          <w:rFonts w:ascii="Times New Roman" w:eastAsia="Times New Roman" w:hAnsi="Times New Roman"/>
          <w:b/>
          <w:sz w:val="24"/>
          <w:szCs w:val="24"/>
          <w:lang w:val="ro-RO" w:eastAsia="ro-RO"/>
        </w:rPr>
        <w:t xml:space="preserve"> </w:t>
      </w:r>
      <w:r w:rsidR="0025644D" w:rsidRPr="00605EFF">
        <w:rPr>
          <w:rFonts w:ascii="Times New Roman" w:eastAsia="Times New Roman" w:hAnsi="Times New Roman"/>
          <w:b/>
          <w:sz w:val="24"/>
          <w:szCs w:val="24"/>
          <w:lang w:val="ro-RO" w:eastAsia="ro-RO"/>
        </w:rPr>
        <w:t>ALEXANDRU NAZARE</w:t>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25644D" w:rsidRPr="00605EFF">
        <w:rPr>
          <w:rFonts w:ascii="Times New Roman" w:eastAsia="Times New Roman" w:hAnsi="Times New Roman"/>
          <w:b/>
          <w:sz w:val="24"/>
          <w:szCs w:val="24"/>
          <w:lang w:val="ro-RO" w:eastAsia="ro-RO"/>
        </w:rPr>
        <w:tab/>
      </w:r>
      <w:r w:rsidR="000F2FA1" w:rsidRPr="00605EFF">
        <w:rPr>
          <w:rFonts w:ascii="Times New Roman" w:eastAsia="Times New Roman" w:hAnsi="Times New Roman"/>
          <w:b/>
          <w:sz w:val="24"/>
          <w:szCs w:val="24"/>
          <w:lang w:val="ro-RO" w:eastAsia="ro-RO"/>
        </w:rPr>
        <w:t xml:space="preserve">             </w:t>
      </w:r>
      <w:r w:rsidR="0025644D" w:rsidRPr="00605EFF">
        <w:rPr>
          <w:rFonts w:ascii="Times New Roman" w:eastAsia="Times New Roman" w:hAnsi="Times New Roman"/>
          <w:b/>
          <w:sz w:val="24"/>
          <w:szCs w:val="24"/>
          <w:lang w:val="ro-RO" w:eastAsia="ro-RO"/>
        </w:rPr>
        <w:t xml:space="preserve"> </w:t>
      </w:r>
      <w:r w:rsidR="0025644D" w:rsidRPr="00605EFF">
        <w:rPr>
          <w:rFonts w:ascii="Times New Roman" w:eastAsia="Times New Roman" w:hAnsi="Times New Roman"/>
          <w:b/>
          <w:sz w:val="24"/>
          <w:szCs w:val="24"/>
          <w:lang w:val="ro-RO" w:eastAsia="ro-RO"/>
        </w:rPr>
        <w:tab/>
      </w:r>
    </w:p>
    <w:p w14:paraId="1EE4FD2D"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6717A803"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2D0410CD"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37B67E76"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78F20518"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45CED0DC"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77B7BCA5"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7A3DCD83"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p w14:paraId="04B4CD5C" w14:textId="77777777" w:rsidR="00943831" w:rsidRPr="00605EFF" w:rsidRDefault="00943831" w:rsidP="0025644D">
      <w:pPr>
        <w:spacing w:after="0" w:line="300" w:lineRule="auto"/>
        <w:rPr>
          <w:rFonts w:ascii="Times New Roman" w:eastAsia="Times New Roman" w:hAnsi="Times New Roman"/>
          <w:b/>
          <w:sz w:val="24"/>
          <w:szCs w:val="24"/>
          <w:lang w:val="ro-RO" w:eastAsia="ro-RO"/>
        </w:rPr>
      </w:pPr>
    </w:p>
    <w:tbl>
      <w:tblPr>
        <w:tblW w:w="0" w:type="auto"/>
        <w:tblLook w:val="04A0" w:firstRow="1" w:lastRow="0" w:firstColumn="1" w:lastColumn="0" w:noHBand="0" w:noVBand="1"/>
      </w:tblPr>
      <w:tblGrid>
        <w:gridCol w:w="3633"/>
        <w:gridCol w:w="3504"/>
      </w:tblGrid>
      <w:tr w:rsidR="00306100" w:rsidRPr="00605EFF" w14:paraId="307549F2" w14:textId="77777777" w:rsidTr="00EC49FF">
        <w:tc>
          <w:tcPr>
            <w:tcW w:w="3633" w:type="dxa"/>
          </w:tcPr>
          <w:p w14:paraId="72719EF2" w14:textId="77777777" w:rsidR="00306100" w:rsidRPr="00605EFF" w:rsidRDefault="00306100" w:rsidP="0025644D">
            <w:pPr>
              <w:spacing w:after="0" w:line="300" w:lineRule="auto"/>
              <w:rPr>
                <w:rFonts w:ascii="Times New Roman" w:eastAsia="Times New Roman" w:hAnsi="Times New Roman"/>
                <w:b/>
                <w:sz w:val="24"/>
                <w:szCs w:val="24"/>
                <w:highlight w:val="yellow"/>
                <w:lang w:val="ro-RO" w:eastAsia="ro-RO"/>
              </w:rPr>
            </w:pPr>
          </w:p>
        </w:tc>
        <w:tc>
          <w:tcPr>
            <w:tcW w:w="3504" w:type="dxa"/>
          </w:tcPr>
          <w:p w14:paraId="3385D626" w14:textId="78FF3A6F" w:rsidR="00306100" w:rsidRPr="00605EFF" w:rsidRDefault="00306100" w:rsidP="0030311A">
            <w:pPr>
              <w:spacing w:after="0" w:line="300" w:lineRule="auto"/>
              <w:jc w:val="center"/>
              <w:rPr>
                <w:rFonts w:ascii="Times New Roman" w:eastAsia="Times New Roman" w:hAnsi="Times New Roman"/>
                <w:b/>
                <w:sz w:val="24"/>
                <w:szCs w:val="24"/>
                <w:highlight w:val="yellow"/>
                <w:lang w:val="ro-RO" w:eastAsia="ro-RO"/>
              </w:rPr>
            </w:pPr>
          </w:p>
        </w:tc>
      </w:tr>
    </w:tbl>
    <w:p w14:paraId="13C3AF12" w14:textId="14330A60" w:rsidR="007D5477" w:rsidRPr="00605EFF" w:rsidRDefault="007D5477" w:rsidP="00641164">
      <w:pPr>
        <w:spacing w:after="0" w:line="300" w:lineRule="auto"/>
        <w:rPr>
          <w:rFonts w:ascii="Times New Roman" w:eastAsia="Times New Roman" w:hAnsi="Times New Roman"/>
          <w:b/>
          <w:sz w:val="24"/>
          <w:szCs w:val="24"/>
          <w:lang w:val="ro-RO" w:eastAsia="ro-RO"/>
        </w:rPr>
      </w:pPr>
    </w:p>
    <w:sectPr w:rsidR="007D5477" w:rsidRPr="00605EFF" w:rsidSect="00774E36">
      <w:headerReference w:type="even" r:id="rId8"/>
      <w:headerReference w:type="default" r:id="rId9"/>
      <w:headerReference w:type="first" r:id="rId10"/>
      <w:pgSz w:w="11906" w:h="16838"/>
      <w:pgMar w:top="990" w:right="656" w:bottom="1350" w:left="851" w:header="425"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4DC2" w14:textId="77777777" w:rsidR="009837A9" w:rsidRDefault="009837A9" w:rsidP="008608BE">
      <w:pPr>
        <w:spacing w:after="0" w:line="240" w:lineRule="auto"/>
      </w:pPr>
      <w:r>
        <w:separator/>
      </w:r>
    </w:p>
  </w:endnote>
  <w:endnote w:type="continuationSeparator" w:id="0">
    <w:p w14:paraId="5B53BF55" w14:textId="77777777" w:rsidR="009837A9" w:rsidRDefault="009837A9" w:rsidP="0086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3FA1" w14:textId="77777777" w:rsidR="009837A9" w:rsidRDefault="009837A9" w:rsidP="008608BE">
      <w:pPr>
        <w:spacing w:after="0" w:line="240" w:lineRule="auto"/>
      </w:pPr>
      <w:r>
        <w:separator/>
      </w:r>
    </w:p>
  </w:footnote>
  <w:footnote w:type="continuationSeparator" w:id="0">
    <w:p w14:paraId="3667E0BA" w14:textId="77777777" w:rsidR="009837A9" w:rsidRDefault="009837A9" w:rsidP="0086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123" w14:textId="072C32F4" w:rsidR="00354513" w:rsidRDefault="00000000">
    <w:pPr>
      <w:pStyle w:val="Header"/>
    </w:pPr>
    <w:r>
      <w:rPr>
        <w:noProof/>
      </w:rPr>
      <w:pict w14:anchorId="4DE93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03563" o:spid="_x0000_s1026" type="#_x0000_t136" style="position:absolute;margin-left:0;margin-top:0;width:513.15pt;height:219.9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DDBF" w14:textId="2B39AD67" w:rsidR="00354513" w:rsidRDefault="00000000">
    <w:pPr>
      <w:pStyle w:val="Header"/>
    </w:pPr>
    <w:r>
      <w:rPr>
        <w:noProof/>
      </w:rPr>
      <w:pict w14:anchorId="02164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03564" o:spid="_x0000_s1027" type="#_x0000_t136" style="position:absolute;margin-left:0;margin-top:0;width:513.15pt;height:219.9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F5DE" w14:textId="1B4EDDCC" w:rsidR="00354513" w:rsidRDefault="00000000">
    <w:pPr>
      <w:pStyle w:val="Header"/>
    </w:pPr>
    <w:r>
      <w:rPr>
        <w:noProof/>
      </w:rPr>
      <w:pict w14:anchorId="05BF6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03562" o:spid="_x0000_s1025" type="#_x0000_t136" style="position:absolute;margin-left:0;margin-top:0;width:513.15pt;height:219.9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4DF"/>
      </v:shape>
    </w:pict>
  </w:numPicBullet>
  <w:abstractNum w:abstractNumId="0" w15:restartNumberingAfterBreak="0">
    <w:nsid w:val="00000004"/>
    <w:multiLevelType w:val="singleLevel"/>
    <w:tmpl w:val="00000004"/>
    <w:name w:val="WW8Num4"/>
    <w:lvl w:ilvl="0">
      <w:start w:val="1"/>
      <w:numFmt w:val="bullet"/>
      <w:lvlText w:val="o"/>
      <w:lvlJc w:val="left"/>
      <w:pPr>
        <w:tabs>
          <w:tab w:val="num" w:pos="720"/>
        </w:tabs>
        <w:ind w:left="720" w:hanging="360"/>
      </w:pPr>
      <w:rPr>
        <w:rFonts w:ascii="Courier New" w:hAnsi="Courier New"/>
      </w:rPr>
    </w:lvl>
  </w:abstractNum>
  <w:abstractNum w:abstractNumId="1" w15:restartNumberingAfterBreak="0">
    <w:nsid w:val="00000035"/>
    <w:multiLevelType w:val="multilevel"/>
    <w:tmpl w:val="00000035"/>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140D8C"/>
    <w:multiLevelType w:val="hybridMultilevel"/>
    <w:tmpl w:val="DB026F92"/>
    <w:lvl w:ilvl="0" w:tplc="CE26FDCC">
      <w:start w:val="1"/>
      <w:numFmt w:val="bullet"/>
      <w:lvlText w:val=""/>
      <w:lvlJc w:val="left"/>
      <w:pPr>
        <w:tabs>
          <w:tab w:val="num" w:pos="720"/>
        </w:tabs>
        <w:ind w:left="720" w:hanging="360"/>
      </w:pPr>
      <w:rPr>
        <w:rFonts w:ascii="Wingdings" w:hAnsi="Wingdings" w:hint="default"/>
      </w:rPr>
    </w:lvl>
    <w:lvl w:ilvl="1" w:tplc="345AEB06" w:tentative="1">
      <w:start w:val="1"/>
      <w:numFmt w:val="bullet"/>
      <w:lvlText w:val=""/>
      <w:lvlJc w:val="left"/>
      <w:pPr>
        <w:tabs>
          <w:tab w:val="num" w:pos="1440"/>
        </w:tabs>
        <w:ind w:left="1440" w:hanging="360"/>
      </w:pPr>
      <w:rPr>
        <w:rFonts w:ascii="Wingdings" w:hAnsi="Wingdings" w:hint="default"/>
      </w:rPr>
    </w:lvl>
    <w:lvl w:ilvl="2" w:tplc="0DE2FBF4" w:tentative="1">
      <w:start w:val="1"/>
      <w:numFmt w:val="bullet"/>
      <w:lvlText w:val=""/>
      <w:lvlJc w:val="left"/>
      <w:pPr>
        <w:tabs>
          <w:tab w:val="num" w:pos="2160"/>
        </w:tabs>
        <w:ind w:left="2160" w:hanging="360"/>
      </w:pPr>
      <w:rPr>
        <w:rFonts w:ascii="Wingdings" w:hAnsi="Wingdings" w:hint="default"/>
      </w:rPr>
    </w:lvl>
    <w:lvl w:ilvl="3" w:tplc="4CBE621E" w:tentative="1">
      <w:start w:val="1"/>
      <w:numFmt w:val="bullet"/>
      <w:lvlText w:val=""/>
      <w:lvlJc w:val="left"/>
      <w:pPr>
        <w:tabs>
          <w:tab w:val="num" w:pos="2880"/>
        </w:tabs>
        <w:ind w:left="2880" w:hanging="360"/>
      </w:pPr>
      <w:rPr>
        <w:rFonts w:ascii="Wingdings" w:hAnsi="Wingdings" w:hint="default"/>
      </w:rPr>
    </w:lvl>
    <w:lvl w:ilvl="4" w:tplc="9E9400FC" w:tentative="1">
      <w:start w:val="1"/>
      <w:numFmt w:val="bullet"/>
      <w:lvlText w:val=""/>
      <w:lvlJc w:val="left"/>
      <w:pPr>
        <w:tabs>
          <w:tab w:val="num" w:pos="3600"/>
        </w:tabs>
        <w:ind w:left="3600" w:hanging="360"/>
      </w:pPr>
      <w:rPr>
        <w:rFonts w:ascii="Wingdings" w:hAnsi="Wingdings" w:hint="default"/>
      </w:rPr>
    </w:lvl>
    <w:lvl w:ilvl="5" w:tplc="20BEA278" w:tentative="1">
      <w:start w:val="1"/>
      <w:numFmt w:val="bullet"/>
      <w:lvlText w:val=""/>
      <w:lvlJc w:val="left"/>
      <w:pPr>
        <w:tabs>
          <w:tab w:val="num" w:pos="4320"/>
        </w:tabs>
        <w:ind w:left="4320" w:hanging="360"/>
      </w:pPr>
      <w:rPr>
        <w:rFonts w:ascii="Wingdings" w:hAnsi="Wingdings" w:hint="default"/>
      </w:rPr>
    </w:lvl>
    <w:lvl w:ilvl="6" w:tplc="43E28FB2" w:tentative="1">
      <w:start w:val="1"/>
      <w:numFmt w:val="bullet"/>
      <w:lvlText w:val=""/>
      <w:lvlJc w:val="left"/>
      <w:pPr>
        <w:tabs>
          <w:tab w:val="num" w:pos="5040"/>
        </w:tabs>
        <w:ind w:left="5040" w:hanging="360"/>
      </w:pPr>
      <w:rPr>
        <w:rFonts w:ascii="Wingdings" w:hAnsi="Wingdings" w:hint="default"/>
      </w:rPr>
    </w:lvl>
    <w:lvl w:ilvl="7" w:tplc="3EF0D97A" w:tentative="1">
      <w:start w:val="1"/>
      <w:numFmt w:val="bullet"/>
      <w:lvlText w:val=""/>
      <w:lvlJc w:val="left"/>
      <w:pPr>
        <w:tabs>
          <w:tab w:val="num" w:pos="5760"/>
        </w:tabs>
        <w:ind w:left="5760" w:hanging="360"/>
      </w:pPr>
      <w:rPr>
        <w:rFonts w:ascii="Wingdings" w:hAnsi="Wingdings" w:hint="default"/>
      </w:rPr>
    </w:lvl>
    <w:lvl w:ilvl="8" w:tplc="98D4A7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075FE"/>
    <w:multiLevelType w:val="hybridMultilevel"/>
    <w:tmpl w:val="A6F220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2925A17"/>
    <w:multiLevelType w:val="hybridMultilevel"/>
    <w:tmpl w:val="BD7A8B8E"/>
    <w:lvl w:ilvl="0" w:tplc="5BF2B9F4">
      <w:start w:val="1"/>
      <w:numFmt w:val="bullet"/>
      <w:lvlText w:val=""/>
      <w:lvlJc w:val="left"/>
      <w:pPr>
        <w:tabs>
          <w:tab w:val="num" w:pos="720"/>
        </w:tabs>
        <w:ind w:left="720" w:hanging="360"/>
      </w:pPr>
      <w:rPr>
        <w:rFonts w:ascii="Wingdings" w:hAnsi="Wingdings" w:hint="default"/>
      </w:rPr>
    </w:lvl>
    <w:lvl w:ilvl="1" w:tplc="6178A39C" w:tentative="1">
      <w:start w:val="1"/>
      <w:numFmt w:val="bullet"/>
      <w:lvlText w:val=""/>
      <w:lvlJc w:val="left"/>
      <w:pPr>
        <w:tabs>
          <w:tab w:val="num" w:pos="1440"/>
        </w:tabs>
        <w:ind w:left="1440" w:hanging="360"/>
      </w:pPr>
      <w:rPr>
        <w:rFonts w:ascii="Wingdings" w:hAnsi="Wingdings" w:hint="default"/>
      </w:rPr>
    </w:lvl>
    <w:lvl w:ilvl="2" w:tplc="0FF0D69C" w:tentative="1">
      <w:start w:val="1"/>
      <w:numFmt w:val="bullet"/>
      <w:lvlText w:val=""/>
      <w:lvlJc w:val="left"/>
      <w:pPr>
        <w:tabs>
          <w:tab w:val="num" w:pos="2160"/>
        </w:tabs>
        <w:ind w:left="2160" w:hanging="360"/>
      </w:pPr>
      <w:rPr>
        <w:rFonts w:ascii="Wingdings" w:hAnsi="Wingdings" w:hint="default"/>
      </w:rPr>
    </w:lvl>
    <w:lvl w:ilvl="3" w:tplc="B96267BC" w:tentative="1">
      <w:start w:val="1"/>
      <w:numFmt w:val="bullet"/>
      <w:lvlText w:val=""/>
      <w:lvlJc w:val="left"/>
      <w:pPr>
        <w:tabs>
          <w:tab w:val="num" w:pos="2880"/>
        </w:tabs>
        <w:ind w:left="2880" w:hanging="360"/>
      </w:pPr>
      <w:rPr>
        <w:rFonts w:ascii="Wingdings" w:hAnsi="Wingdings" w:hint="default"/>
      </w:rPr>
    </w:lvl>
    <w:lvl w:ilvl="4" w:tplc="FE546E8A" w:tentative="1">
      <w:start w:val="1"/>
      <w:numFmt w:val="bullet"/>
      <w:lvlText w:val=""/>
      <w:lvlJc w:val="left"/>
      <w:pPr>
        <w:tabs>
          <w:tab w:val="num" w:pos="3600"/>
        </w:tabs>
        <w:ind w:left="3600" w:hanging="360"/>
      </w:pPr>
      <w:rPr>
        <w:rFonts w:ascii="Wingdings" w:hAnsi="Wingdings" w:hint="default"/>
      </w:rPr>
    </w:lvl>
    <w:lvl w:ilvl="5" w:tplc="3AFEAEB8" w:tentative="1">
      <w:start w:val="1"/>
      <w:numFmt w:val="bullet"/>
      <w:lvlText w:val=""/>
      <w:lvlJc w:val="left"/>
      <w:pPr>
        <w:tabs>
          <w:tab w:val="num" w:pos="4320"/>
        </w:tabs>
        <w:ind w:left="4320" w:hanging="360"/>
      </w:pPr>
      <w:rPr>
        <w:rFonts w:ascii="Wingdings" w:hAnsi="Wingdings" w:hint="default"/>
      </w:rPr>
    </w:lvl>
    <w:lvl w:ilvl="6" w:tplc="6F98B07A" w:tentative="1">
      <w:start w:val="1"/>
      <w:numFmt w:val="bullet"/>
      <w:lvlText w:val=""/>
      <w:lvlJc w:val="left"/>
      <w:pPr>
        <w:tabs>
          <w:tab w:val="num" w:pos="5040"/>
        </w:tabs>
        <w:ind w:left="5040" w:hanging="360"/>
      </w:pPr>
      <w:rPr>
        <w:rFonts w:ascii="Wingdings" w:hAnsi="Wingdings" w:hint="default"/>
      </w:rPr>
    </w:lvl>
    <w:lvl w:ilvl="7" w:tplc="D3EEF344" w:tentative="1">
      <w:start w:val="1"/>
      <w:numFmt w:val="bullet"/>
      <w:lvlText w:val=""/>
      <w:lvlJc w:val="left"/>
      <w:pPr>
        <w:tabs>
          <w:tab w:val="num" w:pos="5760"/>
        </w:tabs>
        <w:ind w:left="5760" w:hanging="360"/>
      </w:pPr>
      <w:rPr>
        <w:rFonts w:ascii="Wingdings" w:hAnsi="Wingdings" w:hint="default"/>
      </w:rPr>
    </w:lvl>
    <w:lvl w:ilvl="8" w:tplc="00E0F1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46907"/>
    <w:multiLevelType w:val="hybridMultilevel"/>
    <w:tmpl w:val="1D8E5548"/>
    <w:lvl w:ilvl="0" w:tplc="9FB8C08C">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1571EB"/>
    <w:multiLevelType w:val="hybridMultilevel"/>
    <w:tmpl w:val="11A2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80E48"/>
    <w:multiLevelType w:val="hybridMultilevel"/>
    <w:tmpl w:val="C6A6652E"/>
    <w:lvl w:ilvl="0" w:tplc="2ECEDCBA">
      <w:start w:val="1"/>
      <w:numFmt w:val="lowerLetter"/>
      <w:lvlText w:val="%1)"/>
      <w:lvlJc w:val="left"/>
      <w:pPr>
        <w:ind w:left="609" w:hanging="360"/>
      </w:pPr>
      <w:rPr>
        <w:rFonts w:ascii="Times New Roman" w:eastAsia="Calibri" w:hAnsi="Times New Roman" w:cs="Times New Roman"/>
      </w:rPr>
    </w:lvl>
    <w:lvl w:ilvl="1" w:tplc="04090003" w:tentative="1">
      <w:start w:val="1"/>
      <w:numFmt w:val="bullet"/>
      <w:lvlText w:val="o"/>
      <w:lvlJc w:val="left"/>
      <w:pPr>
        <w:ind w:left="1329" w:hanging="360"/>
      </w:pPr>
      <w:rPr>
        <w:rFonts w:ascii="Courier New" w:hAnsi="Courier New" w:cs="Courier New" w:hint="default"/>
      </w:rPr>
    </w:lvl>
    <w:lvl w:ilvl="2" w:tplc="04090005" w:tentative="1">
      <w:start w:val="1"/>
      <w:numFmt w:val="bullet"/>
      <w:lvlText w:val=""/>
      <w:lvlJc w:val="left"/>
      <w:pPr>
        <w:ind w:left="2049" w:hanging="360"/>
      </w:pPr>
      <w:rPr>
        <w:rFonts w:ascii="Wingdings" w:hAnsi="Wingdings" w:hint="default"/>
      </w:rPr>
    </w:lvl>
    <w:lvl w:ilvl="3" w:tplc="04090001" w:tentative="1">
      <w:start w:val="1"/>
      <w:numFmt w:val="bullet"/>
      <w:lvlText w:val=""/>
      <w:lvlJc w:val="left"/>
      <w:pPr>
        <w:ind w:left="2769" w:hanging="360"/>
      </w:pPr>
      <w:rPr>
        <w:rFonts w:ascii="Symbol" w:hAnsi="Symbol" w:hint="default"/>
      </w:rPr>
    </w:lvl>
    <w:lvl w:ilvl="4" w:tplc="04090003" w:tentative="1">
      <w:start w:val="1"/>
      <w:numFmt w:val="bullet"/>
      <w:lvlText w:val="o"/>
      <w:lvlJc w:val="left"/>
      <w:pPr>
        <w:ind w:left="3489" w:hanging="360"/>
      </w:pPr>
      <w:rPr>
        <w:rFonts w:ascii="Courier New" w:hAnsi="Courier New" w:cs="Courier New" w:hint="default"/>
      </w:rPr>
    </w:lvl>
    <w:lvl w:ilvl="5" w:tplc="04090005" w:tentative="1">
      <w:start w:val="1"/>
      <w:numFmt w:val="bullet"/>
      <w:lvlText w:val=""/>
      <w:lvlJc w:val="left"/>
      <w:pPr>
        <w:ind w:left="4209" w:hanging="360"/>
      </w:pPr>
      <w:rPr>
        <w:rFonts w:ascii="Wingdings" w:hAnsi="Wingdings" w:hint="default"/>
      </w:rPr>
    </w:lvl>
    <w:lvl w:ilvl="6" w:tplc="04090001" w:tentative="1">
      <w:start w:val="1"/>
      <w:numFmt w:val="bullet"/>
      <w:lvlText w:val=""/>
      <w:lvlJc w:val="left"/>
      <w:pPr>
        <w:ind w:left="4929" w:hanging="360"/>
      </w:pPr>
      <w:rPr>
        <w:rFonts w:ascii="Symbol" w:hAnsi="Symbol" w:hint="default"/>
      </w:rPr>
    </w:lvl>
    <w:lvl w:ilvl="7" w:tplc="04090003" w:tentative="1">
      <w:start w:val="1"/>
      <w:numFmt w:val="bullet"/>
      <w:lvlText w:val="o"/>
      <w:lvlJc w:val="left"/>
      <w:pPr>
        <w:ind w:left="5649" w:hanging="360"/>
      </w:pPr>
      <w:rPr>
        <w:rFonts w:ascii="Courier New" w:hAnsi="Courier New" w:cs="Courier New" w:hint="default"/>
      </w:rPr>
    </w:lvl>
    <w:lvl w:ilvl="8" w:tplc="04090005" w:tentative="1">
      <w:start w:val="1"/>
      <w:numFmt w:val="bullet"/>
      <w:lvlText w:val=""/>
      <w:lvlJc w:val="left"/>
      <w:pPr>
        <w:ind w:left="6369" w:hanging="360"/>
      </w:pPr>
      <w:rPr>
        <w:rFonts w:ascii="Wingdings" w:hAnsi="Wingdings" w:hint="default"/>
      </w:rPr>
    </w:lvl>
  </w:abstractNum>
  <w:abstractNum w:abstractNumId="8" w15:restartNumberingAfterBreak="0">
    <w:nsid w:val="0F880088"/>
    <w:multiLevelType w:val="hybridMultilevel"/>
    <w:tmpl w:val="1CE021C2"/>
    <w:lvl w:ilvl="0" w:tplc="974CB99C">
      <w:start w:val="1"/>
      <w:numFmt w:val="bullet"/>
      <w:lvlText w:val="-"/>
      <w:lvlJc w:val="left"/>
      <w:pPr>
        <w:tabs>
          <w:tab w:val="num" w:pos="720"/>
        </w:tabs>
        <w:ind w:left="720" w:hanging="360"/>
      </w:pPr>
      <w:rPr>
        <w:rFonts w:ascii="Times New Roman" w:hAnsi="Times New Roman" w:cs="Times New Roman" w:hint="default"/>
      </w:rPr>
    </w:lvl>
    <w:lvl w:ilvl="1" w:tplc="3C1C91E4">
      <w:start w:val="1"/>
      <w:numFmt w:val="bullet"/>
      <w:lvlText w:val="-"/>
      <w:lvlJc w:val="left"/>
      <w:pPr>
        <w:tabs>
          <w:tab w:val="num" w:pos="1440"/>
        </w:tabs>
        <w:ind w:left="1440" w:hanging="360"/>
      </w:pPr>
      <w:rPr>
        <w:rFonts w:ascii="Times New Roman" w:hAnsi="Times New Roman" w:cs="Times New Roman" w:hint="default"/>
      </w:rPr>
    </w:lvl>
    <w:lvl w:ilvl="2" w:tplc="8478534A">
      <w:start w:val="1"/>
      <w:numFmt w:val="bullet"/>
      <w:lvlText w:val="-"/>
      <w:lvlJc w:val="left"/>
      <w:pPr>
        <w:tabs>
          <w:tab w:val="num" w:pos="2160"/>
        </w:tabs>
        <w:ind w:left="2160" w:hanging="360"/>
      </w:pPr>
      <w:rPr>
        <w:rFonts w:ascii="Times New Roman" w:hAnsi="Times New Roman" w:cs="Times New Roman" w:hint="default"/>
      </w:rPr>
    </w:lvl>
    <w:lvl w:ilvl="3" w:tplc="BBBA5850">
      <w:start w:val="1"/>
      <w:numFmt w:val="bullet"/>
      <w:lvlText w:val="-"/>
      <w:lvlJc w:val="left"/>
      <w:pPr>
        <w:tabs>
          <w:tab w:val="num" w:pos="2880"/>
        </w:tabs>
        <w:ind w:left="2880" w:hanging="360"/>
      </w:pPr>
      <w:rPr>
        <w:rFonts w:ascii="Times New Roman" w:hAnsi="Times New Roman" w:cs="Times New Roman" w:hint="default"/>
      </w:rPr>
    </w:lvl>
    <w:lvl w:ilvl="4" w:tplc="54B060D6">
      <w:start w:val="1"/>
      <w:numFmt w:val="bullet"/>
      <w:lvlText w:val="-"/>
      <w:lvlJc w:val="left"/>
      <w:pPr>
        <w:tabs>
          <w:tab w:val="num" w:pos="3600"/>
        </w:tabs>
        <w:ind w:left="3600" w:hanging="360"/>
      </w:pPr>
      <w:rPr>
        <w:rFonts w:ascii="Times New Roman" w:hAnsi="Times New Roman" w:cs="Times New Roman" w:hint="default"/>
      </w:rPr>
    </w:lvl>
    <w:lvl w:ilvl="5" w:tplc="5FDAA80E">
      <w:start w:val="1"/>
      <w:numFmt w:val="bullet"/>
      <w:lvlText w:val="-"/>
      <w:lvlJc w:val="left"/>
      <w:pPr>
        <w:tabs>
          <w:tab w:val="num" w:pos="4320"/>
        </w:tabs>
        <w:ind w:left="4320" w:hanging="360"/>
      </w:pPr>
      <w:rPr>
        <w:rFonts w:ascii="Times New Roman" w:hAnsi="Times New Roman" w:cs="Times New Roman" w:hint="default"/>
      </w:rPr>
    </w:lvl>
    <w:lvl w:ilvl="6" w:tplc="CE541F4E">
      <w:start w:val="1"/>
      <w:numFmt w:val="bullet"/>
      <w:lvlText w:val="-"/>
      <w:lvlJc w:val="left"/>
      <w:pPr>
        <w:tabs>
          <w:tab w:val="num" w:pos="5040"/>
        </w:tabs>
        <w:ind w:left="5040" w:hanging="360"/>
      </w:pPr>
      <w:rPr>
        <w:rFonts w:ascii="Times New Roman" w:hAnsi="Times New Roman" w:cs="Times New Roman" w:hint="default"/>
      </w:rPr>
    </w:lvl>
    <w:lvl w:ilvl="7" w:tplc="3CF4A8E0">
      <w:start w:val="1"/>
      <w:numFmt w:val="bullet"/>
      <w:lvlText w:val="-"/>
      <w:lvlJc w:val="left"/>
      <w:pPr>
        <w:tabs>
          <w:tab w:val="num" w:pos="5760"/>
        </w:tabs>
        <w:ind w:left="5760" w:hanging="360"/>
      </w:pPr>
      <w:rPr>
        <w:rFonts w:ascii="Times New Roman" w:hAnsi="Times New Roman" w:cs="Times New Roman" w:hint="default"/>
      </w:rPr>
    </w:lvl>
    <w:lvl w:ilvl="8" w:tplc="2BD02A2A">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0FC776CC"/>
    <w:multiLevelType w:val="hybridMultilevel"/>
    <w:tmpl w:val="0AD8773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0DA1CDA"/>
    <w:multiLevelType w:val="hybridMultilevel"/>
    <w:tmpl w:val="DF123BF4"/>
    <w:lvl w:ilvl="0" w:tplc="34620B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431C4"/>
    <w:multiLevelType w:val="hybridMultilevel"/>
    <w:tmpl w:val="081205C4"/>
    <w:lvl w:ilvl="0" w:tplc="7068E4C8">
      <w:start w:val="1"/>
      <w:numFmt w:val="lowerLetter"/>
      <w:lvlText w:val="%1)"/>
      <w:lvlJc w:val="left"/>
      <w:pPr>
        <w:ind w:left="643" w:hanging="360"/>
      </w:pPr>
      <w:rPr>
        <w:rFonts w:ascii="Times New Roman" w:eastAsia="Calibri" w:hAnsi="Times New Roman" w:cs="Times New Roman"/>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19E6516C"/>
    <w:multiLevelType w:val="hybridMultilevel"/>
    <w:tmpl w:val="B2BE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5503F"/>
    <w:multiLevelType w:val="hybridMultilevel"/>
    <w:tmpl w:val="4E6E62AC"/>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21A9132A"/>
    <w:multiLevelType w:val="hybridMultilevel"/>
    <w:tmpl w:val="E4400D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6833E6"/>
    <w:multiLevelType w:val="hybridMultilevel"/>
    <w:tmpl w:val="3D020520"/>
    <w:lvl w:ilvl="0" w:tplc="556A52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302CAE"/>
    <w:multiLevelType w:val="hybridMultilevel"/>
    <w:tmpl w:val="8D92923E"/>
    <w:lvl w:ilvl="0" w:tplc="F6EC6F5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4F31AD"/>
    <w:multiLevelType w:val="hybridMultilevel"/>
    <w:tmpl w:val="EA72C9B6"/>
    <w:lvl w:ilvl="0" w:tplc="DDDE10FA">
      <w:start w:val="1"/>
      <w:numFmt w:val="bullet"/>
      <w:lvlText w:val="-"/>
      <w:lvlJc w:val="left"/>
      <w:pPr>
        <w:tabs>
          <w:tab w:val="num" w:pos="720"/>
        </w:tabs>
        <w:ind w:left="720" w:hanging="360"/>
      </w:pPr>
      <w:rPr>
        <w:rFonts w:ascii="Arial" w:hAnsi="Arial" w:cs="Times New Roman" w:hint="default"/>
      </w:rPr>
    </w:lvl>
    <w:lvl w:ilvl="1" w:tplc="BA12BF9C">
      <w:start w:val="1"/>
      <w:numFmt w:val="bullet"/>
      <w:lvlText w:val="-"/>
      <w:lvlJc w:val="left"/>
      <w:pPr>
        <w:tabs>
          <w:tab w:val="num" w:pos="1440"/>
        </w:tabs>
        <w:ind w:left="1440" w:hanging="360"/>
      </w:pPr>
      <w:rPr>
        <w:rFonts w:ascii="Arial" w:hAnsi="Arial" w:cs="Times New Roman" w:hint="default"/>
      </w:rPr>
    </w:lvl>
    <w:lvl w:ilvl="2" w:tplc="7BE0D468">
      <w:start w:val="1"/>
      <w:numFmt w:val="bullet"/>
      <w:lvlText w:val="-"/>
      <w:lvlJc w:val="left"/>
      <w:pPr>
        <w:tabs>
          <w:tab w:val="num" w:pos="2160"/>
        </w:tabs>
        <w:ind w:left="2160" w:hanging="360"/>
      </w:pPr>
      <w:rPr>
        <w:rFonts w:ascii="Arial" w:hAnsi="Arial" w:cs="Times New Roman" w:hint="default"/>
      </w:rPr>
    </w:lvl>
    <w:lvl w:ilvl="3" w:tplc="2FC4B6D0">
      <w:start w:val="1"/>
      <w:numFmt w:val="bullet"/>
      <w:lvlText w:val="-"/>
      <w:lvlJc w:val="left"/>
      <w:pPr>
        <w:tabs>
          <w:tab w:val="num" w:pos="2880"/>
        </w:tabs>
        <w:ind w:left="2880" w:hanging="360"/>
      </w:pPr>
      <w:rPr>
        <w:rFonts w:ascii="Arial" w:hAnsi="Arial" w:cs="Times New Roman" w:hint="default"/>
      </w:rPr>
    </w:lvl>
    <w:lvl w:ilvl="4" w:tplc="FDEC011E">
      <w:start w:val="1"/>
      <w:numFmt w:val="bullet"/>
      <w:lvlText w:val="-"/>
      <w:lvlJc w:val="left"/>
      <w:pPr>
        <w:tabs>
          <w:tab w:val="num" w:pos="3600"/>
        </w:tabs>
        <w:ind w:left="3600" w:hanging="360"/>
      </w:pPr>
      <w:rPr>
        <w:rFonts w:ascii="Arial" w:hAnsi="Arial" w:cs="Times New Roman" w:hint="default"/>
      </w:rPr>
    </w:lvl>
    <w:lvl w:ilvl="5" w:tplc="17E4F97E">
      <w:start w:val="1"/>
      <w:numFmt w:val="bullet"/>
      <w:lvlText w:val="-"/>
      <w:lvlJc w:val="left"/>
      <w:pPr>
        <w:tabs>
          <w:tab w:val="num" w:pos="4320"/>
        </w:tabs>
        <w:ind w:left="4320" w:hanging="360"/>
      </w:pPr>
      <w:rPr>
        <w:rFonts w:ascii="Arial" w:hAnsi="Arial" w:cs="Times New Roman" w:hint="default"/>
      </w:rPr>
    </w:lvl>
    <w:lvl w:ilvl="6" w:tplc="19121394">
      <w:start w:val="1"/>
      <w:numFmt w:val="bullet"/>
      <w:lvlText w:val="-"/>
      <w:lvlJc w:val="left"/>
      <w:pPr>
        <w:tabs>
          <w:tab w:val="num" w:pos="5040"/>
        </w:tabs>
        <w:ind w:left="5040" w:hanging="360"/>
      </w:pPr>
      <w:rPr>
        <w:rFonts w:ascii="Arial" w:hAnsi="Arial" w:cs="Times New Roman" w:hint="default"/>
      </w:rPr>
    </w:lvl>
    <w:lvl w:ilvl="7" w:tplc="59EE567C">
      <w:start w:val="1"/>
      <w:numFmt w:val="bullet"/>
      <w:lvlText w:val="-"/>
      <w:lvlJc w:val="left"/>
      <w:pPr>
        <w:tabs>
          <w:tab w:val="num" w:pos="5760"/>
        </w:tabs>
        <w:ind w:left="5760" w:hanging="360"/>
      </w:pPr>
      <w:rPr>
        <w:rFonts w:ascii="Arial" w:hAnsi="Arial" w:cs="Times New Roman" w:hint="default"/>
      </w:rPr>
    </w:lvl>
    <w:lvl w:ilvl="8" w:tplc="31AC0B54">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0724E86"/>
    <w:multiLevelType w:val="hybridMultilevel"/>
    <w:tmpl w:val="AAC6EDAE"/>
    <w:lvl w:ilvl="0" w:tplc="F0AE058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9A3640E"/>
    <w:multiLevelType w:val="hybridMultilevel"/>
    <w:tmpl w:val="0368EFC4"/>
    <w:lvl w:ilvl="0" w:tplc="04180015">
      <w:start w:val="1"/>
      <w:numFmt w:val="upperLetter"/>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3BC65CE2"/>
    <w:multiLevelType w:val="hybridMultilevel"/>
    <w:tmpl w:val="D4EAB430"/>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3E9234F3"/>
    <w:multiLevelType w:val="hybridMultilevel"/>
    <w:tmpl w:val="736EB77C"/>
    <w:lvl w:ilvl="0" w:tplc="E348D2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AB43AB"/>
    <w:multiLevelType w:val="singleLevel"/>
    <w:tmpl w:val="C60892BA"/>
    <w:lvl w:ilvl="0">
      <w:numFmt w:val="bullet"/>
      <w:pStyle w:val="Heading3"/>
      <w:lvlText w:val=""/>
      <w:lvlJc w:val="left"/>
      <w:pPr>
        <w:tabs>
          <w:tab w:val="num" w:pos="360"/>
        </w:tabs>
        <w:ind w:left="360" w:hanging="360"/>
      </w:pPr>
      <w:rPr>
        <w:rFonts w:ascii="Wingdings" w:hAnsi="Wingdings" w:hint="default"/>
        <w:b/>
        <w:sz w:val="24"/>
      </w:rPr>
    </w:lvl>
  </w:abstractNum>
  <w:abstractNum w:abstractNumId="23" w15:restartNumberingAfterBreak="0">
    <w:nsid w:val="43BF3919"/>
    <w:multiLevelType w:val="hybridMultilevel"/>
    <w:tmpl w:val="8AF08036"/>
    <w:lvl w:ilvl="0" w:tplc="1DB062A4">
      <w:start w:val="1"/>
      <w:numFmt w:val="bullet"/>
      <w:lvlText w:val=""/>
      <w:lvlJc w:val="left"/>
      <w:pPr>
        <w:tabs>
          <w:tab w:val="num" w:pos="720"/>
        </w:tabs>
        <w:ind w:left="720" w:hanging="360"/>
      </w:pPr>
      <w:rPr>
        <w:rFonts w:ascii="Wingdings" w:hAnsi="Wingdings" w:hint="default"/>
      </w:rPr>
    </w:lvl>
    <w:lvl w:ilvl="1" w:tplc="97C4DBFA" w:tentative="1">
      <w:start w:val="1"/>
      <w:numFmt w:val="bullet"/>
      <w:lvlText w:val=""/>
      <w:lvlJc w:val="left"/>
      <w:pPr>
        <w:tabs>
          <w:tab w:val="num" w:pos="1440"/>
        </w:tabs>
        <w:ind w:left="1440" w:hanging="360"/>
      </w:pPr>
      <w:rPr>
        <w:rFonts w:ascii="Wingdings" w:hAnsi="Wingdings" w:hint="default"/>
      </w:rPr>
    </w:lvl>
    <w:lvl w:ilvl="2" w:tplc="B70A77C0" w:tentative="1">
      <w:start w:val="1"/>
      <w:numFmt w:val="bullet"/>
      <w:lvlText w:val=""/>
      <w:lvlJc w:val="left"/>
      <w:pPr>
        <w:tabs>
          <w:tab w:val="num" w:pos="2160"/>
        </w:tabs>
        <w:ind w:left="2160" w:hanging="360"/>
      </w:pPr>
      <w:rPr>
        <w:rFonts w:ascii="Wingdings" w:hAnsi="Wingdings" w:hint="default"/>
      </w:rPr>
    </w:lvl>
    <w:lvl w:ilvl="3" w:tplc="A48E7910" w:tentative="1">
      <w:start w:val="1"/>
      <w:numFmt w:val="bullet"/>
      <w:lvlText w:val=""/>
      <w:lvlJc w:val="left"/>
      <w:pPr>
        <w:tabs>
          <w:tab w:val="num" w:pos="2880"/>
        </w:tabs>
        <w:ind w:left="2880" w:hanging="360"/>
      </w:pPr>
      <w:rPr>
        <w:rFonts w:ascii="Wingdings" w:hAnsi="Wingdings" w:hint="default"/>
      </w:rPr>
    </w:lvl>
    <w:lvl w:ilvl="4" w:tplc="DC8EF318" w:tentative="1">
      <w:start w:val="1"/>
      <w:numFmt w:val="bullet"/>
      <w:lvlText w:val=""/>
      <w:lvlJc w:val="left"/>
      <w:pPr>
        <w:tabs>
          <w:tab w:val="num" w:pos="3600"/>
        </w:tabs>
        <w:ind w:left="3600" w:hanging="360"/>
      </w:pPr>
      <w:rPr>
        <w:rFonts w:ascii="Wingdings" w:hAnsi="Wingdings" w:hint="default"/>
      </w:rPr>
    </w:lvl>
    <w:lvl w:ilvl="5" w:tplc="7A54488A" w:tentative="1">
      <w:start w:val="1"/>
      <w:numFmt w:val="bullet"/>
      <w:lvlText w:val=""/>
      <w:lvlJc w:val="left"/>
      <w:pPr>
        <w:tabs>
          <w:tab w:val="num" w:pos="4320"/>
        </w:tabs>
        <w:ind w:left="4320" w:hanging="360"/>
      </w:pPr>
      <w:rPr>
        <w:rFonts w:ascii="Wingdings" w:hAnsi="Wingdings" w:hint="default"/>
      </w:rPr>
    </w:lvl>
    <w:lvl w:ilvl="6" w:tplc="6B6200A8" w:tentative="1">
      <w:start w:val="1"/>
      <w:numFmt w:val="bullet"/>
      <w:lvlText w:val=""/>
      <w:lvlJc w:val="left"/>
      <w:pPr>
        <w:tabs>
          <w:tab w:val="num" w:pos="5040"/>
        </w:tabs>
        <w:ind w:left="5040" w:hanging="360"/>
      </w:pPr>
      <w:rPr>
        <w:rFonts w:ascii="Wingdings" w:hAnsi="Wingdings" w:hint="default"/>
      </w:rPr>
    </w:lvl>
    <w:lvl w:ilvl="7" w:tplc="AF3E7C28" w:tentative="1">
      <w:start w:val="1"/>
      <w:numFmt w:val="bullet"/>
      <w:lvlText w:val=""/>
      <w:lvlJc w:val="left"/>
      <w:pPr>
        <w:tabs>
          <w:tab w:val="num" w:pos="5760"/>
        </w:tabs>
        <w:ind w:left="5760" w:hanging="360"/>
      </w:pPr>
      <w:rPr>
        <w:rFonts w:ascii="Wingdings" w:hAnsi="Wingdings" w:hint="default"/>
      </w:rPr>
    </w:lvl>
    <w:lvl w:ilvl="8" w:tplc="8C94713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B47563"/>
    <w:multiLevelType w:val="hybridMultilevel"/>
    <w:tmpl w:val="AAC6EDAE"/>
    <w:lvl w:ilvl="0" w:tplc="F0AE058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ADF19F8"/>
    <w:multiLevelType w:val="hybridMultilevel"/>
    <w:tmpl w:val="E8D25D04"/>
    <w:lvl w:ilvl="0" w:tplc="12AA738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792C92"/>
    <w:multiLevelType w:val="hybridMultilevel"/>
    <w:tmpl w:val="8FF885A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275D43"/>
    <w:multiLevelType w:val="hybridMultilevel"/>
    <w:tmpl w:val="EDBA7BDA"/>
    <w:lvl w:ilvl="0" w:tplc="CB5C0DC8">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8" w15:restartNumberingAfterBreak="0">
    <w:nsid w:val="52567CBA"/>
    <w:multiLevelType w:val="hybridMultilevel"/>
    <w:tmpl w:val="64A472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B94ADE"/>
    <w:multiLevelType w:val="hybridMultilevel"/>
    <w:tmpl w:val="FC1C601E"/>
    <w:lvl w:ilvl="0" w:tplc="F27869E2">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8F4C26"/>
    <w:multiLevelType w:val="hybridMultilevel"/>
    <w:tmpl w:val="928A23CE"/>
    <w:lvl w:ilvl="0" w:tplc="04180001">
      <w:start w:val="1"/>
      <w:numFmt w:val="bullet"/>
      <w:lvlText w:val=""/>
      <w:lvlJc w:val="left"/>
      <w:pPr>
        <w:ind w:left="1215" w:hanging="360"/>
      </w:pPr>
      <w:rPr>
        <w:rFonts w:ascii="Symbol" w:hAnsi="Symbol" w:hint="default"/>
      </w:rPr>
    </w:lvl>
    <w:lvl w:ilvl="1" w:tplc="04180003">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31" w15:restartNumberingAfterBreak="0">
    <w:nsid w:val="59BF4A19"/>
    <w:multiLevelType w:val="hybridMultilevel"/>
    <w:tmpl w:val="DD34C278"/>
    <w:lvl w:ilvl="0" w:tplc="04D00A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A2E5CF8"/>
    <w:multiLevelType w:val="hybridMultilevel"/>
    <w:tmpl w:val="C346031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C712475"/>
    <w:multiLevelType w:val="hybridMultilevel"/>
    <w:tmpl w:val="3892C848"/>
    <w:lvl w:ilvl="0" w:tplc="3A204A50">
      <w:start w:val="4"/>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4" w15:restartNumberingAfterBreak="0">
    <w:nsid w:val="60D4756E"/>
    <w:multiLevelType w:val="hybridMultilevel"/>
    <w:tmpl w:val="A1DC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D472C"/>
    <w:multiLevelType w:val="hybridMultilevel"/>
    <w:tmpl w:val="ED50A55E"/>
    <w:lvl w:ilvl="0" w:tplc="FFFFFFFF">
      <w:start w:val="1"/>
      <w:numFmt w:val="bullet"/>
      <w:lvlText w:val=""/>
      <w:lvlJc w:val="left"/>
      <w:pPr>
        <w:ind w:left="1428" w:hanging="360"/>
      </w:pPr>
      <w:rPr>
        <w:rFonts w:ascii="Symbol" w:hAnsi="Symbol" w:hint="default"/>
      </w:rPr>
    </w:lvl>
    <w:lvl w:ilvl="1" w:tplc="04090001">
      <w:start w:val="1"/>
      <w:numFmt w:val="bullet"/>
      <w:lvlText w:val=""/>
      <w:lvlJc w:val="left"/>
      <w:pPr>
        <w:ind w:left="2148" w:hanging="360"/>
      </w:pPr>
      <w:rPr>
        <w:rFonts w:ascii="Symbol" w:hAnsi="Symbol"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654B37DE"/>
    <w:multiLevelType w:val="hybridMultilevel"/>
    <w:tmpl w:val="1D9422CE"/>
    <w:lvl w:ilvl="0" w:tplc="04D00A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E630DC8"/>
    <w:multiLevelType w:val="hybridMultilevel"/>
    <w:tmpl w:val="9C9C8D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2754C34"/>
    <w:multiLevelType w:val="hybridMultilevel"/>
    <w:tmpl w:val="69EE301C"/>
    <w:lvl w:ilvl="0" w:tplc="218699D4">
      <w:start w:val="1"/>
      <w:numFmt w:val="bullet"/>
      <w:lvlText w:val="-"/>
      <w:lvlJc w:val="left"/>
      <w:pPr>
        <w:tabs>
          <w:tab w:val="num" w:pos="720"/>
        </w:tabs>
        <w:ind w:left="720" w:hanging="360"/>
      </w:pPr>
      <w:rPr>
        <w:rFonts w:ascii="Arial" w:hAnsi="Arial" w:cs="Times New Roman" w:hint="default"/>
      </w:rPr>
    </w:lvl>
    <w:lvl w:ilvl="1" w:tplc="D02CC906">
      <w:start w:val="1"/>
      <w:numFmt w:val="bullet"/>
      <w:lvlText w:val="-"/>
      <w:lvlJc w:val="left"/>
      <w:pPr>
        <w:tabs>
          <w:tab w:val="num" w:pos="1440"/>
        </w:tabs>
        <w:ind w:left="1440" w:hanging="360"/>
      </w:pPr>
      <w:rPr>
        <w:rFonts w:ascii="Arial" w:hAnsi="Arial" w:cs="Times New Roman" w:hint="default"/>
      </w:rPr>
    </w:lvl>
    <w:lvl w:ilvl="2" w:tplc="960248CC">
      <w:start w:val="1"/>
      <w:numFmt w:val="bullet"/>
      <w:lvlText w:val="-"/>
      <w:lvlJc w:val="left"/>
      <w:pPr>
        <w:tabs>
          <w:tab w:val="num" w:pos="2160"/>
        </w:tabs>
        <w:ind w:left="2160" w:hanging="360"/>
      </w:pPr>
      <w:rPr>
        <w:rFonts w:ascii="Arial" w:hAnsi="Arial" w:cs="Times New Roman" w:hint="default"/>
      </w:rPr>
    </w:lvl>
    <w:lvl w:ilvl="3" w:tplc="0EBC8662">
      <w:start w:val="1"/>
      <w:numFmt w:val="bullet"/>
      <w:lvlText w:val="-"/>
      <w:lvlJc w:val="left"/>
      <w:pPr>
        <w:tabs>
          <w:tab w:val="num" w:pos="2880"/>
        </w:tabs>
        <w:ind w:left="2880" w:hanging="360"/>
      </w:pPr>
      <w:rPr>
        <w:rFonts w:ascii="Arial" w:hAnsi="Arial" w:cs="Times New Roman" w:hint="default"/>
      </w:rPr>
    </w:lvl>
    <w:lvl w:ilvl="4" w:tplc="E6E68EDE">
      <w:start w:val="1"/>
      <w:numFmt w:val="bullet"/>
      <w:lvlText w:val="-"/>
      <w:lvlJc w:val="left"/>
      <w:pPr>
        <w:tabs>
          <w:tab w:val="num" w:pos="3600"/>
        </w:tabs>
        <w:ind w:left="3600" w:hanging="360"/>
      </w:pPr>
      <w:rPr>
        <w:rFonts w:ascii="Arial" w:hAnsi="Arial" w:cs="Times New Roman" w:hint="default"/>
      </w:rPr>
    </w:lvl>
    <w:lvl w:ilvl="5" w:tplc="40125680">
      <w:start w:val="1"/>
      <w:numFmt w:val="bullet"/>
      <w:lvlText w:val="-"/>
      <w:lvlJc w:val="left"/>
      <w:pPr>
        <w:tabs>
          <w:tab w:val="num" w:pos="4320"/>
        </w:tabs>
        <w:ind w:left="4320" w:hanging="360"/>
      </w:pPr>
      <w:rPr>
        <w:rFonts w:ascii="Arial" w:hAnsi="Arial" w:cs="Times New Roman" w:hint="default"/>
      </w:rPr>
    </w:lvl>
    <w:lvl w:ilvl="6" w:tplc="DA6A8EDE">
      <w:start w:val="1"/>
      <w:numFmt w:val="bullet"/>
      <w:lvlText w:val="-"/>
      <w:lvlJc w:val="left"/>
      <w:pPr>
        <w:tabs>
          <w:tab w:val="num" w:pos="5040"/>
        </w:tabs>
        <w:ind w:left="5040" w:hanging="360"/>
      </w:pPr>
      <w:rPr>
        <w:rFonts w:ascii="Arial" w:hAnsi="Arial" w:cs="Times New Roman" w:hint="default"/>
      </w:rPr>
    </w:lvl>
    <w:lvl w:ilvl="7" w:tplc="4F68CFFC">
      <w:start w:val="1"/>
      <w:numFmt w:val="bullet"/>
      <w:lvlText w:val="-"/>
      <w:lvlJc w:val="left"/>
      <w:pPr>
        <w:tabs>
          <w:tab w:val="num" w:pos="5760"/>
        </w:tabs>
        <w:ind w:left="5760" w:hanging="360"/>
      </w:pPr>
      <w:rPr>
        <w:rFonts w:ascii="Arial" w:hAnsi="Arial" w:cs="Times New Roman" w:hint="default"/>
      </w:rPr>
    </w:lvl>
    <w:lvl w:ilvl="8" w:tplc="90D4B892">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72F74188"/>
    <w:multiLevelType w:val="hybridMultilevel"/>
    <w:tmpl w:val="D6C6169C"/>
    <w:lvl w:ilvl="0" w:tplc="02C81E1E">
      <w:start w:val="1"/>
      <w:numFmt w:val="bullet"/>
      <w:lvlText w:val="-"/>
      <w:lvlPicBulletId w:val="0"/>
      <w:lvlJc w:val="left"/>
      <w:pPr>
        <w:tabs>
          <w:tab w:val="num" w:pos="502"/>
        </w:tabs>
        <w:ind w:left="502" w:hanging="360"/>
      </w:pPr>
      <w:rPr>
        <w:rFonts w:ascii="Times New Roman" w:hAnsi="Times New Roman" w:hint="default"/>
        <w:b w:val="0"/>
      </w:rPr>
    </w:lvl>
    <w:lvl w:ilvl="1" w:tplc="04090003">
      <w:start w:val="1"/>
      <w:numFmt w:val="bullet"/>
      <w:lvlText w:val="o"/>
      <w:lvlJc w:val="left"/>
      <w:pPr>
        <w:tabs>
          <w:tab w:val="num" w:pos="-54"/>
        </w:tabs>
        <w:ind w:left="-54" w:hanging="360"/>
      </w:pPr>
      <w:rPr>
        <w:rFonts w:ascii="Courier New" w:hAnsi="Courier New" w:cs="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cs="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cs="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40" w15:restartNumberingAfterBreak="0">
    <w:nsid w:val="736404D9"/>
    <w:multiLevelType w:val="hybridMultilevel"/>
    <w:tmpl w:val="CD9A12DE"/>
    <w:lvl w:ilvl="0" w:tplc="DAACAC84">
      <w:start w:val="1"/>
      <w:numFmt w:val="decimal"/>
      <w:lvlText w:val="%1."/>
      <w:lvlJc w:val="left"/>
      <w:pPr>
        <w:ind w:left="720" w:hanging="360"/>
      </w:pPr>
      <w:rPr>
        <w:rFonts w:hint="default"/>
        <w:b/>
        <w:i/>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3734A24"/>
    <w:multiLevelType w:val="hybridMultilevel"/>
    <w:tmpl w:val="20107DA8"/>
    <w:lvl w:ilvl="0" w:tplc="04180007">
      <w:start w:val="1"/>
      <w:numFmt w:val="bullet"/>
      <w:lvlText w:val=""/>
      <w:lvlPicBulletId w:val="0"/>
      <w:lvlJc w:val="left"/>
      <w:pPr>
        <w:ind w:left="643" w:hanging="360"/>
      </w:pPr>
      <w:rPr>
        <w:rFonts w:ascii="Symbol" w:hAnsi="Symbol" w:hint="default"/>
      </w:rPr>
    </w:lvl>
    <w:lvl w:ilvl="1" w:tplc="04180003" w:tentative="1">
      <w:start w:val="1"/>
      <w:numFmt w:val="bullet"/>
      <w:lvlText w:val="o"/>
      <w:lvlJc w:val="left"/>
      <w:pPr>
        <w:ind w:left="1363" w:hanging="360"/>
      </w:pPr>
      <w:rPr>
        <w:rFonts w:ascii="Courier New" w:hAnsi="Courier New" w:cs="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cs="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cs="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42" w15:restartNumberingAfterBreak="0">
    <w:nsid w:val="75CB2C8C"/>
    <w:multiLevelType w:val="hybridMultilevel"/>
    <w:tmpl w:val="A8DC6B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66F6346"/>
    <w:multiLevelType w:val="hybridMultilevel"/>
    <w:tmpl w:val="DDB28468"/>
    <w:lvl w:ilvl="0" w:tplc="EED4EF74">
      <w:numFmt w:val="bullet"/>
      <w:lvlText w:val="-"/>
      <w:lvlJc w:val="left"/>
      <w:pPr>
        <w:ind w:left="792" w:hanging="360"/>
      </w:pPr>
      <w:rPr>
        <w:rFonts w:ascii="Times New Roman" w:eastAsia="Calibr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777B6AE7"/>
    <w:multiLevelType w:val="hybridMultilevel"/>
    <w:tmpl w:val="E8E094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15:restartNumberingAfterBreak="0">
    <w:nsid w:val="7A0E4D98"/>
    <w:multiLevelType w:val="hybridMultilevel"/>
    <w:tmpl w:val="7C0C39C2"/>
    <w:lvl w:ilvl="0" w:tplc="FFFFFFFF">
      <w:start w:val="1"/>
      <w:numFmt w:val="decimal"/>
      <w:lvlText w:val="%1."/>
      <w:lvlJc w:val="left"/>
      <w:pPr>
        <w:ind w:left="1080" w:hanging="360"/>
      </w:pPr>
    </w:lvl>
    <w:lvl w:ilvl="1" w:tplc="61601176">
      <w:start w:val="57"/>
      <w:numFmt w:val="bullet"/>
      <w:lvlText w:val="-"/>
      <w:lvlJc w:val="left"/>
      <w:pPr>
        <w:ind w:left="1800" w:hanging="360"/>
      </w:pPr>
      <w:rPr>
        <w:rFonts w:ascii="Arial" w:eastAsia="Times New Roman" w:hAnsi="Arial" w:cs="Aria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6" w15:restartNumberingAfterBreak="0">
    <w:nsid w:val="7D8064E1"/>
    <w:multiLevelType w:val="hybridMultilevel"/>
    <w:tmpl w:val="9C5E34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92251087">
    <w:abstractNumId w:val="22"/>
  </w:num>
  <w:num w:numId="2" w16cid:durableId="195168039">
    <w:abstractNumId w:val="7"/>
  </w:num>
  <w:num w:numId="3" w16cid:durableId="1359353962">
    <w:abstractNumId w:val="11"/>
  </w:num>
  <w:num w:numId="4" w16cid:durableId="509948002">
    <w:abstractNumId w:val="39"/>
  </w:num>
  <w:num w:numId="5" w16cid:durableId="401296503">
    <w:abstractNumId w:val="41"/>
  </w:num>
  <w:num w:numId="6" w16cid:durableId="1579053968">
    <w:abstractNumId w:val="19"/>
  </w:num>
  <w:num w:numId="7" w16cid:durableId="1757480821">
    <w:abstractNumId w:val="34"/>
  </w:num>
  <w:num w:numId="8" w16cid:durableId="274290835">
    <w:abstractNumId w:val="30"/>
  </w:num>
  <w:num w:numId="9" w16cid:durableId="252861675">
    <w:abstractNumId w:val="44"/>
  </w:num>
  <w:num w:numId="10" w16cid:durableId="1026715293">
    <w:abstractNumId w:val="43"/>
  </w:num>
  <w:num w:numId="11" w16cid:durableId="1349672706">
    <w:abstractNumId w:val="6"/>
  </w:num>
  <w:num w:numId="12" w16cid:durableId="843476205">
    <w:abstractNumId w:val="2"/>
  </w:num>
  <w:num w:numId="13" w16cid:durableId="392656327">
    <w:abstractNumId w:val="23"/>
  </w:num>
  <w:num w:numId="14" w16cid:durableId="739789103">
    <w:abstractNumId w:val="21"/>
  </w:num>
  <w:num w:numId="15" w16cid:durableId="530341738">
    <w:abstractNumId w:val="16"/>
  </w:num>
  <w:num w:numId="16" w16cid:durableId="875430992">
    <w:abstractNumId w:val="12"/>
  </w:num>
  <w:num w:numId="17" w16cid:durableId="2051371943">
    <w:abstractNumId w:val="4"/>
  </w:num>
  <w:num w:numId="18" w16cid:durableId="208882145">
    <w:abstractNumId w:val="26"/>
  </w:num>
  <w:num w:numId="19" w16cid:durableId="192696155">
    <w:abstractNumId w:val="33"/>
  </w:num>
  <w:num w:numId="20" w16cid:durableId="1620840698">
    <w:abstractNumId w:val="20"/>
  </w:num>
  <w:num w:numId="21" w16cid:durableId="1316180415">
    <w:abstractNumId w:val="8"/>
  </w:num>
  <w:num w:numId="22" w16cid:durableId="655453085">
    <w:abstractNumId w:val="35"/>
  </w:num>
  <w:num w:numId="23" w16cid:durableId="616911111">
    <w:abstractNumId w:val="38"/>
  </w:num>
  <w:num w:numId="24" w16cid:durableId="548957957">
    <w:abstractNumId w:val="17"/>
  </w:num>
  <w:num w:numId="25" w16cid:durableId="1188131401">
    <w:abstractNumId w:val="0"/>
  </w:num>
  <w:num w:numId="26" w16cid:durableId="1134521719">
    <w:abstractNumId w:val="1"/>
  </w:num>
  <w:num w:numId="27" w16cid:durableId="794132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0387860">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2135896">
    <w:abstractNumId w:val="3"/>
  </w:num>
  <w:num w:numId="30" w16cid:durableId="1235385955">
    <w:abstractNumId w:val="28"/>
  </w:num>
  <w:num w:numId="31" w16cid:durableId="502474493">
    <w:abstractNumId w:val="33"/>
  </w:num>
  <w:num w:numId="32" w16cid:durableId="627855187">
    <w:abstractNumId w:val="10"/>
  </w:num>
  <w:num w:numId="33" w16cid:durableId="1457018331">
    <w:abstractNumId w:val="29"/>
  </w:num>
  <w:num w:numId="34" w16cid:durableId="2017070815">
    <w:abstractNumId w:val="31"/>
  </w:num>
  <w:num w:numId="35" w16cid:durableId="657078902">
    <w:abstractNumId w:val="36"/>
  </w:num>
  <w:num w:numId="36" w16cid:durableId="1965478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57406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4246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93465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7704622">
    <w:abstractNumId w:val="18"/>
  </w:num>
  <w:num w:numId="41" w16cid:durableId="514271184">
    <w:abstractNumId w:val="14"/>
  </w:num>
  <w:num w:numId="42" w16cid:durableId="1075664875">
    <w:abstractNumId w:val="32"/>
  </w:num>
  <w:num w:numId="43" w16cid:durableId="1998723047">
    <w:abstractNumId w:val="15"/>
  </w:num>
  <w:num w:numId="44" w16cid:durableId="1396465486">
    <w:abstractNumId w:val="5"/>
  </w:num>
  <w:num w:numId="45" w16cid:durableId="1025250471">
    <w:abstractNumId w:val="40"/>
  </w:num>
  <w:num w:numId="46" w16cid:durableId="1481455688">
    <w:abstractNumId w:val="42"/>
  </w:num>
  <w:num w:numId="47" w16cid:durableId="1685789489">
    <w:abstractNumId w:val="37"/>
  </w:num>
  <w:num w:numId="48" w16cid:durableId="984890892">
    <w:abstractNumId w:val="9"/>
  </w:num>
  <w:num w:numId="49" w16cid:durableId="101811934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BE"/>
    <w:rsid w:val="00001E32"/>
    <w:rsid w:val="00003B69"/>
    <w:rsid w:val="00005076"/>
    <w:rsid w:val="00007172"/>
    <w:rsid w:val="00011412"/>
    <w:rsid w:val="00024A4F"/>
    <w:rsid w:val="00025110"/>
    <w:rsid w:val="000268A9"/>
    <w:rsid w:val="00026B6C"/>
    <w:rsid w:val="0003158B"/>
    <w:rsid w:val="00037FA4"/>
    <w:rsid w:val="000406A9"/>
    <w:rsid w:val="00040D3A"/>
    <w:rsid w:val="000426BB"/>
    <w:rsid w:val="0004278D"/>
    <w:rsid w:val="000437C3"/>
    <w:rsid w:val="000509AF"/>
    <w:rsid w:val="00052D1F"/>
    <w:rsid w:val="000553D3"/>
    <w:rsid w:val="00057B2E"/>
    <w:rsid w:val="00060FAC"/>
    <w:rsid w:val="000618C6"/>
    <w:rsid w:val="0006546F"/>
    <w:rsid w:val="00065D01"/>
    <w:rsid w:val="000670F5"/>
    <w:rsid w:val="000709D4"/>
    <w:rsid w:val="00077F7E"/>
    <w:rsid w:val="00081F59"/>
    <w:rsid w:val="00082BCD"/>
    <w:rsid w:val="000860D0"/>
    <w:rsid w:val="000865FE"/>
    <w:rsid w:val="00091801"/>
    <w:rsid w:val="000953A9"/>
    <w:rsid w:val="000955CD"/>
    <w:rsid w:val="00096465"/>
    <w:rsid w:val="00096CE8"/>
    <w:rsid w:val="00097D6E"/>
    <w:rsid w:val="000A0AEE"/>
    <w:rsid w:val="000A0B0F"/>
    <w:rsid w:val="000A315F"/>
    <w:rsid w:val="000A49C3"/>
    <w:rsid w:val="000A5F8D"/>
    <w:rsid w:val="000A736D"/>
    <w:rsid w:val="000A737D"/>
    <w:rsid w:val="000A7C19"/>
    <w:rsid w:val="000B05FB"/>
    <w:rsid w:val="000B188D"/>
    <w:rsid w:val="000C1460"/>
    <w:rsid w:val="000C3045"/>
    <w:rsid w:val="000C42FD"/>
    <w:rsid w:val="000C48EB"/>
    <w:rsid w:val="000C49BD"/>
    <w:rsid w:val="000C7BEA"/>
    <w:rsid w:val="000D0EAF"/>
    <w:rsid w:val="000D246A"/>
    <w:rsid w:val="000D59E1"/>
    <w:rsid w:val="000D6890"/>
    <w:rsid w:val="000D72AD"/>
    <w:rsid w:val="000D79D7"/>
    <w:rsid w:val="000E1F88"/>
    <w:rsid w:val="000F0827"/>
    <w:rsid w:val="000F1F02"/>
    <w:rsid w:val="000F2289"/>
    <w:rsid w:val="000F2FA1"/>
    <w:rsid w:val="000F3816"/>
    <w:rsid w:val="000F4F20"/>
    <w:rsid w:val="000F5CB2"/>
    <w:rsid w:val="000F6170"/>
    <w:rsid w:val="000F693E"/>
    <w:rsid w:val="0010079A"/>
    <w:rsid w:val="00101C04"/>
    <w:rsid w:val="0010421B"/>
    <w:rsid w:val="00105B0B"/>
    <w:rsid w:val="001107D4"/>
    <w:rsid w:val="00111EBF"/>
    <w:rsid w:val="00113A23"/>
    <w:rsid w:val="001202B8"/>
    <w:rsid w:val="00120E0C"/>
    <w:rsid w:val="00121F11"/>
    <w:rsid w:val="00121F18"/>
    <w:rsid w:val="00122438"/>
    <w:rsid w:val="00126A70"/>
    <w:rsid w:val="0013058C"/>
    <w:rsid w:val="001409ED"/>
    <w:rsid w:val="00141D9E"/>
    <w:rsid w:val="0014356E"/>
    <w:rsid w:val="00143D10"/>
    <w:rsid w:val="00144331"/>
    <w:rsid w:val="0014516F"/>
    <w:rsid w:val="00145E4D"/>
    <w:rsid w:val="00146C17"/>
    <w:rsid w:val="001470DF"/>
    <w:rsid w:val="001529A4"/>
    <w:rsid w:val="0015390B"/>
    <w:rsid w:val="00153933"/>
    <w:rsid w:val="00154DFC"/>
    <w:rsid w:val="00154F14"/>
    <w:rsid w:val="00155425"/>
    <w:rsid w:val="00157A15"/>
    <w:rsid w:val="001603D1"/>
    <w:rsid w:val="00167721"/>
    <w:rsid w:val="00170EE5"/>
    <w:rsid w:val="00173D2D"/>
    <w:rsid w:val="001754E4"/>
    <w:rsid w:val="00177F20"/>
    <w:rsid w:val="00182602"/>
    <w:rsid w:val="00182807"/>
    <w:rsid w:val="00182DAC"/>
    <w:rsid w:val="0018399C"/>
    <w:rsid w:val="00191F47"/>
    <w:rsid w:val="00192FBF"/>
    <w:rsid w:val="00197D7E"/>
    <w:rsid w:val="001A1D7D"/>
    <w:rsid w:val="001A361F"/>
    <w:rsid w:val="001A41FC"/>
    <w:rsid w:val="001B09FA"/>
    <w:rsid w:val="001B1145"/>
    <w:rsid w:val="001B6FB6"/>
    <w:rsid w:val="001B7A2D"/>
    <w:rsid w:val="001C02F2"/>
    <w:rsid w:val="001C2B44"/>
    <w:rsid w:val="001D0874"/>
    <w:rsid w:val="001E0DC8"/>
    <w:rsid w:val="001E1739"/>
    <w:rsid w:val="001E3B22"/>
    <w:rsid w:val="001E60FB"/>
    <w:rsid w:val="001E7488"/>
    <w:rsid w:val="001F1721"/>
    <w:rsid w:val="001F1C91"/>
    <w:rsid w:val="001F1CCA"/>
    <w:rsid w:val="001F267E"/>
    <w:rsid w:val="001F309F"/>
    <w:rsid w:val="001F32DC"/>
    <w:rsid w:val="001F4CC8"/>
    <w:rsid w:val="001F4D38"/>
    <w:rsid w:val="001F5CDF"/>
    <w:rsid w:val="001F6239"/>
    <w:rsid w:val="001F62AA"/>
    <w:rsid w:val="001F65A1"/>
    <w:rsid w:val="001F770B"/>
    <w:rsid w:val="00200C84"/>
    <w:rsid w:val="00204B6A"/>
    <w:rsid w:val="00207B1B"/>
    <w:rsid w:val="0021008A"/>
    <w:rsid w:val="00210AA4"/>
    <w:rsid w:val="00211CF3"/>
    <w:rsid w:val="0021394A"/>
    <w:rsid w:val="00214850"/>
    <w:rsid w:val="002242DD"/>
    <w:rsid w:val="0022585D"/>
    <w:rsid w:val="0023187F"/>
    <w:rsid w:val="00232187"/>
    <w:rsid w:val="00232FC7"/>
    <w:rsid w:val="00236818"/>
    <w:rsid w:val="002372F5"/>
    <w:rsid w:val="00243150"/>
    <w:rsid w:val="00243866"/>
    <w:rsid w:val="0024417D"/>
    <w:rsid w:val="00244D54"/>
    <w:rsid w:val="00250DE2"/>
    <w:rsid w:val="00250E6A"/>
    <w:rsid w:val="00255780"/>
    <w:rsid w:val="00255A07"/>
    <w:rsid w:val="0025644D"/>
    <w:rsid w:val="00263028"/>
    <w:rsid w:val="00264203"/>
    <w:rsid w:val="00265007"/>
    <w:rsid w:val="002717C7"/>
    <w:rsid w:val="00272640"/>
    <w:rsid w:val="00272739"/>
    <w:rsid w:val="00272A5A"/>
    <w:rsid w:val="00277B0A"/>
    <w:rsid w:val="0028341A"/>
    <w:rsid w:val="00285879"/>
    <w:rsid w:val="002871DD"/>
    <w:rsid w:val="00287770"/>
    <w:rsid w:val="0029028B"/>
    <w:rsid w:val="00290310"/>
    <w:rsid w:val="002921A3"/>
    <w:rsid w:val="002941E0"/>
    <w:rsid w:val="002A113F"/>
    <w:rsid w:val="002B0D1C"/>
    <w:rsid w:val="002B1180"/>
    <w:rsid w:val="002C46C0"/>
    <w:rsid w:val="002C5775"/>
    <w:rsid w:val="002C5E45"/>
    <w:rsid w:val="002C5F3E"/>
    <w:rsid w:val="002C5FC4"/>
    <w:rsid w:val="002C7B54"/>
    <w:rsid w:val="002D2EDF"/>
    <w:rsid w:val="002D30FF"/>
    <w:rsid w:val="002D48F7"/>
    <w:rsid w:val="002D5FA0"/>
    <w:rsid w:val="002D63DE"/>
    <w:rsid w:val="002D64B8"/>
    <w:rsid w:val="002D7660"/>
    <w:rsid w:val="002E1FFC"/>
    <w:rsid w:val="002E30FF"/>
    <w:rsid w:val="002E5533"/>
    <w:rsid w:val="002F0E11"/>
    <w:rsid w:val="002F3393"/>
    <w:rsid w:val="002F3B21"/>
    <w:rsid w:val="002F5E82"/>
    <w:rsid w:val="0030311A"/>
    <w:rsid w:val="003048CE"/>
    <w:rsid w:val="00305186"/>
    <w:rsid w:val="00305C09"/>
    <w:rsid w:val="00306100"/>
    <w:rsid w:val="00306ACC"/>
    <w:rsid w:val="00307B43"/>
    <w:rsid w:val="00310678"/>
    <w:rsid w:val="00310E23"/>
    <w:rsid w:val="003133A1"/>
    <w:rsid w:val="003153AE"/>
    <w:rsid w:val="003166E1"/>
    <w:rsid w:val="00321E00"/>
    <w:rsid w:val="00321F29"/>
    <w:rsid w:val="00322075"/>
    <w:rsid w:val="003230E2"/>
    <w:rsid w:val="003233BD"/>
    <w:rsid w:val="00326153"/>
    <w:rsid w:val="00331002"/>
    <w:rsid w:val="00331EA2"/>
    <w:rsid w:val="003328EE"/>
    <w:rsid w:val="00332F8F"/>
    <w:rsid w:val="003341F5"/>
    <w:rsid w:val="00335105"/>
    <w:rsid w:val="00336634"/>
    <w:rsid w:val="00340154"/>
    <w:rsid w:val="00352B94"/>
    <w:rsid w:val="00353CEA"/>
    <w:rsid w:val="003540DE"/>
    <w:rsid w:val="00354513"/>
    <w:rsid w:val="003549FC"/>
    <w:rsid w:val="003562E4"/>
    <w:rsid w:val="003603F4"/>
    <w:rsid w:val="00363772"/>
    <w:rsid w:val="00364C06"/>
    <w:rsid w:val="003654AD"/>
    <w:rsid w:val="0036699A"/>
    <w:rsid w:val="00370212"/>
    <w:rsid w:val="00373753"/>
    <w:rsid w:val="00374003"/>
    <w:rsid w:val="0037414D"/>
    <w:rsid w:val="0037604C"/>
    <w:rsid w:val="003769DD"/>
    <w:rsid w:val="0038196F"/>
    <w:rsid w:val="0038221D"/>
    <w:rsid w:val="00384412"/>
    <w:rsid w:val="00385F6D"/>
    <w:rsid w:val="00387907"/>
    <w:rsid w:val="00393F0B"/>
    <w:rsid w:val="003955E9"/>
    <w:rsid w:val="00396920"/>
    <w:rsid w:val="00397BD4"/>
    <w:rsid w:val="003A03D1"/>
    <w:rsid w:val="003A1AC2"/>
    <w:rsid w:val="003A4FA2"/>
    <w:rsid w:val="003B2710"/>
    <w:rsid w:val="003B276A"/>
    <w:rsid w:val="003B5D15"/>
    <w:rsid w:val="003B7233"/>
    <w:rsid w:val="003C2043"/>
    <w:rsid w:val="003C2D16"/>
    <w:rsid w:val="003C432C"/>
    <w:rsid w:val="003C56CA"/>
    <w:rsid w:val="003D1B00"/>
    <w:rsid w:val="003D30CD"/>
    <w:rsid w:val="003D5B84"/>
    <w:rsid w:val="003D5BCC"/>
    <w:rsid w:val="003E226A"/>
    <w:rsid w:val="003E5454"/>
    <w:rsid w:val="003E5ABD"/>
    <w:rsid w:val="003E675B"/>
    <w:rsid w:val="003F24B4"/>
    <w:rsid w:val="003F3580"/>
    <w:rsid w:val="003F5D66"/>
    <w:rsid w:val="003F75B7"/>
    <w:rsid w:val="00400C30"/>
    <w:rsid w:val="00402A74"/>
    <w:rsid w:val="004030CB"/>
    <w:rsid w:val="00403B31"/>
    <w:rsid w:val="0040738C"/>
    <w:rsid w:val="00410B69"/>
    <w:rsid w:val="00413EA4"/>
    <w:rsid w:val="00416115"/>
    <w:rsid w:val="004249E1"/>
    <w:rsid w:val="00430B8D"/>
    <w:rsid w:val="00431444"/>
    <w:rsid w:val="00431478"/>
    <w:rsid w:val="00445D52"/>
    <w:rsid w:val="00446C0C"/>
    <w:rsid w:val="004512B3"/>
    <w:rsid w:val="0045306F"/>
    <w:rsid w:val="00454162"/>
    <w:rsid w:val="00461585"/>
    <w:rsid w:val="00464346"/>
    <w:rsid w:val="00464ABB"/>
    <w:rsid w:val="004654AD"/>
    <w:rsid w:val="004678EC"/>
    <w:rsid w:val="00470BC1"/>
    <w:rsid w:val="00471044"/>
    <w:rsid w:val="0047127C"/>
    <w:rsid w:val="0047216A"/>
    <w:rsid w:val="0047465E"/>
    <w:rsid w:val="00476C61"/>
    <w:rsid w:val="0047763F"/>
    <w:rsid w:val="00477F4F"/>
    <w:rsid w:val="004818D7"/>
    <w:rsid w:val="00482158"/>
    <w:rsid w:val="004945B5"/>
    <w:rsid w:val="00494935"/>
    <w:rsid w:val="00496154"/>
    <w:rsid w:val="00497B41"/>
    <w:rsid w:val="004A30E7"/>
    <w:rsid w:val="004A485E"/>
    <w:rsid w:val="004A55A9"/>
    <w:rsid w:val="004A5C58"/>
    <w:rsid w:val="004B3CE4"/>
    <w:rsid w:val="004B3EEF"/>
    <w:rsid w:val="004B4220"/>
    <w:rsid w:val="004D2D6C"/>
    <w:rsid w:val="004D2DF6"/>
    <w:rsid w:val="004D2ED5"/>
    <w:rsid w:val="004D2EE4"/>
    <w:rsid w:val="004D33F2"/>
    <w:rsid w:val="004D3F2D"/>
    <w:rsid w:val="004D5CB4"/>
    <w:rsid w:val="004E0D70"/>
    <w:rsid w:val="004E369B"/>
    <w:rsid w:val="004E6CCE"/>
    <w:rsid w:val="004E7897"/>
    <w:rsid w:val="004F2142"/>
    <w:rsid w:val="004F237A"/>
    <w:rsid w:val="004F3173"/>
    <w:rsid w:val="004F367F"/>
    <w:rsid w:val="004F543B"/>
    <w:rsid w:val="004F66EF"/>
    <w:rsid w:val="004F7263"/>
    <w:rsid w:val="00500C13"/>
    <w:rsid w:val="00504DFC"/>
    <w:rsid w:val="00514774"/>
    <w:rsid w:val="005200FB"/>
    <w:rsid w:val="00520573"/>
    <w:rsid w:val="005207FA"/>
    <w:rsid w:val="00520C19"/>
    <w:rsid w:val="0052154A"/>
    <w:rsid w:val="00525D51"/>
    <w:rsid w:val="00531BC3"/>
    <w:rsid w:val="00532D2F"/>
    <w:rsid w:val="00536BDD"/>
    <w:rsid w:val="00537764"/>
    <w:rsid w:val="00541C6B"/>
    <w:rsid w:val="005431E5"/>
    <w:rsid w:val="00543E03"/>
    <w:rsid w:val="00552782"/>
    <w:rsid w:val="00554805"/>
    <w:rsid w:val="00555DA1"/>
    <w:rsid w:val="00557A7C"/>
    <w:rsid w:val="00561702"/>
    <w:rsid w:val="00562681"/>
    <w:rsid w:val="005629D1"/>
    <w:rsid w:val="005638C8"/>
    <w:rsid w:val="00564008"/>
    <w:rsid w:val="00576A19"/>
    <w:rsid w:val="005771B5"/>
    <w:rsid w:val="00577637"/>
    <w:rsid w:val="00582165"/>
    <w:rsid w:val="00582251"/>
    <w:rsid w:val="00583308"/>
    <w:rsid w:val="0059027F"/>
    <w:rsid w:val="005904CF"/>
    <w:rsid w:val="00590521"/>
    <w:rsid w:val="00594E3F"/>
    <w:rsid w:val="005A10E6"/>
    <w:rsid w:val="005A73E2"/>
    <w:rsid w:val="005B0F0F"/>
    <w:rsid w:val="005B320E"/>
    <w:rsid w:val="005B36A5"/>
    <w:rsid w:val="005B429C"/>
    <w:rsid w:val="005C09F8"/>
    <w:rsid w:val="005C22DA"/>
    <w:rsid w:val="005C46A6"/>
    <w:rsid w:val="005C5A45"/>
    <w:rsid w:val="005D34F5"/>
    <w:rsid w:val="005D6457"/>
    <w:rsid w:val="005D6F2C"/>
    <w:rsid w:val="005E0C7B"/>
    <w:rsid w:val="005E1FC3"/>
    <w:rsid w:val="005E38AF"/>
    <w:rsid w:val="005E3A15"/>
    <w:rsid w:val="005E464F"/>
    <w:rsid w:val="005F0723"/>
    <w:rsid w:val="005F644F"/>
    <w:rsid w:val="005F7431"/>
    <w:rsid w:val="0060159E"/>
    <w:rsid w:val="006029E4"/>
    <w:rsid w:val="00604CEF"/>
    <w:rsid w:val="006059A6"/>
    <w:rsid w:val="00605E30"/>
    <w:rsid w:val="00605EFF"/>
    <w:rsid w:val="00607CBA"/>
    <w:rsid w:val="006113EF"/>
    <w:rsid w:val="00614508"/>
    <w:rsid w:val="00622337"/>
    <w:rsid w:val="006230E7"/>
    <w:rsid w:val="00624AE8"/>
    <w:rsid w:val="006328D2"/>
    <w:rsid w:val="00634F19"/>
    <w:rsid w:val="006358DA"/>
    <w:rsid w:val="00635A1F"/>
    <w:rsid w:val="00637FFB"/>
    <w:rsid w:val="006402C0"/>
    <w:rsid w:val="00641164"/>
    <w:rsid w:val="0064690E"/>
    <w:rsid w:val="0064732E"/>
    <w:rsid w:val="00650300"/>
    <w:rsid w:val="00650F21"/>
    <w:rsid w:val="00651E26"/>
    <w:rsid w:val="006534B9"/>
    <w:rsid w:val="00653E06"/>
    <w:rsid w:val="00656939"/>
    <w:rsid w:val="00657680"/>
    <w:rsid w:val="00660D40"/>
    <w:rsid w:val="00663702"/>
    <w:rsid w:val="006641AE"/>
    <w:rsid w:val="00664B31"/>
    <w:rsid w:val="006663D8"/>
    <w:rsid w:val="00666F8A"/>
    <w:rsid w:val="0066718F"/>
    <w:rsid w:val="0066730B"/>
    <w:rsid w:val="006712E5"/>
    <w:rsid w:val="0067148B"/>
    <w:rsid w:val="0067222B"/>
    <w:rsid w:val="00675BF2"/>
    <w:rsid w:val="006778B0"/>
    <w:rsid w:val="00677D2E"/>
    <w:rsid w:val="006811B3"/>
    <w:rsid w:val="00681597"/>
    <w:rsid w:val="006821AA"/>
    <w:rsid w:val="00682E6C"/>
    <w:rsid w:val="0068575F"/>
    <w:rsid w:val="0068748D"/>
    <w:rsid w:val="0069309D"/>
    <w:rsid w:val="00693951"/>
    <w:rsid w:val="006A2ABF"/>
    <w:rsid w:val="006A4F76"/>
    <w:rsid w:val="006A6035"/>
    <w:rsid w:val="006A6CA4"/>
    <w:rsid w:val="006A7283"/>
    <w:rsid w:val="006A78C4"/>
    <w:rsid w:val="006A7E50"/>
    <w:rsid w:val="006B1AEB"/>
    <w:rsid w:val="006B276F"/>
    <w:rsid w:val="006B32DC"/>
    <w:rsid w:val="006B527E"/>
    <w:rsid w:val="006B7D56"/>
    <w:rsid w:val="006C1F60"/>
    <w:rsid w:val="006C4431"/>
    <w:rsid w:val="006C4D52"/>
    <w:rsid w:val="006C5DB2"/>
    <w:rsid w:val="006C7D91"/>
    <w:rsid w:val="006D35CA"/>
    <w:rsid w:val="006D4317"/>
    <w:rsid w:val="006D47C4"/>
    <w:rsid w:val="006D7D08"/>
    <w:rsid w:val="006E11D0"/>
    <w:rsid w:val="006E3566"/>
    <w:rsid w:val="006E59B0"/>
    <w:rsid w:val="006E64F0"/>
    <w:rsid w:val="006F0D9B"/>
    <w:rsid w:val="006F59EE"/>
    <w:rsid w:val="006F5FFC"/>
    <w:rsid w:val="006F6E96"/>
    <w:rsid w:val="006F6F56"/>
    <w:rsid w:val="006F7E64"/>
    <w:rsid w:val="007022DF"/>
    <w:rsid w:val="00703714"/>
    <w:rsid w:val="00706698"/>
    <w:rsid w:val="00712679"/>
    <w:rsid w:val="007132BF"/>
    <w:rsid w:val="00715E60"/>
    <w:rsid w:val="00717967"/>
    <w:rsid w:val="007253C4"/>
    <w:rsid w:val="00726680"/>
    <w:rsid w:val="0072760A"/>
    <w:rsid w:val="00727B5F"/>
    <w:rsid w:val="00727CD2"/>
    <w:rsid w:val="007325A9"/>
    <w:rsid w:val="00733583"/>
    <w:rsid w:val="0073442A"/>
    <w:rsid w:val="007347B2"/>
    <w:rsid w:val="0074108B"/>
    <w:rsid w:val="007421E9"/>
    <w:rsid w:val="007463D8"/>
    <w:rsid w:val="00747F58"/>
    <w:rsid w:val="0075219D"/>
    <w:rsid w:val="0075543F"/>
    <w:rsid w:val="00755B49"/>
    <w:rsid w:val="0075625A"/>
    <w:rsid w:val="0076623B"/>
    <w:rsid w:val="007669CC"/>
    <w:rsid w:val="00766A71"/>
    <w:rsid w:val="00770ED0"/>
    <w:rsid w:val="00770F99"/>
    <w:rsid w:val="00771EB2"/>
    <w:rsid w:val="007730EB"/>
    <w:rsid w:val="00773EDA"/>
    <w:rsid w:val="00774E36"/>
    <w:rsid w:val="0077720A"/>
    <w:rsid w:val="00781B2D"/>
    <w:rsid w:val="0078273A"/>
    <w:rsid w:val="0078461E"/>
    <w:rsid w:val="0078532E"/>
    <w:rsid w:val="00785A9C"/>
    <w:rsid w:val="00790A0C"/>
    <w:rsid w:val="00790C8D"/>
    <w:rsid w:val="007928EA"/>
    <w:rsid w:val="0079706C"/>
    <w:rsid w:val="0079767B"/>
    <w:rsid w:val="007A2DFD"/>
    <w:rsid w:val="007A4104"/>
    <w:rsid w:val="007D06E7"/>
    <w:rsid w:val="007D131A"/>
    <w:rsid w:val="007D41D1"/>
    <w:rsid w:val="007D4CE3"/>
    <w:rsid w:val="007D5338"/>
    <w:rsid w:val="007D5477"/>
    <w:rsid w:val="007D609A"/>
    <w:rsid w:val="007D79AB"/>
    <w:rsid w:val="007E373B"/>
    <w:rsid w:val="007E4DF2"/>
    <w:rsid w:val="007E5DF2"/>
    <w:rsid w:val="007F7429"/>
    <w:rsid w:val="00800039"/>
    <w:rsid w:val="008003E8"/>
    <w:rsid w:val="00801BFB"/>
    <w:rsid w:val="008039B5"/>
    <w:rsid w:val="00803C61"/>
    <w:rsid w:val="00815572"/>
    <w:rsid w:val="008163AD"/>
    <w:rsid w:val="0081701A"/>
    <w:rsid w:val="00817297"/>
    <w:rsid w:val="00817F94"/>
    <w:rsid w:val="00820DA4"/>
    <w:rsid w:val="00823B4A"/>
    <w:rsid w:val="0082799A"/>
    <w:rsid w:val="00831C64"/>
    <w:rsid w:val="00833C0E"/>
    <w:rsid w:val="00842817"/>
    <w:rsid w:val="00842EE2"/>
    <w:rsid w:val="00842F4D"/>
    <w:rsid w:val="00843864"/>
    <w:rsid w:val="00843BDF"/>
    <w:rsid w:val="008508B5"/>
    <w:rsid w:val="00852A1E"/>
    <w:rsid w:val="008558FC"/>
    <w:rsid w:val="008608BE"/>
    <w:rsid w:val="008673FB"/>
    <w:rsid w:val="0087041B"/>
    <w:rsid w:val="0087249B"/>
    <w:rsid w:val="00875844"/>
    <w:rsid w:val="00876E8D"/>
    <w:rsid w:val="00883350"/>
    <w:rsid w:val="008835AA"/>
    <w:rsid w:val="00886364"/>
    <w:rsid w:val="0089445C"/>
    <w:rsid w:val="00894EB6"/>
    <w:rsid w:val="00896420"/>
    <w:rsid w:val="008A3094"/>
    <w:rsid w:val="008A38BC"/>
    <w:rsid w:val="008B05CB"/>
    <w:rsid w:val="008B4BED"/>
    <w:rsid w:val="008B4D0A"/>
    <w:rsid w:val="008C15A7"/>
    <w:rsid w:val="008C161C"/>
    <w:rsid w:val="008C2684"/>
    <w:rsid w:val="008C4919"/>
    <w:rsid w:val="008C6384"/>
    <w:rsid w:val="008C713C"/>
    <w:rsid w:val="008C73C4"/>
    <w:rsid w:val="008D003A"/>
    <w:rsid w:val="008D2F05"/>
    <w:rsid w:val="008D45AD"/>
    <w:rsid w:val="008D5DAE"/>
    <w:rsid w:val="008E0957"/>
    <w:rsid w:val="008E1602"/>
    <w:rsid w:val="008E3E09"/>
    <w:rsid w:val="008E4B61"/>
    <w:rsid w:val="008E4CF9"/>
    <w:rsid w:val="008E501E"/>
    <w:rsid w:val="008E51D0"/>
    <w:rsid w:val="008E7730"/>
    <w:rsid w:val="008F0FAE"/>
    <w:rsid w:val="008F1517"/>
    <w:rsid w:val="008F30DF"/>
    <w:rsid w:val="008F351E"/>
    <w:rsid w:val="008F6E8C"/>
    <w:rsid w:val="008F770D"/>
    <w:rsid w:val="00905B89"/>
    <w:rsid w:val="0090772E"/>
    <w:rsid w:val="00913097"/>
    <w:rsid w:val="00921D6F"/>
    <w:rsid w:val="009246E0"/>
    <w:rsid w:val="00924C4F"/>
    <w:rsid w:val="00924E06"/>
    <w:rsid w:val="0092575B"/>
    <w:rsid w:val="00926B0A"/>
    <w:rsid w:val="00927408"/>
    <w:rsid w:val="00930CC1"/>
    <w:rsid w:val="00935A15"/>
    <w:rsid w:val="0094005D"/>
    <w:rsid w:val="0094056C"/>
    <w:rsid w:val="00942F4B"/>
    <w:rsid w:val="00943831"/>
    <w:rsid w:val="00943B47"/>
    <w:rsid w:val="00946E75"/>
    <w:rsid w:val="009504E6"/>
    <w:rsid w:val="00952252"/>
    <w:rsid w:val="0095383D"/>
    <w:rsid w:val="00954197"/>
    <w:rsid w:val="00955EA8"/>
    <w:rsid w:val="0096032D"/>
    <w:rsid w:val="00964E0E"/>
    <w:rsid w:val="00965062"/>
    <w:rsid w:val="00966BCB"/>
    <w:rsid w:val="00971DA3"/>
    <w:rsid w:val="00975B4A"/>
    <w:rsid w:val="00981175"/>
    <w:rsid w:val="009816BC"/>
    <w:rsid w:val="009837A9"/>
    <w:rsid w:val="00992117"/>
    <w:rsid w:val="00992D52"/>
    <w:rsid w:val="0099546B"/>
    <w:rsid w:val="009A2750"/>
    <w:rsid w:val="009A2D64"/>
    <w:rsid w:val="009A443D"/>
    <w:rsid w:val="009B0A64"/>
    <w:rsid w:val="009B1EC9"/>
    <w:rsid w:val="009B2BDA"/>
    <w:rsid w:val="009B7FA8"/>
    <w:rsid w:val="009C09DC"/>
    <w:rsid w:val="009C0DA0"/>
    <w:rsid w:val="009C2D35"/>
    <w:rsid w:val="009C390F"/>
    <w:rsid w:val="009C65EA"/>
    <w:rsid w:val="009C67AB"/>
    <w:rsid w:val="009C6AAB"/>
    <w:rsid w:val="009C77D6"/>
    <w:rsid w:val="009D24AF"/>
    <w:rsid w:val="009D698A"/>
    <w:rsid w:val="009E09B8"/>
    <w:rsid w:val="009E180B"/>
    <w:rsid w:val="009E3E35"/>
    <w:rsid w:val="009E4AF8"/>
    <w:rsid w:val="009E523F"/>
    <w:rsid w:val="009E5594"/>
    <w:rsid w:val="009E6D3D"/>
    <w:rsid w:val="009E7E81"/>
    <w:rsid w:val="009F12A2"/>
    <w:rsid w:val="009F1FBD"/>
    <w:rsid w:val="009F218B"/>
    <w:rsid w:val="009F5C32"/>
    <w:rsid w:val="009F5E1E"/>
    <w:rsid w:val="009F77FA"/>
    <w:rsid w:val="009F7D2F"/>
    <w:rsid w:val="00A003ED"/>
    <w:rsid w:val="00A03B13"/>
    <w:rsid w:val="00A05276"/>
    <w:rsid w:val="00A05F3A"/>
    <w:rsid w:val="00A06369"/>
    <w:rsid w:val="00A07CDA"/>
    <w:rsid w:val="00A14265"/>
    <w:rsid w:val="00A1797D"/>
    <w:rsid w:val="00A24139"/>
    <w:rsid w:val="00A254C5"/>
    <w:rsid w:val="00A2763C"/>
    <w:rsid w:val="00A32BBE"/>
    <w:rsid w:val="00A359A7"/>
    <w:rsid w:val="00A36351"/>
    <w:rsid w:val="00A37134"/>
    <w:rsid w:val="00A40072"/>
    <w:rsid w:val="00A40661"/>
    <w:rsid w:val="00A455CF"/>
    <w:rsid w:val="00A5198D"/>
    <w:rsid w:val="00A52AE6"/>
    <w:rsid w:val="00A52F03"/>
    <w:rsid w:val="00A5486E"/>
    <w:rsid w:val="00A555F2"/>
    <w:rsid w:val="00A55B09"/>
    <w:rsid w:val="00A55BDE"/>
    <w:rsid w:val="00A561F1"/>
    <w:rsid w:val="00A5739D"/>
    <w:rsid w:val="00A62A33"/>
    <w:rsid w:val="00A63B51"/>
    <w:rsid w:val="00A64485"/>
    <w:rsid w:val="00A6467D"/>
    <w:rsid w:val="00A65912"/>
    <w:rsid w:val="00A66803"/>
    <w:rsid w:val="00A66DFB"/>
    <w:rsid w:val="00A67608"/>
    <w:rsid w:val="00A706A0"/>
    <w:rsid w:val="00A70C38"/>
    <w:rsid w:val="00A8054C"/>
    <w:rsid w:val="00A8074D"/>
    <w:rsid w:val="00A823B8"/>
    <w:rsid w:val="00A82581"/>
    <w:rsid w:val="00A83988"/>
    <w:rsid w:val="00A854FE"/>
    <w:rsid w:val="00A87269"/>
    <w:rsid w:val="00A9386F"/>
    <w:rsid w:val="00A93D0F"/>
    <w:rsid w:val="00A958CF"/>
    <w:rsid w:val="00A95EB4"/>
    <w:rsid w:val="00AA2F78"/>
    <w:rsid w:val="00AA4448"/>
    <w:rsid w:val="00AB0A7C"/>
    <w:rsid w:val="00AB10AB"/>
    <w:rsid w:val="00AB1C8E"/>
    <w:rsid w:val="00AB316F"/>
    <w:rsid w:val="00AB3D8A"/>
    <w:rsid w:val="00AB5FEB"/>
    <w:rsid w:val="00AB649A"/>
    <w:rsid w:val="00AB7EDB"/>
    <w:rsid w:val="00AC011A"/>
    <w:rsid w:val="00AC121B"/>
    <w:rsid w:val="00AC274A"/>
    <w:rsid w:val="00AC389E"/>
    <w:rsid w:val="00AC6075"/>
    <w:rsid w:val="00AD10FC"/>
    <w:rsid w:val="00AD14C3"/>
    <w:rsid w:val="00AD1B45"/>
    <w:rsid w:val="00AD2460"/>
    <w:rsid w:val="00AD2ADB"/>
    <w:rsid w:val="00AD409E"/>
    <w:rsid w:val="00AD4AAC"/>
    <w:rsid w:val="00AD571E"/>
    <w:rsid w:val="00AD57DA"/>
    <w:rsid w:val="00AE5523"/>
    <w:rsid w:val="00AE6AD8"/>
    <w:rsid w:val="00AF123A"/>
    <w:rsid w:val="00AF3A94"/>
    <w:rsid w:val="00AF3C78"/>
    <w:rsid w:val="00AF5EA2"/>
    <w:rsid w:val="00B007FF"/>
    <w:rsid w:val="00B013EB"/>
    <w:rsid w:val="00B01B08"/>
    <w:rsid w:val="00B02F3B"/>
    <w:rsid w:val="00B120CD"/>
    <w:rsid w:val="00B17EF4"/>
    <w:rsid w:val="00B2789C"/>
    <w:rsid w:val="00B34F2F"/>
    <w:rsid w:val="00B36FBE"/>
    <w:rsid w:val="00B37457"/>
    <w:rsid w:val="00B41158"/>
    <w:rsid w:val="00B4162D"/>
    <w:rsid w:val="00B42916"/>
    <w:rsid w:val="00B436A6"/>
    <w:rsid w:val="00B5036A"/>
    <w:rsid w:val="00B52BC8"/>
    <w:rsid w:val="00B549EB"/>
    <w:rsid w:val="00B5546A"/>
    <w:rsid w:val="00B56A5F"/>
    <w:rsid w:val="00B56DEC"/>
    <w:rsid w:val="00B6243A"/>
    <w:rsid w:val="00B62953"/>
    <w:rsid w:val="00B62C1C"/>
    <w:rsid w:val="00B62FCD"/>
    <w:rsid w:val="00B64272"/>
    <w:rsid w:val="00B651C4"/>
    <w:rsid w:val="00B7026A"/>
    <w:rsid w:val="00B72ADF"/>
    <w:rsid w:val="00B73D02"/>
    <w:rsid w:val="00B74ED1"/>
    <w:rsid w:val="00B80853"/>
    <w:rsid w:val="00B831D5"/>
    <w:rsid w:val="00B83DD1"/>
    <w:rsid w:val="00B84F80"/>
    <w:rsid w:val="00B86A78"/>
    <w:rsid w:val="00B913BC"/>
    <w:rsid w:val="00B91DC1"/>
    <w:rsid w:val="00B95764"/>
    <w:rsid w:val="00B97A80"/>
    <w:rsid w:val="00BA0172"/>
    <w:rsid w:val="00BA2B41"/>
    <w:rsid w:val="00BA636C"/>
    <w:rsid w:val="00BA6427"/>
    <w:rsid w:val="00BA7505"/>
    <w:rsid w:val="00BB00A3"/>
    <w:rsid w:val="00BB010B"/>
    <w:rsid w:val="00BB165D"/>
    <w:rsid w:val="00BB357A"/>
    <w:rsid w:val="00BB37E0"/>
    <w:rsid w:val="00BC2726"/>
    <w:rsid w:val="00BC3417"/>
    <w:rsid w:val="00BC3E11"/>
    <w:rsid w:val="00BC611E"/>
    <w:rsid w:val="00BD13A6"/>
    <w:rsid w:val="00BD1C79"/>
    <w:rsid w:val="00BD2657"/>
    <w:rsid w:val="00BD45EC"/>
    <w:rsid w:val="00BD57C2"/>
    <w:rsid w:val="00BD6282"/>
    <w:rsid w:val="00BD7395"/>
    <w:rsid w:val="00BE37FA"/>
    <w:rsid w:val="00BE412F"/>
    <w:rsid w:val="00BE7F6C"/>
    <w:rsid w:val="00BF0F35"/>
    <w:rsid w:val="00BF1703"/>
    <w:rsid w:val="00BF1D75"/>
    <w:rsid w:val="00BF3224"/>
    <w:rsid w:val="00BF3894"/>
    <w:rsid w:val="00BF38A5"/>
    <w:rsid w:val="00C023B3"/>
    <w:rsid w:val="00C12AF0"/>
    <w:rsid w:val="00C12BCA"/>
    <w:rsid w:val="00C14DBD"/>
    <w:rsid w:val="00C15B7E"/>
    <w:rsid w:val="00C15BF5"/>
    <w:rsid w:val="00C175D1"/>
    <w:rsid w:val="00C17FAC"/>
    <w:rsid w:val="00C201BD"/>
    <w:rsid w:val="00C274D1"/>
    <w:rsid w:val="00C33A20"/>
    <w:rsid w:val="00C34B5B"/>
    <w:rsid w:val="00C34DDD"/>
    <w:rsid w:val="00C36B29"/>
    <w:rsid w:val="00C370DE"/>
    <w:rsid w:val="00C40804"/>
    <w:rsid w:val="00C42011"/>
    <w:rsid w:val="00C45737"/>
    <w:rsid w:val="00C4602D"/>
    <w:rsid w:val="00C50E54"/>
    <w:rsid w:val="00C516F2"/>
    <w:rsid w:val="00C605F0"/>
    <w:rsid w:val="00C61309"/>
    <w:rsid w:val="00C619E5"/>
    <w:rsid w:val="00C64405"/>
    <w:rsid w:val="00C651C9"/>
    <w:rsid w:val="00C708F2"/>
    <w:rsid w:val="00C753A3"/>
    <w:rsid w:val="00C754C3"/>
    <w:rsid w:val="00C7573E"/>
    <w:rsid w:val="00C761F5"/>
    <w:rsid w:val="00C77451"/>
    <w:rsid w:val="00C77A1E"/>
    <w:rsid w:val="00C805EE"/>
    <w:rsid w:val="00C81BC1"/>
    <w:rsid w:val="00C82334"/>
    <w:rsid w:val="00C825F4"/>
    <w:rsid w:val="00C83090"/>
    <w:rsid w:val="00C84487"/>
    <w:rsid w:val="00C86B26"/>
    <w:rsid w:val="00C86F14"/>
    <w:rsid w:val="00C9066B"/>
    <w:rsid w:val="00C90C41"/>
    <w:rsid w:val="00C936E7"/>
    <w:rsid w:val="00C93936"/>
    <w:rsid w:val="00C9401C"/>
    <w:rsid w:val="00C94E31"/>
    <w:rsid w:val="00C97B13"/>
    <w:rsid w:val="00CA238D"/>
    <w:rsid w:val="00CA4A66"/>
    <w:rsid w:val="00CA4EE3"/>
    <w:rsid w:val="00CB2519"/>
    <w:rsid w:val="00CB306B"/>
    <w:rsid w:val="00CB5396"/>
    <w:rsid w:val="00CB7B11"/>
    <w:rsid w:val="00CC0D18"/>
    <w:rsid w:val="00CC1B54"/>
    <w:rsid w:val="00CC3B20"/>
    <w:rsid w:val="00CC6D45"/>
    <w:rsid w:val="00CC76EA"/>
    <w:rsid w:val="00CD4D0E"/>
    <w:rsid w:val="00CD5465"/>
    <w:rsid w:val="00CD5C51"/>
    <w:rsid w:val="00CD7F81"/>
    <w:rsid w:val="00CE0FDD"/>
    <w:rsid w:val="00CE113B"/>
    <w:rsid w:val="00CE2747"/>
    <w:rsid w:val="00CE28D2"/>
    <w:rsid w:val="00CE7436"/>
    <w:rsid w:val="00CF2116"/>
    <w:rsid w:val="00CF3D5E"/>
    <w:rsid w:val="00CF5856"/>
    <w:rsid w:val="00D036C7"/>
    <w:rsid w:val="00D05379"/>
    <w:rsid w:val="00D06463"/>
    <w:rsid w:val="00D070FE"/>
    <w:rsid w:val="00D0786C"/>
    <w:rsid w:val="00D07FB3"/>
    <w:rsid w:val="00D12A64"/>
    <w:rsid w:val="00D13544"/>
    <w:rsid w:val="00D221C9"/>
    <w:rsid w:val="00D30140"/>
    <w:rsid w:val="00D3251C"/>
    <w:rsid w:val="00D33C29"/>
    <w:rsid w:val="00D3503A"/>
    <w:rsid w:val="00D35DC7"/>
    <w:rsid w:val="00D37189"/>
    <w:rsid w:val="00D40630"/>
    <w:rsid w:val="00D4084B"/>
    <w:rsid w:val="00D47473"/>
    <w:rsid w:val="00D47BEB"/>
    <w:rsid w:val="00D50C87"/>
    <w:rsid w:val="00D52CD8"/>
    <w:rsid w:val="00D55807"/>
    <w:rsid w:val="00D55C0F"/>
    <w:rsid w:val="00D564DA"/>
    <w:rsid w:val="00D56FA3"/>
    <w:rsid w:val="00D6132F"/>
    <w:rsid w:val="00D63D62"/>
    <w:rsid w:val="00D6528F"/>
    <w:rsid w:val="00D66DD3"/>
    <w:rsid w:val="00D70807"/>
    <w:rsid w:val="00D71D23"/>
    <w:rsid w:val="00D734A8"/>
    <w:rsid w:val="00D761CD"/>
    <w:rsid w:val="00D83278"/>
    <w:rsid w:val="00D8538E"/>
    <w:rsid w:val="00D86752"/>
    <w:rsid w:val="00D86949"/>
    <w:rsid w:val="00D90F91"/>
    <w:rsid w:val="00D94AB8"/>
    <w:rsid w:val="00D961CC"/>
    <w:rsid w:val="00D9712D"/>
    <w:rsid w:val="00D97F6E"/>
    <w:rsid w:val="00DA18AC"/>
    <w:rsid w:val="00DA2E00"/>
    <w:rsid w:val="00DA33B1"/>
    <w:rsid w:val="00DA6FAA"/>
    <w:rsid w:val="00DA717A"/>
    <w:rsid w:val="00DB14BD"/>
    <w:rsid w:val="00DB2031"/>
    <w:rsid w:val="00DB3666"/>
    <w:rsid w:val="00DB614B"/>
    <w:rsid w:val="00DC0590"/>
    <w:rsid w:val="00DC1414"/>
    <w:rsid w:val="00DC429D"/>
    <w:rsid w:val="00DC48A1"/>
    <w:rsid w:val="00DC5AEF"/>
    <w:rsid w:val="00DC6035"/>
    <w:rsid w:val="00DC628F"/>
    <w:rsid w:val="00DC62DA"/>
    <w:rsid w:val="00DD0DB0"/>
    <w:rsid w:val="00DD1606"/>
    <w:rsid w:val="00DD1B82"/>
    <w:rsid w:val="00DD3C49"/>
    <w:rsid w:val="00DD47F1"/>
    <w:rsid w:val="00DE346E"/>
    <w:rsid w:val="00DE38EC"/>
    <w:rsid w:val="00DE4717"/>
    <w:rsid w:val="00DE59DF"/>
    <w:rsid w:val="00DF177E"/>
    <w:rsid w:val="00DF260F"/>
    <w:rsid w:val="00DF3861"/>
    <w:rsid w:val="00DF3D17"/>
    <w:rsid w:val="00DF5DF4"/>
    <w:rsid w:val="00DF6CD8"/>
    <w:rsid w:val="00E01616"/>
    <w:rsid w:val="00E017C9"/>
    <w:rsid w:val="00E022E2"/>
    <w:rsid w:val="00E0584F"/>
    <w:rsid w:val="00E07B57"/>
    <w:rsid w:val="00E11237"/>
    <w:rsid w:val="00E12BC1"/>
    <w:rsid w:val="00E1306F"/>
    <w:rsid w:val="00E13B13"/>
    <w:rsid w:val="00E15814"/>
    <w:rsid w:val="00E17DB6"/>
    <w:rsid w:val="00E23B5C"/>
    <w:rsid w:val="00E318A6"/>
    <w:rsid w:val="00E32472"/>
    <w:rsid w:val="00E32710"/>
    <w:rsid w:val="00E32E5B"/>
    <w:rsid w:val="00E33287"/>
    <w:rsid w:val="00E34C4B"/>
    <w:rsid w:val="00E350CC"/>
    <w:rsid w:val="00E35DB9"/>
    <w:rsid w:val="00E36A39"/>
    <w:rsid w:val="00E36FD6"/>
    <w:rsid w:val="00E44626"/>
    <w:rsid w:val="00E44860"/>
    <w:rsid w:val="00E460B0"/>
    <w:rsid w:val="00E57FE5"/>
    <w:rsid w:val="00E60EAA"/>
    <w:rsid w:val="00E67A64"/>
    <w:rsid w:val="00E67E1A"/>
    <w:rsid w:val="00E70046"/>
    <w:rsid w:val="00E70328"/>
    <w:rsid w:val="00E723F9"/>
    <w:rsid w:val="00E7272D"/>
    <w:rsid w:val="00E7349E"/>
    <w:rsid w:val="00E825B9"/>
    <w:rsid w:val="00E83550"/>
    <w:rsid w:val="00E84CDD"/>
    <w:rsid w:val="00E8575B"/>
    <w:rsid w:val="00E85AE6"/>
    <w:rsid w:val="00E86EF8"/>
    <w:rsid w:val="00E90CA4"/>
    <w:rsid w:val="00E94727"/>
    <w:rsid w:val="00E97302"/>
    <w:rsid w:val="00EA3534"/>
    <w:rsid w:val="00EA35FD"/>
    <w:rsid w:val="00EA3FCD"/>
    <w:rsid w:val="00EA578B"/>
    <w:rsid w:val="00EA5E95"/>
    <w:rsid w:val="00EA6457"/>
    <w:rsid w:val="00EA674C"/>
    <w:rsid w:val="00EB1FA7"/>
    <w:rsid w:val="00EB23E0"/>
    <w:rsid w:val="00EB3777"/>
    <w:rsid w:val="00EB3B69"/>
    <w:rsid w:val="00EB480B"/>
    <w:rsid w:val="00EB79F9"/>
    <w:rsid w:val="00EC0FEC"/>
    <w:rsid w:val="00EC1FDA"/>
    <w:rsid w:val="00EC21B6"/>
    <w:rsid w:val="00EC28E3"/>
    <w:rsid w:val="00EC4113"/>
    <w:rsid w:val="00EC49FF"/>
    <w:rsid w:val="00EC5343"/>
    <w:rsid w:val="00EC754B"/>
    <w:rsid w:val="00ED18D5"/>
    <w:rsid w:val="00ED1A3C"/>
    <w:rsid w:val="00ED4C60"/>
    <w:rsid w:val="00ED6D63"/>
    <w:rsid w:val="00EE2959"/>
    <w:rsid w:val="00EE2C85"/>
    <w:rsid w:val="00EE7031"/>
    <w:rsid w:val="00EF0858"/>
    <w:rsid w:val="00EF1E37"/>
    <w:rsid w:val="00F040E9"/>
    <w:rsid w:val="00F0432B"/>
    <w:rsid w:val="00F05046"/>
    <w:rsid w:val="00F118EB"/>
    <w:rsid w:val="00F15FB5"/>
    <w:rsid w:val="00F1654F"/>
    <w:rsid w:val="00F24FB1"/>
    <w:rsid w:val="00F269A2"/>
    <w:rsid w:val="00F27490"/>
    <w:rsid w:val="00F34BEF"/>
    <w:rsid w:val="00F41593"/>
    <w:rsid w:val="00F506D2"/>
    <w:rsid w:val="00F52AB6"/>
    <w:rsid w:val="00F550A2"/>
    <w:rsid w:val="00F62BEC"/>
    <w:rsid w:val="00F651CE"/>
    <w:rsid w:val="00F66A76"/>
    <w:rsid w:val="00F7030C"/>
    <w:rsid w:val="00F720F5"/>
    <w:rsid w:val="00F74195"/>
    <w:rsid w:val="00F7666F"/>
    <w:rsid w:val="00F8019C"/>
    <w:rsid w:val="00F80C70"/>
    <w:rsid w:val="00F82545"/>
    <w:rsid w:val="00F85D13"/>
    <w:rsid w:val="00F87614"/>
    <w:rsid w:val="00F90295"/>
    <w:rsid w:val="00F90B3D"/>
    <w:rsid w:val="00F92A14"/>
    <w:rsid w:val="00F93078"/>
    <w:rsid w:val="00F93137"/>
    <w:rsid w:val="00F93EF5"/>
    <w:rsid w:val="00F95F0B"/>
    <w:rsid w:val="00FA035B"/>
    <w:rsid w:val="00FA06D1"/>
    <w:rsid w:val="00FA0B57"/>
    <w:rsid w:val="00FA15A5"/>
    <w:rsid w:val="00FB30F3"/>
    <w:rsid w:val="00FB445F"/>
    <w:rsid w:val="00FB6971"/>
    <w:rsid w:val="00FC1EED"/>
    <w:rsid w:val="00FC3605"/>
    <w:rsid w:val="00FD06FF"/>
    <w:rsid w:val="00FD21D1"/>
    <w:rsid w:val="00FD2FAE"/>
    <w:rsid w:val="00FD49CF"/>
    <w:rsid w:val="00FD5839"/>
    <w:rsid w:val="00FD620B"/>
    <w:rsid w:val="00FE461C"/>
    <w:rsid w:val="00FE5AB8"/>
    <w:rsid w:val="00FE7FDF"/>
    <w:rsid w:val="00FF2866"/>
    <w:rsid w:val="00FF418E"/>
    <w:rsid w:val="00FF43D9"/>
    <w:rsid w:val="00FF6948"/>
    <w:rsid w:val="00FF7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0540"/>
  <w15:chartTrackingRefBased/>
  <w15:docId w15:val="{D753CB33-7774-4486-AC16-7E7F4C5D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paragraph" w:styleId="Heading1">
    <w:name w:val="heading 1"/>
    <w:basedOn w:val="MessageHeader"/>
    <w:next w:val="Normal"/>
    <w:link w:val="Heading1Char"/>
    <w:autoRedefine/>
    <w:qFormat/>
    <w:rsid w:val="007D131A"/>
    <w:pPr>
      <w:keepNext/>
      <w:ind w:left="576" w:firstLine="288"/>
      <w:jc w:val="center"/>
      <w:outlineLvl w:val="0"/>
    </w:pPr>
    <w:rPr>
      <w:rFonts w:ascii="Arial" w:hAnsi="Arial"/>
      <w:b/>
      <w:i/>
      <w:sz w:val="36"/>
      <w:u w:val="single"/>
      <w:lang w:val="fr-FR"/>
    </w:rPr>
  </w:style>
  <w:style w:type="paragraph" w:styleId="Heading2">
    <w:name w:val="heading 2"/>
    <w:basedOn w:val="Normal"/>
    <w:next w:val="Normal"/>
    <w:link w:val="Heading2Char"/>
    <w:autoRedefine/>
    <w:uiPriority w:val="9"/>
    <w:qFormat/>
    <w:rsid w:val="007D131A"/>
    <w:pPr>
      <w:keepNext/>
      <w:spacing w:after="0" w:line="360" w:lineRule="auto"/>
      <w:jc w:val="both"/>
      <w:outlineLvl w:val="1"/>
    </w:pPr>
    <w:rPr>
      <w:rFonts w:ascii="Times New Roman" w:eastAsia="Times New Roman" w:hAnsi="Times New Roman"/>
      <w:b/>
      <w:noProof/>
      <w:sz w:val="28"/>
      <w:szCs w:val="28"/>
      <w:lang w:val="ro-RO"/>
    </w:rPr>
  </w:style>
  <w:style w:type="paragraph" w:styleId="Heading3">
    <w:name w:val="heading 3"/>
    <w:basedOn w:val="Normal"/>
    <w:next w:val="Normal"/>
    <w:link w:val="Heading3Char"/>
    <w:autoRedefine/>
    <w:uiPriority w:val="9"/>
    <w:qFormat/>
    <w:rsid w:val="007D131A"/>
    <w:pPr>
      <w:keepNext/>
      <w:numPr>
        <w:numId w:val="1"/>
      </w:numPr>
      <w:spacing w:after="0" w:line="360" w:lineRule="auto"/>
      <w:ind w:left="357" w:hanging="357"/>
      <w:jc w:val="both"/>
      <w:outlineLvl w:val="2"/>
    </w:pPr>
    <w:rPr>
      <w:rFonts w:ascii="Times New Roman" w:eastAsia="Times New Roman" w:hAnsi="Times New Roman"/>
      <w:b/>
      <w:i/>
      <w:noProof/>
      <w:sz w:val="28"/>
      <w:szCs w:val="28"/>
      <w:lang w:val="es-ES"/>
    </w:rPr>
  </w:style>
  <w:style w:type="paragraph" w:styleId="Heading4">
    <w:name w:val="heading 4"/>
    <w:aliases w:val="Heading 14"/>
    <w:basedOn w:val="Normal"/>
    <w:next w:val="Normal"/>
    <w:link w:val="Heading4Char"/>
    <w:qFormat/>
    <w:rsid w:val="007D131A"/>
    <w:pPr>
      <w:keepNext/>
      <w:spacing w:after="0" w:line="240" w:lineRule="auto"/>
      <w:ind w:left="85"/>
      <w:outlineLvl w:val="3"/>
    </w:pPr>
    <w:rPr>
      <w:rFonts w:ascii="Times New Roman" w:eastAsia="Times New Roman" w:hAnsi="Times New Roman"/>
      <w:b/>
      <w:bCs/>
      <w:noProof/>
      <w:sz w:val="32"/>
      <w:szCs w:val="20"/>
      <w:u w:val="single"/>
      <w:lang w:val="ro-RO"/>
    </w:rPr>
  </w:style>
  <w:style w:type="paragraph" w:styleId="Heading5">
    <w:name w:val="heading 5"/>
    <w:basedOn w:val="Normal"/>
    <w:next w:val="Normal"/>
    <w:link w:val="Heading5Char"/>
    <w:qFormat/>
    <w:rsid w:val="007D131A"/>
    <w:pPr>
      <w:keepNext/>
      <w:spacing w:after="0" w:line="240" w:lineRule="auto"/>
      <w:ind w:left="54"/>
      <w:outlineLvl w:val="4"/>
    </w:pPr>
    <w:rPr>
      <w:rFonts w:ascii="Times New Roman" w:eastAsia="Times New Roman" w:hAnsi="Times New Roman"/>
      <w:b/>
      <w:bCs/>
      <w:noProof/>
      <w:sz w:val="24"/>
      <w:szCs w:val="20"/>
      <w:lang w:val="ro-RO"/>
    </w:rPr>
  </w:style>
  <w:style w:type="paragraph" w:styleId="Heading6">
    <w:name w:val="heading 6"/>
    <w:basedOn w:val="Normal"/>
    <w:next w:val="Normal"/>
    <w:link w:val="Heading6Char"/>
    <w:qFormat/>
    <w:rsid w:val="007D131A"/>
    <w:pPr>
      <w:keepNext/>
      <w:spacing w:after="0" w:line="240" w:lineRule="auto"/>
      <w:jc w:val="center"/>
      <w:outlineLvl w:val="5"/>
    </w:pPr>
    <w:rPr>
      <w:rFonts w:ascii="Times New Roman" w:eastAsia="Times New Roman" w:hAnsi="Times New Roman"/>
      <w:b/>
      <w:noProof/>
      <w:snapToGrid w:val="0"/>
      <w:color w:val="000000"/>
      <w:sz w:val="20"/>
      <w:szCs w:val="20"/>
      <w:lang w:val="ro-RO"/>
    </w:rPr>
  </w:style>
  <w:style w:type="paragraph" w:styleId="Heading7">
    <w:name w:val="heading 7"/>
    <w:basedOn w:val="Normal"/>
    <w:next w:val="Normal"/>
    <w:link w:val="Heading7Char"/>
    <w:qFormat/>
    <w:rsid w:val="007D131A"/>
    <w:pPr>
      <w:keepNext/>
      <w:spacing w:after="0" w:line="240" w:lineRule="auto"/>
      <w:jc w:val="center"/>
      <w:outlineLvl w:val="6"/>
    </w:pPr>
    <w:rPr>
      <w:rFonts w:ascii="Arial" w:eastAsia="Times New Roman" w:hAnsi="Arial"/>
      <w:b/>
      <w:bCs/>
      <w:noProof/>
      <w:sz w:val="20"/>
      <w:szCs w:val="20"/>
      <w:lang w:val="ro-RO"/>
    </w:rPr>
  </w:style>
  <w:style w:type="paragraph" w:styleId="Heading8">
    <w:name w:val="heading 8"/>
    <w:basedOn w:val="Normal"/>
    <w:next w:val="Normal"/>
    <w:link w:val="Heading8Char"/>
    <w:qFormat/>
    <w:rsid w:val="007D131A"/>
    <w:pPr>
      <w:keepNext/>
      <w:spacing w:after="0" w:line="240" w:lineRule="auto"/>
      <w:ind w:left="152"/>
      <w:jc w:val="both"/>
      <w:outlineLvl w:val="7"/>
    </w:pPr>
    <w:rPr>
      <w:rFonts w:ascii="Arial" w:eastAsia="Times New Roman" w:hAnsi="Arial"/>
      <w:b/>
      <w:noProof/>
      <w:sz w:val="20"/>
      <w:szCs w:val="20"/>
      <w:lang w:val="ro-RO"/>
    </w:rPr>
  </w:style>
  <w:style w:type="paragraph" w:styleId="Heading9">
    <w:name w:val="heading 9"/>
    <w:basedOn w:val="Normal"/>
    <w:next w:val="Normal"/>
    <w:link w:val="Heading9Char"/>
    <w:qFormat/>
    <w:rsid w:val="007D131A"/>
    <w:pPr>
      <w:keepNext/>
      <w:spacing w:after="0" w:line="240" w:lineRule="auto"/>
      <w:ind w:left="141" w:right="172"/>
      <w:outlineLvl w:val="8"/>
    </w:pPr>
    <w:rPr>
      <w:rFonts w:ascii="Arial" w:eastAsia="Times New Roman" w:hAnsi="Arial"/>
      <w:b/>
      <w:noProo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8BE"/>
    <w:pPr>
      <w:tabs>
        <w:tab w:val="center" w:pos="4513"/>
        <w:tab w:val="right" w:pos="9026"/>
      </w:tabs>
      <w:spacing w:after="0" w:line="240" w:lineRule="auto"/>
    </w:pPr>
  </w:style>
  <w:style w:type="character" w:customStyle="1" w:styleId="HeaderChar">
    <w:name w:val="Header Char"/>
    <w:basedOn w:val="DefaultParagraphFont"/>
    <w:link w:val="Header"/>
    <w:rsid w:val="008608BE"/>
  </w:style>
  <w:style w:type="paragraph" w:styleId="Footer">
    <w:name w:val="footer"/>
    <w:basedOn w:val="Normal"/>
    <w:link w:val="FooterChar"/>
    <w:unhideWhenUsed/>
    <w:rsid w:val="008608BE"/>
    <w:pPr>
      <w:tabs>
        <w:tab w:val="center" w:pos="4513"/>
        <w:tab w:val="right" w:pos="9026"/>
      </w:tabs>
      <w:spacing w:after="0" w:line="240" w:lineRule="auto"/>
    </w:pPr>
  </w:style>
  <w:style w:type="character" w:customStyle="1" w:styleId="FooterChar">
    <w:name w:val="Footer Char"/>
    <w:basedOn w:val="DefaultParagraphFont"/>
    <w:link w:val="Footer"/>
    <w:rsid w:val="008608BE"/>
  </w:style>
  <w:style w:type="character" w:customStyle="1" w:styleId="Heading1Char">
    <w:name w:val="Heading 1 Char"/>
    <w:link w:val="Heading1"/>
    <w:rsid w:val="007D131A"/>
    <w:rPr>
      <w:rFonts w:ascii="Arial" w:eastAsia="Times New Roman" w:hAnsi="Arial" w:cs="Times New Roman"/>
      <w:b/>
      <w:i/>
      <w:noProof/>
      <w:sz w:val="36"/>
      <w:szCs w:val="24"/>
      <w:u w:val="single"/>
      <w:shd w:val="pct20" w:color="auto" w:fill="auto"/>
      <w:lang w:val="fr-FR"/>
    </w:rPr>
  </w:style>
  <w:style w:type="character" w:customStyle="1" w:styleId="Heading2Char">
    <w:name w:val="Heading 2 Char"/>
    <w:link w:val="Heading2"/>
    <w:uiPriority w:val="9"/>
    <w:rsid w:val="007D131A"/>
    <w:rPr>
      <w:rFonts w:ascii="Times New Roman" w:eastAsia="Times New Roman" w:hAnsi="Times New Roman" w:cs="Times New Roman"/>
      <w:b/>
      <w:noProof/>
      <w:sz w:val="28"/>
      <w:szCs w:val="28"/>
      <w:lang w:val="ro-RO"/>
    </w:rPr>
  </w:style>
  <w:style w:type="character" w:customStyle="1" w:styleId="Heading3Char">
    <w:name w:val="Heading 3 Char"/>
    <w:link w:val="Heading3"/>
    <w:uiPriority w:val="9"/>
    <w:rsid w:val="007D131A"/>
    <w:rPr>
      <w:rFonts w:ascii="Times New Roman" w:eastAsia="Times New Roman" w:hAnsi="Times New Roman"/>
      <w:b/>
      <w:i/>
      <w:noProof/>
      <w:sz w:val="28"/>
      <w:szCs w:val="28"/>
      <w:lang w:val="es-ES" w:eastAsia="en-US"/>
    </w:rPr>
  </w:style>
  <w:style w:type="character" w:customStyle="1" w:styleId="Heading4Char">
    <w:name w:val="Heading 4 Char"/>
    <w:aliases w:val="Heading 14 Char"/>
    <w:link w:val="Heading4"/>
    <w:rsid w:val="007D131A"/>
    <w:rPr>
      <w:rFonts w:ascii="Times New Roman" w:eastAsia="Times New Roman" w:hAnsi="Times New Roman" w:cs="Times New Roman"/>
      <w:b/>
      <w:bCs/>
      <w:noProof/>
      <w:sz w:val="32"/>
      <w:szCs w:val="20"/>
      <w:u w:val="single"/>
      <w:lang w:val="ro-RO"/>
    </w:rPr>
  </w:style>
  <w:style w:type="character" w:customStyle="1" w:styleId="Heading5Char">
    <w:name w:val="Heading 5 Char"/>
    <w:link w:val="Heading5"/>
    <w:rsid w:val="007D131A"/>
    <w:rPr>
      <w:rFonts w:ascii="Times New Roman" w:eastAsia="Times New Roman" w:hAnsi="Times New Roman" w:cs="Times New Roman"/>
      <w:b/>
      <w:bCs/>
      <w:noProof/>
      <w:sz w:val="24"/>
      <w:szCs w:val="20"/>
      <w:lang w:val="ro-RO"/>
    </w:rPr>
  </w:style>
  <w:style w:type="character" w:customStyle="1" w:styleId="Heading6Char">
    <w:name w:val="Heading 6 Char"/>
    <w:link w:val="Heading6"/>
    <w:rsid w:val="007D131A"/>
    <w:rPr>
      <w:rFonts w:ascii="Times New Roman" w:eastAsia="Times New Roman" w:hAnsi="Times New Roman" w:cs="Times New Roman"/>
      <w:b/>
      <w:noProof/>
      <w:snapToGrid w:val="0"/>
      <w:color w:val="000000"/>
      <w:sz w:val="20"/>
      <w:szCs w:val="20"/>
      <w:lang w:val="ro-RO"/>
    </w:rPr>
  </w:style>
  <w:style w:type="character" w:customStyle="1" w:styleId="Heading7Char">
    <w:name w:val="Heading 7 Char"/>
    <w:link w:val="Heading7"/>
    <w:rsid w:val="007D131A"/>
    <w:rPr>
      <w:rFonts w:ascii="Arial" w:eastAsia="Times New Roman" w:hAnsi="Arial" w:cs="Times New Roman"/>
      <w:b/>
      <w:bCs/>
      <w:noProof/>
      <w:sz w:val="20"/>
      <w:szCs w:val="20"/>
      <w:lang w:val="ro-RO"/>
    </w:rPr>
  </w:style>
  <w:style w:type="character" w:customStyle="1" w:styleId="Heading8Char">
    <w:name w:val="Heading 8 Char"/>
    <w:link w:val="Heading8"/>
    <w:rsid w:val="007D131A"/>
    <w:rPr>
      <w:rFonts w:ascii="Arial" w:eastAsia="Times New Roman" w:hAnsi="Arial" w:cs="Times New Roman"/>
      <w:b/>
      <w:noProof/>
      <w:sz w:val="20"/>
      <w:szCs w:val="20"/>
      <w:lang w:val="ro-RO"/>
    </w:rPr>
  </w:style>
  <w:style w:type="character" w:customStyle="1" w:styleId="Heading9Char">
    <w:name w:val="Heading 9 Char"/>
    <w:link w:val="Heading9"/>
    <w:rsid w:val="007D131A"/>
    <w:rPr>
      <w:rFonts w:ascii="Arial" w:eastAsia="Times New Roman" w:hAnsi="Arial" w:cs="Times New Roman"/>
      <w:b/>
      <w:noProof/>
      <w:sz w:val="20"/>
      <w:szCs w:val="20"/>
      <w:lang w:val="ro-RO"/>
    </w:rPr>
  </w:style>
  <w:style w:type="paragraph" w:styleId="MessageHeader">
    <w:name w:val="Message Header"/>
    <w:basedOn w:val="Normal"/>
    <w:link w:val="MessageHeaderChar"/>
    <w:rsid w:val="007D131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noProof/>
      <w:sz w:val="24"/>
      <w:szCs w:val="24"/>
      <w:lang w:val="ro-RO"/>
    </w:rPr>
  </w:style>
  <w:style w:type="character" w:customStyle="1" w:styleId="MessageHeaderChar">
    <w:name w:val="Message Header Char"/>
    <w:link w:val="MessageHeader"/>
    <w:rsid w:val="007D131A"/>
    <w:rPr>
      <w:rFonts w:ascii="Calibri Light" w:eastAsia="Times New Roman" w:hAnsi="Calibri Light" w:cs="Times New Roman"/>
      <w:noProof/>
      <w:sz w:val="24"/>
      <w:szCs w:val="24"/>
      <w:shd w:val="pct20" w:color="auto" w:fill="auto"/>
      <w:lang w:val="ro-RO"/>
    </w:rPr>
  </w:style>
  <w:style w:type="paragraph" w:styleId="NormalWeb">
    <w:name w:val="Normal (Web)"/>
    <w:basedOn w:val="Normal"/>
    <w:uiPriority w:val="99"/>
    <w:unhideWhenUsed/>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customStyle="1" w:styleId="b">
    <w:name w:val="b"/>
    <w:basedOn w:val="Normal"/>
    <w:rsid w:val="007D131A"/>
    <w:pPr>
      <w:spacing w:before="100" w:beforeAutospacing="1" w:after="100" w:afterAutospacing="1" w:line="240" w:lineRule="auto"/>
    </w:pPr>
    <w:rPr>
      <w:rFonts w:ascii="Times New Roman" w:eastAsia="Times New Roman" w:hAnsi="Times New Roman"/>
      <w:noProof/>
      <w:sz w:val="24"/>
      <w:szCs w:val="24"/>
      <w:lang w:val="ro-RO" w:eastAsia="en-GB"/>
    </w:rPr>
  </w:style>
  <w:style w:type="paragraph" w:styleId="NoSpacing">
    <w:name w:val="No Spacing"/>
    <w:uiPriority w:val="1"/>
    <w:qFormat/>
    <w:rsid w:val="007D131A"/>
    <w:rPr>
      <w:sz w:val="22"/>
      <w:szCs w:val="22"/>
      <w:lang w:val="en-GB"/>
    </w:rPr>
  </w:style>
  <w:style w:type="paragraph" w:styleId="ListParagraph">
    <w:name w:val="List Paragraph"/>
    <w:aliases w:val="body 2,List Paragraph11,Header bold,Normal bullet 2,bullets,List Paragraph2,Forth level,Lettre d'introduction,Arial,List Paragraph111,List Paragraph1111,List Paragraph11111,List1,List_Paragraph,EU,Listă paragraf1,Heading 2_sj,Listă paragr"/>
    <w:basedOn w:val="Normal"/>
    <w:link w:val="ListParagraphChar"/>
    <w:uiPriority w:val="99"/>
    <w:qFormat/>
    <w:rsid w:val="007D131A"/>
    <w:pPr>
      <w:ind w:left="720"/>
      <w:contextualSpacing/>
    </w:pPr>
    <w:rPr>
      <w:noProof/>
      <w:lang w:val="ro-RO"/>
    </w:rPr>
  </w:style>
  <w:style w:type="table" w:styleId="TableGrid">
    <w:name w:val="Table Grid"/>
    <w:basedOn w:val="TableNormal"/>
    <w:uiPriority w:val="59"/>
    <w:rsid w:val="007D131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131A"/>
    <w:pPr>
      <w:keepNext/>
      <w:keepLines/>
      <w:spacing w:before="144" w:after="72" w:line="240" w:lineRule="auto"/>
      <w:jc w:val="center"/>
    </w:pPr>
    <w:rPr>
      <w:rFonts w:ascii="Arial" w:eastAsia="Times New Roman" w:hAnsi="Arial"/>
      <w:b/>
      <w:noProof/>
      <w:sz w:val="36"/>
      <w:szCs w:val="20"/>
      <w:lang w:val="ro-RO"/>
    </w:rPr>
  </w:style>
  <w:style w:type="character" w:customStyle="1" w:styleId="TitleChar">
    <w:name w:val="Title Char"/>
    <w:link w:val="Title"/>
    <w:rsid w:val="007D131A"/>
    <w:rPr>
      <w:rFonts w:ascii="Arial" w:eastAsia="Times New Roman" w:hAnsi="Arial" w:cs="Times New Roman"/>
      <w:b/>
      <w:noProof/>
      <w:sz w:val="36"/>
      <w:szCs w:val="20"/>
      <w:lang w:val="ro-RO"/>
    </w:rPr>
  </w:style>
  <w:style w:type="paragraph" w:customStyle="1" w:styleId="Footnote">
    <w:name w:val="Footnote"/>
    <w:basedOn w:val="Normal"/>
    <w:rsid w:val="007D131A"/>
    <w:pPr>
      <w:spacing w:after="0" w:line="240" w:lineRule="auto"/>
    </w:pPr>
    <w:rPr>
      <w:rFonts w:ascii="Times New Roman" w:eastAsia="Times New Roman" w:hAnsi="Times New Roman"/>
      <w:noProof/>
      <w:sz w:val="24"/>
      <w:szCs w:val="20"/>
      <w:lang w:val="ro-RO"/>
    </w:rPr>
  </w:style>
  <w:style w:type="paragraph" w:customStyle="1" w:styleId="Subhead">
    <w:name w:val="Subhead"/>
    <w:basedOn w:val="Normal"/>
    <w:rsid w:val="007D131A"/>
    <w:pPr>
      <w:spacing w:before="72" w:after="72" w:line="240" w:lineRule="auto"/>
    </w:pPr>
    <w:rPr>
      <w:rFonts w:ascii="Times New Roman" w:eastAsia="Times New Roman" w:hAnsi="Times New Roman"/>
      <w:noProof/>
      <w:sz w:val="20"/>
      <w:szCs w:val="20"/>
      <w:lang w:val="ro-RO"/>
    </w:rPr>
  </w:style>
  <w:style w:type="paragraph" w:customStyle="1" w:styleId="NumberList">
    <w:name w:val="Number List"/>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1">
    <w:name w:val="Bullet 1"/>
    <w:basedOn w:val="Normal"/>
    <w:rsid w:val="007D131A"/>
    <w:pPr>
      <w:spacing w:after="0" w:line="240" w:lineRule="auto"/>
    </w:pPr>
    <w:rPr>
      <w:rFonts w:ascii="Times New Roman" w:eastAsia="Times New Roman" w:hAnsi="Times New Roman"/>
      <w:noProof/>
      <w:sz w:val="24"/>
      <w:szCs w:val="20"/>
      <w:lang w:val="ro-RO"/>
    </w:rPr>
  </w:style>
  <w:style w:type="paragraph" w:customStyle="1" w:styleId="Bullet">
    <w:name w:val="Bullet"/>
    <w:basedOn w:val="Normal"/>
    <w:rsid w:val="007D131A"/>
    <w:pPr>
      <w:spacing w:after="0" w:line="240" w:lineRule="auto"/>
    </w:pPr>
    <w:rPr>
      <w:rFonts w:ascii="Times New Roman" w:eastAsia="Times New Roman" w:hAnsi="Times New Roman"/>
      <w:noProof/>
      <w:sz w:val="24"/>
      <w:szCs w:val="20"/>
      <w:lang w:val="ro-RO"/>
    </w:rPr>
  </w:style>
  <w:style w:type="paragraph" w:customStyle="1" w:styleId="BodySingle">
    <w:name w:val="Body Single"/>
    <w:basedOn w:val="Normal"/>
    <w:rsid w:val="007D131A"/>
    <w:pPr>
      <w:spacing w:after="0" w:line="240" w:lineRule="auto"/>
    </w:pPr>
    <w:rPr>
      <w:rFonts w:ascii="Times New Roman" w:eastAsia="Times New Roman" w:hAnsi="Times New Roman"/>
      <w:noProof/>
      <w:sz w:val="24"/>
      <w:szCs w:val="20"/>
      <w:lang w:val="ro-RO"/>
    </w:rPr>
  </w:style>
  <w:style w:type="paragraph" w:customStyle="1" w:styleId="DefaultText">
    <w:name w:val="Default Text"/>
    <w:basedOn w:val="Normal"/>
    <w:rsid w:val="007D131A"/>
    <w:pPr>
      <w:spacing w:after="0" w:line="240" w:lineRule="auto"/>
    </w:pPr>
    <w:rPr>
      <w:rFonts w:ascii="Times New Roman" w:eastAsia="Times New Roman" w:hAnsi="Times New Roman"/>
      <w:noProof/>
      <w:sz w:val="24"/>
      <w:szCs w:val="20"/>
      <w:lang w:val="ro-RO"/>
    </w:rPr>
  </w:style>
  <w:style w:type="paragraph" w:styleId="BodyText">
    <w:name w:val="Body Text"/>
    <w:basedOn w:val="Normal"/>
    <w:link w:val="BodyTextChar"/>
    <w:rsid w:val="007D131A"/>
    <w:pPr>
      <w:widowControl w:val="0"/>
      <w:tabs>
        <w:tab w:val="left" w:pos="720"/>
      </w:tabs>
      <w:spacing w:after="0" w:line="240" w:lineRule="auto"/>
      <w:jc w:val="both"/>
    </w:pPr>
    <w:rPr>
      <w:rFonts w:ascii="Arial" w:eastAsia="Times New Roman" w:hAnsi="Arial"/>
      <w:noProof/>
      <w:snapToGrid w:val="0"/>
      <w:color w:val="000000"/>
      <w:sz w:val="24"/>
      <w:szCs w:val="20"/>
      <w:lang w:val="ro-RO"/>
    </w:rPr>
  </w:style>
  <w:style w:type="character" w:customStyle="1" w:styleId="BodyTextChar">
    <w:name w:val="Body Text Char"/>
    <w:link w:val="BodyText"/>
    <w:rsid w:val="007D131A"/>
    <w:rPr>
      <w:rFonts w:ascii="Arial" w:eastAsia="Times New Roman" w:hAnsi="Arial" w:cs="Times New Roman"/>
      <w:noProof/>
      <w:snapToGrid w:val="0"/>
      <w:color w:val="000000"/>
      <w:sz w:val="24"/>
      <w:szCs w:val="20"/>
      <w:lang w:val="ro-RO"/>
    </w:rPr>
  </w:style>
  <w:style w:type="character" w:styleId="PageNumber">
    <w:name w:val="page number"/>
    <w:basedOn w:val="DefaultParagraphFont"/>
    <w:rsid w:val="007D131A"/>
  </w:style>
  <w:style w:type="paragraph" w:styleId="TOC1">
    <w:name w:val="toc 1"/>
    <w:basedOn w:val="Normal"/>
    <w:next w:val="Normal"/>
    <w:autoRedefine/>
    <w:uiPriority w:val="39"/>
    <w:rsid w:val="007D131A"/>
    <w:pPr>
      <w:tabs>
        <w:tab w:val="left" w:pos="1000"/>
        <w:tab w:val="right" w:leader="dot" w:pos="8269"/>
      </w:tabs>
      <w:spacing w:before="120" w:after="120" w:line="240" w:lineRule="auto"/>
    </w:pPr>
    <w:rPr>
      <w:rFonts w:ascii="Times New Roman" w:eastAsia="Times New Roman" w:hAnsi="Times New Roman"/>
      <w:noProof/>
      <w:sz w:val="24"/>
      <w:szCs w:val="20"/>
      <w:lang w:val="ro-RO"/>
    </w:rPr>
  </w:style>
  <w:style w:type="paragraph" w:styleId="TOC2">
    <w:name w:val="toc 2"/>
    <w:basedOn w:val="Normal"/>
    <w:next w:val="Normal"/>
    <w:autoRedefine/>
    <w:uiPriority w:val="39"/>
    <w:rsid w:val="007D131A"/>
    <w:pPr>
      <w:tabs>
        <w:tab w:val="right" w:leader="dot" w:pos="8269"/>
      </w:tabs>
      <w:spacing w:before="60" w:after="60" w:line="240" w:lineRule="auto"/>
      <w:ind w:left="198"/>
    </w:pPr>
    <w:rPr>
      <w:rFonts w:ascii="Times New Roman" w:eastAsia="Times New Roman" w:hAnsi="Times New Roman"/>
      <w:noProof/>
      <w:sz w:val="24"/>
      <w:szCs w:val="20"/>
      <w:lang w:val="ro-RO"/>
    </w:rPr>
  </w:style>
  <w:style w:type="paragraph" w:styleId="TOC3">
    <w:name w:val="toc 3"/>
    <w:basedOn w:val="Normal"/>
    <w:next w:val="Normal"/>
    <w:autoRedefine/>
    <w:uiPriority w:val="39"/>
    <w:rsid w:val="007D131A"/>
    <w:pPr>
      <w:spacing w:after="0" w:line="240" w:lineRule="auto"/>
      <w:ind w:left="400"/>
    </w:pPr>
    <w:rPr>
      <w:rFonts w:ascii="Times New Roman" w:eastAsia="Times New Roman" w:hAnsi="Times New Roman"/>
      <w:noProof/>
      <w:sz w:val="20"/>
      <w:szCs w:val="20"/>
      <w:lang w:val="ro-RO"/>
    </w:rPr>
  </w:style>
  <w:style w:type="character" w:styleId="Hyperlink">
    <w:name w:val="Hyperlink"/>
    <w:uiPriority w:val="99"/>
    <w:rsid w:val="007D131A"/>
    <w:rPr>
      <w:color w:val="0000FF"/>
      <w:u w:val="single"/>
    </w:rPr>
  </w:style>
  <w:style w:type="character" w:styleId="FollowedHyperlink">
    <w:name w:val="FollowedHyperlink"/>
    <w:uiPriority w:val="99"/>
    <w:rsid w:val="007D131A"/>
    <w:rPr>
      <w:color w:val="800080"/>
      <w:u w:val="single"/>
    </w:rPr>
  </w:style>
  <w:style w:type="paragraph" w:styleId="BodyText2">
    <w:name w:val="Body Text 2"/>
    <w:basedOn w:val="Normal"/>
    <w:link w:val="BodyText2Char"/>
    <w:rsid w:val="007D131A"/>
    <w:pPr>
      <w:spacing w:after="0" w:line="240" w:lineRule="auto"/>
      <w:jc w:val="both"/>
    </w:pPr>
    <w:rPr>
      <w:rFonts w:ascii="Times New Roman" w:eastAsia="Times New Roman" w:hAnsi="Times New Roman"/>
      <w:noProof/>
      <w:sz w:val="24"/>
      <w:szCs w:val="20"/>
      <w:lang w:val="ro-RO"/>
    </w:rPr>
  </w:style>
  <w:style w:type="character" w:customStyle="1" w:styleId="BodyText2Char">
    <w:name w:val="Body Text 2 Char"/>
    <w:link w:val="BodyText2"/>
    <w:rsid w:val="007D131A"/>
    <w:rPr>
      <w:rFonts w:ascii="Times New Roman" w:eastAsia="Times New Roman" w:hAnsi="Times New Roman" w:cs="Times New Roman"/>
      <w:noProof/>
      <w:sz w:val="24"/>
      <w:szCs w:val="20"/>
      <w:lang w:val="ro-RO"/>
    </w:rPr>
  </w:style>
  <w:style w:type="paragraph" w:styleId="FootnoteText">
    <w:name w:val="footnote text"/>
    <w:basedOn w:val="Normal"/>
    <w:link w:val="FootnoteTextChar"/>
    <w:uiPriority w:val="99"/>
    <w:semiHidden/>
    <w:rsid w:val="007D131A"/>
    <w:pPr>
      <w:spacing w:after="0" w:line="240" w:lineRule="auto"/>
    </w:pPr>
    <w:rPr>
      <w:rFonts w:ascii="Times New Roman" w:eastAsia="Times New Roman" w:hAnsi="Times New Roman"/>
      <w:noProof/>
      <w:sz w:val="20"/>
      <w:szCs w:val="20"/>
      <w:lang w:val="ro-RO"/>
    </w:rPr>
  </w:style>
  <w:style w:type="character" w:customStyle="1" w:styleId="FootnoteTextChar">
    <w:name w:val="Footnote Text Char"/>
    <w:link w:val="FootnoteText"/>
    <w:uiPriority w:val="99"/>
    <w:semiHidden/>
    <w:rsid w:val="007D131A"/>
    <w:rPr>
      <w:rFonts w:ascii="Times New Roman" w:eastAsia="Times New Roman" w:hAnsi="Times New Roman" w:cs="Times New Roman"/>
      <w:noProof/>
      <w:sz w:val="20"/>
      <w:szCs w:val="20"/>
      <w:lang w:val="ro-RO"/>
    </w:rPr>
  </w:style>
  <w:style w:type="character" w:customStyle="1" w:styleId="DocumentMapChar">
    <w:name w:val="Document Map Char"/>
    <w:link w:val="DocumentMap"/>
    <w:semiHidden/>
    <w:rsid w:val="007D131A"/>
    <w:rPr>
      <w:rFonts w:ascii="Tahoma" w:eastAsia="Times New Roman" w:hAnsi="Tahoma"/>
      <w:shd w:val="clear" w:color="auto" w:fill="000080"/>
      <w:lang w:val="ro-RO"/>
    </w:rPr>
  </w:style>
  <w:style w:type="paragraph" w:styleId="DocumentMap">
    <w:name w:val="Document Map"/>
    <w:basedOn w:val="Normal"/>
    <w:link w:val="DocumentMapChar"/>
    <w:semiHidden/>
    <w:rsid w:val="007D131A"/>
    <w:pPr>
      <w:shd w:val="clear" w:color="auto" w:fill="000080"/>
      <w:spacing w:after="0" w:line="240" w:lineRule="auto"/>
    </w:pPr>
    <w:rPr>
      <w:rFonts w:ascii="Tahoma" w:eastAsia="Times New Roman" w:hAnsi="Tahoma"/>
      <w:lang w:val="ro-RO"/>
    </w:rPr>
  </w:style>
  <w:style w:type="character" w:customStyle="1" w:styleId="PlandocumentCaracter1">
    <w:name w:val="Plan document Caracter1"/>
    <w:uiPriority w:val="99"/>
    <w:semiHidden/>
    <w:rsid w:val="007D131A"/>
    <w:rPr>
      <w:rFonts w:ascii="Segoe UI" w:hAnsi="Segoe UI" w:cs="Segoe UI"/>
      <w:sz w:val="16"/>
      <w:szCs w:val="16"/>
    </w:rPr>
  </w:style>
  <w:style w:type="paragraph" w:styleId="BodyText3">
    <w:name w:val="Body Text 3"/>
    <w:basedOn w:val="Normal"/>
    <w:link w:val="BodyText3Char"/>
    <w:rsid w:val="007D131A"/>
    <w:pPr>
      <w:spacing w:after="0" w:line="240" w:lineRule="auto"/>
      <w:jc w:val="both"/>
    </w:pPr>
    <w:rPr>
      <w:rFonts w:ascii="Times New Roman" w:eastAsia="Times New Roman" w:hAnsi="Times New Roman"/>
      <w:noProof/>
      <w:color w:val="0000FF"/>
      <w:sz w:val="24"/>
      <w:szCs w:val="20"/>
      <w:lang w:val="ro-RO"/>
    </w:rPr>
  </w:style>
  <w:style w:type="character" w:customStyle="1" w:styleId="BodyText3Char">
    <w:name w:val="Body Text 3 Char"/>
    <w:link w:val="BodyText3"/>
    <w:rsid w:val="007D131A"/>
    <w:rPr>
      <w:rFonts w:ascii="Times New Roman" w:eastAsia="Times New Roman" w:hAnsi="Times New Roman" w:cs="Times New Roman"/>
      <w:noProof/>
      <w:color w:val="0000FF"/>
      <w:sz w:val="24"/>
      <w:szCs w:val="20"/>
      <w:lang w:val="ro-RO"/>
    </w:rPr>
  </w:style>
  <w:style w:type="paragraph" w:styleId="BodyTextIndent">
    <w:name w:val="Body Text Indent"/>
    <w:basedOn w:val="Normal"/>
    <w:link w:val="BodyTextIndentChar"/>
    <w:rsid w:val="007D131A"/>
    <w:pPr>
      <w:spacing w:after="0" w:line="240" w:lineRule="auto"/>
      <w:ind w:left="1130" w:hanging="1130"/>
    </w:pPr>
    <w:rPr>
      <w:rFonts w:ascii="Times New Roman" w:eastAsia="Times New Roman" w:hAnsi="Times New Roman"/>
      <w:b/>
      <w:noProof/>
      <w:sz w:val="28"/>
      <w:szCs w:val="20"/>
      <w:lang w:val="ro-RO"/>
    </w:rPr>
  </w:style>
  <w:style w:type="character" w:customStyle="1" w:styleId="BodyTextIndentChar">
    <w:name w:val="Body Text Indent Char"/>
    <w:link w:val="BodyTextIndent"/>
    <w:rsid w:val="007D131A"/>
    <w:rPr>
      <w:rFonts w:ascii="Times New Roman" w:eastAsia="Times New Roman" w:hAnsi="Times New Roman" w:cs="Times New Roman"/>
      <w:b/>
      <w:noProof/>
      <w:sz w:val="28"/>
      <w:szCs w:val="20"/>
      <w:lang w:val="ro-RO"/>
    </w:rPr>
  </w:style>
  <w:style w:type="character" w:customStyle="1" w:styleId="BalloonTextChar">
    <w:name w:val="Balloon Text Char"/>
    <w:link w:val="BalloonText"/>
    <w:uiPriority w:val="99"/>
    <w:semiHidden/>
    <w:rsid w:val="007D131A"/>
    <w:rPr>
      <w:rFonts w:ascii="Tahoma" w:eastAsia="Times New Roman" w:hAnsi="Tahoma" w:cs="Tahoma"/>
      <w:sz w:val="16"/>
      <w:szCs w:val="16"/>
      <w:lang w:val="ro-RO"/>
    </w:rPr>
  </w:style>
  <w:style w:type="paragraph" w:styleId="BalloonText">
    <w:name w:val="Balloon Text"/>
    <w:basedOn w:val="Normal"/>
    <w:link w:val="BalloonTextChar"/>
    <w:uiPriority w:val="99"/>
    <w:semiHidden/>
    <w:rsid w:val="007D131A"/>
    <w:pPr>
      <w:spacing w:after="0" w:line="240" w:lineRule="auto"/>
    </w:pPr>
    <w:rPr>
      <w:rFonts w:ascii="Tahoma" w:eastAsia="Times New Roman" w:hAnsi="Tahoma" w:cs="Tahoma"/>
      <w:sz w:val="16"/>
      <w:szCs w:val="16"/>
      <w:lang w:val="ro-RO"/>
    </w:rPr>
  </w:style>
  <w:style w:type="character" w:customStyle="1" w:styleId="TextnBalonCaracter1">
    <w:name w:val="Text în Balon Caracter1"/>
    <w:uiPriority w:val="99"/>
    <w:semiHidden/>
    <w:rsid w:val="007D131A"/>
    <w:rPr>
      <w:rFonts w:ascii="Segoe UI" w:hAnsi="Segoe UI" w:cs="Segoe UI"/>
      <w:sz w:val="18"/>
      <w:szCs w:val="18"/>
    </w:rPr>
  </w:style>
  <w:style w:type="character" w:styleId="Emphasis">
    <w:name w:val="Emphasis"/>
    <w:uiPriority w:val="20"/>
    <w:qFormat/>
    <w:rsid w:val="007D131A"/>
    <w:rPr>
      <w:i/>
      <w:iCs/>
    </w:rPr>
  </w:style>
  <w:style w:type="character" w:customStyle="1" w:styleId="fn">
    <w:name w:val="fn"/>
    <w:basedOn w:val="DefaultParagraphFont"/>
    <w:rsid w:val="007D131A"/>
  </w:style>
  <w:style w:type="character" w:customStyle="1" w:styleId="plainlinksneverexpand">
    <w:name w:val="plainlinksneverexpand"/>
    <w:basedOn w:val="DefaultParagraphFont"/>
    <w:rsid w:val="007D131A"/>
  </w:style>
  <w:style w:type="character" w:customStyle="1" w:styleId="geo-default">
    <w:name w:val="geo-default"/>
    <w:basedOn w:val="DefaultParagraphFont"/>
    <w:rsid w:val="007D131A"/>
  </w:style>
  <w:style w:type="character" w:customStyle="1" w:styleId="geo-dms">
    <w:name w:val="geo-dms"/>
    <w:basedOn w:val="DefaultParagraphFont"/>
    <w:rsid w:val="007D131A"/>
  </w:style>
  <w:style w:type="character" w:customStyle="1" w:styleId="latitude">
    <w:name w:val="latitude"/>
    <w:basedOn w:val="DefaultParagraphFont"/>
    <w:rsid w:val="007D131A"/>
  </w:style>
  <w:style w:type="character" w:customStyle="1" w:styleId="longitude">
    <w:name w:val="longitude"/>
    <w:basedOn w:val="DefaultParagraphFont"/>
    <w:rsid w:val="007D131A"/>
  </w:style>
  <w:style w:type="character" w:customStyle="1" w:styleId="geo-multi-punct">
    <w:name w:val="geo-multi-punct"/>
    <w:basedOn w:val="DefaultParagraphFont"/>
    <w:rsid w:val="007D131A"/>
  </w:style>
  <w:style w:type="character" w:customStyle="1" w:styleId="geo-nondefault">
    <w:name w:val="geo-nondefault"/>
    <w:basedOn w:val="DefaultParagraphFont"/>
    <w:rsid w:val="007D131A"/>
  </w:style>
  <w:style w:type="character" w:customStyle="1" w:styleId="geo-dec">
    <w:name w:val="geo-dec"/>
    <w:basedOn w:val="DefaultParagraphFont"/>
    <w:rsid w:val="007D131A"/>
  </w:style>
  <w:style w:type="character" w:customStyle="1" w:styleId="country-name">
    <w:name w:val="country-name"/>
    <w:basedOn w:val="DefaultParagraphFont"/>
    <w:rsid w:val="007D131A"/>
  </w:style>
  <w:style w:type="character" w:customStyle="1" w:styleId="region">
    <w:name w:val="region"/>
    <w:basedOn w:val="DefaultParagraphFont"/>
    <w:rsid w:val="007D131A"/>
  </w:style>
  <w:style w:type="character" w:customStyle="1" w:styleId="tocnumber">
    <w:name w:val="tocnumber"/>
    <w:basedOn w:val="DefaultParagraphFont"/>
    <w:rsid w:val="007D131A"/>
  </w:style>
  <w:style w:type="character" w:customStyle="1" w:styleId="toctext">
    <w:name w:val="toctext"/>
    <w:basedOn w:val="DefaultParagraphFont"/>
    <w:rsid w:val="007D131A"/>
  </w:style>
  <w:style w:type="character" w:customStyle="1" w:styleId="editsection">
    <w:name w:val="editsection"/>
    <w:basedOn w:val="DefaultParagraphFont"/>
    <w:rsid w:val="007D131A"/>
  </w:style>
  <w:style w:type="character" w:customStyle="1" w:styleId="mw-headline">
    <w:name w:val="mw-headline"/>
    <w:basedOn w:val="DefaultParagraphFont"/>
    <w:rsid w:val="007D131A"/>
  </w:style>
  <w:style w:type="character" w:styleId="Strong">
    <w:name w:val="Strong"/>
    <w:qFormat/>
    <w:rsid w:val="007D131A"/>
    <w:rPr>
      <w:b/>
      <w:bCs/>
    </w:rPr>
  </w:style>
  <w:style w:type="character" w:customStyle="1" w:styleId="do1">
    <w:name w:val="do1"/>
    <w:rsid w:val="007D131A"/>
    <w:rPr>
      <w:b/>
      <w:bCs/>
      <w:sz w:val="26"/>
      <w:szCs w:val="26"/>
    </w:rPr>
  </w:style>
  <w:style w:type="paragraph" w:styleId="BodyTextIndent2">
    <w:name w:val="Body Text Indent 2"/>
    <w:basedOn w:val="Normal"/>
    <w:link w:val="BodyTextIndent2Char"/>
    <w:rsid w:val="007D131A"/>
    <w:pPr>
      <w:spacing w:after="120" w:line="480" w:lineRule="auto"/>
      <w:ind w:left="283"/>
    </w:pPr>
    <w:rPr>
      <w:rFonts w:ascii="Times New Roman" w:eastAsia="Times New Roman" w:hAnsi="Times New Roman"/>
      <w:noProof/>
      <w:sz w:val="20"/>
      <w:szCs w:val="20"/>
      <w:lang w:val="ro-RO"/>
    </w:rPr>
  </w:style>
  <w:style w:type="character" w:customStyle="1" w:styleId="BodyTextIndent2Char">
    <w:name w:val="Body Text Indent 2 Char"/>
    <w:link w:val="BodyTextIndent2"/>
    <w:rsid w:val="007D131A"/>
    <w:rPr>
      <w:rFonts w:ascii="Times New Roman" w:eastAsia="Times New Roman" w:hAnsi="Times New Roman" w:cs="Times New Roman"/>
      <w:noProof/>
      <w:sz w:val="20"/>
      <w:szCs w:val="20"/>
      <w:lang w:val="ro-RO"/>
    </w:rPr>
  </w:style>
  <w:style w:type="character" w:customStyle="1" w:styleId="tal1">
    <w:name w:val="tal1"/>
    <w:basedOn w:val="DefaultParagraphFont"/>
    <w:rsid w:val="007D131A"/>
  </w:style>
  <w:style w:type="character" w:customStyle="1" w:styleId="ln2tpunct">
    <w:name w:val="ln2tpunct"/>
    <w:basedOn w:val="DefaultParagraphFont"/>
    <w:rsid w:val="007D131A"/>
  </w:style>
  <w:style w:type="character" w:customStyle="1" w:styleId="apple-converted-space">
    <w:name w:val="apple-converted-space"/>
    <w:basedOn w:val="DefaultParagraphFont"/>
    <w:rsid w:val="007D131A"/>
  </w:style>
  <w:style w:type="character" w:customStyle="1" w:styleId="spelle">
    <w:name w:val="spelle"/>
    <w:basedOn w:val="DefaultParagraphFont"/>
    <w:rsid w:val="007D131A"/>
  </w:style>
  <w:style w:type="character" w:customStyle="1" w:styleId="textul">
    <w:name w:val="textul"/>
    <w:basedOn w:val="DefaultParagraphFont"/>
    <w:rsid w:val="007D131A"/>
  </w:style>
  <w:style w:type="character" w:customStyle="1" w:styleId="mw-editsection">
    <w:name w:val="mw-editsection"/>
    <w:basedOn w:val="DefaultParagraphFont"/>
    <w:rsid w:val="007D131A"/>
  </w:style>
  <w:style w:type="character" w:customStyle="1" w:styleId="mw-editsection-bracket">
    <w:name w:val="mw-editsection-bracket"/>
    <w:basedOn w:val="DefaultParagraphFont"/>
    <w:rsid w:val="007D131A"/>
  </w:style>
  <w:style w:type="character" w:customStyle="1" w:styleId="mw-editsection-divider">
    <w:name w:val="mw-editsection-divider"/>
    <w:basedOn w:val="DefaultParagraphFont"/>
    <w:rsid w:val="007D131A"/>
  </w:style>
  <w:style w:type="paragraph" w:customStyle="1" w:styleId="Default">
    <w:name w:val="Default"/>
    <w:rsid w:val="007D131A"/>
    <w:pPr>
      <w:autoSpaceDE w:val="0"/>
      <w:autoSpaceDN w:val="0"/>
      <w:adjustRightInd w:val="0"/>
    </w:pPr>
    <w:rPr>
      <w:rFonts w:ascii="Arial Unicode MS" w:eastAsia="Arial Unicode MS" w:cs="Arial Unicode MS"/>
      <w:color w:val="000000"/>
      <w:sz w:val="24"/>
      <w:szCs w:val="24"/>
    </w:rPr>
  </w:style>
  <w:style w:type="paragraph" w:styleId="TOCHeading">
    <w:name w:val="TOC Heading"/>
    <w:basedOn w:val="Heading1"/>
    <w:next w:val="Normal"/>
    <w:uiPriority w:val="39"/>
    <w:unhideWhenUsed/>
    <w:qFormat/>
    <w:rsid w:val="007D131A"/>
    <w:pPr>
      <w:keepLines/>
      <w:spacing w:before="240" w:line="259" w:lineRule="auto"/>
      <w:ind w:left="0" w:firstLine="0"/>
      <w:outlineLvl w:val="9"/>
    </w:pPr>
    <w:rPr>
      <w:rFonts w:ascii="Calibri Light" w:hAnsi="Calibri Light"/>
      <w:b w:val="0"/>
      <w:i w:val="0"/>
      <w:color w:val="2E74B5"/>
      <w:sz w:val="32"/>
      <w:szCs w:val="32"/>
      <w:lang w:val="en-US"/>
    </w:rPr>
  </w:style>
  <w:style w:type="character" w:customStyle="1" w:styleId="fs12">
    <w:name w:val="fs12"/>
    <w:rsid w:val="007D131A"/>
  </w:style>
  <w:style w:type="character" w:customStyle="1" w:styleId="DocumentMapChar1">
    <w:name w:val="Document Map Char1"/>
    <w:uiPriority w:val="99"/>
    <w:semiHidden/>
    <w:rsid w:val="007D131A"/>
    <w:rPr>
      <w:rFonts w:ascii="Segoe UI" w:hAnsi="Segoe UI" w:cs="Segoe UI"/>
      <w:sz w:val="16"/>
      <w:szCs w:val="16"/>
    </w:rPr>
  </w:style>
  <w:style w:type="character" w:customStyle="1" w:styleId="BalloonTextChar1">
    <w:name w:val="Balloon Text Char1"/>
    <w:uiPriority w:val="99"/>
    <w:semiHidden/>
    <w:rsid w:val="007D131A"/>
    <w:rPr>
      <w:rFonts w:ascii="Segoe UI" w:hAnsi="Segoe UI" w:cs="Segoe UI"/>
      <w:sz w:val="18"/>
      <w:szCs w:val="18"/>
    </w:rPr>
  </w:style>
  <w:style w:type="numbering" w:customStyle="1" w:styleId="NoList1">
    <w:name w:val="No List1"/>
    <w:next w:val="NoList"/>
    <w:uiPriority w:val="99"/>
    <w:semiHidden/>
    <w:unhideWhenUsed/>
    <w:rsid w:val="007D131A"/>
  </w:style>
  <w:style w:type="paragraph" w:customStyle="1" w:styleId="msonormal0">
    <w:name w:val="msonormal"/>
    <w:basedOn w:val="Normal"/>
    <w:rsid w:val="007D131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5">
    <w:name w:val="xl65"/>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66">
    <w:name w:val="xl66"/>
    <w:basedOn w:val="Normal"/>
    <w:rsid w:val="007D131A"/>
    <w:pPr>
      <w:spacing w:before="100" w:beforeAutospacing="1" w:after="100" w:afterAutospacing="1" w:line="240" w:lineRule="auto"/>
    </w:pPr>
    <w:rPr>
      <w:rFonts w:ascii="Arial" w:eastAsia="Times New Roman" w:hAnsi="Arial" w:cs="Arial"/>
      <w:sz w:val="18"/>
      <w:szCs w:val="18"/>
      <w:lang w:eastAsia="en-GB"/>
    </w:rPr>
  </w:style>
  <w:style w:type="paragraph" w:customStyle="1" w:styleId="xl67">
    <w:name w:val="xl6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68">
    <w:name w:val="xl68"/>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69">
    <w:name w:val="xl69"/>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0">
    <w:name w:val="xl70"/>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1">
    <w:name w:val="xl71"/>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2">
    <w:name w:val="xl72"/>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3">
    <w:name w:val="xl73"/>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4">
    <w:name w:val="xl74"/>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7D1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76">
    <w:name w:val="xl76"/>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78">
    <w:name w:val="xl78"/>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79">
    <w:name w:val="xl79"/>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80">
    <w:name w:val="xl80"/>
    <w:basedOn w:val="Normal"/>
    <w:rsid w:val="007D13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1">
    <w:name w:val="xl81"/>
    <w:basedOn w:val="Normal"/>
    <w:rsid w:val="007D13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2">
    <w:name w:val="xl82"/>
    <w:basedOn w:val="Normal"/>
    <w:rsid w:val="007D13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3">
    <w:name w:val="xl83"/>
    <w:basedOn w:val="Normal"/>
    <w:rsid w:val="007D13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4">
    <w:name w:val="xl84"/>
    <w:basedOn w:val="Normal"/>
    <w:rsid w:val="007D131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5">
    <w:name w:val="xl85"/>
    <w:basedOn w:val="Normal"/>
    <w:rsid w:val="007D131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86">
    <w:name w:val="xl86"/>
    <w:basedOn w:val="Normal"/>
    <w:rsid w:val="007D13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87">
    <w:name w:val="xl87"/>
    <w:basedOn w:val="Normal"/>
    <w:rsid w:val="007D131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8">
    <w:name w:val="xl88"/>
    <w:basedOn w:val="Normal"/>
    <w:rsid w:val="007D131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89">
    <w:name w:val="xl89"/>
    <w:basedOn w:val="Normal"/>
    <w:rsid w:val="007D131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0">
    <w:name w:val="xl90"/>
    <w:basedOn w:val="Normal"/>
    <w:rsid w:val="007D131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1">
    <w:name w:val="xl91"/>
    <w:basedOn w:val="Normal"/>
    <w:rsid w:val="007D13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2">
    <w:name w:val="xl92"/>
    <w:basedOn w:val="Normal"/>
    <w:rsid w:val="007D131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3">
    <w:name w:val="xl93"/>
    <w:basedOn w:val="Normal"/>
    <w:rsid w:val="007D131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4">
    <w:name w:val="xl94"/>
    <w:basedOn w:val="Normal"/>
    <w:rsid w:val="007D131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5">
    <w:name w:val="xl95"/>
    <w:basedOn w:val="Normal"/>
    <w:rsid w:val="007D131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en-GB"/>
    </w:rPr>
  </w:style>
  <w:style w:type="paragraph" w:customStyle="1" w:styleId="xl96">
    <w:name w:val="xl96"/>
    <w:basedOn w:val="Normal"/>
    <w:rsid w:val="007D131A"/>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paragraph" w:customStyle="1" w:styleId="xl97">
    <w:name w:val="xl97"/>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98">
    <w:name w:val="xl98"/>
    <w:basedOn w:val="Normal"/>
    <w:rsid w:val="007D131A"/>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n-GB"/>
    </w:rPr>
  </w:style>
  <w:style w:type="paragraph" w:customStyle="1" w:styleId="xl99">
    <w:name w:val="xl99"/>
    <w:basedOn w:val="Normal"/>
    <w:rsid w:val="007D131A"/>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en-GB"/>
    </w:rPr>
  </w:style>
  <w:style w:type="paragraph" w:customStyle="1" w:styleId="xl100">
    <w:name w:val="xl100"/>
    <w:basedOn w:val="Normal"/>
    <w:rsid w:val="007D131A"/>
    <w:pPr>
      <w:pBdr>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1">
    <w:name w:val="xl101"/>
    <w:basedOn w:val="Normal"/>
    <w:rsid w:val="007D131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02">
    <w:name w:val="xl102"/>
    <w:basedOn w:val="Normal"/>
    <w:rsid w:val="007D131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en-GB"/>
    </w:rPr>
  </w:style>
  <w:style w:type="paragraph" w:customStyle="1" w:styleId="xl103">
    <w:name w:val="xl103"/>
    <w:basedOn w:val="Normal"/>
    <w:rsid w:val="007D131A"/>
    <w:pPr>
      <w:spacing w:before="100" w:beforeAutospacing="1" w:after="100" w:afterAutospacing="1" w:line="240" w:lineRule="auto"/>
    </w:pPr>
    <w:rPr>
      <w:rFonts w:ascii="Arial" w:eastAsia="Times New Roman" w:hAnsi="Arial" w:cs="Arial"/>
      <w:b/>
      <w:bCs/>
      <w:sz w:val="18"/>
      <w:szCs w:val="18"/>
      <w:lang w:eastAsia="en-GB"/>
    </w:rPr>
  </w:style>
  <w:style w:type="paragraph" w:customStyle="1" w:styleId="xl104">
    <w:name w:val="xl104"/>
    <w:basedOn w:val="Normal"/>
    <w:rsid w:val="007D131A"/>
    <w:pPr>
      <w:spacing w:before="100" w:beforeAutospacing="1" w:after="100" w:afterAutospacing="1" w:line="240" w:lineRule="auto"/>
      <w:jc w:val="center"/>
      <w:textAlignment w:val="top"/>
    </w:pPr>
    <w:rPr>
      <w:rFonts w:ascii="Arial" w:eastAsia="Times New Roman" w:hAnsi="Arial" w:cs="Arial"/>
      <w:b/>
      <w:bCs/>
      <w:sz w:val="18"/>
      <w:szCs w:val="18"/>
      <w:lang w:eastAsia="en-GB"/>
    </w:rPr>
  </w:style>
  <w:style w:type="paragraph" w:customStyle="1" w:styleId="xl105">
    <w:name w:val="xl105"/>
    <w:basedOn w:val="Normal"/>
    <w:rsid w:val="007D131A"/>
    <w:pP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06">
    <w:name w:val="xl106"/>
    <w:basedOn w:val="Normal"/>
    <w:rsid w:val="007D131A"/>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n-GB"/>
    </w:rPr>
  </w:style>
  <w:style w:type="numbering" w:customStyle="1" w:styleId="NoList2">
    <w:name w:val="No List2"/>
    <w:next w:val="NoList"/>
    <w:uiPriority w:val="99"/>
    <w:semiHidden/>
    <w:unhideWhenUsed/>
    <w:rsid w:val="00DF3D17"/>
  </w:style>
  <w:style w:type="numbering" w:customStyle="1" w:styleId="NoList3">
    <w:name w:val="No List3"/>
    <w:next w:val="NoList"/>
    <w:uiPriority w:val="99"/>
    <w:semiHidden/>
    <w:unhideWhenUsed/>
    <w:rsid w:val="000B188D"/>
  </w:style>
  <w:style w:type="paragraph" w:customStyle="1" w:styleId="xl107">
    <w:name w:val="xl107"/>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08">
    <w:name w:val="xl108"/>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n-GB"/>
    </w:rPr>
  </w:style>
  <w:style w:type="paragraph" w:customStyle="1" w:styleId="xl109">
    <w:name w:val="xl109"/>
    <w:basedOn w:val="Normal"/>
    <w:rsid w:val="000B18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0">
    <w:name w:val="xl110"/>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n-GB"/>
    </w:rPr>
  </w:style>
  <w:style w:type="paragraph" w:customStyle="1" w:styleId="xl111">
    <w:name w:val="xl111"/>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n-GB"/>
    </w:rPr>
  </w:style>
  <w:style w:type="paragraph" w:customStyle="1" w:styleId="xl112">
    <w:name w:val="xl112"/>
    <w:basedOn w:val="Normal"/>
    <w:rsid w:val="000B18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3">
    <w:name w:val="xl113"/>
    <w:basedOn w:val="Normal"/>
    <w:rsid w:val="000B188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4">
    <w:name w:val="xl114"/>
    <w:basedOn w:val="Normal"/>
    <w:rsid w:val="000B188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paragraph" w:customStyle="1" w:styleId="xl115">
    <w:name w:val="xl115"/>
    <w:basedOn w:val="Normal"/>
    <w:rsid w:val="000B188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n-GB"/>
    </w:rPr>
  </w:style>
  <w:style w:type="character" w:styleId="CommentReference">
    <w:name w:val="annotation reference"/>
    <w:uiPriority w:val="99"/>
    <w:semiHidden/>
    <w:unhideWhenUsed/>
    <w:rsid w:val="00321F29"/>
    <w:rPr>
      <w:sz w:val="16"/>
      <w:szCs w:val="16"/>
    </w:rPr>
  </w:style>
  <w:style w:type="paragraph" w:styleId="CommentText">
    <w:name w:val="annotation text"/>
    <w:basedOn w:val="Normal"/>
    <w:link w:val="CommentTextChar"/>
    <w:uiPriority w:val="99"/>
    <w:unhideWhenUsed/>
    <w:rsid w:val="00321F29"/>
    <w:rPr>
      <w:sz w:val="20"/>
      <w:szCs w:val="20"/>
    </w:rPr>
  </w:style>
  <w:style w:type="character" w:customStyle="1" w:styleId="CommentTextChar">
    <w:name w:val="Comment Text Char"/>
    <w:link w:val="CommentText"/>
    <w:uiPriority w:val="99"/>
    <w:rsid w:val="00321F29"/>
    <w:rPr>
      <w:lang w:val="en-GB"/>
    </w:rPr>
  </w:style>
  <w:style w:type="paragraph" w:styleId="CommentSubject">
    <w:name w:val="annotation subject"/>
    <w:basedOn w:val="CommentText"/>
    <w:next w:val="CommentText"/>
    <w:link w:val="CommentSubjectChar"/>
    <w:uiPriority w:val="99"/>
    <w:semiHidden/>
    <w:unhideWhenUsed/>
    <w:rsid w:val="00321F29"/>
    <w:rPr>
      <w:b/>
      <w:bCs/>
    </w:rPr>
  </w:style>
  <w:style w:type="character" w:customStyle="1" w:styleId="CommentSubjectChar">
    <w:name w:val="Comment Subject Char"/>
    <w:link w:val="CommentSubject"/>
    <w:uiPriority w:val="99"/>
    <w:semiHidden/>
    <w:rsid w:val="00321F29"/>
    <w:rPr>
      <w:b/>
      <w:bCs/>
      <w:lang w:val="en-GB"/>
    </w:rPr>
  </w:style>
  <w:style w:type="numbering" w:customStyle="1" w:styleId="FrListare1">
    <w:name w:val="Fără Listare1"/>
    <w:next w:val="NoList"/>
    <w:uiPriority w:val="99"/>
    <w:semiHidden/>
    <w:unhideWhenUsed/>
    <w:rsid w:val="00E318A6"/>
  </w:style>
  <w:style w:type="paragraph" w:customStyle="1" w:styleId="ListParagraph1">
    <w:name w:val="List Paragraph1"/>
    <w:basedOn w:val="Normal"/>
    <w:qFormat/>
    <w:rsid w:val="00E318A6"/>
    <w:pPr>
      <w:spacing w:after="0" w:line="240" w:lineRule="auto"/>
      <w:ind w:left="720"/>
      <w:contextualSpacing/>
    </w:pPr>
    <w:rPr>
      <w:noProof/>
      <w:lang w:val="ro-RO"/>
    </w:rPr>
  </w:style>
  <w:style w:type="character" w:styleId="FootnoteReference">
    <w:name w:val="footnote reference"/>
    <w:uiPriority w:val="99"/>
    <w:semiHidden/>
    <w:unhideWhenUsed/>
    <w:rsid w:val="00E318A6"/>
    <w:rPr>
      <w:vertAlign w:val="superscript"/>
    </w:rPr>
  </w:style>
  <w:style w:type="paragraph" w:customStyle="1" w:styleId="NoSpacing1">
    <w:name w:val="No Spacing1"/>
    <w:uiPriority w:val="1"/>
    <w:qFormat/>
    <w:rsid w:val="00E318A6"/>
    <w:rPr>
      <w:noProof/>
      <w:sz w:val="22"/>
      <w:szCs w:val="22"/>
      <w:lang w:val="ro-RO"/>
    </w:rPr>
  </w:style>
  <w:style w:type="paragraph" w:customStyle="1" w:styleId="CharCharCharCharCharCharChar">
    <w:name w:val="Char Char Char Char Char Char Char"/>
    <w:basedOn w:val="Normal"/>
    <w:rsid w:val="00E318A6"/>
    <w:pPr>
      <w:widowControl w:val="0"/>
      <w:adjustRightInd w:val="0"/>
      <w:spacing w:after="0" w:line="360" w:lineRule="atLeast"/>
      <w:jc w:val="both"/>
      <w:textAlignment w:val="baseline"/>
    </w:pPr>
    <w:rPr>
      <w:rFonts w:ascii="Times New Roman" w:eastAsia="Times New Roman" w:hAnsi="Times New Roman"/>
      <w:sz w:val="24"/>
      <w:szCs w:val="24"/>
      <w:lang w:val="pl-PL" w:eastAsia="pl-PL"/>
    </w:rPr>
  </w:style>
  <w:style w:type="paragraph" w:customStyle="1" w:styleId="Style29">
    <w:name w:val="Style 29"/>
    <w:basedOn w:val="Normal"/>
    <w:rsid w:val="00E318A6"/>
    <w:pPr>
      <w:spacing w:after="200" w:line="408" w:lineRule="atLeast"/>
      <w:ind w:right="72"/>
    </w:pPr>
    <w:rPr>
      <w:rFonts w:eastAsia="Times New Roman"/>
      <w:lang w:val="en-US" w:bidi="en-US"/>
    </w:rPr>
  </w:style>
  <w:style w:type="character" w:customStyle="1" w:styleId="ListParagraphChar">
    <w:name w:val="List Paragraph Char"/>
    <w:aliases w:val="body 2 Char,List Paragraph11 Char,Header bold Char,Normal bullet 2 Char,bullets Char,List Paragraph2 Char,Forth level Char,Lettre d'introduction Char,Arial Char,List Paragraph111 Char,List Paragraph1111 Char,List Paragraph11111 Char"/>
    <w:link w:val="ListParagraph"/>
    <w:uiPriority w:val="99"/>
    <w:qFormat/>
    <w:locked/>
    <w:rsid w:val="000E1F88"/>
    <w:rPr>
      <w:noProof/>
      <w:sz w:val="22"/>
      <w:szCs w:val="22"/>
      <w:lang w:val="ro-RO"/>
    </w:rPr>
  </w:style>
  <w:style w:type="character" w:customStyle="1" w:styleId="js-ineffectstring">
    <w:name w:val="js-ineffectstring"/>
    <w:basedOn w:val="DefaultParagraphFont"/>
    <w:rsid w:val="00CB2519"/>
  </w:style>
  <w:style w:type="character" w:customStyle="1" w:styleId="js-calendar">
    <w:name w:val="js-calendar"/>
    <w:basedOn w:val="DefaultParagraphFont"/>
    <w:rsid w:val="00CB2519"/>
  </w:style>
  <w:style w:type="paragraph" w:styleId="Revision">
    <w:name w:val="Revision"/>
    <w:hidden/>
    <w:uiPriority w:val="99"/>
    <w:semiHidden/>
    <w:rsid w:val="009246E0"/>
    <w:rPr>
      <w:sz w:val="22"/>
      <w:szCs w:val="22"/>
      <w:lang w:val="en-GB"/>
    </w:rPr>
  </w:style>
  <w:style w:type="character" w:customStyle="1" w:styleId="Bodytext19">
    <w:name w:val="Body text (19)_"/>
    <w:link w:val="Bodytext190"/>
    <w:uiPriority w:val="99"/>
    <w:locked/>
    <w:rsid w:val="00E35DB9"/>
    <w:rPr>
      <w:sz w:val="22"/>
      <w:szCs w:val="22"/>
      <w:shd w:val="clear" w:color="auto" w:fill="FFFFFF"/>
    </w:rPr>
  </w:style>
  <w:style w:type="paragraph" w:customStyle="1" w:styleId="Bodytext190">
    <w:name w:val="Body text (19)"/>
    <w:basedOn w:val="Normal"/>
    <w:link w:val="Bodytext19"/>
    <w:uiPriority w:val="99"/>
    <w:rsid w:val="00E35DB9"/>
    <w:pPr>
      <w:widowControl w:val="0"/>
      <w:shd w:val="clear" w:color="auto" w:fill="FFFFFF"/>
      <w:spacing w:before="60" w:after="60" w:line="259" w:lineRule="exact"/>
      <w:jc w:val="both"/>
    </w:pPr>
    <w:rPr>
      <w:lang w:eastAsia="en-GB"/>
    </w:rPr>
  </w:style>
  <w:style w:type="character" w:customStyle="1" w:styleId="preambul1">
    <w:name w:val="preambul1"/>
    <w:rsid w:val="00E11237"/>
    <w:rPr>
      <w:i/>
      <w:iCs/>
      <w:color w:val="000000"/>
    </w:rPr>
  </w:style>
  <w:style w:type="character" w:customStyle="1" w:styleId="Bodytext0">
    <w:name w:val="Body text_"/>
    <w:link w:val="BodyText6"/>
    <w:locked/>
    <w:rsid w:val="006811B3"/>
    <w:rPr>
      <w:rFonts w:ascii="Times New Roman" w:eastAsia="Times New Roman" w:hAnsi="Times New Roman"/>
      <w:shd w:val="clear" w:color="auto" w:fill="FFFFFF"/>
    </w:rPr>
  </w:style>
  <w:style w:type="paragraph" w:customStyle="1" w:styleId="BodyText6">
    <w:name w:val="Body Text6"/>
    <w:basedOn w:val="Normal"/>
    <w:link w:val="Bodytext0"/>
    <w:rsid w:val="006811B3"/>
    <w:pPr>
      <w:widowControl w:val="0"/>
      <w:shd w:val="clear" w:color="auto" w:fill="FFFFFF"/>
      <w:spacing w:after="0" w:line="0" w:lineRule="atLeast"/>
      <w:ind w:hanging="640"/>
    </w:pPr>
    <w:rPr>
      <w:rFonts w:ascii="Times New Roman" w:eastAsia="Times New Roman" w:hAnsi="Times New Roman"/>
      <w:sz w:val="20"/>
      <w:szCs w:val="20"/>
      <w:lang w:val="en-US"/>
    </w:rPr>
  </w:style>
  <w:style w:type="character" w:styleId="UnresolvedMention">
    <w:name w:val="Unresolved Mention"/>
    <w:basedOn w:val="DefaultParagraphFont"/>
    <w:uiPriority w:val="99"/>
    <w:semiHidden/>
    <w:unhideWhenUsed/>
    <w:rsid w:val="009E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927">
      <w:bodyDiv w:val="1"/>
      <w:marLeft w:val="0"/>
      <w:marRight w:val="0"/>
      <w:marTop w:val="0"/>
      <w:marBottom w:val="0"/>
      <w:divBdr>
        <w:top w:val="none" w:sz="0" w:space="0" w:color="auto"/>
        <w:left w:val="none" w:sz="0" w:space="0" w:color="auto"/>
        <w:bottom w:val="none" w:sz="0" w:space="0" w:color="auto"/>
        <w:right w:val="none" w:sz="0" w:space="0" w:color="auto"/>
      </w:divBdr>
    </w:div>
    <w:div w:id="62920476">
      <w:bodyDiv w:val="1"/>
      <w:marLeft w:val="0"/>
      <w:marRight w:val="0"/>
      <w:marTop w:val="0"/>
      <w:marBottom w:val="0"/>
      <w:divBdr>
        <w:top w:val="none" w:sz="0" w:space="0" w:color="auto"/>
        <w:left w:val="none" w:sz="0" w:space="0" w:color="auto"/>
        <w:bottom w:val="none" w:sz="0" w:space="0" w:color="auto"/>
        <w:right w:val="none" w:sz="0" w:space="0" w:color="auto"/>
      </w:divBdr>
    </w:div>
    <w:div w:id="70397850">
      <w:bodyDiv w:val="1"/>
      <w:marLeft w:val="0"/>
      <w:marRight w:val="0"/>
      <w:marTop w:val="0"/>
      <w:marBottom w:val="0"/>
      <w:divBdr>
        <w:top w:val="none" w:sz="0" w:space="0" w:color="auto"/>
        <w:left w:val="none" w:sz="0" w:space="0" w:color="auto"/>
        <w:bottom w:val="none" w:sz="0" w:space="0" w:color="auto"/>
        <w:right w:val="none" w:sz="0" w:space="0" w:color="auto"/>
      </w:divBdr>
    </w:div>
    <w:div w:id="90132571">
      <w:bodyDiv w:val="1"/>
      <w:marLeft w:val="0"/>
      <w:marRight w:val="0"/>
      <w:marTop w:val="0"/>
      <w:marBottom w:val="0"/>
      <w:divBdr>
        <w:top w:val="none" w:sz="0" w:space="0" w:color="auto"/>
        <w:left w:val="none" w:sz="0" w:space="0" w:color="auto"/>
        <w:bottom w:val="none" w:sz="0" w:space="0" w:color="auto"/>
        <w:right w:val="none" w:sz="0" w:space="0" w:color="auto"/>
      </w:divBdr>
    </w:div>
    <w:div w:id="110251687">
      <w:bodyDiv w:val="1"/>
      <w:marLeft w:val="0"/>
      <w:marRight w:val="0"/>
      <w:marTop w:val="0"/>
      <w:marBottom w:val="0"/>
      <w:divBdr>
        <w:top w:val="none" w:sz="0" w:space="0" w:color="auto"/>
        <w:left w:val="none" w:sz="0" w:space="0" w:color="auto"/>
        <w:bottom w:val="none" w:sz="0" w:space="0" w:color="auto"/>
        <w:right w:val="none" w:sz="0" w:space="0" w:color="auto"/>
      </w:divBdr>
    </w:div>
    <w:div w:id="110518887">
      <w:bodyDiv w:val="1"/>
      <w:marLeft w:val="0"/>
      <w:marRight w:val="0"/>
      <w:marTop w:val="0"/>
      <w:marBottom w:val="0"/>
      <w:divBdr>
        <w:top w:val="none" w:sz="0" w:space="0" w:color="auto"/>
        <w:left w:val="none" w:sz="0" w:space="0" w:color="auto"/>
        <w:bottom w:val="none" w:sz="0" w:space="0" w:color="auto"/>
        <w:right w:val="none" w:sz="0" w:space="0" w:color="auto"/>
      </w:divBdr>
    </w:div>
    <w:div w:id="114064246">
      <w:bodyDiv w:val="1"/>
      <w:marLeft w:val="0"/>
      <w:marRight w:val="0"/>
      <w:marTop w:val="0"/>
      <w:marBottom w:val="0"/>
      <w:divBdr>
        <w:top w:val="none" w:sz="0" w:space="0" w:color="auto"/>
        <w:left w:val="none" w:sz="0" w:space="0" w:color="auto"/>
        <w:bottom w:val="none" w:sz="0" w:space="0" w:color="auto"/>
        <w:right w:val="none" w:sz="0" w:space="0" w:color="auto"/>
      </w:divBdr>
    </w:div>
    <w:div w:id="117455318">
      <w:bodyDiv w:val="1"/>
      <w:marLeft w:val="0"/>
      <w:marRight w:val="0"/>
      <w:marTop w:val="0"/>
      <w:marBottom w:val="0"/>
      <w:divBdr>
        <w:top w:val="none" w:sz="0" w:space="0" w:color="auto"/>
        <w:left w:val="none" w:sz="0" w:space="0" w:color="auto"/>
        <w:bottom w:val="none" w:sz="0" w:space="0" w:color="auto"/>
        <w:right w:val="none" w:sz="0" w:space="0" w:color="auto"/>
      </w:divBdr>
    </w:div>
    <w:div w:id="197855707">
      <w:bodyDiv w:val="1"/>
      <w:marLeft w:val="0"/>
      <w:marRight w:val="0"/>
      <w:marTop w:val="0"/>
      <w:marBottom w:val="0"/>
      <w:divBdr>
        <w:top w:val="none" w:sz="0" w:space="0" w:color="auto"/>
        <w:left w:val="none" w:sz="0" w:space="0" w:color="auto"/>
        <w:bottom w:val="none" w:sz="0" w:space="0" w:color="auto"/>
        <w:right w:val="none" w:sz="0" w:space="0" w:color="auto"/>
      </w:divBdr>
    </w:div>
    <w:div w:id="231546261">
      <w:bodyDiv w:val="1"/>
      <w:marLeft w:val="0"/>
      <w:marRight w:val="0"/>
      <w:marTop w:val="0"/>
      <w:marBottom w:val="0"/>
      <w:divBdr>
        <w:top w:val="none" w:sz="0" w:space="0" w:color="auto"/>
        <w:left w:val="none" w:sz="0" w:space="0" w:color="auto"/>
        <w:bottom w:val="none" w:sz="0" w:space="0" w:color="auto"/>
        <w:right w:val="none" w:sz="0" w:space="0" w:color="auto"/>
      </w:divBdr>
    </w:div>
    <w:div w:id="242837489">
      <w:bodyDiv w:val="1"/>
      <w:marLeft w:val="0"/>
      <w:marRight w:val="0"/>
      <w:marTop w:val="0"/>
      <w:marBottom w:val="0"/>
      <w:divBdr>
        <w:top w:val="none" w:sz="0" w:space="0" w:color="auto"/>
        <w:left w:val="none" w:sz="0" w:space="0" w:color="auto"/>
        <w:bottom w:val="none" w:sz="0" w:space="0" w:color="auto"/>
        <w:right w:val="none" w:sz="0" w:space="0" w:color="auto"/>
      </w:divBdr>
    </w:div>
    <w:div w:id="265235283">
      <w:bodyDiv w:val="1"/>
      <w:marLeft w:val="0"/>
      <w:marRight w:val="0"/>
      <w:marTop w:val="0"/>
      <w:marBottom w:val="0"/>
      <w:divBdr>
        <w:top w:val="none" w:sz="0" w:space="0" w:color="auto"/>
        <w:left w:val="none" w:sz="0" w:space="0" w:color="auto"/>
        <w:bottom w:val="none" w:sz="0" w:space="0" w:color="auto"/>
        <w:right w:val="none" w:sz="0" w:space="0" w:color="auto"/>
      </w:divBdr>
    </w:div>
    <w:div w:id="290022389">
      <w:bodyDiv w:val="1"/>
      <w:marLeft w:val="0"/>
      <w:marRight w:val="0"/>
      <w:marTop w:val="0"/>
      <w:marBottom w:val="0"/>
      <w:divBdr>
        <w:top w:val="none" w:sz="0" w:space="0" w:color="auto"/>
        <w:left w:val="none" w:sz="0" w:space="0" w:color="auto"/>
        <w:bottom w:val="none" w:sz="0" w:space="0" w:color="auto"/>
        <w:right w:val="none" w:sz="0" w:space="0" w:color="auto"/>
      </w:divBdr>
    </w:div>
    <w:div w:id="304821217">
      <w:bodyDiv w:val="1"/>
      <w:marLeft w:val="0"/>
      <w:marRight w:val="0"/>
      <w:marTop w:val="0"/>
      <w:marBottom w:val="0"/>
      <w:divBdr>
        <w:top w:val="none" w:sz="0" w:space="0" w:color="auto"/>
        <w:left w:val="none" w:sz="0" w:space="0" w:color="auto"/>
        <w:bottom w:val="none" w:sz="0" w:space="0" w:color="auto"/>
        <w:right w:val="none" w:sz="0" w:space="0" w:color="auto"/>
      </w:divBdr>
    </w:div>
    <w:div w:id="373389601">
      <w:bodyDiv w:val="1"/>
      <w:marLeft w:val="0"/>
      <w:marRight w:val="0"/>
      <w:marTop w:val="0"/>
      <w:marBottom w:val="0"/>
      <w:divBdr>
        <w:top w:val="none" w:sz="0" w:space="0" w:color="auto"/>
        <w:left w:val="none" w:sz="0" w:space="0" w:color="auto"/>
        <w:bottom w:val="none" w:sz="0" w:space="0" w:color="auto"/>
        <w:right w:val="none" w:sz="0" w:space="0" w:color="auto"/>
      </w:divBdr>
    </w:div>
    <w:div w:id="373778310">
      <w:bodyDiv w:val="1"/>
      <w:marLeft w:val="0"/>
      <w:marRight w:val="0"/>
      <w:marTop w:val="0"/>
      <w:marBottom w:val="0"/>
      <w:divBdr>
        <w:top w:val="none" w:sz="0" w:space="0" w:color="auto"/>
        <w:left w:val="none" w:sz="0" w:space="0" w:color="auto"/>
        <w:bottom w:val="none" w:sz="0" w:space="0" w:color="auto"/>
        <w:right w:val="none" w:sz="0" w:space="0" w:color="auto"/>
      </w:divBdr>
    </w:div>
    <w:div w:id="438258318">
      <w:bodyDiv w:val="1"/>
      <w:marLeft w:val="0"/>
      <w:marRight w:val="0"/>
      <w:marTop w:val="0"/>
      <w:marBottom w:val="0"/>
      <w:divBdr>
        <w:top w:val="none" w:sz="0" w:space="0" w:color="auto"/>
        <w:left w:val="none" w:sz="0" w:space="0" w:color="auto"/>
        <w:bottom w:val="none" w:sz="0" w:space="0" w:color="auto"/>
        <w:right w:val="none" w:sz="0" w:space="0" w:color="auto"/>
      </w:divBdr>
    </w:div>
    <w:div w:id="440958134">
      <w:bodyDiv w:val="1"/>
      <w:marLeft w:val="0"/>
      <w:marRight w:val="0"/>
      <w:marTop w:val="0"/>
      <w:marBottom w:val="0"/>
      <w:divBdr>
        <w:top w:val="none" w:sz="0" w:space="0" w:color="auto"/>
        <w:left w:val="none" w:sz="0" w:space="0" w:color="auto"/>
        <w:bottom w:val="none" w:sz="0" w:space="0" w:color="auto"/>
        <w:right w:val="none" w:sz="0" w:space="0" w:color="auto"/>
      </w:divBdr>
    </w:div>
    <w:div w:id="453672207">
      <w:bodyDiv w:val="1"/>
      <w:marLeft w:val="0"/>
      <w:marRight w:val="0"/>
      <w:marTop w:val="0"/>
      <w:marBottom w:val="0"/>
      <w:divBdr>
        <w:top w:val="none" w:sz="0" w:space="0" w:color="auto"/>
        <w:left w:val="none" w:sz="0" w:space="0" w:color="auto"/>
        <w:bottom w:val="none" w:sz="0" w:space="0" w:color="auto"/>
        <w:right w:val="none" w:sz="0" w:space="0" w:color="auto"/>
      </w:divBdr>
    </w:div>
    <w:div w:id="478033179">
      <w:bodyDiv w:val="1"/>
      <w:marLeft w:val="0"/>
      <w:marRight w:val="0"/>
      <w:marTop w:val="0"/>
      <w:marBottom w:val="0"/>
      <w:divBdr>
        <w:top w:val="none" w:sz="0" w:space="0" w:color="auto"/>
        <w:left w:val="none" w:sz="0" w:space="0" w:color="auto"/>
        <w:bottom w:val="none" w:sz="0" w:space="0" w:color="auto"/>
        <w:right w:val="none" w:sz="0" w:space="0" w:color="auto"/>
      </w:divBdr>
    </w:div>
    <w:div w:id="509219273">
      <w:bodyDiv w:val="1"/>
      <w:marLeft w:val="0"/>
      <w:marRight w:val="0"/>
      <w:marTop w:val="0"/>
      <w:marBottom w:val="0"/>
      <w:divBdr>
        <w:top w:val="none" w:sz="0" w:space="0" w:color="auto"/>
        <w:left w:val="none" w:sz="0" w:space="0" w:color="auto"/>
        <w:bottom w:val="none" w:sz="0" w:space="0" w:color="auto"/>
        <w:right w:val="none" w:sz="0" w:space="0" w:color="auto"/>
      </w:divBdr>
    </w:div>
    <w:div w:id="603612316">
      <w:bodyDiv w:val="1"/>
      <w:marLeft w:val="0"/>
      <w:marRight w:val="0"/>
      <w:marTop w:val="0"/>
      <w:marBottom w:val="0"/>
      <w:divBdr>
        <w:top w:val="none" w:sz="0" w:space="0" w:color="auto"/>
        <w:left w:val="none" w:sz="0" w:space="0" w:color="auto"/>
        <w:bottom w:val="none" w:sz="0" w:space="0" w:color="auto"/>
        <w:right w:val="none" w:sz="0" w:space="0" w:color="auto"/>
      </w:divBdr>
    </w:div>
    <w:div w:id="609362431">
      <w:bodyDiv w:val="1"/>
      <w:marLeft w:val="0"/>
      <w:marRight w:val="0"/>
      <w:marTop w:val="0"/>
      <w:marBottom w:val="0"/>
      <w:divBdr>
        <w:top w:val="none" w:sz="0" w:space="0" w:color="auto"/>
        <w:left w:val="none" w:sz="0" w:space="0" w:color="auto"/>
        <w:bottom w:val="none" w:sz="0" w:space="0" w:color="auto"/>
        <w:right w:val="none" w:sz="0" w:space="0" w:color="auto"/>
      </w:divBdr>
    </w:div>
    <w:div w:id="627932835">
      <w:bodyDiv w:val="1"/>
      <w:marLeft w:val="0"/>
      <w:marRight w:val="0"/>
      <w:marTop w:val="0"/>
      <w:marBottom w:val="0"/>
      <w:divBdr>
        <w:top w:val="none" w:sz="0" w:space="0" w:color="auto"/>
        <w:left w:val="none" w:sz="0" w:space="0" w:color="auto"/>
        <w:bottom w:val="none" w:sz="0" w:space="0" w:color="auto"/>
        <w:right w:val="none" w:sz="0" w:space="0" w:color="auto"/>
      </w:divBdr>
      <w:divsChild>
        <w:div w:id="914819787">
          <w:marLeft w:val="446"/>
          <w:marRight w:val="0"/>
          <w:marTop w:val="0"/>
          <w:marBottom w:val="0"/>
          <w:divBdr>
            <w:top w:val="none" w:sz="0" w:space="0" w:color="auto"/>
            <w:left w:val="none" w:sz="0" w:space="0" w:color="auto"/>
            <w:bottom w:val="none" w:sz="0" w:space="0" w:color="auto"/>
            <w:right w:val="none" w:sz="0" w:space="0" w:color="auto"/>
          </w:divBdr>
        </w:div>
        <w:div w:id="1033530725">
          <w:marLeft w:val="446"/>
          <w:marRight w:val="0"/>
          <w:marTop w:val="0"/>
          <w:marBottom w:val="0"/>
          <w:divBdr>
            <w:top w:val="none" w:sz="0" w:space="0" w:color="auto"/>
            <w:left w:val="none" w:sz="0" w:space="0" w:color="auto"/>
            <w:bottom w:val="none" w:sz="0" w:space="0" w:color="auto"/>
            <w:right w:val="none" w:sz="0" w:space="0" w:color="auto"/>
          </w:divBdr>
        </w:div>
        <w:div w:id="1336419559">
          <w:marLeft w:val="446"/>
          <w:marRight w:val="0"/>
          <w:marTop w:val="0"/>
          <w:marBottom w:val="0"/>
          <w:divBdr>
            <w:top w:val="none" w:sz="0" w:space="0" w:color="auto"/>
            <w:left w:val="none" w:sz="0" w:space="0" w:color="auto"/>
            <w:bottom w:val="none" w:sz="0" w:space="0" w:color="auto"/>
            <w:right w:val="none" w:sz="0" w:space="0" w:color="auto"/>
          </w:divBdr>
        </w:div>
        <w:div w:id="1732852074">
          <w:marLeft w:val="446"/>
          <w:marRight w:val="0"/>
          <w:marTop w:val="0"/>
          <w:marBottom w:val="0"/>
          <w:divBdr>
            <w:top w:val="none" w:sz="0" w:space="0" w:color="auto"/>
            <w:left w:val="none" w:sz="0" w:space="0" w:color="auto"/>
            <w:bottom w:val="none" w:sz="0" w:space="0" w:color="auto"/>
            <w:right w:val="none" w:sz="0" w:space="0" w:color="auto"/>
          </w:divBdr>
        </w:div>
        <w:div w:id="1742216389">
          <w:marLeft w:val="446"/>
          <w:marRight w:val="0"/>
          <w:marTop w:val="0"/>
          <w:marBottom w:val="0"/>
          <w:divBdr>
            <w:top w:val="none" w:sz="0" w:space="0" w:color="auto"/>
            <w:left w:val="none" w:sz="0" w:space="0" w:color="auto"/>
            <w:bottom w:val="none" w:sz="0" w:space="0" w:color="auto"/>
            <w:right w:val="none" w:sz="0" w:space="0" w:color="auto"/>
          </w:divBdr>
        </w:div>
        <w:div w:id="2047830796">
          <w:marLeft w:val="446"/>
          <w:marRight w:val="0"/>
          <w:marTop w:val="0"/>
          <w:marBottom w:val="0"/>
          <w:divBdr>
            <w:top w:val="none" w:sz="0" w:space="0" w:color="auto"/>
            <w:left w:val="none" w:sz="0" w:space="0" w:color="auto"/>
            <w:bottom w:val="none" w:sz="0" w:space="0" w:color="auto"/>
            <w:right w:val="none" w:sz="0" w:space="0" w:color="auto"/>
          </w:divBdr>
        </w:div>
      </w:divsChild>
    </w:div>
    <w:div w:id="663241462">
      <w:bodyDiv w:val="1"/>
      <w:marLeft w:val="0"/>
      <w:marRight w:val="0"/>
      <w:marTop w:val="0"/>
      <w:marBottom w:val="0"/>
      <w:divBdr>
        <w:top w:val="none" w:sz="0" w:space="0" w:color="auto"/>
        <w:left w:val="none" w:sz="0" w:space="0" w:color="auto"/>
        <w:bottom w:val="none" w:sz="0" w:space="0" w:color="auto"/>
        <w:right w:val="none" w:sz="0" w:space="0" w:color="auto"/>
      </w:divBdr>
      <w:divsChild>
        <w:div w:id="92435139">
          <w:marLeft w:val="446"/>
          <w:marRight w:val="0"/>
          <w:marTop w:val="0"/>
          <w:marBottom w:val="0"/>
          <w:divBdr>
            <w:top w:val="none" w:sz="0" w:space="0" w:color="auto"/>
            <w:left w:val="none" w:sz="0" w:space="0" w:color="auto"/>
            <w:bottom w:val="none" w:sz="0" w:space="0" w:color="auto"/>
            <w:right w:val="none" w:sz="0" w:space="0" w:color="auto"/>
          </w:divBdr>
        </w:div>
        <w:div w:id="434709884">
          <w:marLeft w:val="446"/>
          <w:marRight w:val="0"/>
          <w:marTop w:val="0"/>
          <w:marBottom w:val="0"/>
          <w:divBdr>
            <w:top w:val="none" w:sz="0" w:space="0" w:color="auto"/>
            <w:left w:val="none" w:sz="0" w:space="0" w:color="auto"/>
            <w:bottom w:val="none" w:sz="0" w:space="0" w:color="auto"/>
            <w:right w:val="none" w:sz="0" w:space="0" w:color="auto"/>
          </w:divBdr>
        </w:div>
        <w:div w:id="610891672">
          <w:marLeft w:val="446"/>
          <w:marRight w:val="0"/>
          <w:marTop w:val="0"/>
          <w:marBottom w:val="0"/>
          <w:divBdr>
            <w:top w:val="none" w:sz="0" w:space="0" w:color="auto"/>
            <w:left w:val="none" w:sz="0" w:space="0" w:color="auto"/>
            <w:bottom w:val="none" w:sz="0" w:space="0" w:color="auto"/>
            <w:right w:val="none" w:sz="0" w:space="0" w:color="auto"/>
          </w:divBdr>
        </w:div>
        <w:div w:id="933592737">
          <w:marLeft w:val="446"/>
          <w:marRight w:val="0"/>
          <w:marTop w:val="0"/>
          <w:marBottom w:val="0"/>
          <w:divBdr>
            <w:top w:val="none" w:sz="0" w:space="0" w:color="auto"/>
            <w:left w:val="none" w:sz="0" w:space="0" w:color="auto"/>
            <w:bottom w:val="none" w:sz="0" w:space="0" w:color="auto"/>
            <w:right w:val="none" w:sz="0" w:space="0" w:color="auto"/>
          </w:divBdr>
        </w:div>
        <w:div w:id="1130587898">
          <w:marLeft w:val="446"/>
          <w:marRight w:val="0"/>
          <w:marTop w:val="0"/>
          <w:marBottom w:val="0"/>
          <w:divBdr>
            <w:top w:val="none" w:sz="0" w:space="0" w:color="auto"/>
            <w:left w:val="none" w:sz="0" w:space="0" w:color="auto"/>
            <w:bottom w:val="none" w:sz="0" w:space="0" w:color="auto"/>
            <w:right w:val="none" w:sz="0" w:space="0" w:color="auto"/>
          </w:divBdr>
        </w:div>
        <w:div w:id="1705712530">
          <w:marLeft w:val="446"/>
          <w:marRight w:val="0"/>
          <w:marTop w:val="0"/>
          <w:marBottom w:val="0"/>
          <w:divBdr>
            <w:top w:val="none" w:sz="0" w:space="0" w:color="auto"/>
            <w:left w:val="none" w:sz="0" w:space="0" w:color="auto"/>
            <w:bottom w:val="none" w:sz="0" w:space="0" w:color="auto"/>
            <w:right w:val="none" w:sz="0" w:space="0" w:color="auto"/>
          </w:divBdr>
        </w:div>
      </w:divsChild>
    </w:div>
    <w:div w:id="735587510">
      <w:bodyDiv w:val="1"/>
      <w:marLeft w:val="0"/>
      <w:marRight w:val="0"/>
      <w:marTop w:val="0"/>
      <w:marBottom w:val="0"/>
      <w:divBdr>
        <w:top w:val="none" w:sz="0" w:space="0" w:color="auto"/>
        <w:left w:val="none" w:sz="0" w:space="0" w:color="auto"/>
        <w:bottom w:val="none" w:sz="0" w:space="0" w:color="auto"/>
        <w:right w:val="none" w:sz="0" w:space="0" w:color="auto"/>
      </w:divBdr>
    </w:div>
    <w:div w:id="737439406">
      <w:bodyDiv w:val="1"/>
      <w:marLeft w:val="0"/>
      <w:marRight w:val="0"/>
      <w:marTop w:val="0"/>
      <w:marBottom w:val="0"/>
      <w:divBdr>
        <w:top w:val="none" w:sz="0" w:space="0" w:color="auto"/>
        <w:left w:val="none" w:sz="0" w:space="0" w:color="auto"/>
        <w:bottom w:val="none" w:sz="0" w:space="0" w:color="auto"/>
        <w:right w:val="none" w:sz="0" w:space="0" w:color="auto"/>
      </w:divBdr>
    </w:div>
    <w:div w:id="870261071">
      <w:bodyDiv w:val="1"/>
      <w:marLeft w:val="0"/>
      <w:marRight w:val="0"/>
      <w:marTop w:val="0"/>
      <w:marBottom w:val="0"/>
      <w:divBdr>
        <w:top w:val="none" w:sz="0" w:space="0" w:color="auto"/>
        <w:left w:val="none" w:sz="0" w:space="0" w:color="auto"/>
        <w:bottom w:val="none" w:sz="0" w:space="0" w:color="auto"/>
        <w:right w:val="none" w:sz="0" w:space="0" w:color="auto"/>
      </w:divBdr>
    </w:div>
    <w:div w:id="914128471">
      <w:bodyDiv w:val="1"/>
      <w:marLeft w:val="0"/>
      <w:marRight w:val="0"/>
      <w:marTop w:val="0"/>
      <w:marBottom w:val="0"/>
      <w:divBdr>
        <w:top w:val="none" w:sz="0" w:space="0" w:color="auto"/>
        <w:left w:val="none" w:sz="0" w:space="0" w:color="auto"/>
        <w:bottom w:val="none" w:sz="0" w:space="0" w:color="auto"/>
        <w:right w:val="none" w:sz="0" w:space="0" w:color="auto"/>
      </w:divBdr>
    </w:div>
    <w:div w:id="961376578">
      <w:bodyDiv w:val="1"/>
      <w:marLeft w:val="0"/>
      <w:marRight w:val="0"/>
      <w:marTop w:val="0"/>
      <w:marBottom w:val="0"/>
      <w:divBdr>
        <w:top w:val="none" w:sz="0" w:space="0" w:color="auto"/>
        <w:left w:val="none" w:sz="0" w:space="0" w:color="auto"/>
        <w:bottom w:val="none" w:sz="0" w:space="0" w:color="auto"/>
        <w:right w:val="none" w:sz="0" w:space="0" w:color="auto"/>
      </w:divBdr>
    </w:div>
    <w:div w:id="974290429">
      <w:bodyDiv w:val="1"/>
      <w:marLeft w:val="0"/>
      <w:marRight w:val="0"/>
      <w:marTop w:val="0"/>
      <w:marBottom w:val="0"/>
      <w:divBdr>
        <w:top w:val="none" w:sz="0" w:space="0" w:color="auto"/>
        <w:left w:val="none" w:sz="0" w:space="0" w:color="auto"/>
        <w:bottom w:val="none" w:sz="0" w:space="0" w:color="auto"/>
        <w:right w:val="none" w:sz="0" w:space="0" w:color="auto"/>
      </w:divBdr>
    </w:div>
    <w:div w:id="1029725495">
      <w:bodyDiv w:val="1"/>
      <w:marLeft w:val="0"/>
      <w:marRight w:val="0"/>
      <w:marTop w:val="0"/>
      <w:marBottom w:val="0"/>
      <w:divBdr>
        <w:top w:val="none" w:sz="0" w:space="0" w:color="auto"/>
        <w:left w:val="none" w:sz="0" w:space="0" w:color="auto"/>
        <w:bottom w:val="none" w:sz="0" w:space="0" w:color="auto"/>
        <w:right w:val="none" w:sz="0" w:space="0" w:color="auto"/>
      </w:divBdr>
      <w:divsChild>
        <w:div w:id="544024651">
          <w:marLeft w:val="446"/>
          <w:marRight w:val="0"/>
          <w:marTop w:val="0"/>
          <w:marBottom w:val="0"/>
          <w:divBdr>
            <w:top w:val="none" w:sz="0" w:space="0" w:color="auto"/>
            <w:left w:val="none" w:sz="0" w:space="0" w:color="auto"/>
            <w:bottom w:val="none" w:sz="0" w:space="0" w:color="auto"/>
            <w:right w:val="none" w:sz="0" w:space="0" w:color="auto"/>
          </w:divBdr>
        </w:div>
        <w:div w:id="735323841">
          <w:marLeft w:val="0"/>
          <w:marRight w:val="0"/>
          <w:marTop w:val="0"/>
          <w:marBottom w:val="160"/>
          <w:divBdr>
            <w:top w:val="none" w:sz="0" w:space="0" w:color="auto"/>
            <w:left w:val="none" w:sz="0" w:space="0" w:color="auto"/>
            <w:bottom w:val="none" w:sz="0" w:space="0" w:color="auto"/>
            <w:right w:val="none" w:sz="0" w:space="0" w:color="auto"/>
          </w:divBdr>
        </w:div>
        <w:div w:id="801848936">
          <w:marLeft w:val="446"/>
          <w:marRight w:val="0"/>
          <w:marTop w:val="0"/>
          <w:marBottom w:val="0"/>
          <w:divBdr>
            <w:top w:val="none" w:sz="0" w:space="0" w:color="auto"/>
            <w:left w:val="none" w:sz="0" w:space="0" w:color="auto"/>
            <w:bottom w:val="none" w:sz="0" w:space="0" w:color="auto"/>
            <w:right w:val="none" w:sz="0" w:space="0" w:color="auto"/>
          </w:divBdr>
        </w:div>
        <w:div w:id="837157488">
          <w:marLeft w:val="446"/>
          <w:marRight w:val="0"/>
          <w:marTop w:val="0"/>
          <w:marBottom w:val="0"/>
          <w:divBdr>
            <w:top w:val="none" w:sz="0" w:space="0" w:color="auto"/>
            <w:left w:val="none" w:sz="0" w:space="0" w:color="auto"/>
            <w:bottom w:val="none" w:sz="0" w:space="0" w:color="auto"/>
            <w:right w:val="none" w:sz="0" w:space="0" w:color="auto"/>
          </w:divBdr>
        </w:div>
        <w:div w:id="989754696">
          <w:marLeft w:val="446"/>
          <w:marRight w:val="0"/>
          <w:marTop w:val="0"/>
          <w:marBottom w:val="0"/>
          <w:divBdr>
            <w:top w:val="none" w:sz="0" w:space="0" w:color="auto"/>
            <w:left w:val="none" w:sz="0" w:space="0" w:color="auto"/>
            <w:bottom w:val="none" w:sz="0" w:space="0" w:color="auto"/>
            <w:right w:val="none" w:sz="0" w:space="0" w:color="auto"/>
          </w:divBdr>
        </w:div>
        <w:div w:id="1562591566">
          <w:marLeft w:val="446"/>
          <w:marRight w:val="0"/>
          <w:marTop w:val="0"/>
          <w:marBottom w:val="0"/>
          <w:divBdr>
            <w:top w:val="none" w:sz="0" w:space="0" w:color="auto"/>
            <w:left w:val="none" w:sz="0" w:space="0" w:color="auto"/>
            <w:bottom w:val="none" w:sz="0" w:space="0" w:color="auto"/>
            <w:right w:val="none" w:sz="0" w:space="0" w:color="auto"/>
          </w:divBdr>
        </w:div>
        <w:div w:id="1843012666">
          <w:marLeft w:val="446"/>
          <w:marRight w:val="0"/>
          <w:marTop w:val="0"/>
          <w:marBottom w:val="0"/>
          <w:divBdr>
            <w:top w:val="none" w:sz="0" w:space="0" w:color="auto"/>
            <w:left w:val="none" w:sz="0" w:space="0" w:color="auto"/>
            <w:bottom w:val="none" w:sz="0" w:space="0" w:color="auto"/>
            <w:right w:val="none" w:sz="0" w:space="0" w:color="auto"/>
          </w:divBdr>
        </w:div>
        <w:div w:id="1953628644">
          <w:marLeft w:val="446"/>
          <w:marRight w:val="0"/>
          <w:marTop w:val="0"/>
          <w:marBottom w:val="0"/>
          <w:divBdr>
            <w:top w:val="none" w:sz="0" w:space="0" w:color="auto"/>
            <w:left w:val="none" w:sz="0" w:space="0" w:color="auto"/>
            <w:bottom w:val="none" w:sz="0" w:space="0" w:color="auto"/>
            <w:right w:val="none" w:sz="0" w:space="0" w:color="auto"/>
          </w:divBdr>
        </w:div>
      </w:divsChild>
    </w:div>
    <w:div w:id="1152795048">
      <w:bodyDiv w:val="1"/>
      <w:marLeft w:val="0"/>
      <w:marRight w:val="0"/>
      <w:marTop w:val="0"/>
      <w:marBottom w:val="0"/>
      <w:divBdr>
        <w:top w:val="none" w:sz="0" w:space="0" w:color="auto"/>
        <w:left w:val="none" w:sz="0" w:space="0" w:color="auto"/>
        <w:bottom w:val="none" w:sz="0" w:space="0" w:color="auto"/>
        <w:right w:val="none" w:sz="0" w:space="0" w:color="auto"/>
      </w:divBdr>
    </w:div>
    <w:div w:id="1222787714">
      <w:bodyDiv w:val="1"/>
      <w:marLeft w:val="0"/>
      <w:marRight w:val="0"/>
      <w:marTop w:val="0"/>
      <w:marBottom w:val="0"/>
      <w:divBdr>
        <w:top w:val="none" w:sz="0" w:space="0" w:color="auto"/>
        <w:left w:val="none" w:sz="0" w:space="0" w:color="auto"/>
        <w:bottom w:val="none" w:sz="0" w:space="0" w:color="auto"/>
        <w:right w:val="none" w:sz="0" w:space="0" w:color="auto"/>
      </w:divBdr>
    </w:div>
    <w:div w:id="1449855911">
      <w:bodyDiv w:val="1"/>
      <w:marLeft w:val="0"/>
      <w:marRight w:val="0"/>
      <w:marTop w:val="0"/>
      <w:marBottom w:val="0"/>
      <w:divBdr>
        <w:top w:val="none" w:sz="0" w:space="0" w:color="auto"/>
        <w:left w:val="none" w:sz="0" w:space="0" w:color="auto"/>
        <w:bottom w:val="none" w:sz="0" w:space="0" w:color="auto"/>
        <w:right w:val="none" w:sz="0" w:space="0" w:color="auto"/>
      </w:divBdr>
    </w:div>
    <w:div w:id="1459299579">
      <w:bodyDiv w:val="1"/>
      <w:marLeft w:val="0"/>
      <w:marRight w:val="0"/>
      <w:marTop w:val="0"/>
      <w:marBottom w:val="0"/>
      <w:divBdr>
        <w:top w:val="none" w:sz="0" w:space="0" w:color="auto"/>
        <w:left w:val="none" w:sz="0" w:space="0" w:color="auto"/>
        <w:bottom w:val="none" w:sz="0" w:space="0" w:color="auto"/>
        <w:right w:val="none" w:sz="0" w:space="0" w:color="auto"/>
      </w:divBdr>
    </w:div>
    <w:div w:id="1471483873">
      <w:bodyDiv w:val="1"/>
      <w:marLeft w:val="0"/>
      <w:marRight w:val="0"/>
      <w:marTop w:val="0"/>
      <w:marBottom w:val="0"/>
      <w:divBdr>
        <w:top w:val="none" w:sz="0" w:space="0" w:color="auto"/>
        <w:left w:val="none" w:sz="0" w:space="0" w:color="auto"/>
        <w:bottom w:val="none" w:sz="0" w:space="0" w:color="auto"/>
        <w:right w:val="none" w:sz="0" w:space="0" w:color="auto"/>
      </w:divBdr>
    </w:div>
    <w:div w:id="1554732771">
      <w:bodyDiv w:val="1"/>
      <w:marLeft w:val="0"/>
      <w:marRight w:val="0"/>
      <w:marTop w:val="0"/>
      <w:marBottom w:val="0"/>
      <w:divBdr>
        <w:top w:val="none" w:sz="0" w:space="0" w:color="auto"/>
        <w:left w:val="none" w:sz="0" w:space="0" w:color="auto"/>
        <w:bottom w:val="none" w:sz="0" w:space="0" w:color="auto"/>
        <w:right w:val="none" w:sz="0" w:space="0" w:color="auto"/>
      </w:divBdr>
    </w:div>
    <w:div w:id="1557743870">
      <w:bodyDiv w:val="1"/>
      <w:marLeft w:val="0"/>
      <w:marRight w:val="0"/>
      <w:marTop w:val="0"/>
      <w:marBottom w:val="0"/>
      <w:divBdr>
        <w:top w:val="none" w:sz="0" w:space="0" w:color="auto"/>
        <w:left w:val="none" w:sz="0" w:space="0" w:color="auto"/>
        <w:bottom w:val="none" w:sz="0" w:space="0" w:color="auto"/>
        <w:right w:val="none" w:sz="0" w:space="0" w:color="auto"/>
      </w:divBdr>
    </w:div>
    <w:div w:id="1572619528">
      <w:bodyDiv w:val="1"/>
      <w:marLeft w:val="0"/>
      <w:marRight w:val="0"/>
      <w:marTop w:val="0"/>
      <w:marBottom w:val="0"/>
      <w:divBdr>
        <w:top w:val="none" w:sz="0" w:space="0" w:color="auto"/>
        <w:left w:val="none" w:sz="0" w:space="0" w:color="auto"/>
        <w:bottom w:val="none" w:sz="0" w:space="0" w:color="auto"/>
        <w:right w:val="none" w:sz="0" w:space="0" w:color="auto"/>
      </w:divBdr>
    </w:div>
    <w:div w:id="1716470627">
      <w:bodyDiv w:val="1"/>
      <w:marLeft w:val="0"/>
      <w:marRight w:val="0"/>
      <w:marTop w:val="0"/>
      <w:marBottom w:val="0"/>
      <w:divBdr>
        <w:top w:val="none" w:sz="0" w:space="0" w:color="auto"/>
        <w:left w:val="none" w:sz="0" w:space="0" w:color="auto"/>
        <w:bottom w:val="none" w:sz="0" w:space="0" w:color="auto"/>
        <w:right w:val="none" w:sz="0" w:space="0" w:color="auto"/>
      </w:divBdr>
    </w:div>
    <w:div w:id="1757087926">
      <w:bodyDiv w:val="1"/>
      <w:marLeft w:val="0"/>
      <w:marRight w:val="0"/>
      <w:marTop w:val="0"/>
      <w:marBottom w:val="0"/>
      <w:divBdr>
        <w:top w:val="none" w:sz="0" w:space="0" w:color="auto"/>
        <w:left w:val="none" w:sz="0" w:space="0" w:color="auto"/>
        <w:bottom w:val="none" w:sz="0" w:space="0" w:color="auto"/>
        <w:right w:val="none" w:sz="0" w:space="0" w:color="auto"/>
      </w:divBdr>
    </w:div>
    <w:div w:id="1757676435">
      <w:bodyDiv w:val="1"/>
      <w:marLeft w:val="0"/>
      <w:marRight w:val="0"/>
      <w:marTop w:val="0"/>
      <w:marBottom w:val="0"/>
      <w:divBdr>
        <w:top w:val="none" w:sz="0" w:space="0" w:color="auto"/>
        <w:left w:val="none" w:sz="0" w:space="0" w:color="auto"/>
        <w:bottom w:val="none" w:sz="0" w:space="0" w:color="auto"/>
        <w:right w:val="none" w:sz="0" w:space="0" w:color="auto"/>
      </w:divBdr>
    </w:div>
    <w:div w:id="1841234367">
      <w:bodyDiv w:val="1"/>
      <w:marLeft w:val="0"/>
      <w:marRight w:val="0"/>
      <w:marTop w:val="0"/>
      <w:marBottom w:val="0"/>
      <w:divBdr>
        <w:top w:val="none" w:sz="0" w:space="0" w:color="auto"/>
        <w:left w:val="none" w:sz="0" w:space="0" w:color="auto"/>
        <w:bottom w:val="none" w:sz="0" w:space="0" w:color="auto"/>
        <w:right w:val="none" w:sz="0" w:space="0" w:color="auto"/>
      </w:divBdr>
    </w:div>
    <w:div w:id="1852796699">
      <w:bodyDiv w:val="1"/>
      <w:marLeft w:val="0"/>
      <w:marRight w:val="0"/>
      <w:marTop w:val="0"/>
      <w:marBottom w:val="0"/>
      <w:divBdr>
        <w:top w:val="none" w:sz="0" w:space="0" w:color="auto"/>
        <w:left w:val="none" w:sz="0" w:space="0" w:color="auto"/>
        <w:bottom w:val="none" w:sz="0" w:space="0" w:color="auto"/>
        <w:right w:val="none" w:sz="0" w:space="0" w:color="auto"/>
      </w:divBdr>
    </w:div>
    <w:div w:id="1872841223">
      <w:bodyDiv w:val="1"/>
      <w:marLeft w:val="0"/>
      <w:marRight w:val="0"/>
      <w:marTop w:val="0"/>
      <w:marBottom w:val="0"/>
      <w:divBdr>
        <w:top w:val="none" w:sz="0" w:space="0" w:color="auto"/>
        <w:left w:val="none" w:sz="0" w:space="0" w:color="auto"/>
        <w:bottom w:val="none" w:sz="0" w:space="0" w:color="auto"/>
        <w:right w:val="none" w:sz="0" w:space="0" w:color="auto"/>
      </w:divBdr>
    </w:div>
    <w:div w:id="1921714060">
      <w:bodyDiv w:val="1"/>
      <w:marLeft w:val="0"/>
      <w:marRight w:val="0"/>
      <w:marTop w:val="0"/>
      <w:marBottom w:val="0"/>
      <w:divBdr>
        <w:top w:val="none" w:sz="0" w:space="0" w:color="auto"/>
        <w:left w:val="none" w:sz="0" w:space="0" w:color="auto"/>
        <w:bottom w:val="none" w:sz="0" w:space="0" w:color="auto"/>
        <w:right w:val="none" w:sz="0" w:space="0" w:color="auto"/>
      </w:divBdr>
    </w:div>
    <w:div w:id="2094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CCE19-CDB3-469C-AA01-DEF55ECA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5697</Words>
  <Characters>33044</Characters>
  <Application>Microsoft Office Word</Application>
  <DocSecurity>0</DocSecurity>
  <Lines>275</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Ionescu</dc:creator>
  <cp:keywords/>
  <cp:lastModifiedBy>Dorin Popescu</cp:lastModifiedBy>
  <cp:revision>9</cp:revision>
  <cp:lastPrinted>2025-12-08T11:16:00Z</cp:lastPrinted>
  <dcterms:created xsi:type="dcterms:W3CDTF">2025-11-21T12:40:00Z</dcterms:created>
  <dcterms:modified xsi:type="dcterms:W3CDTF">2025-12-29T14:55:00Z</dcterms:modified>
</cp:coreProperties>
</file>