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9368" w14:textId="77777777" w:rsidR="00F04895" w:rsidRPr="00771944" w:rsidRDefault="00F04895" w:rsidP="00771944">
      <w:pPr>
        <w:pStyle w:val="BodyText"/>
        <w:jc w:val="right"/>
        <w:rPr>
          <w:rFonts w:ascii="Times New Roman" w:hAnsi="Times New Roman" w:cs="Times New Roman"/>
          <w:sz w:val="24"/>
          <w:szCs w:val="24"/>
          <w:lang w:val="ro-RO"/>
        </w:rPr>
      </w:pPr>
      <w:r w:rsidRPr="00771944">
        <w:rPr>
          <w:rFonts w:ascii="Times New Roman" w:hAnsi="Times New Roman" w:cs="Times New Roman"/>
          <w:color w:val="000000"/>
          <w:sz w:val="24"/>
          <w:szCs w:val="24"/>
          <w:lang w:val="ro-RO" w:eastAsia="ro-RO" w:bidi="ro-RO"/>
        </w:rPr>
        <w:t>Anexă</w:t>
      </w:r>
    </w:p>
    <w:p w14:paraId="41DFD7F8" w14:textId="77777777" w:rsidR="00F04895" w:rsidRPr="00771944" w:rsidRDefault="00F04895" w:rsidP="00771944">
      <w:pPr>
        <w:pStyle w:val="BodyText"/>
        <w:tabs>
          <w:tab w:val="left" w:leader="dot" w:pos="4958"/>
        </w:tabs>
        <w:jc w:val="right"/>
        <w:rPr>
          <w:rFonts w:ascii="Times New Roman" w:hAnsi="Times New Roman" w:cs="Times New Roman"/>
          <w:sz w:val="24"/>
          <w:szCs w:val="24"/>
          <w:lang w:val="ro-RO"/>
        </w:rPr>
      </w:pPr>
      <w:r w:rsidRPr="00771944">
        <w:rPr>
          <w:rFonts w:ascii="Times New Roman" w:hAnsi="Times New Roman" w:cs="Times New Roman"/>
          <w:color w:val="000000"/>
          <w:sz w:val="24"/>
          <w:szCs w:val="24"/>
          <w:lang w:val="ro-RO" w:eastAsia="ro-RO" w:bidi="ro-RO"/>
        </w:rPr>
        <w:t>la Hotărârea Guvernului</w:t>
      </w:r>
      <w:r w:rsidRPr="00771944">
        <w:rPr>
          <w:rFonts w:ascii="Times New Roman" w:hAnsi="Times New Roman" w:cs="Times New Roman"/>
          <w:color w:val="000000"/>
          <w:sz w:val="24"/>
          <w:szCs w:val="24"/>
          <w:lang w:val="ro-RO" w:eastAsia="ro-RO" w:bidi="ro-RO"/>
        </w:rPr>
        <w:tab/>
      </w:r>
    </w:p>
    <w:p w14:paraId="5985E468" w14:textId="7965A86A" w:rsidR="00763B9E" w:rsidRPr="00771944" w:rsidRDefault="00F04895" w:rsidP="00771944">
      <w:pPr>
        <w:pStyle w:val="BodyText"/>
        <w:spacing w:after="700"/>
        <w:jc w:val="center"/>
        <w:rPr>
          <w:rFonts w:ascii="Times New Roman" w:hAnsi="Times New Roman" w:cs="Times New Roman"/>
          <w:color w:val="000000"/>
          <w:sz w:val="24"/>
          <w:szCs w:val="24"/>
          <w:lang w:val="ro-RO" w:eastAsia="ro-RO" w:bidi="ro-RO"/>
        </w:rPr>
      </w:pPr>
      <w:bookmarkStart w:id="0" w:name="_Hlk195020198"/>
      <w:r w:rsidRPr="00771944">
        <w:rPr>
          <w:rFonts w:ascii="Times New Roman" w:hAnsi="Times New Roman" w:cs="Times New Roman"/>
          <w:color w:val="000000"/>
          <w:sz w:val="24"/>
          <w:szCs w:val="24"/>
          <w:lang w:val="ro-RO" w:eastAsia="ro-RO" w:bidi="ro-RO"/>
        </w:rPr>
        <w:t xml:space="preserve">Programul prioritar de investiții multianual </w:t>
      </w:r>
      <w:bookmarkEnd w:id="0"/>
      <w:r w:rsidRPr="00771944">
        <w:rPr>
          <w:rFonts w:ascii="Times New Roman" w:hAnsi="Times New Roman" w:cs="Times New Roman"/>
          <w:color w:val="000000"/>
          <w:sz w:val="24"/>
          <w:szCs w:val="24"/>
          <w:lang w:val="ro-RO" w:eastAsia="ro-RO" w:bidi="ro-RO"/>
        </w:rPr>
        <w:t>pentru perioada 2025-2029 destinat creșterii</w:t>
      </w:r>
      <w:r w:rsidRPr="00771944">
        <w:rPr>
          <w:rFonts w:ascii="Times New Roman" w:hAnsi="Times New Roman" w:cs="Times New Roman"/>
          <w:color w:val="000000"/>
          <w:sz w:val="24"/>
          <w:szCs w:val="24"/>
          <w:lang w:val="ro-RO" w:eastAsia="ro-RO" w:bidi="ro-RO"/>
        </w:rPr>
        <w:br/>
        <w:t>eficienței sistemului de garanție-returnare</w:t>
      </w:r>
    </w:p>
    <w:p w14:paraId="265F7E25" w14:textId="62C18AF8" w:rsidR="00F04895" w:rsidRPr="00771944" w:rsidRDefault="0092759B"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I</w:t>
      </w:r>
    </w:p>
    <w:p w14:paraId="66416157" w14:textId="56E83C55" w:rsidR="0092759B" w:rsidRPr="00771944" w:rsidRDefault="00F04895"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 xml:space="preserve">Dispoziții privind obiectivele </w:t>
      </w:r>
      <w:r w:rsidRPr="00771944">
        <w:rPr>
          <w:rFonts w:ascii="Times New Roman" w:eastAsia="Trebuchet MS" w:hAnsi="Times New Roman" w:cs="Times New Roman"/>
          <w:b/>
          <w:bCs/>
          <w:lang w:val="ro-RO" w:eastAsia="ro-RO" w:bidi="ro-RO"/>
        </w:rPr>
        <w:t xml:space="preserve"> minime anuale de returnare a ambalajelor SGR</w:t>
      </w:r>
      <w:r w:rsidRPr="00771944">
        <w:rPr>
          <w:rFonts w:ascii="Times New Roman" w:hAnsi="Times New Roman" w:cs="Times New Roman"/>
          <w:b/>
          <w:bCs/>
          <w:lang w:val="ro-RO" w:eastAsia="ro-RO" w:bidi="ro-RO"/>
        </w:rPr>
        <w:t xml:space="preserve"> aferente anului 2025</w:t>
      </w:r>
    </w:p>
    <w:p w14:paraId="13A3485C" w14:textId="77777777" w:rsidR="00F04895" w:rsidRPr="00771944" w:rsidRDefault="00F04895" w:rsidP="00771944">
      <w:pPr>
        <w:pStyle w:val="NoSpacing"/>
        <w:spacing w:line="360" w:lineRule="auto"/>
        <w:rPr>
          <w:rFonts w:ascii="Times New Roman" w:hAnsi="Times New Roman" w:cs="Times New Roman"/>
          <w:b/>
          <w:bCs/>
          <w:lang w:val="ro-RO" w:eastAsia="ro-RO" w:bidi="ro-RO"/>
        </w:rPr>
      </w:pPr>
    </w:p>
    <w:p w14:paraId="0C2CF69E" w14:textId="77777777" w:rsidR="00F04895" w:rsidRDefault="00F04895"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w:t>
      </w:r>
    </w:p>
    <w:p w14:paraId="7E8432B2" w14:textId="77777777" w:rsidR="00771944" w:rsidRPr="00771944" w:rsidRDefault="00771944" w:rsidP="00771944">
      <w:pPr>
        <w:pStyle w:val="NoSpacing"/>
        <w:spacing w:line="360" w:lineRule="auto"/>
        <w:rPr>
          <w:rFonts w:ascii="Times New Roman" w:hAnsi="Times New Roman" w:cs="Times New Roman"/>
          <w:b/>
          <w:bCs/>
          <w:lang w:val="ro-RO" w:eastAsia="ro-RO" w:bidi="ro-RO"/>
        </w:rPr>
      </w:pPr>
    </w:p>
    <w:p w14:paraId="01999E44" w14:textId="74538A61" w:rsidR="006A7A55" w:rsidRPr="00771944" w:rsidRDefault="0092759B" w:rsidP="00771944">
      <w:pPr>
        <w:pStyle w:val="NoSpacing"/>
        <w:spacing w:line="360" w:lineRule="auto"/>
        <w:jc w:val="both"/>
        <w:rPr>
          <w:rFonts w:ascii="Times New Roman" w:eastAsia="Trebuchet MS" w:hAnsi="Times New Roman" w:cs="Times New Roman"/>
          <w:lang w:eastAsia="ro-RO" w:bidi="ro-RO"/>
        </w:rPr>
      </w:pPr>
      <w:r w:rsidRPr="00771944">
        <w:rPr>
          <w:rFonts w:ascii="Times New Roman" w:eastAsia="Trebuchet MS" w:hAnsi="Times New Roman" w:cs="Times New Roman"/>
          <w:lang w:val="ro-RO" w:eastAsia="ro-RO" w:bidi="ro-RO"/>
        </w:rPr>
        <w:t xml:space="preserve">Pentru anul 2025, </w:t>
      </w:r>
      <w:r w:rsidR="008F2C04" w:rsidRPr="00771944">
        <w:rPr>
          <w:rFonts w:ascii="Times New Roman" w:eastAsia="Trebuchet MS" w:hAnsi="Times New Roman" w:cs="Times New Roman"/>
          <w:lang w:val="ro-RO" w:eastAsia="ro-RO" w:bidi="ro-RO"/>
        </w:rPr>
        <w:t>administratorul SGR,</w:t>
      </w:r>
      <w:r w:rsidRPr="00771944">
        <w:rPr>
          <w:rFonts w:ascii="Times New Roman" w:eastAsia="Trebuchet MS" w:hAnsi="Times New Roman" w:cs="Times New Roman"/>
          <w:lang w:val="ro-RO" w:eastAsia="ro-RO" w:bidi="ro-RO"/>
        </w:rPr>
        <w:t xml:space="preserve"> are obligația de a atinge </w:t>
      </w:r>
      <w:r w:rsidR="00771944">
        <w:rPr>
          <w:rFonts w:ascii="Times New Roman" w:eastAsia="Trebuchet MS" w:hAnsi="Times New Roman" w:cs="Times New Roman"/>
          <w:lang w:val="ro-RO" w:eastAsia="ro-RO" w:bidi="ro-RO"/>
        </w:rPr>
        <w:t>obiectivele</w:t>
      </w:r>
      <w:r w:rsidRPr="00771944">
        <w:rPr>
          <w:rFonts w:ascii="Times New Roman" w:eastAsia="Trebuchet MS" w:hAnsi="Times New Roman" w:cs="Times New Roman"/>
          <w:lang w:val="ro-RO" w:eastAsia="ro-RO" w:bidi="ro-RO"/>
        </w:rPr>
        <w:t xml:space="preserve"> stabilite în conformitate cu dispozițiile</w:t>
      </w:r>
      <w:r w:rsidR="00771944">
        <w:rPr>
          <w:rFonts w:ascii="Times New Roman" w:eastAsia="Trebuchet MS" w:hAnsi="Times New Roman" w:cs="Times New Roman"/>
          <w:lang w:val="ro-RO" w:eastAsia="ro-RO" w:bidi="ro-RO"/>
        </w:rPr>
        <w:t xml:space="preserve"> </w:t>
      </w:r>
      <w:r w:rsidR="00395B10" w:rsidRPr="00771944">
        <w:rPr>
          <w:rFonts w:ascii="Times New Roman" w:eastAsia="Trebuchet MS" w:hAnsi="Times New Roman" w:cs="Times New Roman"/>
          <w:lang w:val="ro-RO" w:eastAsia="ro-RO" w:bidi="ro-RO"/>
        </w:rPr>
        <w:t>art. 4 alin. (2) din Hotărârea Guvernului nr. 1.074/2021 privind stabilirea sistemului de garanţie-returnare pentru ambalaje primare nereutilizabile, cu modificările și completările ulterioare</w:t>
      </w:r>
      <w:r w:rsidR="00890CF2" w:rsidRPr="00771944">
        <w:rPr>
          <w:rFonts w:ascii="Times New Roman" w:eastAsia="Trebuchet MS" w:hAnsi="Times New Roman" w:cs="Times New Roman"/>
          <w:lang w:val="ro-RO" w:eastAsia="ro-RO" w:bidi="ro-RO"/>
        </w:rPr>
        <w:t xml:space="preserve">, </w:t>
      </w:r>
      <w:r w:rsidR="006A7A55" w:rsidRPr="00771944">
        <w:rPr>
          <w:rFonts w:ascii="Times New Roman" w:eastAsia="Trebuchet MS" w:hAnsi="Times New Roman" w:cs="Times New Roman"/>
          <w:lang w:val="ro-RO" w:eastAsia="ro-RO" w:bidi="ro-RO"/>
        </w:rPr>
        <w:t xml:space="preserve">Anexa nr. 3 la Ordonanţa de urgenţă nr. 196/2005 privind Fondul pentru mediu, aprobată prin </w:t>
      </w:r>
      <w:r w:rsidR="006A7A55" w:rsidRPr="00771944">
        <w:rPr>
          <w:rFonts w:ascii="Times New Roman" w:eastAsia="Trebuchet MS" w:hAnsi="Times New Roman" w:cs="Times New Roman"/>
          <w:lang w:eastAsia="ro-RO" w:bidi="ro-RO"/>
        </w:rPr>
        <w:t>Legea nr. 105/2006 pentru aprobarea Ordonanţei de urgenţă a Guvernului</w:t>
      </w:r>
      <w:r w:rsidR="00890CF2" w:rsidRPr="00771944">
        <w:rPr>
          <w:rFonts w:ascii="Times New Roman" w:hAnsi="Times New Roman" w:cs="Times New Roman"/>
        </w:rPr>
        <w:t xml:space="preserve"> și Anexa 5 la </w:t>
      </w:r>
      <w:r w:rsidR="00890CF2" w:rsidRPr="00771944">
        <w:rPr>
          <w:rFonts w:ascii="Times New Roman" w:eastAsia="Trebuchet MS" w:hAnsi="Times New Roman" w:cs="Times New Roman"/>
          <w:lang w:eastAsia="ro-RO" w:bidi="ro-RO"/>
        </w:rPr>
        <w:t>Legea nr. 249/2015 privind modalitatea de gestionare a ambalajelor şi a deşeurilor de ambalaje, cu modificările și ulterioare</w:t>
      </w:r>
      <w:r w:rsidR="00DF3637" w:rsidRPr="00771944">
        <w:rPr>
          <w:rFonts w:ascii="Times New Roman" w:eastAsia="Trebuchet MS" w:hAnsi="Times New Roman" w:cs="Times New Roman"/>
          <w:lang w:eastAsia="ro-RO" w:bidi="ro-RO"/>
        </w:rPr>
        <w:t>.</w:t>
      </w:r>
    </w:p>
    <w:p w14:paraId="11751E86" w14:textId="77777777" w:rsidR="00F04895" w:rsidRPr="00771944" w:rsidRDefault="00F04895" w:rsidP="00771944">
      <w:pPr>
        <w:pStyle w:val="NoSpacing"/>
        <w:spacing w:line="360" w:lineRule="auto"/>
        <w:ind w:left="720"/>
        <w:rPr>
          <w:rFonts w:ascii="Times New Roman" w:eastAsia="Trebuchet MS" w:hAnsi="Times New Roman" w:cs="Times New Roman"/>
          <w:lang w:val="ro-RO" w:eastAsia="ro-RO" w:bidi="ro-RO"/>
        </w:rPr>
      </w:pPr>
    </w:p>
    <w:p w14:paraId="3DE944DF" w14:textId="77777777" w:rsidR="0092759B" w:rsidRDefault="0092759B" w:rsidP="00771944">
      <w:pPr>
        <w:pStyle w:val="NoSpacing"/>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t>Articolul 2</w:t>
      </w:r>
    </w:p>
    <w:p w14:paraId="5708F71A" w14:textId="77777777" w:rsidR="00771944" w:rsidRPr="00771944" w:rsidRDefault="00771944" w:rsidP="00771944">
      <w:pPr>
        <w:pStyle w:val="NoSpacing"/>
        <w:spacing w:line="360" w:lineRule="auto"/>
        <w:rPr>
          <w:rFonts w:ascii="Times New Roman" w:eastAsia="Trebuchet MS" w:hAnsi="Times New Roman" w:cs="Times New Roman"/>
          <w:b/>
          <w:bCs/>
          <w:lang w:val="ro-RO" w:eastAsia="ro-RO" w:bidi="ro-RO"/>
        </w:rPr>
      </w:pPr>
    </w:p>
    <w:p w14:paraId="7CEA4889" w14:textId="4D370DD7" w:rsidR="00F04895" w:rsidRPr="00771944" w:rsidRDefault="0092759B" w:rsidP="00771944">
      <w:pPr>
        <w:pStyle w:val="NoSpacing"/>
        <w:numPr>
          <w:ilvl w:val="0"/>
          <w:numId w:val="3"/>
        </w:numPr>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 xml:space="preserve">În scopul extinderii și eficientizării rețelei de colectare, </w:t>
      </w:r>
      <w:r w:rsidR="008F2C04" w:rsidRPr="00771944">
        <w:rPr>
          <w:rFonts w:ascii="Times New Roman" w:eastAsia="Trebuchet MS" w:hAnsi="Times New Roman" w:cs="Times New Roman"/>
          <w:lang w:val="ro-RO" w:eastAsia="ro-RO" w:bidi="ro-RO"/>
        </w:rPr>
        <w:t>administratorul SGR</w:t>
      </w:r>
      <w:r w:rsidR="00F04895" w:rsidRPr="00771944">
        <w:rPr>
          <w:rFonts w:ascii="Times New Roman" w:eastAsia="Trebuchet MS" w:hAnsi="Times New Roman" w:cs="Times New Roman"/>
          <w:lang w:val="ro-RO" w:eastAsia="ro-RO" w:bidi="ro-RO"/>
        </w:rPr>
        <w:t xml:space="preserve"> </w:t>
      </w:r>
      <w:r w:rsidRPr="00771944">
        <w:rPr>
          <w:rFonts w:ascii="Times New Roman" w:eastAsia="Trebuchet MS" w:hAnsi="Times New Roman" w:cs="Times New Roman"/>
          <w:lang w:val="ro-RO" w:eastAsia="ro-RO" w:bidi="ro-RO"/>
        </w:rPr>
        <w:t>va asigura, până la data de 31 decembrie 2025, creșterea densității punctelor de returnare până la o medie de 1,5 puncte de colectare la 1.000 de locuitori.</w:t>
      </w:r>
    </w:p>
    <w:p w14:paraId="3903F88D" w14:textId="2FFB449D" w:rsidR="0092759B" w:rsidRDefault="0092759B" w:rsidP="00771944">
      <w:pPr>
        <w:pStyle w:val="NoSpacing"/>
        <w:numPr>
          <w:ilvl w:val="0"/>
          <w:numId w:val="3"/>
        </w:numPr>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Obiectivul prevăzut la alin. (1) trebuie să conducă la asigurarea accesului pentru cel puțin 70% din populația României la puncte de returnare funcționale.</w:t>
      </w:r>
    </w:p>
    <w:p w14:paraId="65F8EB27" w14:textId="77777777" w:rsidR="00771944" w:rsidRDefault="00771944" w:rsidP="00771944">
      <w:pPr>
        <w:pStyle w:val="NoSpacing"/>
        <w:spacing w:line="360" w:lineRule="auto"/>
        <w:jc w:val="both"/>
        <w:rPr>
          <w:rFonts w:ascii="Times New Roman" w:eastAsia="Trebuchet MS" w:hAnsi="Times New Roman" w:cs="Times New Roman"/>
          <w:lang w:val="ro-RO" w:eastAsia="ro-RO" w:bidi="ro-RO"/>
        </w:rPr>
      </w:pPr>
    </w:p>
    <w:p w14:paraId="66BC9726" w14:textId="77777777" w:rsidR="00771944" w:rsidRDefault="00771944" w:rsidP="00771944">
      <w:pPr>
        <w:pStyle w:val="NoSpacing"/>
        <w:spacing w:line="360" w:lineRule="auto"/>
        <w:jc w:val="both"/>
        <w:rPr>
          <w:rFonts w:ascii="Times New Roman" w:eastAsia="Trebuchet MS" w:hAnsi="Times New Roman" w:cs="Times New Roman"/>
          <w:lang w:val="ro-RO" w:eastAsia="ro-RO" w:bidi="ro-RO"/>
        </w:rPr>
      </w:pPr>
    </w:p>
    <w:p w14:paraId="4375B28F" w14:textId="77777777" w:rsidR="00771944" w:rsidRPr="00771944" w:rsidRDefault="00771944" w:rsidP="00771944">
      <w:pPr>
        <w:pStyle w:val="NoSpacing"/>
        <w:spacing w:line="360" w:lineRule="auto"/>
        <w:jc w:val="both"/>
        <w:rPr>
          <w:rFonts w:ascii="Times New Roman" w:eastAsia="Trebuchet MS" w:hAnsi="Times New Roman" w:cs="Times New Roman"/>
          <w:lang w:val="ro-RO" w:eastAsia="ro-RO" w:bidi="ro-RO"/>
        </w:rPr>
      </w:pPr>
    </w:p>
    <w:p w14:paraId="4D3539EC" w14:textId="77777777" w:rsidR="00F04895" w:rsidRPr="00771944" w:rsidRDefault="00F04895" w:rsidP="00771944">
      <w:pPr>
        <w:pStyle w:val="NoSpacing"/>
        <w:spacing w:line="360" w:lineRule="auto"/>
        <w:ind w:left="750"/>
        <w:jc w:val="both"/>
        <w:rPr>
          <w:rFonts w:ascii="Times New Roman" w:eastAsia="Trebuchet MS" w:hAnsi="Times New Roman" w:cs="Times New Roman"/>
          <w:lang w:val="ro-RO" w:eastAsia="ro-RO" w:bidi="ro-RO"/>
        </w:rPr>
      </w:pPr>
    </w:p>
    <w:p w14:paraId="68631562" w14:textId="77777777" w:rsidR="0092759B" w:rsidRDefault="0092759B" w:rsidP="00771944">
      <w:pPr>
        <w:pStyle w:val="NoSpacing"/>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lastRenderedPageBreak/>
        <w:t>Articolul 3</w:t>
      </w:r>
    </w:p>
    <w:p w14:paraId="2DB1E8BD" w14:textId="77777777" w:rsidR="00771944" w:rsidRPr="00771944" w:rsidRDefault="00771944" w:rsidP="00771944">
      <w:pPr>
        <w:pStyle w:val="NoSpacing"/>
        <w:spacing w:line="360" w:lineRule="auto"/>
        <w:rPr>
          <w:rFonts w:ascii="Times New Roman" w:eastAsia="Trebuchet MS" w:hAnsi="Times New Roman" w:cs="Times New Roman"/>
          <w:b/>
          <w:bCs/>
          <w:lang w:val="ro-RO" w:eastAsia="ro-RO" w:bidi="ro-RO"/>
        </w:rPr>
      </w:pPr>
    </w:p>
    <w:p w14:paraId="3C383A7A" w14:textId="481CDF19" w:rsidR="0092759B" w:rsidRPr="00771944" w:rsidRDefault="008F2C0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Administratorul SGR,</w:t>
      </w:r>
      <w:r w:rsidR="0092759B" w:rsidRPr="00771944">
        <w:rPr>
          <w:rFonts w:ascii="Times New Roman" w:eastAsia="Trebuchet MS" w:hAnsi="Times New Roman" w:cs="Times New Roman"/>
          <w:lang w:val="ro-RO" w:eastAsia="ro-RO" w:bidi="ro-RO"/>
        </w:rPr>
        <w:t xml:space="preserve"> are obligația de a eficientiza costurile logistice și operaționale, urmărind reducerea acestora cu minimum 35% per unitate colectată, raportat la nivelul anului 2024.</w:t>
      </w:r>
    </w:p>
    <w:p w14:paraId="34C98684" w14:textId="77777777" w:rsidR="00F04895" w:rsidRPr="00771944" w:rsidRDefault="00F04895" w:rsidP="00771944">
      <w:pPr>
        <w:pStyle w:val="NoSpacing"/>
        <w:spacing w:line="360" w:lineRule="auto"/>
        <w:ind w:left="720"/>
        <w:jc w:val="both"/>
        <w:rPr>
          <w:rFonts w:ascii="Times New Roman" w:eastAsia="Trebuchet MS" w:hAnsi="Times New Roman" w:cs="Times New Roman"/>
          <w:lang w:val="ro-RO" w:eastAsia="ro-RO" w:bidi="ro-RO"/>
        </w:rPr>
      </w:pPr>
    </w:p>
    <w:p w14:paraId="60141BEC" w14:textId="77777777" w:rsidR="00F04895" w:rsidRPr="00771944" w:rsidRDefault="0092759B" w:rsidP="00771944">
      <w:pPr>
        <w:pStyle w:val="NoSpacing"/>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t>Articolul 4</w:t>
      </w:r>
    </w:p>
    <w:p w14:paraId="140CBE99" w14:textId="77777777" w:rsidR="00F04895" w:rsidRPr="00771944" w:rsidRDefault="00F04895" w:rsidP="00771944">
      <w:pPr>
        <w:pStyle w:val="NoSpacing"/>
        <w:spacing w:line="360" w:lineRule="auto"/>
        <w:rPr>
          <w:rFonts w:ascii="Times New Roman" w:eastAsia="Trebuchet MS" w:hAnsi="Times New Roman" w:cs="Times New Roman"/>
          <w:b/>
          <w:bCs/>
          <w:lang w:val="ro-RO" w:eastAsia="ro-RO" w:bidi="ro-RO"/>
        </w:rPr>
      </w:pPr>
    </w:p>
    <w:p w14:paraId="1BBB29C9" w14:textId="77777777" w:rsidR="00F04895" w:rsidRPr="00771944" w:rsidRDefault="0092759B" w:rsidP="00771944">
      <w:pPr>
        <w:pStyle w:val="NoSpacing"/>
        <w:numPr>
          <w:ilvl w:val="0"/>
          <w:numId w:val="6"/>
        </w:numPr>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lang w:val="ro-RO" w:eastAsia="ro-RO" w:bidi="ro-RO"/>
        </w:rPr>
        <w:t>Pentru anul 2025, administratorul sistemului are obligația de a îmbunătăți calitatea materialelor colectate</w:t>
      </w:r>
      <w:r w:rsidR="00F04895" w:rsidRPr="00771944">
        <w:rPr>
          <w:rFonts w:ascii="Times New Roman" w:eastAsia="Trebuchet MS" w:hAnsi="Times New Roman" w:cs="Times New Roman"/>
          <w:lang w:val="ro-RO" w:eastAsia="ro-RO" w:bidi="ro-RO"/>
        </w:rPr>
        <w:t xml:space="preserve"> în vederea creșterii  nivelului de puritate a materialelor colectate până la minimum 95%, raportat la nivelul de 90% înregistrat în anul 2024;</w:t>
      </w:r>
    </w:p>
    <w:p w14:paraId="338CACA5" w14:textId="77777777" w:rsidR="00F04895" w:rsidRPr="00771944" w:rsidRDefault="0092759B" w:rsidP="00771944">
      <w:pPr>
        <w:pStyle w:val="NoSpacing"/>
        <w:numPr>
          <w:ilvl w:val="0"/>
          <w:numId w:val="6"/>
        </w:numPr>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lang w:val="ro-RO" w:eastAsia="ro-RO" w:bidi="ro-RO"/>
        </w:rPr>
        <w:t>Se vor implementa măsuri care să asigure trasabilitatea completă a materialelor colectate</w:t>
      </w:r>
      <w:r w:rsidR="00F04895" w:rsidRPr="00771944">
        <w:rPr>
          <w:rFonts w:ascii="Times New Roman" w:eastAsia="Trebuchet MS" w:hAnsi="Times New Roman" w:cs="Times New Roman"/>
          <w:lang w:val="ro-RO" w:eastAsia="ro-RO" w:bidi="ro-RO"/>
        </w:rPr>
        <w:t xml:space="preserve"> </w:t>
      </w:r>
      <w:r w:rsidRPr="00771944">
        <w:rPr>
          <w:rFonts w:ascii="Times New Roman" w:eastAsia="Trebuchet MS" w:hAnsi="Times New Roman" w:cs="Times New Roman"/>
          <w:lang w:val="ro-RO" w:eastAsia="ro-RO" w:bidi="ro-RO"/>
        </w:rPr>
        <w:t>în cadrul sistemului.</w:t>
      </w:r>
    </w:p>
    <w:p w14:paraId="236ED133" w14:textId="3E3BCC94" w:rsidR="0092759B" w:rsidRPr="00771944" w:rsidRDefault="008F2C04" w:rsidP="00F04895">
      <w:pPr>
        <w:pStyle w:val="NoSpacing"/>
        <w:numPr>
          <w:ilvl w:val="0"/>
          <w:numId w:val="6"/>
        </w:numPr>
        <w:rPr>
          <w:rFonts w:ascii="Times New Roman" w:eastAsia="Trebuchet MS" w:hAnsi="Times New Roman" w:cs="Times New Roman"/>
          <w:b/>
          <w:bCs/>
          <w:lang w:val="ro-RO" w:eastAsia="ro-RO" w:bidi="ro-RO"/>
        </w:rPr>
      </w:pPr>
      <w:r w:rsidRPr="00771944">
        <w:rPr>
          <w:rFonts w:ascii="Times New Roman" w:eastAsia="Trebuchet MS" w:hAnsi="Times New Roman" w:cs="Times New Roman"/>
          <w:lang w:val="ro-RO" w:eastAsia="ro-RO" w:bidi="ro-RO"/>
        </w:rPr>
        <w:t>Administratorul SGR</w:t>
      </w:r>
      <w:r w:rsidR="0092759B" w:rsidRPr="00771944">
        <w:rPr>
          <w:rFonts w:ascii="Times New Roman" w:eastAsia="Trebuchet MS" w:hAnsi="Times New Roman" w:cs="Times New Roman"/>
          <w:lang w:val="ro-RO" w:eastAsia="ro-RO" w:bidi="ro-RO"/>
        </w:rPr>
        <w:t xml:space="preserve"> va urmări menținerea unui grad de satisfacție al personalului de minimum 80%, conform unui sistem intern de evaluare validat metodologic.</w:t>
      </w:r>
    </w:p>
    <w:p w14:paraId="5E715A42" w14:textId="77777777" w:rsidR="008F2C04" w:rsidRPr="00771944" w:rsidRDefault="008F2C04" w:rsidP="008F2C04">
      <w:pPr>
        <w:pStyle w:val="NoSpacing"/>
        <w:ind w:left="720"/>
        <w:rPr>
          <w:rFonts w:ascii="Times New Roman" w:eastAsia="Trebuchet MS" w:hAnsi="Times New Roman" w:cs="Times New Roman"/>
          <w:b/>
          <w:bCs/>
          <w:lang w:val="ro-RO" w:eastAsia="ro-RO" w:bidi="ro-RO"/>
        </w:rPr>
      </w:pPr>
    </w:p>
    <w:p w14:paraId="6D5C6332" w14:textId="77777777" w:rsidR="0092759B" w:rsidRPr="00771944" w:rsidRDefault="0092759B" w:rsidP="00771944">
      <w:pPr>
        <w:pStyle w:val="NoSpacing"/>
        <w:spacing w:line="360" w:lineRule="auto"/>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t>Articolul 5</w:t>
      </w:r>
    </w:p>
    <w:p w14:paraId="24F406DB" w14:textId="77777777" w:rsidR="008F2C04" w:rsidRPr="00771944" w:rsidRDefault="008F2C04" w:rsidP="00771944">
      <w:pPr>
        <w:pStyle w:val="NoSpacing"/>
        <w:spacing w:line="360" w:lineRule="auto"/>
        <w:rPr>
          <w:rFonts w:ascii="Times New Roman" w:eastAsia="Trebuchet MS" w:hAnsi="Times New Roman" w:cs="Times New Roman"/>
          <w:b/>
          <w:bCs/>
          <w:lang w:val="ro-RO" w:eastAsia="ro-RO" w:bidi="ro-RO"/>
        </w:rPr>
      </w:pPr>
    </w:p>
    <w:p w14:paraId="0C5674EC" w14:textId="7C0BFA9A" w:rsidR="0092759B" w:rsidRPr="00771944" w:rsidRDefault="0092759B" w:rsidP="00771944">
      <w:pPr>
        <w:pStyle w:val="NoSpacing"/>
        <w:spacing w:line="360" w:lineRule="auto"/>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 xml:space="preserve">(1) Pe parcursul anului 2025, </w:t>
      </w:r>
      <w:r w:rsidR="008F2C04" w:rsidRPr="00771944">
        <w:rPr>
          <w:rFonts w:ascii="Times New Roman" w:eastAsia="Trebuchet MS" w:hAnsi="Times New Roman" w:cs="Times New Roman"/>
          <w:lang w:val="ro-RO" w:eastAsia="ro-RO" w:bidi="ro-RO"/>
        </w:rPr>
        <w:t>administratorul SGR</w:t>
      </w:r>
      <w:r w:rsidRPr="00771944">
        <w:rPr>
          <w:rFonts w:ascii="Times New Roman" w:eastAsia="Trebuchet MS" w:hAnsi="Times New Roman" w:cs="Times New Roman"/>
          <w:lang w:val="ro-RO" w:eastAsia="ro-RO" w:bidi="ro-RO"/>
        </w:rPr>
        <w:t xml:space="preserve"> are obligația de a menține un flux de numerar</w:t>
      </w:r>
      <w:r w:rsidR="00771944">
        <w:rPr>
          <w:rFonts w:ascii="Times New Roman" w:eastAsia="Trebuchet MS" w:hAnsi="Times New Roman" w:cs="Times New Roman"/>
          <w:lang w:val="ro-RO" w:eastAsia="ro-RO" w:bidi="ro-RO"/>
        </w:rPr>
        <w:t xml:space="preserve"> </w:t>
      </w:r>
      <w:r w:rsidRPr="00771944">
        <w:rPr>
          <w:rFonts w:ascii="Times New Roman" w:eastAsia="Trebuchet MS" w:hAnsi="Times New Roman" w:cs="Times New Roman"/>
          <w:lang w:val="ro-RO" w:eastAsia="ro-RO" w:bidi="ro-RO"/>
        </w:rPr>
        <w:t>pozitiv.</w:t>
      </w:r>
      <w:r w:rsidRPr="00771944">
        <w:rPr>
          <w:rFonts w:ascii="Times New Roman" w:eastAsia="Trebuchet MS" w:hAnsi="Times New Roman" w:cs="Times New Roman"/>
          <w:lang w:val="ro-RO" w:eastAsia="ro-RO" w:bidi="ro-RO"/>
        </w:rPr>
        <w:br/>
        <w:t xml:space="preserve">(2) În vederea respectării obligațiilor financiare, </w:t>
      </w:r>
      <w:r w:rsidR="008F2C04" w:rsidRPr="00771944">
        <w:rPr>
          <w:rFonts w:ascii="Times New Roman" w:eastAsia="Trebuchet MS" w:hAnsi="Times New Roman" w:cs="Times New Roman"/>
          <w:lang w:val="ro-RO" w:eastAsia="ro-RO" w:bidi="ro-RO"/>
        </w:rPr>
        <w:t>administratorul SGR,</w:t>
      </w:r>
      <w:r w:rsidRPr="00771944">
        <w:rPr>
          <w:rFonts w:ascii="Times New Roman" w:eastAsia="Trebuchet MS" w:hAnsi="Times New Roman" w:cs="Times New Roman"/>
          <w:lang w:val="ro-RO" w:eastAsia="ro-RO" w:bidi="ro-RO"/>
        </w:rPr>
        <w:t xml:space="preserve"> va asigura:</w:t>
      </w:r>
      <w:r w:rsidRPr="00771944">
        <w:rPr>
          <w:rFonts w:ascii="Times New Roman" w:eastAsia="Trebuchet MS" w:hAnsi="Times New Roman" w:cs="Times New Roman"/>
          <w:lang w:val="ro-RO" w:eastAsia="ro-RO" w:bidi="ro-RO"/>
        </w:rPr>
        <w:br/>
        <w:t xml:space="preserve">a) plata la termen a obligațiilor financiare către </w:t>
      </w:r>
      <w:r w:rsidR="00D44B3F" w:rsidRPr="00771944">
        <w:rPr>
          <w:rFonts w:ascii="Times New Roman" w:eastAsia="Trebuchet MS" w:hAnsi="Times New Roman" w:cs="Times New Roman"/>
          <w:lang w:val="ro-RO" w:eastAsia="ro-RO" w:bidi="ro-RO"/>
        </w:rPr>
        <w:t>comercianți</w:t>
      </w:r>
      <w:r w:rsidRPr="00771944">
        <w:rPr>
          <w:rFonts w:ascii="Times New Roman" w:eastAsia="Trebuchet MS" w:hAnsi="Times New Roman" w:cs="Times New Roman"/>
          <w:lang w:val="ro-RO" w:eastAsia="ro-RO" w:bidi="ro-RO"/>
        </w:rPr>
        <w:t xml:space="preserve"> și furnizori;</w:t>
      </w:r>
      <w:r w:rsidRPr="00771944">
        <w:rPr>
          <w:rFonts w:ascii="Times New Roman" w:eastAsia="Trebuchet MS" w:hAnsi="Times New Roman" w:cs="Times New Roman"/>
          <w:lang w:val="ro-RO" w:eastAsia="ro-RO" w:bidi="ro-RO"/>
        </w:rPr>
        <w:br/>
        <w:t>b) reducerea la minimum a datoriilor restante;</w:t>
      </w:r>
      <w:r w:rsidRPr="00771944">
        <w:rPr>
          <w:rFonts w:ascii="Times New Roman" w:eastAsia="Trebuchet MS" w:hAnsi="Times New Roman" w:cs="Times New Roman"/>
          <w:lang w:val="ro-RO" w:eastAsia="ro-RO" w:bidi="ro-RO"/>
        </w:rPr>
        <w:br/>
        <w:t>c) achitarea în termen a obligațiilor fiscale.</w:t>
      </w:r>
    </w:p>
    <w:p w14:paraId="3F46DA91" w14:textId="77777777" w:rsidR="008F2C04" w:rsidRPr="00771944" w:rsidRDefault="008F2C04" w:rsidP="008F2C04">
      <w:pPr>
        <w:pStyle w:val="NoSpacing"/>
        <w:rPr>
          <w:rFonts w:ascii="Times New Roman" w:hAnsi="Times New Roman" w:cs="Times New Roman"/>
          <w:b/>
          <w:bCs/>
          <w:lang w:val="ro-RO" w:eastAsia="ro-RO" w:bidi="ro-RO"/>
        </w:rPr>
      </w:pPr>
    </w:p>
    <w:p w14:paraId="1EF4D34F" w14:textId="77777777" w:rsidR="008F2C04" w:rsidRPr="00771944" w:rsidRDefault="008F2C04"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II</w:t>
      </w:r>
    </w:p>
    <w:p w14:paraId="315B2E1B" w14:textId="5F3C608D" w:rsidR="008F2C04" w:rsidRPr="00771944" w:rsidRDefault="008F2C04"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Dispoziții privind alocările financiare pentru perioada 2025–2029 destinate eficientizării sistemului de garanție-returnare</w:t>
      </w:r>
    </w:p>
    <w:p w14:paraId="66E469E9"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p>
    <w:p w14:paraId="12048253"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6</w:t>
      </w:r>
    </w:p>
    <w:p w14:paraId="52086CB0" w14:textId="09C830C5" w:rsidR="008F2C04" w:rsidRPr="00771944" w:rsidRDefault="008F2C04"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perioada 2025–2029, </w:t>
      </w:r>
      <w:r w:rsidR="00CA4DD1"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xml:space="preserve"> are obligația de a realiza investiții în valoare totală estimată de 353 milioane lei, în scopul eficientizării sistemului de garanție-returnare și al atingerii obiectivelor legale privind returnarea și reciclarea ambalajelor primare nereutilizabile.</w:t>
      </w:r>
    </w:p>
    <w:p w14:paraId="283E812B" w14:textId="77777777" w:rsidR="008F2C04" w:rsidRPr="00771944" w:rsidRDefault="008F2C04"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(2) Investițiile vor fi alocate pe următoarele domenii prioritare:</w:t>
      </w:r>
    </w:p>
    <w:p w14:paraId="00EE1150" w14:textId="77777777" w:rsidR="008F2C04" w:rsidRPr="00771944" w:rsidRDefault="008F2C04"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220 milioane lei pentru atingerea obiectivelor legale privind rata de returnare și rata de reciclare, inclusiv extinderea rețelei de puncte de colectare la nivel național;</w:t>
      </w:r>
    </w:p>
    <w:p w14:paraId="481AD080" w14:textId="56B979EF" w:rsidR="008F2C04" w:rsidRPr="00771944" w:rsidRDefault="008F2C04"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105 milioane lei pentru creșterea eficienței sistemului de </w:t>
      </w:r>
      <w:r w:rsidR="00CA4DD1" w:rsidRPr="00771944">
        <w:rPr>
          <w:rFonts w:ascii="Times New Roman" w:hAnsi="Times New Roman" w:cs="Times New Roman"/>
          <w:lang w:val="ro-RO" w:eastAsia="ro-RO" w:bidi="ro-RO"/>
        </w:rPr>
        <w:t xml:space="preserve">garanție-returnare </w:t>
      </w:r>
      <w:r w:rsidRPr="00771944">
        <w:rPr>
          <w:rFonts w:ascii="Times New Roman" w:hAnsi="Times New Roman" w:cs="Times New Roman"/>
          <w:lang w:val="ro-RO" w:eastAsia="ro-RO" w:bidi="ro-RO"/>
        </w:rPr>
        <w:t>;</w:t>
      </w:r>
    </w:p>
    <w:p w14:paraId="47BD9F4F" w14:textId="77777777" w:rsidR="008F2C04" w:rsidRPr="00771944" w:rsidRDefault="008F2C04"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28 milioane lei pentru îmbunătățirea calității și purității materialelor transmise reciclatorilor.</w:t>
      </w:r>
    </w:p>
    <w:p w14:paraId="7D3B2C19"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p>
    <w:p w14:paraId="43E5EC5A"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p>
    <w:p w14:paraId="509572B7"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7</w:t>
      </w:r>
    </w:p>
    <w:p w14:paraId="105EA83B" w14:textId="0A020755" w:rsidR="008F2C04" w:rsidRPr="00771944" w:rsidRDefault="007547A2"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(1)</w:t>
      </w:r>
      <w:r w:rsidR="008F2C04" w:rsidRPr="00771944">
        <w:rPr>
          <w:rFonts w:ascii="Times New Roman" w:hAnsi="Times New Roman" w:cs="Times New Roman"/>
          <w:lang w:val="ro-RO" w:eastAsia="ro-RO" w:bidi="ro-RO"/>
        </w:rPr>
        <w:t>Pentru anul 2025, valoarea totală a investițiilor este de 73 milioane lei, repartizată astfel:</w:t>
      </w:r>
    </w:p>
    <w:p w14:paraId="1A68996E"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a) 33,1 milioane lei pentru atingerea obiectivelor legale de returnare și reciclare;</w:t>
      </w:r>
    </w:p>
    <w:p w14:paraId="39D2DB11" w14:textId="6B9C7993"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19,2 milioane lei pentru creșterea eficienței sistemului de </w:t>
      </w:r>
      <w:r w:rsidR="00CA4DD1" w:rsidRPr="00771944">
        <w:rPr>
          <w:rFonts w:ascii="Times New Roman" w:hAnsi="Times New Roman" w:cs="Times New Roman"/>
          <w:lang w:val="ro-RO" w:eastAsia="ro-RO" w:bidi="ro-RO"/>
        </w:rPr>
        <w:t>garanție-returnare</w:t>
      </w:r>
      <w:r w:rsidRPr="00771944">
        <w:rPr>
          <w:rFonts w:ascii="Times New Roman" w:hAnsi="Times New Roman" w:cs="Times New Roman"/>
          <w:lang w:val="ro-RO" w:eastAsia="ro-RO" w:bidi="ro-RO"/>
        </w:rPr>
        <w:t>;</w:t>
      </w:r>
    </w:p>
    <w:p w14:paraId="692AE74D" w14:textId="753FA0DE"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c) 16 milioane lei pentru creșterea eficienței sistemului</w:t>
      </w:r>
      <w:r w:rsidR="00CA4DD1" w:rsidRPr="00771944">
        <w:rPr>
          <w:rFonts w:ascii="Times New Roman" w:hAnsi="Times New Roman" w:cs="Times New Roman"/>
          <w:lang w:val="ro-RO" w:eastAsia="ro-RO" w:bidi="ro-RO"/>
        </w:rPr>
        <w:t xml:space="preserve"> de garanție-returnare</w:t>
      </w:r>
      <w:r w:rsidRPr="00771944">
        <w:rPr>
          <w:rFonts w:ascii="Times New Roman" w:hAnsi="Times New Roman" w:cs="Times New Roman"/>
          <w:lang w:val="ro-RO" w:eastAsia="ro-RO" w:bidi="ro-RO"/>
        </w:rPr>
        <w:t xml:space="preserve"> prin asigurarea purității materialelor colectate;</w:t>
      </w:r>
    </w:p>
    <w:p w14:paraId="1F1BFD19" w14:textId="77777777" w:rsidR="007547A2"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d) 4,6 milioane lei pentru extinderea rețelei de puncte de colectare la nivel național.</w:t>
      </w:r>
    </w:p>
    <w:p w14:paraId="3F36DBAB" w14:textId="77777777" w:rsidR="007547A2" w:rsidRPr="00771944" w:rsidRDefault="007547A2" w:rsidP="00771944">
      <w:pPr>
        <w:pStyle w:val="NoSpacing"/>
        <w:spacing w:line="360" w:lineRule="auto"/>
        <w:rPr>
          <w:rFonts w:ascii="Times New Roman" w:hAnsi="Times New Roman" w:cs="Times New Roman"/>
          <w:lang w:val="ro-RO" w:eastAsia="ro-RO" w:bidi="ro-RO"/>
        </w:rPr>
      </w:pPr>
    </w:p>
    <w:p w14:paraId="6B92CA71" w14:textId="12F36069" w:rsidR="007547A2" w:rsidRPr="00771944" w:rsidRDefault="007547A2"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(2)Detalierea sumelor alocate pentru anul 2025 este prevăzută în tabelul următor:</w:t>
      </w:r>
    </w:p>
    <w:p w14:paraId="5BDDD8F3" w14:textId="77777777" w:rsidR="007547A2" w:rsidRPr="00771944" w:rsidRDefault="007547A2" w:rsidP="007547A2">
      <w:pPr>
        <w:pStyle w:val="NoSpacing"/>
        <w:rPr>
          <w:rFonts w:ascii="Times New Roman" w:hAnsi="Times New Roman" w:cs="Times New Roman"/>
          <w:lang w:val="ro-RO" w:eastAsia="ro-RO" w:bidi="ro-RO"/>
        </w:rPr>
      </w:pPr>
    </w:p>
    <w:tbl>
      <w:tblPr>
        <w:tblW w:w="10774" w:type="dxa"/>
        <w:tblInd w:w="-714" w:type="dxa"/>
        <w:tblCellMar>
          <w:left w:w="0" w:type="dxa"/>
          <w:right w:w="0" w:type="dxa"/>
        </w:tblCellMar>
        <w:tblLook w:val="0600" w:firstRow="0" w:lastRow="0" w:firstColumn="0" w:lastColumn="0" w:noHBand="1" w:noVBand="1"/>
      </w:tblPr>
      <w:tblGrid>
        <w:gridCol w:w="1088"/>
        <w:gridCol w:w="1543"/>
        <w:gridCol w:w="1374"/>
        <w:gridCol w:w="2531"/>
        <w:gridCol w:w="1129"/>
        <w:gridCol w:w="1454"/>
        <w:gridCol w:w="1655"/>
      </w:tblGrid>
      <w:tr w:rsidR="00286411" w:rsidRPr="00771944" w14:paraId="345024A3" w14:textId="77777777" w:rsidTr="00286411">
        <w:trPr>
          <w:trHeight w:val="540"/>
        </w:trPr>
        <w:tc>
          <w:tcPr>
            <w:tcW w:w="1135"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28A2581D" w14:textId="7A882C90"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 xml:space="preserve">Data de </w:t>
            </w:r>
            <w:r w:rsidR="00175A4D" w:rsidRPr="00771944">
              <w:rPr>
                <w:rFonts w:ascii="Times New Roman" w:hAnsi="Times New Roman" w:cs="Times New Roman"/>
                <w:b/>
                <w:bCs/>
                <w:lang w:val="ro-RO"/>
              </w:rPr>
              <w:t>început</w:t>
            </w:r>
            <w:r w:rsidRPr="00771944">
              <w:rPr>
                <w:rFonts w:ascii="Times New Roman" w:hAnsi="Times New Roman" w:cs="Times New Roman"/>
                <w:b/>
                <w:bCs/>
                <w:lang w:val="ro-RO"/>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771B2B32" w14:textId="6FEB5A91"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 xml:space="preserve">Data de </w:t>
            </w:r>
            <w:r w:rsidR="00286411" w:rsidRPr="00771944">
              <w:rPr>
                <w:rFonts w:ascii="Times New Roman" w:hAnsi="Times New Roman" w:cs="Times New Roman"/>
                <w:b/>
                <w:bCs/>
                <w:lang w:val="ro-RO"/>
              </w:rPr>
              <w:t>implementare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6855151F" w14:textId="1398FC32" w:rsidR="007547A2" w:rsidRPr="00771944" w:rsidRDefault="00763B9E" w:rsidP="00796EDE">
            <w:pPr>
              <w:rPr>
                <w:rFonts w:ascii="Times New Roman" w:hAnsi="Times New Roman" w:cs="Times New Roman"/>
                <w:lang w:val="ro-RO"/>
              </w:rPr>
            </w:pPr>
            <w:r w:rsidRPr="00771944">
              <w:rPr>
                <w:rFonts w:ascii="Times New Roman" w:hAnsi="Times New Roman" w:cs="Times New Roman"/>
                <w:b/>
                <w:bCs/>
                <w:lang w:val="ro-RO"/>
              </w:rPr>
              <w:t>Departament</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23183F2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Descriere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743A6193"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Valoarea totală a investiției (RON)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7EBE320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Zona de interes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 w:type="dxa"/>
              <w:left w:w="7" w:type="dxa"/>
              <w:bottom w:w="0" w:type="dxa"/>
              <w:right w:w="7" w:type="dxa"/>
            </w:tcMar>
            <w:vAlign w:val="center"/>
            <w:hideMark/>
          </w:tcPr>
          <w:p w14:paraId="6191E02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Obiectiv</w:t>
            </w:r>
          </w:p>
        </w:tc>
      </w:tr>
      <w:tr w:rsidR="007547A2" w:rsidRPr="00771944" w14:paraId="7A665366" w14:textId="77777777" w:rsidTr="00286411">
        <w:trPr>
          <w:trHeight w:val="642"/>
        </w:trPr>
        <w:tc>
          <w:tcPr>
            <w:tcW w:w="1135"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19A421B" w14:textId="0C3570A6" w:rsidR="007547A2" w:rsidRPr="00771944" w:rsidRDefault="00DF3637" w:rsidP="00DF3637">
            <w:pPr>
              <w:rPr>
                <w:rFonts w:ascii="Times New Roman" w:hAnsi="Times New Roman" w:cs="Times New Roman"/>
                <w:lang w:val="ro-RO"/>
              </w:rPr>
            </w:pPr>
            <w:r w:rsidRPr="00771944">
              <w:rPr>
                <w:rFonts w:ascii="Times New Roman" w:hAnsi="Times New Roman" w:cs="Times New Roman"/>
                <w:lang w:val="ro-RO"/>
              </w:rPr>
              <w:t>Martie</w:t>
            </w:r>
          </w:p>
        </w:tc>
        <w:tc>
          <w:tcPr>
            <w:tcW w:w="1559"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5E6C4D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Iulie</w:t>
            </w:r>
          </w:p>
        </w:tc>
        <w:tc>
          <w:tcPr>
            <w:tcW w:w="1276"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119A347" w14:textId="4BAB7A13" w:rsidR="007547A2" w:rsidRPr="00771944" w:rsidRDefault="00763B9E" w:rsidP="00796EDE">
            <w:pPr>
              <w:rPr>
                <w:rFonts w:ascii="Times New Roman" w:hAnsi="Times New Roman" w:cs="Times New Roman"/>
                <w:lang w:val="ro-RO"/>
              </w:rPr>
            </w:pPr>
            <w:r w:rsidRPr="00771944">
              <w:rPr>
                <w:rFonts w:ascii="Times New Roman" w:hAnsi="Times New Roman" w:cs="Times New Roman"/>
                <w:lang w:val="ro-RO"/>
              </w:rPr>
              <w:t>Operațiuni</w:t>
            </w:r>
            <w:r w:rsidR="007547A2" w:rsidRPr="00771944">
              <w:rPr>
                <w:rFonts w:ascii="Times New Roman" w:hAnsi="Times New Roman" w:cs="Times New Roman"/>
                <w:lang w:val="ro-RO"/>
              </w:rPr>
              <w:t xml:space="preserve"> (Fabrici)</w:t>
            </w:r>
          </w:p>
        </w:tc>
        <w:tc>
          <w:tcPr>
            <w:tcW w:w="2693"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F99AADA" w14:textId="22B1AD51"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2 x Linii </w:t>
            </w:r>
            <w:r w:rsidR="00C43128" w:rsidRPr="00771944">
              <w:rPr>
                <w:rFonts w:ascii="Times New Roman" w:hAnsi="Times New Roman" w:cs="Times New Roman"/>
                <w:lang w:val="ro-RO"/>
              </w:rPr>
              <w:t>pentru</w:t>
            </w:r>
            <w:r w:rsidRPr="00771944">
              <w:rPr>
                <w:rFonts w:ascii="Times New Roman" w:hAnsi="Times New Roman" w:cs="Times New Roman"/>
                <w:lang w:val="ro-RO"/>
              </w:rPr>
              <w:t xml:space="preserve"> Sortare Constanta &amp; Oradea</w:t>
            </w:r>
          </w:p>
        </w:tc>
        <w:tc>
          <w:tcPr>
            <w:tcW w:w="1134"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53C5D71"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32,500,000</w:t>
            </w:r>
          </w:p>
        </w:tc>
        <w:tc>
          <w:tcPr>
            <w:tcW w:w="1276"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7D96F4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Capacitate</w:t>
            </w:r>
          </w:p>
        </w:tc>
        <w:tc>
          <w:tcPr>
            <w:tcW w:w="1701" w:type="dxa"/>
            <w:tcBorders>
              <w:top w:val="single" w:sz="4" w:space="0" w:color="auto"/>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B8EA541"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1. Atingerea obiectivelor pentru 2025 conform legislației </w:t>
            </w:r>
          </w:p>
        </w:tc>
      </w:tr>
      <w:tr w:rsidR="007547A2" w:rsidRPr="00771944" w14:paraId="7D3D4CC4" w14:textId="77777777" w:rsidTr="00286411">
        <w:trPr>
          <w:trHeight w:val="617"/>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29A776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AE27983"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Septembrie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D5C760D" w14:textId="4E56AF2D" w:rsidR="007547A2" w:rsidRPr="00771944" w:rsidRDefault="00763B9E" w:rsidP="00796EDE">
            <w:pPr>
              <w:rPr>
                <w:rFonts w:ascii="Times New Roman" w:hAnsi="Times New Roman" w:cs="Times New Roman"/>
                <w:lang w:val="ro-RO"/>
              </w:rPr>
            </w:pPr>
            <w:r w:rsidRPr="00771944">
              <w:rPr>
                <w:rFonts w:ascii="Times New Roman" w:hAnsi="Times New Roman" w:cs="Times New Roman"/>
                <w:lang w:val="ro-RO"/>
              </w:rPr>
              <w:t>Operațiuni</w:t>
            </w:r>
            <w:r w:rsidR="007547A2" w:rsidRPr="00771944">
              <w:rPr>
                <w:rFonts w:ascii="Times New Roman" w:hAnsi="Times New Roman" w:cs="Times New Roman"/>
                <w:lang w:val="ro-RO"/>
              </w:rPr>
              <w:t xml:space="preserve"> (Fabrici)</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F2993EE"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7 x Sistem de transport pentru sticlă</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91D0F0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1,500,000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AD6DCF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Cost/ transport tone</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FE7734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 Creșterea eficienței veniturilor și costurilor</w:t>
            </w:r>
          </w:p>
        </w:tc>
      </w:tr>
      <w:tr w:rsidR="007547A2" w:rsidRPr="00771944" w14:paraId="5F7B039A" w14:textId="77777777" w:rsidTr="00286411">
        <w:trPr>
          <w:trHeight w:val="463"/>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3B6F85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D61BBE9"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Octombrie </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97283C0" w14:textId="6C945BA4" w:rsidR="007547A2" w:rsidRPr="00771944" w:rsidRDefault="00763B9E" w:rsidP="00796EDE">
            <w:pPr>
              <w:rPr>
                <w:rFonts w:ascii="Times New Roman" w:hAnsi="Times New Roman" w:cs="Times New Roman"/>
                <w:lang w:val="ro-RO"/>
              </w:rPr>
            </w:pPr>
            <w:r w:rsidRPr="00771944">
              <w:rPr>
                <w:rFonts w:ascii="Times New Roman" w:hAnsi="Times New Roman" w:cs="Times New Roman"/>
                <w:lang w:val="ro-RO"/>
              </w:rPr>
              <w:t>Operațiuni</w:t>
            </w:r>
            <w:r w:rsidR="007547A2" w:rsidRPr="00771944">
              <w:rPr>
                <w:rFonts w:ascii="Times New Roman" w:hAnsi="Times New Roman" w:cs="Times New Roman"/>
                <w:lang w:val="ro-RO"/>
              </w:rPr>
              <w:t xml:space="preserve"> (Fabrici)</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935601A" w14:textId="7E1CE8F2" w:rsidR="00763B9E" w:rsidRPr="00771944" w:rsidRDefault="007547A2" w:rsidP="00796EDE">
            <w:pPr>
              <w:rPr>
                <w:rFonts w:ascii="Times New Roman" w:hAnsi="Times New Roman" w:cs="Times New Roman"/>
                <w:lang w:val="ro-RO"/>
              </w:rPr>
            </w:pPr>
            <w:r w:rsidRPr="00771944">
              <w:rPr>
                <w:rFonts w:ascii="Times New Roman" w:hAnsi="Times New Roman" w:cs="Times New Roman"/>
                <w:lang w:val="ro-RO"/>
              </w:rPr>
              <w:t>4 x</w:t>
            </w:r>
            <w:r w:rsidR="00763B9E" w:rsidRPr="00771944">
              <w:rPr>
                <w:rFonts w:ascii="Times New Roman" w:hAnsi="Times New Roman" w:cs="Times New Roman"/>
                <w:lang w:val="ro-RO"/>
              </w:rPr>
              <w:t xml:space="preserve"> </w:t>
            </w:r>
            <w:r w:rsidRPr="00771944">
              <w:rPr>
                <w:rFonts w:ascii="Times New Roman" w:hAnsi="Times New Roman" w:cs="Times New Roman"/>
                <w:lang w:val="ro-RO"/>
              </w:rPr>
              <w:t>Automatizarea liniilor de alimentare</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FB488F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10,000,000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BF6EBBB"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95% puritate material</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ABE3EC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2. Creșterea eficienței </w:t>
            </w:r>
            <w:r w:rsidRPr="00771944">
              <w:rPr>
                <w:rFonts w:ascii="Times New Roman" w:hAnsi="Times New Roman" w:cs="Times New Roman"/>
                <w:lang w:val="ro-RO"/>
              </w:rPr>
              <w:lastRenderedPageBreak/>
              <w:t>veniturilor și costurilor</w:t>
            </w:r>
          </w:p>
        </w:tc>
      </w:tr>
      <w:tr w:rsidR="007547A2" w:rsidRPr="00771944" w14:paraId="5F4A8B5B" w14:textId="77777777" w:rsidTr="00286411">
        <w:trPr>
          <w:trHeight w:val="463"/>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D46045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lastRenderedPageBreak/>
              <w:t>August</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2212577" w14:textId="6D671C8E"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Decemb</w:t>
            </w:r>
            <w:r w:rsidR="00763B9E" w:rsidRPr="00771944">
              <w:rPr>
                <w:rFonts w:ascii="Times New Roman" w:hAnsi="Times New Roman" w:cs="Times New Roman"/>
                <w:lang w:val="ro-RO"/>
              </w:rPr>
              <w:t>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CA73858" w14:textId="7684E13B" w:rsidR="007547A2" w:rsidRPr="00771944" w:rsidRDefault="00763B9E" w:rsidP="00796EDE">
            <w:pPr>
              <w:rPr>
                <w:rFonts w:ascii="Times New Roman" w:hAnsi="Times New Roman" w:cs="Times New Roman"/>
                <w:lang w:val="ro-RO"/>
              </w:rPr>
            </w:pPr>
            <w:r w:rsidRPr="00771944">
              <w:rPr>
                <w:rFonts w:ascii="Times New Roman" w:hAnsi="Times New Roman" w:cs="Times New Roman"/>
                <w:lang w:val="ro-RO"/>
              </w:rPr>
              <w:t>Operațiuni</w:t>
            </w:r>
            <w:r w:rsidR="007547A2" w:rsidRPr="00771944">
              <w:rPr>
                <w:rFonts w:ascii="Times New Roman" w:hAnsi="Times New Roman" w:cs="Times New Roman"/>
                <w:lang w:val="ro-RO"/>
              </w:rPr>
              <w:t xml:space="preserve"> (Fabrici)</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6297A5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4 x Sortatoare optice suplimentare</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046099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16,000,000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9EA6DA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95% puritate material</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17D4EF3" w14:textId="00A9A04B"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3. Îmbunătățirea eficacității SGR</w:t>
            </w:r>
          </w:p>
        </w:tc>
      </w:tr>
      <w:tr w:rsidR="007547A2" w:rsidRPr="00771944" w14:paraId="281DD645" w14:textId="77777777" w:rsidTr="00286411">
        <w:trPr>
          <w:trHeight w:val="463"/>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9D0FC0C" w14:textId="60D57CD6"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April</w:t>
            </w:r>
            <w:r w:rsidR="00C43128" w:rsidRPr="00771944">
              <w:rPr>
                <w:rFonts w:ascii="Times New Roman" w:hAnsi="Times New Roman" w:cs="Times New Roman"/>
                <w:lang w:val="ro-RO"/>
              </w:rPr>
              <w:t>ie</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16237F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Iunie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009F63D" w14:textId="7D4EDB04" w:rsidR="007547A2" w:rsidRPr="00771944" w:rsidRDefault="00D44B3F" w:rsidP="00796EDE">
            <w:pPr>
              <w:rPr>
                <w:rFonts w:ascii="Times New Roman" w:hAnsi="Times New Roman" w:cs="Times New Roman"/>
                <w:lang w:val="ro-RO"/>
              </w:rPr>
            </w:pPr>
            <w:r w:rsidRPr="00771944">
              <w:rPr>
                <w:rFonts w:ascii="Times New Roman" w:hAnsi="Times New Roman" w:cs="Times New Roman"/>
                <w:lang w:val="ro-RO"/>
              </w:rPr>
              <w:t>Operațiuni</w:t>
            </w:r>
            <w:r w:rsidR="007547A2" w:rsidRPr="00771944">
              <w:rPr>
                <w:rFonts w:ascii="Times New Roman" w:hAnsi="Times New Roman" w:cs="Times New Roman"/>
                <w:lang w:val="ro-RO"/>
              </w:rPr>
              <w:t xml:space="preserve"> (Fabrici)</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9387792"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 7x Sistem de etichetare pentru baloți</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6500E1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2,500,000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83900C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Trasabilitate materiale </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DE011F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 Creșterea eficienței veniturilor și costurilor</w:t>
            </w:r>
          </w:p>
        </w:tc>
      </w:tr>
      <w:tr w:rsidR="007547A2" w:rsidRPr="00771944" w14:paraId="6F54EB3A" w14:textId="77777777" w:rsidTr="00286411">
        <w:trPr>
          <w:trHeight w:val="617"/>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BB1EEF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Martie</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429EBD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Decembrie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748D2E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Logistica </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FD07656" w14:textId="597F4525" w:rsidR="007547A2" w:rsidRPr="00771944" w:rsidRDefault="00C43128" w:rsidP="00796EDE">
            <w:pPr>
              <w:rPr>
                <w:rFonts w:ascii="Times New Roman" w:hAnsi="Times New Roman" w:cs="Times New Roman"/>
                <w:lang w:val="ro-RO"/>
              </w:rPr>
            </w:pPr>
            <w:r w:rsidRPr="00771944">
              <w:rPr>
                <w:rFonts w:ascii="Times New Roman" w:hAnsi="Times New Roman" w:cs="Times New Roman"/>
                <w:lang w:val="ro-RO"/>
              </w:rPr>
              <w:t>Dispecerat</w:t>
            </w:r>
            <w:r w:rsidR="007547A2" w:rsidRPr="00771944">
              <w:rPr>
                <w:rFonts w:ascii="Times New Roman" w:hAnsi="Times New Roman" w:cs="Times New Roman"/>
                <w:lang w:val="ro-RO"/>
              </w:rPr>
              <w:t xml:space="preserve"> de control </w:t>
            </w:r>
            <w:r w:rsidR="00286411" w:rsidRPr="00771944">
              <w:rPr>
                <w:rFonts w:ascii="Times New Roman" w:hAnsi="Times New Roman" w:cs="Times New Roman"/>
                <w:lang w:val="ro-RO"/>
              </w:rPr>
              <w:t>intern etapa</w:t>
            </w:r>
            <w:r w:rsidR="007547A2" w:rsidRPr="00771944">
              <w:rPr>
                <w:rFonts w:ascii="Times New Roman" w:hAnsi="Times New Roman" w:cs="Times New Roman"/>
                <w:lang w:val="ro-RO"/>
              </w:rPr>
              <w:t xml:space="preserve"> I - evaluare</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B588979"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2,500,000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E9EC4B1"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Logistică de ultimă generație</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BEC9D21"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 Creșterea eficienței veniturilor și costurilor</w:t>
            </w:r>
          </w:p>
        </w:tc>
      </w:tr>
      <w:tr w:rsidR="007547A2" w:rsidRPr="00771944" w14:paraId="355FFD4E" w14:textId="77777777" w:rsidTr="00286411">
        <w:trPr>
          <w:trHeight w:val="308"/>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7D1142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Iunie</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AFF987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Octombrie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A88640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IT</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D71F16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Aplicație mobilă pentru consumatori (loializare)</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746D13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600,000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2D5DC50" w14:textId="0851C943"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Accesibilitate pentru consumatori</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171CA0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1. Atingerea obiectivelor pentru 2025 conform legislației </w:t>
            </w:r>
          </w:p>
        </w:tc>
      </w:tr>
      <w:tr w:rsidR="007547A2" w:rsidRPr="00771944" w14:paraId="22779F73" w14:textId="77777777" w:rsidTr="00286411">
        <w:trPr>
          <w:trHeight w:val="308"/>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E856AEF"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Aprilie</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F64253F"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Septembrie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FF5B43B"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IT</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0102D2C" w14:textId="0875D898" w:rsidR="007547A2" w:rsidRPr="00771944" w:rsidRDefault="00C43128" w:rsidP="00796EDE">
            <w:pPr>
              <w:rPr>
                <w:rFonts w:ascii="Times New Roman" w:hAnsi="Times New Roman" w:cs="Times New Roman"/>
                <w:lang w:val="ro-RO"/>
              </w:rPr>
            </w:pPr>
            <w:r w:rsidRPr="00771944">
              <w:rPr>
                <w:rFonts w:ascii="Times New Roman" w:hAnsi="Times New Roman" w:cs="Times New Roman"/>
                <w:lang w:val="ro-RO"/>
              </w:rPr>
              <w:t>Automatizări</w:t>
            </w:r>
            <w:r w:rsidR="007547A2" w:rsidRPr="00771944">
              <w:rPr>
                <w:rFonts w:ascii="Times New Roman" w:hAnsi="Times New Roman" w:cs="Times New Roman"/>
                <w:lang w:val="ro-RO"/>
              </w:rPr>
              <w:t xml:space="preserve"> procese financiare de bază (RPA)</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7A1E6D9"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1,750,000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921E208"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Automatizarea facturării</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3E9268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 Creșterea eficienței veniturilor și costurilor</w:t>
            </w:r>
          </w:p>
        </w:tc>
      </w:tr>
      <w:tr w:rsidR="007547A2" w:rsidRPr="00771944" w14:paraId="5AD94283" w14:textId="77777777" w:rsidTr="00286411">
        <w:trPr>
          <w:trHeight w:val="308"/>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22CBE2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98844B8"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Octombrie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BC1438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Marketing</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0484F1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5 RVM Mobile </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10FC06F"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2,500,000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456454E"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Acoperire rural </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CAD992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4. Creșterea numărului de puncte de colectare pe întreg teritoriul României </w:t>
            </w:r>
          </w:p>
        </w:tc>
      </w:tr>
      <w:tr w:rsidR="007547A2" w:rsidRPr="00771944" w14:paraId="6795EDBC" w14:textId="77777777" w:rsidTr="00286411">
        <w:trPr>
          <w:trHeight w:val="463"/>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BD9713B"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FD9D5E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Noiembrie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2EECC5E"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IT</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3E22EB6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Îmbunătățirea experienței utilizatorului (aplicația mobilă pentru comercianți)</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CAD52D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800,000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04FD11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Accesibilitatea comercianților cu amănuntul</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114D757"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4. Creșterea numărului de puncte de colectare pe întreg teritoriul României </w:t>
            </w:r>
          </w:p>
        </w:tc>
      </w:tr>
      <w:tr w:rsidR="007547A2" w:rsidRPr="00771944" w14:paraId="501CC84E" w14:textId="77777777" w:rsidTr="00286411">
        <w:trPr>
          <w:trHeight w:val="308"/>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DCE384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lastRenderedPageBreak/>
              <w:t>Iunie</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B526FFB"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Decembrie </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549EEF3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IT</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04AD9C7" w14:textId="04CA5DCD"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Îmbunătățirea experienței utilizatorului (Portalul SGR )</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291A33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1,350,000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282FAC55" w14:textId="605DD98E"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Îmbunătățirea </w:t>
            </w:r>
            <w:r w:rsidR="00175A4D" w:rsidRPr="00771944">
              <w:rPr>
                <w:rFonts w:ascii="Times New Roman" w:hAnsi="Times New Roman" w:cs="Times New Roman"/>
                <w:lang w:val="ro-RO"/>
              </w:rPr>
              <w:t>experienței</w:t>
            </w:r>
            <w:r w:rsidRPr="00771944">
              <w:rPr>
                <w:rFonts w:ascii="Times New Roman" w:hAnsi="Times New Roman" w:cs="Times New Roman"/>
                <w:lang w:val="ro-RO"/>
              </w:rPr>
              <w:t xml:space="preserve"> utilizatorului</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7F2FE90" w14:textId="50C74D6E"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4. </w:t>
            </w:r>
            <w:r w:rsidR="00286411" w:rsidRPr="00771944">
              <w:rPr>
                <w:rFonts w:ascii="Times New Roman" w:hAnsi="Times New Roman" w:cs="Times New Roman"/>
                <w:lang w:val="ro-RO"/>
              </w:rPr>
              <w:t>Creșterea numărului de puncte de colectare pe întreg teritoriul României</w:t>
            </w:r>
          </w:p>
        </w:tc>
      </w:tr>
      <w:tr w:rsidR="007547A2" w:rsidRPr="00771944" w14:paraId="13B2CDC1" w14:textId="77777777" w:rsidTr="00286411">
        <w:trPr>
          <w:trHeight w:val="308"/>
        </w:trPr>
        <w:tc>
          <w:tcPr>
            <w:tcW w:w="1135"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B3D4B0C"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79750F15"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Noiembrie</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1AD07F0F"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Legal</w:t>
            </w:r>
          </w:p>
        </w:tc>
        <w:tc>
          <w:tcPr>
            <w:tcW w:w="2693"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BA7219D"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Managementul contractelor juridice</w:t>
            </w:r>
          </w:p>
        </w:tc>
        <w:tc>
          <w:tcPr>
            <w:tcW w:w="1134"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65C16298"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500,000</w:t>
            </w:r>
          </w:p>
        </w:tc>
        <w:tc>
          <w:tcPr>
            <w:tcW w:w="1276"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46F043E6"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Managementul contractelor juridice</w:t>
            </w:r>
          </w:p>
        </w:tc>
        <w:tc>
          <w:tcPr>
            <w:tcW w:w="1701" w:type="dxa"/>
            <w:tcBorders>
              <w:top w:val="single" w:sz="4" w:space="0" w:color="A6A6A6"/>
              <w:left w:val="single" w:sz="4" w:space="0" w:color="A6A6A6"/>
              <w:bottom w:val="single" w:sz="4" w:space="0" w:color="A6A6A6"/>
              <w:right w:val="single" w:sz="4" w:space="0" w:color="A6A6A6"/>
            </w:tcBorders>
            <w:shd w:val="clear" w:color="auto" w:fill="auto"/>
            <w:tcMar>
              <w:top w:w="7" w:type="dxa"/>
              <w:left w:w="7" w:type="dxa"/>
              <w:bottom w:w="0" w:type="dxa"/>
              <w:right w:w="7" w:type="dxa"/>
            </w:tcMar>
            <w:vAlign w:val="center"/>
            <w:hideMark/>
          </w:tcPr>
          <w:p w14:paraId="0A69B0DD"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2. Creșterea eficienței veniturilor și costurilor</w:t>
            </w:r>
          </w:p>
        </w:tc>
      </w:tr>
      <w:tr w:rsidR="007547A2" w:rsidRPr="00771944" w14:paraId="58CDC7B6" w14:textId="77777777" w:rsidTr="00286411">
        <w:trPr>
          <w:trHeight w:val="316"/>
        </w:trPr>
        <w:tc>
          <w:tcPr>
            <w:tcW w:w="1135"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4D8C12D2"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Mai</w:t>
            </w:r>
          </w:p>
        </w:tc>
        <w:tc>
          <w:tcPr>
            <w:tcW w:w="1559"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11BAD47D"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Noiembrie</w:t>
            </w:r>
          </w:p>
        </w:tc>
        <w:tc>
          <w:tcPr>
            <w:tcW w:w="1276"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47767CD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Financiar</w:t>
            </w:r>
          </w:p>
        </w:tc>
        <w:tc>
          <w:tcPr>
            <w:tcW w:w="2693"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27A08EF0" w14:textId="7081E506"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platformă de achiziții integrate de la selecția furnizorului până la plată</w:t>
            </w:r>
          </w:p>
        </w:tc>
        <w:tc>
          <w:tcPr>
            <w:tcW w:w="1134"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55985B90"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500,000</w:t>
            </w:r>
          </w:p>
        </w:tc>
        <w:tc>
          <w:tcPr>
            <w:tcW w:w="1276"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50FD7D00" w14:textId="2A6573E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Platforma IT p</w:t>
            </w:r>
            <w:r w:rsidR="00C43128" w:rsidRPr="00771944">
              <w:rPr>
                <w:rFonts w:ascii="Times New Roman" w:hAnsi="Times New Roman" w:cs="Times New Roman"/>
                <w:lang w:val="ro-RO"/>
              </w:rPr>
              <w:t>en</w:t>
            </w:r>
            <w:r w:rsidRPr="00771944">
              <w:rPr>
                <w:rFonts w:ascii="Times New Roman" w:hAnsi="Times New Roman" w:cs="Times New Roman"/>
                <w:lang w:val="ro-RO"/>
              </w:rPr>
              <w:t>t</w:t>
            </w:r>
            <w:r w:rsidR="00C43128" w:rsidRPr="00771944">
              <w:rPr>
                <w:rFonts w:ascii="Times New Roman" w:hAnsi="Times New Roman" w:cs="Times New Roman"/>
                <w:lang w:val="ro-RO"/>
              </w:rPr>
              <w:t>ru achiziții</w:t>
            </w:r>
            <w:r w:rsidRPr="00771944">
              <w:rPr>
                <w:rFonts w:ascii="Times New Roman" w:hAnsi="Times New Roman" w:cs="Times New Roman"/>
                <w:lang w:val="ro-RO"/>
              </w:rPr>
              <w:t xml:space="preserve"> </w:t>
            </w:r>
          </w:p>
        </w:tc>
        <w:tc>
          <w:tcPr>
            <w:tcW w:w="1701" w:type="dxa"/>
            <w:tcBorders>
              <w:top w:val="single" w:sz="4" w:space="0" w:color="A6A6A6"/>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27B1531A"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lang w:val="ro-RO"/>
              </w:rPr>
              <w:t xml:space="preserve">4. Creșterea numărului de puncte de colectare pe întreg teritoriul României </w:t>
            </w:r>
          </w:p>
        </w:tc>
      </w:tr>
      <w:tr w:rsidR="007547A2" w:rsidRPr="00771944" w14:paraId="0FC07DCE" w14:textId="77777777" w:rsidTr="00286411">
        <w:trPr>
          <w:gridAfter w:val="1"/>
          <w:wAfter w:w="1701" w:type="dxa"/>
          <w:trHeight w:val="53"/>
        </w:trPr>
        <w:tc>
          <w:tcPr>
            <w:tcW w:w="9073" w:type="dxa"/>
            <w:gridSpan w:val="6"/>
            <w:tcBorders>
              <w:top w:val="single" w:sz="8" w:space="0" w:color="00B050"/>
              <w:left w:val="single" w:sz="4" w:space="0" w:color="A6A6A6"/>
              <w:bottom w:val="single" w:sz="8" w:space="0" w:color="00B050"/>
              <w:right w:val="single" w:sz="4" w:space="0" w:color="A6A6A6"/>
            </w:tcBorders>
            <w:shd w:val="clear" w:color="auto" w:fill="auto"/>
            <w:tcMar>
              <w:top w:w="7" w:type="dxa"/>
              <w:left w:w="7" w:type="dxa"/>
              <w:bottom w:w="0" w:type="dxa"/>
              <w:right w:w="7" w:type="dxa"/>
            </w:tcMar>
            <w:vAlign w:val="center"/>
            <w:hideMark/>
          </w:tcPr>
          <w:p w14:paraId="697384F4" w14:textId="77777777" w:rsidR="007547A2" w:rsidRPr="00771944" w:rsidRDefault="007547A2" w:rsidP="00796EDE">
            <w:pPr>
              <w:rPr>
                <w:rFonts w:ascii="Times New Roman" w:hAnsi="Times New Roman" w:cs="Times New Roman"/>
                <w:lang w:val="ro-RO"/>
              </w:rPr>
            </w:pPr>
            <w:r w:rsidRPr="00771944">
              <w:rPr>
                <w:rFonts w:ascii="Times New Roman" w:hAnsi="Times New Roman" w:cs="Times New Roman"/>
                <w:b/>
                <w:bCs/>
                <w:lang w:val="ro-RO"/>
              </w:rPr>
              <w:t>Total 2025      73.000.000 (RON)</w:t>
            </w:r>
          </w:p>
        </w:tc>
      </w:tr>
    </w:tbl>
    <w:p w14:paraId="601CC0E5" w14:textId="77777777" w:rsidR="007547A2" w:rsidRPr="00771944" w:rsidRDefault="007547A2" w:rsidP="007547A2">
      <w:pPr>
        <w:pStyle w:val="NoSpacing"/>
        <w:rPr>
          <w:rFonts w:ascii="Times New Roman" w:hAnsi="Times New Roman" w:cs="Times New Roman"/>
          <w:lang w:val="ro-RO" w:eastAsia="ro-RO" w:bidi="ro-RO"/>
        </w:rPr>
      </w:pPr>
    </w:p>
    <w:p w14:paraId="25EA080E" w14:textId="77777777" w:rsidR="002F37A8" w:rsidRPr="00771944" w:rsidRDefault="002F37A8" w:rsidP="008F2C04">
      <w:pPr>
        <w:pStyle w:val="NoSpacing"/>
        <w:rPr>
          <w:rFonts w:ascii="Times New Roman" w:hAnsi="Times New Roman" w:cs="Times New Roman"/>
          <w:lang w:val="ro-RO" w:eastAsia="ro-RO" w:bidi="ro-RO"/>
        </w:rPr>
      </w:pPr>
    </w:p>
    <w:p w14:paraId="2AAB995C" w14:textId="77777777" w:rsidR="002F37A8" w:rsidRPr="00771944" w:rsidRDefault="002F37A8" w:rsidP="008F2C04">
      <w:pPr>
        <w:pStyle w:val="NoSpacing"/>
        <w:rPr>
          <w:rFonts w:ascii="Times New Roman" w:hAnsi="Times New Roman" w:cs="Times New Roman"/>
          <w:lang w:val="ro-RO" w:eastAsia="ro-RO" w:bidi="ro-RO"/>
        </w:rPr>
      </w:pPr>
    </w:p>
    <w:p w14:paraId="04DA0F2E" w14:textId="77777777" w:rsidR="00CA4DD1" w:rsidRPr="00771944" w:rsidRDefault="00CA4DD1" w:rsidP="008F2C04">
      <w:pPr>
        <w:pStyle w:val="NoSpacing"/>
        <w:rPr>
          <w:rFonts w:ascii="Times New Roman" w:hAnsi="Times New Roman" w:cs="Times New Roman"/>
          <w:b/>
          <w:bCs/>
          <w:lang w:val="ro-RO" w:eastAsia="ro-RO" w:bidi="ro-RO"/>
        </w:rPr>
      </w:pPr>
    </w:p>
    <w:p w14:paraId="2D192F06"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8</w:t>
      </w:r>
    </w:p>
    <w:p w14:paraId="3A2DCF93"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Pentru anul 2026, valoarea totală a investițiilor este de 70 milioane lei, repartizată astfel:</w:t>
      </w:r>
    </w:p>
    <w:p w14:paraId="0A80FE71"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a) 30,7 milioane lei pentru atingerea obiectivelor legale de returnare și reciclare;</w:t>
      </w:r>
    </w:p>
    <w:p w14:paraId="11ADE5D5" w14:textId="77C370EB"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27,7 milioane lei pentru creșterea eficienței sistemului de </w:t>
      </w:r>
      <w:r w:rsidR="00CA4DD1" w:rsidRPr="00771944">
        <w:rPr>
          <w:rFonts w:ascii="Times New Roman" w:hAnsi="Times New Roman" w:cs="Times New Roman"/>
          <w:lang w:val="ro-RO" w:eastAsia="ro-RO" w:bidi="ro-RO"/>
        </w:rPr>
        <w:t>garanție-returnare</w:t>
      </w:r>
      <w:r w:rsidRPr="00771944">
        <w:rPr>
          <w:rFonts w:ascii="Times New Roman" w:hAnsi="Times New Roman" w:cs="Times New Roman"/>
          <w:lang w:val="ro-RO" w:eastAsia="ro-RO" w:bidi="ro-RO"/>
        </w:rPr>
        <w:t>;</w:t>
      </w:r>
    </w:p>
    <w:p w14:paraId="5756D95F"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c) 11,7 milioane lei pentru asigurarea purității materialelor colectate.</w:t>
      </w:r>
    </w:p>
    <w:p w14:paraId="11407A0F" w14:textId="77777777" w:rsidR="00CA4DD1" w:rsidRPr="00771944" w:rsidRDefault="00CA4DD1" w:rsidP="00771944">
      <w:pPr>
        <w:pStyle w:val="NoSpacing"/>
        <w:spacing w:line="360" w:lineRule="auto"/>
        <w:rPr>
          <w:rFonts w:ascii="Times New Roman" w:hAnsi="Times New Roman" w:cs="Times New Roman"/>
          <w:b/>
          <w:bCs/>
          <w:lang w:val="ro-RO" w:eastAsia="ro-RO" w:bidi="ro-RO"/>
        </w:rPr>
      </w:pPr>
    </w:p>
    <w:p w14:paraId="56C58108" w14:textId="77777777" w:rsidR="00CA4DD1" w:rsidRPr="00771944" w:rsidRDefault="00CA4DD1" w:rsidP="00771944">
      <w:pPr>
        <w:pStyle w:val="NoSpacing"/>
        <w:spacing w:line="360" w:lineRule="auto"/>
        <w:rPr>
          <w:rFonts w:ascii="Times New Roman" w:hAnsi="Times New Roman" w:cs="Times New Roman"/>
          <w:b/>
          <w:bCs/>
          <w:lang w:val="ro-RO" w:eastAsia="ro-RO" w:bidi="ro-RO"/>
        </w:rPr>
      </w:pPr>
    </w:p>
    <w:p w14:paraId="39DDE5CF"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9</w:t>
      </w:r>
    </w:p>
    <w:p w14:paraId="10C5F6F1"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Pentru anul 2027, valoarea totală a investițiilor este de 70 milioane lei, repartizată astfel:</w:t>
      </w:r>
    </w:p>
    <w:p w14:paraId="159F2CA2"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a) 34 milioane lei pentru atingerea obiectivelor legale de returnare și reciclare;</w:t>
      </w:r>
    </w:p>
    <w:p w14:paraId="167FF55B" w14:textId="72C89319"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36 milioane lei pentru creșterea eficienței sistemului de </w:t>
      </w:r>
      <w:r w:rsidR="00CA4DD1" w:rsidRPr="00771944">
        <w:rPr>
          <w:rFonts w:ascii="Times New Roman" w:hAnsi="Times New Roman" w:cs="Times New Roman"/>
          <w:lang w:val="ro-RO" w:eastAsia="ro-RO" w:bidi="ro-RO"/>
        </w:rPr>
        <w:t>garanție-returnare</w:t>
      </w:r>
      <w:r w:rsidRPr="00771944">
        <w:rPr>
          <w:rFonts w:ascii="Times New Roman" w:hAnsi="Times New Roman" w:cs="Times New Roman"/>
          <w:lang w:val="ro-RO" w:eastAsia="ro-RO" w:bidi="ro-RO"/>
        </w:rPr>
        <w:t>.</w:t>
      </w:r>
    </w:p>
    <w:p w14:paraId="048C7465" w14:textId="77777777" w:rsidR="00CA4DD1" w:rsidRPr="00771944" w:rsidRDefault="00CA4DD1" w:rsidP="00771944">
      <w:pPr>
        <w:pStyle w:val="NoSpacing"/>
        <w:spacing w:line="360" w:lineRule="auto"/>
        <w:rPr>
          <w:rFonts w:ascii="Times New Roman" w:hAnsi="Times New Roman" w:cs="Times New Roman"/>
          <w:b/>
          <w:bCs/>
          <w:lang w:val="ro-RO" w:eastAsia="ro-RO" w:bidi="ro-RO"/>
        </w:rPr>
      </w:pPr>
    </w:p>
    <w:p w14:paraId="45F467DE"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10</w:t>
      </w:r>
    </w:p>
    <w:p w14:paraId="4C41983F"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Pentru anul 2028, valoarea totală a investițiilor este de 70 milioane lei, repartizată astfel:</w:t>
      </w:r>
    </w:p>
    <w:p w14:paraId="0B7A989C"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a) 54 milioane lei pentru atingerea obiectivelor legale de returnare și reciclare;</w:t>
      </w:r>
    </w:p>
    <w:p w14:paraId="793D457A" w14:textId="75C499D0"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b) 16 milioane lei pentru creșterea eficienței sistemului de</w:t>
      </w:r>
      <w:r w:rsidR="00CA4DD1" w:rsidRPr="00771944">
        <w:rPr>
          <w:rFonts w:ascii="Times New Roman" w:hAnsi="Times New Roman" w:cs="Times New Roman"/>
          <w:lang w:val="ro-RO" w:eastAsia="ro-RO" w:bidi="ro-RO"/>
        </w:rPr>
        <w:t xml:space="preserve"> garanție-returnare</w:t>
      </w:r>
      <w:r w:rsidRPr="00771944">
        <w:rPr>
          <w:rFonts w:ascii="Times New Roman" w:hAnsi="Times New Roman" w:cs="Times New Roman"/>
          <w:lang w:val="ro-RO" w:eastAsia="ro-RO" w:bidi="ro-RO"/>
        </w:rPr>
        <w:t>.</w:t>
      </w:r>
    </w:p>
    <w:p w14:paraId="795933DF" w14:textId="77777777" w:rsidR="00CA4DD1" w:rsidRPr="00771944" w:rsidRDefault="00CA4DD1" w:rsidP="00771944">
      <w:pPr>
        <w:pStyle w:val="NoSpacing"/>
        <w:spacing w:line="360" w:lineRule="auto"/>
        <w:rPr>
          <w:rFonts w:ascii="Times New Roman" w:hAnsi="Times New Roman" w:cs="Times New Roman"/>
          <w:lang w:val="ro-RO" w:eastAsia="ro-RO" w:bidi="ro-RO"/>
        </w:rPr>
      </w:pPr>
    </w:p>
    <w:p w14:paraId="4A8732ED" w14:textId="77777777" w:rsidR="00CA4DD1" w:rsidRPr="00771944" w:rsidRDefault="00CA4DD1" w:rsidP="00771944">
      <w:pPr>
        <w:pStyle w:val="NoSpacing"/>
        <w:spacing w:line="360" w:lineRule="auto"/>
        <w:rPr>
          <w:rFonts w:ascii="Times New Roman" w:hAnsi="Times New Roman" w:cs="Times New Roman"/>
          <w:lang w:val="ro-RO" w:eastAsia="ro-RO" w:bidi="ro-RO"/>
        </w:rPr>
      </w:pPr>
    </w:p>
    <w:p w14:paraId="3E9F4AFD" w14:textId="77777777" w:rsidR="008F2C04" w:rsidRPr="00771944" w:rsidRDefault="008F2C04"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11</w:t>
      </w:r>
    </w:p>
    <w:p w14:paraId="000C9485"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Pentru anul 2029, valoarea totală a investițiilor este de 70 milioane lei, repartizată astfel:</w:t>
      </w:r>
    </w:p>
    <w:p w14:paraId="7DAA662A" w14:textId="77777777"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a) 65 milioane lei pentru atingerea obiectivelor legale de returnare și reciclare;</w:t>
      </w:r>
    </w:p>
    <w:p w14:paraId="38FFACDF" w14:textId="0A326C52" w:rsidR="008F2C04" w:rsidRPr="00771944" w:rsidRDefault="008F2C04"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5 milioane lei pentru creșterea eficienței sistemului de </w:t>
      </w:r>
      <w:r w:rsidR="00CA4DD1" w:rsidRPr="00771944">
        <w:rPr>
          <w:rFonts w:ascii="Times New Roman" w:hAnsi="Times New Roman" w:cs="Times New Roman"/>
          <w:lang w:val="ro-RO" w:eastAsia="ro-RO" w:bidi="ro-RO"/>
        </w:rPr>
        <w:t>garanție-returnare</w:t>
      </w:r>
      <w:r w:rsidRPr="00771944">
        <w:rPr>
          <w:rFonts w:ascii="Times New Roman" w:hAnsi="Times New Roman" w:cs="Times New Roman"/>
          <w:lang w:val="ro-RO" w:eastAsia="ro-RO" w:bidi="ro-RO"/>
        </w:rPr>
        <w:t>.</w:t>
      </w:r>
    </w:p>
    <w:p w14:paraId="44404D3F" w14:textId="77777777" w:rsidR="00286411" w:rsidRPr="00771944" w:rsidRDefault="00286411" w:rsidP="00771944">
      <w:pPr>
        <w:pStyle w:val="NoSpacing"/>
        <w:spacing w:line="360" w:lineRule="auto"/>
        <w:rPr>
          <w:rFonts w:ascii="Times New Roman" w:hAnsi="Times New Roman" w:cs="Times New Roman"/>
          <w:lang w:val="ro-RO" w:eastAsia="ro-RO" w:bidi="ro-RO"/>
        </w:rPr>
      </w:pPr>
    </w:p>
    <w:p w14:paraId="4384A8E4" w14:textId="77777777" w:rsidR="00286411" w:rsidRPr="00771944" w:rsidRDefault="00286411" w:rsidP="00771944">
      <w:pPr>
        <w:pStyle w:val="NoSpacing"/>
        <w:spacing w:line="360" w:lineRule="auto"/>
        <w:rPr>
          <w:rFonts w:ascii="Times New Roman" w:hAnsi="Times New Roman" w:cs="Times New Roman"/>
          <w:lang w:val="ro-RO" w:eastAsia="ro-RO" w:bidi="ro-RO"/>
        </w:rPr>
      </w:pPr>
    </w:p>
    <w:p w14:paraId="3E4B2D17" w14:textId="77777777" w:rsidR="00286411" w:rsidRPr="00771944" w:rsidRDefault="00286411" w:rsidP="00771944">
      <w:pPr>
        <w:pStyle w:val="NoSpacing"/>
        <w:spacing w:line="360" w:lineRule="auto"/>
        <w:rPr>
          <w:rFonts w:ascii="Times New Roman" w:hAnsi="Times New Roman" w:cs="Times New Roman"/>
          <w:lang w:val="ro-RO" w:eastAsia="ro-RO" w:bidi="ro-RO"/>
        </w:rPr>
      </w:pPr>
    </w:p>
    <w:p w14:paraId="0F0A59D5" w14:textId="4739A89E" w:rsidR="00286411" w:rsidRPr="00771944" w:rsidRDefault="00286411"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III</w:t>
      </w:r>
    </w:p>
    <w:p w14:paraId="1FEDBC56" w14:textId="5E288B71" w:rsidR="00286411" w:rsidRDefault="00CC095C"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Dispoziții privind investițiile operaționale și logistice aferente anului 2025</w:t>
      </w:r>
    </w:p>
    <w:p w14:paraId="3A8673C1" w14:textId="77777777" w:rsidR="00771944" w:rsidRPr="00771944" w:rsidRDefault="00771944" w:rsidP="00771944">
      <w:pPr>
        <w:pStyle w:val="NoSpacing"/>
        <w:spacing w:line="360" w:lineRule="auto"/>
        <w:jc w:val="center"/>
        <w:rPr>
          <w:rFonts w:ascii="Times New Roman" w:hAnsi="Times New Roman" w:cs="Times New Roman"/>
          <w:b/>
          <w:bCs/>
          <w:lang w:val="ro-RO" w:eastAsia="ro-RO" w:bidi="ro-RO"/>
        </w:rPr>
      </w:pPr>
    </w:p>
    <w:p w14:paraId="63A8114E" w14:textId="77777777" w:rsidR="00286411" w:rsidRPr="00771944" w:rsidRDefault="00286411"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12</w:t>
      </w:r>
    </w:p>
    <w:p w14:paraId="41ACC855" w14:textId="394B9417"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În anul 2025, </w:t>
      </w:r>
      <w:r w:rsidR="00CC095C"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xml:space="preserve"> are obligația de a implementa investiții în domeniile operațional și logistic, în scopul asigurării unui flux constant și calitativ superior de materiale rezultate în urma procesării ambalajelor, optimizării costurilor și asigurării preluării la timp a materialelor din piață.</w:t>
      </w:r>
    </w:p>
    <w:p w14:paraId="1E804108" w14:textId="77777777" w:rsidR="00CC095C" w:rsidRPr="00771944" w:rsidRDefault="00CC095C" w:rsidP="00771944">
      <w:pPr>
        <w:pStyle w:val="NoSpacing"/>
        <w:spacing w:line="360" w:lineRule="auto"/>
        <w:ind w:left="795"/>
        <w:jc w:val="both"/>
        <w:rPr>
          <w:rFonts w:ascii="Times New Roman" w:hAnsi="Times New Roman" w:cs="Times New Roman"/>
          <w:lang w:val="ro-RO" w:eastAsia="ro-RO" w:bidi="ro-RO"/>
        </w:rPr>
      </w:pPr>
    </w:p>
    <w:p w14:paraId="1C8E4D68" w14:textId="77777777" w:rsidR="00286411" w:rsidRPr="00771944" w:rsidRDefault="00286411"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13</w:t>
      </w:r>
    </w:p>
    <w:p w14:paraId="1A3C512C" w14:textId="5E3D7938"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Pentru atingerea țintelor prevăzute de legislația aplicabilă pentru anul 2025, </w:t>
      </w:r>
      <w:r w:rsidR="00CC095C" w:rsidRPr="00771944">
        <w:rPr>
          <w:rFonts w:ascii="Times New Roman" w:hAnsi="Times New Roman" w:cs="Times New Roman"/>
          <w:lang w:val="ro-RO" w:eastAsia="ro-RO" w:bidi="ro-RO"/>
        </w:rPr>
        <w:t xml:space="preserve">administratorul SGR, </w:t>
      </w:r>
      <w:r w:rsidRPr="00771944">
        <w:rPr>
          <w:rFonts w:ascii="Times New Roman" w:hAnsi="Times New Roman" w:cs="Times New Roman"/>
          <w:lang w:val="ro-RO" w:eastAsia="ro-RO" w:bidi="ro-RO"/>
        </w:rPr>
        <w:t>va realiza investiții în valoare de 32,5 milioane lei în vederea instalării a două linii de sortare în municipiile Constanța și Oradea, până cel târziu la data de 30 iunie 2025</w:t>
      </w:r>
      <w:r w:rsidRPr="00771944">
        <w:rPr>
          <w:rFonts w:ascii="Times New Roman" w:hAnsi="Times New Roman" w:cs="Times New Roman"/>
          <w:b/>
          <w:bCs/>
          <w:lang w:val="ro-RO" w:eastAsia="ro-RO" w:bidi="ro-RO"/>
        </w:rPr>
        <w:t>.</w:t>
      </w:r>
    </w:p>
    <w:p w14:paraId="1702B5EA" w14:textId="77777777"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Investiția prevăzută la alin. (1) are ca scop asigurarea capacității necesare de procesare pentru toate materialele ambalate previzionate a fi colectate în anul 2025.</w:t>
      </w:r>
    </w:p>
    <w:p w14:paraId="5A9F00AF" w14:textId="77777777" w:rsidR="00CC095C" w:rsidRPr="00771944" w:rsidRDefault="00CC095C" w:rsidP="00771944">
      <w:pPr>
        <w:pStyle w:val="NoSpacing"/>
        <w:spacing w:line="360" w:lineRule="auto"/>
        <w:rPr>
          <w:rFonts w:ascii="Times New Roman" w:hAnsi="Times New Roman" w:cs="Times New Roman"/>
          <w:lang w:val="ro-RO" w:eastAsia="ro-RO" w:bidi="ro-RO"/>
        </w:rPr>
      </w:pPr>
    </w:p>
    <w:p w14:paraId="5E099CEF" w14:textId="77777777" w:rsidR="00286411" w:rsidRPr="00771944" w:rsidRDefault="00286411"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14</w:t>
      </w:r>
    </w:p>
    <w:p w14:paraId="31D66F3E" w14:textId="330D3429"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vederea creșterii veniturilor și optimizării costurilor de operare, </w:t>
      </w:r>
      <w:r w:rsidR="00CC095C"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xml:space="preserve"> va implementa următoarele măsuri în cursul anului 2025:</w:t>
      </w:r>
    </w:p>
    <w:p w14:paraId="0A765F04" w14:textId="77777777"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a) automatizarea liniilor de alimentare, cu finalizare până la 30 septembrie 2025, în valoare de 10 milioane lei, în scopul reducerii personalului operațional și creșterii purității materialului la un nivel de minimum 95%;</w:t>
      </w:r>
    </w:p>
    <w:p w14:paraId="7A27C67C" w14:textId="2E63FFF3"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modernizarea sistemului de transport al sticlei, cu termen de finalizare</w:t>
      </w:r>
      <w:r w:rsidR="00CC095C" w:rsidRPr="00771944">
        <w:rPr>
          <w:rFonts w:ascii="Times New Roman" w:hAnsi="Times New Roman" w:cs="Times New Roman"/>
          <w:lang w:val="ro-RO" w:eastAsia="ro-RO" w:bidi="ro-RO"/>
        </w:rPr>
        <w:t xml:space="preserve"> până la 31 </w:t>
      </w:r>
      <w:r w:rsidRPr="00771944">
        <w:rPr>
          <w:rFonts w:ascii="Times New Roman" w:hAnsi="Times New Roman" w:cs="Times New Roman"/>
          <w:lang w:val="ro-RO" w:eastAsia="ro-RO" w:bidi="ro-RO"/>
        </w:rPr>
        <w:t xml:space="preserve"> august 2025, prin achiziționarea de echipamente adaptate containerelor de 24 tone, în valoare de 4 milioane lei, având ca obiectiv reducerea costurilor per tonă cu 40%;</w:t>
      </w:r>
    </w:p>
    <w:p w14:paraId="62771C70" w14:textId="77777777" w:rsidR="00CC095C" w:rsidRPr="00771944" w:rsidRDefault="00CC095C" w:rsidP="00771944">
      <w:pPr>
        <w:pStyle w:val="NoSpacing"/>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c) efectuarea, până cel târziu la data de 31 mai 2025, a unei analize privind posibilitatea preluării în regim intern a serviciilor de control al transportului de mărfuri, în două etape distincte:</w:t>
      </w:r>
    </w:p>
    <w:p w14:paraId="0E8AD3A0" w14:textId="77777777" w:rsidR="00CC095C" w:rsidRPr="00771944" w:rsidRDefault="00CC095C" w:rsidP="00771944">
      <w:pPr>
        <w:pStyle w:val="NoSpacing"/>
        <w:numPr>
          <w:ilvl w:val="0"/>
          <w:numId w:val="9"/>
        </w:numPr>
        <w:spacing w:line="360" w:lineRule="auto"/>
        <w:rPr>
          <w:rFonts w:ascii="Times New Roman" w:hAnsi="Times New Roman" w:cs="Times New Roman"/>
          <w:lang w:val="ro-RO" w:eastAsia="ro-RO" w:bidi="ro-RO"/>
        </w:rPr>
      </w:pPr>
      <w:r w:rsidRPr="00771944">
        <w:rPr>
          <w:rFonts w:ascii="Times New Roman" w:hAnsi="Times New Roman" w:cs="Times New Roman"/>
          <w:lang w:val="ro-RO" w:eastAsia="ro-RO" w:bidi="ro-RO"/>
        </w:rPr>
        <w:t>contractarea activității de analiză până la data de 31 martie 2025;</w:t>
      </w:r>
    </w:p>
    <w:p w14:paraId="7EE559EB" w14:textId="77777777" w:rsidR="00CC095C" w:rsidRPr="00771944" w:rsidRDefault="00CC095C" w:rsidP="00771944">
      <w:pPr>
        <w:pStyle w:val="NoSpacing"/>
        <w:numPr>
          <w:ilvl w:val="0"/>
          <w:numId w:val="9"/>
        </w:numPr>
        <w:spacing w:line="360" w:lineRule="auto"/>
        <w:rPr>
          <w:rFonts w:ascii="Times New Roman" w:hAnsi="Times New Roman" w:cs="Times New Roman"/>
          <w:b/>
          <w:bCs/>
          <w:lang w:val="ro-RO" w:eastAsia="ro-RO" w:bidi="ro-RO"/>
        </w:rPr>
      </w:pPr>
      <w:r w:rsidRPr="00771944">
        <w:rPr>
          <w:rFonts w:ascii="Times New Roman" w:hAnsi="Times New Roman" w:cs="Times New Roman"/>
          <w:lang w:val="ro-RO" w:eastAsia="ro-RO" w:bidi="ro-RO"/>
        </w:rPr>
        <w:t>finalizarea evaluării și formularea concluziilor până la data de 31 mai 2025</w:t>
      </w:r>
      <w:r w:rsidRPr="00771944">
        <w:rPr>
          <w:rFonts w:ascii="Times New Roman" w:hAnsi="Times New Roman" w:cs="Times New Roman"/>
          <w:b/>
          <w:bCs/>
          <w:lang w:val="ro-RO" w:eastAsia="ro-RO" w:bidi="ro-RO"/>
        </w:rPr>
        <w:t>.</w:t>
      </w:r>
    </w:p>
    <w:p w14:paraId="02A37588" w14:textId="77777777" w:rsidR="00C43128" w:rsidRPr="00771944" w:rsidRDefault="00C43128" w:rsidP="00771944">
      <w:pPr>
        <w:pStyle w:val="NoSpacing"/>
        <w:spacing w:line="360" w:lineRule="auto"/>
        <w:rPr>
          <w:rFonts w:ascii="Times New Roman" w:hAnsi="Times New Roman" w:cs="Times New Roman"/>
          <w:b/>
          <w:bCs/>
          <w:lang w:val="ro-RO" w:eastAsia="ro-RO" w:bidi="ro-RO"/>
        </w:rPr>
      </w:pPr>
    </w:p>
    <w:p w14:paraId="25836685" w14:textId="111C382B" w:rsidR="00286411" w:rsidRPr="00771944" w:rsidRDefault="00286411"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15</w:t>
      </w:r>
    </w:p>
    <w:p w14:paraId="3D00C1B3" w14:textId="61AF618A"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scopul creșterii calității materialelor sortate prin </w:t>
      </w:r>
      <w:r w:rsidR="00713789" w:rsidRPr="00771944">
        <w:rPr>
          <w:rFonts w:ascii="Times New Roman" w:hAnsi="Times New Roman" w:cs="Times New Roman"/>
          <w:lang w:val="ro-RO" w:eastAsia="ro-RO" w:bidi="ro-RO"/>
        </w:rPr>
        <w:t>s</w:t>
      </w:r>
      <w:r w:rsidRPr="00771944">
        <w:rPr>
          <w:rFonts w:ascii="Times New Roman" w:hAnsi="Times New Roman" w:cs="Times New Roman"/>
          <w:lang w:val="ro-RO" w:eastAsia="ro-RO" w:bidi="ro-RO"/>
        </w:rPr>
        <w:t xml:space="preserve">istemul de </w:t>
      </w:r>
      <w:r w:rsidR="00713789" w:rsidRPr="00771944">
        <w:rPr>
          <w:rFonts w:ascii="Times New Roman" w:hAnsi="Times New Roman" w:cs="Times New Roman"/>
          <w:lang w:val="ro-RO" w:eastAsia="ro-RO" w:bidi="ro-RO"/>
        </w:rPr>
        <w:t>g</w:t>
      </w:r>
      <w:r w:rsidRPr="00771944">
        <w:rPr>
          <w:rFonts w:ascii="Times New Roman" w:hAnsi="Times New Roman" w:cs="Times New Roman"/>
          <w:lang w:val="ro-RO" w:eastAsia="ro-RO" w:bidi="ro-RO"/>
        </w:rPr>
        <w:t>aranție-</w:t>
      </w:r>
      <w:r w:rsidR="00713789" w:rsidRPr="00771944">
        <w:rPr>
          <w:rFonts w:ascii="Times New Roman" w:hAnsi="Times New Roman" w:cs="Times New Roman"/>
          <w:lang w:val="ro-RO" w:eastAsia="ro-RO" w:bidi="ro-RO"/>
        </w:rPr>
        <w:t>r</w:t>
      </w:r>
      <w:r w:rsidRPr="00771944">
        <w:rPr>
          <w:rFonts w:ascii="Times New Roman" w:hAnsi="Times New Roman" w:cs="Times New Roman"/>
          <w:lang w:val="ro-RO" w:eastAsia="ro-RO" w:bidi="ro-RO"/>
        </w:rPr>
        <w:t xml:space="preserve">eturnare, </w:t>
      </w:r>
      <w:r w:rsidR="00713789" w:rsidRPr="00771944">
        <w:rPr>
          <w:rFonts w:ascii="Times New Roman" w:hAnsi="Times New Roman" w:cs="Times New Roman"/>
          <w:lang w:val="ro-RO" w:eastAsia="ro-RO" w:bidi="ro-RO"/>
        </w:rPr>
        <w:t xml:space="preserve">administratorul SGR </w:t>
      </w:r>
      <w:r w:rsidRPr="00771944">
        <w:rPr>
          <w:rFonts w:ascii="Times New Roman" w:hAnsi="Times New Roman" w:cs="Times New Roman"/>
          <w:lang w:val="ro-RO" w:eastAsia="ro-RO" w:bidi="ro-RO"/>
        </w:rPr>
        <w:t xml:space="preserve">va realiza investiții în valoare de 16 milioane lei pentru instalarea de sortatoare optice suplimentare în fiecare fabrică, cu termen de implementare până la </w:t>
      </w:r>
      <w:r w:rsidR="00713789" w:rsidRPr="00771944">
        <w:rPr>
          <w:rFonts w:ascii="Times New Roman" w:hAnsi="Times New Roman" w:cs="Times New Roman"/>
          <w:lang w:val="ro-RO" w:eastAsia="ro-RO" w:bidi="ro-RO"/>
        </w:rPr>
        <w:t xml:space="preserve">data de </w:t>
      </w:r>
      <w:r w:rsidRPr="00771944">
        <w:rPr>
          <w:rFonts w:ascii="Times New Roman" w:hAnsi="Times New Roman" w:cs="Times New Roman"/>
          <w:lang w:val="ro-RO" w:eastAsia="ro-RO" w:bidi="ro-RO"/>
        </w:rPr>
        <w:t>30 septembrie 2025.</w:t>
      </w:r>
    </w:p>
    <w:p w14:paraId="6113D182" w14:textId="77777777" w:rsidR="00286411"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Măsura prevăzută la alin. (1) are ca obiectiv atingerea unui nivel de puritate a materialelor de minimum 95%.</w:t>
      </w:r>
    </w:p>
    <w:p w14:paraId="36F952F1"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p>
    <w:p w14:paraId="50594E21" w14:textId="77777777" w:rsidR="00286411" w:rsidRPr="00771944" w:rsidRDefault="00286411"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16</w:t>
      </w:r>
    </w:p>
    <w:p w14:paraId="1768FA4E" w14:textId="28AD4360" w:rsidR="008F2C04" w:rsidRPr="00771944" w:rsidRDefault="00286411"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Valoarea totală estimată a investițiilor prevăzute la articolele 13–15 este de 62,5 milioane lei și va fi suportată integral de către </w:t>
      </w:r>
      <w:r w:rsidR="00713789"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conform</w:t>
      </w:r>
      <w:r w:rsidR="00713789" w:rsidRPr="00771944">
        <w:rPr>
          <w:rFonts w:ascii="Times New Roman" w:hAnsi="Times New Roman" w:cs="Times New Roman"/>
          <w:lang w:val="ro-RO" w:eastAsia="ro-RO" w:bidi="ro-RO"/>
        </w:rPr>
        <w:t xml:space="preserve"> programului prioritar de investiții multianual</w:t>
      </w:r>
    </w:p>
    <w:p w14:paraId="5447FE3E" w14:textId="77777777" w:rsidR="00713789" w:rsidRPr="00771944" w:rsidRDefault="00713789" w:rsidP="00713789">
      <w:pPr>
        <w:pStyle w:val="NoSpacing"/>
        <w:jc w:val="both"/>
        <w:rPr>
          <w:rFonts w:ascii="Times New Roman" w:hAnsi="Times New Roman" w:cs="Times New Roman"/>
          <w:lang w:val="ro-RO" w:eastAsia="ro-RO" w:bidi="ro-RO"/>
        </w:rPr>
      </w:pPr>
    </w:p>
    <w:p w14:paraId="0F8D4ED7" w14:textId="77777777" w:rsidR="00713789" w:rsidRPr="00771944" w:rsidRDefault="00713789" w:rsidP="00713789">
      <w:pPr>
        <w:pStyle w:val="NoSpacing"/>
        <w:jc w:val="both"/>
        <w:rPr>
          <w:rFonts w:ascii="Times New Roman" w:hAnsi="Times New Roman" w:cs="Times New Roman"/>
          <w:lang w:val="ro-RO" w:eastAsia="ro-RO" w:bidi="ro-RO"/>
        </w:rPr>
      </w:pPr>
    </w:p>
    <w:p w14:paraId="3FF22A6B" w14:textId="02882F3E" w:rsidR="00713789" w:rsidRPr="00771944" w:rsidRDefault="00713789" w:rsidP="00DF3637">
      <w:pPr>
        <w:pStyle w:val="NoSpacing"/>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IV</w:t>
      </w:r>
    </w:p>
    <w:p w14:paraId="3334AAD2" w14:textId="53E0A6D1" w:rsidR="00713789" w:rsidRPr="00771944" w:rsidRDefault="00713789" w:rsidP="00DF3637">
      <w:pPr>
        <w:pStyle w:val="NoSpacing"/>
        <w:jc w:val="center"/>
        <w:rPr>
          <w:rFonts w:ascii="Times New Roman" w:hAnsi="Times New Roman" w:cs="Times New Roman"/>
          <w:lang w:val="ro-RO" w:eastAsia="ro-RO" w:bidi="ro-RO"/>
        </w:rPr>
      </w:pPr>
      <w:r w:rsidRPr="00771944">
        <w:rPr>
          <w:rFonts w:ascii="Times New Roman" w:hAnsi="Times New Roman" w:cs="Times New Roman"/>
          <w:b/>
          <w:bCs/>
          <w:lang w:val="ro-RO" w:eastAsia="ro-RO" w:bidi="ro-RO"/>
        </w:rPr>
        <w:t>Dispoziții privind investițiile operaționale și logistice aferente perioadei 2026–2029</w:t>
      </w:r>
    </w:p>
    <w:p w14:paraId="62686592" w14:textId="0C4E1F94" w:rsidR="00713789" w:rsidRPr="00771944" w:rsidRDefault="00713789" w:rsidP="00713789">
      <w:pPr>
        <w:pStyle w:val="NoSpacing"/>
        <w:jc w:val="both"/>
        <w:rPr>
          <w:rFonts w:ascii="Times New Roman" w:hAnsi="Times New Roman" w:cs="Times New Roman"/>
          <w:lang w:val="ro-RO" w:eastAsia="ro-RO" w:bidi="ro-RO"/>
        </w:rPr>
      </w:pPr>
    </w:p>
    <w:p w14:paraId="1DA2F634"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p>
    <w:p w14:paraId="4AB7F844" w14:textId="77777777" w:rsidR="00713789" w:rsidRPr="00771944" w:rsidRDefault="00713789"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17</w:t>
      </w:r>
    </w:p>
    <w:p w14:paraId="0EBC282A" w14:textId="6B7490DD"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perioada 2026–2029, </w:t>
      </w:r>
      <w:r w:rsidR="001C67BE"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xml:space="preserve"> are obligația de a implementa un program de investiții în domeniile operațional și logistic, în scopul asigurării unui flux constant și de calitate </w:t>
      </w:r>
      <w:r w:rsidRPr="00771944">
        <w:rPr>
          <w:rFonts w:ascii="Times New Roman" w:hAnsi="Times New Roman" w:cs="Times New Roman"/>
          <w:lang w:val="ro-RO" w:eastAsia="ro-RO" w:bidi="ro-RO"/>
        </w:rPr>
        <w:lastRenderedPageBreak/>
        <w:t>superioară de materiale rezultate din procesarea ambalajelor colectate, optimizării costurilor și garantării preluării la timp a materialelor din piață.</w:t>
      </w:r>
    </w:p>
    <w:p w14:paraId="635D9677"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Valoarea totală estimată a investițiilor prevăzute la alin. (1) este de 221,65 milioane lei.</w:t>
      </w:r>
    </w:p>
    <w:p w14:paraId="55AE9D05"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p>
    <w:p w14:paraId="46E5D7AB"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p>
    <w:p w14:paraId="186250D0" w14:textId="77777777" w:rsidR="00713789" w:rsidRPr="00771944" w:rsidRDefault="00713789"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18</w:t>
      </w:r>
    </w:p>
    <w:p w14:paraId="0EC2FF87" w14:textId="3EE00C55"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vederea creșterii eficienței și eficacității operaționale, administratorul </w:t>
      </w:r>
      <w:r w:rsidR="001C67BE" w:rsidRPr="00771944">
        <w:rPr>
          <w:rFonts w:ascii="Times New Roman" w:hAnsi="Times New Roman" w:cs="Times New Roman"/>
          <w:lang w:val="ro-RO" w:eastAsia="ro-RO" w:bidi="ro-RO"/>
        </w:rPr>
        <w:t xml:space="preserve">SGR, </w:t>
      </w:r>
      <w:r w:rsidRPr="00771944">
        <w:rPr>
          <w:rFonts w:ascii="Times New Roman" w:hAnsi="Times New Roman" w:cs="Times New Roman"/>
          <w:lang w:val="ro-RO" w:eastAsia="ro-RO" w:bidi="ro-RO"/>
        </w:rPr>
        <w:t>va implementa următoarele măsuri:</w:t>
      </w:r>
    </w:p>
    <w:p w14:paraId="69D187DA"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optimizarea numărului de angajați prin automatizarea și modernizarea liniilor de producție din toate fabricile aflate în exploatare;</w:t>
      </w:r>
    </w:p>
    <w:p w14:paraId="26559DAC"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creșterea calității materialelor sortate la un nivel de puritate de minimum 95% prin instalarea de sisteme suplimentare de sortare optică și automatizarea proceselor;</w:t>
      </w:r>
    </w:p>
    <w:p w14:paraId="3D8EA368"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introducerea de tehnologii avansate în fabrici, în scopul reducerii emisiilor de dioxid de carbon și eficientizării energetice;</w:t>
      </w:r>
    </w:p>
    <w:p w14:paraId="241F910B"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d) înlocuirea echipamentelor uzate sau deteriorate pentru asigurarea continuității activității operaționale.</w:t>
      </w:r>
    </w:p>
    <w:p w14:paraId="79FED434" w14:textId="77777777" w:rsidR="001C67BE" w:rsidRPr="00771944" w:rsidRDefault="001C67BE" w:rsidP="00771944">
      <w:pPr>
        <w:pStyle w:val="NoSpacing"/>
        <w:spacing w:line="360" w:lineRule="auto"/>
        <w:jc w:val="both"/>
        <w:rPr>
          <w:rFonts w:ascii="Times New Roman" w:hAnsi="Times New Roman" w:cs="Times New Roman"/>
          <w:lang w:val="ro-RO" w:eastAsia="ro-RO" w:bidi="ro-RO"/>
        </w:rPr>
      </w:pPr>
    </w:p>
    <w:p w14:paraId="6A0C18AD" w14:textId="77777777" w:rsidR="00713789" w:rsidRPr="00771944" w:rsidRDefault="00713789"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19</w:t>
      </w:r>
    </w:p>
    <w:p w14:paraId="6D1BA233" w14:textId="7300651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Pentru îmbunătățirea capacității de raportare, monitorizare și trasabilitate, </w:t>
      </w:r>
      <w:r w:rsidR="001C67BE" w:rsidRPr="00771944">
        <w:rPr>
          <w:rFonts w:ascii="Times New Roman" w:hAnsi="Times New Roman" w:cs="Times New Roman"/>
          <w:lang w:val="ro-RO" w:eastAsia="ro-RO" w:bidi="ro-RO"/>
        </w:rPr>
        <w:t>administratorul SGR,</w:t>
      </w:r>
      <w:r w:rsidRPr="00771944">
        <w:rPr>
          <w:rFonts w:ascii="Times New Roman" w:hAnsi="Times New Roman" w:cs="Times New Roman"/>
          <w:lang w:val="ro-RO" w:eastAsia="ro-RO" w:bidi="ro-RO"/>
        </w:rPr>
        <w:t xml:space="preserve"> va implementa următoarele măsuri:</w:t>
      </w:r>
    </w:p>
    <w:p w14:paraId="582A7A4F" w14:textId="71DEDFAA"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a) instalarea de </w:t>
      </w:r>
      <w:r w:rsidR="001C67BE" w:rsidRPr="00771944">
        <w:rPr>
          <w:rFonts w:ascii="Times New Roman" w:hAnsi="Times New Roman" w:cs="Times New Roman"/>
          <w:lang w:val="ro-RO" w:eastAsia="ro-RO" w:bidi="ro-RO"/>
        </w:rPr>
        <w:t xml:space="preserve">sisteme de supraveghere, control și achiziție de date (SCADA) </w:t>
      </w:r>
      <w:r w:rsidRPr="00771944">
        <w:rPr>
          <w:rFonts w:ascii="Times New Roman" w:hAnsi="Times New Roman" w:cs="Times New Roman"/>
          <w:lang w:val="ro-RO" w:eastAsia="ro-RO" w:bidi="ro-RO"/>
        </w:rPr>
        <w:t>pentru monitorizarea și evaluarea în timp real a funcționării fabricilor;</w:t>
      </w:r>
    </w:p>
    <w:p w14:paraId="70A3053C"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dezvoltarea unui sistem integrat de monitorizare și raportare a producției la nivel de echipament și proces tehnologic;</w:t>
      </w:r>
    </w:p>
    <w:p w14:paraId="390CB526" w14:textId="77777777"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asigurarea trasabilității complete a materialelor, de la punctul de colectare (comercianți) până la reciclatori.</w:t>
      </w:r>
    </w:p>
    <w:p w14:paraId="4E0B232F" w14:textId="77777777" w:rsidR="001C67BE" w:rsidRPr="00771944" w:rsidRDefault="001C67BE" w:rsidP="00771944">
      <w:pPr>
        <w:pStyle w:val="NoSpacing"/>
        <w:spacing w:line="360" w:lineRule="auto"/>
        <w:jc w:val="both"/>
        <w:rPr>
          <w:rFonts w:ascii="Times New Roman" w:hAnsi="Times New Roman" w:cs="Times New Roman"/>
          <w:lang w:val="ro-RO" w:eastAsia="ro-RO" w:bidi="ro-RO"/>
        </w:rPr>
      </w:pPr>
    </w:p>
    <w:p w14:paraId="378E5171" w14:textId="77777777" w:rsidR="00713789" w:rsidRPr="00771944" w:rsidRDefault="00713789"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20</w:t>
      </w:r>
    </w:p>
    <w:p w14:paraId="569BFAAD" w14:textId="77777777" w:rsidR="006832AF" w:rsidRPr="00771944" w:rsidRDefault="006832AF" w:rsidP="00771944">
      <w:pPr>
        <w:pStyle w:val="NoSpacing"/>
        <w:spacing w:line="360" w:lineRule="auto"/>
        <w:jc w:val="both"/>
        <w:rPr>
          <w:rFonts w:ascii="Times New Roman" w:hAnsi="Times New Roman" w:cs="Times New Roman"/>
          <w:b/>
          <w:bCs/>
          <w:lang w:val="ro-RO" w:eastAsia="ro-RO" w:bidi="ro-RO"/>
        </w:rPr>
      </w:pPr>
    </w:p>
    <w:p w14:paraId="69D71F56" w14:textId="298CC7C1"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scopul creșterii eficienței logistice, </w:t>
      </w:r>
      <w:r w:rsidR="001C67BE" w:rsidRPr="00771944">
        <w:rPr>
          <w:rFonts w:ascii="Times New Roman" w:hAnsi="Times New Roman" w:cs="Times New Roman"/>
          <w:lang w:val="ro-RO" w:eastAsia="ro-RO" w:bidi="ro-RO"/>
        </w:rPr>
        <w:t xml:space="preserve">administratorul SGR, </w:t>
      </w:r>
      <w:r w:rsidRPr="00771944">
        <w:rPr>
          <w:rFonts w:ascii="Times New Roman" w:hAnsi="Times New Roman" w:cs="Times New Roman"/>
          <w:lang w:val="ro-RO" w:eastAsia="ro-RO" w:bidi="ro-RO"/>
        </w:rPr>
        <w:t xml:space="preserve"> va realiza următoarele acțiuni:</w:t>
      </w:r>
    </w:p>
    <w:p w14:paraId="44288F68" w14:textId="25AF49AD" w:rsidR="001C67BE" w:rsidRPr="00771944" w:rsidRDefault="001C67BE"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a)  elaborarea și evaluarea unui plan de continuitate operațională privind contractul încheiat cu furnizorul actual de servicii logistice, care va include analiza oportunității reorganizării modelului de gestionare logistică prin preluarea parțială sau totală a activităților de transport de către operator ori prin redistribuirea acestora la nivel regional.</w:t>
      </w:r>
    </w:p>
    <w:p w14:paraId="79C8B586" w14:textId="77777777" w:rsidR="001C67BE" w:rsidRPr="00771944" w:rsidRDefault="001C67BE" w:rsidP="00771944">
      <w:pPr>
        <w:pStyle w:val="NoSpacing"/>
        <w:spacing w:line="360" w:lineRule="auto"/>
        <w:jc w:val="both"/>
        <w:rPr>
          <w:rFonts w:ascii="Times New Roman" w:hAnsi="Times New Roman" w:cs="Times New Roman"/>
          <w:lang w:val="ro-RO" w:eastAsia="ro-RO" w:bidi="ro-RO"/>
        </w:rPr>
      </w:pPr>
    </w:p>
    <w:p w14:paraId="52E8AFCD" w14:textId="1248E4F3"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evaluarea alternativelor de transport în scopul reducerii costurilor, inclusiv posibilitatea transportului materialelor sub formă de balo</w:t>
      </w:r>
      <w:r w:rsidR="00885F5E" w:rsidRPr="00771944">
        <w:rPr>
          <w:rFonts w:ascii="Times New Roman" w:hAnsi="Times New Roman" w:cs="Times New Roman"/>
          <w:lang w:val="ro-RO" w:eastAsia="ro-RO" w:bidi="ro-RO"/>
        </w:rPr>
        <w:t>ț</w:t>
      </w:r>
      <w:r w:rsidRPr="00771944">
        <w:rPr>
          <w:rFonts w:ascii="Times New Roman" w:hAnsi="Times New Roman" w:cs="Times New Roman"/>
          <w:lang w:val="ro-RO" w:eastAsia="ro-RO" w:bidi="ro-RO"/>
        </w:rPr>
        <w:t>i către centre regionale sau micro-fabrici.</w:t>
      </w:r>
    </w:p>
    <w:p w14:paraId="24B99322" w14:textId="77777777" w:rsidR="001C67BE" w:rsidRPr="00771944" w:rsidRDefault="001C67BE" w:rsidP="00771944">
      <w:pPr>
        <w:pStyle w:val="NoSpacing"/>
        <w:spacing w:line="360" w:lineRule="auto"/>
        <w:jc w:val="both"/>
        <w:rPr>
          <w:rFonts w:ascii="Times New Roman" w:hAnsi="Times New Roman" w:cs="Times New Roman"/>
          <w:lang w:val="ro-RO" w:eastAsia="ro-RO" w:bidi="ro-RO"/>
        </w:rPr>
      </w:pPr>
    </w:p>
    <w:p w14:paraId="43AD1C05" w14:textId="77777777" w:rsidR="00713789" w:rsidRPr="00771944" w:rsidRDefault="00713789"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21</w:t>
      </w:r>
    </w:p>
    <w:p w14:paraId="63D7CF25" w14:textId="77777777" w:rsidR="006832AF" w:rsidRPr="00771944" w:rsidRDefault="006832AF" w:rsidP="00771944">
      <w:pPr>
        <w:pStyle w:val="NoSpacing"/>
        <w:spacing w:line="360" w:lineRule="auto"/>
        <w:jc w:val="both"/>
        <w:rPr>
          <w:rFonts w:ascii="Times New Roman" w:hAnsi="Times New Roman" w:cs="Times New Roman"/>
          <w:b/>
          <w:bCs/>
          <w:lang w:val="ro-RO" w:eastAsia="ro-RO" w:bidi="ro-RO"/>
        </w:rPr>
      </w:pPr>
    </w:p>
    <w:p w14:paraId="1D195992" w14:textId="6318CFC5" w:rsidR="00713789" w:rsidRPr="00771944" w:rsidRDefault="00713789"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Investițiile prevăzute în prezentul capitol se vor realiza etapizat, pe parcursul anilor 2026–2029, în conformitate cu planificarea operațională și cu alocările bugetare anuale aprobate.</w:t>
      </w:r>
    </w:p>
    <w:p w14:paraId="7881CC33" w14:textId="77777777" w:rsidR="008F2C04" w:rsidRPr="00771944" w:rsidRDefault="008F2C04" w:rsidP="00771944">
      <w:pPr>
        <w:pStyle w:val="NoSpacing"/>
        <w:spacing w:line="360" w:lineRule="auto"/>
        <w:rPr>
          <w:rFonts w:ascii="Times New Roman" w:hAnsi="Times New Roman" w:cs="Times New Roman"/>
          <w:lang w:val="ro-RO" w:eastAsia="ro-RO" w:bidi="ro-RO"/>
        </w:rPr>
      </w:pPr>
    </w:p>
    <w:p w14:paraId="50B7DA61" w14:textId="77777777" w:rsidR="0092759B" w:rsidRPr="00771944" w:rsidRDefault="0092759B" w:rsidP="00771944">
      <w:pPr>
        <w:pStyle w:val="NoSpacing"/>
        <w:spacing w:line="360" w:lineRule="auto"/>
        <w:rPr>
          <w:rFonts w:ascii="Times New Roman" w:hAnsi="Times New Roman" w:cs="Times New Roman"/>
          <w:i/>
          <w:iCs/>
          <w:lang w:val="ro-RO" w:eastAsia="ro-RO" w:bidi="ro-RO"/>
        </w:rPr>
      </w:pPr>
    </w:p>
    <w:p w14:paraId="7039AEA4" w14:textId="7CAF54DD" w:rsidR="00537312" w:rsidRPr="00771944" w:rsidRDefault="00537312"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V</w:t>
      </w:r>
    </w:p>
    <w:p w14:paraId="5C90A6EE" w14:textId="7CC016DA" w:rsidR="00537312" w:rsidRPr="00771944" w:rsidRDefault="00537312"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Dispoziții privind investițiile în sistemele informatice destinate eficientizării și extinderii funcționale a SGR</w:t>
      </w:r>
    </w:p>
    <w:p w14:paraId="1BC1C557" w14:textId="77777777" w:rsidR="00C43128" w:rsidRPr="00771944" w:rsidRDefault="00C43128" w:rsidP="00771944">
      <w:pPr>
        <w:pStyle w:val="NoSpacing"/>
        <w:spacing w:line="360" w:lineRule="auto"/>
        <w:rPr>
          <w:rFonts w:ascii="Times New Roman" w:hAnsi="Times New Roman" w:cs="Times New Roman"/>
          <w:b/>
          <w:bCs/>
          <w:lang w:val="ro-RO" w:eastAsia="ro-RO" w:bidi="ro-RO"/>
        </w:rPr>
      </w:pPr>
    </w:p>
    <w:p w14:paraId="00DA34AD" w14:textId="56AF3CF1" w:rsidR="00B10BE8" w:rsidRPr="00771944" w:rsidRDefault="00B10BE8"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22</w:t>
      </w:r>
    </w:p>
    <w:p w14:paraId="1B4B039C" w14:textId="52C851E6"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 xml:space="preserve">(1) În anul 2025, S.C. </w:t>
      </w:r>
      <w:r w:rsidR="00C43128" w:rsidRPr="00771944">
        <w:rPr>
          <w:rFonts w:ascii="Times New Roman" w:eastAsia="Trebuchet MS" w:hAnsi="Times New Roman" w:cs="Times New Roman"/>
          <w:lang w:val="ro-RO" w:eastAsia="ro-RO" w:bidi="ro-RO"/>
        </w:rPr>
        <w:t>administratorul</w:t>
      </w:r>
      <w:r w:rsidRPr="00771944">
        <w:rPr>
          <w:rFonts w:ascii="Times New Roman" w:eastAsia="Trebuchet MS" w:hAnsi="Times New Roman" w:cs="Times New Roman"/>
          <w:lang w:val="ro-RO" w:eastAsia="ro-RO" w:bidi="ro-RO"/>
        </w:rPr>
        <w:t xml:space="preserve"> SGR, prin departamentul IT, consolidează platforma informatică utilizată în cadrul sistemului de garanție-returnare, în scopul stabilizării funcționării, optimizării proceselor și sprijinirii îndeplinirii obiectivelor legale de colectare și reciclare.</w:t>
      </w:r>
    </w:p>
    <w:p w14:paraId="27D63929" w14:textId="77777777" w:rsidR="00B10BE8" w:rsidRPr="00771944" w:rsidRDefault="00B10BE8" w:rsidP="00771944">
      <w:pPr>
        <w:pStyle w:val="NoSpacing"/>
        <w:spacing w:line="360" w:lineRule="auto"/>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(2) În aplicarea alin. (1), se vor realiza următoarele acțiuni:</w:t>
      </w:r>
    </w:p>
    <w:p w14:paraId="605BAA4A"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a) implementarea de aplicații informatice de monitorizare a performanței, în vederea asigurării unui timp de funcționare optim al portalului SGR;</w:t>
      </w:r>
    </w:p>
    <w:p w14:paraId="37A0D544"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b) optimizarea bazelor de date pentru automatizarea generării de rapoarte operaționale și financiare;</w:t>
      </w:r>
    </w:p>
    <w:p w14:paraId="30225943"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c) dezvoltarea de soluții informatice care să permită trasabilitatea materialelor colectate în cadrul sistemului.</w:t>
      </w:r>
    </w:p>
    <w:p w14:paraId="30C724BA"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(3) Valoarea totală estimată a investițiilor prevăzute la alin. (2) este de 350.000 lei, suma fiind asigurată din bugetul alocat departamentului IT pentru anul 2025.</w:t>
      </w:r>
    </w:p>
    <w:p w14:paraId="22CC760B"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p>
    <w:p w14:paraId="623D1717"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p>
    <w:p w14:paraId="108184CB" w14:textId="6B542D50" w:rsidR="00B10BE8" w:rsidRPr="00771944" w:rsidRDefault="00B10BE8" w:rsidP="00771944">
      <w:pPr>
        <w:pStyle w:val="NoSpacing"/>
        <w:spacing w:line="360" w:lineRule="auto"/>
        <w:jc w:val="both"/>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t>Articolul 23</w:t>
      </w:r>
    </w:p>
    <w:p w14:paraId="157FF0A6" w14:textId="338B3BAC"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(1) În anul 2025, administratorul SGR, prin departamentele IT, Marketing și Logistică, implementează acțiuni destinate îmbunătățirii experienței utilizatorilor în interacțiunea cu platformele digitale ale sistemului SGR.</w:t>
      </w:r>
    </w:p>
    <w:p w14:paraId="683FCEB8"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(2) În scopul prevăzut la alin. (1), operatorul va realiza următoarele activități:</w:t>
      </w:r>
    </w:p>
    <w:p w14:paraId="72EA4E72"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a) modernizarea aplicației mobile destinată comercianților, astfel încât aceasta să devină principalul instrument de interacțiune digitală cu operatorul sistemului;</w:t>
      </w:r>
    </w:p>
    <w:p w14:paraId="21D050F2"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b) optimizarea portalului SGR pentru o utilizare facilă pe dispozitive mobile, prin adaptarea interfeței și a funcționalităților acestuia;</w:t>
      </w:r>
    </w:p>
    <w:p w14:paraId="4FBE0C2F"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c) dezvoltarea unei aplicații mobile dedicate loializării consumatorilor, care să susțină implicarea activă a acestora în sistemul de garanție-returnare.</w:t>
      </w:r>
    </w:p>
    <w:p w14:paraId="48E650B9"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(3) Valoarea totală estimată a investițiilor pentru realizarea obiectivelor prevăzute în prezentul articol este de 2,4 milioane lei.</w:t>
      </w:r>
    </w:p>
    <w:p w14:paraId="1E889360" w14:textId="77777777"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p>
    <w:p w14:paraId="7713F38A" w14:textId="24FB9C60" w:rsidR="006A5214" w:rsidRPr="00771944" w:rsidRDefault="006A5214" w:rsidP="00771944">
      <w:pPr>
        <w:pStyle w:val="NoSpacing"/>
        <w:spacing w:line="360" w:lineRule="auto"/>
        <w:jc w:val="both"/>
        <w:rPr>
          <w:rFonts w:ascii="Times New Roman" w:eastAsia="Trebuchet MS" w:hAnsi="Times New Roman" w:cs="Times New Roman"/>
          <w:b/>
          <w:bCs/>
          <w:lang w:val="ro-RO" w:eastAsia="ro-RO" w:bidi="ro-RO"/>
        </w:rPr>
      </w:pPr>
      <w:r w:rsidRPr="00771944">
        <w:rPr>
          <w:rFonts w:ascii="Times New Roman" w:eastAsia="Trebuchet MS" w:hAnsi="Times New Roman" w:cs="Times New Roman"/>
          <w:b/>
          <w:bCs/>
          <w:lang w:val="ro-RO" w:eastAsia="ro-RO" w:bidi="ro-RO"/>
        </w:rPr>
        <w:t>Articolul 24</w:t>
      </w:r>
    </w:p>
    <w:p w14:paraId="5F693A4F" w14:textId="67D31671"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(1) În anul 2025, administratorul SGR,  prin departamentele Financiar, IT, Achiziții și Juridic, implementează măsuri de automatizare a proceselor suport, în scopul creșterii eficienței operaționale și susținerii obiectivelor sistemului de garanție-returnare.</w:t>
      </w:r>
    </w:p>
    <w:p w14:paraId="62EEE467" w14:textId="77777777"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(2) În cadrul acestor măsuri, operatorul va realiza următoarele activități:</w:t>
      </w:r>
    </w:p>
    <w:p w14:paraId="01BD3F5A" w14:textId="29E15FF5"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 xml:space="preserve">a) automatizarea proceselor financiare, prin utilizarea de tehnologii informatice bazate pe inteligență artificială și automatizare robotizată (RPA), aplicabile inclusiv plăților, facturării către reciclatori și gestionării </w:t>
      </w:r>
      <w:r w:rsidR="00D44B3F" w:rsidRPr="00771944">
        <w:rPr>
          <w:rFonts w:ascii="Times New Roman" w:eastAsia="Trebuchet MS" w:hAnsi="Times New Roman" w:cs="Times New Roman"/>
          <w:lang w:val="ro-RO" w:eastAsia="ro-RO" w:bidi="ro-RO"/>
        </w:rPr>
        <w:t>matricei</w:t>
      </w:r>
      <w:r w:rsidRPr="00771944">
        <w:rPr>
          <w:rFonts w:ascii="Times New Roman" w:eastAsia="Trebuchet MS" w:hAnsi="Times New Roman" w:cs="Times New Roman"/>
          <w:lang w:val="ro-RO" w:eastAsia="ro-RO" w:bidi="ro-RO"/>
        </w:rPr>
        <w:t xml:space="preserve"> de utilizatori;</w:t>
      </w:r>
    </w:p>
    <w:p w14:paraId="543423CE" w14:textId="77777777"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b) dezvoltarea și implementarea unei platforme informatice integrate pentru gestionarea întregului flux de achiziții, precum și a unui sistem electronic de evidență și management al contractelor juridice.</w:t>
      </w:r>
    </w:p>
    <w:p w14:paraId="6F4E73F2" w14:textId="0420F420"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r w:rsidRPr="00771944">
        <w:rPr>
          <w:rFonts w:ascii="Times New Roman" w:eastAsia="Trebuchet MS" w:hAnsi="Times New Roman" w:cs="Times New Roman"/>
          <w:lang w:val="ro-RO" w:eastAsia="ro-RO" w:bidi="ro-RO"/>
        </w:rPr>
        <w:t>(3) Valoarea totală estimată a investițiilor prevăzute la alin. (2) este d</w:t>
      </w:r>
      <w:r w:rsidRPr="00542126">
        <w:rPr>
          <w:rFonts w:ascii="Times New Roman" w:eastAsia="Trebuchet MS" w:hAnsi="Times New Roman" w:cs="Times New Roman"/>
          <w:lang w:val="ro-RO" w:eastAsia="ro-RO" w:bidi="ro-RO"/>
        </w:rPr>
        <w:t>e 2.700.000 lei,</w:t>
      </w:r>
      <w:r w:rsidRPr="00771944">
        <w:rPr>
          <w:rFonts w:ascii="Times New Roman" w:eastAsia="Trebuchet MS" w:hAnsi="Times New Roman" w:cs="Times New Roman"/>
          <w:lang w:val="ro-RO" w:eastAsia="ro-RO" w:bidi="ro-RO"/>
        </w:rPr>
        <w:t xml:space="preserve"> sumă ce va fi asigurată din bugetul administratorului SGR pentru anul 2025.</w:t>
      </w:r>
    </w:p>
    <w:p w14:paraId="2A30B9E2" w14:textId="77777777" w:rsidR="006A5214" w:rsidRPr="00771944" w:rsidRDefault="006A5214" w:rsidP="00771944">
      <w:pPr>
        <w:pStyle w:val="NoSpacing"/>
        <w:spacing w:line="360" w:lineRule="auto"/>
        <w:jc w:val="both"/>
        <w:rPr>
          <w:rFonts w:ascii="Times New Roman" w:eastAsia="Trebuchet MS" w:hAnsi="Times New Roman" w:cs="Times New Roman"/>
          <w:lang w:val="ro-RO" w:eastAsia="ro-RO" w:bidi="ro-RO"/>
        </w:rPr>
      </w:pPr>
    </w:p>
    <w:p w14:paraId="21381802" w14:textId="77777777" w:rsidR="00B10BE8" w:rsidRPr="00771944" w:rsidRDefault="00B10BE8" w:rsidP="00771944">
      <w:pPr>
        <w:pStyle w:val="NoSpacing"/>
        <w:spacing w:line="360" w:lineRule="auto"/>
        <w:jc w:val="both"/>
        <w:rPr>
          <w:rFonts w:ascii="Times New Roman" w:eastAsia="Trebuchet MS" w:hAnsi="Times New Roman" w:cs="Times New Roman"/>
          <w:lang w:val="ro-RO" w:eastAsia="ro-RO" w:bidi="ro-RO"/>
        </w:rPr>
      </w:pPr>
    </w:p>
    <w:p w14:paraId="18856B3E" w14:textId="77777777" w:rsidR="0017196C" w:rsidRPr="00771944" w:rsidRDefault="0017196C"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lastRenderedPageBreak/>
        <w:t>Articolul 25</w:t>
      </w:r>
    </w:p>
    <w:p w14:paraId="7BD8D955" w14:textId="485977FA"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Măsurile prevăzute la articolele 22–24 fac parte din programul unitar de investiții informatice aferent anului 2025, derulat de </w:t>
      </w:r>
      <w:r w:rsidR="00C43128" w:rsidRPr="00771944">
        <w:rPr>
          <w:rFonts w:ascii="Times New Roman" w:hAnsi="Times New Roman" w:cs="Times New Roman"/>
          <w:lang w:val="ro-RO" w:eastAsia="ro-RO" w:bidi="ro-RO"/>
        </w:rPr>
        <w:t>administratorul</w:t>
      </w:r>
      <w:r w:rsidRPr="00771944">
        <w:rPr>
          <w:rFonts w:ascii="Times New Roman" w:hAnsi="Times New Roman" w:cs="Times New Roman"/>
          <w:lang w:val="ro-RO" w:eastAsia="ro-RO" w:bidi="ro-RO"/>
        </w:rPr>
        <w:t xml:space="preserve"> SGR.</w:t>
      </w:r>
    </w:p>
    <w:p w14:paraId="4916851E"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(2) Valoarea totală estimată a programului prevăzut la alin. (1) este de </w:t>
      </w:r>
      <w:r w:rsidRPr="00542126">
        <w:rPr>
          <w:rFonts w:ascii="Times New Roman" w:hAnsi="Times New Roman" w:cs="Times New Roman"/>
          <w:lang w:val="ro-RO" w:eastAsia="ro-RO" w:bidi="ro-RO"/>
        </w:rPr>
        <w:t>5.500.000 lei,</w:t>
      </w:r>
      <w:r w:rsidRPr="00771944">
        <w:rPr>
          <w:rFonts w:ascii="Times New Roman" w:hAnsi="Times New Roman" w:cs="Times New Roman"/>
          <w:lang w:val="ro-RO" w:eastAsia="ro-RO" w:bidi="ro-RO"/>
        </w:rPr>
        <w:t xml:space="preserve"> sumă asigurată din bugetul alocat pentru anul 2025.</w:t>
      </w:r>
    </w:p>
    <w:p w14:paraId="7FFDB7D2"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(3) Indicatorii de performanță corespunzători implementării programului sunt:</w:t>
      </w:r>
    </w:p>
    <w:p w14:paraId="4381F105"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reducerea cu minimum 20% a incidentelor raportate de utilizatorii sistemului de garanție-returnare (consumatori, producători, comercianți);</w:t>
      </w:r>
    </w:p>
    <w:p w14:paraId="6B081EDC" w14:textId="55DC7E0A"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b) contribuția directă la atingerea obiectivelor anuale de </w:t>
      </w:r>
      <w:r w:rsidR="00C43128" w:rsidRPr="00771944">
        <w:rPr>
          <w:rFonts w:ascii="Times New Roman" w:hAnsi="Times New Roman" w:cs="Times New Roman"/>
          <w:lang w:val="ro-RO" w:eastAsia="ro-RO" w:bidi="ro-RO"/>
        </w:rPr>
        <w:t>returnare</w:t>
      </w:r>
      <w:r w:rsidRPr="00771944">
        <w:rPr>
          <w:rFonts w:ascii="Times New Roman" w:hAnsi="Times New Roman" w:cs="Times New Roman"/>
          <w:lang w:val="ro-RO" w:eastAsia="ro-RO" w:bidi="ro-RO"/>
        </w:rPr>
        <w:t xml:space="preserve"> și reciclare stabilite prin legislația în vigoare.</w:t>
      </w:r>
    </w:p>
    <w:p w14:paraId="1C175070" w14:textId="77777777" w:rsidR="0017196C" w:rsidRPr="00771944" w:rsidRDefault="0017196C" w:rsidP="00771944">
      <w:pPr>
        <w:pStyle w:val="NoSpacing"/>
        <w:spacing w:line="360" w:lineRule="auto"/>
        <w:rPr>
          <w:rFonts w:ascii="Times New Roman" w:hAnsi="Times New Roman" w:cs="Times New Roman"/>
          <w:b/>
          <w:bCs/>
          <w:lang w:val="ro-RO" w:eastAsia="ro-RO" w:bidi="ro-RO"/>
        </w:rPr>
      </w:pPr>
    </w:p>
    <w:p w14:paraId="04CCD56F" w14:textId="77777777" w:rsidR="0017196C" w:rsidRPr="00771944" w:rsidRDefault="0017196C"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VI</w:t>
      </w:r>
    </w:p>
    <w:p w14:paraId="4124C749" w14:textId="77777777" w:rsidR="0017196C" w:rsidRPr="00771944" w:rsidRDefault="0017196C" w:rsidP="00771944">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Dispoziții privind investițiile informatice aferente perioadei 2026–2029</w:t>
      </w:r>
    </w:p>
    <w:p w14:paraId="32763C68" w14:textId="77777777" w:rsidR="0017196C" w:rsidRPr="00771944" w:rsidRDefault="0017196C" w:rsidP="00771944">
      <w:pPr>
        <w:pStyle w:val="NoSpacing"/>
        <w:spacing w:line="360" w:lineRule="auto"/>
        <w:rPr>
          <w:rFonts w:ascii="Times New Roman" w:hAnsi="Times New Roman" w:cs="Times New Roman"/>
          <w:b/>
          <w:bCs/>
          <w:lang w:val="ro-RO" w:eastAsia="ro-RO" w:bidi="ro-RO"/>
        </w:rPr>
      </w:pPr>
    </w:p>
    <w:p w14:paraId="28BFF392" w14:textId="77777777" w:rsidR="0017196C" w:rsidRPr="00771944" w:rsidRDefault="0017196C" w:rsidP="00771944">
      <w:pPr>
        <w:pStyle w:val="NoSpacing"/>
        <w:spacing w:line="360" w:lineRule="auto"/>
        <w:rPr>
          <w:rFonts w:ascii="Times New Roman" w:hAnsi="Times New Roman" w:cs="Times New Roman"/>
          <w:b/>
          <w:bCs/>
          <w:lang w:val="ro-RO" w:eastAsia="ro-RO" w:bidi="ro-RO"/>
        </w:rPr>
      </w:pPr>
    </w:p>
    <w:p w14:paraId="3AFE0BB2" w14:textId="52235C4B" w:rsidR="0017196C" w:rsidRDefault="0017196C"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26</w:t>
      </w:r>
    </w:p>
    <w:p w14:paraId="0A5F5A3D" w14:textId="77777777" w:rsidR="00542126" w:rsidRPr="00771944" w:rsidRDefault="00542126" w:rsidP="00771944">
      <w:pPr>
        <w:pStyle w:val="NoSpacing"/>
        <w:spacing w:line="360" w:lineRule="auto"/>
        <w:rPr>
          <w:rFonts w:ascii="Times New Roman" w:hAnsi="Times New Roman" w:cs="Times New Roman"/>
          <w:b/>
          <w:bCs/>
          <w:lang w:val="ro-RO" w:eastAsia="ro-RO" w:bidi="ro-RO"/>
        </w:rPr>
      </w:pPr>
    </w:p>
    <w:p w14:paraId="3F136CC7" w14:textId="2298C3AC"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(1) În perioada 2026–2029, administratorul SGR, are obligația de a implementa un program de investiții informatice în vederea sprijinirii dezvoltării durabile, eficienței operaționale și extinderii funcționale a sistemului de garanție-returnare.</w:t>
      </w:r>
    </w:p>
    <w:p w14:paraId="6740E236"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Obiectivele programului sunt: îmbunătățirea experienței utilizatorilor, automatizarea proceselor informatice și creșterea performanței generale a sistemului IT.</w:t>
      </w:r>
    </w:p>
    <w:p w14:paraId="1D997893"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p>
    <w:p w14:paraId="3F331C3E" w14:textId="0F13A212" w:rsidR="0017196C" w:rsidRDefault="0017196C"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27</w:t>
      </w:r>
    </w:p>
    <w:p w14:paraId="26CF3C35" w14:textId="5828E880"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În scopul îmbunătățirii experienței utilizatorilor, operatorul va implementa un sistem de asistență bazat pe inteligență artificială, integrat în portalul informatic și în aplicația mobilă destinată comercianților.</w:t>
      </w:r>
    </w:p>
    <w:p w14:paraId="5C87C0A0" w14:textId="77777777" w:rsidR="00AA57C9" w:rsidRPr="00771944" w:rsidRDefault="00AA57C9" w:rsidP="00771944">
      <w:pPr>
        <w:pStyle w:val="NoSpacing"/>
        <w:spacing w:line="360" w:lineRule="auto"/>
        <w:jc w:val="both"/>
        <w:rPr>
          <w:rFonts w:ascii="Times New Roman" w:hAnsi="Times New Roman" w:cs="Times New Roman"/>
          <w:lang w:val="ro-RO" w:eastAsia="ro-RO" w:bidi="ro-RO"/>
        </w:rPr>
      </w:pPr>
    </w:p>
    <w:p w14:paraId="7745943E" w14:textId="6251CDFE" w:rsidR="0017196C" w:rsidRPr="00771944" w:rsidRDefault="0017196C"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 xml:space="preserve">Articolul </w:t>
      </w:r>
      <w:r w:rsidR="00AA57C9" w:rsidRPr="00771944">
        <w:rPr>
          <w:rFonts w:ascii="Times New Roman" w:hAnsi="Times New Roman" w:cs="Times New Roman"/>
          <w:b/>
          <w:bCs/>
          <w:lang w:val="ro-RO" w:eastAsia="ro-RO" w:bidi="ro-RO"/>
        </w:rPr>
        <w:t>28</w:t>
      </w:r>
    </w:p>
    <w:p w14:paraId="43550A4E"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(1) În vederea extinderii automatizării proceselor informatice, vor fi implementate următoarele măsuri:</w:t>
      </w:r>
    </w:p>
    <w:p w14:paraId="30792EE0"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a) integrarea tehnologiilor de inteligență artificială și învățare automată pentru detectarea tentativelor de fraudă;</w:t>
      </w:r>
    </w:p>
    <w:p w14:paraId="3408075D"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introducerea unui sistem de testare automată pentru componentele critice ale sistemului informatic;</w:t>
      </w:r>
    </w:p>
    <w:p w14:paraId="330F5945"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dezvoltarea de modele predictive pentru optimizarea proceselor de planificare operațională.</w:t>
      </w:r>
    </w:p>
    <w:p w14:paraId="14E20115" w14:textId="77777777" w:rsidR="00AA57C9" w:rsidRPr="00771944" w:rsidRDefault="00AA57C9" w:rsidP="00771944">
      <w:pPr>
        <w:pStyle w:val="NoSpacing"/>
        <w:spacing w:line="360" w:lineRule="auto"/>
        <w:rPr>
          <w:rFonts w:ascii="Times New Roman" w:hAnsi="Times New Roman" w:cs="Times New Roman"/>
          <w:lang w:val="ro-RO" w:eastAsia="ro-RO" w:bidi="ro-RO"/>
        </w:rPr>
      </w:pPr>
    </w:p>
    <w:p w14:paraId="6EE087C7" w14:textId="496195F6" w:rsidR="0017196C" w:rsidRPr="00771944" w:rsidRDefault="0017196C" w:rsidP="00771944">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 xml:space="preserve">Articolul </w:t>
      </w:r>
      <w:r w:rsidR="00AA57C9" w:rsidRPr="00771944">
        <w:rPr>
          <w:rFonts w:ascii="Times New Roman" w:hAnsi="Times New Roman" w:cs="Times New Roman"/>
          <w:b/>
          <w:bCs/>
          <w:lang w:val="ro-RO" w:eastAsia="ro-RO" w:bidi="ro-RO"/>
        </w:rPr>
        <w:t>29</w:t>
      </w:r>
    </w:p>
    <w:p w14:paraId="36C5C3B9"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(1) Pentru creșterea performanței generale a infrastructurii informatice, operatorul va adopta următoarele soluții:</w:t>
      </w:r>
    </w:p>
    <w:p w14:paraId="5BF24F5F" w14:textId="6D2B119F"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implementarea unui sistem informatic integrat pentru managementul resurselor;</w:t>
      </w:r>
    </w:p>
    <w:p w14:paraId="79DBCE11"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dezvoltarea unui sistem avansat de planificare a resurselor și operațiunilor;</w:t>
      </w:r>
    </w:p>
    <w:p w14:paraId="007D6B39" w14:textId="77777777"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consolidarea securității informatice prin monitorizare avansată, detecție a intruziunilor, autentificare multifactorială și prevenirea pierderii datelor;</w:t>
      </w:r>
    </w:p>
    <w:p w14:paraId="668725B9" w14:textId="556C9B6F" w:rsidR="0017196C" w:rsidRPr="00771944" w:rsidRDefault="0017196C" w:rsidP="00771944">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d) introducerea unui sistem de rezervă pentru asigurarea continuității activității informatice.</w:t>
      </w:r>
    </w:p>
    <w:p w14:paraId="31BC319E" w14:textId="77777777" w:rsidR="00AA57C9" w:rsidRPr="00771944" w:rsidRDefault="00AA57C9" w:rsidP="00771944">
      <w:pPr>
        <w:pStyle w:val="NoSpacing"/>
        <w:spacing w:line="360" w:lineRule="auto"/>
        <w:rPr>
          <w:rFonts w:ascii="Times New Roman" w:hAnsi="Times New Roman" w:cs="Times New Roman"/>
          <w:lang w:val="ro-RO" w:eastAsia="ro-RO" w:bidi="ro-RO"/>
        </w:rPr>
      </w:pPr>
    </w:p>
    <w:p w14:paraId="69BF1700" w14:textId="44450040" w:rsidR="0017196C" w:rsidRPr="00771944" w:rsidRDefault="0017196C" w:rsidP="00771944">
      <w:pPr>
        <w:pStyle w:val="NoSpacing"/>
        <w:spacing w:line="360" w:lineRule="auto"/>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 xml:space="preserve">Articolul </w:t>
      </w:r>
      <w:r w:rsidR="00AA57C9" w:rsidRPr="00771944">
        <w:rPr>
          <w:rFonts w:ascii="Times New Roman" w:hAnsi="Times New Roman" w:cs="Times New Roman"/>
          <w:b/>
          <w:bCs/>
          <w:lang w:val="ro-RO" w:eastAsia="ro-RO" w:bidi="ro-RO"/>
        </w:rPr>
        <w:t>30</w:t>
      </w:r>
    </w:p>
    <w:p w14:paraId="2AD371B4" w14:textId="346C5A88" w:rsidR="006832AF" w:rsidRPr="00771944" w:rsidRDefault="0017196C"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 Valoarea totală estimată a investițiilor prevăzute în prezentul capitol este de 4.200.000 euro, aferentă perioadei 2026–2029.</w:t>
      </w:r>
    </w:p>
    <w:p w14:paraId="577865E8" w14:textId="77777777" w:rsidR="006832AF" w:rsidRPr="00771944" w:rsidRDefault="006832AF" w:rsidP="00AA57C9">
      <w:pPr>
        <w:pStyle w:val="NoSpacing"/>
        <w:jc w:val="both"/>
        <w:rPr>
          <w:rFonts w:ascii="Times New Roman" w:hAnsi="Times New Roman" w:cs="Times New Roman"/>
          <w:lang w:val="ro-RO" w:eastAsia="ro-RO" w:bidi="ro-RO"/>
        </w:rPr>
      </w:pPr>
    </w:p>
    <w:p w14:paraId="15EB9610" w14:textId="77777777" w:rsidR="00241AE1" w:rsidRPr="00771944" w:rsidRDefault="00241AE1" w:rsidP="00AA57C9">
      <w:pPr>
        <w:pStyle w:val="NoSpacing"/>
        <w:jc w:val="both"/>
        <w:rPr>
          <w:rFonts w:ascii="Times New Roman" w:hAnsi="Times New Roman" w:cs="Times New Roman"/>
          <w:lang w:val="ro-RO" w:eastAsia="ro-RO" w:bidi="ro-RO"/>
        </w:rPr>
      </w:pPr>
    </w:p>
    <w:p w14:paraId="31D0D7C8" w14:textId="736B35FB" w:rsidR="00241AE1" w:rsidRPr="00771944" w:rsidRDefault="00241AE1" w:rsidP="00542126">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VII</w:t>
      </w:r>
    </w:p>
    <w:p w14:paraId="39E1507D" w14:textId="2B5C9FF7" w:rsidR="00241AE1" w:rsidRPr="00771944" w:rsidRDefault="00241AE1" w:rsidP="00542126">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Investiții în marketing și comunicare pentru extinderea punctelor de colectare, cu prioritate în mediul rural</w:t>
      </w:r>
    </w:p>
    <w:p w14:paraId="2DB9E238" w14:textId="77777777" w:rsidR="00690F75" w:rsidRPr="00771944" w:rsidRDefault="00690F75" w:rsidP="00542126">
      <w:pPr>
        <w:pStyle w:val="NoSpacing"/>
        <w:spacing w:line="360" w:lineRule="auto"/>
        <w:jc w:val="both"/>
        <w:rPr>
          <w:rFonts w:ascii="Times New Roman" w:hAnsi="Times New Roman" w:cs="Times New Roman"/>
          <w:b/>
          <w:bCs/>
          <w:lang w:val="ro-RO" w:eastAsia="ro-RO" w:bidi="ro-RO"/>
        </w:rPr>
      </w:pPr>
    </w:p>
    <w:p w14:paraId="7CE02DC6" w14:textId="77777777" w:rsidR="00690F75" w:rsidRPr="00771944" w:rsidRDefault="00690F75" w:rsidP="00542126">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31</w:t>
      </w:r>
    </w:p>
    <w:p w14:paraId="25365BB7" w14:textId="713B11EF"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 xml:space="preserve">(1) În perioada 2025–2029, </w:t>
      </w:r>
      <w:r w:rsidR="00C43128" w:rsidRPr="00771944">
        <w:rPr>
          <w:rFonts w:ascii="Times New Roman" w:hAnsi="Times New Roman" w:cs="Times New Roman"/>
          <w:lang w:val="ro-RO" w:eastAsia="ro-RO" w:bidi="ro-RO"/>
        </w:rPr>
        <w:t>administratorul</w:t>
      </w:r>
      <w:r w:rsidRPr="00771944">
        <w:rPr>
          <w:rFonts w:ascii="Times New Roman" w:hAnsi="Times New Roman" w:cs="Times New Roman"/>
          <w:lang w:val="ro-RO" w:eastAsia="ro-RO" w:bidi="ro-RO"/>
        </w:rPr>
        <w:t xml:space="preserve"> SGR, implementează acțiuni specifice de marketing, în scopul susținerii extinderii rețelei de puncte de colectare a ambalajelor, cu prioritate în mediul rural și în zonele cu acces redus la infrastructura de colectare existentă.</w:t>
      </w:r>
    </w:p>
    <w:p w14:paraId="316930D5" w14:textId="77777777"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Măsurile de promovare vor urmări:</w:t>
      </w:r>
    </w:p>
    <w:p w14:paraId="2B831B72" w14:textId="77777777"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creșterea gradului de informare și conștientizare a populației privind funcționarea sistemului de garanție-returnare;</w:t>
      </w:r>
    </w:p>
    <w:p w14:paraId="5FC0A381" w14:textId="77777777"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lastRenderedPageBreak/>
        <w:t>b) stimularea participării voluntare la returnarea ambalajelor în rândul locuitorilor din zonele slab acoperite;</w:t>
      </w:r>
    </w:p>
    <w:p w14:paraId="7C4D6373" w14:textId="77777777"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c) susținerea logistică și vizuală a extinderii punctelor de colectare prin dotarea cu echipamente mobile sau unități adaptate.</w:t>
      </w:r>
    </w:p>
    <w:p w14:paraId="3FED3FF1" w14:textId="05B11395" w:rsidR="00690F75" w:rsidRPr="00771944" w:rsidRDefault="00690F75" w:rsidP="00542126">
      <w:pPr>
        <w:pStyle w:val="NoSpacing"/>
        <w:spacing w:line="360" w:lineRule="auto"/>
        <w:jc w:val="both"/>
        <w:rPr>
          <w:rFonts w:ascii="Times New Roman" w:hAnsi="Times New Roman" w:cs="Times New Roman"/>
          <w:b/>
          <w:bCs/>
          <w:lang w:val="ro-RO" w:eastAsia="ro-RO" w:bidi="ro-RO"/>
        </w:rPr>
      </w:pPr>
    </w:p>
    <w:p w14:paraId="0BBAE27C" w14:textId="5DAF5D0B" w:rsidR="00690F75" w:rsidRPr="00771944" w:rsidRDefault="00690F75" w:rsidP="00542126">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32</w:t>
      </w:r>
    </w:p>
    <w:p w14:paraId="1B8F7209" w14:textId="71FA1A40"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(1) Obiectivul de extindere a punctelor de colectare prevăzut la art. 31 este susținut vizual prin graficele redate în prezentul capitol, după cum urmează:</w:t>
      </w:r>
    </w:p>
    <w:p w14:paraId="69168594" w14:textId="6680DC68"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a) figura 1 – „Obiectiv Acoperire 2025”, care ilustrează estimarea punctelor de colectare la nivel național, cu accent pe zonele rurale;</w:t>
      </w:r>
    </w:p>
    <w:p w14:paraId="200F7574" w14:textId="16B497EE"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b) figura 2 – „RVM-urile Mobile - Extinderea Accesibilității” care prezintă distribuția echipamentelor mobile destinate colectării ambalajelor.</w:t>
      </w:r>
    </w:p>
    <w:p w14:paraId="0C19B232" w14:textId="77777777" w:rsidR="00690F75" w:rsidRPr="00771944" w:rsidRDefault="00690F75"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(2) Imaginile menționate la alin. (1) fac parte integrantă din prezentul document.</w:t>
      </w:r>
    </w:p>
    <w:p w14:paraId="742EB382" w14:textId="77777777" w:rsidR="00690F75" w:rsidRPr="00771944" w:rsidRDefault="00690F75" w:rsidP="00542126">
      <w:pPr>
        <w:pStyle w:val="NoSpacing"/>
        <w:spacing w:line="360" w:lineRule="auto"/>
        <w:jc w:val="both"/>
        <w:rPr>
          <w:rFonts w:ascii="Times New Roman" w:hAnsi="Times New Roman" w:cs="Times New Roman"/>
          <w:b/>
          <w:bCs/>
          <w:lang w:val="ro-RO" w:eastAsia="ro-RO" w:bidi="ro-RO"/>
        </w:rPr>
      </w:pPr>
    </w:p>
    <w:p w14:paraId="08598393" w14:textId="77777777" w:rsidR="00690F75" w:rsidRPr="00771944" w:rsidRDefault="00690F75" w:rsidP="00690F75">
      <w:pPr>
        <w:pStyle w:val="NoSpacing"/>
        <w:jc w:val="both"/>
        <w:rPr>
          <w:rFonts w:ascii="Times New Roman" w:hAnsi="Times New Roman" w:cs="Times New Roman"/>
          <w:b/>
          <w:bCs/>
          <w:lang w:val="ro-RO" w:eastAsia="ro-RO" w:bidi="ro-RO"/>
        </w:rPr>
      </w:pPr>
    </w:p>
    <w:p w14:paraId="7DDD2820" w14:textId="7C752914" w:rsidR="00690F75" w:rsidRPr="00771944" w:rsidRDefault="00690F75" w:rsidP="00690F75">
      <w:pPr>
        <w:pStyle w:val="NoSpacing"/>
        <w:jc w:val="both"/>
        <w:rPr>
          <w:rFonts w:ascii="Times New Roman" w:hAnsi="Times New Roman" w:cs="Times New Roman"/>
          <w:b/>
          <w:bCs/>
          <w:lang w:val="ro-RO" w:eastAsia="ro-RO" w:bidi="ro-RO"/>
        </w:rPr>
      </w:pPr>
      <w:r w:rsidRPr="00771944">
        <w:rPr>
          <w:rFonts w:ascii="Times New Roman" w:hAnsi="Times New Roman" w:cs="Times New Roman"/>
          <w:noProof/>
          <w:lang w:val="ro-RO"/>
        </w:rPr>
        <w:drawing>
          <wp:inline distT="0" distB="0" distL="0" distR="0" wp14:anchorId="35B5CF0A" wp14:editId="1AD48655">
            <wp:extent cx="5601318" cy="2654219"/>
            <wp:effectExtent l="0" t="0" r="0" b="0"/>
            <wp:docPr id="4" name="Picture 3">
              <a:extLst xmlns:a="http://schemas.openxmlformats.org/drawingml/2006/main">
                <a:ext uri="{FF2B5EF4-FFF2-40B4-BE49-F238E27FC236}">
                  <a16:creationId xmlns:a16="http://schemas.microsoft.com/office/drawing/2014/main" id="{8A93B9F6-46A1-352A-B50B-072752E099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A93B9F6-46A1-352A-B50B-072752E09986}"/>
                        </a:ext>
                      </a:extLst>
                    </pic:cNvPr>
                    <pic:cNvPicPr>
                      <a:picLocks noChangeAspect="1"/>
                    </pic:cNvPicPr>
                  </pic:nvPicPr>
                  <pic:blipFill>
                    <a:blip r:embed="rId7"/>
                    <a:stretch>
                      <a:fillRect/>
                    </a:stretch>
                  </pic:blipFill>
                  <pic:spPr>
                    <a:xfrm>
                      <a:off x="0" y="0"/>
                      <a:ext cx="5620744" cy="2663424"/>
                    </a:xfrm>
                    <a:prstGeom prst="rect">
                      <a:avLst/>
                    </a:prstGeom>
                  </pic:spPr>
                </pic:pic>
              </a:graphicData>
            </a:graphic>
          </wp:inline>
        </w:drawing>
      </w:r>
    </w:p>
    <w:p w14:paraId="0442912A" w14:textId="77777777" w:rsidR="00690F75" w:rsidRPr="00771944" w:rsidRDefault="00690F75" w:rsidP="00690F75">
      <w:pPr>
        <w:pStyle w:val="NoSpacing"/>
        <w:jc w:val="both"/>
        <w:rPr>
          <w:rFonts w:ascii="Times New Roman" w:hAnsi="Times New Roman" w:cs="Times New Roman"/>
          <w:b/>
          <w:bCs/>
          <w:lang w:val="ro-RO" w:eastAsia="ro-RO" w:bidi="ro-RO"/>
        </w:rPr>
      </w:pPr>
    </w:p>
    <w:p w14:paraId="5678FB07" w14:textId="3918F8C0" w:rsidR="00690F75" w:rsidRPr="00771944" w:rsidRDefault="00690F75" w:rsidP="00AA57C9">
      <w:pPr>
        <w:pStyle w:val="NoSpacing"/>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Figura 1- Obiectiv Acoperire 2025</w:t>
      </w:r>
    </w:p>
    <w:p w14:paraId="1264F549" w14:textId="77777777" w:rsidR="00690F75" w:rsidRPr="00771944" w:rsidRDefault="00690F75" w:rsidP="00AA57C9">
      <w:pPr>
        <w:pStyle w:val="NoSpacing"/>
        <w:jc w:val="both"/>
        <w:rPr>
          <w:rFonts w:ascii="Times New Roman" w:hAnsi="Times New Roman" w:cs="Times New Roman"/>
          <w:b/>
          <w:bCs/>
          <w:lang w:val="ro-RO" w:eastAsia="ro-RO" w:bidi="ro-RO"/>
        </w:rPr>
      </w:pPr>
    </w:p>
    <w:p w14:paraId="3ACA34AE" w14:textId="7A53C3A2" w:rsidR="00690F75" w:rsidRPr="00771944" w:rsidRDefault="00690F75" w:rsidP="00AA57C9">
      <w:pPr>
        <w:pStyle w:val="NoSpacing"/>
        <w:jc w:val="both"/>
        <w:rPr>
          <w:rFonts w:ascii="Times New Roman" w:hAnsi="Times New Roman" w:cs="Times New Roman"/>
          <w:b/>
          <w:bCs/>
          <w:lang w:val="ro-RO" w:eastAsia="ro-RO" w:bidi="ro-RO"/>
        </w:rPr>
      </w:pPr>
      <w:r w:rsidRPr="00771944">
        <w:rPr>
          <w:rFonts w:ascii="Times New Roman" w:hAnsi="Times New Roman" w:cs="Times New Roman"/>
          <w:noProof/>
          <w:lang w:val="ro-RO"/>
        </w:rPr>
        <w:lastRenderedPageBreak/>
        <w:drawing>
          <wp:inline distT="0" distB="0" distL="0" distR="0" wp14:anchorId="7A85288A" wp14:editId="3EE91275">
            <wp:extent cx="5143500" cy="2324882"/>
            <wp:effectExtent l="0" t="0" r="0" b="0"/>
            <wp:docPr id="25" name="Picture 24">
              <a:extLst xmlns:a="http://schemas.openxmlformats.org/drawingml/2006/main">
                <a:ext uri="{FF2B5EF4-FFF2-40B4-BE49-F238E27FC236}">
                  <a16:creationId xmlns:a16="http://schemas.microsoft.com/office/drawing/2014/main" id="{61AFF918-4669-A3DB-08DB-ABA480EC5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61AFF918-4669-A3DB-08DB-ABA480EC51B9}"/>
                        </a:ext>
                      </a:extLst>
                    </pic:cNvPr>
                    <pic:cNvPicPr>
                      <a:picLocks noChangeAspect="1"/>
                    </pic:cNvPicPr>
                  </pic:nvPicPr>
                  <pic:blipFill>
                    <a:blip r:embed="rId8"/>
                    <a:stretch>
                      <a:fillRect/>
                    </a:stretch>
                  </pic:blipFill>
                  <pic:spPr>
                    <a:xfrm>
                      <a:off x="0" y="0"/>
                      <a:ext cx="5146666" cy="2326313"/>
                    </a:xfrm>
                    <a:prstGeom prst="rect">
                      <a:avLst/>
                    </a:prstGeom>
                  </pic:spPr>
                </pic:pic>
              </a:graphicData>
            </a:graphic>
          </wp:inline>
        </w:drawing>
      </w:r>
    </w:p>
    <w:p w14:paraId="78DBF3DF" w14:textId="2927A1BB" w:rsidR="00690F75" w:rsidRPr="00771944" w:rsidRDefault="00690F75" w:rsidP="00AA57C9">
      <w:pPr>
        <w:pStyle w:val="NoSpacing"/>
        <w:jc w:val="both"/>
        <w:rPr>
          <w:rFonts w:ascii="Times New Roman" w:hAnsi="Times New Roman" w:cs="Times New Roman"/>
          <w:b/>
          <w:bCs/>
          <w:lang w:val="ro-RO" w:eastAsia="ro-RO" w:bidi="ro-RO"/>
        </w:rPr>
      </w:pPr>
      <w:r w:rsidRPr="00771944">
        <w:rPr>
          <w:rFonts w:ascii="Times New Roman" w:hAnsi="Times New Roman" w:cs="Times New Roman"/>
          <w:noProof/>
          <w:lang w:val="ro-RO"/>
        </w:rPr>
        <w:drawing>
          <wp:inline distT="0" distB="0" distL="0" distR="0" wp14:anchorId="7074562D" wp14:editId="1F042BBB">
            <wp:extent cx="6514086" cy="800100"/>
            <wp:effectExtent l="0" t="0" r="0" b="0"/>
            <wp:docPr id="2" name="Picture 1">
              <a:extLst xmlns:a="http://schemas.openxmlformats.org/drawingml/2006/main">
                <a:ext uri="{FF2B5EF4-FFF2-40B4-BE49-F238E27FC236}">
                  <a16:creationId xmlns:a16="http://schemas.microsoft.com/office/drawing/2014/main" id="{32B632D0-6481-9D72-92F3-9DEA8965C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2B632D0-6481-9D72-92F3-9DEA8965CCE9}"/>
                        </a:ext>
                      </a:extLst>
                    </pic:cNvPr>
                    <pic:cNvPicPr>
                      <a:picLocks noChangeAspect="1"/>
                    </pic:cNvPicPr>
                  </pic:nvPicPr>
                  <pic:blipFill>
                    <a:blip r:embed="rId9"/>
                    <a:stretch>
                      <a:fillRect/>
                    </a:stretch>
                  </pic:blipFill>
                  <pic:spPr>
                    <a:xfrm>
                      <a:off x="0" y="0"/>
                      <a:ext cx="6567016" cy="806601"/>
                    </a:xfrm>
                    <a:prstGeom prst="rect">
                      <a:avLst/>
                    </a:prstGeom>
                  </pic:spPr>
                </pic:pic>
              </a:graphicData>
            </a:graphic>
          </wp:inline>
        </w:drawing>
      </w:r>
    </w:p>
    <w:p w14:paraId="463709E0" w14:textId="77777777" w:rsidR="00690F75" w:rsidRPr="00771944" w:rsidRDefault="00690F75" w:rsidP="00AA57C9">
      <w:pPr>
        <w:pStyle w:val="NoSpacing"/>
        <w:jc w:val="both"/>
        <w:rPr>
          <w:rFonts w:ascii="Times New Roman" w:hAnsi="Times New Roman" w:cs="Times New Roman"/>
          <w:b/>
          <w:bCs/>
          <w:lang w:val="ro-RO" w:eastAsia="ro-RO" w:bidi="ro-RO"/>
        </w:rPr>
      </w:pPr>
    </w:p>
    <w:p w14:paraId="2D7CCA23" w14:textId="6598143F" w:rsidR="00690F75" w:rsidRPr="00771944" w:rsidRDefault="00690F75" w:rsidP="00690F75">
      <w:pPr>
        <w:rPr>
          <w:rFonts w:ascii="Times New Roman" w:hAnsi="Times New Roman" w:cs="Times New Roman"/>
          <w:lang w:val="ro-RO"/>
        </w:rPr>
      </w:pPr>
      <w:r w:rsidRPr="00771944">
        <w:rPr>
          <w:rFonts w:ascii="Times New Roman" w:hAnsi="Times New Roman" w:cs="Times New Roman"/>
          <w:b/>
          <w:bCs/>
          <w:lang w:val="ro-RO" w:eastAsia="ro-RO" w:bidi="ro-RO"/>
        </w:rPr>
        <w:t>Figura 2-</w:t>
      </w:r>
      <w:r w:rsidRPr="00771944">
        <w:rPr>
          <w:rFonts w:ascii="Times New Roman" w:hAnsi="Times New Roman" w:cs="Times New Roman"/>
          <w:b/>
          <w:bCs/>
          <w:lang w:val="ro-RO"/>
        </w:rPr>
        <w:t xml:space="preserve">        </w:t>
      </w:r>
      <w:r w:rsidR="00C43128" w:rsidRPr="00771944">
        <w:rPr>
          <w:rFonts w:ascii="Times New Roman" w:hAnsi="Times New Roman" w:cs="Times New Roman"/>
          <w:b/>
          <w:bCs/>
          <w:lang w:val="ro-RO"/>
        </w:rPr>
        <w:t>Echipamente automate de preluare (</w:t>
      </w:r>
      <w:r w:rsidRPr="00771944">
        <w:rPr>
          <w:rFonts w:ascii="Times New Roman" w:hAnsi="Times New Roman" w:cs="Times New Roman"/>
          <w:b/>
          <w:bCs/>
          <w:lang w:val="ro-RO"/>
        </w:rPr>
        <w:t>RVM</w:t>
      </w:r>
      <w:r w:rsidR="00C43128" w:rsidRPr="00771944">
        <w:rPr>
          <w:rFonts w:ascii="Times New Roman" w:hAnsi="Times New Roman" w:cs="Times New Roman"/>
          <w:b/>
          <w:bCs/>
          <w:lang w:val="ro-RO"/>
        </w:rPr>
        <w:t>)</w:t>
      </w:r>
      <w:r w:rsidRPr="00771944">
        <w:rPr>
          <w:rFonts w:ascii="Times New Roman" w:hAnsi="Times New Roman" w:cs="Times New Roman"/>
          <w:b/>
          <w:bCs/>
          <w:lang w:val="ro-RO"/>
        </w:rPr>
        <w:t xml:space="preserve"> Mobile - Extinderea Accesibilității</w:t>
      </w:r>
    </w:p>
    <w:p w14:paraId="5716D204" w14:textId="27636BB8" w:rsidR="00690F75" w:rsidRPr="00771944" w:rsidRDefault="00690F75" w:rsidP="00AA57C9">
      <w:pPr>
        <w:pStyle w:val="NoSpacing"/>
        <w:jc w:val="both"/>
        <w:rPr>
          <w:rFonts w:ascii="Times New Roman" w:hAnsi="Times New Roman" w:cs="Times New Roman"/>
          <w:b/>
          <w:bCs/>
          <w:lang w:val="ro-RO" w:eastAsia="ro-RO" w:bidi="ro-RO"/>
        </w:rPr>
      </w:pPr>
    </w:p>
    <w:p w14:paraId="16175467" w14:textId="77777777" w:rsidR="00690F75" w:rsidRPr="00771944" w:rsidRDefault="00690F75" w:rsidP="00AA57C9">
      <w:pPr>
        <w:pStyle w:val="NoSpacing"/>
        <w:jc w:val="both"/>
        <w:rPr>
          <w:rFonts w:ascii="Times New Roman" w:hAnsi="Times New Roman" w:cs="Times New Roman"/>
          <w:b/>
          <w:bCs/>
          <w:lang w:val="ro-RO" w:eastAsia="ro-RO" w:bidi="ro-RO"/>
        </w:rPr>
      </w:pPr>
    </w:p>
    <w:p w14:paraId="69E9B2DC" w14:textId="77777777" w:rsidR="00E9284C" w:rsidRPr="00771944" w:rsidRDefault="00690F75" w:rsidP="00542126">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Capitolul VIII</w:t>
      </w:r>
    </w:p>
    <w:p w14:paraId="15111E6D" w14:textId="0458510B" w:rsidR="00690F75" w:rsidRPr="00771944" w:rsidRDefault="00690F75" w:rsidP="00542126">
      <w:pPr>
        <w:pStyle w:val="NoSpacing"/>
        <w:spacing w:line="360" w:lineRule="auto"/>
        <w:jc w:val="center"/>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Planul detaliat de investiții transmis de administratorul SGR</w:t>
      </w:r>
    </w:p>
    <w:p w14:paraId="4C562471" w14:textId="77777777" w:rsidR="00E9284C" w:rsidRPr="00771944" w:rsidRDefault="00E9284C" w:rsidP="00542126">
      <w:pPr>
        <w:pStyle w:val="NoSpacing"/>
        <w:spacing w:line="360" w:lineRule="auto"/>
        <w:jc w:val="both"/>
        <w:rPr>
          <w:rFonts w:ascii="Times New Roman" w:hAnsi="Times New Roman" w:cs="Times New Roman"/>
          <w:b/>
          <w:bCs/>
          <w:lang w:val="ro-RO" w:eastAsia="ro-RO" w:bidi="ro-RO"/>
        </w:rPr>
      </w:pPr>
    </w:p>
    <w:p w14:paraId="5F4D5E25" w14:textId="27A4F2A1" w:rsidR="00690F75" w:rsidRPr="00771944" w:rsidRDefault="00E9284C" w:rsidP="00542126">
      <w:pPr>
        <w:pStyle w:val="NoSpacing"/>
        <w:spacing w:line="360" w:lineRule="auto"/>
        <w:jc w:val="both"/>
        <w:rPr>
          <w:rFonts w:ascii="Times New Roman" w:hAnsi="Times New Roman" w:cs="Times New Roman"/>
          <w:b/>
          <w:bCs/>
          <w:lang w:val="ro-RO" w:eastAsia="ro-RO" w:bidi="ro-RO"/>
        </w:rPr>
      </w:pPr>
      <w:r w:rsidRPr="00771944">
        <w:rPr>
          <w:rFonts w:ascii="Times New Roman" w:hAnsi="Times New Roman" w:cs="Times New Roman"/>
          <w:b/>
          <w:bCs/>
          <w:lang w:val="ro-RO" w:eastAsia="ro-RO" w:bidi="ro-RO"/>
        </w:rPr>
        <w:t>Articolul 33</w:t>
      </w:r>
    </w:p>
    <w:p w14:paraId="4CC8EB7A" w14:textId="7585CC43" w:rsidR="00690F75" w:rsidRPr="00771944" w:rsidRDefault="00E9284C"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lang w:val="ro-RO" w:eastAsia="ro-RO" w:bidi="ro-RO"/>
        </w:rPr>
        <w:t>(1)</w:t>
      </w:r>
      <w:r w:rsidR="00690F75" w:rsidRPr="00771944">
        <w:rPr>
          <w:rFonts w:ascii="Times New Roman" w:hAnsi="Times New Roman" w:cs="Times New Roman"/>
          <w:lang w:val="ro-RO" w:eastAsia="ro-RO" w:bidi="ro-RO"/>
        </w:rPr>
        <w:t>Planul de investiții aferent perioadei 2025–2029, detaliat în funcție de zonele de interes, obiective, indicatori de performanță, resurse alocate, riscuri identificate și măsuri de diminuare a acestora, este prevăzut în tabelul de mai jos.</w:t>
      </w:r>
    </w:p>
    <w:p w14:paraId="43BC5F2D" w14:textId="77777777" w:rsidR="00DF3637" w:rsidRPr="00771944" w:rsidRDefault="00DF3637" w:rsidP="00E9284C">
      <w:pPr>
        <w:pStyle w:val="NoSpacing"/>
        <w:jc w:val="both"/>
        <w:rPr>
          <w:rFonts w:ascii="Times New Roman" w:hAnsi="Times New Roman" w:cs="Times New Roman"/>
          <w:lang w:val="ro-RO" w:eastAsia="ro-RO" w:bidi="ro-RO"/>
        </w:rPr>
      </w:pPr>
    </w:p>
    <w:tbl>
      <w:tblPr>
        <w:tblW w:w="9209" w:type="dxa"/>
        <w:tblLayout w:type="fixed"/>
        <w:tblLook w:val="04A0" w:firstRow="1" w:lastRow="0" w:firstColumn="1" w:lastColumn="0" w:noHBand="0" w:noVBand="1"/>
      </w:tblPr>
      <w:tblGrid>
        <w:gridCol w:w="1212"/>
        <w:gridCol w:w="1157"/>
        <w:gridCol w:w="1478"/>
        <w:gridCol w:w="1426"/>
        <w:gridCol w:w="654"/>
        <w:gridCol w:w="1014"/>
        <w:gridCol w:w="2268"/>
      </w:tblGrid>
      <w:tr w:rsidR="00DF3637" w:rsidRPr="00771944" w14:paraId="62DAAE8C" w14:textId="77777777" w:rsidTr="00771944">
        <w:trPr>
          <w:trHeight w:val="492"/>
        </w:trPr>
        <w:tc>
          <w:tcPr>
            <w:tcW w:w="12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1189D"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Zona de interes</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A345F"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Obiectiv</w:t>
            </w:r>
          </w:p>
        </w:tc>
        <w:tc>
          <w:tcPr>
            <w:tcW w:w="1478" w:type="dxa"/>
            <w:tcBorders>
              <w:top w:val="single" w:sz="4" w:space="0" w:color="auto"/>
              <w:left w:val="single" w:sz="4" w:space="0" w:color="auto"/>
              <w:bottom w:val="single" w:sz="4" w:space="0" w:color="auto"/>
              <w:right w:val="single" w:sz="4" w:space="0" w:color="A6A6A6"/>
            </w:tcBorders>
            <w:shd w:val="clear" w:color="auto" w:fill="auto"/>
            <w:vAlign w:val="center"/>
            <w:hideMark/>
          </w:tcPr>
          <w:p w14:paraId="29F80B96"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KPI</w:t>
            </w:r>
          </w:p>
        </w:tc>
        <w:tc>
          <w:tcPr>
            <w:tcW w:w="1426" w:type="dxa"/>
            <w:tcBorders>
              <w:top w:val="single" w:sz="4" w:space="0" w:color="auto"/>
              <w:left w:val="nil"/>
              <w:bottom w:val="single" w:sz="4" w:space="0" w:color="auto"/>
              <w:right w:val="single" w:sz="4" w:space="0" w:color="A6A6A6"/>
            </w:tcBorders>
            <w:shd w:val="clear" w:color="auto" w:fill="auto"/>
            <w:vAlign w:val="center"/>
            <w:hideMark/>
          </w:tcPr>
          <w:p w14:paraId="2BE142A0"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Resurse Alocate</w:t>
            </w:r>
          </w:p>
        </w:tc>
        <w:tc>
          <w:tcPr>
            <w:tcW w:w="654" w:type="dxa"/>
            <w:tcBorders>
              <w:top w:val="single" w:sz="4" w:space="0" w:color="auto"/>
              <w:left w:val="nil"/>
              <w:bottom w:val="single" w:sz="4" w:space="0" w:color="auto"/>
              <w:right w:val="nil"/>
            </w:tcBorders>
          </w:tcPr>
          <w:p w14:paraId="7BC5B263"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p>
        </w:tc>
        <w:tc>
          <w:tcPr>
            <w:tcW w:w="1014" w:type="dxa"/>
            <w:tcBorders>
              <w:top w:val="single" w:sz="4" w:space="0" w:color="auto"/>
              <w:left w:val="nil"/>
              <w:bottom w:val="single" w:sz="4" w:space="0" w:color="auto"/>
              <w:right w:val="single" w:sz="4" w:space="0" w:color="auto"/>
            </w:tcBorders>
            <w:shd w:val="clear" w:color="auto" w:fill="auto"/>
            <w:vAlign w:val="center"/>
            <w:hideMark/>
          </w:tcPr>
          <w:p w14:paraId="6A597DFE" w14:textId="77777777" w:rsidR="00DF3637" w:rsidRPr="00771944" w:rsidRDefault="00DF3637" w:rsidP="00A5042E">
            <w:pPr>
              <w:spacing w:after="0" w:line="240" w:lineRule="auto"/>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Riscuri</w:t>
            </w:r>
          </w:p>
        </w:tc>
        <w:tc>
          <w:tcPr>
            <w:tcW w:w="2268" w:type="dxa"/>
            <w:tcBorders>
              <w:top w:val="single" w:sz="4" w:space="0" w:color="001F5F"/>
              <w:left w:val="single" w:sz="4" w:space="0" w:color="auto"/>
              <w:bottom w:val="single" w:sz="4" w:space="0" w:color="001F5F"/>
              <w:right w:val="single" w:sz="4" w:space="0" w:color="A6A6A6"/>
            </w:tcBorders>
            <w:shd w:val="clear" w:color="auto" w:fill="auto"/>
            <w:vAlign w:val="center"/>
            <w:hideMark/>
          </w:tcPr>
          <w:p w14:paraId="06436732" w14:textId="77777777" w:rsidR="00DF3637" w:rsidRPr="00771944" w:rsidRDefault="00DF3637" w:rsidP="00A5042E">
            <w:pPr>
              <w:spacing w:after="0" w:line="240" w:lineRule="auto"/>
              <w:jc w:val="center"/>
              <w:rPr>
                <w:rFonts w:ascii="Times New Roman" w:eastAsia="Times New Roman" w:hAnsi="Times New Roman" w:cs="Times New Roman"/>
                <w:b/>
                <w:bCs/>
                <w:color w:val="000000" w:themeColor="text1"/>
                <w:kern w:val="0"/>
                <w14:ligatures w14:val="none"/>
              </w:rPr>
            </w:pPr>
            <w:r w:rsidRPr="00771944">
              <w:rPr>
                <w:rFonts w:ascii="Times New Roman" w:eastAsia="Times New Roman" w:hAnsi="Times New Roman" w:cs="Times New Roman"/>
                <w:b/>
                <w:bCs/>
                <w:color w:val="000000" w:themeColor="text1"/>
                <w:kern w:val="0"/>
                <w14:ligatures w14:val="none"/>
              </w:rPr>
              <w:t>Masuri diminuare riscuri</w:t>
            </w:r>
          </w:p>
        </w:tc>
      </w:tr>
      <w:tr w:rsidR="00DF3637" w:rsidRPr="00771944" w14:paraId="2408D1BA" w14:textId="77777777" w:rsidTr="00771944">
        <w:trPr>
          <w:trHeight w:val="1920"/>
        </w:trPr>
        <w:tc>
          <w:tcPr>
            <w:tcW w:w="1212" w:type="dxa"/>
            <w:tcBorders>
              <w:top w:val="single" w:sz="4" w:space="0" w:color="auto"/>
              <w:left w:val="single" w:sz="4" w:space="0" w:color="A6A6A6"/>
              <w:bottom w:val="single" w:sz="4" w:space="0" w:color="A6A6A6"/>
              <w:right w:val="single" w:sz="4" w:space="0" w:color="auto"/>
            </w:tcBorders>
            <w:shd w:val="clear" w:color="auto" w:fill="auto"/>
            <w:vAlign w:val="center"/>
            <w:hideMark/>
          </w:tcPr>
          <w:p w14:paraId="7A67125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Capacitate</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7798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Atingerea obiectivelor pentru 2025</w:t>
            </w:r>
            <w:r w:rsidRPr="00771944">
              <w:rPr>
                <w:rFonts w:ascii="Times New Roman" w:eastAsia="Times New Roman" w:hAnsi="Times New Roman" w:cs="Times New Roman"/>
                <w:color w:val="000000" w:themeColor="text1"/>
                <w:kern w:val="0"/>
                <w14:ligatures w14:val="none"/>
              </w:rPr>
              <w:br/>
              <w:t>conform legislației</w:t>
            </w:r>
          </w:p>
        </w:tc>
        <w:tc>
          <w:tcPr>
            <w:tcW w:w="1478" w:type="dxa"/>
            <w:tcBorders>
              <w:top w:val="single" w:sz="4" w:space="0" w:color="auto"/>
              <w:left w:val="single" w:sz="4" w:space="0" w:color="auto"/>
              <w:bottom w:val="single" w:sz="4" w:space="0" w:color="A6A6A6"/>
              <w:right w:val="single" w:sz="4" w:space="0" w:color="A6A6A6"/>
            </w:tcBorders>
            <w:shd w:val="clear" w:color="auto" w:fill="auto"/>
            <w:vAlign w:val="center"/>
            <w:hideMark/>
          </w:tcPr>
          <w:p w14:paraId="6E3D4B43" w14:textId="355A1BF6"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 xml:space="preserve">100% capacitate procesare </w:t>
            </w:r>
            <w:r w:rsidR="00542126" w:rsidRPr="00771944">
              <w:rPr>
                <w:rFonts w:ascii="Times New Roman" w:eastAsia="Times New Roman" w:hAnsi="Times New Roman" w:cs="Times New Roman"/>
                <w:color w:val="000000" w:themeColor="text1"/>
                <w:kern w:val="0"/>
                <w14:ligatures w14:val="none"/>
              </w:rPr>
              <w:t>(formula</w:t>
            </w:r>
            <w:r w:rsidRPr="00771944">
              <w:rPr>
                <w:rFonts w:ascii="Times New Roman" w:eastAsia="Times New Roman" w:hAnsi="Times New Roman" w:cs="Times New Roman"/>
                <w:color w:val="000000" w:themeColor="text1"/>
                <w:kern w:val="0"/>
                <w14:ligatures w14:val="none"/>
              </w:rPr>
              <w:t xml:space="preserve"> de calcul : Capacitate procesare/Forecast colectare =% </w:t>
            </w:r>
            <w:r w:rsidRPr="00771944">
              <w:rPr>
                <w:rFonts w:ascii="Times New Roman" w:eastAsia="Times New Roman" w:hAnsi="Times New Roman" w:cs="Times New Roman"/>
                <w:color w:val="000000" w:themeColor="text1"/>
                <w:kern w:val="0"/>
                <w14:ligatures w14:val="none"/>
              </w:rPr>
              <w:lastRenderedPageBreak/>
              <w:t>=</w:t>
            </w:r>
            <w:r w:rsidRPr="00771944">
              <w:rPr>
                <w:rFonts w:ascii="Times New Roman" w:eastAsia="Times New Roman" w:hAnsi="Times New Roman" w:cs="Times New Roman"/>
                <w:color w:val="000000" w:themeColor="text1"/>
                <w:kern w:val="0"/>
                <w14:ligatures w14:val="none"/>
              </w:rPr>
              <w:br/>
              <w:t>min 100%)</w:t>
            </w:r>
          </w:p>
        </w:tc>
        <w:tc>
          <w:tcPr>
            <w:tcW w:w="1426" w:type="dxa"/>
            <w:tcBorders>
              <w:top w:val="single" w:sz="4" w:space="0" w:color="auto"/>
              <w:left w:val="nil"/>
              <w:bottom w:val="single" w:sz="4" w:space="0" w:color="A6A6A6"/>
              <w:right w:val="single" w:sz="4" w:space="0" w:color="A6A6A6"/>
            </w:tcBorders>
            <w:shd w:val="clear" w:color="auto" w:fill="auto"/>
            <w:vAlign w:val="center"/>
            <w:hideMark/>
          </w:tcPr>
          <w:p w14:paraId="407D3DC7"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Departamentul de investitii, Intretinere si Directori de fabrica + Echipa de proiect</w:t>
            </w:r>
            <w:r w:rsidRPr="00771944">
              <w:rPr>
                <w:rFonts w:ascii="Times New Roman" w:eastAsia="Times New Roman" w:hAnsi="Times New Roman" w:cs="Times New Roman"/>
                <w:color w:val="000000" w:themeColor="text1"/>
                <w:kern w:val="0"/>
                <w14:ligatures w14:val="none"/>
              </w:rPr>
              <w:br/>
              <w:t>Furnizor</w:t>
            </w:r>
          </w:p>
        </w:tc>
        <w:tc>
          <w:tcPr>
            <w:tcW w:w="654" w:type="dxa"/>
            <w:tcBorders>
              <w:top w:val="single" w:sz="4" w:space="0" w:color="auto"/>
              <w:left w:val="nil"/>
              <w:bottom w:val="single" w:sz="4" w:space="0" w:color="A6A6A6"/>
              <w:right w:val="nil"/>
            </w:tcBorders>
          </w:tcPr>
          <w:p w14:paraId="1FB7DFA0"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single" w:sz="4" w:space="0" w:color="auto"/>
              <w:left w:val="nil"/>
              <w:bottom w:val="single" w:sz="4" w:space="0" w:color="A6A6A6"/>
              <w:right w:val="single" w:sz="4" w:space="0" w:color="A6A6A6"/>
            </w:tcBorders>
            <w:shd w:val="clear" w:color="auto" w:fill="auto"/>
            <w:vAlign w:val="center"/>
            <w:hideMark/>
          </w:tcPr>
          <w:p w14:paraId="6C0AB8E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 xml:space="preserve">Implementarea tarzie a liniilor datorita aprobarii tarzi a bugetului de </w:t>
            </w:r>
            <w:r w:rsidRPr="00771944">
              <w:rPr>
                <w:rFonts w:ascii="Times New Roman" w:eastAsia="Times New Roman" w:hAnsi="Times New Roman" w:cs="Times New Roman"/>
                <w:color w:val="000000" w:themeColor="text1"/>
                <w:kern w:val="0"/>
                <w14:ligatures w14:val="none"/>
              </w:rPr>
              <w:lastRenderedPageBreak/>
              <w:t>investitii si al timpului de fabricatie al echipamentelor</w:t>
            </w:r>
          </w:p>
        </w:tc>
        <w:tc>
          <w:tcPr>
            <w:tcW w:w="2268" w:type="dxa"/>
            <w:tcBorders>
              <w:top w:val="nil"/>
              <w:left w:val="nil"/>
              <w:bottom w:val="single" w:sz="4" w:space="0" w:color="A6A6A6"/>
              <w:right w:val="single" w:sz="4" w:space="0" w:color="A6A6A6"/>
            </w:tcBorders>
            <w:shd w:val="clear" w:color="auto" w:fill="auto"/>
            <w:vAlign w:val="center"/>
            <w:hideMark/>
          </w:tcPr>
          <w:p w14:paraId="7264E74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 xml:space="preserve">Organizare Tender pt servicii de sortare externe pt a fi folosit in eventualitatea implementarii cu intarziere a noilor capacitati de sortare, Instituirea unui program de lucru pe </w:t>
            </w:r>
            <w:r w:rsidRPr="00771944">
              <w:rPr>
                <w:rFonts w:ascii="Times New Roman" w:eastAsia="Times New Roman" w:hAnsi="Times New Roman" w:cs="Times New Roman"/>
                <w:color w:val="000000" w:themeColor="text1"/>
                <w:kern w:val="0"/>
                <w14:ligatures w14:val="none"/>
              </w:rPr>
              <w:lastRenderedPageBreak/>
              <w:t>sistemul 24/7 in sezonul de varf in fabricile afectate</w:t>
            </w:r>
          </w:p>
        </w:tc>
      </w:tr>
      <w:tr w:rsidR="00DF3637" w:rsidRPr="00771944" w14:paraId="1CE8C9DD" w14:textId="77777777" w:rsidTr="00771944">
        <w:trPr>
          <w:trHeight w:val="1452"/>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0162A51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Cost/ transport tone</w:t>
            </w:r>
          </w:p>
        </w:tc>
        <w:tc>
          <w:tcPr>
            <w:tcW w:w="1157" w:type="dxa"/>
            <w:tcBorders>
              <w:top w:val="single" w:sz="4" w:space="0" w:color="auto"/>
              <w:left w:val="nil"/>
              <w:bottom w:val="single" w:sz="4" w:space="0" w:color="A6A6A6"/>
              <w:right w:val="single" w:sz="4" w:space="0" w:color="A6A6A6"/>
            </w:tcBorders>
            <w:shd w:val="clear" w:color="auto" w:fill="auto"/>
            <w:vAlign w:val="center"/>
            <w:hideMark/>
          </w:tcPr>
          <w:p w14:paraId="40631E2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3588484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100% transport 20 Tone incepand</w:t>
            </w:r>
            <w:r w:rsidRPr="00771944">
              <w:rPr>
                <w:rFonts w:ascii="Times New Roman" w:eastAsia="Times New Roman" w:hAnsi="Times New Roman" w:cs="Times New Roman"/>
                <w:color w:val="000000" w:themeColor="text1"/>
                <w:kern w:val="0"/>
                <w14:ligatures w14:val="none"/>
              </w:rPr>
              <w:br/>
              <w:t>cu Septembrie 2024</w:t>
            </w:r>
          </w:p>
        </w:tc>
        <w:tc>
          <w:tcPr>
            <w:tcW w:w="1426" w:type="dxa"/>
            <w:tcBorders>
              <w:top w:val="nil"/>
              <w:left w:val="nil"/>
              <w:bottom w:val="single" w:sz="4" w:space="0" w:color="A6A6A6"/>
              <w:right w:val="single" w:sz="4" w:space="0" w:color="A6A6A6"/>
            </w:tcBorders>
            <w:shd w:val="clear" w:color="auto" w:fill="auto"/>
            <w:vAlign w:val="center"/>
            <w:hideMark/>
          </w:tcPr>
          <w:p w14:paraId="4849EB77"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Directori de fabrica, Departamentul de investitii + echipa proiect Furnizor</w:t>
            </w:r>
          </w:p>
        </w:tc>
        <w:tc>
          <w:tcPr>
            <w:tcW w:w="654" w:type="dxa"/>
            <w:tcBorders>
              <w:top w:val="nil"/>
              <w:left w:val="nil"/>
              <w:bottom w:val="single" w:sz="4" w:space="0" w:color="A6A6A6"/>
              <w:right w:val="nil"/>
            </w:tcBorders>
          </w:tcPr>
          <w:p w14:paraId="56DB10FE"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2D27B52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Pierderi financiare din cauza cantitatilor reduse transportate per cursa</w:t>
            </w:r>
          </w:p>
        </w:tc>
        <w:tc>
          <w:tcPr>
            <w:tcW w:w="2268" w:type="dxa"/>
            <w:tcBorders>
              <w:top w:val="nil"/>
              <w:left w:val="nil"/>
              <w:bottom w:val="single" w:sz="4" w:space="0" w:color="A6A6A6"/>
              <w:right w:val="single" w:sz="4" w:space="0" w:color="A6A6A6"/>
            </w:tcBorders>
            <w:shd w:val="clear" w:color="auto" w:fill="auto"/>
            <w:vAlign w:val="center"/>
            <w:hideMark/>
          </w:tcPr>
          <w:p w14:paraId="675E04BE"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Introducerea unui sistem paralel de descarcare a containerelor de sticla colectate din piata in bene de 24 tone pana la implementarea noului sistem</w:t>
            </w:r>
          </w:p>
        </w:tc>
      </w:tr>
      <w:tr w:rsidR="00DF3637" w:rsidRPr="00771944" w14:paraId="1520091C" w14:textId="77777777" w:rsidTr="00771944">
        <w:trPr>
          <w:trHeight w:val="1039"/>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2994D8C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95% puritate material</w:t>
            </w:r>
          </w:p>
        </w:tc>
        <w:tc>
          <w:tcPr>
            <w:tcW w:w="1157" w:type="dxa"/>
            <w:tcBorders>
              <w:top w:val="nil"/>
              <w:left w:val="nil"/>
              <w:bottom w:val="single" w:sz="4" w:space="0" w:color="A6A6A6"/>
              <w:right w:val="single" w:sz="4" w:space="0" w:color="A6A6A6"/>
            </w:tcBorders>
            <w:shd w:val="clear" w:color="auto" w:fill="auto"/>
            <w:vAlign w:val="center"/>
            <w:hideMark/>
          </w:tcPr>
          <w:p w14:paraId="4E4D650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0A294E08"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1.Personal fabrici 760</w:t>
            </w:r>
            <w:r w:rsidRPr="00771944">
              <w:rPr>
                <w:rFonts w:ascii="Times New Roman" w:eastAsia="Times New Roman" w:hAnsi="Times New Roman" w:cs="Times New Roman"/>
                <w:color w:val="000000" w:themeColor="text1"/>
                <w:kern w:val="0"/>
                <w14:ligatures w14:val="none"/>
              </w:rPr>
              <w:br/>
              <w:t>2.Puritate Material 95%</w:t>
            </w:r>
          </w:p>
        </w:tc>
        <w:tc>
          <w:tcPr>
            <w:tcW w:w="1426" w:type="dxa"/>
            <w:tcBorders>
              <w:top w:val="nil"/>
              <w:left w:val="nil"/>
              <w:bottom w:val="single" w:sz="4" w:space="0" w:color="A6A6A6"/>
              <w:right w:val="single" w:sz="4" w:space="0" w:color="A6A6A6"/>
            </w:tcBorders>
            <w:shd w:val="clear" w:color="auto" w:fill="auto"/>
            <w:vAlign w:val="center"/>
            <w:hideMark/>
          </w:tcPr>
          <w:p w14:paraId="6DA33AE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Directori de fabrica,</w:t>
            </w:r>
            <w:r w:rsidRPr="00771944">
              <w:rPr>
                <w:rFonts w:ascii="Times New Roman" w:eastAsia="Times New Roman" w:hAnsi="Times New Roman" w:cs="Times New Roman"/>
                <w:color w:val="000000" w:themeColor="text1"/>
                <w:kern w:val="0"/>
                <w14:ligatures w14:val="none"/>
              </w:rPr>
              <w:br/>
              <w:t>Departamentul de investitii + echipa proiect Furnizor</w:t>
            </w:r>
          </w:p>
        </w:tc>
        <w:tc>
          <w:tcPr>
            <w:tcW w:w="654" w:type="dxa"/>
            <w:tcBorders>
              <w:top w:val="nil"/>
              <w:left w:val="nil"/>
              <w:bottom w:val="single" w:sz="4" w:space="0" w:color="A6A6A6"/>
              <w:right w:val="nil"/>
            </w:tcBorders>
          </w:tcPr>
          <w:p w14:paraId="2A16CFD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48310A28"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Costuri ridicate asociate procesarii materialelor din fabrica si pierderi financiare datorita puritatii materialelor</w:t>
            </w:r>
          </w:p>
        </w:tc>
        <w:tc>
          <w:tcPr>
            <w:tcW w:w="2268" w:type="dxa"/>
            <w:tcBorders>
              <w:top w:val="nil"/>
              <w:left w:val="nil"/>
              <w:bottom w:val="single" w:sz="4" w:space="0" w:color="A6A6A6"/>
              <w:right w:val="single" w:sz="4" w:space="0" w:color="A6A6A6"/>
            </w:tcBorders>
            <w:shd w:val="clear" w:color="auto" w:fill="auto"/>
            <w:vAlign w:val="center"/>
            <w:hideMark/>
          </w:tcPr>
          <w:p w14:paraId="1C5F7534"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Implementarea de sortare finala manuala pana la implementarea echipamentelor si cresterea verificarilor de calitate in fabrici</w:t>
            </w:r>
          </w:p>
        </w:tc>
      </w:tr>
      <w:tr w:rsidR="00DF3637" w:rsidRPr="00771944" w14:paraId="3F7C6042" w14:textId="77777777" w:rsidTr="00771944">
        <w:trPr>
          <w:trHeight w:val="111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090A3A0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95% puritate material</w:t>
            </w:r>
          </w:p>
        </w:tc>
        <w:tc>
          <w:tcPr>
            <w:tcW w:w="1157" w:type="dxa"/>
            <w:tcBorders>
              <w:top w:val="nil"/>
              <w:left w:val="nil"/>
              <w:bottom w:val="single" w:sz="4" w:space="0" w:color="A6A6A6"/>
              <w:right w:val="single" w:sz="4" w:space="0" w:color="A6A6A6"/>
            </w:tcBorders>
            <w:shd w:val="clear" w:color="auto" w:fill="auto"/>
            <w:vAlign w:val="center"/>
            <w:hideMark/>
          </w:tcPr>
          <w:p w14:paraId="6860397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3. Îmbunătățirea eficacității DRS</w:t>
            </w:r>
          </w:p>
        </w:tc>
        <w:tc>
          <w:tcPr>
            <w:tcW w:w="1478" w:type="dxa"/>
            <w:tcBorders>
              <w:top w:val="nil"/>
              <w:left w:val="nil"/>
              <w:bottom w:val="single" w:sz="4" w:space="0" w:color="A6A6A6"/>
              <w:right w:val="single" w:sz="4" w:space="0" w:color="A6A6A6"/>
            </w:tcBorders>
            <w:shd w:val="clear" w:color="auto" w:fill="auto"/>
            <w:vAlign w:val="center"/>
            <w:hideMark/>
          </w:tcPr>
          <w:p w14:paraId="4E8962CC"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95% puritate in sortarea materialelor incepand cu Octombrie 2025</w:t>
            </w:r>
          </w:p>
        </w:tc>
        <w:tc>
          <w:tcPr>
            <w:tcW w:w="1426" w:type="dxa"/>
            <w:tcBorders>
              <w:top w:val="nil"/>
              <w:left w:val="nil"/>
              <w:bottom w:val="single" w:sz="4" w:space="0" w:color="A6A6A6"/>
              <w:right w:val="single" w:sz="4" w:space="0" w:color="A6A6A6"/>
            </w:tcBorders>
            <w:shd w:val="clear" w:color="auto" w:fill="auto"/>
            <w:vAlign w:val="center"/>
            <w:hideMark/>
          </w:tcPr>
          <w:p w14:paraId="079FFA6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Departamentul de investitii + echipa proiect Furnizor</w:t>
            </w:r>
          </w:p>
        </w:tc>
        <w:tc>
          <w:tcPr>
            <w:tcW w:w="654" w:type="dxa"/>
            <w:tcBorders>
              <w:top w:val="nil"/>
              <w:left w:val="nil"/>
              <w:bottom w:val="single" w:sz="4" w:space="0" w:color="A6A6A6"/>
              <w:right w:val="nil"/>
            </w:tcBorders>
          </w:tcPr>
          <w:p w14:paraId="1F5660DE"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4FCEEC8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Pierderi financiar datorita contaminarii materialelor</w:t>
            </w:r>
          </w:p>
        </w:tc>
        <w:tc>
          <w:tcPr>
            <w:tcW w:w="2268" w:type="dxa"/>
            <w:tcBorders>
              <w:top w:val="nil"/>
              <w:left w:val="nil"/>
              <w:bottom w:val="single" w:sz="4" w:space="0" w:color="A6A6A6"/>
              <w:right w:val="single" w:sz="4" w:space="0" w:color="A6A6A6"/>
            </w:tcBorders>
            <w:shd w:val="clear" w:color="auto" w:fill="auto"/>
            <w:vAlign w:val="center"/>
            <w:hideMark/>
          </w:tcPr>
          <w:p w14:paraId="5053F21F"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Implementarea de sortare finala manuala pana la implementarea echipamentelor si cresterea verificarilor de calitate in fabrici</w:t>
            </w:r>
          </w:p>
        </w:tc>
      </w:tr>
      <w:tr w:rsidR="00DF3637" w:rsidRPr="00771944" w14:paraId="492EE1A2" w14:textId="77777777" w:rsidTr="00771944">
        <w:trPr>
          <w:trHeight w:val="1662"/>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2185AB6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Trasabilitate materiale</w:t>
            </w:r>
          </w:p>
        </w:tc>
        <w:tc>
          <w:tcPr>
            <w:tcW w:w="1157" w:type="dxa"/>
            <w:tcBorders>
              <w:top w:val="nil"/>
              <w:left w:val="nil"/>
              <w:bottom w:val="single" w:sz="4" w:space="0" w:color="A6A6A6"/>
              <w:right w:val="single" w:sz="4" w:space="0" w:color="A6A6A6"/>
            </w:tcBorders>
            <w:shd w:val="clear" w:color="auto" w:fill="auto"/>
            <w:vAlign w:val="center"/>
            <w:hideMark/>
          </w:tcPr>
          <w:p w14:paraId="200C753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18F8A12F"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Trasabilitate completa de la Fabrici la Reciclatori</w:t>
            </w:r>
          </w:p>
        </w:tc>
        <w:tc>
          <w:tcPr>
            <w:tcW w:w="1426" w:type="dxa"/>
            <w:tcBorders>
              <w:top w:val="nil"/>
              <w:left w:val="nil"/>
              <w:bottom w:val="single" w:sz="4" w:space="0" w:color="A6A6A6"/>
              <w:right w:val="single" w:sz="4" w:space="0" w:color="A6A6A6"/>
            </w:tcBorders>
            <w:shd w:val="clear" w:color="auto" w:fill="auto"/>
            <w:vAlign w:val="center"/>
            <w:hideMark/>
          </w:tcPr>
          <w:p w14:paraId="154C4D6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Directori de fabrica,</w:t>
            </w:r>
            <w:r w:rsidRPr="00771944">
              <w:rPr>
                <w:rFonts w:ascii="Times New Roman" w:eastAsia="Times New Roman" w:hAnsi="Times New Roman" w:cs="Times New Roman"/>
                <w:color w:val="000000" w:themeColor="text1"/>
                <w:kern w:val="0"/>
                <w14:ligatures w14:val="none"/>
              </w:rPr>
              <w:br/>
              <w:t>Departament Calitate + Echipa de proiect Furnizor</w:t>
            </w:r>
          </w:p>
        </w:tc>
        <w:tc>
          <w:tcPr>
            <w:tcW w:w="654" w:type="dxa"/>
            <w:tcBorders>
              <w:top w:val="nil"/>
              <w:left w:val="nil"/>
              <w:bottom w:val="single" w:sz="4" w:space="0" w:color="A6A6A6"/>
              <w:right w:val="nil"/>
            </w:tcBorders>
          </w:tcPr>
          <w:p w14:paraId="2B41831E"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0B4FD990"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Pierderi financiare din cauza mitigarii volumelor si a lipsei de capacitate de urmarire in special al calitatii materialelor</w:t>
            </w:r>
          </w:p>
        </w:tc>
        <w:tc>
          <w:tcPr>
            <w:tcW w:w="2268" w:type="dxa"/>
            <w:tcBorders>
              <w:top w:val="nil"/>
              <w:left w:val="nil"/>
              <w:bottom w:val="single" w:sz="4" w:space="0" w:color="A6A6A6"/>
              <w:right w:val="single" w:sz="4" w:space="0" w:color="A6A6A6"/>
            </w:tcBorders>
            <w:shd w:val="clear" w:color="auto" w:fill="auto"/>
            <w:vAlign w:val="center"/>
            <w:hideMark/>
          </w:tcPr>
          <w:p w14:paraId="115A1D9E"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Dubla cantarire si etichetare a balotilor, transport dedicat per fabrica fara mixarea materialelor intre fabrici</w:t>
            </w:r>
          </w:p>
        </w:tc>
      </w:tr>
      <w:tr w:rsidR="00DF3637" w:rsidRPr="00771944" w14:paraId="00D61C8B" w14:textId="77777777" w:rsidTr="00771944">
        <w:trPr>
          <w:trHeight w:val="201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2692D64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Logistică de ultimă generație</w:t>
            </w:r>
          </w:p>
        </w:tc>
        <w:tc>
          <w:tcPr>
            <w:tcW w:w="1157" w:type="dxa"/>
            <w:tcBorders>
              <w:top w:val="nil"/>
              <w:left w:val="nil"/>
              <w:bottom w:val="single" w:sz="4" w:space="0" w:color="A6A6A6"/>
              <w:right w:val="single" w:sz="4" w:space="0" w:color="A6A6A6"/>
            </w:tcBorders>
            <w:shd w:val="clear" w:color="auto" w:fill="auto"/>
            <w:vAlign w:val="center"/>
            <w:hideMark/>
          </w:tcPr>
          <w:p w14:paraId="6A330DC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43A456AC"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98% ridicare la timp din total</w:t>
            </w:r>
            <w:r w:rsidRPr="00771944">
              <w:rPr>
                <w:rFonts w:ascii="Times New Roman" w:eastAsia="Times New Roman" w:hAnsi="Times New Roman" w:cs="Times New Roman"/>
                <w:color w:val="000000" w:themeColor="text1"/>
                <w:kern w:val="0"/>
                <w14:ligatures w14:val="none"/>
              </w:rPr>
              <w:br/>
              <w:t>univers national de puncte de colectare</w:t>
            </w:r>
          </w:p>
        </w:tc>
        <w:tc>
          <w:tcPr>
            <w:tcW w:w="1426" w:type="dxa"/>
            <w:tcBorders>
              <w:top w:val="nil"/>
              <w:left w:val="nil"/>
              <w:bottom w:val="single" w:sz="4" w:space="0" w:color="A6A6A6"/>
              <w:right w:val="single" w:sz="4" w:space="0" w:color="A6A6A6"/>
            </w:tcBorders>
            <w:shd w:val="clear" w:color="auto" w:fill="auto"/>
            <w:vAlign w:val="center"/>
            <w:hideMark/>
          </w:tcPr>
          <w:p w14:paraId="129DD3F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Director de Logistica + Firma de consultanta specializata</w:t>
            </w:r>
          </w:p>
        </w:tc>
        <w:tc>
          <w:tcPr>
            <w:tcW w:w="654" w:type="dxa"/>
            <w:tcBorders>
              <w:top w:val="nil"/>
              <w:left w:val="nil"/>
              <w:bottom w:val="single" w:sz="4" w:space="0" w:color="A6A6A6"/>
              <w:right w:val="nil"/>
            </w:tcBorders>
          </w:tcPr>
          <w:p w14:paraId="4BDA39AC"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0DE34E2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Transport ineficient la nivel de costuri sau intrerupere temporara de scurta durata a serviciului de transport pe zone</w:t>
            </w:r>
          </w:p>
        </w:tc>
        <w:tc>
          <w:tcPr>
            <w:tcW w:w="2268" w:type="dxa"/>
            <w:tcBorders>
              <w:top w:val="nil"/>
              <w:left w:val="nil"/>
              <w:bottom w:val="single" w:sz="4" w:space="0" w:color="A6A6A6"/>
              <w:right w:val="single" w:sz="4" w:space="0" w:color="A6A6A6"/>
            </w:tcBorders>
            <w:shd w:val="clear" w:color="auto" w:fill="auto"/>
            <w:vAlign w:val="center"/>
            <w:hideMark/>
          </w:tcPr>
          <w:p w14:paraId="64392F3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Urmarire zilnica a planificarii si implementarii planificarii de transport de catre echipa de Logistica RetuRO, plan de actiune analizat zilnic pentru deviatii</w:t>
            </w:r>
          </w:p>
        </w:tc>
      </w:tr>
      <w:tr w:rsidR="00DF3637" w:rsidRPr="00771944" w14:paraId="0D36D065" w14:textId="77777777" w:rsidTr="00771944">
        <w:trPr>
          <w:trHeight w:val="819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3111AAC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Accesibilitate pentru consumatoriy</w:t>
            </w:r>
          </w:p>
        </w:tc>
        <w:tc>
          <w:tcPr>
            <w:tcW w:w="1157" w:type="dxa"/>
            <w:tcBorders>
              <w:top w:val="nil"/>
              <w:left w:val="nil"/>
              <w:bottom w:val="single" w:sz="4" w:space="0" w:color="A6A6A6"/>
              <w:right w:val="single" w:sz="4" w:space="0" w:color="A6A6A6"/>
            </w:tcBorders>
            <w:shd w:val="clear" w:color="auto" w:fill="auto"/>
            <w:vAlign w:val="center"/>
            <w:hideMark/>
          </w:tcPr>
          <w:p w14:paraId="0DD0990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Atingerea obiectivelor pentru 2025</w:t>
            </w:r>
            <w:r w:rsidRPr="00771944">
              <w:rPr>
                <w:rFonts w:ascii="Times New Roman" w:eastAsia="Times New Roman" w:hAnsi="Times New Roman" w:cs="Times New Roman"/>
                <w:color w:val="000000" w:themeColor="text1"/>
                <w:kern w:val="0"/>
                <w14:ligatures w14:val="none"/>
              </w:rPr>
              <w:br/>
              <w:t>conform legislației</w:t>
            </w:r>
          </w:p>
        </w:tc>
        <w:tc>
          <w:tcPr>
            <w:tcW w:w="1478" w:type="dxa"/>
            <w:tcBorders>
              <w:top w:val="nil"/>
              <w:left w:val="nil"/>
              <w:bottom w:val="single" w:sz="4" w:space="0" w:color="A6A6A6"/>
              <w:right w:val="single" w:sz="4" w:space="0" w:color="A6A6A6"/>
            </w:tcBorders>
            <w:shd w:val="clear" w:color="auto" w:fill="auto"/>
            <w:vAlign w:val="center"/>
            <w:hideMark/>
          </w:tcPr>
          <w:p w14:paraId="168BDB5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Numar de descarcari: 50.000 20% utilizatori activi lunar (din numarul maxim de descarcari)</w:t>
            </w:r>
          </w:p>
        </w:tc>
        <w:tc>
          <w:tcPr>
            <w:tcW w:w="1426" w:type="dxa"/>
            <w:tcBorders>
              <w:top w:val="nil"/>
              <w:left w:val="nil"/>
              <w:bottom w:val="single" w:sz="4" w:space="0" w:color="A6A6A6"/>
              <w:right w:val="single" w:sz="4" w:space="0" w:color="A6A6A6"/>
            </w:tcBorders>
            <w:shd w:val="clear" w:color="auto" w:fill="auto"/>
            <w:vAlign w:val="center"/>
            <w:hideMark/>
          </w:tcPr>
          <w:p w14:paraId="0E69FAA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Departament IT, Departament Marketing, Departament Logistica, echipa furnizor solutii IT</w:t>
            </w:r>
          </w:p>
        </w:tc>
        <w:tc>
          <w:tcPr>
            <w:tcW w:w="654" w:type="dxa"/>
            <w:tcBorders>
              <w:top w:val="nil"/>
              <w:left w:val="nil"/>
              <w:bottom w:val="single" w:sz="4" w:space="0" w:color="A6A6A6"/>
              <w:right w:val="nil"/>
            </w:tcBorders>
          </w:tcPr>
          <w:p w14:paraId="12C26FD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48486028"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Riscuri de Dezvoltare și Implementare</w:t>
            </w:r>
            <w:r w:rsidRPr="00771944">
              <w:rPr>
                <w:rFonts w:ascii="Times New Roman" w:eastAsia="Times New Roman" w:hAnsi="Times New Roman" w:cs="Times New Roman"/>
                <w:color w:val="000000" w:themeColor="text1"/>
                <w:kern w:val="0"/>
                <w14:ligatures w14:val="none"/>
              </w:rPr>
              <w:br/>
              <w:t>1•1Risc: Întârzieri în dezvoltarea aplicației din cauza provocărilor tehnice sau a problemelor de coordonare între IT, Marketing, Logistică și furnizorul IT.</w:t>
            </w:r>
            <w:r w:rsidRPr="00771944">
              <w:rPr>
                <w:rFonts w:ascii="Times New Roman" w:eastAsia="Times New Roman" w:hAnsi="Times New Roman" w:cs="Times New Roman"/>
                <w:color w:val="000000" w:themeColor="text1"/>
                <w:kern w:val="0"/>
                <w14:ligatures w14:val="none"/>
              </w:rPr>
              <w:br/>
              <w:t xml:space="preserve">1•1Risc: Funcționalități insuficiente sau experiență utilizator slabă, ceea ce poate duce la o rată </w:t>
            </w:r>
            <w:r w:rsidRPr="00771944">
              <w:rPr>
                <w:rFonts w:ascii="Times New Roman" w:eastAsia="Times New Roman" w:hAnsi="Times New Roman" w:cs="Times New Roman"/>
                <w:color w:val="000000" w:themeColor="text1"/>
                <w:kern w:val="0"/>
                <w14:ligatures w14:val="none"/>
              </w:rPr>
              <w:lastRenderedPageBreak/>
              <w:t>scăzută de adopție.</w:t>
            </w:r>
            <w:r w:rsidRPr="00771944">
              <w:rPr>
                <w:rFonts w:ascii="Times New Roman" w:eastAsia="Times New Roman" w:hAnsi="Times New Roman" w:cs="Times New Roman"/>
                <w:color w:val="000000" w:themeColor="text1"/>
                <w:kern w:val="0"/>
                <w14:ligatures w14:val="none"/>
              </w:rPr>
              <w:br/>
              <w:t>1•1Risc: Probleme de compatibilitate cu diferite sisteme de operare (iOS, Android) sau cu dispozitive mai</w:t>
            </w:r>
            <w:r w:rsidRPr="00771944">
              <w:rPr>
                <w:rFonts w:ascii="Times New Roman" w:eastAsia="Times New Roman" w:hAnsi="Times New Roman" w:cs="Times New Roman"/>
                <w:color w:val="000000" w:themeColor="text1"/>
                <w:kern w:val="0"/>
                <w14:ligatures w14:val="none"/>
              </w:rPr>
              <w:br/>
              <w:t>vechi.</w:t>
            </w:r>
            <w:r w:rsidRPr="00771944">
              <w:rPr>
                <w:rFonts w:ascii="Times New Roman" w:eastAsia="Times New Roman" w:hAnsi="Times New Roman" w:cs="Times New Roman"/>
                <w:color w:val="000000" w:themeColor="text1"/>
                <w:kern w:val="0"/>
                <w14:ligatures w14:val="none"/>
              </w:rPr>
              <w:br/>
              <w:t>2. Riscuri de Conformitate și Reglementare</w:t>
            </w:r>
            <w:r w:rsidRPr="00771944">
              <w:rPr>
                <w:rFonts w:ascii="Times New Roman" w:eastAsia="Times New Roman" w:hAnsi="Times New Roman" w:cs="Times New Roman"/>
                <w:color w:val="000000" w:themeColor="text1"/>
                <w:kern w:val="0"/>
                <w14:ligatures w14:val="none"/>
              </w:rPr>
              <w:br/>
              <w:t xml:space="preserve">1•1Risc: Neîndeplinirea cerințelor legislative pentru 2025 privind accesibilitatea digitală și stimulentele </w:t>
            </w:r>
            <w:r w:rsidRPr="00771944">
              <w:rPr>
                <w:rFonts w:ascii="Times New Roman" w:eastAsia="Times New Roman" w:hAnsi="Times New Roman" w:cs="Times New Roman"/>
                <w:color w:val="000000" w:themeColor="text1"/>
                <w:kern w:val="0"/>
                <w14:ligatures w14:val="none"/>
              </w:rPr>
              <w:lastRenderedPageBreak/>
              <w:t>pentru</w:t>
            </w:r>
            <w:r w:rsidRPr="00771944">
              <w:rPr>
                <w:rFonts w:ascii="Times New Roman" w:eastAsia="Times New Roman" w:hAnsi="Times New Roman" w:cs="Times New Roman"/>
                <w:color w:val="000000" w:themeColor="text1"/>
                <w:kern w:val="0"/>
                <w14:ligatures w14:val="none"/>
              </w:rPr>
              <w:br/>
              <w:t>consumatori.</w:t>
            </w:r>
            <w:r w:rsidRPr="00771944">
              <w:rPr>
                <w:rFonts w:ascii="Times New Roman" w:eastAsia="Times New Roman" w:hAnsi="Times New Roman" w:cs="Times New Roman"/>
                <w:color w:val="000000" w:themeColor="text1"/>
                <w:kern w:val="0"/>
                <w14:ligatures w14:val="none"/>
              </w:rPr>
              <w:br/>
              <w:t>1•1Risc: Probleme legate de protecția datelor și conformitatea GDPR din cauza unei gestionări necorespunzătoare a informațiilor utilizatorilor.</w:t>
            </w:r>
            <w:r w:rsidRPr="00771944">
              <w:rPr>
                <w:rFonts w:ascii="Times New Roman" w:eastAsia="Times New Roman" w:hAnsi="Times New Roman" w:cs="Times New Roman"/>
                <w:color w:val="000000" w:themeColor="text1"/>
                <w:kern w:val="0"/>
                <w14:ligatures w14:val="none"/>
              </w:rPr>
              <w:br/>
              <w:t xml:space="preserve">1•1Risc: Lipsa integrării aplicației cu Sistemul de Garanție-Returnare (SGR), ceea ce poate duce la neconformitate </w:t>
            </w:r>
            <w:r w:rsidRPr="00771944">
              <w:rPr>
                <w:rFonts w:ascii="Times New Roman" w:eastAsia="Times New Roman" w:hAnsi="Times New Roman" w:cs="Times New Roman"/>
                <w:color w:val="000000" w:themeColor="text1"/>
                <w:kern w:val="0"/>
                <w14:ligatures w14:val="none"/>
              </w:rPr>
              <w:lastRenderedPageBreak/>
              <w:t>legală.</w:t>
            </w:r>
            <w:r w:rsidRPr="00771944">
              <w:rPr>
                <w:rFonts w:ascii="Times New Roman" w:eastAsia="Times New Roman" w:hAnsi="Times New Roman" w:cs="Times New Roman"/>
                <w:color w:val="000000" w:themeColor="text1"/>
                <w:kern w:val="0"/>
                <w14:ligatures w14:val="none"/>
              </w:rPr>
              <w:br/>
              <w:t>3. Riscuri de Adopție și Implicare a Consumatorilor</w:t>
            </w:r>
            <w:r w:rsidRPr="00771944">
              <w:rPr>
                <w:rFonts w:ascii="Times New Roman" w:eastAsia="Times New Roman" w:hAnsi="Times New Roman" w:cs="Times New Roman"/>
                <w:color w:val="000000" w:themeColor="text1"/>
                <w:kern w:val="0"/>
                <w14:ligatures w14:val="none"/>
              </w:rPr>
              <w:br/>
              <w:t>1•1Risc: Nivel scăzut de utilizare din cauza lipsei de informare sau a percepției că aplicația este dificil de</w:t>
            </w:r>
            <w:r w:rsidRPr="00771944">
              <w:rPr>
                <w:rFonts w:ascii="Times New Roman" w:eastAsia="Times New Roman" w:hAnsi="Times New Roman" w:cs="Times New Roman"/>
                <w:color w:val="000000" w:themeColor="text1"/>
                <w:kern w:val="0"/>
                <w14:ligatures w14:val="none"/>
              </w:rPr>
              <w:br/>
              <w:t>utilizat.</w:t>
            </w:r>
            <w:r w:rsidRPr="00771944">
              <w:rPr>
                <w:rFonts w:ascii="Times New Roman" w:eastAsia="Times New Roman" w:hAnsi="Times New Roman" w:cs="Times New Roman"/>
                <w:color w:val="000000" w:themeColor="text1"/>
                <w:kern w:val="0"/>
                <w14:ligatures w14:val="none"/>
              </w:rPr>
              <w:br/>
              <w:t>1•1Risc: Comercinații și partenerii logistici ar putea să nu sprijine pe deplin programul digital de loializar</w:t>
            </w:r>
            <w:r w:rsidRPr="00771944">
              <w:rPr>
                <w:rFonts w:ascii="Times New Roman" w:eastAsia="Times New Roman" w:hAnsi="Times New Roman" w:cs="Times New Roman"/>
                <w:color w:val="000000" w:themeColor="text1"/>
                <w:kern w:val="0"/>
                <w14:ligatures w14:val="none"/>
              </w:rPr>
              <w:lastRenderedPageBreak/>
              <w:t>e, reducând eficiența acestuia.</w:t>
            </w:r>
            <w:r w:rsidRPr="00771944">
              <w:rPr>
                <w:rFonts w:ascii="Times New Roman" w:eastAsia="Times New Roman" w:hAnsi="Times New Roman" w:cs="Times New Roman"/>
                <w:color w:val="000000" w:themeColor="text1"/>
                <w:kern w:val="0"/>
                <w14:ligatures w14:val="none"/>
              </w:rPr>
              <w:br/>
              <w:t>1•1Risc: Lipsa suportului multilingvistic, limitând adopția aplicației în rândul consumatorilor care nu vorbesc limba română.</w:t>
            </w:r>
            <w:r w:rsidRPr="00771944">
              <w:rPr>
                <w:rFonts w:ascii="Times New Roman" w:eastAsia="Times New Roman" w:hAnsi="Times New Roman" w:cs="Times New Roman"/>
                <w:color w:val="000000" w:themeColor="text1"/>
                <w:kern w:val="0"/>
                <w14:ligatures w14:val="none"/>
              </w:rPr>
              <w:br/>
              <w:t>4. Riscuri Operaționale și de Mentenanță</w:t>
            </w:r>
            <w:r w:rsidRPr="00771944">
              <w:rPr>
                <w:rFonts w:ascii="Times New Roman" w:eastAsia="Times New Roman" w:hAnsi="Times New Roman" w:cs="Times New Roman"/>
                <w:color w:val="000000" w:themeColor="text1"/>
                <w:kern w:val="0"/>
                <w14:ligatures w14:val="none"/>
              </w:rPr>
              <w:br/>
              <w:t xml:space="preserve">1•1Risc: Performanță slabă a aplicației (timpi de răspuns mari, blocări frecvente, </w:t>
            </w:r>
            <w:r w:rsidRPr="00771944">
              <w:rPr>
                <w:rFonts w:ascii="Times New Roman" w:eastAsia="Times New Roman" w:hAnsi="Times New Roman" w:cs="Times New Roman"/>
                <w:color w:val="000000" w:themeColor="text1"/>
                <w:kern w:val="0"/>
                <w14:ligatures w14:val="none"/>
              </w:rPr>
              <w:lastRenderedPageBreak/>
              <w:t>vulnerabilități de securitate). 1•1Risc: Costuri ridicate de întreținere și lipsa unui buget alocat pentru actualizări și îmbunătățiri.</w:t>
            </w:r>
            <w:r w:rsidRPr="00771944">
              <w:rPr>
                <w:rFonts w:ascii="Times New Roman" w:eastAsia="Times New Roman" w:hAnsi="Times New Roman" w:cs="Times New Roman"/>
                <w:color w:val="000000" w:themeColor="text1"/>
                <w:kern w:val="0"/>
                <w14:ligatures w14:val="none"/>
              </w:rPr>
              <w:br/>
              <w:t>1•1Risc: Dependența excesivă de furnizorii externi de soluții IT, ceea ce poate duce la întârzieri sau blocaje.</w:t>
            </w:r>
            <w:r w:rsidRPr="00771944">
              <w:rPr>
                <w:rFonts w:ascii="Times New Roman" w:eastAsia="Times New Roman" w:hAnsi="Times New Roman" w:cs="Times New Roman"/>
                <w:color w:val="000000" w:themeColor="text1"/>
                <w:kern w:val="0"/>
                <w14:ligatures w14:val="none"/>
              </w:rPr>
              <w:br/>
              <w:t>5. Riscuri de Securitate și Fraudă</w:t>
            </w:r>
            <w:r w:rsidRPr="00771944">
              <w:rPr>
                <w:rFonts w:ascii="Times New Roman" w:eastAsia="Times New Roman" w:hAnsi="Times New Roman" w:cs="Times New Roman"/>
                <w:color w:val="000000" w:themeColor="text1"/>
                <w:kern w:val="0"/>
                <w14:ligatures w14:val="none"/>
              </w:rPr>
              <w:br/>
              <w:t xml:space="preserve">1•1Risc: </w:t>
            </w:r>
            <w:r w:rsidRPr="00771944">
              <w:rPr>
                <w:rFonts w:ascii="Times New Roman" w:eastAsia="Times New Roman" w:hAnsi="Times New Roman" w:cs="Times New Roman"/>
                <w:color w:val="000000" w:themeColor="text1"/>
                <w:kern w:val="0"/>
                <w14:ligatures w14:val="none"/>
              </w:rPr>
              <w:lastRenderedPageBreak/>
              <w:t>Utilizarea frauduloasă a sistemului de loializare (exploatarea unor vulnerabilități pentru obținerea de</w:t>
            </w:r>
            <w:r w:rsidRPr="00771944">
              <w:rPr>
                <w:rFonts w:ascii="Times New Roman" w:eastAsia="Times New Roman" w:hAnsi="Times New Roman" w:cs="Times New Roman"/>
                <w:color w:val="000000" w:themeColor="text1"/>
                <w:kern w:val="0"/>
                <w14:ligatures w14:val="none"/>
              </w:rPr>
              <w:br/>
              <w:t>beneficii nejustificate).</w:t>
            </w:r>
            <w:r w:rsidRPr="00771944">
              <w:rPr>
                <w:rFonts w:ascii="Times New Roman" w:eastAsia="Times New Roman" w:hAnsi="Times New Roman" w:cs="Times New Roman"/>
                <w:color w:val="000000" w:themeColor="text1"/>
                <w:kern w:val="0"/>
                <w14:ligatures w14:val="none"/>
              </w:rPr>
              <w:br/>
              <w:t>1•1Risc: Amenințări cibernetice, cum ar fi atacurile de tip phishing, breșele de date sau hacking-ul aplicației.</w:t>
            </w:r>
          </w:p>
        </w:tc>
        <w:tc>
          <w:tcPr>
            <w:tcW w:w="2268" w:type="dxa"/>
            <w:tcBorders>
              <w:top w:val="nil"/>
              <w:left w:val="nil"/>
              <w:bottom w:val="single" w:sz="4" w:space="0" w:color="A6A6A6"/>
              <w:right w:val="single" w:sz="4" w:space="0" w:color="A6A6A6"/>
            </w:tcBorders>
            <w:shd w:val="clear" w:color="auto" w:fill="auto"/>
            <w:vAlign w:val="center"/>
            <w:hideMark/>
          </w:tcPr>
          <w:p w14:paraId="1B9DBBB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1. Măsuri pentru Riscurile de Dezvoltare și Implementare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Definirea unor etape clare de implementare și termene limită pentru fiecare</w:t>
            </w:r>
            <w:r w:rsidRPr="00771944">
              <w:rPr>
                <w:rFonts w:ascii="Times New Roman" w:eastAsia="Times New Roman" w:hAnsi="Times New Roman" w:cs="Times New Roman"/>
                <w:color w:val="000000" w:themeColor="text1"/>
                <w:kern w:val="0"/>
                <w14:ligatures w14:val="none"/>
              </w:rPr>
              <w:br/>
              <w:t>departament implicat.</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Derularea de teste cu utilizatori înainte de lansarea oficială pentru a îmbunătăți experiența consumatorilor.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Asigurarea compatibilității cu diferite sisteme de operare și optimizarea pentru</w:t>
            </w:r>
            <w:r w:rsidRPr="00771944">
              <w:rPr>
                <w:rFonts w:ascii="Times New Roman" w:eastAsia="Times New Roman" w:hAnsi="Times New Roman" w:cs="Times New Roman"/>
                <w:color w:val="000000" w:themeColor="text1"/>
                <w:kern w:val="0"/>
                <w14:ligatures w14:val="none"/>
              </w:rPr>
              <w:br/>
              <w:t>dispozitive mai vechi.</w:t>
            </w:r>
            <w:r w:rsidRPr="00771944">
              <w:rPr>
                <w:rFonts w:ascii="Times New Roman" w:eastAsia="Times New Roman" w:hAnsi="Times New Roman" w:cs="Times New Roman"/>
                <w:color w:val="000000" w:themeColor="text1"/>
                <w:kern w:val="0"/>
                <w14:ligatures w14:val="none"/>
              </w:rPr>
              <w:br/>
              <w:t>2. Măsuri pentru Riscurile de Conformitate și Reglementare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Audituri periodice pentru verificarea conformității cu legislația în vigoare.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unor mecanisme de protecție a datelor precum criptarea și gestionarea consimțământului utilizatorilor.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Asigurarea unei integrări eficiente cu Sistemul de Garanție-Returnare (SGR) pentru</w:t>
            </w:r>
            <w:r w:rsidRPr="00771944">
              <w:rPr>
                <w:rFonts w:ascii="Times New Roman" w:eastAsia="Times New Roman" w:hAnsi="Times New Roman" w:cs="Times New Roman"/>
                <w:color w:val="000000" w:themeColor="text1"/>
                <w:kern w:val="0"/>
                <w14:ligatures w14:val="none"/>
              </w:rPr>
              <w:br/>
              <w:t xml:space="preserve">respectarea </w:t>
            </w:r>
            <w:r w:rsidRPr="00771944">
              <w:rPr>
                <w:rFonts w:ascii="Times New Roman" w:eastAsia="Times New Roman" w:hAnsi="Times New Roman" w:cs="Times New Roman"/>
                <w:color w:val="000000" w:themeColor="text1"/>
                <w:kern w:val="0"/>
                <w14:ligatures w14:val="none"/>
              </w:rPr>
              <w:lastRenderedPageBreak/>
              <w:t>cerințelor legale.</w:t>
            </w:r>
            <w:r w:rsidRPr="00771944">
              <w:rPr>
                <w:rFonts w:ascii="Times New Roman" w:eastAsia="Times New Roman" w:hAnsi="Times New Roman" w:cs="Times New Roman"/>
                <w:color w:val="000000" w:themeColor="text1"/>
                <w:kern w:val="0"/>
                <w14:ligatures w14:val="none"/>
              </w:rPr>
              <w:br/>
              <w:t>3. Măsuri pentru Creșterea Adoptării Aplicației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Lansarea unei campanii de informare despre beneficiile aplicației și modul de</w:t>
            </w:r>
            <w:r w:rsidRPr="00771944">
              <w:rPr>
                <w:rFonts w:ascii="Times New Roman" w:eastAsia="Times New Roman" w:hAnsi="Times New Roman" w:cs="Times New Roman"/>
                <w:color w:val="000000" w:themeColor="text1"/>
                <w:kern w:val="0"/>
                <w14:ligatures w14:val="none"/>
              </w:rPr>
              <w:br/>
              <w:t>utilizare.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Colaborarea activă cu comercianții  și partenerii logistici pentru a sprijini adoptarea aplicației.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Introducerea suportului multilingvistic, astfel încât aplicația să fie accesibilă unui</w:t>
            </w:r>
            <w:r w:rsidRPr="00771944">
              <w:rPr>
                <w:rFonts w:ascii="Times New Roman" w:eastAsia="Times New Roman" w:hAnsi="Times New Roman" w:cs="Times New Roman"/>
                <w:color w:val="000000" w:themeColor="text1"/>
                <w:kern w:val="0"/>
                <w14:ligatures w14:val="none"/>
              </w:rPr>
              <w:br/>
              <w:t>număr mai mare de utilizatori.</w:t>
            </w:r>
            <w:r w:rsidRPr="00771944">
              <w:rPr>
                <w:rFonts w:ascii="Times New Roman" w:eastAsia="Times New Roman" w:hAnsi="Times New Roman" w:cs="Times New Roman"/>
                <w:color w:val="000000" w:themeColor="text1"/>
                <w:kern w:val="0"/>
                <w14:ligatures w14:val="none"/>
              </w:rPr>
              <w:br/>
              <w:t>4. Măsuri pentru Riscurile Operaționale și de Mentenanță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Testarea continuă a aplicației pentru identificarea și rezolvarea rapidă a erorilor.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Asigurarea unui buget de întreținere sustenabil pentru actualizări și îmbunătățiri</w:t>
            </w:r>
            <w:r w:rsidRPr="00771944">
              <w:rPr>
                <w:rFonts w:ascii="Times New Roman" w:eastAsia="Times New Roman" w:hAnsi="Times New Roman" w:cs="Times New Roman"/>
                <w:color w:val="000000" w:themeColor="text1"/>
                <w:kern w:val="0"/>
                <w14:ligatures w14:val="none"/>
              </w:rPr>
              <w:br/>
              <w:t>constante.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Diversificarea furnizorilor IT pentru a reduce riscul de dependență de un singur</w:t>
            </w:r>
            <w:r w:rsidRPr="00771944">
              <w:rPr>
                <w:rFonts w:ascii="Times New Roman" w:eastAsia="Times New Roman" w:hAnsi="Times New Roman" w:cs="Times New Roman"/>
                <w:color w:val="000000" w:themeColor="text1"/>
                <w:kern w:val="0"/>
                <w14:ligatures w14:val="none"/>
              </w:rPr>
              <w:br/>
              <w:t>partener tehnologic.</w:t>
            </w:r>
            <w:r w:rsidRPr="00771944">
              <w:rPr>
                <w:rFonts w:ascii="Times New Roman" w:eastAsia="Times New Roman" w:hAnsi="Times New Roman" w:cs="Times New Roman"/>
                <w:color w:val="000000" w:themeColor="text1"/>
                <w:kern w:val="0"/>
                <w14:ligatures w14:val="none"/>
              </w:rPr>
              <w:br/>
              <w:t xml:space="preserve">5. Măsuri pentru </w:t>
            </w:r>
            <w:r w:rsidRPr="00771944">
              <w:rPr>
                <w:rFonts w:ascii="Times New Roman" w:eastAsia="Times New Roman" w:hAnsi="Times New Roman" w:cs="Times New Roman"/>
                <w:color w:val="000000" w:themeColor="text1"/>
                <w:kern w:val="0"/>
                <w14:ligatures w14:val="none"/>
              </w:rPr>
              <w:lastRenderedPageBreak/>
              <w:t>Reducerea Riscurilor de Securitate și Fraudă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unui sistem de detectare a fraudei, care să identifice utilizările suspecte ale aplicației.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Întărirea securității cibernetice, inclusiv autentificare în doi pași și criptare avansată</w:t>
            </w:r>
            <w:r w:rsidRPr="00771944">
              <w:rPr>
                <w:rFonts w:ascii="Times New Roman" w:eastAsia="Times New Roman" w:hAnsi="Times New Roman" w:cs="Times New Roman"/>
                <w:color w:val="000000" w:themeColor="text1"/>
                <w:kern w:val="0"/>
                <w14:ligatures w14:val="none"/>
              </w:rPr>
              <w:br/>
              <w:t>a datelor.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Educarea utilizatorilor cu privire la riscurile de phishing și utilizarea în siguranță a aplicației.</w:t>
            </w:r>
          </w:p>
        </w:tc>
      </w:tr>
      <w:tr w:rsidR="00DF3637" w:rsidRPr="00771944" w14:paraId="19755B52" w14:textId="77777777" w:rsidTr="00771944">
        <w:trPr>
          <w:trHeight w:val="1639"/>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0AE56AA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Automatizarea facturării</w:t>
            </w:r>
          </w:p>
        </w:tc>
        <w:tc>
          <w:tcPr>
            <w:tcW w:w="1157" w:type="dxa"/>
            <w:tcBorders>
              <w:top w:val="nil"/>
              <w:left w:val="nil"/>
              <w:bottom w:val="single" w:sz="4" w:space="0" w:color="A6A6A6"/>
              <w:right w:val="single" w:sz="4" w:space="0" w:color="A6A6A6"/>
            </w:tcBorders>
            <w:shd w:val="clear" w:color="auto" w:fill="auto"/>
            <w:vAlign w:val="center"/>
            <w:hideMark/>
          </w:tcPr>
          <w:p w14:paraId="1E39C98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29F55514"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 xml:space="preserve">1. Automatizare 100%  2. Eficienta operationala - reducerea timpului de </w:t>
            </w:r>
            <w:r w:rsidRPr="00771944">
              <w:rPr>
                <w:rFonts w:ascii="Times New Roman" w:eastAsia="Times New Roman" w:hAnsi="Times New Roman" w:cs="Times New Roman"/>
                <w:color w:val="000000" w:themeColor="text1"/>
                <w:kern w:val="0"/>
                <w14:ligatures w14:val="none"/>
              </w:rPr>
              <w:lastRenderedPageBreak/>
              <w:t>emitere a facturilor 3. Precizie și</w:t>
            </w:r>
            <w:r w:rsidRPr="00771944">
              <w:rPr>
                <w:rFonts w:ascii="Times New Roman" w:eastAsia="Times New Roman" w:hAnsi="Times New Roman" w:cs="Times New Roman"/>
                <w:color w:val="000000" w:themeColor="text1"/>
                <w:kern w:val="0"/>
                <w14:ligatures w14:val="none"/>
              </w:rPr>
              <w:br/>
              <w:t>reducerea erorilor; reducerea timpului de reconciliere</w:t>
            </w:r>
          </w:p>
        </w:tc>
        <w:tc>
          <w:tcPr>
            <w:tcW w:w="1426" w:type="dxa"/>
            <w:tcBorders>
              <w:top w:val="nil"/>
              <w:left w:val="nil"/>
              <w:bottom w:val="single" w:sz="4" w:space="0" w:color="A6A6A6"/>
              <w:right w:val="single" w:sz="4" w:space="0" w:color="A6A6A6"/>
            </w:tcBorders>
            <w:shd w:val="clear" w:color="auto" w:fill="auto"/>
            <w:vAlign w:val="center"/>
            <w:hideMark/>
          </w:tcPr>
          <w:p w14:paraId="43CD9E9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Departament IT, Departament Financiar, echipa furnizor solutii IT</w:t>
            </w:r>
          </w:p>
        </w:tc>
        <w:tc>
          <w:tcPr>
            <w:tcW w:w="654" w:type="dxa"/>
            <w:tcBorders>
              <w:top w:val="nil"/>
              <w:left w:val="nil"/>
              <w:bottom w:val="single" w:sz="4" w:space="0" w:color="A6A6A6"/>
              <w:right w:val="nil"/>
            </w:tcBorders>
          </w:tcPr>
          <w:p w14:paraId="424A7EF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3EF4CD3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 xml:space="preserve">1. Probleme tehnice si de sistem 2. Risc </w:t>
            </w:r>
            <w:r w:rsidRPr="00771944">
              <w:rPr>
                <w:rFonts w:ascii="Times New Roman" w:eastAsia="Times New Roman" w:hAnsi="Times New Roman" w:cs="Times New Roman"/>
                <w:color w:val="000000" w:themeColor="text1"/>
                <w:kern w:val="0"/>
                <w14:ligatures w14:val="none"/>
              </w:rPr>
              <w:lastRenderedPageBreak/>
              <w:t>de erori in date si facturare 3. Securitate si conformitate</w:t>
            </w:r>
          </w:p>
        </w:tc>
        <w:tc>
          <w:tcPr>
            <w:tcW w:w="2268" w:type="dxa"/>
            <w:tcBorders>
              <w:top w:val="nil"/>
              <w:left w:val="nil"/>
              <w:bottom w:val="single" w:sz="4" w:space="0" w:color="A6A6A6"/>
              <w:right w:val="single" w:sz="4" w:space="0" w:color="A6A6A6"/>
            </w:tcBorders>
            <w:shd w:val="clear" w:color="auto" w:fill="auto"/>
            <w:vAlign w:val="center"/>
            <w:hideMark/>
          </w:tcPr>
          <w:p w14:paraId="5070FBB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 xml:space="preserve">Solutie robusta si testare intensiva, integrare corecta cu celelalte sisteme, backup, organizarea de sesiuni de </w:t>
            </w:r>
            <w:r w:rsidRPr="00771944">
              <w:rPr>
                <w:rFonts w:ascii="Times New Roman" w:eastAsia="Times New Roman" w:hAnsi="Times New Roman" w:cs="Times New Roman"/>
                <w:color w:val="000000" w:themeColor="text1"/>
                <w:kern w:val="0"/>
                <w14:ligatures w14:val="none"/>
              </w:rPr>
              <w:lastRenderedPageBreak/>
              <w:t>training, asistenta postimplementare</w:t>
            </w:r>
          </w:p>
        </w:tc>
      </w:tr>
      <w:tr w:rsidR="00DF3637" w:rsidRPr="00771944" w14:paraId="3D7D4126" w14:textId="77777777" w:rsidTr="00771944">
        <w:trPr>
          <w:trHeight w:val="819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463D295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Acoperire rural</w:t>
            </w:r>
          </w:p>
        </w:tc>
        <w:tc>
          <w:tcPr>
            <w:tcW w:w="1157" w:type="dxa"/>
            <w:tcBorders>
              <w:top w:val="nil"/>
              <w:left w:val="nil"/>
              <w:bottom w:val="single" w:sz="4" w:space="0" w:color="A6A6A6"/>
              <w:right w:val="single" w:sz="4" w:space="0" w:color="A6A6A6"/>
            </w:tcBorders>
            <w:shd w:val="clear" w:color="auto" w:fill="auto"/>
            <w:vAlign w:val="center"/>
            <w:hideMark/>
          </w:tcPr>
          <w:p w14:paraId="3367AC3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4. Creșterea numărului de puncte de</w:t>
            </w:r>
            <w:r w:rsidRPr="00771944">
              <w:rPr>
                <w:rFonts w:ascii="Times New Roman" w:eastAsia="Times New Roman" w:hAnsi="Times New Roman" w:cs="Times New Roman"/>
                <w:color w:val="000000" w:themeColor="text1"/>
                <w:kern w:val="0"/>
                <w14:ligatures w14:val="none"/>
              </w:rPr>
              <w:br/>
              <w:t>colectare pe întreg teritoriul României</w:t>
            </w:r>
          </w:p>
        </w:tc>
        <w:tc>
          <w:tcPr>
            <w:tcW w:w="1478" w:type="dxa"/>
            <w:tcBorders>
              <w:top w:val="nil"/>
              <w:left w:val="nil"/>
              <w:bottom w:val="single" w:sz="4" w:space="0" w:color="A6A6A6"/>
              <w:right w:val="single" w:sz="4" w:space="0" w:color="A6A6A6"/>
            </w:tcBorders>
            <w:shd w:val="clear" w:color="auto" w:fill="auto"/>
            <w:vAlign w:val="center"/>
            <w:hideMark/>
          </w:tcPr>
          <w:p w14:paraId="2B45DFD8"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unitate mobilă → 18 vizite/zi,</w:t>
            </w:r>
            <w:r w:rsidRPr="00771944">
              <w:rPr>
                <w:rFonts w:ascii="Times New Roman" w:eastAsia="Times New Roman" w:hAnsi="Times New Roman" w:cs="Times New Roman"/>
                <w:color w:val="000000" w:themeColor="text1"/>
                <w:kern w:val="0"/>
                <w14:ligatures w14:val="none"/>
              </w:rPr>
              <w:br/>
              <w:t>220 comercinați/lună.</w:t>
            </w:r>
            <w:r w:rsidRPr="00771944">
              <w:rPr>
                <w:rFonts w:ascii="Times New Roman" w:eastAsia="Times New Roman" w:hAnsi="Times New Roman" w:cs="Times New Roman"/>
                <w:color w:val="000000" w:themeColor="text1"/>
                <w:kern w:val="0"/>
                <w14:ligatures w14:val="none"/>
              </w:rPr>
              <w:br/>
              <w:t>Impact anual: 5,5 milioane de ambalaje colectate per unitate. Proiect pilot: 5 unități → 27,5 milioane de ambalaje/an pentru</w:t>
            </w:r>
            <w:r w:rsidRPr="00771944">
              <w:rPr>
                <w:rFonts w:ascii="Times New Roman" w:eastAsia="Times New Roman" w:hAnsi="Times New Roman" w:cs="Times New Roman"/>
                <w:color w:val="000000" w:themeColor="text1"/>
                <w:kern w:val="0"/>
                <w14:ligatures w14:val="none"/>
              </w:rPr>
              <w:br/>
              <w:t>1.100 comercianți</w:t>
            </w:r>
            <w:r w:rsidRPr="00771944">
              <w:rPr>
                <w:rFonts w:ascii="Times New Roman" w:eastAsia="Times New Roman" w:hAnsi="Times New Roman" w:cs="Times New Roman"/>
                <w:color w:val="000000" w:themeColor="text1"/>
                <w:kern w:val="0"/>
                <w14:ligatures w14:val="none"/>
              </w:rPr>
              <w:br/>
              <w:t>Număr județe acoperite: 10, număr localități: 250-300.</w:t>
            </w:r>
          </w:p>
        </w:tc>
        <w:tc>
          <w:tcPr>
            <w:tcW w:w="1426" w:type="dxa"/>
            <w:tcBorders>
              <w:top w:val="nil"/>
              <w:left w:val="nil"/>
              <w:bottom w:val="single" w:sz="4" w:space="0" w:color="A6A6A6"/>
              <w:right w:val="single" w:sz="4" w:space="0" w:color="A6A6A6"/>
            </w:tcBorders>
            <w:shd w:val="clear" w:color="auto" w:fill="auto"/>
            <w:vAlign w:val="center"/>
            <w:hideMark/>
          </w:tcPr>
          <w:p w14:paraId="32A9279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 xml:space="preserve">Departament comercial: stabilirea ariilor geografice adresate si oferirea de suporti comerciantiilor deserviti; Departmanet marketing: comunicarea in zonele deservite pentru a facilita recrutarea comerciantilor si convingerea lor in adpotarea SGR; Departamentul Logistica: definirea rutelor pe baza lsitei de comercianti; Departamentul financiar: stabilirea </w:t>
            </w:r>
            <w:r w:rsidRPr="00771944">
              <w:rPr>
                <w:rFonts w:ascii="Times New Roman" w:eastAsia="Times New Roman" w:hAnsi="Times New Roman" w:cs="Times New Roman"/>
                <w:color w:val="000000" w:themeColor="text1"/>
                <w:kern w:val="0"/>
                <w14:ligatures w14:val="none"/>
              </w:rPr>
              <w:lastRenderedPageBreak/>
              <w:t>unui mecanism de plata mai rapid post ridicare.</w:t>
            </w:r>
          </w:p>
        </w:tc>
        <w:tc>
          <w:tcPr>
            <w:tcW w:w="654" w:type="dxa"/>
            <w:tcBorders>
              <w:top w:val="nil"/>
              <w:left w:val="nil"/>
              <w:bottom w:val="single" w:sz="4" w:space="0" w:color="A6A6A6"/>
              <w:right w:val="nil"/>
            </w:tcBorders>
          </w:tcPr>
          <w:p w14:paraId="1E61196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0E17A7A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Riscuri Operaționale</w:t>
            </w:r>
            <w:r w:rsidRPr="00771944">
              <w:rPr>
                <w:rFonts w:ascii="Times New Roman" w:eastAsia="Times New Roman" w:hAnsi="Times New Roman" w:cs="Times New Roman"/>
                <w:color w:val="000000" w:themeColor="text1"/>
                <w:kern w:val="0"/>
                <w14:ligatures w14:val="none"/>
              </w:rPr>
              <w:br/>
              <w:t>1•Î1ntârzieri în achiziția și implementarea unităților mobile RVM.</w:t>
            </w:r>
            <w:r w:rsidRPr="00771944">
              <w:rPr>
                <w:rFonts w:ascii="Times New Roman" w:eastAsia="Times New Roman" w:hAnsi="Times New Roman" w:cs="Times New Roman"/>
                <w:color w:val="000000" w:themeColor="text1"/>
                <w:kern w:val="0"/>
                <w14:ligatures w14:val="none"/>
              </w:rPr>
              <w:br/>
              <w:t>1•1Planificare ineficientă a rutelor, ceea ce poate duce la costuri operaționale ridicate.</w:t>
            </w:r>
            <w:r w:rsidRPr="00771944">
              <w:rPr>
                <w:rFonts w:ascii="Times New Roman" w:eastAsia="Times New Roman" w:hAnsi="Times New Roman" w:cs="Times New Roman"/>
                <w:color w:val="000000" w:themeColor="text1"/>
                <w:kern w:val="0"/>
                <w14:ligatures w14:val="none"/>
              </w:rPr>
              <w:br/>
              <w:t>2. Riscuri Tehnice</w:t>
            </w:r>
            <w:r w:rsidRPr="00771944">
              <w:rPr>
                <w:rFonts w:ascii="Times New Roman" w:eastAsia="Times New Roman" w:hAnsi="Times New Roman" w:cs="Times New Roman"/>
                <w:color w:val="000000" w:themeColor="text1"/>
                <w:kern w:val="0"/>
                <w14:ligatures w14:val="none"/>
              </w:rPr>
              <w:br/>
              <w:t xml:space="preserve">1•1Defecțiuni sau avarii ale unităților RVM </w:t>
            </w:r>
            <w:r w:rsidRPr="00771944">
              <w:rPr>
                <w:rFonts w:ascii="Times New Roman" w:eastAsia="Times New Roman" w:hAnsi="Times New Roman" w:cs="Times New Roman"/>
                <w:color w:val="000000" w:themeColor="text1"/>
                <w:kern w:val="0"/>
                <w14:ligatures w14:val="none"/>
              </w:rPr>
              <w:lastRenderedPageBreak/>
              <w:t>mobile, afectând procesul de colectare.</w:t>
            </w:r>
            <w:r w:rsidRPr="00771944">
              <w:rPr>
                <w:rFonts w:ascii="Times New Roman" w:eastAsia="Times New Roman" w:hAnsi="Times New Roman" w:cs="Times New Roman"/>
                <w:color w:val="000000" w:themeColor="text1"/>
                <w:kern w:val="0"/>
                <w14:ligatures w14:val="none"/>
              </w:rPr>
              <w:br/>
              <w:t>1•1Probleme în colectarea și raportarea datelor din cauza unor erori de integrare a sistemelor.</w:t>
            </w:r>
            <w:r w:rsidRPr="00771944">
              <w:rPr>
                <w:rFonts w:ascii="Times New Roman" w:eastAsia="Times New Roman" w:hAnsi="Times New Roman" w:cs="Times New Roman"/>
                <w:color w:val="000000" w:themeColor="text1"/>
                <w:kern w:val="0"/>
                <w14:ligatures w14:val="none"/>
              </w:rPr>
              <w:br/>
              <w:t>3. Riscuri de Conformitate și Reglementare</w:t>
            </w:r>
            <w:r w:rsidRPr="00771944">
              <w:rPr>
                <w:rFonts w:ascii="Times New Roman" w:eastAsia="Times New Roman" w:hAnsi="Times New Roman" w:cs="Times New Roman"/>
                <w:color w:val="000000" w:themeColor="text1"/>
                <w:kern w:val="0"/>
                <w14:ligatures w14:val="none"/>
              </w:rPr>
              <w:br/>
              <w:t xml:space="preserve">1•1Nerespectarea reglementărilor privind gestionarea deșeurilor sau transportul acestora. 1•Î1ntârzieri în </w:t>
            </w:r>
            <w:r w:rsidRPr="00771944">
              <w:rPr>
                <w:rFonts w:ascii="Times New Roman" w:eastAsia="Times New Roman" w:hAnsi="Times New Roman" w:cs="Times New Roman"/>
                <w:color w:val="000000" w:themeColor="text1"/>
                <w:kern w:val="0"/>
                <w14:ligatures w14:val="none"/>
              </w:rPr>
              <w:lastRenderedPageBreak/>
              <w:t>obținerea autorizațiilor necesare pentru operarea unităților mobile RVM.</w:t>
            </w:r>
            <w:r w:rsidRPr="00771944">
              <w:rPr>
                <w:rFonts w:ascii="Times New Roman" w:eastAsia="Times New Roman" w:hAnsi="Times New Roman" w:cs="Times New Roman"/>
                <w:color w:val="000000" w:themeColor="text1"/>
                <w:kern w:val="0"/>
                <w14:ligatures w14:val="none"/>
              </w:rPr>
              <w:br/>
              <w:t>4. Riscuri privind Adoptarea de către comercinați și Consumatori</w:t>
            </w:r>
            <w:r w:rsidRPr="00771944">
              <w:rPr>
                <w:rFonts w:ascii="Times New Roman" w:eastAsia="Times New Roman" w:hAnsi="Times New Roman" w:cs="Times New Roman"/>
                <w:color w:val="000000" w:themeColor="text1"/>
                <w:kern w:val="0"/>
                <w14:ligatures w14:val="none"/>
              </w:rPr>
              <w:br/>
              <w:t>1•1Participare redusă a comercianți mici și HoReCa din cauza complexității procesului.</w:t>
            </w:r>
          </w:p>
        </w:tc>
        <w:tc>
          <w:tcPr>
            <w:tcW w:w="2268" w:type="dxa"/>
            <w:tcBorders>
              <w:top w:val="nil"/>
              <w:left w:val="nil"/>
              <w:bottom w:val="single" w:sz="4" w:space="0" w:color="A6A6A6"/>
              <w:right w:val="single" w:sz="4" w:space="0" w:color="A6A6A6"/>
            </w:tcBorders>
            <w:shd w:val="clear" w:color="auto" w:fill="auto"/>
            <w:vAlign w:val="center"/>
            <w:hideMark/>
          </w:tcPr>
          <w:p w14:paraId="3C87B6D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1. Măsuri pentru Riscurile Operaționale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Stabilirea unor termene clare pentru achiziție și diversificarea furnizorilor pentru a</w:t>
            </w:r>
            <w:r w:rsidRPr="00771944">
              <w:rPr>
                <w:rFonts w:ascii="Times New Roman" w:eastAsia="Times New Roman" w:hAnsi="Times New Roman" w:cs="Times New Roman"/>
                <w:color w:val="000000" w:themeColor="text1"/>
                <w:kern w:val="0"/>
                <w14:ligatures w14:val="none"/>
              </w:rPr>
              <w:br/>
              <w:t>evita întârzierile.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unui sistem de optimizare a rutelor în timp real pentru a eficientiza transportul.</w:t>
            </w:r>
            <w:r w:rsidRPr="00771944">
              <w:rPr>
                <w:rFonts w:ascii="Times New Roman" w:eastAsia="Times New Roman" w:hAnsi="Times New Roman" w:cs="Times New Roman"/>
                <w:color w:val="000000" w:themeColor="text1"/>
                <w:kern w:val="0"/>
                <w14:ligatures w14:val="none"/>
              </w:rPr>
              <w:br/>
              <w:t>2. Măsuri pentru Riscurile Tehnice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unui program de mentenanță preventivă și echipe de intervenție rapidă pentru reparații.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Asigurarea unei infrastructuri IT solide și testarea continuă a sistemelor pentru a</w:t>
            </w:r>
            <w:r w:rsidRPr="00771944">
              <w:rPr>
                <w:rFonts w:ascii="Times New Roman" w:eastAsia="Times New Roman" w:hAnsi="Times New Roman" w:cs="Times New Roman"/>
                <w:color w:val="000000" w:themeColor="text1"/>
                <w:kern w:val="0"/>
                <w14:ligatures w14:val="none"/>
              </w:rPr>
              <w:br/>
              <w:t>preveni erorile de colectare a datelor.</w:t>
            </w:r>
            <w:r w:rsidRPr="00771944">
              <w:rPr>
                <w:rFonts w:ascii="Times New Roman" w:eastAsia="Times New Roman" w:hAnsi="Times New Roman" w:cs="Times New Roman"/>
                <w:color w:val="000000" w:themeColor="text1"/>
                <w:kern w:val="0"/>
                <w14:ligatures w14:val="none"/>
              </w:rPr>
              <w:br/>
              <w:t>3. Măsuri pentru Riscurile de Conformitate și Reglementare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Monitorizarea constantă a legislației și </w:t>
            </w:r>
            <w:r w:rsidRPr="00771944">
              <w:rPr>
                <w:rFonts w:ascii="Times New Roman" w:eastAsia="Times New Roman" w:hAnsi="Times New Roman" w:cs="Times New Roman"/>
                <w:color w:val="000000" w:themeColor="text1"/>
                <w:kern w:val="0"/>
                <w14:ligatures w14:val="none"/>
              </w:rPr>
              <w:lastRenderedPageBreak/>
              <w:t>actualizarea procedurilor pentru a respecta reglementările în vigoare.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Colaborarea proactivă cu autoritățile pentru a simplifica și accelera procesul de</w:t>
            </w:r>
            <w:r w:rsidRPr="00771944">
              <w:rPr>
                <w:rFonts w:ascii="Times New Roman" w:eastAsia="Times New Roman" w:hAnsi="Times New Roman" w:cs="Times New Roman"/>
                <w:color w:val="000000" w:themeColor="text1"/>
                <w:kern w:val="0"/>
                <w14:ligatures w14:val="none"/>
              </w:rPr>
              <w:br/>
              <w:t>obținere a autorizațiilor.</w:t>
            </w:r>
            <w:r w:rsidRPr="00771944">
              <w:rPr>
                <w:rFonts w:ascii="Times New Roman" w:eastAsia="Times New Roman" w:hAnsi="Times New Roman" w:cs="Times New Roman"/>
                <w:color w:val="000000" w:themeColor="text1"/>
                <w:kern w:val="0"/>
                <w14:ligatures w14:val="none"/>
              </w:rPr>
              <w:br/>
              <w:t>4. Măsuri pentru Creșterea Adoptării Proiectului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Organizarea de sesiuni de instruire și oferirea de stimulente pentru comerciantii mici și HoReCa.</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Derularea unor campanii de conștientizare și educare a comerciantilor pentru a</w:t>
            </w:r>
            <w:r w:rsidRPr="00771944">
              <w:rPr>
                <w:rFonts w:ascii="Times New Roman" w:eastAsia="Times New Roman" w:hAnsi="Times New Roman" w:cs="Times New Roman"/>
                <w:color w:val="000000" w:themeColor="text1"/>
                <w:kern w:val="0"/>
                <w14:ligatures w14:val="none"/>
              </w:rPr>
              <w:br/>
              <w:t>încuraja utilizarea RVM-urilor mobile.</w:t>
            </w:r>
          </w:p>
        </w:tc>
      </w:tr>
      <w:tr w:rsidR="00DF3637" w:rsidRPr="00771944" w14:paraId="49697583" w14:textId="77777777" w:rsidTr="00771944">
        <w:trPr>
          <w:trHeight w:val="819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093924C0"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Accesibilitatea comercianților la aplicatia mobila, care va deveni hub-ul principal  pentru interactiunea lor cu RetuRO</w:t>
            </w:r>
          </w:p>
        </w:tc>
        <w:tc>
          <w:tcPr>
            <w:tcW w:w="1157" w:type="dxa"/>
            <w:tcBorders>
              <w:top w:val="nil"/>
              <w:left w:val="nil"/>
              <w:bottom w:val="single" w:sz="4" w:space="0" w:color="A6A6A6"/>
              <w:right w:val="single" w:sz="4" w:space="0" w:color="A6A6A6"/>
            </w:tcBorders>
            <w:shd w:val="clear" w:color="auto" w:fill="auto"/>
            <w:vAlign w:val="center"/>
            <w:hideMark/>
          </w:tcPr>
          <w:p w14:paraId="70439A5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4. Creșterea numărului de puncte de</w:t>
            </w:r>
            <w:r w:rsidRPr="00771944">
              <w:rPr>
                <w:rFonts w:ascii="Times New Roman" w:eastAsia="Times New Roman" w:hAnsi="Times New Roman" w:cs="Times New Roman"/>
                <w:color w:val="000000" w:themeColor="text1"/>
                <w:kern w:val="0"/>
                <w14:ligatures w14:val="none"/>
              </w:rPr>
              <w:br/>
              <w:t>colectare pe întreg teritoriul României</w:t>
            </w:r>
          </w:p>
        </w:tc>
        <w:tc>
          <w:tcPr>
            <w:tcW w:w="1478" w:type="dxa"/>
            <w:tcBorders>
              <w:top w:val="nil"/>
              <w:left w:val="nil"/>
              <w:bottom w:val="single" w:sz="4" w:space="0" w:color="A6A6A6"/>
              <w:right w:val="single" w:sz="4" w:space="0" w:color="A6A6A6"/>
            </w:tcBorders>
            <w:shd w:val="clear" w:color="auto" w:fill="auto"/>
            <w:vAlign w:val="center"/>
            <w:hideMark/>
          </w:tcPr>
          <w:p w14:paraId="6C84C51C"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Reducerea cu 20% a incidentelor raportate de utilizatorii SGR (consumatori, producători, comercianți)</w:t>
            </w:r>
            <w:r w:rsidRPr="00771944">
              <w:rPr>
                <w:rFonts w:ascii="Times New Roman" w:eastAsia="Times New Roman" w:hAnsi="Times New Roman" w:cs="Times New Roman"/>
                <w:color w:val="000000" w:themeColor="text1"/>
                <w:kern w:val="0"/>
                <w14:ligatures w14:val="none"/>
              </w:rPr>
              <w:br/>
              <w:t>Crestere cu 25% a numarului de descarcari</w:t>
            </w:r>
            <w:r w:rsidRPr="00771944">
              <w:rPr>
                <w:rFonts w:ascii="Times New Roman" w:eastAsia="Times New Roman" w:hAnsi="Times New Roman" w:cs="Times New Roman"/>
                <w:color w:val="000000" w:themeColor="text1"/>
                <w:kern w:val="0"/>
                <w14:ligatures w14:val="none"/>
              </w:rPr>
              <w:br/>
              <w:t>10.000 de utilizatori activi lunar</w:t>
            </w:r>
          </w:p>
        </w:tc>
        <w:tc>
          <w:tcPr>
            <w:tcW w:w="1426" w:type="dxa"/>
            <w:tcBorders>
              <w:top w:val="nil"/>
              <w:left w:val="nil"/>
              <w:bottom w:val="single" w:sz="4" w:space="0" w:color="A6A6A6"/>
              <w:right w:val="single" w:sz="4" w:space="0" w:color="A6A6A6"/>
            </w:tcBorders>
            <w:shd w:val="clear" w:color="auto" w:fill="auto"/>
            <w:vAlign w:val="center"/>
            <w:hideMark/>
          </w:tcPr>
          <w:p w14:paraId="3C8AA45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Departament IT, Departament Marketing, Departament Logistica, echipa furnizor solutii IT</w:t>
            </w:r>
          </w:p>
        </w:tc>
        <w:tc>
          <w:tcPr>
            <w:tcW w:w="654" w:type="dxa"/>
            <w:tcBorders>
              <w:top w:val="nil"/>
              <w:left w:val="nil"/>
              <w:bottom w:val="single" w:sz="4" w:space="0" w:color="A6A6A6"/>
              <w:right w:val="nil"/>
            </w:tcBorders>
          </w:tcPr>
          <w:p w14:paraId="2DD0012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1FC97463"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Riscuri de Dezvoltare și Implementare</w:t>
            </w:r>
            <w:r w:rsidRPr="00771944">
              <w:rPr>
                <w:rFonts w:ascii="Times New Roman" w:eastAsia="Times New Roman" w:hAnsi="Times New Roman" w:cs="Times New Roman"/>
                <w:color w:val="000000" w:themeColor="text1"/>
                <w:kern w:val="0"/>
                <w14:ligatures w14:val="none"/>
              </w:rPr>
              <w:br/>
              <w:t>1•1Risc: Întârzieri în dezvoltarea și optimizarea aplicației mobile pentru comercianți din cauza complexității</w:t>
            </w:r>
            <w:r w:rsidRPr="00771944">
              <w:rPr>
                <w:rFonts w:ascii="Times New Roman" w:eastAsia="Times New Roman" w:hAnsi="Times New Roman" w:cs="Times New Roman"/>
                <w:color w:val="000000" w:themeColor="text1"/>
                <w:kern w:val="0"/>
                <w14:ligatures w14:val="none"/>
              </w:rPr>
              <w:br/>
              <w:t>procesului.</w:t>
            </w:r>
            <w:r w:rsidRPr="00771944">
              <w:rPr>
                <w:rFonts w:ascii="Times New Roman" w:eastAsia="Times New Roman" w:hAnsi="Times New Roman" w:cs="Times New Roman"/>
                <w:color w:val="000000" w:themeColor="text1"/>
                <w:kern w:val="0"/>
                <w14:ligatures w14:val="none"/>
              </w:rPr>
              <w:br/>
              <w:t>1•1Risc: Funcționalități insuficiente sau greu de utilizat, ceea ce poate duce la reticență în adopție din partea comercianților.</w:t>
            </w:r>
            <w:r w:rsidRPr="00771944">
              <w:rPr>
                <w:rFonts w:ascii="Times New Roman" w:eastAsia="Times New Roman" w:hAnsi="Times New Roman" w:cs="Times New Roman"/>
                <w:color w:val="000000" w:themeColor="text1"/>
                <w:kern w:val="0"/>
                <w14:ligatures w14:val="none"/>
              </w:rPr>
              <w:br/>
            </w:r>
            <w:r w:rsidRPr="00771944">
              <w:rPr>
                <w:rFonts w:ascii="Times New Roman" w:eastAsia="Times New Roman" w:hAnsi="Times New Roman" w:cs="Times New Roman"/>
                <w:color w:val="000000" w:themeColor="text1"/>
                <w:kern w:val="0"/>
                <w14:ligatures w14:val="none"/>
              </w:rPr>
              <w:br/>
              <w:t xml:space="preserve">2. </w:t>
            </w:r>
            <w:r w:rsidRPr="00771944">
              <w:rPr>
                <w:rFonts w:ascii="Times New Roman" w:eastAsia="Times New Roman" w:hAnsi="Times New Roman" w:cs="Times New Roman"/>
                <w:color w:val="000000" w:themeColor="text1"/>
                <w:kern w:val="0"/>
                <w14:ligatures w14:val="none"/>
              </w:rPr>
              <w:lastRenderedPageBreak/>
              <w:t>Riscuri de Conformitate și Reglementare</w:t>
            </w:r>
            <w:r w:rsidRPr="00771944">
              <w:rPr>
                <w:rFonts w:ascii="Times New Roman" w:eastAsia="Times New Roman" w:hAnsi="Times New Roman" w:cs="Times New Roman"/>
                <w:color w:val="000000" w:themeColor="text1"/>
                <w:kern w:val="0"/>
                <w14:ligatures w14:val="none"/>
              </w:rPr>
              <w:br/>
              <w:t>1•1Risc: Nerespectarea cerințelor legale privind accesibilitatea digitală pentru comercianți.</w:t>
            </w:r>
            <w:r w:rsidRPr="00771944">
              <w:rPr>
                <w:rFonts w:ascii="Times New Roman" w:eastAsia="Times New Roman" w:hAnsi="Times New Roman" w:cs="Times New Roman"/>
                <w:color w:val="000000" w:themeColor="text1"/>
                <w:kern w:val="0"/>
                <w14:ligatures w14:val="none"/>
              </w:rPr>
              <w:br/>
              <w:t>1•1Risc: Probleme de securitate a datelor, inclusiv gestionarea datelor comercianților în conformitate cu</w:t>
            </w:r>
            <w:r w:rsidRPr="00771944">
              <w:rPr>
                <w:rFonts w:ascii="Times New Roman" w:eastAsia="Times New Roman" w:hAnsi="Times New Roman" w:cs="Times New Roman"/>
                <w:color w:val="000000" w:themeColor="text1"/>
                <w:kern w:val="0"/>
                <w14:ligatures w14:val="none"/>
              </w:rPr>
              <w:br/>
              <w:t>GDPR.</w:t>
            </w:r>
            <w:r w:rsidRPr="00771944">
              <w:rPr>
                <w:rFonts w:ascii="Times New Roman" w:eastAsia="Times New Roman" w:hAnsi="Times New Roman" w:cs="Times New Roman"/>
                <w:color w:val="000000" w:themeColor="text1"/>
                <w:kern w:val="0"/>
                <w14:ligatures w14:val="none"/>
              </w:rPr>
              <w:br/>
              <w:t>1•1Risc: Dificultăți în integrarea aplicați</w:t>
            </w:r>
            <w:r w:rsidRPr="00771944">
              <w:rPr>
                <w:rFonts w:ascii="Times New Roman" w:eastAsia="Times New Roman" w:hAnsi="Times New Roman" w:cs="Times New Roman"/>
                <w:color w:val="000000" w:themeColor="text1"/>
                <w:kern w:val="0"/>
                <w14:ligatures w14:val="none"/>
              </w:rPr>
              <w:lastRenderedPageBreak/>
              <w:t>ei cu platformele și sistemele interne RetuRO, ceea ce poate afecta fluxul operațional.</w:t>
            </w:r>
            <w:r w:rsidRPr="00771944">
              <w:rPr>
                <w:rFonts w:ascii="Times New Roman" w:eastAsia="Times New Roman" w:hAnsi="Times New Roman" w:cs="Times New Roman"/>
                <w:color w:val="000000" w:themeColor="text1"/>
                <w:kern w:val="0"/>
                <w14:ligatures w14:val="none"/>
              </w:rPr>
              <w:br/>
            </w:r>
            <w:r w:rsidRPr="00771944">
              <w:rPr>
                <w:rFonts w:ascii="Times New Roman" w:eastAsia="Times New Roman" w:hAnsi="Times New Roman" w:cs="Times New Roman"/>
                <w:color w:val="000000" w:themeColor="text1"/>
                <w:kern w:val="0"/>
                <w14:ligatures w14:val="none"/>
              </w:rPr>
              <w:br/>
              <w:t>3. Riscuri de Adopție și Utilizare de către Comercianți</w:t>
            </w:r>
            <w:r w:rsidRPr="00771944">
              <w:rPr>
                <w:rFonts w:ascii="Times New Roman" w:eastAsia="Times New Roman" w:hAnsi="Times New Roman" w:cs="Times New Roman"/>
                <w:color w:val="000000" w:themeColor="text1"/>
                <w:kern w:val="0"/>
                <w14:ligatures w14:val="none"/>
              </w:rPr>
              <w:br/>
              <w:t xml:space="preserve">1•1Risc: Comercianții pot considera aplicația dificil de utilizat sau neesențială pentru activitatea lor zilnică, ceea ce poate duce la o rată </w:t>
            </w:r>
            <w:r w:rsidRPr="00771944">
              <w:rPr>
                <w:rFonts w:ascii="Times New Roman" w:eastAsia="Times New Roman" w:hAnsi="Times New Roman" w:cs="Times New Roman"/>
                <w:color w:val="000000" w:themeColor="text1"/>
                <w:kern w:val="0"/>
                <w14:ligatures w14:val="none"/>
              </w:rPr>
              <w:lastRenderedPageBreak/>
              <w:t>scăzută de utilizare.</w:t>
            </w:r>
            <w:r w:rsidRPr="00771944">
              <w:rPr>
                <w:rFonts w:ascii="Times New Roman" w:eastAsia="Times New Roman" w:hAnsi="Times New Roman" w:cs="Times New Roman"/>
                <w:color w:val="000000" w:themeColor="text1"/>
                <w:kern w:val="0"/>
                <w14:ligatures w14:val="none"/>
              </w:rPr>
              <w:br/>
              <w:t>1•1Risc: Lipsa instruirii adecvate a comercianților, ceea ce poate duce la neînțelegeri privind modul de utilizare  a aplicației.</w:t>
            </w:r>
            <w:r w:rsidRPr="00771944">
              <w:rPr>
                <w:rFonts w:ascii="Times New Roman" w:eastAsia="Times New Roman" w:hAnsi="Times New Roman" w:cs="Times New Roman"/>
                <w:color w:val="000000" w:themeColor="text1"/>
                <w:kern w:val="0"/>
                <w14:ligatures w14:val="none"/>
              </w:rPr>
              <w:br/>
              <w:t>1•1Risc: Conexiune slabă la internet în anumite zone, afectând accesibilitatea aplicației mobile.</w:t>
            </w:r>
            <w:r w:rsidRPr="00771944">
              <w:rPr>
                <w:rFonts w:ascii="Times New Roman" w:eastAsia="Times New Roman" w:hAnsi="Times New Roman" w:cs="Times New Roman"/>
                <w:color w:val="000000" w:themeColor="text1"/>
                <w:kern w:val="0"/>
                <w14:ligatures w14:val="none"/>
              </w:rPr>
              <w:br/>
            </w:r>
            <w:r w:rsidRPr="00771944">
              <w:rPr>
                <w:rFonts w:ascii="Times New Roman" w:eastAsia="Times New Roman" w:hAnsi="Times New Roman" w:cs="Times New Roman"/>
                <w:color w:val="000000" w:themeColor="text1"/>
                <w:kern w:val="0"/>
                <w14:ligatures w14:val="none"/>
              </w:rPr>
              <w:br/>
              <w:t xml:space="preserve">4. Riscuri Operaționale și de </w:t>
            </w:r>
            <w:r w:rsidRPr="00771944">
              <w:rPr>
                <w:rFonts w:ascii="Times New Roman" w:eastAsia="Times New Roman" w:hAnsi="Times New Roman" w:cs="Times New Roman"/>
                <w:color w:val="000000" w:themeColor="text1"/>
                <w:kern w:val="0"/>
                <w14:ligatures w14:val="none"/>
              </w:rPr>
              <w:lastRenderedPageBreak/>
              <w:t>Mentenanță</w:t>
            </w:r>
            <w:r w:rsidRPr="00771944">
              <w:rPr>
                <w:rFonts w:ascii="Times New Roman" w:eastAsia="Times New Roman" w:hAnsi="Times New Roman" w:cs="Times New Roman"/>
                <w:color w:val="000000" w:themeColor="text1"/>
                <w:kern w:val="0"/>
                <w14:ligatures w14:val="none"/>
              </w:rPr>
              <w:br/>
              <w:t>1•1Risc: Probleme tehnice sau întreruperi ale aplicației, ceea ce poate afecta operațiunile zilnice ale comercianților.</w:t>
            </w:r>
            <w:r w:rsidRPr="00771944">
              <w:rPr>
                <w:rFonts w:ascii="Times New Roman" w:eastAsia="Times New Roman" w:hAnsi="Times New Roman" w:cs="Times New Roman"/>
                <w:color w:val="000000" w:themeColor="text1"/>
                <w:kern w:val="0"/>
                <w14:ligatures w14:val="none"/>
              </w:rPr>
              <w:br/>
              <w:t>1•1Risc: Costuri ridicate de mentenanță și actualizări, fără un plan clar de optimizare a resurselor.</w:t>
            </w:r>
            <w:r w:rsidRPr="00771944">
              <w:rPr>
                <w:rFonts w:ascii="Times New Roman" w:eastAsia="Times New Roman" w:hAnsi="Times New Roman" w:cs="Times New Roman"/>
                <w:color w:val="000000" w:themeColor="text1"/>
                <w:kern w:val="0"/>
                <w14:ligatures w14:val="none"/>
              </w:rPr>
              <w:br/>
              <w:t xml:space="preserve">1•1Risc: Lipsa unui suport tehnic eficient pentru comercianți în cazul apariției </w:t>
            </w:r>
            <w:r w:rsidRPr="00771944">
              <w:rPr>
                <w:rFonts w:ascii="Times New Roman" w:eastAsia="Times New Roman" w:hAnsi="Times New Roman" w:cs="Times New Roman"/>
                <w:color w:val="000000" w:themeColor="text1"/>
                <w:kern w:val="0"/>
                <w14:ligatures w14:val="none"/>
              </w:rPr>
              <w:lastRenderedPageBreak/>
              <w:t>unor erori sau dificultăți</w:t>
            </w:r>
            <w:r w:rsidRPr="00771944">
              <w:rPr>
                <w:rFonts w:ascii="Times New Roman" w:eastAsia="Times New Roman" w:hAnsi="Times New Roman" w:cs="Times New Roman"/>
                <w:color w:val="000000" w:themeColor="text1"/>
                <w:kern w:val="0"/>
                <w14:ligatures w14:val="none"/>
              </w:rPr>
              <w:br/>
              <w:t>tehnice.</w:t>
            </w:r>
            <w:r w:rsidRPr="00771944">
              <w:rPr>
                <w:rFonts w:ascii="Times New Roman" w:eastAsia="Times New Roman" w:hAnsi="Times New Roman" w:cs="Times New Roman"/>
                <w:color w:val="000000" w:themeColor="text1"/>
                <w:kern w:val="0"/>
                <w14:ligatures w14:val="none"/>
              </w:rPr>
              <w:br/>
            </w:r>
            <w:r w:rsidRPr="00771944">
              <w:rPr>
                <w:rFonts w:ascii="Times New Roman" w:eastAsia="Times New Roman" w:hAnsi="Times New Roman" w:cs="Times New Roman"/>
                <w:color w:val="000000" w:themeColor="text1"/>
                <w:kern w:val="0"/>
                <w14:ligatures w14:val="none"/>
              </w:rPr>
              <w:br/>
              <w:t>5. Riscuri de Securitate și Fraudă</w:t>
            </w:r>
            <w:r w:rsidRPr="00771944">
              <w:rPr>
                <w:rFonts w:ascii="Times New Roman" w:eastAsia="Times New Roman" w:hAnsi="Times New Roman" w:cs="Times New Roman"/>
                <w:color w:val="000000" w:themeColor="text1"/>
                <w:kern w:val="0"/>
                <w14:ligatures w14:val="none"/>
              </w:rPr>
              <w:br/>
              <w:t>1•1Risc: Comerciantii ar putea manipula sistemul de înregistrare a returnărilor pentru a obține beneficii</w:t>
            </w:r>
            <w:r w:rsidRPr="00771944">
              <w:rPr>
                <w:rFonts w:ascii="Times New Roman" w:eastAsia="Times New Roman" w:hAnsi="Times New Roman" w:cs="Times New Roman"/>
                <w:color w:val="000000" w:themeColor="text1"/>
                <w:kern w:val="0"/>
                <w14:ligatures w14:val="none"/>
              </w:rPr>
              <w:br/>
              <w:t>financiare.</w:t>
            </w:r>
            <w:r w:rsidRPr="00771944">
              <w:rPr>
                <w:rFonts w:ascii="Times New Roman" w:eastAsia="Times New Roman" w:hAnsi="Times New Roman" w:cs="Times New Roman"/>
                <w:color w:val="000000" w:themeColor="text1"/>
                <w:kern w:val="0"/>
                <w14:ligatures w14:val="none"/>
              </w:rPr>
              <w:br/>
              <w:t xml:space="preserve">1•1Risc: Vulnerabilități cibernetice care ar putea permite atacuri asupra datelor comercianților și </w:t>
            </w:r>
            <w:r w:rsidRPr="00771944">
              <w:rPr>
                <w:rFonts w:ascii="Times New Roman" w:eastAsia="Times New Roman" w:hAnsi="Times New Roman" w:cs="Times New Roman"/>
                <w:color w:val="000000" w:themeColor="text1"/>
                <w:kern w:val="0"/>
                <w14:ligatures w14:val="none"/>
              </w:rPr>
              <w:lastRenderedPageBreak/>
              <w:t>tranzacțiilor</w:t>
            </w:r>
            <w:r w:rsidRPr="00771944">
              <w:rPr>
                <w:rFonts w:ascii="Times New Roman" w:eastAsia="Times New Roman" w:hAnsi="Times New Roman" w:cs="Times New Roman"/>
                <w:color w:val="000000" w:themeColor="text1"/>
                <w:kern w:val="0"/>
                <w14:ligatures w14:val="none"/>
              </w:rPr>
              <w:br/>
              <w:t>lor.</w:t>
            </w:r>
          </w:p>
        </w:tc>
        <w:tc>
          <w:tcPr>
            <w:tcW w:w="2268" w:type="dxa"/>
            <w:tcBorders>
              <w:top w:val="nil"/>
              <w:left w:val="nil"/>
              <w:bottom w:val="single" w:sz="4" w:space="0" w:color="A6A6A6"/>
              <w:right w:val="single" w:sz="4" w:space="0" w:color="A6A6A6"/>
            </w:tcBorders>
            <w:shd w:val="clear" w:color="auto" w:fill="auto"/>
            <w:vAlign w:val="center"/>
            <w:hideMark/>
          </w:tcPr>
          <w:p w14:paraId="0E82C26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1. Măsuri pentru Riscurile de Dezvoltare și Implementare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Planificarea unui calendar clar de implementare cu obiective etapizate și teste de</w:t>
            </w:r>
            <w:r w:rsidRPr="00771944">
              <w:rPr>
                <w:rFonts w:ascii="Times New Roman" w:eastAsia="Times New Roman" w:hAnsi="Times New Roman" w:cs="Times New Roman"/>
                <w:color w:val="000000" w:themeColor="text1"/>
                <w:kern w:val="0"/>
                <w14:ligatures w14:val="none"/>
              </w:rPr>
              <w:br/>
              <w:t>utilizabilitate înainte de lansare.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unei interfețe intuitive și ușor de utilizat, dezvoltate împreună cu feedback- ul comercianților.</w:t>
            </w:r>
            <w:r w:rsidRPr="00771944">
              <w:rPr>
                <w:rFonts w:ascii="Times New Roman" w:eastAsia="Times New Roman" w:hAnsi="Times New Roman" w:cs="Times New Roman"/>
                <w:color w:val="000000" w:themeColor="text1"/>
                <w:kern w:val="0"/>
                <w14:ligatures w14:val="none"/>
              </w:rPr>
              <w:br/>
              <w:t>2. Măsuri pentru Riscurile de Conformitate și Reglementare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Audituri regulate pentru asigurarea conformității cu legislația privind accesibilitatea digitală și protecția datelor.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unor măsuri de securitate pentru protejarea datelor comercianților,</w:t>
            </w:r>
            <w:r w:rsidRPr="00771944">
              <w:rPr>
                <w:rFonts w:ascii="Times New Roman" w:eastAsia="Times New Roman" w:hAnsi="Times New Roman" w:cs="Times New Roman"/>
                <w:color w:val="000000" w:themeColor="text1"/>
                <w:kern w:val="0"/>
                <w14:ligatures w14:val="none"/>
              </w:rPr>
              <w:br/>
              <w:t>inclusiv criptarea și autentificarea multi-factor.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Integrarea aplicației cu infrastructura digitală RetuRO pentru a asigura un flux de date fiabil și eficient.</w:t>
            </w:r>
            <w:r w:rsidRPr="00771944">
              <w:rPr>
                <w:rFonts w:ascii="Times New Roman" w:eastAsia="Times New Roman" w:hAnsi="Times New Roman" w:cs="Times New Roman"/>
                <w:color w:val="000000" w:themeColor="text1"/>
                <w:kern w:val="0"/>
                <w14:ligatures w14:val="none"/>
              </w:rPr>
              <w:br/>
              <w:t xml:space="preserve">3. Măsuri pentru Creșterea Adoptării Aplicației de către </w:t>
            </w:r>
            <w:r w:rsidRPr="00771944">
              <w:rPr>
                <w:rFonts w:ascii="Times New Roman" w:eastAsia="Times New Roman" w:hAnsi="Times New Roman" w:cs="Times New Roman"/>
                <w:color w:val="000000" w:themeColor="text1"/>
                <w:kern w:val="0"/>
                <w14:ligatures w14:val="none"/>
              </w:rPr>
              <w:lastRenderedPageBreak/>
              <w:t>Comercianți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Lansarea unui program de instruire și suport pentru comercianți, inclusiv tutoriale video și sesiuni de training online.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unui sistem de asistență rapidă, prin chatbot sau suport telefonic, pentru a</w:t>
            </w:r>
            <w:r w:rsidRPr="00771944">
              <w:rPr>
                <w:rFonts w:ascii="Times New Roman" w:eastAsia="Times New Roman" w:hAnsi="Times New Roman" w:cs="Times New Roman"/>
                <w:color w:val="000000" w:themeColor="text1"/>
                <w:kern w:val="0"/>
                <w14:ligatures w14:val="none"/>
              </w:rPr>
              <w:br/>
              <w:t>rezolva rapid problemele comercianților.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Asigurarea accesibilității aplicației și pentru zone cu conexiune slabă la internet, prin opțiuni de utilizare offline.</w:t>
            </w:r>
            <w:r w:rsidRPr="00771944">
              <w:rPr>
                <w:rFonts w:ascii="Times New Roman" w:eastAsia="Times New Roman" w:hAnsi="Times New Roman" w:cs="Times New Roman"/>
                <w:color w:val="000000" w:themeColor="text1"/>
                <w:kern w:val="0"/>
                <w14:ligatures w14:val="none"/>
              </w:rPr>
              <w:br/>
              <w:t>4. Măsuri pentru Riscurile Operaționale și de Mentenanță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unui sistem de monitorizare a performanței aplicației, pentru detectarea și remedierea rapidă a problemelor tehnice.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Stabilirea unui buget clar pentru mentenanță și dezvoltări ulterioare, pentru a</w:t>
            </w:r>
            <w:r w:rsidRPr="00771944">
              <w:rPr>
                <w:rFonts w:ascii="Times New Roman" w:eastAsia="Times New Roman" w:hAnsi="Times New Roman" w:cs="Times New Roman"/>
                <w:color w:val="000000" w:themeColor="text1"/>
                <w:kern w:val="0"/>
                <w14:ligatures w14:val="none"/>
              </w:rPr>
              <w:br/>
              <w:t>susține îmbunătățirile constante.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unui suport tehnic </w:t>
            </w:r>
            <w:r w:rsidRPr="00771944">
              <w:rPr>
                <w:rFonts w:ascii="Times New Roman" w:eastAsia="Times New Roman" w:hAnsi="Times New Roman" w:cs="Times New Roman"/>
                <w:color w:val="000000" w:themeColor="text1"/>
                <w:kern w:val="0"/>
                <w14:ligatures w14:val="none"/>
              </w:rPr>
              <w:lastRenderedPageBreak/>
              <w:t>dedicat, pentru a evita întreruperile operaționale.</w:t>
            </w:r>
            <w:r w:rsidRPr="00771944">
              <w:rPr>
                <w:rFonts w:ascii="Times New Roman" w:eastAsia="Times New Roman" w:hAnsi="Times New Roman" w:cs="Times New Roman"/>
                <w:color w:val="000000" w:themeColor="text1"/>
                <w:kern w:val="0"/>
                <w14:ligatures w14:val="none"/>
              </w:rPr>
              <w:br/>
              <w:t>5. Măsuri pentru Reducerea Riscurilor de Securitate și Fraudă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Introducerea unui sistem de verificare și audit al returnărilor, pentru a preveni abuzurile și fraudele comercianților.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unor măsuri avansate de securitate cibernetică, cum ar fi firewall-</w:t>
            </w:r>
            <w:r w:rsidRPr="00771944">
              <w:rPr>
                <w:rFonts w:ascii="Times New Roman" w:eastAsia="Times New Roman" w:hAnsi="Times New Roman" w:cs="Times New Roman"/>
                <w:color w:val="000000" w:themeColor="text1"/>
                <w:kern w:val="0"/>
                <w14:ligatures w14:val="none"/>
              </w:rPr>
              <w:br/>
              <w:t>uri inteligente și detecția anomaliilor.</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Educația comercianților cu privire la securitatea datelor și utilizarea corectă a aplicației.</w:t>
            </w:r>
          </w:p>
        </w:tc>
      </w:tr>
      <w:tr w:rsidR="00DF3637" w:rsidRPr="00771944" w14:paraId="44EAC1F7" w14:textId="77777777" w:rsidTr="00771944">
        <w:trPr>
          <w:trHeight w:val="8190"/>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6DCDF8F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Îmbunătățirea experientei utilizatorilor pentru o utilizare mai usoara pe dispozitive mobile</w:t>
            </w:r>
          </w:p>
        </w:tc>
        <w:tc>
          <w:tcPr>
            <w:tcW w:w="1157" w:type="dxa"/>
            <w:tcBorders>
              <w:top w:val="nil"/>
              <w:left w:val="nil"/>
              <w:bottom w:val="single" w:sz="4" w:space="0" w:color="A6A6A6"/>
              <w:right w:val="single" w:sz="4" w:space="0" w:color="A6A6A6"/>
            </w:tcBorders>
            <w:shd w:val="clear" w:color="auto" w:fill="auto"/>
            <w:vAlign w:val="center"/>
            <w:hideMark/>
          </w:tcPr>
          <w:p w14:paraId="11D59F96"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4. Increase the number of collection points throughout Romania</w:t>
            </w:r>
          </w:p>
        </w:tc>
        <w:tc>
          <w:tcPr>
            <w:tcW w:w="1478" w:type="dxa"/>
            <w:tcBorders>
              <w:top w:val="nil"/>
              <w:left w:val="nil"/>
              <w:bottom w:val="single" w:sz="4" w:space="0" w:color="A6A6A6"/>
              <w:right w:val="single" w:sz="4" w:space="0" w:color="A6A6A6"/>
            </w:tcBorders>
            <w:shd w:val="clear" w:color="auto" w:fill="auto"/>
            <w:vAlign w:val="center"/>
            <w:hideMark/>
          </w:tcPr>
          <w:p w14:paraId="4B57EE4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Reducerea cu 20% a incidentelor raportate de utilizatorii SGR (consumatori, producători, comercianți)</w:t>
            </w:r>
            <w:r w:rsidRPr="00771944">
              <w:rPr>
                <w:rFonts w:ascii="Times New Roman" w:eastAsia="Times New Roman" w:hAnsi="Times New Roman" w:cs="Times New Roman"/>
                <w:color w:val="000000" w:themeColor="text1"/>
                <w:kern w:val="0"/>
                <w14:ligatures w14:val="none"/>
              </w:rPr>
              <w:br/>
              <w:t>Atingerea unui grad de satisfactie a utilizatorilor de 80% (masurata prin sondaj ad-hoc)</w:t>
            </w:r>
          </w:p>
        </w:tc>
        <w:tc>
          <w:tcPr>
            <w:tcW w:w="1426" w:type="dxa"/>
            <w:tcBorders>
              <w:top w:val="nil"/>
              <w:left w:val="nil"/>
              <w:bottom w:val="single" w:sz="4" w:space="0" w:color="A6A6A6"/>
              <w:right w:val="single" w:sz="4" w:space="0" w:color="A6A6A6"/>
            </w:tcBorders>
            <w:shd w:val="clear" w:color="auto" w:fill="auto"/>
            <w:vAlign w:val="center"/>
            <w:hideMark/>
          </w:tcPr>
          <w:p w14:paraId="075CB06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Departament IT, Departament Marketing, Departament Logistica, echipa furnizor solutii IT</w:t>
            </w:r>
          </w:p>
        </w:tc>
        <w:tc>
          <w:tcPr>
            <w:tcW w:w="654" w:type="dxa"/>
            <w:tcBorders>
              <w:top w:val="nil"/>
              <w:left w:val="nil"/>
              <w:bottom w:val="single" w:sz="4" w:space="0" w:color="A6A6A6"/>
              <w:right w:val="nil"/>
            </w:tcBorders>
          </w:tcPr>
          <w:p w14:paraId="09E8F388"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48D3692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Riscuri de Dezvoltare și Implementare</w:t>
            </w:r>
            <w:r w:rsidRPr="00771944">
              <w:rPr>
                <w:rFonts w:ascii="Times New Roman" w:eastAsia="Times New Roman" w:hAnsi="Times New Roman" w:cs="Times New Roman"/>
                <w:color w:val="000000" w:themeColor="text1"/>
                <w:kern w:val="0"/>
                <w14:ligatures w14:val="none"/>
              </w:rPr>
              <w:br/>
              <w:t>1•1Risc: Funcționalitățile portalului nu sunt suficient de intuitive pentru producători și comercianți, ceea ce poate duce la greșeli în raportare sau utilizare incorectă.</w:t>
            </w:r>
            <w:r w:rsidRPr="00771944">
              <w:rPr>
                <w:rFonts w:ascii="Times New Roman" w:eastAsia="Times New Roman" w:hAnsi="Times New Roman" w:cs="Times New Roman"/>
                <w:color w:val="000000" w:themeColor="text1"/>
                <w:kern w:val="0"/>
                <w14:ligatures w14:val="none"/>
              </w:rPr>
              <w:br/>
              <w:t>1•1Risc: Portalul nu este complet optimizat pentru dispozitive mobile, iar utilizato</w:t>
            </w:r>
            <w:r w:rsidRPr="00771944">
              <w:rPr>
                <w:rFonts w:ascii="Times New Roman" w:eastAsia="Times New Roman" w:hAnsi="Times New Roman" w:cs="Times New Roman"/>
                <w:color w:val="000000" w:themeColor="text1"/>
                <w:kern w:val="0"/>
                <w14:ligatures w14:val="none"/>
              </w:rPr>
              <w:lastRenderedPageBreak/>
              <w:t>rii trebuie să folosească laptopuri sau PC-uri pentru a accesa funcțiile esențiale, ceea ce îngreunează activitatea comercianților mici.</w:t>
            </w:r>
            <w:r w:rsidRPr="00771944">
              <w:rPr>
                <w:rFonts w:ascii="Times New Roman" w:eastAsia="Times New Roman" w:hAnsi="Times New Roman" w:cs="Times New Roman"/>
                <w:color w:val="000000" w:themeColor="text1"/>
                <w:kern w:val="0"/>
                <w14:ligatures w14:val="none"/>
              </w:rPr>
              <w:br/>
              <w:t>2. Riscuri de Adopție și Utilizare de către Comercianți și Producători</w:t>
            </w:r>
            <w:r w:rsidRPr="00771944">
              <w:rPr>
                <w:rFonts w:ascii="Times New Roman" w:eastAsia="Times New Roman" w:hAnsi="Times New Roman" w:cs="Times New Roman"/>
                <w:color w:val="000000" w:themeColor="text1"/>
                <w:kern w:val="0"/>
                <w14:ligatures w14:val="none"/>
              </w:rPr>
              <w:br/>
              <w:t xml:space="preserve">1•1Risc: Comercianții mici și producătorii nu înțeleg cum să folosească portalul </w:t>
            </w:r>
            <w:r w:rsidRPr="00771944">
              <w:rPr>
                <w:rFonts w:ascii="Times New Roman" w:eastAsia="Times New Roman" w:hAnsi="Times New Roman" w:cs="Times New Roman"/>
                <w:color w:val="000000" w:themeColor="text1"/>
                <w:kern w:val="0"/>
                <w14:ligatures w14:val="none"/>
              </w:rPr>
              <w:lastRenderedPageBreak/>
              <w:t>pentru gestionarea retururilor, ceea ce îngreunează fluxul de reciclare.</w:t>
            </w:r>
            <w:r w:rsidRPr="00771944">
              <w:rPr>
                <w:rFonts w:ascii="Times New Roman" w:eastAsia="Times New Roman" w:hAnsi="Times New Roman" w:cs="Times New Roman"/>
                <w:color w:val="000000" w:themeColor="text1"/>
                <w:kern w:val="0"/>
                <w14:ligatures w14:val="none"/>
              </w:rPr>
              <w:br/>
              <w:t>1•1Risc: Interfața portalului nu este adaptată pentru diverse categorii de utilizatori (UAT-uri, operatori salubritate), ceea ce duce la frustrare și erori.</w:t>
            </w:r>
            <w:r w:rsidRPr="00771944">
              <w:rPr>
                <w:rFonts w:ascii="Times New Roman" w:eastAsia="Times New Roman" w:hAnsi="Times New Roman" w:cs="Times New Roman"/>
                <w:color w:val="000000" w:themeColor="text1"/>
                <w:kern w:val="0"/>
                <w14:ligatures w14:val="none"/>
              </w:rPr>
              <w:br/>
              <w:t>1•1Risc: Timpul necesar pentru înregistrarea în portal și efectuar</w:t>
            </w:r>
            <w:r w:rsidRPr="00771944">
              <w:rPr>
                <w:rFonts w:ascii="Times New Roman" w:eastAsia="Times New Roman" w:hAnsi="Times New Roman" w:cs="Times New Roman"/>
                <w:color w:val="000000" w:themeColor="text1"/>
                <w:kern w:val="0"/>
                <w14:ligatures w14:val="none"/>
              </w:rPr>
              <w:lastRenderedPageBreak/>
              <w:t>ea operațiunilor este prea mare, ceea ce afectează productivitatea comercianților.</w:t>
            </w:r>
            <w:r w:rsidRPr="00771944">
              <w:rPr>
                <w:rFonts w:ascii="Times New Roman" w:eastAsia="Times New Roman" w:hAnsi="Times New Roman" w:cs="Times New Roman"/>
                <w:color w:val="000000" w:themeColor="text1"/>
                <w:kern w:val="0"/>
                <w14:ligatures w14:val="none"/>
              </w:rPr>
              <w:br/>
              <w:t>3. Riscuri Operaționale și de Mentenanță</w:t>
            </w:r>
            <w:r w:rsidRPr="00771944">
              <w:rPr>
                <w:rFonts w:ascii="Times New Roman" w:eastAsia="Times New Roman" w:hAnsi="Times New Roman" w:cs="Times New Roman"/>
                <w:color w:val="000000" w:themeColor="text1"/>
                <w:kern w:val="0"/>
                <w14:ligatures w14:val="none"/>
              </w:rPr>
              <w:br/>
              <w:t>1•1Risc: Încărcarea lentă a portalului sau probleme de accesibilitate în perioadele cu trafic intens (de exemplu, la raportările lunare obligatorii).</w:t>
            </w:r>
            <w:r w:rsidRPr="00771944">
              <w:rPr>
                <w:rFonts w:ascii="Times New Roman" w:eastAsia="Times New Roman" w:hAnsi="Times New Roman" w:cs="Times New Roman"/>
                <w:color w:val="000000" w:themeColor="text1"/>
                <w:kern w:val="0"/>
                <w14:ligatures w14:val="none"/>
              </w:rPr>
              <w:br/>
              <w:t xml:space="preserve">1•1Risc: Lipsa unei </w:t>
            </w:r>
            <w:r w:rsidRPr="00771944">
              <w:rPr>
                <w:rFonts w:ascii="Times New Roman" w:eastAsia="Times New Roman" w:hAnsi="Times New Roman" w:cs="Times New Roman"/>
                <w:color w:val="000000" w:themeColor="text1"/>
                <w:kern w:val="0"/>
                <w14:ligatures w14:val="none"/>
              </w:rPr>
              <w:lastRenderedPageBreak/>
              <w:t>echipe de suport tehnic disponibile pentru comercianți și producători, ceea ce prelungește timpul de soluționare a problemelor tehnice.</w:t>
            </w:r>
            <w:r w:rsidRPr="00771944">
              <w:rPr>
                <w:rFonts w:ascii="Times New Roman" w:eastAsia="Times New Roman" w:hAnsi="Times New Roman" w:cs="Times New Roman"/>
                <w:color w:val="000000" w:themeColor="text1"/>
                <w:kern w:val="0"/>
                <w14:ligatures w14:val="none"/>
              </w:rPr>
              <w:br/>
              <w:t>4. Riscuri de Securitate și Fraudă</w:t>
            </w:r>
            <w:r w:rsidRPr="00771944">
              <w:rPr>
                <w:rFonts w:ascii="Times New Roman" w:eastAsia="Times New Roman" w:hAnsi="Times New Roman" w:cs="Times New Roman"/>
                <w:color w:val="000000" w:themeColor="text1"/>
                <w:kern w:val="0"/>
                <w14:ligatures w14:val="none"/>
              </w:rPr>
              <w:br/>
              <w:t>1•1Risc: Posibile atacuri cibernetice asupra portalului, afectând datele comercianților.</w:t>
            </w:r>
            <w:r w:rsidRPr="00771944">
              <w:rPr>
                <w:rFonts w:ascii="Times New Roman" w:eastAsia="Times New Roman" w:hAnsi="Times New Roman" w:cs="Times New Roman"/>
                <w:color w:val="000000" w:themeColor="text1"/>
                <w:kern w:val="0"/>
                <w14:ligatures w14:val="none"/>
              </w:rPr>
              <w:br/>
              <w:t xml:space="preserve">1•1Risc: Manipularea datelor de către </w:t>
            </w:r>
            <w:r w:rsidRPr="00771944">
              <w:rPr>
                <w:rFonts w:ascii="Times New Roman" w:eastAsia="Times New Roman" w:hAnsi="Times New Roman" w:cs="Times New Roman"/>
                <w:color w:val="000000" w:themeColor="text1"/>
                <w:kern w:val="0"/>
                <w14:ligatures w14:val="none"/>
              </w:rPr>
              <w:lastRenderedPageBreak/>
              <w:t>comercianți sau producători pentru a raporta volume de ambalaje nereale și a obține beneficii financiare nejustificate.</w:t>
            </w:r>
            <w:r w:rsidRPr="00771944">
              <w:rPr>
                <w:rFonts w:ascii="Times New Roman" w:eastAsia="Times New Roman" w:hAnsi="Times New Roman" w:cs="Times New Roman"/>
                <w:color w:val="000000" w:themeColor="text1"/>
                <w:kern w:val="0"/>
                <w14:ligatures w14:val="none"/>
              </w:rPr>
              <w:br/>
              <w:t>1•1Risc: Scurgeri de informații.</w:t>
            </w:r>
          </w:p>
        </w:tc>
        <w:tc>
          <w:tcPr>
            <w:tcW w:w="2268" w:type="dxa"/>
            <w:tcBorders>
              <w:top w:val="nil"/>
              <w:left w:val="nil"/>
              <w:bottom w:val="single" w:sz="4" w:space="0" w:color="A6A6A6"/>
              <w:right w:val="single" w:sz="4" w:space="0" w:color="A6A6A6"/>
            </w:tcBorders>
            <w:shd w:val="clear" w:color="auto" w:fill="auto"/>
            <w:vAlign w:val="center"/>
            <w:hideMark/>
          </w:tcPr>
          <w:p w14:paraId="717587E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1. Măsuri pentru Riscurile de Dezvoltare și Implementare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unor fluxuri simplificate pentru raportare și utilizarea portalului, testate împreună cu comercianții și producătorii.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Optimizarea portalului pentru dispozitive mobile, asigurându-se că majoritatea</w:t>
            </w:r>
            <w:r w:rsidRPr="00771944">
              <w:rPr>
                <w:rFonts w:ascii="Times New Roman" w:eastAsia="Times New Roman" w:hAnsi="Times New Roman" w:cs="Times New Roman"/>
                <w:color w:val="000000" w:themeColor="text1"/>
                <w:kern w:val="0"/>
                <w14:ligatures w14:val="none"/>
              </w:rPr>
              <w:br/>
              <w:t>funcțiilor sunt accesibile de pe telefon sau tabletă.</w:t>
            </w:r>
            <w:r w:rsidRPr="00771944">
              <w:rPr>
                <w:rFonts w:ascii="Times New Roman" w:eastAsia="Times New Roman" w:hAnsi="Times New Roman" w:cs="Times New Roman"/>
                <w:color w:val="000000" w:themeColor="text1"/>
                <w:kern w:val="0"/>
                <w14:ligatures w14:val="none"/>
              </w:rPr>
              <w:br/>
              <w:t>2. Măsuri pentru Creșterea Adoptării și Utilizării Portalului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Organizarea de sesiuni de instruire și crearea unor ghiduri video pentru utilizarea</w:t>
            </w:r>
            <w:r w:rsidRPr="00771944">
              <w:rPr>
                <w:rFonts w:ascii="Times New Roman" w:eastAsia="Times New Roman" w:hAnsi="Times New Roman" w:cs="Times New Roman"/>
                <w:color w:val="000000" w:themeColor="text1"/>
                <w:kern w:val="0"/>
                <w14:ligatures w14:val="none"/>
              </w:rPr>
              <w:br/>
              <w:t>portalului.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Personalizarea interfeței portalului pentru diferite categorii de utilizatori (producători, comercianți, UAT, operatori salubritate).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unei versiuni mai rapide și mai eficiente pentru operațiunile</w:t>
            </w:r>
            <w:r w:rsidRPr="00771944">
              <w:rPr>
                <w:rFonts w:ascii="Times New Roman" w:eastAsia="Times New Roman" w:hAnsi="Times New Roman" w:cs="Times New Roman"/>
                <w:color w:val="000000" w:themeColor="text1"/>
                <w:kern w:val="0"/>
                <w14:ligatures w14:val="none"/>
              </w:rPr>
              <w:br/>
              <w:t>frecvente, reducând timpul petrecut pe platformă.</w:t>
            </w:r>
            <w:r w:rsidRPr="00771944">
              <w:rPr>
                <w:rFonts w:ascii="Times New Roman" w:eastAsia="Times New Roman" w:hAnsi="Times New Roman" w:cs="Times New Roman"/>
                <w:color w:val="000000" w:themeColor="text1"/>
                <w:kern w:val="0"/>
                <w14:ligatures w14:val="none"/>
              </w:rPr>
              <w:br/>
            </w:r>
            <w:r w:rsidRPr="00771944">
              <w:rPr>
                <w:rFonts w:ascii="Times New Roman" w:eastAsia="Times New Roman" w:hAnsi="Times New Roman" w:cs="Times New Roman"/>
                <w:color w:val="000000" w:themeColor="text1"/>
                <w:kern w:val="0"/>
                <w14:ligatures w14:val="none"/>
              </w:rPr>
              <w:lastRenderedPageBreak/>
              <w:t>3. Măsuri pentru Riscurile Operaționale și de Mentenanță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Optimizarea infrastructurii IT pentru a suporta volum mare de trafic, mai ales în perioadele de raportare.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unui helpdesk dedicat pentru comercianți și producători, disponibil în</w:t>
            </w:r>
            <w:r w:rsidRPr="00771944">
              <w:rPr>
                <w:rFonts w:ascii="Times New Roman" w:eastAsia="Times New Roman" w:hAnsi="Times New Roman" w:cs="Times New Roman"/>
                <w:color w:val="000000" w:themeColor="text1"/>
                <w:kern w:val="0"/>
                <w14:ligatures w14:val="none"/>
              </w:rPr>
              <w:br/>
              <w:t>intervale extinse pentru suport tehnic.</w:t>
            </w:r>
            <w:r w:rsidRPr="00771944">
              <w:rPr>
                <w:rFonts w:ascii="Times New Roman" w:eastAsia="Times New Roman" w:hAnsi="Times New Roman" w:cs="Times New Roman"/>
                <w:color w:val="000000" w:themeColor="text1"/>
                <w:kern w:val="0"/>
                <w14:ligatures w14:val="none"/>
              </w:rPr>
              <w:br/>
              <w:t>4. Măsuri pentru Reducerea Riscurilor de Securitate și Fraudă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Implementarea unor sisteme avansate de detectare a tentativelor de fraudă, bazate pe inteligență artificială.</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Utilizarea autentificării în doi pași și a verificărilor de identitate pentru accesul la</w:t>
            </w:r>
            <w:r w:rsidRPr="00771944">
              <w:rPr>
                <w:rFonts w:ascii="Times New Roman" w:eastAsia="Times New Roman" w:hAnsi="Times New Roman" w:cs="Times New Roman"/>
                <w:color w:val="000000" w:themeColor="text1"/>
                <w:kern w:val="0"/>
                <w14:ligatures w14:val="none"/>
              </w:rPr>
              <w:br/>
              <w:t>portal.</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Monitorizarea constantă a activității pe portal pentru a identifica și preveni eventualele breșe de securitate.</w:t>
            </w:r>
          </w:p>
        </w:tc>
      </w:tr>
      <w:tr w:rsidR="00DF3637" w:rsidRPr="00771944" w14:paraId="2771340B" w14:textId="77777777" w:rsidTr="00771944">
        <w:trPr>
          <w:trHeight w:val="4182"/>
        </w:trPr>
        <w:tc>
          <w:tcPr>
            <w:tcW w:w="1212" w:type="dxa"/>
            <w:tcBorders>
              <w:top w:val="nil"/>
              <w:left w:val="single" w:sz="4" w:space="0" w:color="A6A6A6"/>
              <w:bottom w:val="single" w:sz="4" w:space="0" w:color="A6A6A6"/>
              <w:right w:val="single" w:sz="4" w:space="0" w:color="A6A6A6"/>
            </w:tcBorders>
            <w:shd w:val="clear" w:color="auto" w:fill="auto"/>
            <w:vAlign w:val="center"/>
            <w:hideMark/>
          </w:tcPr>
          <w:p w14:paraId="7D200B0D"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Managementul contractelor juridice</w:t>
            </w:r>
          </w:p>
        </w:tc>
        <w:tc>
          <w:tcPr>
            <w:tcW w:w="1157" w:type="dxa"/>
            <w:tcBorders>
              <w:top w:val="nil"/>
              <w:left w:val="nil"/>
              <w:bottom w:val="single" w:sz="4" w:space="0" w:color="A6A6A6"/>
              <w:right w:val="single" w:sz="4" w:space="0" w:color="A6A6A6"/>
            </w:tcBorders>
            <w:shd w:val="clear" w:color="auto" w:fill="auto"/>
            <w:vAlign w:val="center"/>
            <w:hideMark/>
          </w:tcPr>
          <w:p w14:paraId="5154E842"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2. Creșterea eficienței veniturilor și</w:t>
            </w:r>
            <w:r w:rsidRPr="00771944">
              <w:rPr>
                <w:rFonts w:ascii="Times New Roman" w:eastAsia="Times New Roman" w:hAnsi="Times New Roman" w:cs="Times New Roman"/>
                <w:color w:val="000000" w:themeColor="text1"/>
                <w:kern w:val="0"/>
                <w14:ligatures w14:val="none"/>
              </w:rPr>
              <w:br/>
              <w:t>costurilor</w:t>
            </w:r>
          </w:p>
        </w:tc>
        <w:tc>
          <w:tcPr>
            <w:tcW w:w="1478" w:type="dxa"/>
            <w:tcBorders>
              <w:top w:val="nil"/>
              <w:left w:val="nil"/>
              <w:bottom w:val="single" w:sz="4" w:space="0" w:color="A6A6A6"/>
              <w:right w:val="single" w:sz="4" w:space="0" w:color="A6A6A6"/>
            </w:tcBorders>
            <w:shd w:val="clear" w:color="auto" w:fill="auto"/>
            <w:vAlign w:val="center"/>
            <w:hideMark/>
          </w:tcPr>
          <w:p w14:paraId="415F139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trasabilitatea intregului proces de incheiere a contractelor - 90% din contractele cu furnizorii</w:t>
            </w:r>
          </w:p>
        </w:tc>
        <w:tc>
          <w:tcPr>
            <w:tcW w:w="1426" w:type="dxa"/>
            <w:tcBorders>
              <w:top w:val="nil"/>
              <w:left w:val="nil"/>
              <w:bottom w:val="single" w:sz="4" w:space="0" w:color="A6A6A6"/>
              <w:right w:val="single" w:sz="4" w:space="0" w:color="A6A6A6"/>
            </w:tcBorders>
            <w:shd w:val="clear" w:color="auto" w:fill="auto"/>
            <w:vAlign w:val="center"/>
            <w:hideMark/>
          </w:tcPr>
          <w:p w14:paraId="777FDCCC"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Departament Juridic, Departament IT, Departament Achizitii,  echipa furnizor solutii IT</w:t>
            </w:r>
          </w:p>
        </w:tc>
        <w:tc>
          <w:tcPr>
            <w:tcW w:w="654" w:type="dxa"/>
            <w:tcBorders>
              <w:top w:val="nil"/>
              <w:left w:val="nil"/>
              <w:bottom w:val="single" w:sz="4" w:space="0" w:color="A6A6A6"/>
              <w:right w:val="nil"/>
            </w:tcBorders>
          </w:tcPr>
          <w:p w14:paraId="7F4686DA"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A6A6A6"/>
              <w:right w:val="single" w:sz="4" w:space="0" w:color="A6A6A6"/>
            </w:tcBorders>
            <w:shd w:val="clear" w:color="auto" w:fill="auto"/>
            <w:vAlign w:val="center"/>
            <w:hideMark/>
          </w:tcPr>
          <w:p w14:paraId="4FB0461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Riscuri de Implementare</w:t>
            </w:r>
            <w:r w:rsidRPr="00771944">
              <w:rPr>
                <w:rFonts w:ascii="Times New Roman" w:eastAsia="Times New Roman" w:hAnsi="Times New Roman" w:cs="Times New Roman"/>
                <w:color w:val="000000" w:themeColor="text1"/>
                <w:kern w:val="0"/>
                <w14:ligatures w14:val="none"/>
              </w:rPr>
              <w:br/>
              <w:t>Ris: Funcționalitățile platformei nu sunt suficient de intuitive pentru utilizato</w:t>
            </w:r>
            <w:r w:rsidRPr="00771944">
              <w:rPr>
                <w:rFonts w:ascii="Times New Roman" w:eastAsia="Times New Roman" w:hAnsi="Times New Roman" w:cs="Times New Roman"/>
                <w:color w:val="000000" w:themeColor="text1"/>
                <w:kern w:val="0"/>
                <w14:ligatures w14:val="none"/>
              </w:rPr>
              <w:lastRenderedPageBreak/>
              <w:t>ri ceea ce poate duce la</w:t>
            </w:r>
            <w:r w:rsidRPr="00771944">
              <w:rPr>
                <w:rFonts w:ascii="Times New Roman" w:eastAsia="Times New Roman" w:hAnsi="Times New Roman" w:cs="Times New Roman"/>
                <w:color w:val="000000" w:themeColor="text1"/>
                <w:kern w:val="0"/>
                <w14:ligatures w14:val="none"/>
              </w:rPr>
              <w:br/>
              <w:t>neadoptarea acesteia de catre Departementele interne</w:t>
            </w:r>
            <w:r w:rsidRPr="00771944">
              <w:rPr>
                <w:rFonts w:ascii="Times New Roman" w:eastAsia="Times New Roman" w:hAnsi="Times New Roman" w:cs="Times New Roman"/>
                <w:color w:val="000000" w:themeColor="text1"/>
                <w:kern w:val="0"/>
                <w14:ligatures w14:val="none"/>
              </w:rPr>
              <w:br/>
              <w:t>Risc: Întârzieri în implementare  din cauza complexității procesului.</w:t>
            </w:r>
            <w:r w:rsidRPr="00771944">
              <w:rPr>
                <w:rFonts w:ascii="Times New Roman" w:eastAsia="Times New Roman" w:hAnsi="Times New Roman" w:cs="Times New Roman"/>
                <w:color w:val="000000" w:themeColor="text1"/>
                <w:kern w:val="0"/>
                <w14:ligatures w14:val="none"/>
              </w:rPr>
              <w:br/>
              <w:t>2. Riscuri de Adopție și Utilizare de către departamentele interne</w:t>
            </w:r>
            <w:r w:rsidRPr="00771944">
              <w:rPr>
                <w:rFonts w:ascii="Times New Roman" w:eastAsia="Times New Roman" w:hAnsi="Times New Roman" w:cs="Times New Roman"/>
                <w:color w:val="000000" w:themeColor="text1"/>
                <w:kern w:val="0"/>
                <w14:ligatures w14:val="none"/>
              </w:rPr>
              <w:br/>
              <w:t>•Risc: Utilizatorii nu înțeleg cum să folosească platforma</w:t>
            </w:r>
            <w:r w:rsidRPr="00771944">
              <w:rPr>
                <w:rFonts w:ascii="Times New Roman" w:eastAsia="Times New Roman" w:hAnsi="Times New Roman" w:cs="Times New Roman"/>
                <w:color w:val="000000" w:themeColor="text1"/>
                <w:kern w:val="0"/>
                <w14:ligatures w14:val="none"/>
              </w:rPr>
              <w:br/>
              <w:t xml:space="preserve">•Risc: Utilizatorii pot considera </w:t>
            </w:r>
            <w:r w:rsidRPr="00771944">
              <w:rPr>
                <w:rFonts w:ascii="Times New Roman" w:eastAsia="Times New Roman" w:hAnsi="Times New Roman" w:cs="Times New Roman"/>
                <w:color w:val="000000" w:themeColor="text1"/>
                <w:kern w:val="0"/>
                <w14:ligatures w14:val="none"/>
              </w:rPr>
              <w:lastRenderedPageBreak/>
              <w:t>platforma dificil de utilizat sau neesențială pentru activitatea lor zilnică, ceea ce poate duce la o rată scăzută de adoptie si utilizare.</w:t>
            </w:r>
            <w:r w:rsidRPr="00771944">
              <w:rPr>
                <w:rFonts w:ascii="Times New Roman" w:eastAsia="Times New Roman" w:hAnsi="Times New Roman" w:cs="Times New Roman"/>
                <w:color w:val="000000" w:themeColor="text1"/>
                <w:kern w:val="0"/>
                <w14:ligatures w14:val="none"/>
              </w:rPr>
              <w:br/>
              <w:t>3. Rezistenta la schimbare din partea utilizatorilor</w:t>
            </w:r>
          </w:p>
        </w:tc>
        <w:tc>
          <w:tcPr>
            <w:tcW w:w="2268" w:type="dxa"/>
            <w:tcBorders>
              <w:top w:val="nil"/>
              <w:left w:val="nil"/>
              <w:bottom w:val="single" w:sz="4" w:space="0" w:color="A6A6A6"/>
              <w:right w:val="single" w:sz="4" w:space="0" w:color="A6A6A6"/>
            </w:tcBorders>
            <w:shd w:val="clear" w:color="auto" w:fill="auto"/>
            <w:vAlign w:val="center"/>
            <w:hideMark/>
          </w:tcPr>
          <w:p w14:paraId="387CD12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1. Măsuri pentru Riscurile de Implementare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unor fluxuri simplificate si selectarea unei platforme cu functionalitati intuitive pentru utilizatori si usor de utilizat</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Planificarea unui calendar clar de implementare cu obiective etapizate</w:t>
            </w:r>
            <w:r w:rsidRPr="00771944">
              <w:rPr>
                <w:rFonts w:ascii="Times New Roman" w:eastAsia="Times New Roman" w:hAnsi="Times New Roman" w:cs="Times New Roman"/>
                <w:color w:val="000000" w:themeColor="text1"/>
                <w:kern w:val="0"/>
                <w14:ligatures w14:val="none"/>
              </w:rPr>
              <w:br/>
              <w:t xml:space="preserve">2. Măsuri pentru </w:t>
            </w:r>
            <w:r w:rsidRPr="00771944">
              <w:rPr>
                <w:rFonts w:ascii="Times New Roman" w:eastAsia="Times New Roman" w:hAnsi="Times New Roman" w:cs="Times New Roman"/>
                <w:color w:val="000000" w:themeColor="text1"/>
                <w:kern w:val="0"/>
                <w14:ligatures w14:val="none"/>
              </w:rPr>
              <w:lastRenderedPageBreak/>
              <w:t>Creșterea Adoptării și Utilizării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Organizarea de sesiuni de instruire și crearea unor tutoriale video pentru utilizarea</w:t>
            </w:r>
            <w:r w:rsidRPr="00771944">
              <w:rPr>
                <w:rFonts w:ascii="Times New Roman" w:eastAsia="Times New Roman" w:hAnsi="Times New Roman" w:cs="Times New Roman"/>
                <w:color w:val="000000" w:themeColor="text1"/>
                <w:kern w:val="0"/>
                <w14:ligatures w14:val="none"/>
              </w:rPr>
              <w:br/>
              <w:t>platformei</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Desemnarea unei persoane dedicate din cadrul Departamentului de Legal pentru a oferi suport si indrumare in ceea ce priveste utilizarea platformei.</w:t>
            </w:r>
            <w:r w:rsidRPr="00771944">
              <w:rPr>
                <w:rFonts w:ascii="Times New Roman" w:eastAsia="Times New Roman" w:hAnsi="Times New Roman" w:cs="Times New Roman"/>
                <w:color w:val="000000" w:themeColor="text1"/>
                <w:kern w:val="0"/>
                <w14:ligatures w14:val="none"/>
              </w:rPr>
              <w:br/>
              <w:t>3. Măsuri pentru a mitiga rezistenta la schimbare</w:t>
            </w:r>
            <w:r w:rsidRPr="00771944">
              <w:rPr>
                <w:rFonts w:ascii="Times New Roman" w:eastAsia="Times New Roman" w:hAnsi="Times New Roman" w:cs="Times New Roman"/>
                <w:color w:val="000000" w:themeColor="text1"/>
                <w:kern w:val="0"/>
                <w14:ligatures w14:val="none"/>
              </w:rPr>
              <w:br/>
            </w:r>
            <w:r w:rsidRPr="00771944">
              <w:rPr>
                <w:rFonts w:ascii="Segoe UI Symbol" w:eastAsia="Times New Roman" w:hAnsi="Segoe UI Symbol" w:cs="Segoe UI Symbol"/>
                <w:color w:val="000000" w:themeColor="text1"/>
                <w:kern w:val="0"/>
                <w14:ligatures w14:val="none"/>
              </w:rPr>
              <w:t>✔</w:t>
            </w:r>
            <w:r w:rsidRPr="00771944">
              <w:rPr>
                <w:rFonts w:ascii="Times New Roman" w:eastAsia="Times New Roman" w:hAnsi="Times New Roman" w:cs="Times New Roman"/>
                <w:color w:val="000000" w:themeColor="text1"/>
                <w:kern w:val="0"/>
                <w14:ligatures w14:val="none"/>
              </w:rPr>
              <w:t xml:space="preserve"> Crearea unor fluxuri simplificate si selectarea unei platforme usor de utilizat si de adoptat de catre utilizatori  prin care acestia pot avea trasabilitate cu privire la procesul de inchiere al contractelor.</w:t>
            </w:r>
          </w:p>
        </w:tc>
      </w:tr>
      <w:tr w:rsidR="00DF3637" w:rsidRPr="00771944" w14:paraId="117FE092" w14:textId="77777777" w:rsidTr="00771944">
        <w:trPr>
          <w:trHeight w:val="3889"/>
        </w:trPr>
        <w:tc>
          <w:tcPr>
            <w:tcW w:w="1212" w:type="dxa"/>
            <w:tcBorders>
              <w:top w:val="nil"/>
              <w:left w:val="single" w:sz="4" w:space="0" w:color="A6A6A6"/>
              <w:bottom w:val="single" w:sz="4" w:space="0" w:color="00AF50"/>
              <w:right w:val="single" w:sz="4" w:space="0" w:color="A6A6A6"/>
            </w:tcBorders>
            <w:shd w:val="clear" w:color="auto" w:fill="auto"/>
            <w:vAlign w:val="center"/>
            <w:hideMark/>
          </w:tcPr>
          <w:p w14:paraId="3CE6402B"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Platforma IT pt achizitii</w:t>
            </w:r>
          </w:p>
        </w:tc>
        <w:tc>
          <w:tcPr>
            <w:tcW w:w="1157" w:type="dxa"/>
            <w:tcBorders>
              <w:top w:val="nil"/>
              <w:left w:val="nil"/>
              <w:bottom w:val="single" w:sz="4" w:space="0" w:color="00AF50"/>
              <w:right w:val="single" w:sz="4" w:space="0" w:color="A6A6A6"/>
            </w:tcBorders>
            <w:shd w:val="clear" w:color="auto" w:fill="auto"/>
            <w:vAlign w:val="center"/>
            <w:hideMark/>
          </w:tcPr>
          <w:p w14:paraId="683897F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4. Creșterea numărului de puncte de</w:t>
            </w:r>
            <w:r w:rsidRPr="00771944">
              <w:rPr>
                <w:rFonts w:ascii="Times New Roman" w:eastAsia="Times New Roman" w:hAnsi="Times New Roman" w:cs="Times New Roman"/>
                <w:color w:val="000000" w:themeColor="text1"/>
                <w:kern w:val="0"/>
                <w14:ligatures w14:val="none"/>
              </w:rPr>
              <w:br/>
              <w:t>colectare pe întreg teritoriul României</w:t>
            </w:r>
          </w:p>
        </w:tc>
        <w:tc>
          <w:tcPr>
            <w:tcW w:w="1478" w:type="dxa"/>
            <w:tcBorders>
              <w:top w:val="nil"/>
              <w:left w:val="nil"/>
              <w:bottom w:val="single" w:sz="4" w:space="0" w:color="00AF50"/>
              <w:right w:val="single" w:sz="4" w:space="0" w:color="A6A6A6"/>
            </w:tcBorders>
            <w:shd w:val="clear" w:color="auto" w:fill="auto"/>
            <w:vAlign w:val="center"/>
            <w:hideMark/>
          </w:tcPr>
          <w:p w14:paraId="5E2B09F1"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1. Digitalizare 100% a procesului de achizitie, de la selectie furnizor si negocierea contractelor pana la emiterea de comezi 2. Reducerea</w:t>
            </w:r>
            <w:r w:rsidRPr="00771944">
              <w:rPr>
                <w:rFonts w:ascii="Times New Roman" w:eastAsia="Times New Roman" w:hAnsi="Times New Roman" w:cs="Times New Roman"/>
                <w:color w:val="000000" w:themeColor="text1"/>
                <w:kern w:val="0"/>
                <w14:ligatures w14:val="none"/>
              </w:rPr>
              <w:br/>
              <w:t xml:space="preserve">timpului mediu de aprobare a </w:t>
            </w:r>
            <w:r w:rsidRPr="00771944">
              <w:rPr>
                <w:rFonts w:ascii="Times New Roman" w:eastAsia="Times New Roman" w:hAnsi="Times New Roman" w:cs="Times New Roman"/>
                <w:color w:val="000000" w:themeColor="text1"/>
                <w:kern w:val="0"/>
                <w14:ligatures w14:val="none"/>
              </w:rPr>
              <w:lastRenderedPageBreak/>
              <w:t>comenzilor 3. Rapoarte periodice a cheltuielilor pe categoriii de achizitie si pe furnizori 4.</w:t>
            </w:r>
            <w:r w:rsidRPr="00771944">
              <w:rPr>
                <w:rFonts w:ascii="Times New Roman" w:eastAsia="Times New Roman" w:hAnsi="Times New Roman" w:cs="Times New Roman"/>
                <w:color w:val="000000" w:themeColor="text1"/>
                <w:kern w:val="0"/>
                <w14:ligatures w14:val="none"/>
              </w:rPr>
              <w:br/>
              <w:t>Facilitarea proiectelor de reducere de cost si de valoare adaugata 5. Facilitarea evaluarii periodice a furnizorilor</w:t>
            </w:r>
          </w:p>
        </w:tc>
        <w:tc>
          <w:tcPr>
            <w:tcW w:w="1426" w:type="dxa"/>
            <w:tcBorders>
              <w:top w:val="nil"/>
              <w:left w:val="nil"/>
              <w:bottom w:val="single" w:sz="4" w:space="0" w:color="00AF50"/>
              <w:right w:val="single" w:sz="4" w:space="0" w:color="A6A6A6"/>
            </w:tcBorders>
            <w:shd w:val="clear" w:color="auto" w:fill="auto"/>
            <w:vAlign w:val="center"/>
            <w:hideMark/>
          </w:tcPr>
          <w:p w14:paraId="34293E44"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Departament Achizitii, Departament Financiar, Departament IT, echipa furnizor solutii IT</w:t>
            </w:r>
          </w:p>
        </w:tc>
        <w:tc>
          <w:tcPr>
            <w:tcW w:w="654" w:type="dxa"/>
            <w:tcBorders>
              <w:top w:val="nil"/>
              <w:left w:val="nil"/>
              <w:bottom w:val="single" w:sz="4" w:space="0" w:color="00AF50"/>
              <w:right w:val="nil"/>
            </w:tcBorders>
          </w:tcPr>
          <w:p w14:paraId="2D4676C5"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p>
        </w:tc>
        <w:tc>
          <w:tcPr>
            <w:tcW w:w="1014" w:type="dxa"/>
            <w:tcBorders>
              <w:top w:val="nil"/>
              <w:left w:val="nil"/>
              <w:bottom w:val="single" w:sz="4" w:space="0" w:color="00AF50"/>
              <w:right w:val="single" w:sz="4" w:space="0" w:color="A6A6A6"/>
            </w:tcBorders>
            <w:shd w:val="clear" w:color="auto" w:fill="auto"/>
            <w:vAlign w:val="center"/>
            <w:hideMark/>
          </w:tcPr>
          <w:p w14:paraId="034722A9"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t>Probleme de ordin tehnic si dificultati in integrarea sistemului cu celelalte siteme interne existent</w:t>
            </w:r>
            <w:r w:rsidRPr="00771944">
              <w:rPr>
                <w:rFonts w:ascii="Times New Roman" w:eastAsia="Times New Roman" w:hAnsi="Times New Roman" w:cs="Times New Roman"/>
                <w:color w:val="000000" w:themeColor="text1"/>
                <w:kern w:val="0"/>
                <w14:ligatures w14:val="none"/>
              </w:rPr>
              <w:lastRenderedPageBreak/>
              <w:t>e ale Returo</w:t>
            </w:r>
          </w:p>
        </w:tc>
        <w:tc>
          <w:tcPr>
            <w:tcW w:w="2268" w:type="dxa"/>
            <w:tcBorders>
              <w:top w:val="nil"/>
              <w:left w:val="nil"/>
              <w:bottom w:val="single" w:sz="4" w:space="0" w:color="00AF50"/>
              <w:right w:val="single" w:sz="4" w:space="0" w:color="A6A6A6"/>
            </w:tcBorders>
            <w:shd w:val="clear" w:color="auto" w:fill="auto"/>
            <w:vAlign w:val="center"/>
            <w:hideMark/>
          </w:tcPr>
          <w:p w14:paraId="5B095E9F" w14:textId="77777777" w:rsidR="00DF3637" w:rsidRPr="00771944" w:rsidRDefault="00DF3637" w:rsidP="00A5042E">
            <w:pPr>
              <w:spacing w:after="0" w:line="240" w:lineRule="auto"/>
              <w:jc w:val="center"/>
              <w:rPr>
                <w:rFonts w:ascii="Times New Roman" w:eastAsia="Times New Roman" w:hAnsi="Times New Roman" w:cs="Times New Roman"/>
                <w:color w:val="000000" w:themeColor="text1"/>
                <w:kern w:val="0"/>
                <w14:ligatures w14:val="none"/>
              </w:rPr>
            </w:pPr>
            <w:r w:rsidRPr="00771944">
              <w:rPr>
                <w:rFonts w:ascii="Times New Roman" w:eastAsia="Times New Roman" w:hAnsi="Times New Roman" w:cs="Times New Roman"/>
                <w:color w:val="000000" w:themeColor="text1"/>
                <w:kern w:val="0"/>
                <w14:ligatures w14:val="none"/>
              </w:rPr>
              <w:lastRenderedPageBreak/>
              <w:t>Testare intensiva a platformei si asistenta post implementare; organizarea de sesiuni de training</w:t>
            </w:r>
          </w:p>
        </w:tc>
      </w:tr>
    </w:tbl>
    <w:p w14:paraId="1F7F4EB2" w14:textId="77777777" w:rsidR="00DF3637" w:rsidRPr="00771944" w:rsidRDefault="00DF3637" w:rsidP="00E9284C">
      <w:pPr>
        <w:pStyle w:val="NoSpacing"/>
        <w:jc w:val="both"/>
        <w:rPr>
          <w:rFonts w:ascii="Times New Roman" w:hAnsi="Times New Roman" w:cs="Times New Roman"/>
          <w:color w:val="000000" w:themeColor="text1"/>
          <w:lang w:val="ro-RO" w:eastAsia="ro-RO" w:bidi="ro-RO"/>
        </w:rPr>
      </w:pPr>
    </w:p>
    <w:p w14:paraId="52FE83C8" w14:textId="77777777" w:rsidR="00690F75" w:rsidRPr="00771944" w:rsidRDefault="00690F75" w:rsidP="00690F75">
      <w:pPr>
        <w:pStyle w:val="NoSpacing"/>
        <w:jc w:val="both"/>
        <w:rPr>
          <w:rFonts w:ascii="Times New Roman" w:hAnsi="Times New Roman" w:cs="Times New Roman"/>
          <w:color w:val="000000" w:themeColor="text1"/>
          <w:lang w:val="ro-RO" w:eastAsia="ro-RO" w:bidi="ro-RO"/>
        </w:rPr>
      </w:pPr>
    </w:p>
    <w:p w14:paraId="09126F0B" w14:textId="77777777" w:rsidR="00690F75" w:rsidRPr="00771944" w:rsidRDefault="00690F75" w:rsidP="00542126">
      <w:pPr>
        <w:pStyle w:val="NoSpacing"/>
        <w:spacing w:line="360" w:lineRule="auto"/>
        <w:jc w:val="both"/>
        <w:rPr>
          <w:rFonts w:ascii="Times New Roman" w:hAnsi="Times New Roman" w:cs="Times New Roman"/>
          <w:color w:val="000000" w:themeColor="text1"/>
          <w:lang w:val="ro-RO" w:eastAsia="ro-RO" w:bidi="ro-RO"/>
        </w:rPr>
      </w:pPr>
      <w:r w:rsidRPr="00771944">
        <w:rPr>
          <w:rFonts w:ascii="Times New Roman" w:hAnsi="Times New Roman" w:cs="Times New Roman"/>
          <w:color w:val="000000" w:themeColor="text1"/>
          <w:lang w:val="ro-RO" w:eastAsia="ro-RO" w:bidi="ro-RO"/>
        </w:rPr>
        <w:t>(2) Tabelul prevăzut la alin. (1) a fost elaborat de administratorul sistemului de garanție-returnare și a fost transmis autorității competente în vederea autorizării și monitorizării aplicării investițiilor angajate.</w:t>
      </w:r>
    </w:p>
    <w:p w14:paraId="233AB53E" w14:textId="77777777" w:rsidR="00690F75" w:rsidRPr="00771944" w:rsidRDefault="00690F75" w:rsidP="00542126">
      <w:pPr>
        <w:pStyle w:val="NoSpacing"/>
        <w:spacing w:line="360" w:lineRule="auto"/>
        <w:jc w:val="both"/>
        <w:rPr>
          <w:rFonts w:ascii="Times New Roman" w:hAnsi="Times New Roman" w:cs="Times New Roman"/>
          <w:color w:val="000000" w:themeColor="text1"/>
          <w:lang w:val="ro-RO" w:eastAsia="ro-RO" w:bidi="ro-RO"/>
        </w:rPr>
      </w:pPr>
    </w:p>
    <w:p w14:paraId="6129D572" w14:textId="0B06476C" w:rsidR="00690F75" w:rsidRPr="00771944" w:rsidRDefault="00E9284C" w:rsidP="00542126">
      <w:pPr>
        <w:pStyle w:val="NoSpacing"/>
        <w:spacing w:line="360" w:lineRule="auto"/>
        <w:jc w:val="both"/>
        <w:rPr>
          <w:rFonts w:ascii="Times New Roman" w:hAnsi="Times New Roman" w:cs="Times New Roman"/>
          <w:lang w:val="ro-RO" w:eastAsia="ro-RO" w:bidi="ro-RO"/>
        </w:rPr>
      </w:pPr>
      <w:r w:rsidRPr="00771944">
        <w:rPr>
          <w:rFonts w:ascii="Times New Roman" w:hAnsi="Times New Roman" w:cs="Times New Roman"/>
          <w:color w:val="000000" w:themeColor="text1"/>
          <w:lang w:val="ro-RO" w:eastAsia="ro-RO" w:bidi="ro-RO"/>
        </w:rPr>
        <w:t>(3) Tabelul face parte integrantă din prezentul capitol și reprezintă instrumentul de referință pentru urmărirea implementării etapizate a măsurilor prevăz</w:t>
      </w:r>
      <w:r w:rsidRPr="00771944">
        <w:rPr>
          <w:rFonts w:ascii="Times New Roman" w:hAnsi="Times New Roman" w:cs="Times New Roman"/>
          <w:lang w:val="ro-RO" w:eastAsia="ro-RO" w:bidi="ro-RO"/>
        </w:rPr>
        <w:t>ute în prezentul act.</w:t>
      </w:r>
    </w:p>
    <w:sectPr w:rsidR="00690F75" w:rsidRPr="007719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62F94" w14:textId="77777777" w:rsidR="00644615" w:rsidRDefault="00644615" w:rsidP="00DF3637">
      <w:pPr>
        <w:spacing w:after="0" w:line="240" w:lineRule="auto"/>
      </w:pPr>
      <w:r>
        <w:separator/>
      </w:r>
    </w:p>
  </w:endnote>
  <w:endnote w:type="continuationSeparator" w:id="0">
    <w:p w14:paraId="26DD441F" w14:textId="77777777" w:rsidR="00644615" w:rsidRDefault="00644615" w:rsidP="00DF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98D9" w14:textId="77777777" w:rsidR="00DF3637" w:rsidRDefault="00DF3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384C" w14:textId="77777777" w:rsidR="00DF3637" w:rsidRDefault="00DF3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636C" w14:textId="77777777" w:rsidR="00DF3637" w:rsidRDefault="00DF3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87B" w14:textId="77777777" w:rsidR="00644615" w:rsidRDefault="00644615" w:rsidP="00DF3637">
      <w:pPr>
        <w:spacing w:after="0" w:line="240" w:lineRule="auto"/>
      </w:pPr>
      <w:r>
        <w:separator/>
      </w:r>
    </w:p>
  </w:footnote>
  <w:footnote w:type="continuationSeparator" w:id="0">
    <w:p w14:paraId="0B9A0C95" w14:textId="77777777" w:rsidR="00644615" w:rsidRDefault="00644615" w:rsidP="00DF3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343F" w14:textId="2E64C498" w:rsidR="00DF3637" w:rsidRDefault="00000000">
    <w:pPr>
      <w:pStyle w:val="Header"/>
    </w:pPr>
    <w:r>
      <w:rPr>
        <w:noProof/>
      </w:rPr>
      <w:pict w14:anchorId="309A66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2579" o:spid="_x0000_s1026"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F959" w14:textId="5730239B" w:rsidR="00DF3637" w:rsidRDefault="00000000">
    <w:pPr>
      <w:pStyle w:val="Header"/>
    </w:pPr>
    <w:r>
      <w:rPr>
        <w:noProof/>
      </w:rPr>
      <w:pict w14:anchorId="262AE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2580" o:spid="_x0000_s1027"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972B" w14:textId="665285A6" w:rsidR="00DF3637" w:rsidRDefault="00000000">
    <w:pPr>
      <w:pStyle w:val="Header"/>
    </w:pPr>
    <w:r>
      <w:rPr>
        <w:noProof/>
      </w:rPr>
      <w:pict w14:anchorId="5D8F8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2578"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E79"/>
    <w:multiLevelType w:val="multilevel"/>
    <w:tmpl w:val="360A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331D6"/>
    <w:multiLevelType w:val="hybridMultilevel"/>
    <w:tmpl w:val="326264F6"/>
    <w:lvl w:ilvl="0" w:tplc="688AD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80492"/>
    <w:multiLevelType w:val="hybridMultilevel"/>
    <w:tmpl w:val="4D2294A0"/>
    <w:lvl w:ilvl="0" w:tplc="6358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75CCD"/>
    <w:multiLevelType w:val="hybridMultilevel"/>
    <w:tmpl w:val="0EAAE9B4"/>
    <w:lvl w:ilvl="0" w:tplc="15826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72259"/>
    <w:multiLevelType w:val="hybridMultilevel"/>
    <w:tmpl w:val="67965890"/>
    <w:lvl w:ilvl="0" w:tplc="88861E8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B0333"/>
    <w:multiLevelType w:val="hybridMultilevel"/>
    <w:tmpl w:val="9ABCBC00"/>
    <w:lvl w:ilvl="0" w:tplc="992801A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D5456"/>
    <w:multiLevelType w:val="hybridMultilevel"/>
    <w:tmpl w:val="A0767F5E"/>
    <w:lvl w:ilvl="0" w:tplc="708647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845C1C"/>
    <w:multiLevelType w:val="hybridMultilevel"/>
    <w:tmpl w:val="5FA84874"/>
    <w:lvl w:ilvl="0" w:tplc="FB822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E2E4E"/>
    <w:multiLevelType w:val="hybridMultilevel"/>
    <w:tmpl w:val="B254CAC8"/>
    <w:lvl w:ilvl="0" w:tplc="281E7F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A7DAA"/>
    <w:multiLevelType w:val="multilevel"/>
    <w:tmpl w:val="7D9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034BE"/>
    <w:multiLevelType w:val="hybridMultilevel"/>
    <w:tmpl w:val="F82C35B6"/>
    <w:lvl w:ilvl="0" w:tplc="70FA8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1332F"/>
    <w:multiLevelType w:val="hybridMultilevel"/>
    <w:tmpl w:val="47586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C3BB8"/>
    <w:multiLevelType w:val="multilevel"/>
    <w:tmpl w:val="8BE8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321296">
    <w:abstractNumId w:val="7"/>
  </w:num>
  <w:num w:numId="2" w16cid:durableId="1230076429">
    <w:abstractNumId w:val="11"/>
  </w:num>
  <w:num w:numId="3" w16cid:durableId="1833526359">
    <w:abstractNumId w:val="6"/>
  </w:num>
  <w:num w:numId="4" w16cid:durableId="447773308">
    <w:abstractNumId w:val="1"/>
  </w:num>
  <w:num w:numId="5" w16cid:durableId="174879009">
    <w:abstractNumId w:val="5"/>
  </w:num>
  <w:num w:numId="6" w16cid:durableId="27026608">
    <w:abstractNumId w:val="3"/>
  </w:num>
  <w:num w:numId="7" w16cid:durableId="601498095">
    <w:abstractNumId w:val="8"/>
  </w:num>
  <w:num w:numId="8" w16cid:durableId="277107495">
    <w:abstractNumId w:val="4"/>
  </w:num>
  <w:num w:numId="9" w16cid:durableId="377752391">
    <w:abstractNumId w:val="9"/>
  </w:num>
  <w:num w:numId="10" w16cid:durableId="1194734088">
    <w:abstractNumId w:val="12"/>
  </w:num>
  <w:num w:numId="11" w16cid:durableId="1061563401">
    <w:abstractNumId w:val="0"/>
  </w:num>
  <w:num w:numId="12" w16cid:durableId="2131631877">
    <w:abstractNumId w:val="10"/>
  </w:num>
  <w:num w:numId="13" w16cid:durableId="878009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9B"/>
    <w:rsid w:val="0003162F"/>
    <w:rsid w:val="0017196C"/>
    <w:rsid w:val="00175A4D"/>
    <w:rsid w:val="0019662E"/>
    <w:rsid w:val="001C67BE"/>
    <w:rsid w:val="001F0392"/>
    <w:rsid w:val="00241AE1"/>
    <w:rsid w:val="00286411"/>
    <w:rsid w:val="002D4CA2"/>
    <w:rsid w:val="002F37A8"/>
    <w:rsid w:val="003952BF"/>
    <w:rsid w:val="00395B10"/>
    <w:rsid w:val="00537312"/>
    <w:rsid w:val="00542126"/>
    <w:rsid w:val="00556AE1"/>
    <w:rsid w:val="00623EB8"/>
    <w:rsid w:val="00644615"/>
    <w:rsid w:val="006832AF"/>
    <w:rsid w:val="00690F75"/>
    <w:rsid w:val="006A5214"/>
    <w:rsid w:val="006A7A55"/>
    <w:rsid w:val="00713789"/>
    <w:rsid w:val="007547A2"/>
    <w:rsid w:val="00763B9E"/>
    <w:rsid w:val="00771944"/>
    <w:rsid w:val="007B61DA"/>
    <w:rsid w:val="00885F5E"/>
    <w:rsid w:val="00890CF2"/>
    <w:rsid w:val="008B5B91"/>
    <w:rsid w:val="008F2C04"/>
    <w:rsid w:val="00922E3A"/>
    <w:rsid w:val="0092759B"/>
    <w:rsid w:val="00A0131E"/>
    <w:rsid w:val="00AA57C9"/>
    <w:rsid w:val="00AF019D"/>
    <w:rsid w:val="00B10BE8"/>
    <w:rsid w:val="00BA61BC"/>
    <w:rsid w:val="00BD5F48"/>
    <w:rsid w:val="00C43128"/>
    <w:rsid w:val="00C519FA"/>
    <w:rsid w:val="00CA4DD1"/>
    <w:rsid w:val="00CB2A42"/>
    <w:rsid w:val="00CC095C"/>
    <w:rsid w:val="00D44B3F"/>
    <w:rsid w:val="00DF3637"/>
    <w:rsid w:val="00E333F4"/>
    <w:rsid w:val="00E9284C"/>
    <w:rsid w:val="00F04895"/>
    <w:rsid w:val="00F55397"/>
    <w:rsid w:val="00F84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A6FB6"/>
  <w15:chartTrackingRefBased/>
  <w15:docId w15:val="{A3CB6CCA-930F-41DD-952A-4BDF0392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5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275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5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5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5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5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5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5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5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5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275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5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5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5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5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5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5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59B"/>
    <w:rPr>
      <w:rFonts w:eastAsiaTheme="majorEastAsia" w:cstheme="majorBidi"/>
      <w:color w:val="272727" w:themeColor="text1" w:themeTint="D8"/>
    </w:rPr>
  </w:style>
  <w:style w:type="paragraph" w:styleId="Title">
    <w:name w:val="Title"/>
    <w:basedOn w:val="Normal"/>
    <w:next w:val="Normal"/>
    <w:link w:val="TitleChar"/>
    <w:uiPriority w:val="10"/>
    <w:qFormat/>
    <w:rsid w:val="00927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5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5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5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59B"/>
    <w:pPr>
      <w:spacing w:before="160"/>
      <w:jc w:val="center"/>
    </w:pPr>
    <w:rPr>
      <w:i/>
      <w:iCs/>
      <w:color w:val="404040" w:themeColor="text1" w:themeTint="BF"/>
    </w:rPr>
  </w:style>
  <w:style w:type="character" w:customStyle="1" w:styleId="QuoteChar">
    <w:name w:val="Quote Char"/>
    <w:basedOn w:val="DefaultParagraphFont"/>
    <w:link w:val="Quote"/>
    <w:uiPriority w:val="29"/>
    <w:rsid w:val="0092759B"/>
    <w:rPr>
      <w:i/>
      <w:iCs/>
      <w:color w:val="404040" w:themeColor="text1" w:themeTint="BF"/>
    </w:rPr>
  </w:style>
  <w:style w:type="paragraph" w:styleId="ListParagraph">
    <w:name w:val="List Paragraph"/>
    <w:basedOn w:val="Normal"/>
    <w:uiPriority w:val="34"/>
    <w:qFormat/>
    <w:rsid w:val="0092759B"/>
    <w:pPr>
      <w:ind w:left="720"/>
      <w:contextualSpacing/>
    </w:pPr>
  </w:style>
  <w:style w:type="character" w:styleId="IntenseEmphasis">
    <w:name w:val="Intense Emphasis"/>
    <w:basedOn w:val="DefaultParagraphFont"/>
    <w:uiPriority w:val="21"/>
    <w:qFormat/>
    <w:rsid w:val="0092759B"/>
    <w:rPr>
      <w:i/>
      <w:iCs/>
      <w:color w:val="2F5496" w:themeColor="accent1" w:themeShade="BF"/>
    </w:rPr>
  </w:style>
  <w:style w:type="paragraph" w:styleId="IntenseQuote">
    <w:name w:val="Intense Quote"/>
    <w:basedOn w:val="Normal"/>
    <w:next w:val="Normal"/>
    <w:link w:val="IntenseQuoteChar"/>
    <w:uiPriority w:val="30"/>
    <w:qFormat/>
    <w:rsid w:val="009275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59B"/>
    <w:rPr>
      <w:i/>
      <w:iCs/>
      <w:color w:val="2F5496" w:themeColor="accent1" w:themeShade="BF"/>
    </w:rPr>
  </w:style>
  <w:style w:type="character" w:styleId="IntenseReference">
    <w:name w:val="Intense Reference"/>
    <w:basedOn w:val="DefaultParagraphFont"/>
    <w:uiPriority w:val="32"/>
    <w:qFormat/>
    <w:rsid w:val="0092759B"/>
    <w:rPr>
      <w:b/>
      <w:bCs/>
      <w:smallCaps/>
      <w:color w:val="2F5496" w:themeColor="accent1" w:themeShade="BF"/>
      <w:spacing w:val="5"/>
    </w:rPr>
  </w:style>
  <w:style w:type="character" w:customStyle="1" w:styleId="BodyTextChar">
    <w:name w:val="Body Text Char"/>
    <w:basedOn w:val="DefaultParagraphFont"/>
    <w:link w:val="BodyText"/>
    <w:rsid w:val="0092759B"/>
    <w:rPr>
      <w:rFonts w:ascii="Trebuchet MS" w:eastAsia="Trebuchet MS" w:hAnsi="Trebuchet MS" w:cs="Trebuchet MS"/>
      <w:sz w:val="22"/>
      <w:szCs w:val="22"/>
    </w:rPr>
  </w:style>
  <w:style w:type="paragraph" w:styleId="BodyText">
    <w:name w:val="Body Text"/>
    <w:basedOn w:val="Normal"/>
    <w:link w:val="BodyTextChar"/>
    <w:qFormat/>
    <w:rsid w:val="0092759B"/>
    <w:pPr>
      <w:widowControl w:val="0"/>
      <w:spacing w:after="140" w:line="360" w:lineRule="auto"/>
    </w:pPr>
    <w:rPr>
      <w:rFonts w:ascii="Trebuchet MS" w:eastAsia="Trebuchet MS" w:hAnsi="Trebuchet MS" w:cs="Trebuchet MS"/>
      <w:sz w:val="22"/>
      <w:szCs w:val="22"/>
    </w:rPr>
  </w:style>
  <w:style w:type="character" w:customStyle="1" w:styleId="BodyTextChar1">
    <w:name w:val="Body Text Char1"/>
    <w:basedOn w:val="DefaultParagraphFont"/>
    <w:uiPriority w:val="99"/>
    <w:semiHidden/>
    <w:rsid w:val="0092759B"/>
  </w:style>
  <w:style w:type="paragraph" w:styleId="NoSpacing">
    <w:name w:val="No Spacing"/>
    <w:uiPriority w:val="1"/>
    <w:qFormat/>
    <w:rsid w:val="001F0392"/>
    <w:pPr>
      <w:spacing w:after="0" w:line="240" w:lineRule="auto"/>
    </w:pPr>
  </w:style>
  <w:style w:type="character" w:styleId="CommentReference">
    <w:name w:val="annotation reference"/>
    <w:basedOn w:val="DefaultParagraphFont"/>
    <w:uiPriority w:val="99"/>
    <w:semiHidden/>
    <w:unhideWhenUsed/>
    <w:rsid w:val="00CC095C"/>
    <w:rPr>
      <w:sz w:val="16"/>
      <w:szCs w:val="16"/>
    </w:rPr>
  </w:style>
  <w:style w:type="paragraph" w:styleId="CommentText">
    <w:name w:val="annotation text"/>
    <w:basedOn w:val="Normal"/>
    <w:link w:val="CommentTextChar"/>
    <w:uiPriority w:val="99"/>
    <w:semiHidden/>
    <w:unhideWhenUsed/>
    <w:rsid w:val="00CC095C"/>
    <w:pPr>
      <w:spacing w:line="240" w:lineRule="auto"/>
    </w:pPr>
    <w:rPr>
      <w:sz w:val="20"/>
      <w:szCs w:val="20"/>
    </w:rPr>
  </w:style>
  <w:style w:type="character" w:customStyle="1" w:styleId="CommentTextChar">
    <w:name w:val="Comment Text Char"/>
    <w:basedOn w:val="DefaultParagraphFont"/>
    <w:link w:val="CommentText"/>
    <w:uiPriority w:val="99"/>
    <w:semiHidden/>
    <w:rsid w:val="00CC095C"/>
    <w:rPr>
      <w:sz w:val="20"/>
      <w:szCs w:val="20"/>
    </w:rPr>
  </w:style>
  <w:style w:type="paragraph" w:styleId="CommentSubject">
    <w:name w:val="annotation subject"/>
    <w:basedOn w:val="CommentText"/>
    <w:next w:val="CommentText"/>
    <w:link w:val="CommentSubjectChar"/>
    <w:uiPriority w:val="99"/>
    <w:semiHidden/>
    <w:unhideWhenUsed/>
    <w:rsid w:val="00CC095C"/>
    <w:rPr>
      <w:b/>
      <w:bCs/>
    </w:rPr>
  </w:style>
  <w:style w:type="character" w:customStyle="1" w:styleId="CommentSubjectChar">
    <w:name w:val="Comment Subject Char"/>
    <w:basedOn w:val="CommentTextChar"/>
    <w:link w:val="CommentSubject"/>
    <w:uiPriority w:val="99"/>
    <w:semiHidden/>
    <w:rsid w:val="00CC095C"/>
    <w:rPr>
      <w:b/>
      <w:bCs/>
      <w:sz w:val="20"/>
      <w:szCs w:val="20"/>
    </w:rPr>
  </w:style>
  <w:style w:type="paragraph" w:styleId="Revision">
    <w:name w:val="Revision"/>
    <w:hidden/>
    <w:uiPriority w:val="99"/>
    <w:semiHidden/>
    <w:rsid w:val="00D44B3F"/>
    <w:pPr>
      <w:spacing w:after="0" w:line="240" w:lineRule="auto"/>
    </w:pPr>
  </w:style>
  <w:style w:type="character" w:styleId="Hyperlink">
    <w:name w:val="Hyperlink"/>
    <w:basedOn w:val="DefaultParagraphFont"/>
    <w:uiPriority w:val="99"/>
    <w:unhideWhenUsed/>
    <w:rsid w:val="00395B10"/>
    <w:rPr>
      <w:color w:val="0563C1" w:themeColor="hyperlink"/>
      <w:u w:val="single"/>
    </w:rPr>
  </w:style>
  <w:style w:type="character" w:styleId="UnresolvedMention">
    <w:name w:val="Unresolved Mention"/>
    <w:basedOn w:val="DefaultParagraphFont"/>
    <w:uiPriority w:val="99"/>
    <w:semiHidden/>
    <w:unhideWhenUsed/>
    <w:rsid w:val="00395B10"/>
    <w:rPr>
      <w:color w:val="605E5C"/>
      <w:shd w:val="clear" w:color="auto" w:fill="E1DFDD"/>
    </w:rPr>
  </w:style>
  <w:style w:type="paragraph" w:styleId="Header">
    <w:name w:val="header"/>
    <w:basedOn w:val="Normal"/>
    <w:link w:val="HeaderChar"/>
    <w:uiPriority w:val="99"/>
    <w:unhideWhenUsed/>
    <w:rsid w:val="00DF3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637"/>
  </w:style>
  <w:style w:type="paragraph" w:styleId="Footer">
    <w:name w:val="footer"/>
    <w:basedOn w:val="Normal"/>
    <w:link w:val="FooterChar"/>
    <w:uiPriority w:val="99"/>
    <w:unhideWhenUsed/>
    <w:rsid w:val="00DF3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8309">
      <w:bodyDiv w:val="1"/>
      <w:marLeft w:val="0"/>
      <w:marRight w:val="0"/>
      <w:marTop w:val="0"/>
      <w:marBottom w:val="0"/>
      <w:divBdr>
        <w:top w:val="none" w:sz="0" w:space="0" w:color="auto"/>
        <w:left w:val="none" w:sz="0" w:space="0" w:color="auto"/>
        <w:bottom w:val="none" w:sz="0" w:space="0" w:color="auto"/>
        <w:right w:val="none" w:sz="0" w:space="0" w:color="auto"/>
      </w:divBdr>
    </w:div>
    <w:div w:id="52243789">
      <w:bodyDiv w:val="1"/>
      <w:marLeft w:val="0"/>
      <w:marRight w:val="0"/>
      <w:marTop w:val="0"/>
      <w:marBottom w:val="0"/>
      <w:divBdr>
        <w:top w:val="none" w:sz="0" w:space="0" w:color="auto"/>
        <w:left w:val="none" w:sz="0" w:space="0" w:color="auto"/>
        <w:bottom w:val="none" w:sz="0" w:space="0" w:color="auto"/>
        <w:right w:val="none" w:sz="0" w:space="0" w:color="auto"/>
      </w:divBdr>
    </w:div>
    <w:div w:id="99758565">
      <w:bodyDiv w:val="1"/>
      <w:marLeft w:val="0"/>
      <w:marRight w:val="0"/>
      <w:marTop w:val="0"/>
      <w:marBottom w:val="0"/>
      <w:divBdr>
        <w:top w:val="none" w:sz="0" w:space="0" w:color="auto"/>
        <w:left w:val="none" w:sz="0" w:space="0" w:color="auto"/>
        <w:bottom w:val="none" w:sz="0" w:space="0" w:color="auto"/>
        <w:right w:val="none" w:sz="0" w:space="0" w:color="auto"/>
      </w:divBdr>
    </w:div>
    <w:div w:id="191190081">
      <w:bodyDiv w:val="1"/>
      <w:marLeft w:val="0"/>
      <w:marRight w:val="0"/>
      <w:marTop w:val="0"/>
      <w:marBottom w:val="0"/>
      <w:divBdr>
        <w:top w:val="none" w:sz="0" w:space="0" w:color="auto"/>
        <w:left w:val="none" w:sz="0" w:space="0" w:color="auto"/>
        <w:bottom w:val="none" w:sz="0" w:space="0" w:color="auto"/>
        <w:right w:val="none" w:sz="0" w:space="0" w:color="auto"/>
      </w:divBdr>
    </w:div>
    <w:div w:id="271979772">
      <w:bodyDiv w:val="1"/>
      <w:marLeft w:val="0"/>
      <w:marRight w:val="0"/>
      <w:marTop w:val="0"/>
      <w:marBottom w:val="0"/>
      <w:divBdr>
        <w:top w:val="none" w:sz="0" w:space="0" w:color="auto"/>
        <w:left w:val="none" w:sz="0" w:space="0" w:color="auto"/>
        <w:bottom w:val="none" w:sz="0" w:space="0" w:color="auto"/>
        <w:right w:val="none" w:sz="0" w:space="0" w:color="auto"/>
      </w:divBdr>
    </w:div>
    <w:div w:id="275915100">
      <w:bodyDiv w:val="1"/>
      <w:marLeft w:val="0"/>
      <w:marRight w:val="0"/>
      <w:marTop w:val="0"/>
      <w:marBottom w:val="0"/>
      <w:divBdr>
        <w:top w:val="none" w:sz="0" w:space="0" w:color="auto"/>
        <w:left w:val="none" w:sz="0" w:space="0" w:color="auto"/>
        <w:bottom w:val="none" w:sz="0" w:space="0" w:color="auto"/>
        <w:right w:val="none" w:sz="0" w:space="0" w:color="auto"/>
      </w:divBdr>
    </w:div>
    <w:div w:id="346953359">
      <w:bodyDiv w:val="1"/>
      <w:marLeft w:val="0"/>
      <w:marRight w:val="0"/>
      <w:marTop w:val="0"/>
      <w:marBottom w:val="0"/>
      <w:divBdr>
        <w:top w:val="none" w:sz="0" w:space="0" w:color="auto"/>
        <w:left w:val="none" w:sz="0" w:space="0" w:color="auto"/>
        <w:bottom w:val="none" w:sz="0" w:space="0" w:color="auto"/>
        <w:right w:val="none" w:sz="0" w:space="0" w:color="auto"/>
      </w:divBdr>
    </w:div>
    <w:div w:id="417943054">
      <w:bodyDiv w:val="1"/>
      <w:marLeft w:val="0"/>
      <w:marRight w:val="0"/>
      <w:marTop w:val="0"/>
      <w:marBottom w:val="0"/>
      <w:divBdr>
        <w:top w:val="none" w:sz="0" w:space="0" w:color="auto"/>
        <w:left w:val="none" w:sz="0" w:space="0" w:color="auto"/>
        <w:bottom w:val="none" w:sz="0" w:space="0" w:color="auto"/>
        <w:right w:val="none" w:sz="0" w:space="0" w:color="auto"/>
      </w:divBdr>
    </w:div>
    <w:div w:id="543634694">
      <w:bodyDiv w:val="1"/>
      <w:marLeft w:val="0"/>
      <w:marRight w:val="0"/>
      <w:marTop w:val="0"/>
      <w:marBottom w:val="0"/>
      <w:divBdr>
        <w:top w:val="none" w:sz="0" w:space="0" w:color="auto"/>
        <w:left w:val="none" w:sz="0" w:space="0" w:color="auto"/>
        <w:bottom w:val="none" w:sz="0" w:space="0" w:color="auto"/>
        <w:right w:val="none" w:sz="0" w:space="0" w:color="auto"/>
      </w:divBdr>
    </w:div>
    <w:div w:id="593904659">
      <w:bodyDiv w:val="1"/>
      <w:marLeft w:val="0"/>
      <w:marRight w:val="0"/>
      <w:marTop w:val="0"/>
      <w:marBottom w:val="0"/>
      <w:divBdr>
        <w:top w:val="none" w:sz="0" w:space="0" w:color="auto"/>
        <w:left w:val="none" w:sz="0" w:space="0" w:color="auto"/>
        <w:bottom w:val="none" w:sz="0" w:space="0" w:color="auto"/>
        <w:right w:val="none" w:sz="0" w:space="0" w:color="auto"/>
      </w:divBdr>
    </w:div>
    <w:div w:id="614367001">
      <w:bodyDiv w:val="1"/>
      <w:marLeft w:val="0"/>
      <w:marRight w:val="0"/>
      <w:marTop w:val="0"/>
      <w:marBottom w:val="0"/>
      <w:divBdr>
        <w:top w:val="none" w:sz="0" w:space="0" w:color="auto"/>
        <w:left w:val="none" w:sz="0" w:space="0" w:color="auto"/>
        <w:bottom w:val="none" w:sz="0" w:space="0" w:color="auto"/>
        <w:right w:val="none" w:sz="0" w:space="0" w:color="auto"/>
      </w:divBdr>
    </w:div>
    <w:div w:id="625159600">
      <w:bodyDiv w:val="1"/>
      <w:marLeft w:val="0"/>
      <w:marRight w:val="0"/>
      <w:marTop w:val="0"/>
      <w:marBottom w:val="0"/>
      <w:divBdr>
        <w:top w:val="none" w:sz="0" w:space="0" w:color="auto"/>
        <w:left w:val="none" w:sz="0" w:space="0" w:color="auto"/>
        <w:bottom w:val="none" w:sz="0" w:space="0" w:color="auto"/>
        <w:right w:val="none" w:sz="0" w:space="0" w:color="auto"/>
      </w:divBdr>
    </w:div>
    <w:div w:id="657076323">
      <w:bodyDiv w:val="1"/>
      <w:marLeft w:val="0"/>
      <w:marRight w:val="0"/>
      <w:marTop w:val="0"/>
      <w:marBottom w:val="0"/>
      <w:divBdr>
        <w:top w:val="none" w:sz="0" w:space="0" w:color="auto"/>
        <w:left w:val="none" w:sz="0" w:space="0" w:color="auto"/>
        <w:bottom w:val="none" w:sz="0" w:space="0" w:color="auto"/>
        <w:right w:val="none" w:sz="0" w:space="0" w:color="auto"/>
      </w:divBdr>
    </w:div>
    <w:div w:id="660740914">
      <w:bodyDiv w:val="1"/>
      <w:marLeft w:val="0"/>
      <w:marRight w:val="0"/>
      <w:marTop w:val="0"/>
      <w:marBottom w:val="0"/>
      <w:divBdr>
        <w:top w:val="none" w:sz="0" w:space="0" w:color="auto"/>
        <w:left w:val="none" w:sz="0" w:space="0" w:color="auto"/>
        <w:bottom w:val="none" w:sz="0" w:space="0" w:color="auto"/>
        <w:right w:val="none" w:sz="0" w:space="0" w:color="auto"/>
      </w:divBdr>
    </w:div>
    <w:div w:id="712464448">
      <w:bodyDiv w:val="1"/>
      <w:marLeft w:val="0"/>
      <w:marRight w:val="0"/>
      <w:marTop w:val="0"/>
      <w:marBottom w:val="0"/>
      <w:divBdr>
        <w:top w:val="none" w:sz="0" w:space="0" w:color="auto"/>
        <w:left w:val="none" w:sz="0" w:space="0" w:color="auto"/>
        <w:bottom w:val="none" w:sz="0" w:space="0" w:color="auto"/>
        <w:right w:val="none" w:sz="0" w:space="0" w:color="auto"/>
      </w:divBdr>
    </w:div>
    <w:div w:id="749304133">
      <w:bodyDiv w:val="1"/>
      <w:marLeft w:val="0"/>
      <w:marRight w:val="0"/>
      <w:marTop w:val="0"/>
      <w:marBottom w:val="0"/>
      <w:divBdr>
        <w:top w:val="none" w:sz="0" w:space="0" w:color="auto"/>
        <w:left w:val="none" w:sz="0" w:space="0" w:color="auto"/>
        <w:bottom w:val="none" w:sz="0" w:space="0" w:color="auto"/>
        <w:right w:val="none" w:sz="0" w:space="0" w:color="auto"/>
      </w:divBdr>
    </w:div>
    <w:div w:id="1034622579">
      <w:bodyDiv w:val="1"/>
      <w:marLeft w:val="0"/>
      <w:marRight w:val="0"/>
      <w:marTop w:val="0"/>
      <w:marBottom w:val="0"/>
      <w:divBdr>
        <w:top w:val="none" w:sz="0" w:space="0" w:color="auto"/>
        <w:left w:val="none" w:sz="0" w:space="0" w:color="auto"/>
        <w:bottom w:val="none" w:sz="0" w:space="0" w:color="auto"/>
        <w:right w:val="none" w:sz="0" w:space="0" w:color="auto"/>
      </w:divBdr>
    </w:div>
    <w:div w:id="1055666074">
      <w:bodyDiv w:val="1"/>
      <w:marLeft w:val="0"/>
      <w:marRight w:val="0"/>
      <w:marTop w:val="0"/>
      <w:marBottom w:val="0"/>
      <w:divBdr>
        <w:top w:val="none" w:sz="0" w:space="0" w:color="auto"/>
        <w:left w:val="none" w:sz="0" w:space="0" w:color="auto"/>
        <w:bottom w:val="none" w:sz="0" w:space="0" w:color="auto"/>
        <w:right w:val="none" w:sz="0" w:space="0" w:color="auto"/>
      </w:divBdr>
    </w:div>
    <w:div w:id="1095443086">
      <w:bodyDiv w:val="1"/>
      <w:marLeft w:val="0"/>
      <w:marRight w:val="0"/>
      <w:marTop w:val="0"/>
      <w:marBottom w:val="0"/>
      <w:divBdr>
        <w:top w:val="none" w:sz="0" w:space="0" w:color="auto"/>
        <w:left w:val="none" w:sz="0" w:space="0" w:color="auto"/>
        <w:bottom w:val="none" w:sz="0" w:space="0" w:color="auto"/>
        <w:right w:val="none" w:sz="0" w:space="0" w:color="auto"/>
      </w:divBdr>
    </w:div>
    <w:div w:id="1164784520">
      <w:bodyDiv w:val="1"/>
      <w:marLeft w:val="0"/>
      <w:marRight w:val="0"/>
      <w:marTop w:val="0"/>
      <w:marBottom w:val="0"/>
      <w:divBdr>
        <w:top w:val="none" w:sz="0" w:space="0" w:color="auto"/>
        <w:left w:val="none" w:sz="0" w:space="0" w:color="auto"/>
        <w:bottom w:val="none" w:sz="0" w:space="0" w:color="auto"/>
        <w:right w:val="none" w:sz="0" w:space="0" w:color="auto"/>
      </w:divBdr>
    </w:div>
    <w:div w:id="1246307349">
      <w:bodyDiv w:val="1"/>
      <w:marLeft w:val="0"/>
      <w:marRight w:val="0"/>
      <w:marTop w:val="0"/>
      <w:marBottom w:val="0"/>
      <w:divBdr>
        <w:top w:val="none" w:sz="0" w:space="0" w:color="auto"/>
        <w:left w:val="none" w:sz="0" w:space="0" w:color="auto"/>
        <w:bottom w:val="none" w:sz="0" w:space="0" w:color="auto"/>
        <w:right w:val="none" w:sz="0" w:space="0" w:color="auto"/>
      </w:divBdr>
    </w:div>
    <w:div w:id="1357387637">
      <w:bodyDiv w:val="1"/>
      <w:marLeft w:val="0"/>
      <w:marRight w:val="0"/>
      <w:marTop w:val="0"/>
      <w:marBottom w:val="0"/>
      <w:divBdr>
        <w:top w:val="none" w:sz="0" w:space="0" w:color="auto"/>
        <w:left w:val="none" w:sz="0" w:space="0" w:color="auto"/>
        <w:bottom w:val="none" w:sz="0" w:space="0" w:color="auto"/>
        <w:right w:val="none" w:sz="0" w:space="0" w:color="auto"/>
      </w:divBdr>
    </w:div>
    <w:div w:id="1367876699">
      <w:bodyDiv w:val="1"/>
      <w:marLeft w:val="0"/>
      <w:marRight w:val="0"/>
      <w:marTop w:val="0"/>
      <w:marBottom w:val="0"/>
      <w:divBdr>
        <w:top w:val="none" w:sz="0" w:space="0" w:color="auto"/>
        <w:left w:val="none" w:sz="0" w:space="0" w:color="auto"/>
        <w:bottom w:val="none" w:sz="0" w:space="0" w:color="auto"/>
        <w:right w:val="none" w:sz="0" w:space="0" w:color="auto"/>
      </w:divBdr>
    </w:div>
    <w:div w:id="1400446350">
      <w:bodyDiv w:val="1"/>
      <w:marLeft w:val="0"/>
      <w:marRight w:val="0"/>
      <w:marTop w:val="0"/>
      <w:marBottom w:val="0"/>
      <w:divBdr>
        <w:top w:val="none" w:sz="0" w:space="0" w:color="auto"/>
        <w:left w:val="none" w:sz="0" w:space="0" w:color="auto"/>
        <w:bottom w:val="none" w:sz="0" w:space="0" w:color="auto"/>
        <w:right w:val="none" w:sz="0" w:space="0" w:color="auto"/>
      </w:divBdr>
    </w:div>
    <w:div w:id="1408117754">
      <w:bodyDiv w:val="1"/>
      <w:marLeft w:val="0"/>
      <w:marRight w:val="0"/>
      <w:marTop w:val="0"/>
      <w:marBottom w:val="0"/>
      <w:divBdr>
        <w:top w:val="none" w:sz="0" w:space="0" w:color="auto"/>
        <w:left w:val="none" w:sz="0" w:space="0" w:color="auto"/>
        <w:bottom w:val="none" w:sz="0" w:space="0" w:color="auto"/>
        <w:right w:val="none" w:sz="0" w:space="0" w:color="auto"/>
      </w:divBdr>
    </w:div>
    <w:div w:id="1411271481">
      <w:bodyDiv w:val="1"/>
      <w:marLeft w:val="0"/>
      <w:marRight w:val="0"/>
      <w:marTop w:val="0"/>
      <w:marBottom w:val="0"/>
      <w:divBdr>
        <w:top w:val="none" w:sz="0" w:space="0" w:color="auto"/>
        <w:left w:val="none" w:sz="0" w:space="0" w:color="auto"/>
        <w:bottom w:val="none" w:sz="0" w:space="0" w:color="auto"/>
        <w:right w:val="none" w:sz="0" w:space="0" w:color="auto"/>
      </w:divBdr>
    </w:div>
    <w:div w:id="1412697570">
      <w:bodyDiv w:val="1"/>
      <w:marLeft w:val="0"/>
      <w:marRight w:val="0"/>
      <w:marTop w:val="0"/>
      <w:marBottom w:val="0"/>
      <w:divBdr>
        <w:top w:val="none" w:sz="0" w:space="0" w:color="auto"/>
        <w:left w:val="none" w:sz="0" w:space="0" w:color="auto"/>
        <w:bottom w:val="none" w:sz="0" w:space="0" w:color="auto"/>
        <w:right w:val="none" w:sz="0" w:space="0" w:color="auto"/>
      </w:divBdr>
    </w:div>
    <w:div w:id="1462071084">
      <w:bodyDiv w:val="1"/>
      <w:marLeft w:val="0"/>
      <w:marRight w:val="0"/>
      <w:marTop w:val="0"/>
      <w:marBottom w:val="0"/>
      <w:divBdr>
        <w:top w:val="none" w:sz="0" w:space="0" w:color="auto"/>
        <w:left w:val="none" w:sz="0" w:space="0" w:color="auto"/>
        <w:bottom w:val="none" w:sz="0" w:space="0" w:color="auto"/>
        <w:right w:val="none" w:sz="0" w:space="0" w:color="auto"/>
      </w:divBdr>
    </w:div>
    <w:div w:id="1535075093">
      <w:bodyDiv w:val="1"/>
      <w:marLeft w:val="0"/>
      <w:marRight w:val="0"/>
      <w:marTop w:val="0"/>
      <w:marBottom w:val="0"/>
      <w:divBdr>
        <w:top w:val="none" w:sz="0" w:space="0" w:color="auto"/>
        <w:left w:val="none" w:sz="0" w:space="0" w:color="auto"/>
        <w:bottom w:val="none" w:sz="0" w:space="0" w:color="auto"/>
        <w:right w:val="none" w:sz="0" w:space="0" w:color="auto"/>
      </w:divBdr>
    </w:div>
    <w:div w:id="1750884013">
      <w:bodyDiv w:val="1"/>
      <w:marLeft w:val="0"/>
      <w:marRight w:val="0"/>
      <w:marTop w:val="0"/>
      <w:marBottom w:val="0"/>
      <w:divBdr>
        <w:top w:val="none" w:sz="0" w:space="0" w:color="auto"/>
        <w:left w:val="none" w:sz="0" w:space="0" w:color="auto"/>
        <w:bottom w:val="none" w:sz="0" w:space="0" w:color="auto"/>
        <w:right w:val="none" w:sz="0" w:space="0" w:color="auto"/>
      </w:divBdr>
    </w:div>
    <w:div w:id="1781535559">
      <w:bodyDiv w:val="1"/>
      <w:marLeft w:val="0"/>
      <w:marRight w:val="0"/>
      <w:marTop w:val="0"/>
      <w:marBottom w:val="0"/>
      <w:divBdr>
        <w:top w:val="none" w:sz="0" w:space="0" w:color="auto"/>
        <w:left w:val="none" w:sz="0" w:space="0" w:color="auto"/>
        <w:bottom w:val="none" w:sz="0" w:space="0" w:color="auto"/>
        <w:right w:val="none" w:sz="0" w:space="0" w:color="auto"/>
      </w:divBdr>
    </w:div>
    <w:div w:id="1893425247">
      <w:bodyDiv w:val="1"/>
      <w:marLeft w:val="0"/>
      <w:marRight w:val="0"/>
      <w:marTop w:val="0"/>
      <w:marBottom w:val="0"/>
      <w:divBdr>
        <w:top w:val="none" w:sz="0" w:space="0" w:color="auto"/>
        <w:left w:val="none" w:sz="0" w:space="0" w:color="auto"/>
        <w:bottom w:val="none" w:sz="0" w:space="0" w:color="auto"/>
        <w:right w:val="none" w:sz="0" w:space="0" w:color="auto"/>
      </w:divBdr>
    </w:div>
    <w:div w:id="197744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6036</Words>
  <Characters>34409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Gildau</dc:creator>
  <cp:keywords/>
  <dc:description/>
  <cp:lastModifiedBy>Ecaterina Gildau</cp:lastModifiedBy>
  <cp:revision>2</cp:revision>
  <cp:lastPrinted>2025-04-10T07:44:00Z</cp:lastPrinted>
  <dcterms:created xsi:type="dcterms:W3CDTF">2025-04-16T09:00:00Z</dcterms:created>
  <dcterms:modified xsi:type="dcterms:W3CDTF">2025-04-16T09:00:00Z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6a24d25e-0071-4e93-8175-5417d6a105e6</vt:lpwstr>
  </property>
</Properties>
</file>