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071D680" w14:textId="77777777" w:rsidR="000B26E4" w:rsidRDefault="00CB67D1" w:rsidP="00206632">
      <w:pPr>
        <w:spacing w:line="25" w:lineRule="atLeast"/>
        <w:jc w:val="center"/>
        <w:rPr>
          <w:rFonts w:ascii="Times New Roman" w:hAnsi="Times New Roman" w:cs="Times New Roman"/>
          <w:b/>
          <w:bCs/>
          <w:sz w:val="24"/>
          <w:szCs w:val="24"/>
        </w:rPr>
      </w:pPr>
      <w:r w:rsidRPr="00206632">
        <w:rPr>
          <w:rFonts w:ascii="Times New Roman" w:hAnsi="Times New Roman" w:cs="Times New Roman"/>
          <w:b/>
          <w:bCs/>
          <w:color w:val="000000" w:themeColor="text1"/>
          <w:sz w:val="24"/>
          <w:szCs w:val="24"/>
        </w:rPr>
        <w:tab/>
      </w:r>
      <w:r w:rsidRPr="00206632">
        <w:rPr>
          <w:rFonts w:ascii="Times New Roman" w:hAnsi="Times New Roman" w:cs="Times New Roman"/>
          <w:b/>
          <w:bCs/>
          <w:color w:val="000000" w:themeColor="text1"/>
          <w:sz w:val="24"/>
          <w:szCs w:val="24"/>
        </w:rPr>
        <w:tab/>
      </w:r>
      <w:r w:rsidRPr="00206632">
        <w:rPr>
          <w:rFonts w:ascii="Times New Roman" w:hAnsi="Times New Roman" w:cs="Times New Roman"/>
          <w:b/>
          <w:bCs/>
          <w:color w:val="000000" w:themeColor="text1"/>
          <w:sz w:val="24"/>
          <w:szCs w:val="24"/>
        </w:rPr>
        <w:tab/>
      </w:r>
      <w:r w:rsidRPr="00206632">
        <w:rPr>
          <w:rFonts w:ascii="Times New Roman" w:hAnsi="Times New Roman" w:cs="Times New Roman"/>
          <w:b/>
          <w:bCs/>
          <w:color w:val="000000" w:themeColor="text1"/>
          <w:sz w:val="24"/>
          <w:szCs w:val="24"/>
        </w:rPr>
        <w:tab/>
      </w:r>
      <w:r w:rsidRPr="00206632">
        <w:rPr>
          <w:rFonts w:ascii="Times New Roman" w:hAnsi="Times New Roman" w:cs="Times New Roman"/>
          <w:b/>
          <w:bCs/>
          <w:color w:val="000000" w:themeColor="text1"/>
          <w:sz w:val="24"/>
          <w:szCs w:val="24"/>
        </w:rPr>
        <w:tab/>
      </w:r>
      <w:r w:rsidR="009D32E8" w:rsidRPr="00206632">
        <w:rPr>
          <w:rFonts w:ascii="Times New Roman" w:hAnsi="Times New Roman" w:cs="Times New Roman"/>
          <w:b/>
          <w:bCs/>
          <w:color w:val="000000" w:themeColor="text1"/>
          <w:sz w:val="24"/>
          <w:szCs w:val="24"/>
        </w:rPr>
        <w:t xml:space="preserve">                                                         </w:t>
      </w:r>
      <w:r w:rsidRPr="00206632">
        <w:rPr>
          <w:rFonts w:ascii="Times New Roman" w:hAnsi="Times New Roman" w:cs="Times New Roman"/>
          <w:b/>
          <w:bCs/>
          <w:sz w:val="24"/>
          <w:szCs w:val="24"/>
        </w:rPr>
        <w:t xml:space="preserve">   </w:t>
      </w:r>
    </w:p>
    <w:p w14:paraId="3D5B3876" w14:textId="69FD2B45" w:rsidR="00AA6F62" w:rsidRPr="00206632" w:rsidRDefault="009D32E8" w:rsidP="00206632">
      <w:pPr>
        <w:spacing w:line="25" w:lineRule="atLeast"/>
        <w:jc w:val="center"/>
        <w:rPr>
          <w:rFonts w:ascii="Times New Roman" w:hAnsi="Times New Roman" w:cs="Times New Roman"/>
          <w:b/>
          <w:bCs/>
          <w:sz w:val="24"/>
          <w:szCs w:val="24"/>
        </w:rPr>
      </w:pPr>
      <w:r w:rsidRPr="00206632">
        <w:rPr>
          <w:rFonts w:ascii="Times New Roman" w:hAnsi="Times New Roman" w:cs="Times New Roman"/>
          <w:b/>
          <w:bCs/>
          <w:color w:val="FFFFFF"/>
          <w:sz w:val="24"/>
          <w:szCs w:val="24"/>
        </w:rPr>
        <w:t>Anexa nr. 2</w:t>
      </w:r>
    </w:p>
    <w:p w14:paraId="073AF677" w14:textId="36DAFE14" w:rsidR="00113A62" w:rsidRPr="00206632" w:rsidRDefault="00A96E70" w:rsidP="00206632">
      <w:pPr>
        <w:spacing w:line="25" w:lineRule="atLeast"/>
        <w:jc w:val="center"/>
        <w:rPr>
          <w:rFonts w:ascii="Times New Roman" w:hAnsi="Times New Roman" w:cs="Times New Roman"/>
          <w:b/>
          <w:bCs/>
          <w:color w:val="000000" w:themeColor="text1"/>
          <w:sz w:val="24"/>
          <w:szCs w:val="24"/>
        </w:rPr>
      </w:pPr>
      <w:r w:rsidRPr="00206632">
        <w:rPr>
          <w:rFonts w:ascii="Times New Roman" w:hAnsi="Times New Roman" w:cs="Times New Roman"/>
          <w:b/>
          <w:bCs/>
          <w:color w:val="000000" w:themeColor="text1"/>
          <w:sz w:val="24"/>
          <w:szCs w:val="24"/>
        </w:rPr>
        <w:t xml:space="preserve"> </w:t>
      </w:r>
      <w:r w:rsidR="004B5849" w:rsidRPr="00206632">
        <w:rPr>
          <w:rFonts w:ascii="Times New Roman" w:hAnsi="Times New Roman" w:cs="Times New Roman"/>
          <w:b/>
          <w:bCs/>
          <w:color w:val="000000" w:themeColor="text1"/>
          <w:sz w:val="24"/>
          <w:szCs w:val="24"/>
        </w:rPr>
        <w:t>NOTĂ DE FUNDAMENTARE</w:t>
      </w:r>
    </w:p>
    <w:tbl>
      <w:tblPr>
        <w:tblW w:w="10348" w:type="dxa"/>
        <w:tblInd w:w="-572" w:type="dxa"/>
        <w:tblLayout w:type="fixed"/>
        <w:tblLook w:val="0000" w:firstRow="0" w:lastRow="0" w:firstColumn="0" w:lastColumn="0" w:noHBand="0" w:noVBand="0"/>
      </w:tblPr>
      <w:tblGrid>
        <w:gridCol w:w="817"/>
        <w:gridCol w:w="2366"/>
        <w:gridCol w:w="1847"/>
        <w:gridCol w:w="1802"/>
        <w:gridCol w:w="464"/>
        <w:gridCol w:w="465"/>
        <w:gridCol w:w="465"/>
        <w:gridCol w:w="465"/>
        <w:gridCol w:w="1657"/>
      </w:tblGrid>
      <w:tr w:rsidR="0023496B" w:rsidRPr="00206632" w14:paraId="2CCF4D4A" w14:textId="77777777" w:rsidTr="001B1C3A">
        <w:tc>
          <w:tcPr>
            <w:tcW w:w="10348" w:type="dxa"/>
            <w:gridSpan w:val="9"/>
            <w:tcBorders>
              <w:top w:val="single" w:sz="4" w:space="0" w:color="000000"/>
              <w:left w:val="single" w:sz="4" w:space="0" w:color="000000"/>
              <w:bottom w:val="single" w:sz="4" w:space="0" w:color="000000"/>
              <w:right w:val="single" w:sz="4" w:space="0" w:color="000000"/>
            </w:tcBorders>
          </w:tcPr>
          <w:p w14:paraId="6925B78C" w14:textId="77777777" w:rsidR="00D5535A" w:rsidRPr="00206632" w:rsidRDefault="00D5535A" w:rsidP="00206632">
            <w:pPr>
              <w:spacing w:line="25" w:lineRule="atLeast"/>
              <w:jc w:val="center"/>
              <w:rPr>
                <w:rFonts w:ascii="Times New Roman" w:hAnsi="Times New Roman" w:cs="Times New Roman"/>
                <w:b/>
                <w:bCs/>
                <w:color w:val="000000" w:themeColor="text1"/>
                <w:sz w:val="24"/>
                <w:szCs w:val="24"/>
              </w:rPr>
            </w:pPr>
          </w:p>
          <w:p w14:paraId="66FF7157" w14:textId="77777777" w:rsidR="00113A62" w:rsidRPr="00206632" w:rsidRDefault="004B5849" w:rsidP="00206632">
            <w:pPr>
              <w:spacing w:line="25" w:lineRule="atLeast"/>
              <w:jc w:val="center"/>
              <w:rPr>
                <w:rFonts w:ascii="Times New Roman" w:hAnsi="Times New Roman" w:cs="Times New Roman"/>
                <w:b/>
                <w:bCs/>
                <w:color w:val="000000" w:themeColor="text1"/>
                <w:sz w:val="24"/>
                <w:szCs w:val="24"/>
              </w:rPr>
            </w:pPr>
            <w:r w:rsidRPr="00206632">
              <w:rPr>
                <w:rFonts w:ascii="Times New Roman" w:hAnsi="Times New Roman" w:cs="Times New Roman"/>
                <w:b/>
                <w:bCs/>
                <w:color w:val="000000" w:themeColor="text1"/>
                <w:sz w:val="24"/>
                <w:szCs w:val="24"/>
              </w:rPr>
              <w:t>Secţiunea 1</w:t>
            </w:r>
          </w:p>
          <w:p w14:paraId="112E0054" w14:textId="066FF3D6" w:rsidR="007860E1" w:rsidRPr="00206632" w:rsidRDefault="004B5849" w:rsidP="00206632">
            <w:pPr>
              <w:spacing w:line="25" w:lineRule="atLeast"/>
              <w:jc w:val="center"/>
              <w:rPr>
                <w:rFonts w:ascii="Times New Roman" w:hAnsi="Times New Roman" w:cs="Times New Roman"/>
                <w:b/>
                <w:bCs/>
                <w:color w:val="000000" w:themeColor="text1"/>
                <w:sz w:val="24"/>
                <w:szCs w:val="24"/>
              </w:rPr>
            </w:pPr>
            <w:r w:rsidRPr="00206632">
              <w:rPr>
                <w:rFonts w:ascii="Times New Roman" w:hAnsi="Times New Roman" w:cs="Times New Roman"/>
                <w:b/>
                <w:bCs/>
                <w:color w:val="000000" w:themeColor="text1"/>
                <w:sz w:val="24"/>
                <w:szCs w:val="24"/>
              </w:rPr>
              <w:t>Titlul proiectului de act normativ</w:t>
            </w:r>
          </w:p>
        </w:tc>
      </w:tr>
      <w:tr w:rsidR="0023496B" w:rsidRPr="00206632" w14:paraId="2E1C1C46" w14:textId="77777777" w:rsidTr="001B1C3A">
        <w:tc>
          <w:tcPr>
            <w:tcW w:w="10348" w:type="dxa"/>
            <w:gridSpan w:val="9"/>
            <w:tcBorders>
              <w:top w:val="single" w:sz="4" w:space="0" w:color="000000"/>
              <w:left w:val="single" w:sz="4" w:space="0" w:color="000000"/>
              <w:bottom w:val="single" w:sz="4" w:space="0" w:color="000000"/>
              <w:right w:val="single" w:sz="4" w:space="0" w:color="000000"/>
            </w:tcBorders>
          </w:tcPr>
          <w:p w14:paraId="27D4E142" w14:textId="77777777" w:rsidR="000337C3" w:rsidRPr="00206632" w:rsidRDefault="000337C3" w:rsidP="00206632">
            <w:pPr>
              <w:spacing w:line="25" w:lineRule="atLeast"/>
              <w:jc w:val="center"/>
              <w:rPr>
                <w:rFonts w:ascii="Times New Roman" w:hAnsi="Times New Roman" w:cs="Times New Roman"/>
                <w:b/>
                <w:bCs/>
                <w:color w:val="000000" w:themeColor="text1"/>
                <w:sz w:val="24"/>
                <w:szCs w:val="24"/>
              </w:rPr>
            </w:pPr>
          </w:p>
          <w:p w14:paraId="2CD25E7F" w14:textId="77777777" w:rsidR="00DE4C16" w:rsidRPr="00206632" w:rsidRDefault="00DE4C16" w:rsidP="00206632">
            <w:pPr>
              <w:spacing w:line="25" w:lineRule="atLeast"/>
              <w:jc w:val="center"/>
              <w:rPr>
                <w:rFonts w:ascii="Times New Roman" w:hAnsi="Times New Roman" w:cs="Times New Roman"/>
                <w:b/>
                <w:bCs/>
                <w:color w:val="000000" w:themeColor="text1"/>
                <w:sz w:val="24"/>
                <w:szCs w:val="24"/>
              </w:rPr>
            </w:pPr>
            <w:r w:rsidRPr="00206632">
              <w:rPr>
                <w:rFonts w:ascii="Times New Roman" w:hAnsi="Times New Roman" w:cs="Times New Roman"/>
                <w:b/>
                <w:bCs/>
                <w:color w:val="000000" w:themeColor="text1"/>
                <w:sz w:val="24"/>
                <w:szCs w:val="24"/>
              </w:rPr>
              <w:t xml:space="preserve">HOTĂRÂRE </w:t>
            </w:r>
          </w:p>
          <w:p w14:paraId="4EB9ED4D" w14:textId="04421EC0" w:rsidR="00153F08" w:rsidRPr="00206632" w:rsidRDefault="004B5849" w:rsidP="00206632">
            <w:pPr>
              <w:spacing w:line="25" w:lineRule="atLeast"/>
              <w:jc w:val="center"/>
              <w:rPr>
                <w:rFonts w:ascii="Times New Roman" w:hAnsi="Times New Roman" w:cs="Times New Roman"/>
                <w:b/>
                <w:bCs/>
                <w:color w:val="000000" w:themeColor="text1"/>
                <w:sz w:val="24"/>
                <w:szCs w:val="24"/>
              </w:rPr>
            </w:pPr>
            <w:r w:rsidRPr="00206632">
              <w:rPr>
                <w:rFonts w:ascii="Times New Roman" w:hAnsi="Times New Roman" w:cs="Times New Roman"/>
                <w:b/>
                <w:bCs/>
                <w:color w:val="000000" w:themeColor="text1"/>
                <w:sz w:val="24"/>
                <w:szCs w:val="24"/>
              </w:rPr>
              <w:t xml:space="preserve">pentru aprobarea </w:t>
            </w:r>
            <w:r w:rsidR="00057AA7" w:rsidRPr="00206632">
              <w:rPr>
                <w:rFonts w:ascii="Times New Roman" w:hAnsi="Times New Roman" w:cs="Times New Roman"/>
                <w:b/>
                <w:bCs/>
                <w:color w:val="000000" w:themeColor="text1"/>
                <w:sz w:val="24"/>
                <w:szCs w:val="24"/>
              </w:rPr>
              <w:t>bugetului</w:t>
            </w:r>
            <w:r w:rsidRPr="00206632">
              <w:rPr>
                <w:rFonts w:ascii="Times New Roman" w:hAnsi="Times New Roman" w:cs="Times New Roman"/>
                <w:b/>
                <w:bCs/>
                <w:color w:val="000000" w:themeColor="text1"/>
                <w:sz w:val="24"/>
                <w:szCs w:val="24"/>
              </w:rPr>
              <w:t xml:space="preserve"> de venituri şi cheltuieli pe anul </w:t>
            </w:r>
            <w:r w:rsidR="00337952" w:rsidRPr="00206632">
              <w:rPr>
                <w:rFonts w:ascii="Times New Roman" w:hAnsi="Times New Roman" w:cs="Times New Roman"/>
                <w:b/>
                <w:bCs/>
                <w:color w:val="000000" w:themeColor="text1"/>
                <w:sz w:val="24"/>
                <w:szCs w:val="24"/>
              </w:rPr>
              <w:t>2026</w:t>
            </w:r>
          </w:p>
          <w:p w14:paraId="4DD17D09" w14:textId="7EB97025" w:rsidR="00E62183" w:rsidRPr="00206632" w:rsidRDefault="004B5849" w:rsidP="00206632">
            <w:pPr>
              <w:spacing w:line="25" w:lineRule="atLeast"/>
              <w:jc w:val="center"/>
              <w:rPr>
                <w:rFonts w:ascii="Times New Roman" w:hAnsi="Times New Roman" w:cs="Times New Roman"/>
                <w:b/>
                <w:bCs/>
                <w:color w:val="000000" w:themeColor="text1"/>
                <w:sz w:val="24"/>
                <w:szCs w:val="24"/>
              </w:rPr>
            </w:pPr>
            <w:r w:rsidRPr="00206632">
              <w:rPr>
                <w:rFonts w:ascii="Times New Roman" w:hAnsi="Times New Roman" w:cs="Times New Roman"/>
                <w:b/>
                <w:bCs/>
                <w:color w:val="000000" w:themeColor="text1"/>
                <w:sz w:val="24"/>
                <w:szCs w:val="24"/>
              </w:rPr>
              <w:t xml:space="preserve">pentru Administraţia Naţională </w:t>
            </w:r>
            <w:r w:rsidR="00FD3D94" w:rsidRPr="00206632">
              <w:rPr>
                <w:rFonts w:ascii="Times New Roman" w:hAnsi="Times New Roman" w:cs="Times New Roman"/>
                <w:b/>
                <w:bCs/>
                <w:color w:val="000000" w:themeColor="text1"/>
                <w:sz w:val="24"/>
                <w:szCs w:val="24"/>
              </w:rPr>
              <w:t>„</w:t>
            </w:r>
            <w:r w:rsidRPr="00206632">
              <w:rPr>
                <w:rFonts w:ascii="Times New Roman" w:hAnsi="Times New Roman" w:cs="Times New Roman"/>
                <w:b/>
                <w:bCs/>
                <w:color w:val="000000" w:themeColor="text1"/>
                <w:sz w:val="24"/>
                <w:szCs w:val="24"/>
              </w:rPr>
              <w:t xml:space="preserve">Apele Române”, </w:t>
            </w:r>
          </w:p>
          <w:p w14:paraId="78B6A8D8" w14:textId="2C810EA2" w:rsidR="00F4548A" w:rsidRPr="00206632" w:rsidRDefault="004B5849" w:rsidP="00206632">
            <w:pPr>
              <w:spacing w:line="25" w:lineRule="atLeast"/>
              <w:jc w:val="center"/>
              <w:rPr>
                <w:rFonts w:ascii="Times New Roman" w:hAnsi="Times New Roman" w:cs="Times New Roman"/>
                <w:b/>
                <w:bCs/>
                <w:color w:val="000000" w:themeColor="text1"/>
                <w:sz w:val="24"/>
                <w:szCs w:val="24"/>
              </w:rPr>
            </w:pPr>
            <w:r w:rsidRPr="00206632">
              <w:rPr>
                <w:rFonts w:ascii="Times New Roman" w:hAnsi="Times New Roman" w:cs="Times New Roman"/>
                <w:b/>
                <w:bCs/>
                <w:color w:val="000000" w:themeColor="text1"/>
                <w:sz w:val="24"/>
                <w:szCs w:val="24"/>
              </w:rPr>
              <w:t xml:space="preserve">aflată în coordonarea Ministerului </w:t>
            </w:r>
            <w:r w:rsidR="000F2E4F" w:rsidRPr="00206632">
              <w:rPr>
                <w:rFonts w:ascii="Times New Roman" w:hAnsi="Times New Roman" w:cs="Times New Roman"/>
                <w:b/>
                <w:bCs/>
                <w:color w:val="000000" w:themeColor="text1"/>
                <w:sz w:val="24"/>
                <w:szCs w:val="24"/>
              </w:rPr>
              <w:t xml:space="preserve">Mediului, </w:t>
            </w:r>
            <w:r w:rsidR="005C68ED" w:rsidRPr="00206632">
              <w:rPr>
                <w:rFonts w:ascii="Times New Roman" w:hAnsi="Times New Roman" w:cs="Times New Roman"/>
                <w:b/>
                <w:bCs/>
                <w:color w:val="000000" w:themeColor="text1"/>
                <w:sz w:val="24"/>
                <w:szCs w:val="24"/>
              </w:rPr>
              <w:t>Apelor</w:t>
            </w:r>
            <w:r w:rsidRPr="00206632">
              <w:rPr>
                <w:rFonts w:ascii="Times New Roman" w:hAnsi="Times New Roman" w:cs="Times New Roman"/>
                <w:b/>
                <w:bCs/>
                <w:color w:val="000000" w:themeColor="text1"/>
                <w:sz w:val="24"/>
                <w:szCs w:val="24"/>
              </w:rPr>
              <w:t xml:space="preserve"> şi </w:t>
            </w:r>
            <w:r w:rsidR="00420483" w:rsidRPr="00206632">
              <w:rPr>
                <w:rFonts w:ascii="Times New Roman" w:hAnsi="Times New Roman" w:cs="Times New Roman"/>
                <w:b/>
                <w:bCs/>
                <w:color w:val="000000" w:themeColor="text1"/>
                <w:sz w:val="24"/>
                <w:szCs w:val="24"/>
              </w:rPr>
              <w:t>Pă</w:t>
            </w:r>
            <w:r w:rsidR="005C68ED" w:rsidRPr="00206632">
              <w:rPr>
                <w:rFonts w:ascii="Times New Roman" w:hAnsi="Times New Roman" w:cs="Times New Roman"/>
                <w:b/>
                <w:bCs/>
                <w:color w:val="000000" w:themeColor="text1"/>
                <w:sz w:val="24"/>
                <w:szCs w:val="24"/>
              </w:rPr>
              <w:t>durilor</w:t>
            </w:r>
          </w:p>
          <w:p w14:paraId="127859DD" w14:textId="77777777" w:rsidR="00DE4C16" w:rsidRPr="00206632" w:rsidRDefault="00DE4C16" w:rsidP="00206632">
            <w:pPr>
              <w:spacing w:line="25" w:lineRule="atLeast"/>
              <w:jc w:val="center"/>
              <w:rPr>
                <w:rFonts w:ascii="Times New Roman" w:hAnsi="Times New Roman" w:cs="Times New Roman"/>
                <w:b/>
                <w:bCs/>
                <w:color w:val="000000" w:themeColor="text1"/>
                <w:sz w:val="24"/>
                <w:szCs w:val="24"/>
              </w:rPr>
            </w:pPr>
          </w:p>
        </w:tc>
      </w:tr>
      <w:tr w:rsidR="0023496B" w:rsidRPr="00206632" w14:paraId="7D8074A0" w14:textId="77777777" w:rsidTr="001B1C3A">
        <w:tc>
          <w:tcPr>
            <w:tcW w:w="10348" w:type="dxa"/>
            <w:gridSpan w:val="9"/>
            <w:tcBorders>
              <w:top w:val="single" w:sz="4" w:space="0" w:color="000000"/>
              <w:left w:val="single" w:sz="4" w:space="0" w:color="000000"/>
              <w:bottom w:val="single" w:sz="4" w:space="0" w:color="000000"/>
              <w:right w:val="single" w:sz="4" w:space="0" w:color="000000"/>
            </w:tcBorders>
          </w:tcPr>
          <w:p w14:paraId="3E880A49" w14:textId="77777777" w:rsidR="00113A62" w:rsidRPr="00206632" w:rsidRDefault="004B5849" w:rsidP="00206632">
            <w:pPr>
              <w:spacing w:line="25" w:lineRule="atLeast"/>
              <w:jc w:val="center"/>
              <w:rPr>
                <w:rFonts w:ascii="Times New Roman" w:hAnsi="Times New Roman" w:cs="Times New Roman"/>
                <w:b/>
                <w:bCs/>
                <w:color w:val="000000" w:themeColor="text1"/>
                <w:sz w:val="24"/>
                <w:szCs w:val="24"/>
              </w:rPr>
            </w:pPr>
            <w:r w:rsidRPr="00206632">
              <w:rPr>
                <w:rFonts w:ascii="Times New Roman" w:hAnsi="Times New Roman" w:cs="Times New Roman"/>
                <w:b/>
                <w:bCs/>
                <w:color w:val="000000" w:themeColor="text1"/>
                <w:sz w:val="24"/>
                <w:szCs w:val="24"/>
              </w:rPr>
              <w:t>Secţiunea a 2-a</w:t>
            </w:r>
          </w:p>
          <w:p w14:paraId="03FF7907" w14:textId="77777777" w:rsidR="00B71C59" w:rsidRPr="00206632" w:rsidRDefault="004B5849" w:rsidP="00206632">
            <w:pPr>
              <w:spacing w:line="25" w:lineRule="atLeast"/>
              <w:jc w:val="center"/>
              <w:rPr>
                <w:rFonts w:ascii="Times New Roman" w:hAnsi="Times New Roman" w:cs="Times New Roman"/>
                <w:b/>
                <w:bCs/>
                <w:color w:val="000000" w:themeColor="text1"/>
                <w:sz w:val="24"/>
                <w:szCs w:val="24"/>
              </w:rPr>
            </w:pPr>
            <w:r w:rsidRPr="00206632">
              <w:rPr>
                <w:rFonts w:ascii="Times New Roman" w:hAnsi="Times New Roman" w:cs="Times New Roman"/>
                <w:b/>
                <w:bCs/>
                <w:color w:val="000000" w:themeColor="text1"/>
                <w:sz w:val="24"/>
                <w:szCs w:val="24"/>
              </w:rPr>
              <w:t>Motivul emiterii actului normativ</w:t>
            </w:r>
          </w:p>
          <w:p w14:paraId="7AD2A13C" w14:textId="77777777" w:rsidR="00EA151C" w:rsidRPr="00206632" w:rsidRDefault="00EA151C" w:rsidP="00206632">
            <w:pPr>
              <w:spacing w:line="25" w:lineRule="atLeast"/>
              <w:jc w:val="center"/>
              <w:rPr>
                <w:rFonts w:ascii="Times New Roman" w:hAnsi="Times New Roman" w:cs="Times New Roman"/>
                <w:b/>
                <w:bCs/>
                <w:color w:val="000000" w:themeColor="text1"/>
                <w:sz w:val="24"/>
                <w:szCs w:val="24"/>
              </w:rPr>
            </w:pPr>
          </w:p>
        </w:tc>
      </w:tr>
      <w:tr w:rsidR="0023496B" w:rsidRPr="00206632" w14:paraId="471ECE97" w14:textId="48723CEA" w:rsidTr="00FE2EE0">
        <w:tc>
          <w:tcPr>
            <w:tcW w:w="817" w:type="dxa"/>
            <w:tcBorders>
              <w:top w:val="single" w:sz="4" w:space="0" w:color="000000"/>
              <w:left w:val="single" w:sz="4" w:space="0" w:color="000000"/>
              <w:bottom w:val="single" w:sz="4" w:space="0" w:color="000000"/>
              <w:right w:val="single" w:sz="4" w:space="0" w:color="auto"/>
            </w:tcBorders>
          </w:tcPr>
          <w:p w14:paraId="45A78825" w14:textId="76E0826D" w:rsidR="00D117DA" w:rsidRPr="00206632" w:rsidRDefault="00D117DA" w:rsidP="00206632">
            <w:pPr>
              <w:spacing w:line="25" w:lineRule="atLeast"/>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2.1</w:t>
            </w:r>
          </w:p>
        </w:tc>
        <w:tc>
          <w:tcPr>
            <w:tcW w:w="2366" w:type="dxa"/>
            <w:tcBorders>
              <w:top w:val="single" w:sz="4" w:space="0" w:color="000000"/>
              <w:left w:val="single" w:sz="4" w:space="0" w:color="000000"/>
              <w:bottom w:val="single" w:sz="4" w:space="0" w:color="000000"/>
              <w:right w:val="single" w:sz="4" w:space="0" w:color="auto"/>
            </w:tcBorders>
          </w:tcPr>
          <w:p w14:paraId="0EE961AF" w14:textId="67D0FA95" w:rsidR="00D117DA" w:rsidRPr="00206632" w:rsidRDefault="00D117DA" w:rsidP="00206632">
            <w:pPr>
              <w:spacing w:line="25" w:lineRule="atLeast"/>
              <w:rPr>
                <w:rFonts w:ascii="Times New Roman" w:hAnsi="Times New Roman" w:cs="Times New Roman"/>
                <w:b/>
                <w:bCs/>
                <w:color w:val="000000" w:themeColor="text1"/>
                <w:sz w:val="24"/>
                <w:szCs w:val="24"/>
              </w:rPr>
            </w:pPr>
            <w:r w:rsidRPr="00206632">
              <w:rPr>
                <w:rFonts w:ascii="Times New Roman" w:hAnsi="Times New Roman" w:cs="Times New Roman"/>
                <w:noProof/>
                <w:color w:val="000000" w:themeColor="text1"/>
                <w:sz w:val="24"/>
                <w:szCs w:val="24"/>
              </w:rPr>
              <w:t>Sursa proiectului de act normativ</w:t>
            </w:r>
          </w:p>
        </w:tc>
        <w:tc>
          <w:tcPr>
            <w:tcW w:w="7165" w:type="dxa"/>
            <w:gridSpan w:val="7"/>
            <w:tcBorders>
              <w:top w:val="single" w:sz="4" w:space="0" w:color="000000"/>
              <w:left w:val="single" w:sz="4" w:space="0" w:color="000000"/>
              <w:bottom w:val="single" w:sz="4" w:space="0" w:color="000000"/>
              <w:right w:val="single" w:sz="4" w:space="0" w:color="auto"/>
            </w:tcBorders>
          </w:tcPr>
          <w:p w14:paraId="41CF4358" w14:textId="77777777" w:rsidR="00D117DA" w:rsidRPr="00206632" w:rsidRDefault="00D117DA" w:rsidP="00206632">
            <w:pPr>
              <w:autoSpaceDE w:val="0"/>
              <w:autoSpaceDN w:val="0"/>
              <w:adjustRightInd w:val="0"/>
              <w:spacing w:line="25" w:lineRule="atLeast"/>
              <w:jc w:val="both"/>
              <w:rPr>
                <w:rFonts w:ascii="Times New Roman" w:hAnsi="Times New Roman" w:cs="Times New Roman"/>
                <w:bCs/>
                <w:iCs/>
                <w:noProof/>
                <w:color w:val="000000" w:themeColor="text1"/>
                <w:sz w:val="24"/>
                <w:szCs w:val="24"/>
              </w:rPr>
            </w:pPr>
            <w:r w:rsidRPr="00206632">
              <w:rPr>
                <w:rFonts w:ascii="Times New Roman" w:hAnsi="Times New Roman" w:cs="Times New Roman"/>
                <w:bCs/>
                <w:iCs/>
                <w:noProof/>
                <w:color w:val="000000" w:themeColor="text1"/>
                <w:sz w:val="24"/>
                <w:szCs w:val="24"/>
              </w:rPr>
              <w:t>Inițiativa Ministerului Mediului, Apelor și Pădurilor.</w:t>
            </w:r>
          </w:p>
          <w:p w14:paraId="6197C169" w14:textId="0E5D1DFA" w:rsidR="00D117DA" w:rsidRPr="00206632" w:rsidRDefault="00D117DA" w:rsidP="00206632">
            <w:pPr>
              <w:spacing w:line="25" w:lineRule="atLeast"/>
              <w:jc w:val="both"/>
              <w:rPr>
                <w:rFonts w:ascii="Times New Roman" w:hAnsi="Times New Roman" w:cs="Times New Roman"/>
                <w:b/>
                <w:bCs/>
                <w:color w:val="000000" w:themeColor="text1"/>
                <w:sz w:val="24"/>
                <w:szCs w:val="24"/>
              </w:rPr>
            </w:pPr>
            <w:r w:rsidRPr="00206632">
              <w:rPr>
                <w:rFonts w:ascii="Times New Roman" w:hAnsi="Times New Roman" w:cs="Times New Roman"/>
                <w:bCs/>
                <w:iCs/>
                <w:noProof/>
                <w:color w:val="000000" w:themeColor="text1"/>
                <w:sz w:val="24"/>
                <w:szCs w:val="24"/>
              </w:rPr>
              <w:t>În temeiul art.108 din Constituţia României, republicată și al art.4 alin.(8) din Ordonanţa de urgenţă a Guvernului nr.107/2002 privind înfiinţarea Administraţiei Naţionale „Apele Române”, cu modificările şi completările ulterioare.</w:t>
            </w:r>
          </w:p>
        </w:tc>
      </w:tr>
      <w:tr w:rsidR="0023496B" w:rsidRPr="00206632" w14:paraId="5CBC20E8" w14:textId="77777777" w:rsidTr="00FE2EE0">
        <w:tc>
          <w:tcPr>
            <w:tcW w:w="817" w:type="dxa"/>
            <w:tcBorders>
              <w:top w:val="single" w:sz="4" w:space="0" w:color="000000"/>
              <w:left w:val="single" w:sz="4" w:space="0" w:color="000000"/>
              <w:bottom w:val="single" w:sz="4" w:space="0" w:color="000000"/>
              <w:right w:val="single" w:sz="4" w:space="0" w:color="auto"/>
            </w:tcBorders>
          </w:tcPr>
          <w:p w14:paraId="44072BD1" w14:textId="2330CBD6" w:rsidR="00F72EB8" w:rsidRPr="00206632" w:rsidRDefault="00F72EB8" w:rsidP="00206632">
            <w:pPr>
              <w:spacing w:line="25" w:lineRule="atLeast"/>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 xml:space="preserve">2.2 </w:t>
            </w:r>
          </w:p>
        </w:tc>
        <w:tc>
          <w:tcPr>
            <w:tcW w:w="2366" w:type="dxa"/>
            <w:tcBorders>
              <w:top w:val="single" w:sz="4" w:space="0" w:color="000000"/>
              <w:left w:val="single" w:sz="4" w:space="0" w:color="auto"/>
              <w:bottom w:val="single" w:sz="4" w:space="0" w:color="000000"/>
              <w:right w:val="single" w:sz="4" w:space="0" w:color="auto"/>
            </w:tcBorders>
          </w:tcPr>
          <w:p w14:paraId="6228B6FB" w14:textId="77777777" w:rsidR="00F72EB8" w:rsidRPr="00206632" w:rsidRDefault="00F72EB8" w:rsidP="00206632">
            <w:pPr>
              <w:spacing w:line="25" w:lineRule="atLeast"/>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Descrierea situaţiei actuale</w:t>
            </w:r>
          </w:p>
          <w:p w14:paraId="4F00B504" w14:textId="77777777" w:rsidR="00F72EB8" w:rsidRPr="00206632" w:rsidRDefault="00F72EB8" w:rsidP="00206632">
            <w:pPr>
              <w:spacing w:line="25" w:lineRule="atLeast"/>
              <w:rPr>
                <w:rFonts w:ascii="Times New Roman" w:hAnsi="Times New Roman" w:cs="Times New Roman"/>
                <w:color w:val="000000" w:themeColor="text1"/>
                <w:sz w:val="24"/>
                <w:szCs w:val="24"/>
              </w:rPr>
            </w:pPr>
          </w:p>
        </w:tc>
        <w:tc>
          <w:tcPr>
            <w:tcW w:w="7165" w:type="dxa"/>
            <w:gridSpan w:val="7"/>
            <w:tcBorders>
              <w:top w:val="single" w:sz="4" w:space="0" w:color="000000"/>
              <w:left w:val="single" w:sz="4" w:space="0" w:color="auto"/>
              <w:bottom w:val="single" w:sz="4" w:space="0" w:color="000000"/>
              <w:right w:val="single" w:sz="4" w:space="0" w:color="000000"/>
            </w:tcBorders>
          </w:tcPr>
          <w:p w14:paraId="795907D7" w14:textId="77777777" w:rsidR="00213D74" w:rsidRPr="00206632" w:rsidRDefault="00213D74" w:rsidP="00206632">
            <w:pPr>
              <w:spacing w:line="25" w:lineRule="atLeast"/>
              <w:ind w:firstLine="672"/>
              <w:jc w:val="both"/>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 xml:space="preserve">Apa constituie o resursă naturală cu valoare economică în toate formele sale de utilizare/exploatare. </w:t>
            </w:r>
          </w:p>
          <w:p w14:paraId="678EC388" w14:textId="77777777" w:rsidR="00213D74" w:rsidRPr="00206632" w:rsidRDefault="00213D74" w:rsidP="00206632">
            <w:pPr>
              <w:spacing w:line="25" w:lineRule="atLeast"/>
              <w:ind w:firstLine="672"/>
              <w:jc w:val="both"/>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 xml:space="preserve">Conform actelor normative specifice, Administraţia Naţională „Apele Române” are calitatea de operator unic al resurselor de apă. Pentru a asigura resursele economico-financiare de gospodărire a apelor s-a instituit sistemul de plată, aceasta executându-se în corelaţie cu prevederile actelor de reglementare în domeniul gospodăririi apelor (avize, autorizaţii, etc.). </w:t>
            </w:r>
          </w:p>
          <w:p w14:paraId="6AF01F21" w14:textId="77777777" w:rsidR="00213D74" w:rsidRPr="00206632" w:rsidRDefault="00213D74" w:rsidP="00206632">
            <w:pPr>
              <w:spacing w:line="25" w:lineRule="atLeast"/>
              <w:ind w:firstLine="672"/>
              <w:jc w:val="both"/>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ab/>
              <w:t>Odată cu aderarea României la Uniunea Europeană, a trebuit să se pună în aplicare Directiva Europeană 60/2000/CE prin care se statuează ca principii de bază în gospodărirea apelor următoarele:</w:t>
            </w:r>
          </w:p>
          <w:p w14:paraId="18E73651" w14:textId="77777777" w:rsidR="00213D74" w:rsidRPr="00206632" w:rsidRDefault="00213D74" w:rsidP="00DD41A1">
            <w:pPr>
              <w:numPr>
                <w:ilvl w:val="0"/>
                <w:numId w:val="36"/>
              </w:numPr>
              <w:spacing w:line="25" w:lineRule="atLeast"/>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 xml:space="preserve">Recuperarea integrală a costurilor managementului apei (cantitate şi calitate); </w:t>
            </w:r>
          </w:p>
          <w:p w14:paraId="791B88AE" w14:textId="77777777" w:rsidR="00213D74" w:rsidRPr="00206632" w:rsidRDefault="00213D74" w:rsidP="00DD41A1">
            <w:pPr>
              <w:numPr>
                <w:ilvl w:val="0"/>
                <w:numId w:val="36"/>
              </w:numPr>
              <w:spacing w:line="25" w:lineRule="atLeast"/>
              <w:jc w:val="both"/>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Utilizatorii finali de apă plătesc (operatori de gospodărire comunală, operatori economici industriali, operatori economici producători de energie electrică, irigaţii, acvacultură-piscicultură);</w:t>
            </w:r>
          </w:p>
          <w:p w14:paraId="30577173" w14:textId="77777777" w:rsidR="00213D74" w:rsidRPr="00206632" w:rsidRDefault="00213D74" w:rsidP="00DD41A1">
            <w:pPr>
              <w:numPr>
                <w:ilvl w:val="0"/>
                <w:numId w:val="36"/>
              </w:numPr>
              <w:spacing w:line="25" w:lineRule="atLeast"/>
              <w:jc w:val="both"/>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Poluatorii apei (sub orice formă de poluare) plătesc;</w:t>
            </w:r>
          </w:p>
          <w:p w14:paraId="25A81488" w14:textId="77777777" w:rsidR="00213D74" w:rsidRPr="00206632" w:rsidRDefault="00213D74" w:rsidP="00DD41A1">
            <w:pPr>
              <w:numPr>
                <w:ilvl w:val="0"/>
                <w:numId w:val="36"/>
              </w:numPr>
              <w:spacing w:line="25" w:lineRule="atLeast"/>
              <w:jc w:val="both"/>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 xml:space="preserve">Stimularea beneficiarilor de resursă de apă în vederea protecţiei acesteia. </w:t>
            </w:r>
          </w:p>
          <w:p w14:paraId="3C287162" w14:textId="77777777" w:rsidR="00213D74" w:rsidRPr="00206632" w:rsidRDefault="00213D74" w:rsidP="00206632">
            <w:pPr>
              <w:spacing w:line="25" w:lineRule="atLeast"/>
              <w:ind w:firstLine="672"/>
              <w:jc w:val="both"/>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ab/>
              <w:t>Pentru aplicarea acestor principii, a fost necesară implementarea noului mecanism economic prin Ordonanţa de urgenţă a Guvernului nr. 107/2002 privind înfiinţarea Administraţiei Naţionale „Apele Române”, aprobată cu modificări  şi completări prin  Legea nr. 404/2003, cu modificările şi completările ulterioare.</w:t>
            </w:r>
          </w:p>
          <w:p w14:paraId="76929D7B" w14:textId="77777777" w:rsidR="00213D74" w:rsidRPr="00206632" w:rsidRDefault="00213D74" w:rsidP="00206632">
            <w:pPr>
              <w:spacing w:line="25" w:lineRule="atLeast"/>
              <w:ind w:firstLine="672"/>
              <w:jc w:val="both"/>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Prin aprobarea acestui act normativ s-au propus următoarele îmbunătăţiri ale mecanismului economic:</w:t>
            </w:r>
          </w:p>
          <w:p w14:paraId="71B07290" w14:textId="77777777" w:rsidR="00213D74" w:rsidRPr="00206632" w:rsidRDefault="00213D74" w:rsidP="00206632">
            <w:pPr>
              <w:spacing w:line="25" w:lineRule="atLeast"/>
              <w:ind w:firstLine="672"/>
              <w:jc w:val="both"/>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ab/>
              <w:t>- încurajarea utilizatorilor în prognozarea corectă a necesarului de apă;</w:t>
            </w:r>
          </w:p>
          <w:p w14:paraId="1927FA52" w14:textId="66878338" w:rsidR="00213D74" w:rsidRPr="00206632" w:rsidRDefault="00213D74" w:rsidP="00206632">
            <w:pPr>
              <w:spacing w:line="25" w:lineRule="atLeast"/>
              <w:ind w:firstLine="672"/>
              <w:jc w:val="both"/>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ab/>
              <w:t>- penalizarea graduală a acelor operatori care se abat de la normele privind prelevarea apei brute şi evacuarea apelor impurificate</w:t>
            </w:r>
            <w:r w:rsidR="000726C6">
              <w:rPr>
                <w:rFonts w:ascii="Times New Roman" w:hAnsi="Times New Roman" w:cs="Times New Roman"/>
                <w:color w:val="000000" w:themeColor="text1"/>
                <w:sz w:val="24"/>
                <w:szCs w:val="24"/>
              </w:rPr>
              <w:t>.</w:t>
            </w:r>
          </w:p>
          <w:p w14:paraId="2DBAE6F2" w14:textId="77777777" w:rsidR="00213D74" w:rsidRPr="00206632" w:rsidRDefault="00213D74" w:rsidP="00206632">
            <w:pPr>
              <w:spacing w:line="25" w:lineRule="atLeast"/>
              <w:ind w:firstLine="672"/>
              <w:jc w:val="both"/>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lastRenderedPageBreak/>
              <w:tab/>
              <w:t>De asemenea, prin acest act normativ s-a instituit competenţa Administraţiei Naţionale „Apele Române” ca singură instituţie în drept să aplice acest sistem de contribuţii, plăţi, tarife şi penalităţi specifice gospodăririi apelor, tuturor utilizatorilor de apă, indiferent de deţinătorul cu orice titlu al amenajării, precum şi din sursele subterane, cu excepţia celor pentru care sunt reglementări specifice în vigoare, întrucât apa este monopol natural de interes strategic.</w:t>
            </w:r>
          </w:p>
          <w:p w14:paraId="763A8C81" w14:textId="77777777" w:rsidR="00213D74" w:rsidRPr="00206632" w:rsidRDefault="00213D74" w:rsidP="00206632">
            <w:pPr>
              <w:spacing w:line="25" w:lineRule="atLeast"/>
              <w:ind w:firstLine="672"/>
              <w:jc w:val="both"/>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Pentru a-şi realiza sarcinile, Administraţia Naţională „Apele Române” are ca atribuţii:</w:t>
            </w:r>
          </w:p>
          <w:p w14:paraId="3F2D32B7" w14:textId="77777777" w:rsidR="00213D74" w:rsidRPr="00206632" w:rsidRDefault="00213D74" w:rsidP="00206632">
            <w:pPr>
              <w:spacing w:line="25" w:lineRule="atLeast"/>
              <w:ind w:firstLine="672"/>
              <w:jc w:val="both"/>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 cunoaşterea, conservarea, utilizarea raţională, protecţia, restaurarea şi valorificarea resurselor de apă;</w:t>
            </w:r>
          </w:p>
          <w:p w14:paraId="43FF6814" w14:textId="77777777" w:rsidR="00213D74" w:rsidRPr="00206632" w:rsidRDefault="00213D74" w:rsidP="00206632">
            <w:pPr>
              <w:spacing w:line="25" w:lineRule="atLeast"/>
              <w:ind w:firstLine="672"/>
              <w:jc w:val="both"/>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lang w:val="fr-FR"/>
              </w:rPr>
              <w:t xml:space="preserve">- </w:t>
            </w:r>
            <w:r w:rsidRPr="00206632">
              <w:rPr>
                <w:rFonts w:ascii="Times New Roman" w:hAnsi="Times New Roman" w:cs="Times New Roman"/>
                <w:color w:val="000000" w:themeColor="text1"/>
                <w:sz w:val="24"/>
                <w:szCs w:val="24"/>
              </w:rPr>
              <w:t>întreţinerea infrastructurii naţionale de gospodărire a apelor (acumulări, diguri, etc.</w:t>
            </w:r>
            <w:proofErr w:type="gramStart"/>
            <w:r w:rsidRPr="00206632">
              <w:rPr>
                <w:rFonts w:ascii="Times New Roman" w:hAnsi="Times New Roman" w:cs="Times New Roman"/>
                <w:color w:val="000000" w:themeColor="text1"/>
                <w:sz w:val="24"/>
                <w:szCs w:val="24"/>
              </w:rPr>
              <w:t>)</w:t>
            </w:r>
            <w:r w:rsidRPr="00206632">
              <w:rPr>
                <w:rFonts w:ascii="Times New Roman" w:hAnsi="Times New Roman" w:cs="Times New Roman"/>
                <w:color w:val="000000" w:themeColor="text1"/>
                <w:sz w:val="24"/>
                <w:szCs w:val="24"/>
                <w:lang w:val="fr-FR"/>
              </w:rPr>
              <w:t>;</w:t>
            </w:r>
            <w:proofErr w:type="gramEnd"/>
          </w:p>
          <w:p w14:paraId="384899B0" w14:textId="77777777" w:rsidR="00213D74" w:rsidRPr="00206632" w:rsidRDefault="00213D74" w:rsidP="00206632">
            <w:pPr>
              <w:spacing w:line="25" w:lineRule="atLeast"/>
              <w:ind w:firstLine="672"/>
              <w:jc w:val="both"/>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 xml:space="preserve">- administrarea, exploatarea şi întreţinerea reţelei naţionale de observaţii şi măsurători hidrologice, hidrogeologice şi a infrastructurii „Sistemului Naţional de Gospodărire a Apelor”; </w:t>
            </w:r>
          </w:p>
          <w:p w14:paraId="543CC748" w14:textId="77777777" w:rsidR="00213D74" w:rsidRPr="00206632" w:rsidRDefault="00213D74" w:rsidP="00206632">
            <w:pPr>
              <w:spacing w:line="25" w:lineRule="atLeast"/>
              <w:ind w:firstLine="672"/>
              <w:jc w:val="both"/>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 xml:space="preserve">- întreţinerea cursurilor de apă; </w:t>
            </w:r>
          </w:p>
          <w:p w14:paraId="3AB606E6" w14:textId="77777777" w:rsidR="00213D74" w:rsidRPr="00206632" w:rsidRDefault="00213D74" w:rsidP="00206632">
            <w:pPr>
              <w:spacing w:line="25" w:lineRule="atLeast"/>
              <w:ind w:firstLine="672"/>
              <w:jc w:val="both"/>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 xml:space="preserve">- organizarea activităţilor specifice de apărare împotriva inundaţiilor; </w:t>
            </w:r>
          </w:p>
          <w:p w14:paraId="7433750D" w14:textId="77777777" w:rsidR="00213D74" w:rsidRPr="00206632" w:rsidRDefault="00213D74" w:rsidP="00206632">
            <w:pPr>
              <w:spacing w:line="25" w:lineRule="atLeast"/>
              <w:ind w:firstLine="672"/>
              <w:jc w:val="both"/>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 xml:space="preserve">- supravegherea calităţii resurselor de apă, de prevenire şi de avertizare în caz de poluări accidentale; </w:t>
            </w:r>
          </w:p>
          <w:p w14:paraId="751E6935" w14:textId="77777777" w:rsidR="00213D74" w:rsidRPr="00206632" w:rsidRDefault="00213D74" w:rsidP="00206632">
            <w:pPr>
              <w:spacing w:line="25" w:lineRule="atLeast"/>
              <w:ind w:firstLine="672"/>
              <w:jc w:val="both"/>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 xml:space="preserve">- constituirea şi gestionarea fondului naţional de date hidrologice, hidrogeologice şi de gospodărire a apelor; </w:t>
            </w:r>
          </w:p>
          <w:p w14:paraId="2AB70F44" w14:textId="77777777" w:rsidR="00213D74" w:rsidRPr="00206632" w:rsidRDefault="00213D74" w:rsidP="00206632">
            <w:pPr>
              <w:spacing w:line="25" w:lineRule="atLeast"/>
              <w:ind w:firstLine="672"/>
              <w:jc w:val="both"/>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  implementarea Directivei Europene 60/2000/EC şi a celorlalte directive ale Uniunii Europene în domeniul gospodăririi cantitative şi calitative a apelor.</w:t>
            </w:r>
          </w:p>
          <w:p w14:paraId="4BD164AA" w14:textId="4887F086" w:rsidR="00213D74" w:rsidRPr="00206632" w:rsidRDefault="00213D74" w:rsidP="00206632">
            <w:pPr>
              <w:spacing w:line="25" w:lineRule="atLeast"/>
              <w:ind w:firstLine="672"/>
              <w:jc w:val="both"/>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Pentru realizarea sarcinilor</w:t>
            </w:r>
            <w:r w:rsidR="009E29E4" w:rsidRPr="00206632">
              <w:rPr>
                <w:rFonts w:ascii="Times New Roman" w:hAnsi="Times New Roman" w:cs="Times New Roman"/>
                <w:color w:val="000000" w:themeColor="text1"/>
                <w:sz w:val="24"/>
                <w:szCs w:val="24"/>
              </w:rPr>
              <w:t>,</w:t>
            </w:r>
            <w:r w:rsidRPr="00206632">
              <w:rPr>
                <w:rFonts w:ascii="Times New Roman" w:hAnsi="Times New Roman" w:cs="Times New Roman"/>
                <w:color w:val="000000" w:themeColor="text1"/>
                <w:sz w:val="24"/>
                <w:szCs w:val="24"/>
              </w:rPr>
              <w:t xml:space="preserve"> prin noul mecanism economic, care constă într-un sistem de contribuţii, plăţi, tarife şi penalităţi specifice activităţii de gospodărire a resurselor de apă, a fost adoptată Ordonanța de urgență a Guvernului nr. 107/2002, aprobată cu modificări prin Legea nr. 404/2003, cu modificările şi completările ulterioare, care prevede următoarele contribuţii specifice:</w:t>
            </w:r>
          </w:p>
          <w:p w14:paraId="3B0FBA1B" w14:textId="77777777" w:rsidR="00213D74" w:rsidRPr="00206632" w:rsidRDefault="00213D74" w:rsidP="00DD41A1">
            <w:pPr>
              <w:numPr>
                <w:ilvl w:val="0"/>
                <w:numId w:val="36"/>
              </w:numPr>
              <w:spacing w:line="25" w:lineRule="atLeast"/>
              <w:jc w:val="both"/>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contribuţia pentru utilizarea resurselor de apă pe categorii de resursă şi utilizatori;</w:t>
            </w:r>
          </w:p>
          <w:p w14:paraId="65636A4F" w14:textId="77777777" w:rsidR="00213D74" w:rsidRPr="00206632" w:rsidRDefault="00213D74" w:rsidP="00DD41A1">
            <w:pPr>
              <w:numPr>
                <w:ilvl w:val="0"/>
                <w:numId w:val="36"/>
              </w:numPr>
              <w:spacing w:line="25" w:lineRule="atLeast"/>
              <w:jc w:val="both"/>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contribuţia pentru primirea apelor uzate în resursele de apă;</w:t>
            </w:r>
          </w:p>
          <w:p w14:paraId="31F243FF" w14:textId="77777777" w:rsidR="00213D74" w:rsidRPr="00206632" w:rsidRDefault="00213D74" w:rsidP="00DD41A1">
            <w:pPr>
              <w:numPr>
                <w:ilvl w:val="0"/>
                <w:numId w:val="36"/>
              </w:numPr>
              <w:spacing w:line="25" w:lineRule="atLeast"/>
              <w:jc w:val="both"/>
              <w:rPr>
                <w:rFonts w:ascii="Times New Roman" w:eastAsia="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contribuţia pentru potenţialul hidroenergetic asigurat prin barajele lacurilor de acumulare din administrarea Administraţiei Naţionale „Apele Române”;</w:t>
            </w:r>
          </w:p>
          <w:p w14:paraId="36276BAC" w14:textId="5E13A7E7" w:rsidR="00213D74" w:rsidRPr="00206632" w:rsidRDefault="00213D74" w:rsidP="00DD41A1">
            <w:pPr>
              <w:numPr>
                <w:ilvl w:val="0"/>
                <w:numId w:val="36"/>
              </w:numPr>
              <w:spacing w:line="25" w:lineRule="atLeast"/>
              <w:jc w:val="both"/>
              <w:rPr>
                <w:rFonts w:ascii="Times New Roman" w:eastAsia="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contribuţia pentru exploatarea de agregate minerale din albiile şi malurile cursurilor de apă</w:t>
            </w:r>
            <w:r w:rsidR="005250B9" w:rsidRPr="00206632">
              <w:rPr>
                <w:rFonts w:ascii="Times New Roman" w:hAnsi="Times New Roman" w:cs="Times New Roman"/>
                <w:color w:val="000000" w:themeColor="text1"/>
                <w:sz w:val="24"/>
                <w:szCs w:val="24"/>
              </w:rPr>
              <w:t>;</w:t>
            </w:r>
          </w:p>
          <w:p w14:paraId="0101B02F" w14:textId="1051CB3B" w:rsidR="005250B9" w:rsidRPr="00206632" w:rsidRDefault="005250B9" w:rsidP="00DD41A1">
            <w:pPr>
              <w:numPr>
                <w:ilvl w:val="0"/>
                <w:numId w:val="36"/>
              </w:numPr>
              <w:spacing w:line="25" w:lineRule="atLeast"/>
              <w:jc w:val="both"/>
              <w:rPr>
                <w:rFonts w:ascii="Times New Roman" w:eastAsia="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servicii comune de gospodărire a apelor.</w:t>
            </w:r>
          </w:p>
          <w:p w14:paraId="215A7DC1" w14:textId="77777777" w:rsidR="00213D74" w:rsidRPr="00206632" w:rsidRDefault="00213D74" w:rsidP="00206632">
            <w:pPr>
              <w:pStyle w:val="BodyTextIndent"/>
              <w:spacing w:after="0" w:line="25" w:lineRule="atLeast"/>
              <w:ind w:left="0" w:firstLine="672"/>
              <w:jc w:val="both"/>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Mecanismul economic specific gospodăririi apelor prevede aplicarea de penalităţi tuturor utilizatorilor la care se constată abateri de la prevederile reglementate, atât pentru depăşirea cantităţilor de apă utilizate, a concentraţiilor şi cantităţilor de substanţe impurificatoare evacuate în resursele de apă, cât şi pentru încălcarea prevederilor din abonamentul încheiat cu Administraţia Naţională „Apele Române”.</w:t>
            </w:r>
          </w:p>
          <w:p w14:paraId="2797078B" w14:textId="77777777" w:rsidR="00213D74" w:rsidRPr="00206632" w:rsidRDefault="00213D74" w:rsidP="00206632">
            <w:pPr>
              <w:spacing w:line="25" w:lineRule="atLeast"/>
              <w:ind w:firstLine="672"/>
              <w:jc w:val="both"/>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 xml:space="preserve">Trebuie menţionat că cea mai importantă sarcină a Administraţiei Naţionale „Apele Române” este menţinerea în siguranţă a Sistemului Naţional de Gospodărire a Apelor, inclusiv infrastructura lucrărilor de apărare împotriva inundaţiilor.  </w:t>
            </w:r>
          </w:p>
          <w:p w14:paraId="68091C56" w14:textId="77777777" w:rsidR="00213D74" w:rsidRPr="00206632" w:rsidRDefault="00213D74" w:rsidP="00206632">
            <w:pPr>
              <w:tabs>
                <w:tab w:val="left" w:pos="0"/>
              </w:tabs>
              <w:spacing w:line="25" w:lineRule="atLeast"/>
              <w:ind w:firstLine="672"/>
              <w:jc w:val="both"/>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lastRenderedPageBreak/>
              <w:t>Veniturile Administraţiei Naţionale „Apele Române” se obţin prin aplicarea sistemului de contribuţii tuturor utilizatorilor de apă.</w:t>
            </w:r>
          </w:p>
          <w:p w14:paraId="4090FBF7" w14:textId="77777777" w:rsidR="00213D74" w:rsidRPr="00206632" w:rsidRDefault="00213D74" w:rsidP="00206632">
            <w:pPr>
              <w:tabs>
                <w:tab w:val="left" w:pos="0"/>
              </w:tabs>
              <w:spacing w:line="25" w:lineRule="atLeast"/>
              <w:ind w:firstLine="672"/>
              <w:jc w:val="both"/>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Pe baza autorizaţiilor de gospodărire a apelor, unde sunt aprobate cantităţile maxime de utilizare, se întocmesc contractele de abonament, care stau la baza fundamentării veniturilor.</w:t>
            </w:r>
          </w:p>
          <w:p w14:paraId="69117284" w14:textId="2992369D" w:rsidR="002152C9" w:rsidRPr="00206632" w:rsidRDefault="00272122" w:rsidP="00206632">
            <w:pPr>
              <w:tabs>
                <w:tab w:val="left" w:pos="0"/>
              </w:tabs>
              <w:spacing w:line="25" w:lineRule="atLeast"/>
              <w:ind w:firstLine="67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 asemenea, se generează venituri din</w:t>
            </w:r>
            <w:r w:rsidR="00213D74" w:rsidRPr="00206632">
              <w:rPr>
                <w:rFonts w:ascii="Times New Roman" w:hAnsi="Times New Roman" w:cs="Times New Roman"/>
                <w:color w:val="000000" w:themeColor="text1"/>
                <w:sz w:val="24"/>
                <w:szCs w:val="24"/>
              </w:rPr>
              <w:t xml:space="preserve"> închirierea </w:t>
            </w:r>
            <w:r w:rsidR="002152C9" w:rsidRPr="00206632">
              <w:rPr>
                <w:rFonts w:ascii="Times New Roman" w:hAnsi="Times New Roman" w:cs="Times New Roman"/>
                <w:color w:val="000000" w:themeColor="text1"/>
                <w:sz w:val="24"/>
                <w:szCs w:val="24"/>
              </w:rPr>
              <w:t xml:space="preserve">domeniului public al statului, </w:t>
            </w:r>
            <w:r w:rsidR="00213D74" w:rsidRPr="00206632">
              <w:rPr>
                <w:rFonts w:ascii="Times New Roman" w:hAnsi="Times New Roman" w:cs="Times New Roman"/>
                <w:color w:val="000000" w:themeColor="text1"/>
                <w:sz w:val="24"/>
                <w:szCs w:val="24"/>
              </w:rPr>
              <w:t xml:space="preserve">suprafețelor de plajă, </w:t>
            </w:r>
            <w:r w:rsidR="002152C9" w:rsidRPr="00206632">
              <w:rPr>
                <w:rFonts w:ascii="Times New Roman" w:hAnsi="Times New Roman" w:cs="Times New Roman"/>
                <w:color w:val="000000" w:themeColor="text1"/>
                <w:sz w:val="24"/>
                <w:szCs w:val="24"/>
              </w:rPr>
              <w:t>mediul marin, albiile  râurilor, lacurilor, etc.</w:t>
            </w:r>
            <w:r w:rsidR="00D97CF3" w:rsidRPr="00206632">
              <w:rPr>
                <w:rFonts w:ascii="Times New Roman" w:hAnsi="Times New Roman" w:cs="Times New Roman"/>
                <w:color w:val="000000" w:themeColor="text1"/>
                <w:sz w:val="24"/>
                <w:szCs w:val="24"/>
              </w:rPr>
              <w:t xml:space="preserve">, în vederea realizării veniturilor proprii ale Administraţiei Naţionale „Apele Române”, respectiv </w:t>
            </w:r>
            <w:r>
              <w:rPr>
                <w:rFonts w:ascii="Times New Roman" w:hAnsi="Times New Roman" w:cs="Times New Roman"/>
                <w:color w:val="000000" w:themeColor="text1"/>
                <w:sz w:val="24"/>
                <w:szCs w:val="24"/>
              </w:rPr>
              <w:t>se virează</w:t>
            </w:r>
            <w:r w:rsidR="009534D5" w:rsidRPr="00206632">
              <w:rPr>
                <w:rFonts w:ascii="Times New Roman" w:hAnsi="Times New Roman" w:cs="Times New Roman"/>
                <w:color w:val="000000" w:themeColor="text1"/>
                <w:sz w:val="24"/>
                <w:szCs w:val="24"/>
              </w:rPr>
              <w:t xml:space="preserve"> la </w:t>
            </w:r>
            <w:r w:rsidR="00D97CF3" w:rsidRPr="00206632">
              <w:rPr>
                <w:rFonts w:ascii="Times New Roman" w:hAnsi="Times New Roman" w:cs="Times New Roman"/>
                <w:color w:val="000000" w:themeColor="text1"/>
                <w:sz w:val="24"/>
                <w:szCs w:val="24"/>
              </w:rPr>
              <w:t>bugetul de stat prin alocarea cotei aferente de 50% din chiria încasată.</w:t>
            </w:r>
          </w:p>
          <w:p w14:paraId="665A7AFA" w14:textId="5224CD96" w:rsidR="002152C9" w:rsidRPr="00206632" w:rsidRDefault="00213D74" w:rsidP="00206632">
            <w:pPr>
              <w:tabs>
                <w:tab w:val="left" w:pos="0"/>
              </w:tabs>
              <w:spacing w:line="25" w:lineRule="atLeast"/>
              <w:jc w:val="both"/>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 xml:space="preserve">            </w:t>
            </w:r>
            <w:r w:rsidR="002152C9" w:rsidRPr="00206632">
              <w:rPr>
                <w:rFonts w:ascii="Times New Roman" w:hAnsi="Times New Roman" w:cs="Times New Roman"/>
                <w:color w:val="000000" w:themeColor="text1"/>
                <w:sz w:val="24"/>
                <w:szCs w:val="24"/>
              </w:rPr>
              <w:t xml:space="preserve">Urmare </w:t>
            </w:r>
            <w:bookmarkStart w:id="0" w:name="_Hlk157776703"/>
            <w:r w:rsidR="002152C9" w:rsidRPr="00206632">
              <w:rPr>
                <w:rFonts w:ascii="Times New Roman" w:hAnsi="Times New Roman" w:cs="Times New Roman"/>
                <w:color w:val="000000" w:themeColor="text1"/>
                <w:sz w:val="24"/>
                <w:szCs w:val="24"/>
              </w:rPr>
              <w:t xml:space="preserve">Ordonanței de urgență a Guvernului </w:t>
            </w:r>
            <w:r w:rsidR="002152C9" w:rsidRPr="00206632">
              <w:rPr>
                <w:rFonts w:ascii="Times New Roman" w:eastAsia="Times New Roman" w:hAnsi="Times New Roman" w:cs="Times New Roman"/>
                <w:color w:val="000000" w:themeColor="text1"/>
                <w:sz w:val="24"/>
                <w:szCs w:val="24"/>
                <w:lang w:eastAsia="en-US"/>
              </w:rPr>
              <w:t>nr. 52/2023 pentru modificarea și completarea unor acte normative în domeniul apelor</w:t>
            </w:r>
            <w:bookmarkEnd w:id="0"/>
            <w:r w:rsidR="002152C9" w:rsidRPr="00206632">
              <w:rPr>
                <w:rFonts w:ascii="Times New Roman" w:hAnsi="Times New Roman" w:cs="Times New Roman"/>
                <w:color w:val="000000" w:themeColor="text1"/>
                <w:sz w:val="24"/>
                <w:szCs w:val="24"/>
              </w:rPr>
              <w:t xml:space="preserve">, aprobată cu modificări și completări prin </w:t>
            </w:r>
            <w:r w:rsidR="002152C9" w:rsidRPr="00206632">
              <w:rPr>
                <w:rFonts w:ascii="Times New Roman" w:eastAsia="Times New Roman" w:hAnsi="Times New Roman" w:cs="Times New Roman"/>
                <w:color w:val="000000" w:themeColor="text1"/>
                <w:sz w:val="24"/>
                <w:szCs w:val="24"/>
                <w:lang w:eastAsia="en-US"/>
              </w:rPr>
              <w:t>Legea nr.207/2024</w:t>
            </w:r>
            <w:r w:rsidR="002152C9" w:rsidRPr="00206632">
              <w:rPr>
                <w:rFonts w:ascii="Times New Roman" w:eastAsia="Times New Roman" w:hAnsi="Times New Roman" w:cs="Times New Roman"/>
                <w:i/>
                <w:iCs/>
                <w:color w:val="000000" w:themeColor="text1"/>
                <w:sz w:val="24"/>
                <w:szCs w:val="24"/>
                <w:lang w:eastAsia="en-US"/>
              </w:rPr>
              <w:t xml:space="preserve">, </w:t>
            </w:r>
            <w:r w:rsidR="002152C9" w:rsidRPr="00206632">
              <w:rPr>
                <w:rFonts w:ascii="Times New Roman" w:hAnsi="Times New Roman" w:cs="Times New Roman"/>
                <w:color w:val="000000" w:themeColor="text1"/>
                <w:sz w:val="24"/>
                <w:szCs w:val="24"/>
              </w:rPr>
              <w:t>toate categoriile de contribuții aferente mecanismului economic al Administraţiei Naţionale „Apele Române” au înregistrat creșteri determinate de distribuția costurilor generate pe categorii de utilizatori.</w:t>
            </w:r>
          </w:p>
          <w:p w14:paraId="252DF25C" w14:textId="64BCDF7B" w:rsidR="00423ACA" w:rsidRPr="00206632" w:rsidRDefault="002152C9" w:rsidP="00206632">
            <w:pPr>
              <w:tabs>
                <w:tab w:val="left" w:pos="0"/>
              </w:tabs>
              <w:spacing w:after="120" w:line="25" w:lineRule="atLeast"/>
              <w:jc w:val="both"/>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 xml:space="preserve">Contribuția pentru producătorii de energie hidroelectrică prin uzinarea apei care dovedesc imposibilitatea tehnică a montării de aparate de măsură pentru debite sau volum </w:t>
            </w:r>
            <w:r w:rsidR="00272122">
              <w:rPr>
                <w:rFonts w:ascii="Times New Roman" w:hAnsi="Times New Roman" w:cs="Times New Roman"/>
                <w:color w:val="000000" w:themeColor="text1"/>
                <w:sz w:val="24"/>
                <w:szCs w:val="24"/>
              </w:rPr>
              <w:t>plătesc</w:t>
            </w:r>
            <w:r w:rsidRPr="00206632">
              <w:rPr>
                <w:rFonts w:ascii="Times New Roman" w:hAnsi="Times New Roman" w:cs="Times New Roman"/>
                <w:color w:val="000000" w:themeColor="text1"/>
                <w:sz w:val="24"/>
                <w:szCs w:val="24"/>
              </w:rPr>
              <w:t xml:space="preserve"> contribuţia specifică de gospodărire a resursei de apă pentru fiecare MWh produs, conform pct. 1.3^1 din anexa nr. 5 la Ordonanţa de urgenţă a Guvernului nr. 107/2002, aprobată cu modificări prin Legea nr. 404/2003, cu modificările şi completările ulterioare, în sumă fixă, de 37 LEI/MWh produs, fără indexarea anuală aferentă aplicării indicelui anual al preţurilor de consum.</w:t>
            </w:r>
            <w:r w:rsidR="00272122">
              <w:rPr>
                <w:rFonts w:ascii="Times New Roman" w:hAnsi="Times New Roman" w:cs="Times New Roman"/>
                <w:color w:val="000000" w:themeColor="text1"/>
                <w:sz w:val="24"/>
                <w:szCs w:val="24"/>
              </w:rPr>
              <w:t xml:space="preserve"> Exceptând această categorie </w:t>
            </w:r>
            <w:r w:rsidR="000726C6">
              <w:rPr>
                <w:rFonts w:ascii="Times New Roman" w:hAnsi="Times New Roman" w:cs="Times New Roman"/>
                <w:color w:val="000000" w:themeColor="text1"/>
                <w:sz w:val="24"/>
                <w:szCs w:val="24"/>
              </w:rPr>
              <w:t>d</w:t>
            </w:r>
            <w:r w:rsidR="00272122">
              <w:rPr>
                <w:rFonts w:ascii="Times New Roman" w:hAnsi="Times New Roman" w:cs="Times New Roman"/>
                <w:color w:val="000000" w:themeColor="text1"/>
                <w:sz w:val="24"/>
                <w:szCs w:val="24"/>
              </w:rPr>
              <w:t>e contribuții, celela</w:t>
            </w:r>
            <w:r w:rsidR="00423ACA">
              <w:rPr>
                <w:rFonts w:ascii="Times New Roman" w:hAnsi="Times New Roman" w:cs="Times New Roman"/>
                <w:color w:val="000000" w:themeColor="text1"/>
                <w:sz w:val="24"/>
                <w:szCs w:val="24"/>
              </w:rPr>
              <w:t>l</w:t>
            </w:r>
            <w:r w:rsidR="00272122">
              <w:rPr>
                <w:rFonts w:ascii="Times New Roman" w:hAnsi="Times New Roman" w:cs="Times New Roman"/>
                <w:color w:val="000000" w:themeColor="text1"/>
                <w:sz w:val="24"/>
                <w:szCs w:val="24"/>
              </w:rPr>
              <w:t>te categorii de contribuții, penalități</w:t>
            </w:r>
            <w:r w:rsidR="001F4936">
              <w:rPr>
                <w:rFonts w:ascii="Times New Roman" w:hAnsi="Times New Roman" w:cs="Times New Roman"/>
                <w:color w:val="000000" w:themeColor="text1"/>
                <w:sz w:val="24"/>
                <w:szCs w:val="24"/>
              </w:rPr>
              <w:t xml:space="preserve">, </w:t>
            </w:r>
            <w:r w:rsidR="00423ACA">
              <w:rPr>
                <w:rFonts w:ascii="Times New Roman" w:hAnsi="Times New Roman" w:cs="Times New Roman"/>
                <w:color w:val="000000" w:themeColor="text1"/>
                <w:sz w:val="24"/>
                <w:szCs w:val="24"/>
              </w:rPr>
              <w:t>tarife au fost indexate în anul 2026 cu indicele anual al prețurilor de consum, respectiv 7,32 % conform prevederilor art</w:t>
            </w:r>
            <w:r w:rsidR="00145BD5">
              <w:rPr>
                <w:rFonts w:ascii="Times New Roman" w:hAnsi="Times New Roman" w:cs="Times New Roman"/>
                <w:color w:val="000000" w:themeColor="text1"/>
                <w:sz w:val="24"/>
                <w:szCs w:val="24"/>
              </w:rPr>
              <w:t>.</w:t>
            </w:r>
            <w:r w:rsidR="00423ACA">
              <w:rPr>
                <w:rFonts w:ascii="Times New Roman" w:hAnsi="Times New Roman" w:cs="Times New Roman"/>
                <w:color w:val="000000" w:themeColor="text1"/>
                <w:sz w:val="24"/>
                <w:szCs w:val="24"/>
              </w:rPr>
              <w:t xml:space="preserve"> 81</w:t>
            </w:r>
            <w:r w:rsidR="000726C6">
              <w:rPr>
                <w:rFonts w:ascii="Times New Roman" w:hAnsi="Times New Roman" w:cs="Times New Roman"/>
                <w:color w:val="000000" w:themeColor="text1"/>
                <w:sz w:val="24"/>
                <w:szCs w:val="24"/>
              </w:rPr>
              <w:t>.</w:t>
            </w:r>
            <w:r w:rsidR="00423ACA">
              <w:rPr>
                <w:rFonts w:ascii="Times New Roman" w:hAnsi="Times New Roman" w:cs="Times New Roman"/>
                <w:color w:val="000000" w:themeColor="text1"/>
                <w:sz w:val="24"/>
                <w:szCs w:val="24"/>
              </w:rPr>
              <w:t>ali</w:t>
            </w:r>
            <w:r w:rsidR="00145BD5">
              <w:rPr>
                <w:rFonts w:ascii="Times New Roman" w:hAnsi="Times New Roman" w:cs="Times New Roman"/>
                <w:color w:val="000000" w:themeColor="text1"/>
                <w:sz w:val="24"/>
                <w:szCs w:val="24"/>
              </w:rPr>
              <w:t>n.</w:t>
            </w:r>
            <w:r w:rsidR="00423ACA">
              <w:rPr>
                <w:rFonts w:ascii="Times New Roman" w:hAnsi="Times New Roman" w:cs="Times New Roman"/>
                <w:color w:val="000000" w:themeColor="text1"/>
                <w:sz w:val="24"/>
                <w:szCs w:val="24"/>
              </w:rPr>
              <w:t xml:space="preserve"> </w:t>
            </w:r>
            <w:r w:rsidR="000726C6">
              <w:rPr>
                <w:rFonts w:ascii="Times New Roman" w:hAnsi="Times New Roman" w:cs="Times New Roman"/>
                <w:color w:val="000000" w:themeColor="text1"/>
                <w:sz w:val="24"/>
                <w:szCs w:val="24"/>
              </w:rPr>
              <w:t>(</w:t>
            </w:r>
            <w:r w:rsidR="00423ACA">
              <w:rPr>
                <w:rFonts w:ascii="Times New Roman" w:hAnsi="Times New Roman" w:cs="Times New Roman"/>
                <w:color w:val="000000" w:themeColor="text1"/>
                <w:sz w:val="24"/>
                <w:szCs w:val="24"/>
              </w:rPr>
              <w:t>4</w:t>
            </w:r>
            <w:r w:rsidR="000726C6">
              <w:rPr>
                <w:rFonts w:ascii="Times New Roman" w:hAnsi="Times New Roman" w:cs="Times New Roman"/>
                <w:color w:val="000000" w:themeColor="text1"/>
                <w:sz w:val="24"/>
                <w:szCs w:val="24"/>
              </w:rPr>
              <w:t>)</w:t>
            </w:r>
            <w:r w:rsidR="00423ACA">
              <w:rPr>
                <w:rFonts w:ascii="Times New Roman" w:hAnsi="Times New Roman" w:cs="Times New Roman"/>
                <w:color w:val="000000" w:themeColor="text1"/>
                <w:sz w:val="24"/>
                <w:szCs w:val="24"/>
              </w:rPr>
              <w:t xml:space="preserve"> din Legea nr. 107/1996.</w:t>
            </w:r>
          </w:p>
          <w:p w14:paraId="5C9647AF" w14:textId="3CD66C31" w:rsidR="00213D74" w:rsidRPr="00206632" w:rsidRDefault="00213D74" w:rsidP="00206632">
            <w:pPr>
              <w:tabs>
                <w:tab w:val="left" w:pos="0"/>
              </w:tabs>
              <w:spacing w:line="25" w:lineRule="atLeast"/>
              <w:jc w:val="both"/>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 xml:space="preserve">         In contextul restructurării sistemului de contribuții aferent mecanismului economic al apelor, pentru buna funcționare și în siguranță a lucrărilor hidrotehnice, coroborat cu necesitatea principiului recuperării integrale a costurilor, dispus de Directiva Cadru Apă 2000/60/CE, a fost reglementat</w:t>
            </w:r>
            <w:r w:rsidR="000726C6">
              <w:rPr>
                <w:rFonts w:ascii="Times New Roman" w:hAnsi="Times New Roman" w:cs="Times New Roman"/>
                <w:color w:val="000000" w:themeColor="text1"/>
                <w:sz w:val="24"/>
                <w:szCs w:val="24"/>
              </w:rPr>
              <w:t>ă</w:t>
            </w:r>
            <w:r w:rsidRPr="00206632">
              <w:rPr>
                <w:rFonts w:ascii="Times New Roman" w:hAnsi="Times New Roman" w:cs="Times New Roman"/>
                <w:color w:val="000000" w:themeColor="text1"/>
                <w:sz w:val="24"/>
                <w:szCs w:val="24"/>
              </w:rPr>
              <w:t xml:space="preserve"> cota fixă aferentă utilizării resursei de apă, aplicabilă tuturor utilizatorilor de apă pe categorii de resurse și utilizatori pentru recuperarea cheltuielilor de administrare.</w:t>
            </w:r>
          </w:p>
          <w:p w14:paraId="0C48E3BD" w14:textId="77777777" w:rsidR="00213D74" w:rsidRPr="00206632" w:rsidRDefault="00213D74" w:rsidP="00206632">
            <w:pPr>
              <w:tabs>
                <w:tab w:val="left" w:pos="0"/>
              </w:tabs>
              <w:spacing w:line="25" w:lineRule="atLeast"/>
              <w:jc w:val="both"/>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Pentru analizele specifice urmăririi realizării prevederilor abonamentului-cadru de utilizare/exploatare a resursei de apă, raportat la frecvenţa de monitorizare pentru categoriile de folosinţe de ape, a fost introdus un tarif pentru analizele de control.</w:t>
            </w:r>
          </w:p>
          <w:p w14:paraId="635570FF" w14:textId="7F9A759A" w:rsidR="00213D74" w:rsidRPr="00206632" w:rsidRDefault="00213D74" w:rsidP="00206632">
            <w:pPr>
              <w:tabs>
                <w:tab w:val="left" w:pos="0"/>
              </w:tabs>
              <w:spacing w:line="25" w:lineRule="atLeast"/>
              <w:ind w:firstLine="672"/>
              <w:jc w:val="both"/>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În baza aceluiași principiu de optimizare a mecanismului economic, pentru stabilirea riguroasă a veniturilor Administrației Naționale „Apele Române” și respectarea tuturor actelor normative incidente, a fost reglementată utilizarea specială și ocazională a bunurilor administrate de către Administrația Națională „Apele Române” și Administrațiile Bazinale de Apă, prin introducerea unui tarif pentru utilizarea domeniului public, în vederea traversării/subtraversării bunurilor administrate de Administraţia Naţională „Apele Române”</w:t>
            </w:r>
            <w:r w:rsidR="002152C9" w:rsidRPr="00206632">
              <w:rPr>
                <w:rFonts w:ascii="Times New Roman" w:hAnsi="Times New Roman" w:cs="Times New Roman"/>
                <w:color w:val="000000" w:themeColor="text1"/>
                <w:sz w:val="24"/>
                <w:szCs w:val="24"/>
              </w:rPr>
              <w:t>, cu câteva excepții specifice.</w:t>
            </w:r>
          </w:p>
          <w:p w14:paraId="5FDCCE56" w14:textId="55FEDA5A" w:rsidR="00213D74" w:rsidRPr="00206632" w:rsidRDefault="00213D74" w:rsidP="00206632">
            <w:pPr>
              <w:tabs>
                <w:tab w:val="left" w:pos="0"/>
              </w:tabs>
              <w:spacing w:line="25" w:lineRule="atLeast"/>
              <w:ind w:firstLine="672"/>
              <w:jc w:val="both"/>
              <w:rPr>
                <w:rFonts w:ascii="Times New Roman" w:eastAsia="Times New Roman" w:hAnsi="Times New Roman" w:cs="Times New Roman"/>
                <w:color w:val="333333"/>
                <w:sz w:val="24"/>
                <w:szCs w:val="24"/>
                <w:lang w:eastAsia="en-US"/>
              </w:rPr>
            </w:pPr>
            <w:r w:rsidRPr="00206632">
              <w:rPr>
                <w:rFonts w:ascii="Times New Roman" w:hAnsi="Times New Roman" w:cs="Times New Roman"/>
                <w:color w:val="000000" w:themeColor="text1"/>
                <w:sz w:val="24"/>
                <w:szCs w:val="24"/>
              </w:rPr>
              <w:lastRenderedPageBreak/>
              <w:t xml:space="preserve">Veniturile încasate de la </w:t>
            </w:r>
            <w:r w:rsidRPr="00206632">
              <w:rPr>
                <w:rStyle w:val="Strong"/>
                <w:rFonts w:ascii="Times New Roman" w:hAnsi="Times New Roman" w:cs="Times New Roman"/>
                <w:b w:val="0"/>
                <w:bCs w:val="0"/>
                <w:color w:val="333333"/>
                <w:sz w:val="24"/>
                <w:szCs w:val="24"/>
              </w:rPr>
              <w:t xml:space="preserve">S.P.E.E.H. HIDROELECTRICA S.A. au fost </w:t>
            </w:r>
            <w:r w:rsidR="00F711AC" w:rsidRPr="00206632">
              <w:rPr>
                <w:rStyle w:val="Strong"/>
                <w:rFonts w:ascii="Times New Roman" w:hAnsi="Times New Roman" w:cs="Times New Roman"/>
                <w:b w:val="0"/>
                <w:bCs w:val="0"/>
                <w:color w:val="333333"/>
                <w:sz w:val="24"/>
                <w:szCs w:val="24"/>
              </w:rPr>
              <w:t>estimate</w:t>
            </w:r>
            <w:r w:rsidRPr="00206632">
              <w:rPr>
                <w:rStyle w:val="Strong"/>
                <w:rFonts w:ascii="Times New Roman" w:hAnsi="Times New Roman" w:cs="Times New Roman"/>
                <w:b w:val="0"/>
                <w:bCs w:val="0"/>
                <w:color w:val="333333"/>
                <w:sz w:val="24"/>
                <w:szCs w:val="24"/>
              </w:rPr>
              <w:t xml:space="preserve"> având în vedere nivelul hidrologic al anului 202</w:t>
            </w:r>
            <w:r w:rsidR="00BF5566" w:rsidRPr="00206632">
              <w:rPr>
                <w:rStyle w:val="Strong"/>
                <w:rFonts w:ascii="Times New Roman" w:hAnsi="Times New Roman" w:cs="Times New Roman"/>
                <w:b w:val="0"/>
                <w:bCs w:val="0"/>
                <w:color w:val="333333"/>
                <w:sz w:val="24"/>
                <w:szCs w:val="24"/>
              </w:rPr>
              <w:t>5</w:t>
            </w:r>
            <w:r w:rsidR="002152C9" w:rsidRPr="00206632">
              <w:rPr>
                <w:rStyle w:val="Strong"/>
                <w:rFonts w:ascii="Times New Roman" w:hAnsi="Times New Roman" w:cs="Times New Roman"/>
                <w:b w:val="0"/>
                <w:bCs w:val="0"/>
                <w:color w:val="333333"/>
                <w:sz w:val="24"/>
                <w:szCs w:val="24"/>
              </w:rPr>
              <w:t xml:space="preserve">, </w:t>
            </w:r>
            <w:r w:rsidR="002152C9" w:rsidRPr="00206632">
              <w:rPr>
                <w:rFonts w:ascii="Times New Roman" w:hAnsi="Times New Roman" w:cs="Times New Roman"/>
                <w:color w:val="000000" w:themeColor="text1"/>
                <w:sz w:val="24"/>
                <w:szCs w:val="24"/>
              </w:rPr>
              <w:t>respectiv estimarea cantității de enrergie, ce urmează a fi produsă în anul curent.</w:t>
            </w:r>
          </w:p>
          <w:p w14:paraId="34E4A211" w14:textId="2D0B85EA" w:rsidR="00213D74" w:rsidRPr="00206632" w:rsidRDefault="00213D74" w:rsidP="00206632">
            <w:pPr>
              <w:tabs>
                <w:tab w:val="left" w:pos="0"/>
              </w:tabs>
              <w:spacing w:line="25" w:lineRule="atLeast"/>
              <w:ind w:left="672"/>
              <w:jc w:val="both"/>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 xml:space="preserve">Având în vedere aceste reglementări, precum şi prevederile: </w:t>
            </w:r>
          </w:p>
          <w:p w14:paraId="422A4470" w14:textId="78C2868F" w:rsidR="00213D74" w:rsidRPr="00206632" w:rsidRDefault="00213D74" w:rsidP="00DD41A1">
            <w:pPr>
              <w:pStyle w:val="ListParagraph"/>
              <w:numPr>
                <w:ilvl w:val="0"/>
                <w:numId w:val="36"/>
              </w:numPr>
              <w:tabs>
                <w:tab w:val="left" w:pos="0"/>
              </w:tabs>
              <w:spacing w:line="25" w:lineRule="atLeast"/>
              <w:jc w:val="both"/>
              <w:rPr>
                <w:rFonts w:ascii="Times New Roman" w:hAnsi="Times New Roman" w:cs="Times New Roman"/>
                <w:bCs/>
                <w:color w:val="000000" w:themeColor="text1"/>
                <w:sz w:val="24"/>
                <w:szCs w:val="24"/>
              </w:rPr>
            </w:pPr>
            <w:r w:rsidRPr="00206632">
              <w:rPr>
                <w:rFonts w:ascii="Times New Roman" w:hAnsi="Times New Roman" w:cs="Times New Roman"/>
                <w:color w:val="000000" w:themeColor="text1"/>
                <w:sz w:val="24"/>
                <w:szCs w:val="24"/>
              </w:rPr>
              <w:t xml:space="preserve"> Scrisorii Cadru nr. </w:t>
            </w:r>
            <w:r w:rsidR="00337952" w:rsidRPr="00206632">
              <w:rPr>
                <w:rFonts w:ascii="Times New Roman" w:hAnsi="Times New Roman" w:cs="Times New Roman"/>
                <w:bCs/>
                <w:sz w:val="24"/>
                <w:szCs w:val="24"/>
              </w:rPr>
              <w:t>490253/26.01.2026</w:t>
            </w:r>
            <w:r w:rsidR="00570629" w:rsidRPr="00206632">
              <w:rPr>
                <w:rFonts w:ascii="Times New Roman" w:hAnsi="Times New Roman" w:cs="Times New Roman"/>
                <w:bCs/>
                <w:sz w:val="24"/>
                <w:szCs w:val="24"/>
              </w:rPr>
              <w:t xml:space="preserve"> </w:t>
            </w:r>
            <w:r w:rsidRPr="00206632">
              <w:rPr>
                <w:rFonts w:ascii="Times New Roman" w:hAnsi="Times New Roman" w:cs="Times New Roman"/>
                <w:bCs/>
                <w:color w:val="000000" w:themeColor="text1"/>
                <w:sz w:val="24"/>
                <w:szCs w:val="24"/>
              </w:rPr>
              <w:t>privind contextul macroeconomic, metodologia de elaborare a proiectelor de buget pe anul 202</w:t>
            </w:r>
            <w:r w:rsidR="00337952" w:rsidRPr="00206632">
              <w:rPr>
                <w:rFonts w:ascii="Times New Roman" w:hAnsi="Times New Roman" w:cs="Times New Roman"/>
                <w:bCs/>
                <w:color w:val="000000" w:themeColor="text1"/>
                <w:sz w:val="24"/>
                <w:szCs w:val="24"/>
              </w:rPr>
              <w:t>6</w:t>
            </w:r>
            <w:r w:rsidRPr="00206632">
              <w:rPr>
                <w:rFonts w:ascii="Times New Roman" w:hAnsi="Times New Roman" w:cs="Times New Roman"/>
                <w:bCs/>
                <w:color w:val="000000" w:themeColor="text1"/>
                <w:sz w:val="24"/>
                <w:szCs w:val="24"/>
              </w:rPr>
              <w:t xml:space="preserve"> şi a estimărilor pentru anii 202</w:t>
            </w:r>
            <w:r w:rsidR="00337952" w:rsidRPr="00206632">
              <w:rPr>
                <w:rFonts w:ascii="Times New Roman" w:hAnsi="Times New Roman" w:cs="Times New Roman"/>
                <w:bCs/>
                <w:color w:val="000000" w:themeColor="text1"/>
                <w:sz w:val="24"/>
                <w:szCs w:val="24"/>
              </w:rPr>
              <w:t>7</w:t>
            </w:r>
            <w:r w:rsidRPr="00206632">
              <w:rPr>
                <w:rFonts w:ascii="Times New Roman" w:hAnsi="Times New Roman" w:cs="Times New Roman"/>
                <w:bCs/>
                <w:color w:val="000000" w:themeColor="text1"/>
                <w:sz w:val="24"/>
                <w:szCs w:val="24"/>
              </w:rPr>
              <w:t>-202</w:t>
            </w:r>
            <w:r w:rsidR="00337952" w:rsidRPr="00206632">
              <w:rPr>
                <w:rFonts w:ascii="Times New Roman" w:hAnsi="Times New Roman" w:cs="Times New Roman"/>
                <w:bCs/>
                <w:color w:val="000000" w:themeColor="text1"/>
                <w:sz w:val="24"/>
                <w:szCs w:val="24"/>
              </w:rPr>
              <w:t>9</w:t>
            </w:r>
            <w:r w:rsidRPr="00206632">
              <w:rPr>
                <w:rFonts w:ascii="Times New Roman" w:hAnsi="Times New Roman" w:cs="Times New Roman"/>
                <w:bCs/>
                <w:color w:val="000000" w:themeColor="text1"/>
                <w:sz w:val="24"/>
                <w:szCs w:val="24"/>
              </w:rPr>
              <w:t>;</w:t>
            </w:r>
          </w:p>
          <w:p w14:paraId="5AAC0E5F" w14:textId="30F01F49" w:rsidR="00CE3908" w:rsidRPr="007502D0" w:rsidRDefault="00CE3908" w:rsidP="00DD41A1">
            <w:pPr>
              <w:pStyle w:val="ListParagraph"/>
              <w:numPr>
                <w:ilvl w:val="0"/>
                <w:numId w:val="36"/>
              </w:numPr>
              <w:tabs>
                <w:tab w:val="left" w:pos="0"/>
              </w:tabs>
              <w:spacing w:line="25" w:lineRule="atLeast"/>
              <w:jc w:val="both"/>
              <w:rPr>
                <w:rFonts w:ascii="Times New Roman" w:hAnsi="Times New Roman" w:cs="Times New Roman"/>
                <w:bCs/>
                <w:color w:val="000000" w:themeColor="text1"/>
                <w:sz w:val="24"/>
                <w:szCs w:val="24"/>
              </w:rPr>
            </w:pPr>
            <w:r w:rsidRPr="00206632">
              <w:rPr>
                <w:rFonts w:ascii="Times New Roman" w:hAnsi="Times New Roman" w:cs="Times New Roman"/>
                <w:bCs/>
                <w:color w:val="000000" w:themeColor="text1"/>
                <w:sz w:val="24"/>
                <w:szCs w:val="24"/>
              </w:rPr>
              <w:t xml:space="preserve"> </w:t>
            </w:r>
            <w:bookmarkStart w:id="1" w:name="_Hlk157777563"/>
            <w:r w:rsidRPr="00206632">
              <w:rPr>
                <w:rFonts w:ascii="Times New Roman" w:hAnsi="Times New Roman" w:cs="Times New Roman"/>
                <w:bCs/>
                <w:color w:val="000000" w:themeColor="text1"/>
                <w:sz w:val="24"/>
                <w:szCs w:val="24"/>
              </w:rPr>
              <w:t xml:space="preserve">Legii bugetului de stat pe anul </w:t>
            </w:r>
            <w:r w:rsidRPr="007502D0">
              <w:rPr>
                <w:rFonts w:ascii="Times New Roman" w:hAnsi="Times New Roman" w:cs="Times New Roman"/>
                <w:bCs/>
                <w:color w:val="000000" w:themeColor="text1"/>
                <w:sz w:val="24"/>
                <w:szCs w:val="24"/>
              </w:rPr>
              <w:t>202</w:t>
            </w:r>
            <w:r w:rsidR="00337952" w:rsidRPr="007502D0">
              <w:rPr>
                <w:rFonts w:ascii="Times New Roman" w:hAnsi="Times New Roman" w:cs="Times New Roman"/>
                <w:bCs/>
                <w:color w:val="000000" w:themeColor="text1"/>
                <w:sz w:val="24"/>
                <w:szCs w:val="24"/>
              </w:rPr>
              <w:t>6</w:t>
            </w:r>
            <w:r w:rsidRPr="007502D0">
              <w:rPr>
                <w:rFonts w:ascii="Times New Roman" w:hAnsi="Times New Roman" w:cs="Times New Roman"/>
                <w:bCs/>
                <w:color w:val="000000" w:themeColor="text1"/>
                <w:sz w:val="24"/>
                <w:szCs w:val="24"/>
              </w:rPr>
              <w:t xml:space="preserve"> nr. </w:t>
            </w:r>
            <w:bookmarkEnd w:id="1"/>
            <w:r w:rsidR="007502D0" w:rsidRPr="007502D0">
              <w:rPr>
                <w:rFonts w:ascii="Times New Roman" w:hAnsi="Times New Roman" w:cs="Times New Roman"/>
                <w:bCs/>
                <w:color w:val="000000" w:themeColor="text1"/>
                <w:sz w:val="24"/>
                <w:szCs w:val="24"/>
              </w:rPr>
              <w:t>43</w:t>
            </w:r>
            <w:r w:rsidR="00570629" w:rsidRPr="007502D0">
              <w:rPr>
                <w:rFonts w:ascii="Times New Roman" w:hAnsi="Times New Roman" w:cs="Times New Roman"/>
                <w:bCs/>
                <w:color w:val="000000" w:themeColor="text1"/>
                <w:sz w:val="24"/>
                <w:szCs w:val="24"/>
              </w:rPr>
              <w:t>/</w:t>
            </w:r>
            <w:r w:rsidR="007502D0" w:rsidRPr="007502D0">
              <w:rPr>
                <w:rFonts w:ascii="Times New Roman" w:hAnsi="Times New Roman" w:cs="Times New Roman"/>
                <w:bCs/>
                <w:color w:val="000000" w:themeColor="text1"/>
                <w:sz w:val="24"/>
                <w:szCs w:val="24"/>
              </w:rPr>
              <w:t>27</w:t>
            </w:r>
            <w:r w:rsidR="00570629" w:rsidRPr="007502D0">
              <w:rPr>
                <w:rFonts w:ascii="Times New Roman" w:hAnsi="Times New Roman" w:cs="Times New Roman"/>
                <w:bCs/>
                <w:color w:val="000000" w:themeColor="text1"/>
                <w:sz w:val="24"/>
                <w:szCs w:val="24"/>
              </w:rPr>
              <w:t>.0</w:t>
            </w:r>
            <w:r w:rsidR="00337952" w:rsidRPr="007502D0">
              <w:rPr>
                <w:rFonts w:ascii="Times New Roman" w:hAnsi="Times New Roman" w:cs="Times New Roman"/>
                <w:bCs/>
                <w:color w:val="000000" w:themeColor="text1"/>
                <w:sz w:val="24"/>
                <w:szCs w:val="24"/>
              </w:rPr>
              <w:t>3</w:t>
            </w:r>
            <w:r w:rsidR="00570629" w:rsidRPr="007502D0">
              <w:rPr>
                <w:rFonts w:ascii="Times New Roman" w:hAnsi="Times New Roman" w:cs="Times New Roman"/>
                <w:bCs/>
                <w:color w:val="000000" w:themeColor="text1"/>
                <w:sz w:val="24"/>
                <w:szCs w:val="24"/>
              </w:rPr>
              <w:t>.202</w:t>
            </w:r>
            <w:r w:rsidR="00337952" w:rsidRPr="007502D0">
              <w:rPr>
                <w:rFonts w:ascii="Times New Roman" w:hAnsi="Times New Roman" w:cs="Times New Roman"/>
                <w:bCs/>
                <w:color w:val="000000" w:themeColor="text1"/>
                <w:sz w:val="24"/>
                <w:szCs w:val="24"/>
              </w:rPr>
              <w:t>6</w:t>
            </w:r>
            <w:r w:rsidRPr="007502D0">
              <w:rPr>
                <w:rFonts w:ascii="Times New Roman" w:hAnsi="Times New Roman" w:cs="Times New Roman"/>
                <w:bCs/>
                <w:color w:val="000000" w:themeColor="text1"/>
                <w:sz w:val="24"/>
                <w:szCs w:val="24"/>
              </w:rPr>
              <w:t>;</w:t>
            </w:r>
          </w:p>
          <w:p w14:paraId="6A90437E" w14:textId="09016CF8" w:rsidR="00213D74" w:rsidRPr="00206632" w:rsidRDefault="00213D74" w:rsidP="00DD41A1">
            <w:pPr>
              <w:pStyle w:val="ListParagraph"/>
              <w:numPr>
                <w:ilvl w:val="0"/>
                <w:numId w:val="36"/>
              </w:numPr>
              <w:tabs>
                <w:tab w:val="left" w:pos="0"/>
                <w:tab w:val="left" w:pos="709"/>
              </w:tabs>
              <w:spacing w:line="25" w:lineRule="atLeast"/>
              <w:jc w:val="both"/>
              <w:rPr>
                <w:rFonts w:ascii="Times New Roman" w:hAnsi="Times New Roman" w:cs="Times New Roman"/>
                <w:color w:val="000000"/>
                <w:sz w:val="24"/>
                <w:szCs w:val="24"/>
              </w:rPr>
            </w:pPr>
            <w:r w:rsidRPr="00206632">
              <w:rPr>
                <w:rFonts w:ascii="Times New Roman" w:hAnsi="Times New Roman" w:cs="Times New Roman"/>
                <w:sz w:val="24"/>
                <w:szCs w:val="24"/>
              </w:rPr>
              <w:t xml:space="preserve"> Buget</w:t>
            </w:r>
            <w:r w:rsidR="00366FC1" w:rsidRPr="00206632">
              <w:rPr>
                <w:rFonts w:ascii="Times New Roman" w:hAnsi="Times New Roman" w:cs="Times New Roman"/>
                <w:sz w:val="24"/>
                <w:szCs w:val="24"/>
              </w:rPr>
              <w:t xml:space="preserve">ul </w:t>
            </w:r>
            <w:r w:rsidRPr="00206632">
              <w:rPr>
                <w:rFonts w:ascii="Times New Roman" w:hAnsi="Times New Roman" w:cs="Times New Roman"/>
                <w:sz w:val="24"/>
                <w:szCs w:val="24"/>
              </w:rPr>
              <w:t>de cheltuieli aprobat de către Ministerul Mediului, Apelor și Pădurilor</w:t>
            </w:r>
            <w:r w:rsidRPr="00206632">
              <w:rPr>
                <w:rFonts w:ascii="Times New Roman" w:hAnsi="Times New Roman" w:cs="Times New Roman"/>
                <w:bCs/>
                <w:color w:val="000000" w:themeColor="text1"/>
                <w:sz w:val="24"/>
                <w:szCs w:val="24"/>
              </w:rPr>
              <w:t>;</w:t>
            </w:r>
          </w:p>
          <w:p w14:paraId="58E617A4" w14:textId="22A2CD61" w:rsidR="00213D74" w:rsidRPr="00206632" w:rsidRDefault="00F711AC" w:rsidP="00DD41A1">
            <w:pPr>
              <w:pStyle w:val="ListParagraph"/>
              <w:numPr>
                <w:ilvl w:val="0"/>
                <w:numId w:val="36"/>
              </w:numPr>
              <w:tabs>
                <w:tab w:val="left" w:pos="0"/>
              </w:tabs>
              <w:spacing w:line="25" w:lineRule="atLeast"/>
              <w:jc w:val="both"/>
              <w:rPr>
                <w:rFonts w:ascii="Times New Roman" w:hAnsi="Times New Roman" w:cs="Times New Roman"/>
                <w:bCs/>
                <w:color w:val="000000" w:themeColor="text1"/>
                <w:sz w:val="24"/>
                <w:szCs w:val="24"/>
              </w:rPr>
            </w:pPr>
            <w:r w:rsidRPr="00206632">
              <w:rPr>
                <w:rFonts w:ascii="Times New Roman" w:hAnsi="Times New Roman" w:cs="Times New Roman"/>
                <w:color w:val="000000" w:themeColor="text1"/>
                <w:sz w:val="24"/>
                <w:szCs w:val="24"/>
              </w:rPr>
              <w:t xml:space="preserve"> </w:t>
            </w:r>
            <w:r w:rsidR="00213D74" w:rsidRPr="00206632">
              <w:rPr>
                <w:rFonts w:ascii="Times New Roman" w:hAnsi="Times New Roman" w:cs="Times New Roman"/>
                <w:color w:val="000000" w:themeColor="text1"/>
                <w:sz w:val="24"/>
                <w:szCs w:val="24"/>
              </w:rPr>
              <w:t xml:space="preserve">necesității </w:t>
            </w:r>
            <w:r w:rsidR="00CE3908" w:rsidRPr="00206632">
              <w:rPr>
                <w:rFonts w:ascii="Times New Roman" w:hAnsi="Times New Roman" w:cs="Times New Roman"/>
                <w:color w:val="000000" w:themeColor="text1"/>
                <w:sz w:val="24"/>
                <w:szCs w:val="24"/>
              </w:rPr>
              <w:t xml:space="preserve">întocmirii </w:t>
            </w:r>
            <w:r w:rsidR="00213D74" w:rsidRPr="00206632">
              <w:rPr>
                <w:rFonts w:ascii="Times New Roman" w:hAnsi="Times New Roman" w:cs="Times New Roman"/>
                <w:color w:val="000000" w:themeColor="text1"/>
                <w:sz w:val="24"/>
                <w:szCs w:val="24"/>
              </w:rPr>
              <w:t>bugetului de venituri și cheltuieli al Administrației Naționale „Apele Române” pe anul 202</w:t>
            </w:r>
            <w:r w:rsidR="00337952" w:rsidRPr="00206632">
              <w:rPr>
                <w:rFonts w:ascii="Times New Roman" w:hAnsi="Times New Roman" w:cs="Times New Roman"/>
                <w:color w:val="000000" w:themeColor="text1"/>
                <w:sz w:val="24"/>
                <w:szCs w:val="24"/>
              </w:rPr>
              <w:t>6</w:t>
            </w:r>
            <w:r w:rsidR="00213D74" w:rsidRPr="00206632">
              <w:rPr>
                <w:rFonts w:ascii="Times New Roman" w:hAnsi="Times New Roman" w:cs="Times New Roman"/>
                <w:color w:val="000000" w:themeColor="text1"/>
                <w:sz w:val="24"/>
                <w:szCs w:val="24"/>
              </w:rPr>
              <w:t xml:space="preserve"> – Surse proprii, pentru a se asigura fonduri bugetare pentru realizare Programului de Gospodărire a Apelor și achitarea obligațiilor la bugetul de stat;</w:t>
            </w:r>
          </w:p>
          <w:p w14:paraId="75C4C561" w14:textId="56C4AC45" w:rsidR="005250B9" w:rsidRPr="00206632" w:rsidRDefault="005250B9" w:rsidP="00DD41A1">
            <w:pPr>
              <w:pStyle w:val="ListParagraph"/>
              <w:numPr>
                <w:ilvl w:val="0"/>
                <w:numId w:val="36"/>
              </w:numPr>
              <w:tabs>
                <w:tab w:val="left" w:pos="0"/>
              </w:tabs>
              <w:spacing w:line="25" w:lineRule="atLeast"/>
              <w:jc w:val="both"/>
              <w:rPr>
                <w:rFonts w:ascii="Times New Roman" w:hAnsi="Times New Roman" w:cs="Times New Roman"/>
                <w:bCs/>
                <w:color w:val="000000" w:themeColor="text1"/>
                <w:sz w:val="24"/>
                <w:szCs w:val="24"/>
              </w:rPr>
            </w:pPr>
            <w:r w:rsidRPr="00206632">
              <w:rPr>
                <w:rFonts w:ascii="Times New Roman" w:hAnsi="Times New Roman" w:cs="Times New Roman"/>
                <w:color w:val="000000" w:themeColor="text1"/>
                <w:sz w:val="24"/>
                <w:szCs w:val="24"/>
              </w:rPr>
              <w:t xml:space="preserve"> indicele anual al prețurilor de consum aferent anului 202</w:t>
            </w:r>
            <w:r w:rsidR="00337952" w:rsidRPr="00206632">
              <w:rPr>
                <w:rFonts w:ascii="Times New Roman" w:hAnsi="Times New Roman" w:cs="Times New Roman"/>
                <w:color w:val="000000" w:themeColor="text1"/>
                <w:sz w:val="24"/>
                <w:szCs w:val="24"/>
              </w:rPr>
              <w:t>5</w:t>
            </w:r>
            <w:r w:rsidRPr="00206632">
              <w:rPr>
                <w:rFonts w:ascii="Times New Roman" w:hAnsi="Times New Roman" w:cs="Times New Roman"/>
                <w:color w:val="000000" w:themeColor="text1"/>
                <w:sz w:val="24"/>
                <w:szCs w:val="24"/>
              </w:rPr>
              <w:t xml:space="preserve"> corelat cu prevederile art. 81, alin. (4) din Legea apelor nr. 107/1996</w:t>
            </w:r>
            <w:r w:rsidR="00502DCE" w:rsidRPr="00206632">
              <w:rPr>
                <w:rFonts w:ascii="Times New Roman" w:hAnsi="Times New Roman" w:cs="Times New Roman"/>
                <w:color w:val="000000" w:themeColor="text1"/>
                <w:sz w:val="24"/>
                <w:szCs w:val="24"/>
              </w:rPr>
              <w:t>, cu modificările și completările ulterioare</w:t>
            </w:r>
            <w:r w:rsidRPr="00206632">
              <w:rPr>
                <w:rFonts w:ascii="Times New Roman" w:hAnsi="Times New Roman" w:cs="Times New Roman"/>
                <w:color w:val="000000" w:themeColor="text1"/>
                <w:sz w:val="24"/>
                <w:szCs w:val="24"/>
              </w:rPr>
              <w:t>;</w:t>
            </w:r>
          </w:p>
          <w:p w14:paraId="0E25D0BD" w14:textId="77777777" w:rsidR="00213D74" w:rsidRPr="00206632" w:rsidRDefault="00213D74" w:rsidP="00DD41A1">
            <w:pPr>
              <w:pStyle w:val="ListParagraph"/>
              <w:numPr>
                <w:ilvl w:val="0"/>
                <w:numId w:val="36"/>
              </w:numPr>
              <w:tabs>
                <w:tab w:val="left" w:pos="317"/>
              </w:tabs>
              <w:spacing w:line="25" w:lineRule="atLeast"/>
              <w:jc w:val="both"/>
              <w:rPr>
                <w:rFonts w:ascii="Times New Roman" w:eastAsia="Times New Roman" w:hAnsi="Times New Roman" w:cs="Times New Roman"/>
                <w:noProof/>
                <w:color w:val="000000"/>
                <w:sz w:val="24"/>
                <w:szCs w:val="24"/>
              </w:rPr>
            </w:pPr>
            <w:r w:rsidRPr="00206632">
              <w:rPr>
                <w:rFonts w:ascii="Times New Roman" w:eastAsia="Times New Roman" w:hAnsi="Times New Roman" w:cs="Times New Roman"/>
                <w:noProof/>
                <w:sz w:val="24"/>
                <w:szCs w:val="24"/>
              </w:rPr>
              <w:t xml:space="preserve">Proiectului </w:t>
            </w:r>
            <w:r w:rsidRPr="00206632">
              <w:rPr>
                <w:rFonts w:ascii="Times New Roman" w:hAnsi="Times New Roman" w:cs="Times New Roman"/>
                <w:bCs/>
                <w:color w:val="000000" w:themeColor="text1"/>
                <w:sz w:val="24"/>
                <w:szCs w:val="24"/>
              </w:rPr>
              <w:t xml:space="preserve">„DALIA”, conform Acordului de grant încheiat între </w:t>
            </w:r>
            <w:proofErr w:type="spellStart"/>
            <w:r w:rsidRPr="00206632">
              <w:rPr>
                <w:rFonts w:ascii="Times New Roman" w:eastAsia="Times New Roman" w:hAnsi="Times New Roman" w:cs="Times New Roman"/>
                <w:bCs/>
                <w:color w:val="000000" w:themeColor="text1"/>
                <w:sz w:val="24"/>
                <w:szCs w:val="24"/>
                <w:lang w:val="fr-FR" w:eastAsia="ja-JP"/>
              </w:rPr>
              <w:t>European</w:t>
            </w:r>
            <w:proofErr w:type="spellEnd"/>
            <w:r w:rsidRPr="00206632">
              <w:rPr>
                <w:rFonts w:ascii="Times New Roman" w:eastAsia="Times New Roman" w:hAnsi="Times New Roman" w:cs="Times New Roman"/>
                <w:bCs/>
                <w:color w:val="000000" w:themeColor="text1"/>
                <w:sz w:val="24"/>
                <w:szCs w:val="24"/>
                <w:lang w:val="fr-FR" w:eastAsia="ja-JP"/>
              </w:rPr>
              <w:t xml:space="preserve"> </w:t>
            </w:r>
            <w:proofErr w:type="spellStart"/>
            <w:r w:rsidRPr="00206632">
              <w:rPr>
                <w:rFonts w:ascii="Times New Roman" w:eastAsia="Times New Roman" w:hAnsi="Times New Roman" w:cs="Times New Roman"/>
                <w:bCs/>
                <w:color w:val="000000" w:themeColor="text1"/>
                <w:sz w:val="24"/>
                <w:szCs w:val="24"/>
                <w:lang w:val="fr-FR" w:eastAsia="ja-JP"/>
              </w:rPr>
              <w:t>Climate</w:t>
            </w:r>
            <w:proofErr w:type="spellEnd"/>
            <w:r w:rsidRPr="00206632">
              <w:rPr>
                <w:rFonts w:ascii="Times New Roman" w:eastAsia="Times New Roman" w:hAnsi="Times New Roman" w:cs="Times New Roman"/>
                <w:bCs/>
                <w:color w:val="000000" w:themeColor="text1"/>
                <w:sz w:val="24"/>
                <w:szCs w:val="24"/>
                <w:lang w:val="fr-FR" w:eastAsia="ja-JP"/>
              </w:rPr>
              <w:t xml:space="preserve">, Infrastructure and </w:t>
            </w:r>
            <w:proofErr w:type="spellStart"/>
            <w:r w:rsidRPr="00206632">
              <w:rPr>
                <w:rFonts w:ascii="Times New Roman" w:eastAsia="Times New Roman" w:hAnsi="Times New Roman" w:cs="Times New Roman"/>
                <w:bCs/>
                <w:color w:val="000000" w:themeColor="text1"/>
                <w:sz w:val="24"/>
                <w:szCs w:val="24"/>
                <w:lang w:val="fr-FR" w:eastAsia="ja-JP"/>
              </w:rPr>
              <w:t>Environment</w:t>
            </w:r>
            <w:proofErr w:type="spellEnd"/>
            <w:r w:rsidRPr="00206632">
              <w:rPr>
                <w:rFonts w:ascii="Times New Roman" w:eastAsia="Times New Roman" w:hAnsi="Times New Roman" w:cs="Times New Roman"/>
                <w:bCs/>
                <w:color w:val="000000" w:themeColor="text1"/>
                <w:sz w:val="24"/>
                <w:szCs w:val="24"/>
                <w:lang w:val="fr-FR" w:eastAsia="ja-JP"/>
              </w:rPr>
              <w:t xml:space="preserve"> </w:t>
            </w:r>
            <w:proofErr w:type="spellStart"/>
            <w:r w:rsidRPr="00206632">
              <w:rPr>
                <w:rFonts w:ascii="Times New Roman" w:eastAsia="Times New Roman" w:hAnsi="Times New Roman" w:cs="Times New Roman"/>
                <w:bCs/>
                <w:color w:val="000000" w:themeColor="text1"/>
                <w:sz w:val="24"/>
                <w:szCs w:val="24"/>
                <w:lang w:val="fr-FR" w:eastAsia="ja-JP"/>
              </w:rPr>
              <w:t>Executive</w:t>
            </w:r>
            <w:proofErr w:type="spellEnd"/>
            <w:r w:rsidRPr="00206632">
              <w:rPr>
                <w:rFonts w:ascii="Times New Roman" w:eastAsia="Times New Roman" w:hAnsi="Times New Roman" w:cs="Times New Roman"/>
                <w:bCs/>
                <w:color w:val="000000" w:themeColor="text1"/>
                <w:sz w:val="24"/>
                <w:szCs w:val="24"/>
                <w:lang w:val="fr-FR" w:eastAsia="ja-JP"/>
              </w:rPr>
              <w:t xml:space="preserve"> Agency </w:t>
            </w:r>
            <w:r w:rsidRPr="00206632">
              <w:rPr>
                <w:rFonts w:ascii="Times New Roman" w:eastAsia="Times New Roman" w:hAnsi="Times New Roman" w:cs="Times New Roman"/>
                <w:bCs/>
                <w:color w:val="000000" w:themeColor="text1"/>
                <w:sz w:val="24"/>
                <w:szCs w:val="24"/>
                <w:lang w:eastAsia="ja-JP"/>
              </w:rPr>
              <w:t xml:space="preserve">(CINEA), </w:t>
            </w:r>
          </w:p>
          <w:p w14:paraId="5BC59430" w14:textId="18570DAC" w:rsidR="00213D74" w:rsidRPr="00206632" w:rsidRDefault="00213D74" w:rsidP="00206632">
            <w:pPr>
              <w:pStyle w:val="ListParagraph"/>
              <w:tabs>
                <w:tab w:val="left" w:pos="317"/>
              </w:tabs>
              <w:spacing w:line="25" w:lineRule="atLeast"/>
              <w:ind w:left="34"/>
              <w:jc w:val="both"/>
              <w:rPr>
                <w:rFonts w:ascii="Times New Roman" w:eastAsia="Times New Roman" w:hAnsi="Times New Roman" w:cs="Times New Roman"/>
                <w:noProof/>
                <w:color w:val="000000"/>
                <w:sz w:val="24"/>
                <w:szCs w:val="24"/>
              </w:rPr>
            </w:pPr>
            <w:r w:rsidRPr="00206632">
              <w:rPr>
                <w:rFonts w:ascii="Times New Roman" w:hAnsi="Times New Roman" w:cs="Times New Roman"/>
                <w:color w:val="000000" w:themeColor="text1"/>
                <w:sz w:val="24"/>
                <w:szCs w:val="24"/>
              </w:rPr>
              <w:t>Administraţia Naţională „Apele Române” a întocmit proiectul bugetului de venituri şi cheltuieli pentru anul 202</w:t>
            </w:r>
            <w:r w:rsidR="00337952" w:rsidRPr="00206632">
              <w:rPr>
                <w:rFonts w:ascii="Times New Roman" w:hAnsi="Times New Roman" w:cs="Times New Roman"/>
                <w:color w:val="000000" w:themeColor="text1"/>
                <w:sz w:val="24"/>
                <w:szCs w:val="24"/>
              </w:rPr>
              <w:t>6</w:t>
            </w:r>
            <w:r w:rsidRPr="00206632">
              <w:rPr>
                <w:rFonts w:ascii="Times New Roman" w:hAnsi="Times New Roman" w:cs="Times New Roman"/>
                <w:color w:val="000000" w:themeColor="text1"/>
                <w:sz w:val="24"/>
                <w:szCs w:val="24"/>
              </w:rPr>
              <w:t>.</w:t>
            </w:r>
            <w:r w:rsidRPr="00206632">
              <w:rPr>
                <w:rFonts w:ascii="Times New Roman" w:eastAsia="Times New Roman" w:hAnsi="Times New Roman" w:cs="Times New Roman"/>
                <w:noProof/>
                <w:sz w:val="24"/>
                <w:szCs w:val="24"/>
              </w:rPr>
              <w:t xml:space="preserve"> </w:t>
            </w:r>
          </w:p>
          <w:p w14:paraId="7EE4DC00" w14:textId="77777777" w:rsidR="005B3363" w:rsidRPr="00206632" w:rsidRDefault="005B3363" w:rsidP="00206632">
            <w:pPr>
              <w:tabs>
                <w:tab w:val="left" w:pos="0"/>
              </w:tabs>
              <w:spacing w:line="25" w:lineRule="atLeast"/>
              <w:ind w:firstLine="672"/>
              <w:jc w:val="both"/>
              <w:rPr>
                <w:rFonts w:ascii="Times New Roman" w:hAnsi="Times New Roman" w:cs="Times New Roman"/>
                <w:bCs/>
                <w:color w:val="000000" w:themeColor="text1"/>
                <w:sz w:val="24"/>
                <w:szCs w:val="24"/>
              </w:rPr>
            </w:pPr>
            <w:r w:rsidRPr="00206632">
              <w:rPr>
                <w:rFonts w:ascii="Times New Roman" w:hAnsi="Times New Roman" w:cs="Times New Roman"/>
                <w:bCs/>
                <w:color w:val="000000" w:themeColor="text1"/>
                <w:sz w:val="24"/>
                <w:szCs w:val="24"/>
              </w:rPr>
              <w:t>La fundamentarea acestui proiect de buget a trebuit luată în calcul amploarea fenomenelor naturale soldate cu inundaţii şi îngheţuri, precum şi frecvenţa producerii acestora, dar şi multitudinea poluărilor accidentale.</w:t>
            </w:r>
          </w:p>
          <w:p w14:paraId="185A9F1B" w14:textId="413682FF" w:rsidR="005B3363" w:rsidRPr="00206632" w:rsidRDefault="005B3363" w:rsidP="00206632">
            <w:pPr>
              <w:tabs>
                <w:tab w:val="left" w:pos="0"/>
              </w:tabs>
              <w:spacing w:line="25" w:lineRule="atLeast"/>
              <w:ind w:firstLine="672"/>
              <w:jc w:val="both"/>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Ȋn acest sens, bugetul de venituri şi cheltuieli al Administraţiei Naţionale „Apele Române” propus pentru anul 202</w:t>
            </w:r>
            <w:r w:rsidR="00337952" w:rsidRPr="00206632">
              <w:rPr>
                <w:rFonts w:ascii="Times New Roman" w:hAnsi="Times New Roman" w:cs="Times New Roman"/>
                <w:color w:val="000000" w:themeColor="text1"/>
                <w:sz w:val="24"/>
                <w:szCs w:val="24"/>
              </w:rPr>
              <w:t>6</w:t>
            </w:r>
            <w:r w:rsidRPr="00206632">
              <w:rPr>
                <w:rFonts w:ascii="Times New Roman" w:hAnsi="Times New Roman" w:cs="Times New Roman"/>
                <w:color w:val="000000" w:themeColor="text1"/>
                <w:sz w:val="24"/>
                <w:szCs w:val="24"/>
              </w:rPr>
              <w:t>, se prezintă astfel:</w:t>
            </w:r>
          </w:p>
          <w:p w14:paraId="50908212" w14:textId="77777777" w:rsidR="002439D7" w:rsidRPr="00206632" w:rsidRDefault="002439D7" w:rsidP="00206632">
            <w:pPr>
              <w:spacing w:line="25" w:lineRule="atLeast"/>
              <w:ind w:firstLine="781"/>
              <w:jc w:val="both"/>
              <w:rPr>
                <w:rFonts w:ascii="Times New Roman" w:hAnsi="Times New Roman" w:cs="Times New Roman"/>
                <w:color w:val="000000" w:themeColor="text1"/>
                <w:sz w:val="24"/>
                <w:szCs w:val="24"/>
              </w:rPr>
            </w:pPr>
          </w:p>
          <w:p w14:paraId="390CA54A" w14:textId="2EFA842A" w:rsidR="00145BD5" w:rsidRPr="00206632" w:rsidRDefault="00145BD5" w:rsidP="00145BD5">
            <w:pPr>
              <w:pStyle w:val="ListParagraph"/>
              <w:spacing w:line="25" w:lineRule="atLeast"/>
              <w:ind w:left="0" w:firstLine="616"/>
              <w:jc w:val="both"/>
              <w:rPr>
                <w:rStyle w:val="spar"/>
                <w:rFonts w:ascii="Times New Roman" w:hAnsi="Times New Roman" w:cs="Times New Roman"/>
                <w:bCs/>
                <w:color w:val="000000" w:themeColor="text1"/>
                <w:sz w:val="24"/>
                <w:szCs w:val="24"/>
              </w:rPr>
            </w:pPr>
            <w:r>
              <w:rPr>
                <w:rFonts w:ascii="Times New Roman" w:hAnsi="Times New Roman" w:cs="Times New Roman"/>
                <w:color w:val="000000" w:themeColor="text1"/>
                <w:sz w:val="24"/>
                <w:szCs w:val="24"/>
              </w:rPr>
              <w:t>F</w:t>
            </w:r>
            <w:r w:rsidRPr="00206632">
              <w:rPr>
                <w:rFonts w:ascii="Times New Roman" w:hAnsi="Times New Roman" w:cs="Times New Roman"/>
                <w:bCs/>
                <w:color w:val="000000" w:themeColor="text1"/>
                <w:sz w:val="24"/>
                <w:szCs w:val="24"/>
              </w:rPr>
              <w:t>undamentarea bugetului de venituri și cheltuieli se realizează,  în conformitate cu prevederile</w:t>
            </w:r>
            <w:r>
              <w:rPr>
                <w:rFonts w:ascii="Times New Roman" w:hAnsi="Times New Roman" w:cs="Times New Roman"/>
                <w:bCs/>
                <w:color w:val="000000" w:themeColor="text1"/>
                <w:sz w:val="24"/>
                <w:szCs w:val="24"/>
              </w:rPr>
              <w:t xml:space="preserve"> </w:t>
            </w:r>
            <w:r w:rsidRPr="00206632">
              <w:rPr>
                <w:rFonts w:ascii="Times New Roman" w:hAnsi="Times New Roman" w:cs="Times New Roman"/>
                <w:bCs/>
                <w:color w:val="000000" w:themeColor="text1"/>
                <w:sz w:val="24"/>
                <w:szCs w:val="24"/>
              </w:rPr>
              <w:t xml:space="preserve">art. 11 - </w:t>
            </w:r>
            <w:r w:rsidRPr="00206632">
              <w:rPr>
                <w:rFonts w:ascii="Times New Roman" w:hAnsi="Times New Roman" w:cs="Times New Roman"/>
                <w:bCs/>
                <w:i/>
                <w:iCs/>
                <w:color w:val="000000" w:themeColor="text1"/>
                <w:sz w:val="24"/>
                <w:szCs w:val="24"/>
              </w:rPr>
              <w:t>P</w:t>
            </w:r>
            <w:r w:rsidRPr="00206632">
              <w:rPr>
                <w:rStyle w:val="spar"/>
                <w:rFonts w:ascii="Times New Roman" w:hAnsi="Times New Roman" w:cs="Times New Roman"/>
                <w:bCs/>
                <w:i/>
                <w:iCs/>
                <w:color w:val="000000" w:themeColor="text1"/>
                <w:sz w:val="24"/>
                <w:szCs w:val="24"/>
              </w:rPr>
              <w:t>rincipiul anualităţii</w:t>
            </w:r>
            <w:r w:rsidRPr="00206632">
              <w:rPr>
                <w:rFonts w:ascii="Times New Roman" w:hAnsi="Times New Roman" w:cs="Times New Roman"/>
                <w:bCs/>
                <w:color w:val="000000" w:themeColor="text1"/>
                <w:sz w:val="24"/>
                <w:szCs w:val="24"/>
              </w:rPr>
              <w:t xml:space="preserve"> din Legea </w:t>
            </w:r>
            <w:r>
              <w:rPr>
                <w:rFonts w:ascii="Times New Roman" w:hAnsi="Times New Roman" w:cs="Times New Roman"/>
                <w:bCs/>
                <w:color w:val="000000" w:themeColor="text1"/>
                <w:sz w:val="24"/>
                <w:szCs w:val="24"/>
              </w:rPr>
              <w:t xml:space="preserve">                      </w:t>
            </w:r>
            <w:r w:rsidRPr="00206632">
              <w:rPr>
                <w:rFonts w:ascii="Times New Roman" w:hAnsi="Times New Roman" w:cs="Times New Roman"/>
                <w:bCs/>
                <w:color w:val="000000" w:themeColor="text1"/>
                <w:sz w:val="24"/>
                <w:szCs w:val="24"/>
              </w:rPr>
              <w:t xml:space="preserve">nr. 500/2002 </w:t>
            </w:r>
            <w:r w:rsidRPr="00206632">
              <w:rPr>
                <w:rFonts w:ascii="Times New Roman" w:hAnsi="Times New Roman" w:cs="Times New Roman"/>
                <w:bCs/>
                <w:i/>
                <w:iCs/>
                <w:color w:val="000000" w:themeColor="text1"/>
                <w:sz w:val="24"/>
                <w:szCs w:val="24"/>
              </w:rPr>
              <w:t>privind finanțele publice</w:t>
            </w:r>
            <w:r w:rsidRPr="00206632">
              <w:rPr>
                <w:rFonts w:ascii="Times New Roman" w:hAnsi="Times New Roman" w:cs="Times New Roman"/>
                <w:bCs/>
                <w:color w:val="000000" w:themeColor="text1"/>
                <w:sz w:val="24"/>
                <w:szCs w:val="24"/>
              </w:rPr>
              <w:t>, cu modificările și completările ulterioare</w:t>
            </w:r>
            <w:r>
              <w:rPr>
                <w:rStyle w:val="spar"/>
                <w:rFonts w:ascii="Times New Roman" w:hAnsi="Times New Roman" w:cs="Times New Roman"/>
                <w:bCs/>
                <w:color w:val="000000" w:themeColor="text1"/>
                <w:sz w:val="24"/>
                <w:szCs w:val="24"/>
              </w:rPr>
              <w:t>, respectiv:</w:t>
            </w:r>
          </w:p>
          <w:p w14:paraId="352DC8FF" w14:textId="77777777" w:rsidR="00145BD5" w:rsidRPr="00206632" w:rsidRDefault="00145BD5" w:rsidP="00145BD5">
            <w:pPr>
              <w:pStyle w:val="ListParagraph"/>
              <w:numPr>
                <w:ilvl w:val="0"/>
                <w:numId w:val="36"/>
              </w:numPr>
              <w:tabs>
                <w:tab w:val="left" w:pos="1494"/>
              </w:tabs>
              <w:spacing w:line="25" w:lineRule="atLeast"/>
              <w:jc w:val="both"/>
              <w:rPr>
                <w:rStyle w:val="salnbdy"/>
                <w:rFonts w:ascii="Times New Roman" w:hAnsi="Times New Roman" w:cs="Times New Roman"/>
                <w:bCs/>
                <w:color w:val="000000" w:themeColor="text1"/>
                <w:sz w:val="24"/>
                <w:szCs w:val="24"/>
              </w:rPr>
            </w:pPr>
            <w:r w:rsidRPr="00206632">
              <w:rPr>
                <w:rFonts w:ascii="Times New Roman" w:hAnsi="Times New Roman" w:cs="Times New Roman"/>
                <w:bCs/>
                <w:i/>
                <w:iCs/>
                <w:color w:val="000000" w:themeColor="text1"/>
                <w:sz w:val="24"/>
                <w:szCs w:val="24"/>
              </w:rPr>
              <w:t>alin.(1) „</w:t>
            </w:r>
            <w:r w:rsidRPr="00206632">
              <w:rPr>
                <w:rStyle w:val="salnbdy"/>
                <w:rFonts w:ascii="Times New Roman" w:hAnsi="Times New Roman" w:cs="Times New Roman"/>
                <w:bCs/>
                <w:i/>
                <w:iCs/>
                <w:color w:val="000000" w:themeColor="text1"/>
                <w:sz w:val="24"/>
                <w:szCs w:val="24"/>
              </w:rPr>
              <w:t>Veniturile şi cheltuielile bugetare sunt aprobate prin lege pe o perioadă de un an, care corespunde exerciţiului bugetar</w:t>
            </w:r>
            <w:r w:rsidRPr="00206632">
              <w:rPr>
                <w:rFonts w:ascii="Times New Roman" w:hAnsi="Times New Roman" w:cs="Times New Roman"/>
                <w:bCs/>
                <w:i/>
                <w:iCs/>
                <w:color w:val="000000" w:themeColor="text1"/>
                <w:sz w:val="24"/>
                <w:szCs w:val="24"/>
              </w:rPr>
              <w:t>”</w:t>
            </w:r>
            <w:r w:rsidRPr="00206632">
              <w:rPr>
                <w:rStyle w:val="salnbdy"/>
                <w:rFonts w:ascii="Times New Roman" w:hAnsi="Times New Roman" w:cs="Times New Roman"/>
                <w:bCs/>
                <w:i/>
                <w:iCs/>
                <w:color w:val="000000" w:themeColor="text1"/>
                <w:sz w:val="24"/>
                <w:szCs w:val="24"/>
              </w:rPr>
              <w:t>;</w:t>
            </w:r>
          </w:p>
          <w:p w14:paraId="3884B28F" w14:textId="1A2A2B72" w:rsidR="00145BD5" w:rsidRPr="00145BD5" w:rsidRDefault="00145BD5" w:rsidP="00145BD5">
            <w:pPr>
              <w:pStyle w:val="ListParagraph"/>
              <w:numPr>
                <w:ilvl w:val="0"/>
                <w:numId w:val="36"/>
              </w:numPr>
              <w:tabs>
                <w:tab w:val="left" w:pos="1494"/>
              </w:tabs>
              <w:spacing w:line="25" w:lineRule="atLeast"/>
              <w:jc w:val="both"/>
              <w:rPr>
                <w:rFonts w:ascii="Times New Roman" w:hAnsi="Times New Roman" w:cs="Times New Roman"/>
                <w:bCs/>
                <w:i/>
                <w:iCs/>
                <w:color w:val="000000" w:themeColor="text1"/>
                <w:sz w:val="24"/>
                <w:szCs w:val="24"/>
                <w:shd w:val="clear" w:color="auto" w:fill="FFFFFF"/>
              </w:rPr>
            </w:pPr>
            <w:r w:rsidRPr="00206632">
              <w:rPr>
                <w:rStyle w:val="salnbdy"/>
                <w:rFonts w:ascii="Times New Roman" w:hAnsi="Times New Roman" w:cs="Times New Roman"/>
                <w:bCs/>
                <w:i/>
                <w:iCs/>
                <w:color w:val="000000" w:themeColor="text1"/>
                <w:sz w:val="24"/>
                <w:szCs w:val="24"/>
              </w:rPr>
              <w:t>alin.</w:t>
            </w:r>
            <w:r w:rsidRPr="00206632">
              <w:rPr>
                <w:rStyle w:val="salnttl"/>
                <w:rFonts w:ascii="Times New Roman" w:hAnsi="Times New Roman" w:cs="Times New Roman"/>
                <w:bCs/>
                <w:color w:val="000000" w:themeColor="text1"/>
                <w:sz w:val="24"/>
                <w:szCs w:val="24"/>
              </w:rPr>
              <w:t>(2)</w:t>
            </w:r>
            <w:r w:rsidRPr="00206632">
              <w:rPr>
                <w:rStyle w:val="saln"/>
                <w:rFonts w:ascii="Times New Roman" w:hAnsi="Times New Roman" w:cs="Times New Roman"/>
                <w:bCs/>
                <w:color w:val="000000" w:themeColor="text1"/>
                <w:sz w:val="24"/>
                <w:szCs w:val="24"/>
              </w:rPr>
              <w:t xml:space="preserve"> </w:t>
            </w:r>
            <w:r w:rsidRPr="00206632">
              <w:rPr>
                <w:rFonts w:ascii="Times New Roman" w:hAnsi="Times New Roman" w:cs="Times New Roman"/>
                <w:bCs/>
                <w:i/>
                <w:iCs/>
                <w:color w:val="000000" w:themeColor="text1"/>
                <w:sz w:val="24"/>
                <w:szCs w:val="24"/>
              </w:rPr>
              <w:t>„</w:t>
            </w:r>
            <w:r w:rsidRPr="00206632">
              <w:rPr>
                <w:rStyle w:val="salnbdy"/>
                <w:rFonts w:ascii="Times New Roman" w:hAnsi="Times New Roman" w:cs="Times New Roman"/>
                <w:bCs/>
                <w:i/>
                <w:iCs/>
                <w:color w:val="000000" w:themeColor="text1"/>
                <w:sz w:val="24"/>
                <w:szCs w:val="24"/>
              </w:rPr>
              <w:t>Toate operaţiunile de încasări şi plăţi efectuate în cursul unui an bugetar în contul unui buget aparţin exerciţiului corespunzător de execuţie a bugetului respectiv</w:t>
            </w:r>
            <w:r w:rsidRPr="00206632">
              <w:rPr>
                <w:rFonts w:ascii="Times New Roman" w:hAnsi="Times New Roman" w:cs="Times New Roman"/>
                <w:bCs/>
                <w:i/>
                <w:iCs/>
                <w:color w:val="000000" w:themeColor="text1"/>
                <w:sz w:val="24"/>
                <w:szCs w:val="24"/>
              </w:rPr>
              <w:t>”</w:t>
            </w:r>
            <w:r>
              <w:rPr>
                <w:rFonts w:ascii="Times New Roman" w:hAnsi="Times New Roman" w:cs="Times New Roman"/>
                <w:bCs/>
                <w:i/>
                <w:iCs/>
                <w:color w:val="000000" w:themeColor="text1"/>
                <w:sz w:val="24"/>
                <w:szCs w:val="24"/>
              </w:rPr>
              <w:t>.</w:t>
            </w:r>
          </w:p>
          <w:p w14:paraId="26A7782B" w14:textId="77777777" w:rsidR="00145BD5" w:rsidRPr="00206632" w:rsidRDefault="00145BD5" w:rsidP="00145BD5">
            <w:pPr>
              <w:pStyle w:val="ListParagraph"/>
              <w:tabs>
                <w:tab w:val="left" w:pos="1494"/>
              </w:tabs>
              <w:spacing w:line="25" w:lineRule="atLeast"/>
              <w:jc w:val="both"/>
              <w:rPr>
                <w:rStyle w:val="salnbdy"/>
                <w:rFonts w:ascii="Times New Roman" w:hAnsi="Times New Roman" w:cs="Times New Roman"/>
                <w:bCs/>
                <w:i/>
                <w:iCs/>
                <w:color w:val="000000" w:themeColor="text1"/>
                <w:sz w:val="24"/>
                <w:szCs w:val="24"/>
              </w:rPr>
            </w:pPr>
          </w:p>
          <w:p w14:paraId="51B199EF" w14:textId="1A4CA2D7" w:rsidR="00291BBA" w:rsidRPr="00206632" w:rsidRDefault="00291BBA" w:rsidP="00206632">
            <w:pPr>
              <w:pStyle w:val="ListParagraph"/>
              <w:tabs>
                <w:tab w:val="left" w:pos="0"/>
                <w:tab w:val="left" w:pos="1026"/>
              </w:tabs>
              <w:spacing w:line="25" w:lineRule="atLeast"/>
              <w:ind w:left="786"/>
              <w:jc w:val="both"/>
              <w:rPr>
                <w:rFonts w:ascii="Times New Roman" w:hAnsi="Times New Roman" w:cs="Times New Roman"/>
                <w:color w:val="000000" w:themeColor="text1"/>
                <w:sz w:val="24"/>
                <w:szCs w:val="24"/>
              </w:rPr>
            </w:pPr>
            <w:r w:rsidRPr="00206632">
              <w:rPr>
                <w:rFonts w:ascii="Times New Roman" w:hAnsi="Times New Roman" w:cs="Times New Roman"/>
                <w:b/>
                <w:color w:val="000000" w:themeColor="text1"/>
                <w:sz w:val="24"/>
                <w:szCs w:val="24"/>
              </w:rPr>
              <w:t xml:space="preserve">LA CAPITOLUL DE VENITURI: </w:t>
            </w:r>
            <w:r w:rsidR="005B3B38" w:rsidRPr="00206632">
              <w:rPr>
                <w:rFonts w:ascii="Times New Roman" w:hAnsi="Times New Roman" w:cs="Times New Roman"/>
                <w:b/>
                <w:color w:val="000000" w:themeColor="text1"/>
                <w:sz w:val="24"/>
                <w:szCs w:val="24"/>
              </w:rPr>
              <w:t>3.050.0</w:t>
            </w:r>
            <w:r w:rsidR="000D7F15">
              <w:rPr>
                <w:rFonts w:ascii="Times New Roman" w:hAnsi="Times New Roman" w:cs="Times New Roman"/>
                <w:b/>
                <w:color w:val="000000" w:themeColor="text1"/>
                <w:sz w:val="24"/>
                <w:szCs w:val="24"/>
              </w:rPr>
              <w:t>74</w:t>
            </w:r>
            <w:r w:rsidRPr="00206632">
              <w:rPr>
                <w:rFonts w:ascii="Times New Roman" w:hAnsi="Times New Roman" w:cs="Times New Roman"/>
                <w:b/>
                <w:color w:val="000000" w:themeColor="text1"/>
                <w:sz w:val="24"/>
                <w:szCs w:val="24"/>
              </w:rPr>
              <w:t xml:space="preserve"> mii lei</w:t>
            </w:r>
            <w:r w:rsidR="00AE3403" w:rsidRPr="00206632">
              <w:rPr>
                <w:rFonts w:ascii="Times New Roman" w:hAnsi="Times New Roman" w:cs="Times New Roman"/>
                <w:b/>
                <w:color w:val="000000" w:themeColor="text1"/>
                <w:sz w:val="24"/>
                <w:szCs w:val="24"/>
              </w:rPr>
              <w:t xml:space="preserve"> </w:t>
            </w:r>
          </w:p>
          <w:p w14:paraId="256B497B" w14:textId="77777777" w:rsidR="00291BBA" w:rsidRPr="00206632" w:rsidRDefault="00291BBA" w:rsidP="00206632">
            <w:pPr>
              <w:tabs>
                <w:tab w:val="left" w:pos="0"/>
                <w:tab w:val="left" w:pos="1026"/>
              </w:tabs>
              <w:spacing w:line="25" w:lineRule="atLeast"/>
              <w:jc w:val="both"/>
              <w:rPr>
                <w:rFonts w:ascii="Times New Roman" w:hAnsi="Times New Roman" w:cs="Times New Roman"/>
                <w:color w:val="000000" w:themeColor="text1"/>
                <w:sz w:val="24"/>
                <w:szCs w:val="24"/>
              </w:rPr>
            </w:pPr>
          </w:p>
          <w:p w14:paraId="1FEEBD7E" w14:textId="05F1CEEA" w:rsidR="00291BBA" w:rsidRPr="00206632" w:rsidRDefault="00291BBA" w:rsidP="00206632">
            <w:pPr>
              <w:tabs>
                <w:tab w:val="left" w:pos="0"/>
              </w:tabs>
              <w:spacing w:line="25" w:lineRule="atLeast"/>
              <w:ind w:firstLine="421"/>
              <w:jc w:val="both"/>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Comparativ cu anul 202</w:t>
            </w:r>
            <w:r w:rsidR="00337952" w:rsidRPr="00206632">
              <w:rPr>
                <w:rFonts w:ascii="Times New Roman" w:hAnsi="Times New Roman" w:cs="Times New Roman"/>
                <w:color w:val="000000" w:themeColor="text1"/>
                <w:sz w:val="24"/>
                <w:szCs w:val="24"/>
              </w:rPr>
              <w:t>5</w:t>
            </w:r>
            <w:r w:rsidRPr="00206632">
              <w:rPr>
                <w:rFonts w:ascii="Times New Roman" w:hAnsi="Times New Roman" w:cs="Times New Roman"/>
                <w:color w:val="000000" w:themeColor="text1"/>
                <w:sz w:val="24"/>
                <w:szCs w:val="24"/>
              </w:rPr>
              <w:t>, când au fost aprobate prin H</w:t>
            </w:r>
            <w:r w:rsidR="00C6505F" w:rsidRPr="00206632">
              <w:rPr>
                <w:rFonts w:ascii="Times New Roman" w:hAnsi="Times New Roman" w:cs="Times New Roman"/>
                <w:color w:val="000000" w:themeColor="text1"/>
                <w:sz w:val="24"/>
                <w:szCs w:val="24"/>
              </w:rPr>
              <w:t xml:space="preserve">otărârea </w:t>
            </w:r>
            <w:r w:rsidRPr="00206632">
              <w:rPr>
                <w:rFonts w:ascii="Times New Roman" w:hAnsi="Times New Roman" w:cs="Times New Roman"/>
                <w:color w:val="000000" w:themeColor="text1"/>
                <w:sz w:val="24"/>
                <w:szCs w:val="24"/>
              </w:rPr>
              <w:t>G</w:t>
            </w:r>
            <w:r w:rsidR="00C6505F" w:rsidRPr="00206632">
              <w:rPr>
                <w:rFonts w:ascii="Times New Roman" w:hAnsi="Times New Roman" w:cs="Times New Roman"/>
                <w:color w:val="000000" w:themeColor="text1"/>
                <w:sz w:val="24"/>
                <w:szCs w:val="24"/>
              </w:rPr>
              <w:t>uvernului</w:t>
            </w:r>
            <w:r w:rsidRPr="00206632">
              <w:rPr>
                <w:rFonts w:ascii="Times New Roman" w:hAnsi="Times New Roman" w:cs="Times New Roman"/>
                <w:color w:val="000000" w:themeColor="text1"/>
                <w:sz w:val="24"/>
                <w:szCs w:val="24"/>
              </w:rPr>
              <w:t xml:space="preserve"> nr. </w:t>
            </w:r>
            <w:r w:rsidR="00337952" w:rsidRPr="00206632">
              <w:rPr>
                <w:rFonts w:ascii="Times New Roman" w:hAnsi="Times New Roman" w:cs="Times New Roman"/>
                <w:color w:val="000000" w:themeColor="text1"/>
                <w:sz w:val="24"/>
                <w:szCs w:val="24"/>
              </w:rPr>
              <w:t>548/2025</w:t>
            </w:r>
            <w:r w:rsidR="00C6505F" w:rsidRPr="00206632">
              <w:rPr>
                <w:rFonts w:ascii="Times New Roman" w:hAnsi="Times New Roman" w:cs="Times New Roman"/>
                <w:color w:val="000000" w:themeColor="text1"/>
                <w:sz w:val="24"/>
                <w:szCs w:val="24"/>
              </w:rPr>
              <w:t xml:space="preserve"> privind aprobarea bugetului de venituri şi cheltuieli pe anul 202</w:t>
            </w:r>
            <w:r w:rsidR="00337952" w:rsidRPr="00206632">
              <w:rPr>
                <w:rFonts w:ascii="Times New Roman" w:hAnsi="Times New Roman" w:cs="Times New Roman"/>
                <w:color w:val="000000" w:themeColor="text1"/>
                <w:sz w:val="24"/>
                <w:szCs w:val="24"/>
              </w:rPr>
              <w:t>5</w:t>
            </w:r>
            <w:r w:rsidR="00C6505F" w:rsidRPr="00206632">
              <w:rPr>
                <w:rFonts w:ascii="Times New Roman" w:hAnsi="Times New Roman" w:cs="Times New Roman"/>
                <w:color w:val="000000" w:themeColor="text1"/>
                <w:sz w:val="24"/>
                <w:szCs w:val="24"/>
              </w:rPr>
              <w:t xml:space="preserve"> pentru Administraţia Naţională „Apele Române”, aflată în coordonarea Ministerului Mediului, Apelor şi Pădurilor, </w:t>
            </w:r>
            <w:r w:rsidRPr="00206632">
              <w:rPr>
                <w:rFonts w:ascii="Times New Roman" w:hAnsi="Times New Roman" w:cs="Times New Roman"/>
                <w:color w:val="000000" w:themeColor="text1"/>
                <w:sz w:val="24"/>
                <w:szCs w:val="24"/>
              </w:rPr>
              <w:t xml:space="preserve">venituri în valoare totală de </w:t>
            </w:r>
            <w:r w:rsidR="00C12DC3" w:rsidRPr="00206632">
              <w:rPr>
                <w:rFonts w:ascii="Times New Roman" w:hAnsi="Times New Roman" w:cs="Times New Roman"/>
                <w:color w:val="000000" w:themeColor="text1"/>
                <w:sz w:val="24"/>
                <w:szCs w:val="24"/>
              </w:rPr>
              <w:t>3.845.667</w:t>
            </w:r>
            <w:r w:rsidRPr="00206632">
              <w:rPr>
                <w:rFonts w:ascii="Times New Roman" w:hAnsi="Times New Roman" w:cs="Times New Roman"/>
                <w:color w:val="000000" w:themeColor="text1"/>
                <w:sz w:val="24"/>
                <w:szCs w:val="24"/>
              </w:rPr>
              <w:t xml:space="preserve"> mii lei şi realizate în valoare de </w:t>
            </w:r>
            <w:r w:rsidR="00C12DC3" w:rsidRPr="00206632">
              <w:rPr>
                <w:rFonts w:ascii="Times New Roman" w:hAnsi="Times New Roman" w:cs="Times New Roman"/>
                <w:color w:val="000000" w:themeColor="text1"/>
                <w:sz w:val="24"/>
                <w:szCs w:val="24"/>
              </w:rPr>
              <w:t>2.637.130</w:t>
            </w:r>
            <w:r w:rsidRPr="00206632">
              <w:rPr>
                <w:rFonts w:ascii="Times New Roman" w:hAnsi="Times New Roman" w:cs="Times New Roman"/>
                <w:color w:val="000000" w:themeColor="text1"/>
                <w:sz w:val="24"/>
                <w:szCs w:val="24"/>
              </w:rPr>
              <w:t xml:space="preserve"> mii lei, respectiv </w:t>
            </w:r>
            <w:r w:rsidR="00C12DC3" w:rsidRPr="00206632">
              <w:rPr>
                <w:rFonts w:ascii="Times New Roman" w:hAnsi="Times New Roman" w:cs="Times New Roman"/>
                <w:color w:val="000000" w:themeColor="text1"/>
                <w:sz w:val="24"/>
                <w:szCs w:val="24"/>
              </w:rPr>
              <w:t>68,57</w:t>
            </w:r>
            <w:r w:rsidRPr="00206632">
              <w:rPr>
                <w:rFonts w:ascii="Times New Roman" w:hAnsi="Times New Roman" w:cs="Times New Roman"/>
                <w:color w:val="000000" w:themeColor="text1"/>
                <w:sz w:val="24"/>
                <w:szCs w:val="24"/>
              </w:rPr>
              <w:t>%, în anul 202</w:t>
            </w:r>
            <w:r w:rsidR="00337952" w:rsidRPr="00206632">
              <w:rPr>
                <w:rFonts w:ascii="Times New Roman" w:hAnsi="Times New Roman" w:cs="Times New Roman"/>
                <w:color w:val="000000" w:themeColor="text1"/>
                <w:sz w:val="24"/>
                <w:szCs w:val="24"/>
              </w:rPr>
              <w:t>6</w:t>
            </w:r>
            <w:r w:rsidRPr="00206632">
              <w:rPr>
                <w:rFonts w:ascii="Times New Roman" w:hAnsi="Times New Roman" w:cs="Times New Roman"/>
                <w:color w:val="000000" w:themeColor="text1"/>
                <w:sz w:val="24"/>
                <w:szCs w:val="24"/>
              </w:rPr>
              <w:t xml:space="preserve"> a fost propus un buget în valoare de </w:t>
            </w:r>
            <w:r w:rsidR="005B3B38" w:rsidRPr="00206632">
              <w:rPr>
                <w:rFonts w:ascii="Times New Roman" w:hAnsi="Times New Roman" w:cs="Times New Roman"/>
                <w:color w:val="000000" w:themeColor="text1"/>
                <w:sz w:val="24"/>
                <w:szCs w:val="24"/>
              </w:rPr>
              <w:t>3.050.0</w:t>
            </w:r>
            <w:r w:rsidR="000D7F15">
              <w:rPr>
                <w:rFonts w:ascii="Times New Roman" w:hAnsi="Times New Roman" w:cs="Times New Roman"/>
                <w:color w:val="000000" w:themeColor="text1"/>
                <w:sz w:val="24"/>
                <w:szCs w:val="24"/>
              </w:rPr>
              <w:t>74</w:t>
            </w:r>
            <w:r w:rsidRPr="00206632">
              <w:rPr>
                <w:rFonts w:ascii="Times New Roman" w:hAnsi="Times New Roman" w:cs="Times New Roman"/>
                <w:color w:val="000000" w:themeColor="text1"/>
                <w:sz w:val="24"/>
                <w:szCs w:val="24"/>
              </w:rPr>
              <w:t xml:space="preserve"> mii lei, mai </w:t>
            </w:r>
            <w:r w:rsidR="00AE3403" w:rsidRPr="00206632">
              <w:rPr>
                <w:rFonts w:ascii="Times New Roman" w:hAnsi="Times New Roman" w:cs="Times New Roman"/>
                <w:color w:val="000000" w:themeColor="text1"/>
                <w:sz w:val="24"/>
                <w:szCs w:val="24"/>
              </w:rPr>
              <w:t>mare</w:t>
            </w:r>
            <w:r w:rsidRPr="00206632">
              <w:rPr>
                <w:rFonts w:ascii="Times New Roman" w:hAnsi="Times New Roman" w:cs="Times New Roman"/>
                <w:color w:val="000000" w:themeColor="text1"/>
                <w:sz w:val="24"/>
                <w:szCs w:val="24"/>
              </w:rPr>
              <w:t xml:space="preserve"> faţă de execuția anului precendent cu </w:t>
            </w:r>
            <w:r w:rsidR="005B3B38" w:rsidRPr="00206632">
              <w:rPr>
                <w:rFonts w:ascii="Times New Roman" w:hAnsi="Times New Roman" w:cs="Times New Roman"/>
                <w:color w:val="000000" w:themeColor="text1"/>
                <w:sz w:val="24"/>
                <w:szCs w:val="24"/>
              </w:rPr>
              <w:t>412.9</w:t>
            </w:r>
            <w:r w:rsidR="000D7F15">
              <w:rPr>
                <w:rFonts w:ascii="Times New Roman" w:hAnsi="Times New Roman" w:cs="Times New Roman"/>
                <w:color w:val="000000" w:themeColor="text1"/>
                <w:sz w:val="24"/>
                <w:szCs w:val="24"/>
              </w:rPr>
              <w:t>44</w:t>
            </w:r>
            <w:r w:rsidRPr="00206632">
              <w:rPr>
                <w:rFonts w:ascii="Times New Roman" w:hAnsi="Times New Roman" w:cs="Times New Roman"/>
                <w:color w:val="000000" w:themeColor="text1"/>
                <w:sz w:val="24"/>
                <w:szCs w:val="24"/>
              </w:rPr>
              <w:t xml:space="preserve"> mii lei, respectiv</w:t>
            </w:r>
            <w:r w:rsidR="00A81710" w:rsidRPr="00206632">
              <w:rPr>
                <w:rFonts w:ascii="Times New Roman" w:hAnsi="Times New Roman" w:cs="Times New Roman"/>
                <w:color w:val="000000" w:themeColor="text1"/>
                <w:sz w:val="24"/>
                <w:szCs w:val="24"/>
              </w:rPr>
              <w:t xml:space="preserve"> </w:t>
            </w:r>
            <w:r w:rsidR="005B3B38" w:rsidRPr="00206632">
              <w:rPr>
                <w:rFonts w:ascii="Times New Roman" w:hAnsi="Times New Roman" w:cs="Times New Roman"/>
                <w:color w:val="000000" w:themeColor="text1"/>
                <w:sz w:val="24"/>
                <w:szCs w:val="24"/>
              </w:rPr>
              <w:t>15,66</w:t>
            </w:r>
            <w:r w:rsidRPr="00206632">
              <w:rPr>
                <w:rFonts w:ascii="Times New Roman" w:hAnsi="Times New Roman" w:cs="Times New Roman"/>
                <w:color w:val="000000" w:themeColor="text1"/>
                <w:sz w:val="24"/>
                <w:szCs w:val="24"/>
              </w:rPr>
              <w:t>%, fapt datorat majorării</w:t>
            </w:r>
            <w:r w:rsidR="002548C7" w:rsidRPr="00206632">
              <w:rPr>
                <w:rFonts w:ascii="Times New Roman" w:hAnsi="Times New Roman" w:cs="Times New Roman"/>
                <w:color w:val="000000" w:themeColor="text1"/>
                <w:sz w:val="24"/>
                <w:szCs w:val="24"/>
              </w:rPr>
              <w:t xml:space="preserve"> veniturilor </w:t>
            </w:r>
            <w:r w:rsidR="002548C7" w:rsidRPr="00206632">
              <w:rPr>
                <w:rFonts w:ascii="Times New Roman" w:hAnsi="Times New Roman" w:cs="Times New Roman"/>
                <w:color w:val="000000" w:themeColor="text1"/>
                <w:sz w:val="24"/>
                <w:szCs w:val="24"/>
              </w:rPr>
              <w:lastRenderedPageBreak/>
              <w:t xml:space="preserve">curente ale Administraţiei Naţionale „Apele Române”, respectiv </w:t>
            </w:r>
            <w:r w:rsidRPr="00206632">
              <w:rPr>
                <w:rFonts w:ascii="Times New Roman" w:hAnsi="Times New Roman" w:cs="Times New Roman"/>
                <w:color w:val="000000" w:themeColor="text1"/>
                <w:sz w:val="24"/>
                <w:szCs w:val="24"/>
              </w:rPr>
              <w:t>sumelor alocate de la bugetul de stat</w:t>
            </w:r>
            <w:r w:rsidR="00B22E11" w:rsidRPr="00206632">
              <w:rPr>
                <w:rFonts w:ascii="Times New Roman" w:hAnsi="Times New Roman" w:cs="Times New Roman"/>
                <w:color w:val="000000" w:themeColor="text1"/>
                <w:sz w:val="24"/>
                <w:szCs w:val="24"/>
              </w:rPr>
              <w:t>.</w:t>
            </w:r>
          </w:p>
          <w:p w14:paraId="24E83B07" w14:textId="6E8FB0E6" w:rsidR="00291BBA" w:rsidRPr="00206632" w:rsidRDefault="00291BBA" w:rsidP="00206632">
            <w:pPr>
              <w:pStyle w:val="ListParagraph"/>
              <w:tabs>
                <w:tab w:val="left" w:pos="1276"/>
              </w:tabs>
              <w:spacing w:line="25" w:lineRule="atLeast"/>
              <w:ind w:left="0" w:firstLine="421"/>
              <w:jc w:val="both"/>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Facem precizarea că în anul 202</w:t>
            </w:r>
            <w:r w:rsidR="00337952" w:rsidRPr="00206632">
              <w:rPr>
                <w:rFonts w:ascii="Times New Roman" w:hAnsi="Times New Roman" w:cs="Times New Roman"/>
                <w:color w:val="000000" w:themeColor="text1"/>
                <w:sz w:val="24"/>
                <w:szCs w:val="24"/>
              </w:rPr>
              <w:t>5</w:t>
            </w:r>
            <w:r w:rsidR="00607D52" w:rsidRPr="00206632">
              <w:rPr>
                <w:rFonts w:ascii="Times New Roman" w:hAnsi="Times New Roman" w:cs="Times New Roman"/>
                <w:color w:val="000000" w:themeColor="text1"/>
                <w:sz w:val="24"/>
                <w:szCs w:val="24"/>
              </w:rPr>
              <w:t>,</w:t>
            </w:r>
            <w:r w:rsidRPr="00206632">
              <w:rPr>
                <w:rFonts w:ascii="Times New Roman" w:hAnsi="Times New Roman" w:cs="Times New Roman"/>
                <w:color w:val="000000" w:themeColor="text1"/>
                <w:sz w:val="24"/>
                <w:szCs w:val="24"/>
              </w:rPr>
              <w:t xml:space="preserve"> nivelul veniturilor realizate din venituri curente a fost de </w:t>
            </w:r>
            <w:r w:rsidR="00100449" w:rsidRPr="00206632">
              <w:rPr>
                <w:rFonts w:ascii="Times New Roman" w:hAnsi="Times New Roman" w:cs="Times New Roman"/>
                <w:color w:val="000000" w:themeColor="text1"/>
                <w:sz w:val="24"/>
                <w:szCs w:val="24"/>
              </w:rPr>
              <w:t>1.433.422</w:t>
            </w:r>
            <w:r w:rsidRPr="00206632">
              <w:rPr>
                <w:rFonts w:ascii="Times New Roman" w:hAnsi="Times New Roman" w:cs="Times New Roman"/>
                <w:color w:val="000000" w:themeColor="text1"/>
                <w:sz w:val="24"/>
                <w:szCs w:val="24"/>
              </w:rPr>
              <w:t xml:space="preserve"> mii lei, respectiv un procent de </w:t>
            </w:r>
            <w:r w:rsidR="00100449" w:rsidRPr="00206632">
              <w:rPr>
                <w:rFonts w:ascii="Times New Roman" w:hAnsi="Times New Roman" w:cs="Times New Roman"/>
                <w:color w:val="000000" w:themeColor="text1"/>
                <w:sz w:val="24"/>
                <w:szCs w:val="24"/>
              </w:rPr>
              <w:t>89,69</w:t>
            </w:r>
            <w:r w:rsidRPr="00206632">
              <w:rPr>
                <w:rFonts w:ascii="Times New Roman" w:hAnsi="Times New Roman" w:cs="Times New Roman"/>
                <w:color w:val="000000" w:themeColor="text1"/>
                <w:sz w:val="24"/>
                <w:szCs w:val="24"/>
              </w:rPr>
              <w:t xml:space="preserve">% față de un buget aprobat în sumă de </w:t>
            </w:r>
            <w:r w:rsidR="00100449" w:rsidRPr="00206632">
              <w:rPr>
                <w:rFonts w:ascii="Times New Roman" w:hAnsi="Times New Roman" w:cs="Times New Roman"/>
                <w:color w:val="000000" w:themeColor="text1"/>
                <w:sz w:val="24"/>
                <w:szCs w:val="24"/>
              </w:rPr>
              <w:t>1.598.258</w:t>
            </w:r>
            <w:r w:rsidRPr="00206632">
              <w:rPr>
                <w:rFonts w:ascii="Times New Roman" w:hAnsi="Times New Roman" w:cs="Times New Roman"/>
                <w:color w:val="000000" w:themeColor="text1"/>
                <w:sz w:val="24"/>
                <w:szCs w:val="24"/>
              </w:rPr>
              <w:t xml:space="preserve"> mii lei, iar în anul 202</w:t>
            </w:r>
            <w:r w:rsidR="00337952" w:rsidRPr="00206632">
              <w:rPr>
                <w:rFonts w:ascii="Times New Roman" w:hAnsi="Times New Roman" w:cs="Times New Roman"/>
                <w:color w:val="000000" w:themeColor="text1"/>
                <w:sz w:val="24"/>
                <w:szCs w:val="24"/>
              </w:rPr>
              <w:t>4</w:t>
            </w:r>
            <w:r w:rsidR="00A82DF5" w:rsidRPr="00206632">
              <w:rPr>
                <w:rFonts w:ascii="Times New Roman" w:hAnsi="Times New Roman" w:cs="Times New Roman"/>
                <w:color w:val="000000" w:themeColor="text1"/>
                <w:sz w:val="24"/>
                <w:szCs w:val="24"/>
              </w:rPr>
              <w:t xml:space="preserve"> </w:t>
            </w:r>
            <w:r w:rsidRPr="00206632">
              <w:rPr>
                <w:rFonts w:ascii="Times New Roman" w:hAnsi="Times New Roman" w:cs="Times New Roman"/>
                <w:color w:val="000000" w:themeColor="text1"/>
                <w:sz w:val="24"/>
                <w:szCs w:val="24"/>
              </w:rPr>
              <w:t xml:space="preserve">suma realizată a fost de </w:t>
            </w:r>
            <w:r w:rsidR="00232690" w:rsidRPr="00206632">
              <w:rPr>
                <w:rFonts w:ascii="Times New Roman" w:hAnsi="Times New Roman" w:cs="Times New Roman"/>
                <w:color w:val="000000" w:themeColor="text1"/>
                <w:sz w:val="24"/>
                <w:szCs w:val="24"/>
              </w:rPr>
              <w:t>1.613.273</w:t>
            </w:r>
            <w:r w:rsidRPr="00206632">
              <w:rPr>
                <w:rFonts w:ascii="Times New Roman" w:hAnsi="Times New Roman" w:cs="Times New Roman"/>
                <w:color w:val="000000" w:themeColor="text1"/>
                <w:sz w:val="24"/>
                <w:szCs w:val="24"/>
              </w:rPr>
              <w:t xml:space="preserve"> mii lei, față de un buget aprobat pentru suma de </w:t>
            </w:r>
            <w:r w:rsidR="00232690" w:rsidRPr="00206632">
              <w:rPr>
                <w:rFonts w:ascii="Times New Roman" w:hAnsi="Times New Roman" w:cs="Times New Roman"/>
                <w:color w:val="000000" w:themeColor="text1"/>
                <w:sz w:val="24"/>
                <w:szCs w:val="24"/>
              </w:rPr>
              <w:t>1.539.851</w:t>
            </w:r>
            <w:r w:rsidRPr="00206632">
              <w:rPr>
                <w:rFonts w:ascii="Times New Roman" w:hAnsi="Times New Roman" w:cs="Times New Roman"/>
                <w:color w:val="000000" w:themeColor="text1"/>
                <w:sz w:val="24"/>
                <w:szCs w:val="24"/>
              </w:rPr>
              <w:t xml:space="preserve"> mii lei, respectiv un procent de </w:t>
            </w:r>
            <w:r w:rsidR="008C0855" w:rsidRPr="00206632">
              <w:rPr>
                <w:rFonts w:ascii="Times New Roman" w:hAnsi="Times New Roman" w:cs="Times New Roman"/>
                <w:color w:val="000000" w:themeColor="text1"/>
                <w:sz w:val="24"/>
                <w:szCs w:val="24"/>
              </w:rPr>
              <w:t>104,</w:t>
            </w:r>
            <w:r w:rsidR="00232690" w:rsidRPr="00206632">
              <w:rPr>
                <w:rFonts w:ascii="Times New Roman" w:hAnsi="Times New Roman" w:cs="Times New Roman"/>
                <w:color w:val="000000" w:themeColor="text1"/>
                <w:sz w:val="24"/>
                <w:szCs w:val="24"/>
              </w:rPr>
              <w:t>77</w:t>
            </w:r>
            <w:r w:rsidRPr="00206632">
              <w:rPr>
                <w:rFonts w:ascii="Times New Roman" w:hAnsi="Times New Roman" w:cs="Times New Roman"/>
                <w:color w:val="000000" w:themeColor="text1"/>
                <w:sz w:val="24"/>
                <w:szCs w:val="24"/>
              </w:rPr>
              <w:t>%.</w:t>
            </w:r>
          </w:p>
          <w:p w14:paraId="4B9CCF36" w14:textId="3E21B2D2" w:rsidR="00291BBA" w:rsidRPr="00206632" w:rsidRDefault="00291BBA" w:rsidP="00206632">
            <w:pPr>
              <w:pStyle w:val="ListParagraph"/>
              <w:tabs>
                <w:tab w:val="left" w:pos="1276"/>
              </w:tabs>
              <w:spacing w:line="25" w:lineRule="atLeast"/>
              <w:ind w:left="0" w:firstLine="421"/>
              <w:jc w:val="both"/>
              <w:rPr>
                <w:rFonts w:ascii="Times New Roman" w:hAnsi="Times New Roman" w:cs="Times New Roman"/>
                <w:bCs/>
                <w:color w:val="000000" w:themeColor="text1"/>
                <w:sz w:val="24"/>
                <w:szCs w:val="24"/>
              </w:rPr>
            </w:pPr>
            <w:r w:rsidRPr="00206632">
              <w:rPr>
                <w:rFonts w:ascii="Times New Roman" w:hAnsi="Times New Roman" w:cs="Times New Roman"/>
                <w:bCs/>
                <w:color w:val="000000" w:themeColor="text1"/>
                <w:sz w:val="24"/>
                <w:szCs w:val="24"/>
              </w:rPr>
              <w:t xml:space="preserve">Fundamentarea </w:t>
            </w:r>
            <w:r w:rsidRPr="00206632">
              <w:rPr>
                <w:rFonts w:ascii="Times New Roman" w:hAnsi="Times New Roman" w:cs="Times New Roman"/>
                <w:b/>
                <w:color w:val="000000" w:themeColor="text1"/>
                <w:sz w:val="24"/>
                <w:szCs w:val="24"/>
              </w:rPr>
              <w:t>veniturilor</w:t>
            </w:r>
            <w:r w:rsidRPr="00206632">
              <w:rPr>
                <w:rFonts w:ascii="Times New Roman" w:hAnsi="Times New Roman" w:cs="Times New Roman"/>
                <w:bCs/>
                <w:color w:val="000000" w:themeColor="text1"/>
                <w:sz w:val="24"/>
                <w:szCs w:val="24"/>
              </w:rPr>
              <w:t xml:space="preserve"> s-a realizat în conformitate cu prevederile art. 28^2 din Legea nr. 500/2002 </w:t>
            </w:r>
            <w:r w:rsidRPr="00206632">
              <w:rPr>
                <w:rFonts w:ascii="Times New Roman" w:hAnsi="Times New Roman" w:cs="Times New Roman"/>
                <w:bCs/>
                <w:i/>
                <w:iCs/>
                <w:color w:val="000000" w:themeColor="text1"/>
                <w:sz w:val="24"/>
                <w:szCs w:val="24"/>
              </w:rPr>
              <w:t>privind finanțele publice</w:t>
            </w:r>
            <w:r w:rsidRPr="00206632">
              <w:rPr>
                <w:rFonts w:ascii="Times New Roman" w:hAnsi="Times New Roman" w:cs="Times New Roman"/>
                <w:bCs/>
                <w:color w:val="000000" w:themeColor="text1"/>
                <w:sz w:val="24"/>
                <w:szCs w:val="24"/>
              </w:rPr>
              <w:t xml:space="preserve">, cu modificările și completările ulterioare, astfel: </w:t>
            </w:r>
            <w:r w:rsidRPr="00206632">
              <w:rPr>
                <w:rFonts w:ascii="Times New Roman" w:hAnsi="Times New Roman" w:cs="Times New Roman"/>
                <w:bCs/>
                <w:i/>
                <w:iCs/>
                <w:color w:val="000000" w:themeColor="text1"/>
                <w:sz w:val="24"/>
                <w:szCs w:val="24"/>
              </w:rPr>
              <w:t xml:space="preserve">„în situația în care gradul de realizare a veniturile proprii programate în bugetele instituțiilor publice prevăzute la art. 62 alin. (1) lit. b) și c) în ultimii 2 ani anteriori anului curent este mai mic de 97% pe fiecare an, aceste instituții fundamentează veniturilor proprii pentru anul bugetar pentru care se elaborează proiectul de buget cel mult la nivelul realizărilor din anul precedent anului curent”, </w:t>
            </w:r>
            <w:r w:rsidRPr="00206632">
              <w:rPr>
                <w:rFonts w:ascii="Times New Roman" w:hAnsi="Times New Roman" w:cs="Times New Roman"/>
                <w:bCs/>
                <w:color w:val="000000" w:themeColor="text1"/>
                <w:sz w:val="24"/>
                <w:szCs w:val="24"/>
              </w:rPr>
              <w:t xml:space="preserve">precum și </w:t>
            </w:r>
            <w:r w:rsidR="00BE267E" w:rsidRPr="00206632">
              <w:rPr>
                <w:rFonts w:ascii="Times New Roman" w:hAnsi="Times New Roman" w:cs="Times New Roman"/>
                <w:bCs/>
                <w:color w:val="000000" w:themeColor="text1"/>
                <w:sz w:val="24"/>
                <w:szCs w:val="24"/>
              </w:rPr>
              <w:t>de estimarea realizării veniturilor Administrației Naționale „Apele Române”</w:t>
            </w:r>
            <w:r w:rsidR="00BE267E">
              <w:rPr>
                <w:rFonts w:ascii="Times New Roman" w:hAnsi="Times New Roman" w:cs="Times New Roman"/>
                <w:bCs/>
                <w:color w:val="000000" w:themeColor="text1"/>
                <w:sz w:val="24"/>
                <w:szCs w:val="24"/>
              </w:rPr>
              <w:t xml:space="preserve">, </w:t>
            </w:r>
            <w:r w:rsidRPr="00206632">
              <w:rPr>
                <w:rFonts w:ascii="Times New Roman" w:hAnsi="Times New Roman" w:cs="Times New Roman"/>
                <w:bCs/>
                <w:color w:val="000000" w:themeColor="text1"/>
                <w:sz w:val="24"/>
                <w:szCs w:val="24"/>
              </w:rPr>
              <w:t>având în vedere, inclusiv fluctuația producției de energie electrică</w:t>
            </w:r>
            <w:r w:rsidR="00BE267E">
              <w:rPr>
                <w:rFonts w:ascii="Times New Roman" w:hAnsi="Times New Roman" w:cs="Times New Roman"/>
                <w:bCs/>
                <w:color w:val="000000" w:themeColor="text1"/>
                <w:sz w:val="24"/>
                <w:szCs w:val="24"/>
              </w:rPr>
              <w:t>.</w:t>
            </w:r>
          </w:p>
          <w:p w14:paraId="59C61F49" w14:textId="5693FBF7" w:rsidR="00291BBA" w:rsidRPr="00206632" w:rsidRDefault="00291BBA" w:rsidP="00206632">
            <w:pPr>
              <w:spacing w:line="25" w:lineRule="atLeast"/>
              <w:jc w:val="both"/>
              <w:rPr>
                <w:rFonts w:ascii="Times New Roman" w:hAnsi="Times New Roman" w:cs="Times New Roman"/>
                <w:bCs/>
                <w:color w:val="000000" w:themeColor="text1"/>
                <w:sz w:val="24"/>
                <w:szCs w:val="24"/>
              </w:rPr>
            </w:pPr>
            <w:r w:rsidRPr="00206632">
              <w:rPr>
                <w:rFonts w:ascii="Times New Roman" w:eastAsia="Times New Roman" w:hAnsi="Times New Roman" w:cs="Times New Roman"/>
                <w:color w:val="000000" w:themeColor="text1"/>
                <w:sz w:val="24"/>
                <w:szCs w:val="24"/>
                <w:lang w:eastAsia="en-US"/>
              </w:rPr>
              <w:t xml:space="preserve">        </w:t>
            </w:r>
          </w:p>
          <w:p w14:paraId="388C86DE" w14:textId="0260AC11" w:rsidR="00291BBA" w:rsidRPr="00206632" w:rsidRDefault="00F72EB8" w:rsidP="00206632">
            <w:pPr>
              <w:tabs>
                <w:tab w:val="left" w:pos="0"/>
                <w:tab w:val="left" w:pos="1026"/>
              </w:tabs>
              <w:spacing w:line="25" w:lineRule="atLeast"/>
              <w:jc w:val="both"/>
              <w:rPr>
                <w:rFonts w:ascii="Times New Roman" w:hAnsi="Times New Roman" w:cs="Times New Roman"/>
                <w:b/>
                <w:color w:val="000000" w:themeColor="text1"/>
                <w:sz w:val="24"/>
                <w:szCs w:val="24"/>
              </w:rPr>
            </w:pPr>
            <w:r w:rsidRPr="00206632">
              <w:rPr>
                <w:rFonts w:ascii="Times New Roman" w:hAnsi="Times New Roman" w:cs="Times New Roman"/>
                <w:b/>
                <w:color w:val="000000" w:themeColor="text1"/>
                <w:sz w:val="24"/>
                <w:szCs w:val="24"/>
              </w:rPr>
              <w:t xml:space="preserve">           </w:t>
            </w:r>
            <w:r w:rsidR="002152C9" w:rsidRPr="00206632">
              <w:rPr>
                <w:rFonts w:ascii="Times New Roman" w:hAnsi="Times New Roman" w:cs="Times New Roman"/>
                <w:b/>
                <w:color w:val="000000" w:themeColor="text1"/>
                <w:sz w:val="24"/>
                <w:szCs w:val="24"/>
              </w:rPr>
              <w:t xml:space="preserve">      </w:t>
            </w:r>
            <w:r w:rsidR="00A92AE8" w:rsidRPr="00206632">
              <w:rPr>
                <w:rFonts w:ascii="Times New Roman" w:hAnsi="Times New Roman" w:cs="Times New Roman"/>
                <w:b/>
                <w:color w:val="000000" w:themeColor="text1"/>
                <w:sz w:val="24"/>
                <w:szCs w:val="24"/>
              </w:rPr>
              <w:t xml:space="preserve">  </w:t>
            </w:r>
            <w:r w:rsidR="002152C9" w:rsidRPr="00206632">
              <w:rPr>
                <w:rFonts w:ascii="Times New Roman" w:hAnsi="Times New Roman" w:cs="Times New Roman"/>
                <w:b/>
                <w:color w:val="000000" w:themeColor="text1"/>
                <w:sz w:val="24"/>
                <w:szCs w:val="24"/>
              </w:rPr>
              <w:t xml:space="preserve"> </w:t>
            </w:r>
            <w:r w:rsidRPr="00206632">
              <w:rPr>
                <w:rFonts w:ascii="Times New Roman" w:hAnsi="Times New Roman" w:cs="Times New Roman"/>
                <w:b/>
                <w:color w:val="000000" w:themeColor="text1"/>
                <w:sz w:val="24"/>
                <w:szCs w:val="24"/>
              </w:rPr>
              <w:t xml:space="preserve">   </w:t>
            </w:r>
            <w:r w:rsidR="00291BBA" w:rsidRPr="00206632">
              <w:rPr>
                <w:rFonts w:ascii="Times New Roman" w:hAnsi="Times New Roman" w:cs="Times New Roman"/>
                <w:b/>
                <w:color w:val="000000" w:themeColor="text1"/>
                <w:sz w:val="24"/>
                <w:szCs w:val="24"/>
              </w:rPr>
              <w:t>LA CAPITOLUL DE CHELTUIELI</w:t>
            </w:r>
            <w:r w:rsidR="00B22E11" w:rsidRPr="00206632">
              <w:rPr>
                <w:rFonts w:ascii="Times New Roman" w:hAnsi="Times New Roman" w:cs="Times New Roman"/>
                <w:b/>
                <w:color w:val="000000" w:themeColor="text1"/>
                <w:sz w:val="24"/>
                <w:szCs w:val="24"/>
              </w:rPr>
              <w:t>:</w:t>
            </w:r>
          </w:p>
          <w:p w14:paraId="021EBD48" w14:textId="77777777" w:rsidR="00291BBA" w:rsidRPr="00206632" w:rsidRDefault="00291BBA" w:rsidP="00206632">
            <w:pPr>
              <w:pStyle w:val="ListParagraph"/>
              <w:tabs>
                <w:tab w:val="left" w:pos="0"/>
                <w:tab w:val="left" w:pos="1026"/>
              </w:tabs>
              <w:spacing w:line="25" w:lineRule="atLeast"/>
              <w:ind w:left="786"/>
              <w:jc w:val="both"/>
              <w:rPr>
                <w:rFonts w:ascii="Times New Roman" w:hAnsi="Times New Roman" w:cs="Times New Roman"/>
                <w:b/>
                <w:color w:val="000000" w:themeColor="text1"/>
                <w:sz w:val="24"/>
                <w:szCs w:val="24"/>
              </w:rPr>
            </w:pPr>
          </w:p>
          <w:p w14:paraId="70502355" w14:textId="4D8D19DB" w:rsidR="00291BBA" w:rsidRPr="00206632" w:rsidRDefault="00291BBA" w:rsidP="006A3A8E">
            <w:pPr>
              <w:pStyle w:val="ListParagraph"/>
              <w:numPr>
                <w:ilvl w:val="0"/>
                <w:numId w:val="36"/>
              </w:numPr>
              <w:tabs>
                <w:tab w:val="left" w:pos="0"/>
                <w:tab w:val="left" w:pos="397"/>
                <w:tab w:val="left" w:pos="541"/>
              </w:tabs>
              <w:spacing w:line="25" w:lineRule="atLeast"/>
              <w:ind w:left="0" w:firstLine="360"/>
              <w:jc w:val="both"/>
              <w:rPr>
                <w:rFonts w:ascii="Times New Roman" w:hAnsi="Times New Roman" w:cs="Times New Roman"/>
                <w:bCs/>
                <w:color w:val="000000" w:themeColor="text1"/>
                <w:sz w:val="24"/>
                <w:szCs w:val="24"/>
              </w:rPr>
            </w:pPr>
            <w:r w:rsidRPr="00206632">
              <w:rPr>
                <w:rFonts w:ascii="Times New Roman" w:hAnsi="Times New Roman" w:cs="Times New Roman"/>
                <w:bCs/>
                <w:color w:val="000000" w:themeColor="text1"/>
                <w:sz w:val="24"/>
                <w:szCs w:val="24"/>
              </w:rPr>
              <w:t xml:space="preserve">Credite de angajament în sumă de </w:t>
            </w:r>
            <w:r w:rsidR="002F23A5">
              <w:rPr>
                <w:rFonts w:ascii="Times New Roman" w:hAnsi="Times New Roman" w:cs="Times New Roman"/>
                <w:b/>
                <w:color w:val="000000" w:themeColor="text1"/>
                <w:sz w:val="24"/>
                <w:szCs w:val="24"/>
              </w:rPr>
              <w:t>3.388</w:t>
            </w:r>
            <w:r w:rsidR="006A6220">
              <w:rPr>
                <w:rFonts w:ascii="Times New Roman" w:hAnsi="Times New Roman" w:cs="Times New Roman"/>
                <w:b/>
                <w:color w:val="000000" w:themeColor="text1"/>
                <w:sz w:val="24"/>
                <w:szCs w:val="24"/>
              </w:rPr>
              <w:t>.</w:t>
            </w:r>
            <w:r w:rsidR="002F23A5">
              <w:rPr>
                <w:rFonts w:ascii="Times New Roman" w:hAnsi="Times New Roman" w:cs="Times New Roman"/>
                <w:b/>
                <w:color w:val="000000" w:themeColor="text1"/>
                <w:sz w:val="24"/>
                <w:szCs w:val="24"/>
              </w:rPr>
              <w:t>514</w:t>
            </w:r>
            <w:r w:rsidRPr="00206632">
              <w:rPr>
                <w:rFonts w:ascii="Times New Roman" w:hAnsi="Times New Roman" w:cs="Times New Roman"/>
                <w:b/>
                <w:color w:val="000000" w:themeColor="text1"/>
                <w:sz w:val="24"/>
                <w:szCs w:val="24"/>
              </w:rPr>
              <w:t xml:space="preserve"> mii lei</w:t>
            </w:r>
            <w:r w:rsidRPr="00206632">
              <w:rPr>
                <w:rFonts w:ascii="Times New Roman" w:hAnsi="Times New Roman" w:cs="Times New Roman"/>
                <w:bCs/>
                <w:color w:val="000000" w:themeColor="text1"/>
                <w:sz w:val="24"/>
                <w:szCs w:val="24"/>
              </w:rPr>
              <w:t xml:space="preserve"> sunt mai </w:t>
            </w:r>
            <w:r w:rsidR="00A81710" w:rsidRPr="00206632">
              <w:rPr>
                <w:rFonts w:ascii="Times New Roman" w:hAnsi="Times New Roman" w:cs="Times New Roman"/>
                <w:bCs/>
                <w:color w:val="000000" w:themeColor="text1"/>
                <w:sz w:val="24"/>
                <w:szCs w:val="24"/>
              </w:rPr>
              <w:t>mari</w:t>
            </w:r>
            <w:r w:rsidRPr="00206632">
              <w:rPr>
                <w:rFonts w:ascii="Times New Roman" w:hAnsi="Times New Roman" w:cs="Times New Roman"/>
                <w:bCs/>
                <w:color w:val="000000" w:themeColor="text1"/>
                <w:sz w:val="24"/>
                <w:szCs w:val="24"/>
              </w:rPr>
              <w:t xml:space="preserve"> cu </w:t>
            </w:r>
            <w:r w:rsidR="002F23A5">
              <w:rPr>
                <w:rFonts w:ascii="Times New Roman" w:hAnsi="Times New Roman" w:cs="Times New Roman"/>
                <w:bCs/>
                <w:color w:val="000000" w:themeColor="text1"/>
                <w:sz w:val="24"/>
                <w:szCs w:val="24"/>
              </w:rPr>
              <w:t>453.453</w:t>
            </w:r>
            <w:r w:rsidR="004857CF">
              <w:rPr>
                <w:rFonts w:ascii="Times New Roman" w:hAnsi="Times New Roman" w:cs="Times New Roman"/>
                <w:bCs/>
                <w:color w:val="000000" w:themeColor="text1"/>
                <w:sz w:val="24"/>
                <w:szCs w:val="24"/>
              </w:rPr>
              <w:t xml:space="preserve"> </w:t>
            </w:r>
            <w:r w:rsidRPr="00206632">
              <w:rPr>
                <w:rFonts w:ascii="Times New Roman" w:hAnsi="Times New Roman" w:cs="Times New Roman"/>
                <w:bCs/>
                <w:color w:val="000000" w:themeColor="text1"/>
                <w:sz w:val="24"/>
                <w:szCs w:val="24"/>
              </w:rPr>
              <w:t xml:space="preserve">mii lei, respectiv </w:t>
            </w:r>
            <w:r w:rsidR="002F23A5">
              <w:rPr>
                <w:rFonts w:ascii="Times New Roman" w:hAnsi="Times New Roman" w:cs="Times New Roman"/>
                <w:bCs/>
                <w:color w:val="000000" w:themeColor="text1"/>
                <w:sz w:val="24"/>
                <w:szCs w:val="24"/>
              </w:rPr>
              <w:t>15,45</w:t>
            </w:r>
            <w:r w:rsidRPr="00206632">
              <w:rPr>
                <w:rFonts w:ascii="Times New Roman" w:hAnsi="Times New Roman" w:cs="Times New Roman"/>
                <w:bCs/>
                <w:color w:val="000000" w:themeColor="text1"/>
                <w:sz w:val="24"/>
                <w:szCs w:val="24"/>
              </w:rPr>
              <w:t>% față de execuția anului 202</w:t>
            </w:r>
            <w:r w:rsidR="00337952" w:rsidRPr="00206632">
              <w:rPr>
                <w:rFonts w:ascii="Times New Roman" w:hAnsi="Times New Roman" w:cs="Times New Roman"/>
                <w:bCs/>
                <w:color w:val="000000" w:themeColor="text1"/>
                <w:sz w:val="24"/>
                <w:szCs w:val="24"/>
              </w:rPr>
              <w:t>5</w:t>
            </w:r>
            <w:r w:rsidRPr="00206632">
              <w:rPr>
                <w:rFonts w:ascii="Times New Roman" w:hAnsi="Times New Roman" w:cs="Times New Roman"/>
                <w:bCs/>
                <w:color w:val="000000" w:themeColor="text1"/>
                <w:sz w:val="24"/>
                <w:szCs w:val="24"/>
              </w:rPr>
              <w:t xml:space="preserve">, în sumă de </w:t>
            </w:r>
            <w:r w:rsidR="00470BFC" w:rsidRPr="00206632">
              <w:rPr>
                <w:rFonts w:ascii="Times New Roman" w:hAnsi="Times New Roman" w:cs="Times New Roman"/>
                <w:bCs/>
                <w:color w:val="000000" w:themeColor="text1"/>
                <w:sz w:val="24"/>
                <w:szCs w:val="24"/>
              </w:rPr>
              <w:t>2.935.061</w:t>
            </w:r>
            <w:r w:rsidRPr="00206632">
              <w:rPr>
                <w:rFonts w:ascii="Times New Roman" w:hAnsi="Times New Roman" w:cs="Times New Roman"/>
                <w:bCs/>
                <w:color w:val="000000" w:themeColor="text1"/>
                <w:sz w:val="24"/>
                <w:szCs w:val="24"/>
              </w:rPr>
              <w:t xml:space="preserve"> mii lei;</w:t>
            </w:r>
          </w:p>
          <w:p w14:paraId="4D686C37" w14:textId="090B1DD5" w:rsidR="00291BBA" w:rsidRPr="00206632" w:rsidRDefault="00291BBA" w:rsidP="006A3A8E">
            <w:pPr>
              <w:pStyle w:val="ListParagraph"/>
              <w:numPr>
                <w:ilvl w:val="0"/>
                <w:numId w:val="36"/>
              </w:numPr>
              <w:tabs>
                <w:tab w:val="left" w:pos="0"/>
                <w:tab w:val="left" w:pos="397"/>
                <w:tab w:val="left" w:pos="541"/>
              </w:tabs>
              <w:spacing w:line="25" w:lineRule="atLeast"/>
              <w:ind w:left="0" w:firstLine="360"/>
              <w:jc w:val="both"/>
              <w:rPr>
                <w:rFonts w:ascii="Times New Roman" w:hAnsi="Times New Roman" w:cs="Times New Roman"/>
                <w:bCs/>
                <w:color w:val="000000" w:themeColor="text1"/>
                <w:sz w:val="24"/>
                <w:szCs w:val="24"/>
              </w:rPr>
            </w:pPr>
            <w:r w:rsidRPr="00206632">
              <w:rPr>
                <w:rFonts w:ascii="Times New Roman" w:hAnsi="Times New Roman" w:cs="Times New Roman"/>
                <w:bCs/>
                <w:color w:val="000000" w:themeColor="text1"/>
                <w:sz w:val="24"/>
                <w:szCs w:val="24"/>
              </w:rPr>
              <w:t xml:space="preserve">Credite bugetare în sumă de </w:t>
            </w:r>
            <w:r w:rsidR="002F23A5">
              <w:rPr>
                <w:rFonts w:ascii="Times New Roman" w:hAnsi="Times New Roman" w:cs="Times New Roman"/>
                <w:b/>
                <w:color w:val="000000" w:themeColor="text1"/>
                <w:sz w:val="24"/>
                <w:szCs w:val="24"/>
              </w:rPr>
              <w:t>3.384.645</w:t>
            </w:r>
            <w:r w:rsidR="00DA5A36" w:rsidRPr="00206632">
              <w:rPr>
                <w:rFonts w:ascii="Times New Roman" w:hAnsi="Times New Roman" w:cs="Times New Roman"/>
                <w:b/>
                <w:color w:val="000000" w:themeColor="text1"/>
                <w:sz w:val="24"/>
                <w:szCs w:val="24"/>
              </w:rPr>
              <w:t xml:space="preserve"> </w:t>
            </w:r>
            <w:r w:rsidRPr="00206632">
              <w:rPr>
                <w:rFonts w:ascii="Times New Roman" w:hAnsi="Times New Roman" w:cs="Times New Roman"/>
                <w:b/>
                <w:color w:val="000000" w:themeColor="text1"/>
                <w:sz w:val="24"/>
                <w:szCs w:val="24"/>
              </w:rPr>
              <w:t>mii lei</w:t>
            </w:r>
            <w:r w:rsidRPr="00206632">
              <w:rPr>
                <w:rFonts w:ascii="Times New Roman" w:hAnsi="Times New Roman" w:cs="Times New Roman"/>
                <w:bCs/>
                <w:color w:val="000000" w:themeColor="text1"/>
                <w:sz w:val="24"/>
                <w:szCs w:val="24"/>
              </w:rPr>
              <w:t xml:space="preserve"> sunt mai mari cu </w:t>
            </w:r>
            <w:r w:rsidR="002F23A5">
              <w:rPr>
                <w:rFonts w:ascii="Times New Roman" w:hAnsi="Times New Roman" w:cs="Times New Roman"/>
                <w:bCs/>
                <w:color w:val="000000" w:themeColor="text1"/>
                <w:sz w:val="24"/>
                <w:szCs w:val="24"/>
              </w:rPr>
              <w:t>562.336</w:t>
            </w:r>
            <w:r w:rsidRPr="00206632">
              <w:rPr>
                <w:rFonts w:ascii="Times New Roman" w:hAnsi="Times New Roman" w:cs="Times New Roman"/>
                <w:bCs/>
                <w:color w:val="000000" w:themeColor="text1"/>
                <w:sz w:val="24"/>
                <w:szCs w:val="24"/>
              </w:rPr>
              <w:t xml:space="preserve"> mii lei, respectiv </w:t>
            </w:r>
            <w:r w:rsidR="004857CF">
              <w:rPr>
                <w:rFonts w:ascii="Times New Roman" w:hAnsi="Times New Roman" w:cs="Times New Roman"/>
                <w:bCs/>
                <w:color w:val="000000" w:themeColor="text1"/>
                <w:sz w:val="24"/>
                <w:szCs w:val="24"/>
              </w:rPr>
              <w:t>19,</w:t>
            </w:r>
            <w:r w:rsidR="002F23A5">
              <w:rPr>
                <w:rFonts w:ascii="Times New Roman" w:hAnsi="Times New Roman" w:cs="Times New Roman"/>
                <w:bCs/>
                <w:color w:val="000000" w:themeColor="text1"/>
                <w:sz w:val="24"/>
                <w:szCs w:val="24"/>
              </w:rPr>
              <w:t>92</w:t>
            </w:r>
            <w:r w:rsidRPr="00206632">
              <w:rPr>
                <w:rFonts w:ascii="Times New Roman" w:hAnsi="Times New Roman" w:cs="Times New Roman"/>
                <w:bCs/>
                <w:color w:val="000000" w:themeColor="text1"/>
                <w:sz w:val="24"/>
                <w:szCs w:val="24"/>
              </w:rPr>
              <w:t>% față de execuția anului 202</w:t>
            </w:r>
            <w:r w:rsidR="00337952" w:rsidRPr="00206632">
              <w:rPr>
                <w:rFonts w:ascii="Times New Roman" w:hAnsi="Times New Roman" w:cs="Times New Roman"/>
                <w:bCs/>
                <w:color w:val="000000" w:themeColor="text1"/>
                <w:sz w:val="24"/>
                <w:szCs w:val="24"/>
              </w:rPr>
              <w:t>5</w:t>
            </w:r>
            <w:r w:rsidRPr="00206632">
              <w:rPr>
                <w:rFonts w:ascii="Times New Roman" w:hAnsi="Times New Roman" w:cs="Times New Roman"/>
                <w:bCs/>
                <w:color w:val="000000" w:themeColor="text1"/>
                <w:sz w:val="24"/>
                <w:szCs w:val="24"/>
              </w:rPr>
              <w:t xml:space="preserve">, în sumă de </w:t>
            </w:r>
            <w:r w:rsidR="00714631" w:rsidRPr="00206632">
              <w:rPr>
                <w:rFonts w:ascii="Times New Roman" w:hAnsi="Times New Roman" w:cs="Times New Roman"/>
                <w:bCs/>
                <w:color w:val="000000" w:themeColor="text1"/>
                <w:sz w:val="24"/>
                <w:szCs w:val="24"/>
              </w:rPr>
              <w:t>2.822.309</w:t>
            </w:r>
            <w:r w:rsidRPr="00206632">
              <w:rPr>
                <w:rFonts w:ascii="Times New Roman" w:hAnsi="Times New Roman" w:cs="Times New Roman"/>
                <w:bCs/>
                <w:color w:val="000000" w:themeColor="text1"/>
                <w:sz w:val="24"/>
                <w:szCs w:val="24"/>
              </w:rPr>
              <w:t xml:space="preserve"> mii lei.</w:t>
            </w:r>
          </w:p>
          <w:p w14:paraId="5D2C48C8" w14:textId="77777777" w:rsidR="008F5432" w:rsidRPr="00206632" w:rsidRDefault="008F5432" w:rsidP="00206632">
            <w:pPr>
              <w:pStyle w:val="ListParagraph"/>
              <w:tabs>
                <w:tab w:val="left" w:pos="0"/>
                <w:tab w:val="left" w:pos="1026"/>
              </w:tabs>
              <w:spacing w:line="25" w:lineRule="atLeast"/>
              <w:ind w:left="786"/>
              <w:jc w:val="both"/>
              <w:rPr>
                <w:rFonts w:ascii="Times New Roman" w:hAnsi="Times New Roman" w:cs="Times New Roman"/>
                <w:bCs/>
                <w:color w:val="000000" w:themeColor="text1"/>
                <w:sz w:val="24"/>
                <w:szCs w:val="24"/>
              </w:rPr>
            </w:pPr>
          </w:p>
          <w:p w14:paraId="1E47AF8D" w14:textId="7CCA19F8" w:rsidR="00291BBA" w:rsidRPr="00206632" w:rsidRDefault="00291BBA" w:rsidP="00145BD5">
            <w:pPr>
              <w:pStyle w:val="ListParagraph"/>
              <w:spacing w:line="25" w:lineRule="atLeast"/>
              <w:ind w:left="0" w:firstLine="616"/>
              <w:jc w:val="both"/>
              <w:rPr>
                <w:rStyle w:val="salnbdy"/>
                <w:rFonts w:ascii="Times New Roman" w:hAnsi="Times New Roman" w:cs="Times New Roman"/>
                <w:bCs/>
                <w:i/>
                <w:iCs/>
                <w:color w:val="000000" w:themeColor="text1"/>
                <w:sz w:val="24"/>
                <w:szCs w:val="24"/>
              </w:rPr>
            </w:pPr>
            <w:r w:rsidRPr="00206632">
              <w:rPr>
                <w:rFonts w:ascii="Times New Roman" w:hAnsi="Times New Roman" w:cs="Times New Roman"/>
                <w:b/>
                <w:color w:val="000000" w:themeColor="text1"/>
                <w:sz w:val="24"/>
                <w:szCs w:val="24"/>
              </w:rPr>
              <w:t>La titlul 10 „Cheltuieli de personal”</w:t>
            </w:r>
            <w:r w:rsidRPr="00206632">
              <w:rPr>
                <w:rFonts w:ascii="Times New Roman" w:hAnsi="Times New Roman" w:cs="Times New Roman"/>
                <w:color w:val="000000" w:themeColor="text1"/>
                <w:sz w:val="24"/>
                <w:szCs w:val="24"/>
              </w:rPr>
              <w:t xml:space="preserve">, </w:t>
            </w:r>
            <w:r w:rsidR="00145BD5">
              <w:rPr>
                <w:rFonts w:ascii="Times New Roman" w:hAnsi="Times New Roman" w:cs="Times New Roman"/>
                <w:color w:val="000000" w:themeColor="text1"/>
                <w:sz w:val="24"/>
                <w:szCs w:val="24"/>
              </w:rPr>
              <w:t>fundamentarea bugetului se realizează conform prevederilor:</w:t>
            </w:r>
          </w:p>
          <w:p w14:paraId="54A8C5E9" w14:textId="43C18304" w:rsidR="002548C7" w:rsidRPr="00206632" w:rsidRDefault="00145BD5" w:rsidP="00206632">
            <w:pPr>
              <w:spacing w:line="25" w:lineRule="atLeast"/>
              <w:ind w:firstLine="824"/>
              <w:jc w:val="both"/>
              <w:rPr>
                <w:rFonts w:ascii="Times New Roman" w:hAnsi="Times New Roman" w:cs="Times New Roman"/>
                <w:bCs/>
                <w:i/>
                <w:iCs/>
                <w:sz w:val="24"/>
                <w:szCs w:val="24"/>
              </w:rPr>
            </w:pPr>
            <w:r>
              <w:rPr>
                <w:rFonts w:ascii="Times New Roman" w:hAnsi="Times New Roman" w:cs="Times New Roman"/>
                <w:sz w:val="24"/>
                <w:szCs w:val="24"/>
              </w:rPr>
              <w:t>1</w:t>
            </w:r>
            <w:r w:rsidR="00DD3CA5" w:rsidRPr="00206632">
              <w:rPr>
                <w:rFonts w:ascii="Times New Roman" w:hAnsi="Times New Roman" w:cs="Times New Roman"/>
                <w:sz w:val="24"/>
                <w:szCs w:val="24"/>
              </w:rPr>
              <w:t xml:space="preserve">. </w:t>
            </w:r>
            <w:r w:rsidR="00F840F9" w:rsidRPr="00206632">
              <w:rPr>
                <w:rFonts w:ascii="Times New Roman" w:hAnsi="Times New Roman" w:cs="Times New Roman"/>
                <w:bCs/>
                <w:sz w:val="24"/>
                <w:szCs w:val="24"/>
              </w:rPr>
              <w:t>Ordonanței de urgență a Guvernului</w:t>
            </w:r>
            <w:r w:rsidR="002548C7" w:rsidRPr="00206632">
              <w:rPr>
                <w:rFonts w:ascii="Times New Roman" w:hAnsi="Times New Roman" w:cs="Times New Roman"/>
                <w:bCs/>
                <w:sz w:val="24"/>
                <w:szCs w:val="24"/>
              </w:rPr>
              <w:t xml:space="preserve"> nr. 36/2025 </w:t>
            </w:r>
            <w:r w:rsidR="002548C7" w:rsidRPr="00206632">
              <w:rPr>
                <w:rFonts w:ascii="Times New Roman" w:hAnsi="Times New Roman" w:cs="Times New Roman"/>
                <w:bCs/>
                <w:i/>
                <w:iCs/>
                <w:sz w:val="24"/>
                <w:szCs w:val="24"/>
              </w:rPr>
              <w:t>pentru stabilirea unor măsuri privind personalul plătit din fonduri publice;</w:t>
            </w:r>
          </w:p>
          <w:p w14:paraId="69BD5794" w14:textId="3B29B720" w:rsidR="002548C7" w:rsidRPr="00206632" w:rsidRDefault="00145BD5" w:rsidP="00206632">
            <w:pPr>
              <w:spacing w:line="25" w:lineRule="atLeast"/>
              <w:ind w:firstLine="824"/>
              <w:jc w:val="both"/>
              <w:rPr>
                <w:rFonts w:ascii="Times New Roman" w:hAnsi="Times New Roman" w:cs="Times New Roman"/>
                <w:i/>
                <w:iCs/>
                <w:sz w:val="24"/>
                <w:szCs w:val="24"/>
              </w:rPr>
            </w:pPr>
            <w:r>
              <w:rPr>
                <w:rFonts w:ascii="Times New Roman" w:hAnsi="Times New Roman" w:cs="Times New Roman"/>
                <w:bCs/>
                <w:i/>
                <w:iCs/>
                <w:sz w:val="24"/>
                <w:szCs w:val="24"/>
              </w:rPr>
              <w:t>2</w:t>
            </w:r>
            <w:r w:rsidR="002548C7" w:rsidRPr="00206632">
              <w:rPr>
                <w:rFonts w:ascii="Times New Roman" w:hAnsi="Times New Roman" w:cs="Times New Roman"/>
                <w:bCs/>
                <w:i/>
                <w:iCs/>
                <w:sz w:val="24"/>
                <w:szCs w:val="24"/>
              </w:rPr>
              <w:t xml:space="preserve">. </w:t>
            </w:r>
            <w:r w:rsidR="002548C7" w:rsidRPr="00206632">
              <w:rPr>
                <w:rFonts w:ascii="Times New Roman" w:hAnsi="Times New Roman" w:cs="Times New Roman"/>
                <w:bCs/>
                <w:sz w:val="24"/>
                <w:szCs w:val="24"/>
              </w:rPr>
              <w:t>Legii nr. 141/2025</w:t>
            </w:r>
            <w:r w:rsidR="002548C7" w:rsidRPr="00206632">
              <w:rPr>
                <w:rFonts w:ascii="Times New Roman" w:hAnsi="Times New Roman" w:cs="Times New Roman"/>
                <w:bCs/>
                <w:i/>
                <w:iCs/>
                <w:sz w:val="24"/>
                <w:szCs w:val="24"/>
              </w:rPr>
              <w:t xml:space="preserve"> </w:t>
            </w:r>
            <w:r w:rsidR="002548C7" w:rsidRPr="00206632">
              <w:rPr>
                <w:rFonts w:ascii="Times New Roman" w:hAnsi="Times New Roman" w:cs="Times New Roman"/>
                <w:i/>
                <w:iCs/>
                <w:sz w:val="24"/>
                <w:szCs w:val="24"/>
              </w:rPr>
              <w:t>privind unele măsuri fiscal-bugetare;</w:t>
            </w:r>
          </w:p>
          <w:p w14:paraId="1FD5C41A" w14:textId="58BBBD13" w:rsidR="002548C7" w:rsidRPr="00206632" w:rsidRDefault="00145BD5" w:rsidP="00206632">
            <w:pPr>
              <w:spacing w:line="25" w:lineRule="atLeast"/>
              <w:ind w:firstLine="824"/>
              <w:jc w:val="both"/>
              <w:rPr>
                <w:rFonts w:ascii="Times New Roman" w:hAnsi="Times New Roman" w:cs="Times New Roman"/>
                <w:bCs/>
                <w:sz w:val="24"/>
                <w:szCs w:val="24"/>
              </w:rPr>
            </w:pPr>
            <w:r>
              <w:rPr>
                <w:rFonts w:ascii="Times New Roman" w:hAnsi="Times New Roman" w:cs="Times New Roman"/>
                <w:i/>
                <w:iCs/>
                <w:sz w:val="24"/>
                <w:szCs w:val="24"/>
              </w:rPr>
              <w:t>3</w:t>
            </w:r>
            <w:r w:rsidR="002548C7" w:rsidRPr="00206632">
              <w:rPr>
                <w:rFonts w:ascii="Times New Roman" w:hAnsi="Times New Roman" w:cs="Times New Roman"/>
                <w:i/>
                <w:iCs/>
                <w:sz w:val="24"/>
                <w:szCs w:val="24"/>
              </w:rPr>
              <w:t xml:space="preserve">. </w:t>
            </w:r>
            <w:r w:rsidR="00F840F9" w:rsidRPr="00206632">
              <w:rPr>
                <w:rFonts w:ascii="Times New Roman" w:hAnsi="Times New Roman" w:cs="Times New Roman"/>
                <w:sz w:val="24"/>
                <w:szCs w:val="24"/>
              </w:rPr>
              <w:t>Hotărârii Guvernului</w:t>
            </w:r>
            <w:r w:rsidR="002548C7" w:rsidRPr="00206632">
              <w:rPr>
                <w:rFonts w:ascii="Times New Roman" w:hAnsi="Times New Roman" w:cs="Times New Roman"/>
                <w:sz w:val="24"/>
                <w:szCs w:val="24"/>
              </w:rPr>
              <w:t xml:space="preserve"> nr. 1009/2025 </w:t>
            </w:r>
            <w:r w:rsidR="002548C7" w:rsidRPr="00206632">
              <w:rPr>
                <w:rFonts w:ascii="Times New Roman" w:hAnsi="Times New Roman" w:cs="Times New Roman"/>
                <w:i/>
                <w:iCs/>
                <w:sz w:val="24"/>
                <w:szCs w:val="24"/>
              </w:rPr>
              <w:t>pentru modificarea și completarea Regulamentului-cadru privind criteriile pe baza cărora se stabilește procentul de majorare salarială pentru persoanele prevăzute la art. 16 alin. (1) și (2) din Legea-cadru nr. 153/2017 privind salarizarea personalului plătit din fonduri publice, precum și condițiile de înființare a posturilor în afara organigramei în cadrul instituțiilor și/sau autorităților publice care implementează proiecte finanțate din fonduri europene nerambursabile și/sau prin Mecanismul de redresare și reziliență, aprobat prin Hotărârea Guvernului nr. 234/2023</w:t>
            </w:r>
            <w:r w:rsidR="002548C7" w:rsidRPr="00206632">
              <w:rPr>
                <w:rFonts w:ascii="Times New Roman" w:hAnsi="Times New Roman" w:cs="Times New Roman"/>
                <w:bCs/>
                <w:sz w:val="24"/>
                <w:szCs w:val="24"/>
              </w:rPr>
              <w:t xml:space="preserve">, </w:t>
            </w:r>
          </w:p>
          <w:p w14:paraId="1DFF210B" w14:textId="0C36A557" w:rsidR="002548C7" w:rsidRDefault="00145BD5" w:rsidP="00206632">
            <w:pPr>
              <w:spacing w:line="25" w:lineRule="atLeast"/>
              <w:ind w:firstLine="824"/>
              <w:jc w:val="both"/>
              <w:rPr>
                <w:rFonts w:ascii="Times New Roman" w:hAnsi="Times New Roman" w:cs="Times New Roman"/>
                <w:bCs/>
                <w:i/>
                <w:iCs/>
                <w:sz w:val="24"/>
                <w:szCs w:val="24"/>
                <w:lang w:val="en-GB"/>
              </w:rPr>
            </w:pPr>
            <w:r>
              <w:rPr>
                <w:rFonts w:ascii="Times New Roman" w:hAnsi="Times New Roman" w:cs="Times New Roman"/>
                <w:bCs/>
                <w:sz w:val="24"/>
                <w:szCs w:val="24"/>
                <w:lang w:val="en-GB"/>
              </w:rPr>
              <w:t>4</w:t>
            </w:r>
            <w:r w:rsidR="002548C7" w:rsidRPr="00206632">
              <w:rPr>
                <w:rFonts w:ascii="Times New Roman" w:hAnsi="Times New Roman" w:cs="Times New Roman"/>
                <w:bCs/>
                <w:sz w:val="24"/>
                <w:szCs w:val="24"/>
                <w:lang w:val="en-GB"/>
              </w:rPr>
              <w:t xml:space="preserve">. </w:t>
            </w:r>
            <w:r w:rsidR="00DA5A36" w:rsidRPr="00206632">
              <w:rPr>
                <w:rFonts w:ascii="Times New Roman" w:hAnsi="Times New Roman" w:cs="Times New Roman"/>
                <w:bCs/>
                <w:sz w:val="24"/>
                <w:szCs w:val="24"/>
                <w:lang w:val="en-GB"/>
              </w:rPr>
              <w:t xml:space="preserve">art. XLIX din </w:t>
            </w:r>
            <w:r w:rsidR="00F840F9" w:rsidRPr="00206632">
              <w:rPr>
                <w:rFonts w:ascii="Times New Roman" w:hAnsi="Times New Roman" w:cs="Times New Roman"/>
                <w:bCs/>
                <w:sz w:val="24"/>
                <w:szCs w:val="24"/>
              </w:rPr>
              <w:t xml:space="preserve">Ordonanța de urgență a Guvernului                                  </w:t>
            </w:r>
            <w:r w:rsidR="002548C7" w:rsidRPr="00206632">
              <w:rPr>
                <w:rFonts w:ascii="Times New Roman" w:hAnsi="Times New Roman" w:cs="Times New Roman"/>
                <w:bCs/>
                <w:sz w:val="24"/>
                <w:szCs w:val="24"/>
                <w:lang w:val="en-GB"/>
              </w:rPr>
              <w:t xml:space="preserve">nr. 7/24.02.2026 </w:t>
            </w:r>
            <w:proofErr w:type="spellStart"/>
            <w:r w:rsidR="002548C7" w:rsidRPr="00206632">
              <w:rPr>
                <w:rFonts w:ascii="Times New Roman" w:hAnsi="Times New Roman" w:cs="Times New Roman"/>
                <w:bCs/>
                <w:i/>
                <w:iCs/>
                <w:sz w:val="24"/>
                <w:szCs w:val="24"/>
                <w:lang w:val="en-GB"/>
              </w:rPr>
              <w:t>privind</w:t>
            </w:r>
            <w:proofErr w:type="spellEnd"/>
            <w:r w:rsidR="002548C7" w:rsidRPr="00206632">
              <w:rPr>
                <w:rFonts w:ascii="Times New Roman" w:hAnsi="Times New Roman" w:cs="Times New Roman"/>
                <w:bCs/>
                <w:i/>
                <w:iCs/>
                <w:sz w:val="24"/>
                <w:szCs w:val="24"/>
                <w:lang w:val="en-GB"/>
              </w:rPr>
              <w:t xml:space="preserve"> </w:t>
            </w:r>
            <w:proofErr w:type="spellStart"/>
            <w:r w:rsidR="002548C7" w:rsidRPr="00206632">
              <w:rPr>
                <w:rFonts w:ascii="Times New Roman" w:hAnsi="Times New Roman" w:cs="Times New Roman"/>
                <w:bCs/>
                <w:i/>
                <w:iCs/>
                <w:sz w:val="24"/>
                <w:szCs w:val="24"/>
                <w:lang w:val="en-GB"/>
              </w:rPr>
              <w:t>modificarea</w:t>
            </w:r>
            <w:proofErr w:type="spellEnd"/>
            <w:r w:rsidR="002548C7" w:rsidRPr="00206632">
              <w:rPr>
                <w:rFonts w:ascii="Times New Roman" w:hAnsi="Times New Roman" w:cs="Times New Roman"/>
                <w:bCs/>
                <w:i/>
                <w:iCs/>
                <w:sz w:val="24"/>
                <w:szCs w:val="24"/>
                <w:lang w:val="en-GB"/>
              </w:rPr>
              <w:t xml:space="preserve"> </w:t>
            </w:r>
            <w:proofErr w:type="spellStart"/>
            <w:r w:rsidR="002548C7" w:rsidRPr="00206632">
              <w:rPr>
                <w:rFonts w:ascii="Times New Roman" w:hAnsi="Times New Roman" w:cs="Times New Roman"/>
                <w:bCs/>
                <w:i/>
                <w:iCs/>
                <w:sz w:val="24"/>
                <w:szCs w:val="24"/>
                <w:lang w:val="en-GB"/>
              </w:rPr>
              <w:t>și</w:t>
            </w:r>
            <w:proofErr w:type="spellEnd"/>
            <w:r w:rsidR="002548C7" w:rsidRPr="00206632">
              <w:rPr>
                <w:rFonts w:ascii="Times New Roman" w:hAnsi="Times New Roman" w:cs="Times New Roman"/>
                <w:bCs/>
                <w:i/>
                <w:iCs/>
                <w:sz w:val="24"/>
                <w:szCs w:val="24"/>
                <w:lang w:val="en-GB"/>
              </w:rPr>
              <w:t xml:space="preserve"> </w:t>
            </w:r>
            <w:proofErr w:type="spellStart"/>
            <w:r w:rsidR="002548C7" w:rsidRPr="00206632">
              <w:rPr>
                <w:rFonts w:ascii="Times New Roman" w:hAnsi="Times New Roman" w:cs="Times New Roman"/>
                <w:bCs/>
                <w:i/>
                <w:iCs/>
                <w:sz w:val="24"/>
                <w:szCs w:val="24"/>
                <w:lang w:val="en-GB"/>
              </w:rPr>
              <w:t>completarea</w:t>
            </w:r>
            <w:proofErr w:type="spellEnd"/>
            <w:r w:rsidR="002548C7" w:rsidRPr="00206632">
              <w:rPr>
                <w:rFonts w:ascii="Times New Roman" w:hAnsi="Times New Roman" w:cs="Times New Roman"/>
                <w:bCs/>
                <w:i/>
                <w:iCs/>
                <w:sz w:val="24"/>
                <w:szCs w:val="24"/>
                <w:lang w:val="en-GB"/>
              </w:rPr>
              <w:t xml:space="preserve"> </w:t>
            </w:r>
            <w:proofErr w:type="spellStart"/>
            <w:r w:rsidR="002548C7" w:rsidRPr="00206632">
              <w:rPr>
                <w:rFonts w:ascii="Times New Roman" w:hAnsi="Times New Roman" w:cs="Times New Roman"/>
                <w:bCs/>
                <w:i/>
                <w:iCs/>
                <w:sz w:val="24"/>
                <w:szCs w:val="24"/>
                <w:lang w:val="en-GB"/>
              </w:rPr>
              <w:t>unor</w:t>
            </w:r>
            <w:proofErr w:type="spellEnd"/>
            <w:r w:rsidR="002548C7" w:rsidRPr="00206632">
              <w:rPr>
                <w:rFonts w:ascii="Times New Roman" w:hAnsi="Times New Roman" w:cs="Times New Roman"/>
                <w:bCs/>
                <w:i/>
                <w:iCs/>
                <w:sz w:val="24"/>
                <w:szCs w:val="24"/>
                <w:lang w:val="en-GB"/>
              </w:rPr>
              <w:t xml:space="preserve"> </w:t>
            </w:r>
            <w:proofErr w:type="spellStart"/>
            <w:r w:rsidR="002548C7" w:rsidRPr="00206632">
              <w:rPr>
                <w:rFonts w:ascii="Times New Roman" w:hAnsi="Times New Roman" w:cs="Times New Roman"/>
                <w:bCs/>
                <w:i/>
                <w:iCs/>
                <w:sz w:val="24"/>
                <w:szCs w:val="24"/>
                <w:lang w:val="en-GB"/>
              </w:rPr>
              <w:t>acte</w:t>
            </w:r>
            <w:proofErr w:type="spellEnd"/>
            <w:r w:rsidR="002548C7" w:rsidRPr="00206632">
              <w:rPr>
                <w:rFonts w:ascii="Times New Roman" w:hAnsi="Times New Roman" w:cs="Times New Roman"/>
                <w:bCs/>
                <w:i/>
                <w:iCs/>
                <w:sz w:val="24"/>
                <w:szCs w:val="24"/>
                <w:lang w:val="en-GB"/>
              </w:rPr>
              <w:t xml:space="preserve"> normative, precum </w:t>
            </w:r>
            <w:proofErr w:type="spellStart"/>
            <w:r w:rsidR="002548C7" w:rsidRPr="00206632">
              <w:rPr>
                <w:rFonts w:ascii="Times New Roman" w:hAnsi="Times New Roman" w:cs="Times New Roman"/>
                <w:bCs/>
                <w:i/>
                <w:iCs/>
                <w:sz w:val="24"/>
                <w:szCs w:val="24"/>
                <w:lang w:val="en-GB"/>
              </w:rPr>
              <w:t>și</w:t>
            </w:r>
            <w:proofErr w:type="spellEnd"/>
            <w:r w:rsidR="002548C7" w:rsidRPr="00206632">
              <w:rPr>
                <w:rFonts w:ascii="Times New Roman" w:hAnsi="Times New Roman" w:cs="Times New Roman"/>
                <w:bCs/>
                <w:i/>
                <w:iCs/>
                <w:sz w:val="24"/>
                <w:szCs w:val="24"/>
                <w:lang w:val="en-GB"/>
              </w:rPr>
              <w:t xml:space="preserve"> pentru </w:t>
            </w:r>
            <w:proofErr w:type="spellStart"/>
            <w:r w:rsidR="002548C7" w:rsidRPr="00206632">
              <w:rPr>
                <w:rFonts w:ascii="Times New Roman" w:hAnsi="Times New Roman" w:cs="Times New Roman"/>
                <w:bCs/>
                <w:i/>
                <w:iCs/>
                <w:sz w:val="24"/>
                <w:szCs w:val="24"/>
                <w:lang w:val="en-GB"/>
              </w:rPr>
              <w:t>adoptarea</w:t>
            </w:r>
            <w:proofErr w:type="spellEnd"/>
            <w:r w:rsidR="002548C7" w:rsidRPr="00206632">
              <w:rPr>
                <w:rFonts w:ascii="Times New Roman" w:hAnsi="Times New Roman" w:cs="Times New Roman"/>
                <w:bCs/>
                <w:i/>
                <w:iCs/>
                <w:sz w:val="24"/>
                <w:szCs w:val="24"/>
                <w:lang w:val="en-GB"/>
              </w:rPr>
              <w:t xml:space="preserve"> </w:t>
            </w:r>
            <w:proofErr w:type="spellStart"/>
            <w:r w:rsidR="002548C7" w:rsidRPr="00206632">
              <w:rPr>
                <w:rFonts w:ascii="Times New Roman" w:hAnsi="Times New Roman" w:cs="Times New Roman"/>
                <w:bCs/>
                <w:i/>
                <w:iCs/>
                <w:sz w:val="24"/>
                <w:szCs w:val="24"/>
                <w:lang w:val="en-GB"/>
              </w:rPr>
              <w:t>unor</w:t>
            </w:r>
            <w:proofErr w:type="spellEnd"/>
            <w:r w:rsidR="002548C7" w:rsidRPr="00206632">
              <w:rPr>
                <w:rFonts w:ascii="Times New Roman" w:hAnsi="Times New Roman" w:cs="Times New Roman"/>
                <w:bCs/>
                <w:i/>
                <w:iCs/>
                <w:sz w:val="24"/>
                <w:szCs w:val="24"/>
                <w:lang w:val="en-GB"/>
              </w:rPr>
              <w:t xml:space="preserve"> </w:t>
            </w:r>
            <w:proofErr w:type="spellStart"/>
            <w:r w:rsidR="002548C7" w:rsidRPr="00206632">
              <w:rPr>
                <w:rFonts w:ascii="Times New Roman" w:hAnsi="Times New Roman" w:cs="Times New Roman"/>
                <w:bCs/>
                <w:i/>
                <w:iCs/>
                <w:sz w:val="24"/>
                <w:szCs w:val="24"/>
                <w:lang w:val="en-GB"/>
              </w:rPr>
              <w:t>măsuri</w:t>
            </w:r>
            <w:proofErr w:type="spellEnd"/>
            <w:r w:rsidR="002548C7" w:rsidRPr="00206632">
              <w:rPr>
                <w:rFonts w:ascii="Times New Roman" w:hAnsi="Times New Roman" w:cs="Times New Roman"/>
                <w:bCs/>
                <w:i/>
                <w:iCs/>
                <w:sz w:val="24"/>
                <w:szCs w:val="24"/>
                <w:lang w:val="en-GB"/>
              </w:rPr>
              <w:t xml:space="preserve"> pentru </w:t>
            </w:r>
            <w:proofErr w:type="spellStart"/>
            <w:r w:rsidR="002548C7" w:rsidRPr="00206632">
              <w:rPr>
                <w:rFonts w:ascii="Times New Roman" w:hAnsi="Times New Roman" w:cs="Times New Roman"/>
                <w:bCs/>
                <w:i/>
                <w:iCs/>
                <w:sz w:val="24"/>
                <w:szCs w:val="24"/>
                <w:lang w:val="en-GB"/>
              </w:rPr>
              <w:t>creșterea</w:t>
            </w:r>
            <w:proofErr w:type="spellEnd"/>
            <w:r w:rsidR="002548C7" w:rsidRPr="00206632">
              <w:rPr>
                <w:rFonts w:ascii="Times New Roman" w:hAnsi="Times New Roman" w:cs="Times New Roman"/>
                <w:bCs/>
                <w:i/>
                <w:iCs/>
                <w:sz w:val="24"/>
                <w:szCs w:val="24"/>
                <w:lang w:val="en-GB"/>
              </w:rPr>
              <w:t xml:space="preserve"> </w:t>
            </w:r>
            <w:proofErr w:type="spellStart"/>
            <w:r w:rsidR="002548C7" w:rsidRPr="00206632">
              <w:rPr>
                <w:rFonts w:ascii="Times New Roman" w:hAnsi="Times New Roman" w:cs="Times New Roman"/>
                <w:bCs/>
                <w:i/>
                <w:iCs/>
                <w:sz w:val="24"/>
                <w:szCs w:val="24"/>
                <w:lang w:val="en-GB"/>
              </w:rPr>
              <w:t>capacității</w:t>
            </w:r>
            <w:proofErr w:type="spellEnd"/>
            <w:r w:rsidR="002548C7" w:rsidRPr="00206632">
              <w:rPr>
                <w:rFonts w:ascii="Times New Roman" w:hAnsi="Times New Roman" w:cs="Times New Roman"/>
                <w:bCs/>
                <w:i/>
                <w:iCs/>
                <w:sz w:val="24"/>
                <w:szCs w:val="24"/>
                <w:lang w:val="en-GB"/>
              </w:rPr>
              <w:t xml:space="preserve"> </w:t>
            </w:r>
            <w:proofErr w:type="spellStart"/>
            <w:r w:rsidR="002548C7" w:rsidRPr="00206632">
              <w:rPr>
                <w:rFonts w:ascii="Times New Roman" w:hAnsi="Times New Roman" w:cs="Times New Roman"/>
                <w:bCs/>
                <w:i/>
                <w:iCs/>
                <w:sz w:val="24"/>
                <w:szCs w:val="24"/>
                <w:lang w:val="en-GB"/>
              </w:rPr>
              <w:t>financiare</w:t>
            </w:r>
            <w:proofErr w:type="spellEnd"/>
            <w:r w:rsidR="002548C7" w:rsidRPr="00206632">
              <w:rPr>
                <w:rFonts w:ascii="Times New Roman" w:hAnsi="Times New Roman" w:cs="Times New Roman"/>
                <w:bCs/>
                <w:i/>
                <w:iCs/>
                <w:sz w:val="24"/>
                <w:szCs w:val="24"/>
                <w:lang w:val="en-GB"/>
              </w:rPr>
              <w:t xml:space="preserve"> a </w:t>
            </w:r>
            <w:proofErr w:type="spellStart"/>
            <w:r w:rsidR="002548C7" w:rsidRPr="00206632">
              <w:rPr>
                <w:rFonts w:ascii="Times New Roman" w:hAnsi="Times New Roman" w:cs="Times New Roman"/>
                <w:bCs/>
                <w:i/>
                <w:iCs/>
                <w:sz w:val="24"/>
                <w:szCs w:val="24"/>
                <w:lang w:val="en-GB"/>
              </w:rPr>
              <w:t>unităților</w:t>
            </w:r>
            <w:proofErr w:type="spellEnd"/>
            <w:r w:rsidR="002548C7" w:rsidRPr="00206632">
              <w:rPr>
                <w:rFonts w:ascii="Times New Roman" w:hAnsi="Times New Roman" w:cs="Times New Roman"/>
                <w:bCs/>
                <w:i/>
                <w:iCs/>
                <w:sz w:val="24"/>
                <w:szCs w:val="24"/>
                <w:lang w:val="en-GB"/>
              </w:rPr>
              <w:t xml:space="preserve"> </w:t>
            </w:r>
            <w:proofErr w:type="spellStart"/>
            <w:r w:rsidR="002548C7" w:rsidRPr="00206632">
              <w:rPr>
                <w:rFonts w:ascii="Times New Roman" w:hAnsi="Times New Roman" w:cs="Times New Roman"/>
                <w:bCs/>
                <w:i/>
                <w:iCs/>
                <w:sz w:val="24"/>
                <w:szCs w:val="24"/>
                <w:lang w:val="en-GB"/>
              </w:rPr>
              <w:t>administrativ-teritoriale</w:t>
            </w:r>
            <w:proofErr w:type="spellEnd"/>
            <w:r w:rsidR="00B85068">
              <w:rPr>
                <w:rFonts w:ascii="Times New Roman" w:hAnsi="Times New Roman" w:cs="Times New Roman"/>
                <w:bCs/>
                <w:i/>
                <w:iCs/>
                <w:sz w:val="24"/>
                <w:szCs w:val="24"/>
                <w:lang w:val="en-GB"/>
              </w:rPr>
              <w:t>;</w:t>
            </w:r>
          </w:p>
          <w:p w14:paraId="0BAE8BD2" w14:textId="333FD318" w:rsidR="00B85068" w:rsidRPr="00B85068" w:rsidRDefault="00145BD5" w:rsidP="00206632">
            <w:pPr>
              <w:spacing w:line="25" w:lineRule="atLeast"/>
              <w:ind w:firstLine="824"/>
              <w:jc w:val="both"/>
              <w:rPr>
                <w:rFonts w:ascii="Times New Roman" w:hAnsi="Times New Roman" w:cs="Times New Roman"/>
                <w:bCs/>
                <w:sz w:val="24"/>
                <w:szCs w:val="24"/>
                <w:lang w:val="en-GB"/>
              </w:rPr>
            </w:pPr>
            <w:r>
              <w:rPr>
                <w:rFonts w:ascii="Times New Roman" w:hAnsi="Times New Roman" w:cs="Times New Roman"/>
                <w:bCs/>
                <w:i/>
                <w:iCs/>
                <w:sz w:val="24"/>
                <w:szCs w:val="24"/>
                <w:lang w:val="en-GB"/>
              </w:rPr>
              <w:t>5</w:t>
            </w:r>
            <w:r w:rsidR="00B85068" w:rsidRPr="00B85068">
              <w:rPr>
                <w:rFonts w:ascii="Times New Roman" w:hAnsi="Times New Roman" w:cs="Times New Roman"/>
                <w:bCs/>
                <w:i/>
                <w:iCs/>
                <w:sz w:val="24"/>
                <w:szCs w:val="24"/>
                <w:lang w:val="en-GB"/>
              </w:rPr>
              <w:t xml:space="preserve">. </w:t>
            </w:r>
            <w:r w:rsidR="00B85068" w:rsidRPr="00B85068">
              <w:rPr>
                <w:rFonts w:ascii="Times New Roman" w:hAnsi="Times New Roman" w:cs="Times New Roman"/>
                <w:bCs/>
                <w:sz w:val="24"/>
                <w:szCs w:val="24"/>
                <w:lang w:val="en-GB"/>
              </w:rPr>
              <w:t xml:space="preserve">Adresa </w:t>
            </w:r>
            <w:proofErr w:type="spellStart"/>
            <w:r w:rsidR="00B85068" w:rsidRPr="00B85068">
              <w:rPr>
                <w:rFonts w:ascii="Times New Roman" w:hAnsi="Times New Roman" w:cs="Times New Roman"/>
                <w:bCs/>
                <w:sz w:val="24"/>
                <w:szCs w:val="24"/>
                <w:lang w:val="en-GB"/>
              </w:rPr>
              <w:t>Ministerului</w:t>
            </w:r>
            <w:proofErr w:type="spellEnd"/>
            <w:r w:rsidR="00B85068" w:rsidRPr="00B85068">
              <w:rPr>
                <w:rFonts w:ascii="Times New Roman" w:hAnsi="Times New Roman" w:cs="Times New Roman"/>
                <w:bCs/>
                <w:sz w:val="24"/>
                <w:szCs w:val="24"/>
                <w:lang w:val="en-GB"/>
              </w:rPr>
              <w:t xml:space="preserve"> </w:t>
            </w:r>
            <w:proofErr w:type="spellStart"/>
            <w:r w:rsidR="00B85068" w:rsidRPr="00B85068">
              <w:rPr>
                <w:rFonts w:ascii="Times New Roman" w:hAnsi="Times New Roman" w:cs="Times New Roman"/>
                <w:bCs/>
                <w:sz w:val="24"/>
                <w:szCs w:val="24"/>
                <w:lang w:val="en-GB"/>
              </w:rPr>
              <w:t>Dezvoltării</w:t>
            </w:r>
            <w:proofErr w:type="spellEnd"/>
            <w:r w:rsidR="00B85068" w:rsidRPr="00B85068">
              <w:rPr>
                <w:rFonts w:ascii="Times New Roman" w:hAnsi="Times New Roman" w:cs="Times New Roman"/>
                <w:bCs/>
                <w:sz w:val="24"/>
                <w:szCs w:val="24"/>
                <w:lang w:val="en-GB"/>
              </w:rPr>
              <w:t xml:space="preserve">, </w:t>
            </w:r>
            <w:proofErr w:type="spellStart"/>
            <w:r w:rsidR="00B85068" w:rsidRPr="00B85068">
              <w:rPr>
                <w:rFonts w:ascii="Times New Roman" w:hAnsi="Times New Roman" w:cs="Times New Roman"/>
                <w:bCs/>
                <w:sz w:val="24"/>
                <w:szCs w:val="24"/>
                <w:lang w:val="en-GB"/>
              </w:rPr>
              <w:t>Lucrărilor</w:t>
            </w:r>
            <w:proofErr w:type="spellEnd"/>
            <w:r w:rsidR="00B85068" w:rsidRPr="00B85068">
              <w:rPr>
                <w:rFonts w:ascii="Times New Roman" w:hAnsi="Times New Roman" w:cs="Times New Roman"/>
                <w:bCs/>
                <w:sz w:val="24"/>
                <w:szCs w:val="24"/>
                <w:lang w:val="en-GB"/>
              </w:rPr>
              <w:t xml:space="preserve"> </w:t>
            </w:r>
            <w:proofErr w:type="spellStart"/>
            <w:r w:rsidR="00B85068" w:rsidRPr="00B85068">
              <w:rPr>
                <w:rFonts w:ascii="Times New Roman" w:hAnsi="Times New Roman" w:cs="Times New Roman"/>
                <w:bCs/>
                <w:sz w:val="24"/>
                <w:szCs w:val="24"/>
                <w:lang w:val="en-GB"/>
              </w:rPr>
              <w:t>Publice</w:t>
            </w:r>
            <w:proofErr w:type="spellEnd"/>
            <w:r w:rsidR="00B85068" w:rsidRPr="00B85068">
              <w:rPr>
                <w:rFonts w:ascii="Times New Roman" w:hAnsi="Times New Roman" w:cs="Times New Roman"/>
                <w:bCs/>
                <w:sz w:val="24"/>
                <w:szCs w:val="24"/>
                <w:lang w:val="en-GB"/>
              </w:rPr>
              <w:t xml:space="preserve"> </w:t>
            </w:r>
            <w:proofErr w:type="spellStart"/>
            <w:r w:rsidR="00B85068" w:rsidRPr="00B85068">
              <w:rPr>
                <w:rFonts w:ascii="Times New Roman" w:hAnsi="Times New Roman" w:cs="Times New Roman"/>
                <w:bCs/>
                <w:sz w:val="24"/>
                <w:szCs w:val="24"/>
                <w:lang w:val="en-GB"/>
              </w:rPr>
              <w:t>și</w:t>
            </w:r>
            <w:proofErr w:type="spellEnd"/>
            <w:r w:rsidR="00B85068" w:rsidRPr="00B85068">
              <w:rPr>
                <w:rFonts w:ascii="Times New Roman" w:hAnsi="Times New Roman" w:cs="Times New Roman"/>
                <w:bCs/>
                <w:sz w:val="24"/>
                <w:szCs w:val="24"/>
                <w:lang w:val="en-GB"/>
              </w:rPr>
              <w:t xml:space="preserve"> </w:t>
            </w:r>
            <w:proofErr w:type="spellStart"/>
            <w:r w:rsidR="00B85068" w:rsidRPr="00B85068">
              <w:rPr>
                <w:rFonts w:ascii="Times New Roman" w:hAnsi="Times New Roman" w:cs="Times New Roman"/>
                <w:bCs/>
                <w:sz w:val="24"/>
                <w:szCs w:val="24"/>
                <w:lang w:val="en-GB"/>
              </w:rPr>
              <w:t>A</w:t>
            </w:r>
            <w:r w:rsidR="00B85068">
              <w:rPr>
                <w:rFonts w:ascii="Times New Roman" w:hAnsi="Times New Roman" w:cs="Times New Roman"/>
                <w:bCs/>
                <w:sz w:val="24"/>
                <w:szCs w:val="24"/>
                <w:lang w:val="en-GB"/>
              </w:rPr>
              <w:t>dministrației</w:t>
            </w:r>
            <w:proofErr w:type="spellEnd"/>
            <w:r w:rsidR="00B85068">
              <w:rPr>
                <w:rFonts w:ascii="Times New Roman" w:hAnsi="Times New Roman" w:cs="Times New Roman"/>
                <w:bCs/>
                <w:sz w:val="24"/>
                <w:szCs w:val="24"/>
                <w:lang w:val="en-GB"/>
              </w:rPr>
              <w:t xml:space="preserve"> nr. MDLPA 64141/DPFBL 1760/03.2026</w:t>
            </w:r>
            <w:r>
              <w:rPr>
                <w:rFonts w:ascii="Times New Roman" w:hAnsi="Times New Roman" w:cs="Times New Roman"/>
                <w:bCs/>
                <w:sz w:val="24"/>
                <w:szCs w:val="24"/>
                <w:lang w:val="en-GB"/>
              </w:rPr>
              <w:t>, ca</w:t>
            </w:r>
            <w:r w:rsidR="00670DA3">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răspuns</w:t>
            </w:r>
            <w:proofErr w:type="spellEnd"/>
            <w:r>
              <w:rPr>
                <w:rFonts w:ascii="Times New Roman" w:hAnsi="Times New Roman" w:cs="Times New Roman"/>
                <w:bCs/>
                <w:sz w:val="24"/>
                <w:szCs w:val="24"/>
                <w:lang w:val="en-GB"/>
              </w:rPr>
              <w:t xml:space="preserve"> la </w:t>
            </w:r>
            <w:proofErr w:type="spellStart"/>
            <w:r>
              <w:rPr>
                <w:rFonts w:ascii="Times New Roman" w:hAnsi="Times New Roman" w:cs="Times New Roman"/>
                <w:bCs/>
                <w:sz w:val="24"/>
                <w:szCs w:val="24"/>
                <w:lang w:val="en-GB"/>
              </w:rPr>
              <w:t>adresa</w:t>
            </w:r>
            <w:proofErr w:type="spellEnd"/>
            <w:r>
              <w:rPr>
                <w:rFonts w:ascii="Times New Roman" w:hAnsi="Times New Roman" w:cs="Times New Roman"/>
                <w:bCs/>
                <w:sz w:val="24"/>
                <w:szCs w:val="24"/>
                <w:lang w:val="en-GB"/>
              </w:rPr>
              <w:t xml:space="preserve"> </w:t>
            </w:r>
            <w:r w:rsidRPr="00206632">
              <w:rPr>
                <w:rFonts w:ascii="Times New Roman" w:hAnsi="Times New Roman" w:cs="Times New Roman"/>
                <w:color w:val="000000" w:themeColor="text1"/>
                <w:sz w:val="24"/>
                <w:szCs w:val="24"/>
              </w:rPr>
              <w:t>Administraţiei Naţionale „Apele Române”</w:t>
            </w:r>
            <w:r>
              <w:rPr>
                <w:rFonts w:ascii="Times New Roman" w:hAnsi="Times New Roman" w:cs="Times New Roman"/>
                <w:color w:val="000000" w:themeColor="text1"/>
                <w:sz w:val="24"/>
                <w:szCs w:val="24"/>
              </w:rPr>
              <w:t xml:space="preserve"> nr. DEF-AEPEB/8008/23.03.2026.</w:t>
            </w:r>
          </w:p>
          <w:p w14:paraId="271FA022" w14:textId="52BAA765" w:rsidR="00C7171B" w:rsidRPr="00206632" w:rsidRDefault="00291BBA" w:rsidP="00206632">
            <w:pPr>
              <w:pStyle w:val="ListParagraph"/>
              <w:spacing w:line="25" w:lineRule="atLeast"/>
              <w:ind w:left="0" w:firstLine="411"/>
              <w:jc w:val="both"/>
              <w:rPr>
                <w:rFonts w:ascii="Times New Roman" w:hAnsi="Times New Roman" w:cs="Times New Roman"/>
                <w:bCs/>
                <w:i/>
                <w:iCs/>
                <w:sz w:val="24"/>
                <w:szCs w:val="24"/>
                <w:lang w:val="en-GB"/>
              </w:rPr>
            </w:pPr>
            <w:r w:rsidRPr="002F23A5">
              <w:rPr>
                <w:rFonts w:ascii="Times New Roman" w:hAnsi="Times New Roman" w:cs="Times New Roman"/>
                <w:color w:val="000000" w:themeColor="text1"/>
                <w:sz w:val="24"/>
                <w:szCs w:val="24"/>
              </w:rPr>
              <w:lastRenderedPageBreak/>
              <w:t xml:space="preserve">Suma de </w:t>
            </w:r>
            <w:r w:rsidR="002F23A5" w:rsidRPr="002F23A5">
              <w:rPr>
                <w:rFonts w:ascii="Times New Roman" w:hAnsi="Times New Roman" w:cs="Times New Roman"/>
                <w:color w:val="000000" w:themeColor="text1"/>
                <w:sz w:val="24"/>
                <w:szCs w:val="24"/>
              </w:rPr>
              <w:t>948.900</w:t>
            </w:r>
            <w:r w:rsidRPr="002F23A5">
              <w:rPr>
                <w:rFonts w:ascii="Times New Roman" w:hAnsi="Times New Roman" w:cs="Times New Roman"/>
                <w:color w:val="000000" w:themeColor="text1"/>
                <w:sz w:val="24"/>
                <w:szCs w:val="24"/>
              </w:rPr>
              <w:t xml:space="preserve"> mii lei, este mai mare cu </w:t>
            </w:r>
            <w:r w:rsidR="002F23A5" w:rsidRPr="002F23A5">
              <w:rPr>
                <w:rFonts w:ascii="Times New Roman" w:hAnsi="Times New Roman" w:cs="Times New Roman"/>
                <w:color w:val="000000" w:themeColor="text1"/>
                <w:sz w:val="24"/>
                <w:szCs w:val="24"/>
              </w:rPr>
              <w:t>39.752</w:t>
            </w:r>
            <w:r w:rsidR="00D40992" w:rsidRPr="002F23A5">
              <w:rPr>
                <w:rFonts w:ascii="Times New Roman" w:hAnsi="Times New Roman" w:cs="Times New Roman"/>
                <w:color w:val="000000" w:themeColor="text1"/>
                <w:sz w:val="24"/>
                <w:szCs w:val="24"/>
              </w:rPr>
              <w:t xml:space="preserve"> </w:t>
            </w:r>
            <w:r w:rsidRPr="002F23A5">
              <w:rPr>
                <w:rFonts w:ascii="Times New Roman" w:hAnsi="Times New Roman" w:cs="Times New Roman"/>
                <w:color w:val="000000" w:themeColor="text1"/>
                <w:sz w:val="24"/>
                <w:szCs w:val="24"/>
              </w:rPr>
              <w:t xml:space="preserve">mii lei, respectiv </w:t>
            </w:r>
            <w:r w:rsidR="002F23A5" w:rsidRPr="002F23A5">
              <w:rPr>
                <w:rFonts w:ascii="Times New Roman" w:hAnsi="Times New Roman" w:cs="Times New Roman"/>
                <w:color w:val="000000" w:themeColor="text1"/>
                <w:sz w:val="24"/>
                <w:szCs w:val="24"/>
              </w:rPr>
              <w:t>4,37</w:t>
            </w:r>
            <w:r w:rsidRPr="002F23A5">
              <w:rPr>
                <w:rFonts w:ascii="Times New Roman" w:hAnsi="Times New Roman" w:cs="Times New Roman"/>
                <w:color w:val="000000" w:themeColor="text1"/>
                <w:sz w:val="24"/>
                <w:szCs w:val="24"/>
              </w:rPr>
              <w:t xml:space="preserve">% faţă de execuţia anului precedent care a fost în sumă de </w:t>
            </w:r>
            <w:r w:rsidR="00DA5A36" w:rsidRPr="002F23A5">
              <w:rPr>
                <w:rFonts w:ascii="Times New Roman" w:hAnsi="Times New Roman" w:cs="Times New Roman"/>
                <w:color w:val="000000" w:themeColor="text1"/>
                <w:sz w:val="24"/>
                <w:szCs w:val="24"/>
              </w:rPr>
              <w:t>909.148</w:t>
            </w:r>
            <w:r w:rsidRPr="002F23A5">
              <w:rPr>
                <w:rFonts w:ascii="Times New Roman" w:hAnsi="Times New Roman" w:cs="Times New Roman"/>
                <w:color w:val="000000" w:themeColor="text1"/>
                <w:sz w:val="24"/>
                <w:szCs w:val="24"/>
              </w:rPr>
              <w:t xml:space="preserve"> mii lei, atât la creditele de angajament, cât și la cele bugetare</w:t>
            </w:r>
            <w:r w:rsidR="00C7171B" w:rsidRPr="002F23A5">
              <w:rPr>
                <w:rFonts w:ascii="Times New Roman" w:hAnsi="Times New Roman" w:cs="Times New Roman"/>
                <w:color w:val="000000" w:themeColor="text1"/>
                <w:sz w:val="24"/>
                <w:szCs w:val="24"/>
              </w:rPr>
              <w:t xml:space="preserve"> și a fost stabilită conform p</w:t>
            </w:r>
            <w:proofErr w:type="spellStart"/>
            <w:r w:rsidR="00C7171B" w:rsidRPr="002F23A5">
              <w:rPr>
                <w:rFonts w:ascii="Times New Roman" w:hAnsi="Times New Roman" w:cs="Times New Roman"/>
                <w:bCs/>
                <w:sz w:val="24"/>
                <w:szCs w:val="24"/>
                <w:lang w:val="en-GB"/>
              </w:rPr>
              <w:t>revederilor</w:t>
            </w:r>
            <w:proofErr w:type="spellEnd"/>
            <w:r w:rsidR="00C7171B" w:rsidRPr="002F23A5">
              <w:rPr>
                <w:rFonts w:ascii="Times New Roman" w:hAnsi="Times New Roman" w:cs="Times New Roman"/>
                <w:bCs/>
                <w:sz w:val="24"/>
                <w:szCs w:val="24"/>
                <w:lang w:val="en-GB"/>
              </w:rPr>
              <w:t xml:space="preserve"> </w:t>
            </w:r>
            <w:r w:rsidR="00C7171B" w:rsidRPr="002F23A5">
              <w:rPr>
                <w:rFonts w:ascii="Times New Roman" w:hAnsi="Times New Roman" w:cs="Times New Roman"/>
                <w:bCs/>
                <w:sz w:val="24"/>
                <w:szCs w:val="24"/>
              </w:rPr>
              <w:t xml:space="preserve">art. </w:t>
            </w:r>
            <w:r w:rsidR="00C7171B" w:rsidRPr="002F23A5">
              <w:rPr>
                <w:rFonts w:ascii="Times New Roman" w:eastAsia="Times New Roman" w:hAnsi="Times New Roman" w:cs="Times New Roman"/>
                <w:bCs/>
                <w:sz w:val="24"/>
                <w:szCs w:val="24"/>
                <w:lang w:val="en-GB"/>
              </w:rPr>
              <w:t>XLIX</w:t>
            </w:r>
            <w:r w:rsidR="00C7171B" w:rsidRPr="002F23A5">
              <w:rPr>
                <w:rFonts w:ascii="Times New Roman" w:hAnsi="Times New Roman" w:cs="Times New Roman"/>
                <w:bCs/>
                <w:sz w:val="24"/>
                <w:szCs w:val="24"/>
              </w:rPr>
              <w:t xml:space="preserve"> din </w:t>
            </w:r>
            <w:proofErr w:type="spellStart"/>
            <w:r w:rsidR="0003212D" w:rsidRPr="002F23A5">
              <w:rPr>
                <w:rFonts w:ascii="Times New Roman" w:hAnsi="Times New Roman" w:cs="Times New Roman"/>
                <w:bCs/>
                <w:sz w:val="24"/>
                <w:szCs w:val="24"/>
                <w:lang w:val="en-GB"/>
              </w:rPr>
              <w:t>Ordonanța</w:t>
            </w:r>
            <w:proofErr w:type="spellEnd"/>
            <w:r w:rsidR="0003212D" w:rsidRPr="002F23A5">
              <w:rPr>
                <w:rFonts w:ascii="Times New Roman" w:hAnsi="Times New Roman" w:cs="Times New Roman"/>
                <w:bCs/>
                <w:sz w:val="24"/>
                <w:szCs w:val="24"/>
                <w:lang w:val="en-GB"/>
              </w:rPr>
              <w:t xml:space="preserve"> de </w:t>
            </w:r>
            <w:proofErr w:type="spellStart"/>
            <w:r w:rsidR="00026238" w:rsidRPr="002F23A5">
              <w:rPr>
                <w:rFonts w:ascii="Times New Roman" w:hAnsi="Times New Roman" w:cs="Times New Roman"/>
                <w:bCs/>
                <w:sz w:val="24"/>
                <w:szCs w:val="24"/>
                <w:lang w:val="en-GB"/>
              </w:rPr>
              <w:t>urgență</w:t>
            </w:r>
            <w:proofErr w:type="spellEnd"/>
            <w:r w:rsidR="00026238" w:rsidRPr="002F23A5">
              <w:rPr>
                <w:rFonts w:ascii="Times New Roman" w:hAnsi="Times New Roman" w:cs="Times New Roman"/>
                <w:bCs/>
                <w:sz w:val="24"/>
                <w:szCs w:val="24"/>
                <w:lang w:val="en-GB"/>
              </w:rPr>
              <w:t xml:space="preserve"> </w:t>
            </w:r>
            <w:r w:rsidR="0003212D" w:rsidRPr="002F23A5">
              <w:rPr>
                <w:rFonts w:ascii="Times New Roman" w:hAnsi="Times New Roman" w:cs="Times New Roman"/>
                <w:bCs/>
                <w:sz w:val="24"/>
                <w:szCs w:val="24"/>
                <w:lang w:val="en-GB"/>
              </w:rPr>
              <w:t xml:space="preserve">a </w:t>
            </w:r>
            <w:proofErr w:type="spellStart"/>
            <w:r w:rsidR="0003212D" w:rsidRPr="002F23A5">
              <w:rPr>
                <w:rFonts w:ascii="Times New Roman" w:hAnsi="Times New Roman" w:cs="Times New Roman"/>
                <w:bCs/>
                <w:sz w:val="24"/>
                <w:szCs w:val="24"/>
                <w:lang w:val="en-GB"/>
              </w:rPr>
              <w:t>Guvernului</w:t>
            </w:r>
            <w:proofErr w:type="spellEnd"/>
            <w:r w:rsidR="00C7171B" w:rsidRPr="002F23A5">
              <w:rPr>
                <w:rFonts w:ascii="Times New Roman" w:hAnsi="Times New Roman" w:cs="Times New Roman"/>
                <w:bCs/>
                <w:sz w:val="24"/>
                <w:szCs w:val="24"/>
                <w:lang w:val="en-GB"/>
              </w:rPr>
              <w:t xml:space="preserve"> nr</w:t>
            </w:r>
            <w:r w:rsidR="00C7171B" w:rsidRPr="00206632">
              <w:rPr>
                <w:rFonts w:ascii="Times New Roman" w:hAnsi="Times New Roman" w:cs="Times New Roman"/>
                <w:bCs/>
                <w:sz w:val="24"/>
                <w:szCs w:val="24"/>
                <w:lang w:val="en-GB"/>
              </w:rPr>
              <w:t xml:space="preserve">. 7/24.02.2026 </w:t>
            </w:r>
            <w:proofErr w:type="spellStart"/>
            <w:r w:rsidR="00C7171B" w:rsidRPr="00206632">
              <w:rPr>
                <w:rFonts w:ascii="Times New Roman" w:hAnsi="Times New Roman" w:cs="Times New Roman"/>
                <w:bCs/>
                <w:i/>
                <w:iCs/>
                <w:sz w:val="24"/>
                <w:szCs w:val="24"/>
                <w:lang w:val="en-GB"/>
              </w:rPr>
              <w:t>privind</w:t>
            </w:r>
            <w:proofErr w:type="spellEnd"/>
            <w:r w:rsidR="00C7171B" w:rsidRPr="00206632">
              <w:rPr>
                <w:rFonts w:ascii="Times New Roman" w:hAnsi="Times New Roman" w:cs="Times New Roman"/>
                <w:bCs/>
                <w:i/>
                <w:iCs/>
                <w:sz w:val="24"/>
                <w:szCs w:val="24"/>
                <w:lang w:val="en-GB"/>
              </w:rPr>
              <w:t xml:space="preserve"> </w:t>
            </w:r>
            <w:proofErr w:type="spellStart"/>
            <w:r w:rsidR="00C7171B" w:rsidRPr="00206632">
              <w:rPr>
                <w:rFonts w:ascii="Times New Roman" w:hAnsi="Times New Roman" w:cs="Times New Roman"/>
                <w:bCs/>
                <w:i/>
                <w:iCs/>
                <w:sz w:val="24"/>
                <w:szCs w:val="24"/>
                <w:lang w:val="en-GB"/>
              </w:rPr>
              <w:t>modificarea</w:t>
            </w:r>
            <w:proofErr w:type="spellEnd"/>
            <w:r w:rsidR="00C7171B" w:rsidRPr="00206632">
              <w:rPr>
                <w:rFonts w:ascii="Times New Roman" w:hAnsi="Times New Roman" w:cs="Times New Roman"/>
                <w:bCs/>
                <w:i/>
                <w:iCs/>
                <w:sz w:val="24"/>
                <w:szCs w:val="24"/>
                <w:lang w:val="en-GB"/>
              </w:rPr>
              <w:t xml:space="preserve"> </w:t>
            </w:r>
            <w:proofErr w:type="spellStart"/>
            <w:r w:rsidR="00C7171B" w:rsidRPr="00206632">
              <w:rPr>
                <w:rFonts w:ascii="Times New Roman" w:hAnsi="Times New Roman" w:cs="Times New Roman"/>
                <w:bCs/>
                <w:i/>
                <w:iCs/>
                <w:sz w:val="24"/>
                <w:szCs w:val="24"/>
                <w:lang w:val="en-GB"/>
              </w:rPr>
              <w:t>și</w:t>
            </w:r>
            <w:proofErr w:type="spellEnd"/>
            <w:r w:rsidR="00C7171B" w:rsidRPr="00206632">
              <w:rPr>
                <w:rFonts w:ascii="Times New Roman" w:hAnsi="Times New Roman" w:cs="Times New Roman"/>
                <w:bCs/>
                <w:i/>
                <w:iCs/>
                <w:sz w:val="24"/>
                <w:szCs w:val="24"/>
                <w:lang w:val="en-GB"/>
              </w:rPr>
              <w:t xml:space="preserve"> </w:t>
            </w:r>
            <w:proofErr w:type="spellStart"/>
            <w:r w:rsidR="00C7171B" w:rsidRPr="00206632">
              <w:rPr>
                <w:rFonts w:ascii="Times New Roman" w:hAnsi="Times New Roman" w:cs="Times New Roman"/>
                <w:bCs/>
                <w:i/>
                <w:iCs/>
                <w:sz w:val="24"/>
                <w:szCs w:val="24"/>
                <w:lang w:val="en-GB"/>
              </w:rPr>
              <w:t>completarea</w:t>
            </w:r>
            <w:proofErr w:type="spellEnd"/>
            <w:r w:rsidR="00C7171B" w:rsidRPr="00206632">
              <w:rPr>
                <w:rFonts w:ascii="Times New Roman" w:hAnsi="Times New Roman" w:cs="Times New Roman"/>
                <w:bCs/>
                <w:i/>
                <w:iCs/>
                <w:sz w:val="24"/>
                <w:szCs w:val="24"/>
                <w:lang w:val="en-GB"/>
              </w:rPr>
              <w:t xml:space="preserve"> </w:t>
            </w:r>
            <w:proofErr w:type="spellStart"/>
            <w:r w:rsidR="00C7171B" w:rsidRPr="00206632">
              <w:rPr>
                <w:rFonts w:ascii="Times New Roman" w:hAnsi="Times New Roman" w:cs="Times New Roman"/>
                <w:bCs/>
                <w:i/>
                <w:iCs/>
                <w:sz w:val="24"/>
                <w:szCs w:val="24"/>
                <w:lang w:val="en-GB"/>
              </w:rPr>
              <w:t>unor</w:t>
            </w:r>
            <w:proofErr w:type="spellEnd"/>
            <w:r w:rsidR="00C7171B" w:rsidRPr="00206632">
              <w:rPr>
                <w:rFonts w:ascii="Times New Roman" w:hAnsi="Times New Roman" w:cs="Times New Roman"/>
                <w:bCs/>
                <w:i/>
                <w:iCs/>
                <w:sz w:val="24"/>
                <w:szCs w:val="24"/>
                <w:lang w:val="en-GB"/>
              </w:rPr>
              <w:t xml:space="preserve"> </w:t>
            </w:r>
            <w:proofErr w:type="spellStart"/>
            <w:r w:rsidR="00C7171B" w:rsidRPr="00206632">
              <w:rPr>
                <w:rFonts w:ascii="Times New Roman" w:hAnsi="Times New Roman" w:cs="Times New Roman"/>
                <w:bCs/>
                <w:i/>
                <w:iCs/>
                <w:sz w:val="24"/>
                <w:szCs w:val="24"/>
                <w:lang w:val="en-GB"/>
              </w:rPr>
              <w:t>acte</w:t>
            </w:r>
            <w:proofErr w:type="spellEnd"/>
            <w:r w:rsidR="00C7171B" w:rsidRPr="00206632">
              <w:rPr>
                <w:rFonts w:ascii="Times New Roman" w:hAnsi="Times New Roman" w:cs="Times New Roman"/>
                <w:bCs/>
                <w:i/>
                <w:iCs/>
                <w:sz w:val="24"/>
                <w:szCs w:val="24"/>
                <w:lang w:val="en-GB"/>
              </w:rPr>
              <w:t xml:space="preserve"> normative, precum </w:t>
            </w:r>
            <w:proofErr w:type="spellStart"/>
            <w:r w:rsidR="00C7171B" w:rsidRPr="00206632">
              <w:rPr>
                <w:rFonts w:ascii="Times New Roman" w:hAnsi="Times New Roman" w:cs="Times New Roman"/>
                <w:bCs/>
                <w:i/>
                <w:iCs/>
                <w:sz w:val="24"/>
                <w:szCs w:val="24"/>
                <w:lang w:val="en-GB"/>
              </w:rPr>
              <w:t>și</w:t>
            </w:r>
            <w:proofErr w:type="spellEnd"/>
            <w:r w:rsidR="00C7171B" w:rsidRPr="00206632">
              <w:rPr>
                <w:rFonts w:ascii="Times New Roman" w:hAnsi="Times New Roman" w:cs="Times New Roman"/>
                <w:bCs/>
                <w:i/>
                <w:iCs/>
                <w:sz w:val="24"/>
                <w:szCs w:val="24"/>
                <w:lang w:val="en-GB"/>
              </w:rPr>
              <w:t xml:space="preserve"> pentru </w:t>
            </w:r>
            <w:proofErr w:type="spellStart"/>
            <w:r w:rsidR="00C7171B" w:rsidRPr="00206632">
              <w:rPr>
                <w:rFonts w:ascii="Times New Roman" w:hAnsi="Times New Roman" w:cs="Times New Roman"/>
                <w:bCs/>
                <w:i/>
                <w:iCs/>
                <w:sz w:val="24"/>
                <w:szCs w:val="24"/>
                <w:lang w:val="en-GB"/>
              </w:rPr>
              <w:t>adoptarea</w:t>
            </w:r>
            <w:proofErr w:type="spellEnd"/>
            <w:r w:rsidR="00C7171B" w:rsidRPr="00206632">
              <w:rPr>
                <w:rFonts w:ascii="Times New Roman" w:hAnsi="Times New Roman" w:cs="Times New Roman"/>
                <w:bCs/>
                <w:i/>
                <w:iCs/>
                <w:sz w:val="24"/>
                <w:szCs w:val="24"/>
                <w:lang w:val="en-GB"/>
              </w:rPr>
              <w:t xml:space="preserve"> </w:t>
            </w:r>
            <w:proofErr w:type="spellStart"/>
            <w:r w:rsidR="00C7171B" w:rsidRPr="00206632">
              <w:rPr>
                <w:rFonts w:ascii="Times New Roman" w:hAnsi="Times New Roman" w:cs="Times New Roman"/>
                <w:bCs/>
                <w:i/>
                <w:iCs/>
                <w:sz w:val="24"/>
                <w:szCs w:val="24"/>
                <w:lang w:val="en-GB"/>
              </w:rPr>
              <w:t>unor</w:t>
            </w:r>
            <w:proofErr w:type="spellEnd"/>
            <w:r w:rsidR="00C7171B" w:rsidRPr="00206632">
              <w:rPr>
                <w:rFonts w:ascii="Times New Roman" w:hAnsi="Times New Roman" w:cs="Times New Roman"/>
                <w:bCs/>
                <w:i/>
                <w:iCs/>
                <w:sz w:val="24"/>
                <w:szCs w:val="24"/>
                <w:lang w:val="en-GB"/>
              </w:rPr>
              <w:t xml:space="preserve"> </w:t>
            </w:r>
            <w:proofErr w:type="spellStart"/>
            <w:r w:rsidR="00C7171B" w:rsidRPr="00206632">
              <w:rPr>
                <w:rFonts w:ascii="Times New Roman" w:hAnsi="Times New Roman" w:cs="Times New Roman"/>
                <w:bCs/>
                <w:i/>
                <w:iCs/>
                <w:sz w:val="24"/>
                <w:szCs w:val="24"/>
                <w:lang w:val="en-GB"/>
              </w:rPr>
              <w:t>măsuri</w:t>
            </w:r>
            <w:proofErr w:type="spellEnd"/>
            <w:r w:rsidR="00C7171B" w:rsidRPr="00206632">
              <w:rPr>
                <w:rFonts w:ascii="Times New Roman" w:hAnsi="Times New Roman" w:cs="Times New Roman"/>
                <w:bCs/>
                <w:i/>
                <w:iCs/>
                <w:sz w:val="24"/>
                <w:szCs w:val="24"/>
                <w:lang w:val="en-GB"/>
              </w:rPr>
              <w:t xml:space="preserve"> pentru </w:t>
            </w:r>
            <w:proofErr w:type="spellStart"/>
            <w:r w:rsidR="00C7171B" w:rsidRPr="00206632">
              <w:rPr>
                <w:rFonts w:ascii="Times New Roman" w:hAnsi="Times New Roman" w:cs="Times New Roman"/>
                <w:bCs/>
                <w:i/>
                <w:iCs/>
                <w:sz w:val="24"/>
                <w:szCs w:val="24"/>
                <w:lang w:val="en-GB"/>
              </w:rPr>
              <w:t>creșterea</w:t>
            </w:r>
            <w:proofErr w:type="spellEnd"/>
            <w:r w:rsidR="00C7171B" w:rsidRPr="00206632">
              <w:rPr>
                <w:rFonts w:ascii="Times New Roman" w:hAnsi="Times New Roman" w:cs="Times New Roman"/>
                <w:bCs/>
                <w:i/>
                <w:iCs/>
                <w:sz w:val="24"/>
                <w:szCs w:val="24"/>
                <w:lang w:val="en-GB"/>
              </w:rPr>
              <w:t xml:space="preserve"> </w:t>
            </w:r>
            <w:proofErr w:type="spellStart"/>
            <w:r w:rsidR="00C7171B" w:rsidRPr="00206632">
              <w:rPr>
                <w:rFonts w:ascii="Times New Roman" w:hAnsi="Times New Roman" w:cs="Times New Roman"/>
                <w:bCs/>
                <w:i/>
                <w:iCs/>
                <w:sz w:val="24"/>
                <w:szCs w:val="24"/>
                <w:lang w:val="en-GB"/>
              </w:rPr>
              <w:t>capacității</w:t>
            </w:r>
            <w:proofErr w:type="spellEnd"/>
            <w:r w:rsidR="00C7171B" w:rsidRPr="00206632">
              <w:rPr>
                <w:rFonts w:ascii="Times New Roman" w:hAnsi="Times New Roman" w:cs="Times New Roman"/>
                <w:bCs/>
                <w:i/>
                <w:iCs/>
                <w:sz w:val="24"/>
                <w:szCs w:val="24"/>
                <w:lang w:val="en-GB"/>
              </w:rPr>
              <w:t xml:space="preserve"> </w:t>
            </w:r>
            <w:proofErr w:type="spellStart"/>
            <w:r w:rsidR="00C7171B" w:rsidRPr="00206632">
              <w:rPr>
                <w:rFonts w:ascii="Times New Roman" w:hAnsi="Times New Roman" w:cs="Times New Roman"/>
                <w:bCs/>
                <w:i/>
                <w:iCs/>
                <w:sz w:val="24"/>
                <w:szCs w:val="24"/>
                <w:lang w:val="en-GB"/>
              </w:rPr>
              <w:t>financiare</w:t>
            </w:r>
            <w:proofErr w:type="spellEnd"/>
            <w:r w:rsidR="00C7171B" w:rsidRPr="00206632">
              <w:rPr>
                <w:rFonts w:ascii="Times New Roman" w:hAnsi="Times New Roman" w:cs="Times New Roman"/>
                <w:bCs/>
                <w:i/>
                <w:iCs/>
                <w:sz w:val="24"/>
                <w:szCs w:val="24"/>
                <w:lang w:val="en-GB"/>
              </w:rPr>
              <w:t xml:space="preserve"> a </w:t>
            </w:r>
            <w:proofErr w:type="spellStart"/>
            <w:r w:rsidR="00C7171B" w:rsidRPr="00206632">
              <w:rPr>
                <w:rFonts w:ascii="Times New Roman" w:hAnsi="Times New Roman" w:cs="Times New Roman"/>
                <w:bCs/>
                <w:i/>
                <w:iCs/>
                <w:sz w:val="24"/>
                <w:szCs w:val="24"/>
                <w:lang w:val="en-GB"/>
              </w:rPr>
              <w:t>unităților</w:t>
            </w:r>
            <w:proofErr w:type="spellEnd"/>
            <w:r w:rsidR="00C7171B" w:rsidRPr="00206632">
              <w:rPr>
                <w:rFonts w:ascii="Times New Roman" w:hAnsi="Times New Roman" w:cs="Times New Roman"/>
                <w:bCs/>
                <w:i/>
                <w:iCs/>
                <w:sz w:val="24"/>
                <w:szCs w:val="24"/>
                <w:lang w:val="en-GB"/>
              </w:rPr>
              <w:t xml:space="preserve"> </w:t>
            </w:r>
            <w:proofErr w:type="spellStart"/>
            <w:r w:rsidR="00C7171B" w:rsidRPr="00206632">
              <w:rPr>
                <w:rFonts w:ascii="Times New Roman" w:hAnsi="Times New Roman" w:cs="Times New Roman"/>
                <w:bCs/>
                <w:i/>
                <w:iCs/>
                <w:sz w:val="24"/>
                <w:szCs w:val="24"/>
                <w:lang w:val="en-GB"/>
              </w:rPr>
              <w:t>administrativ-teritoriale</w:t>
            </w:r>
            <w:proofErr w:type="spellEnd"/>
            <w:r w:rsidR="00C7171B" w:rsidRPr="00206632">
              <w:rPr>
                <w:rFonts w:ascii="Times New Roman" w:hAnsi="Times New Roman" w:cs="Times New Roman"/>
                <w:bCs/>
                <w:i/>
                <w:iCs/>
                <w:sz w:val="24"/>
                <w:szCs w:val="24"/>
                <w:lang w:val="en-GB"/>
              </w:rPr>
              <w:t xml:space="preserve">, </w:t>
            </w:r>
            <w:proofErr w:type="spellStart"/>
            <w:r w:rsidR="00C7171B" w:rsidRPr="00206632">
              <w:rPr>
                <w:rFonts w:ascii="Times New Roman" w:hAnsi="Times New Roman" w:cs="Times New Roman"/>
                <w:bCs/>
                <w:sz w:val="24"/>
                <w:szCs w:val="24"/>
                <w:lang w:val="en-GB"/>
              </w:rPr>
              <w:t>respectiv</w:t>
            </w:r>
            <w:proofErr w:type="spellEnd"/>
            <w:r w:rsidR="00C7171B" w:rsidRPr="00206632">
              <w:rPr>
                <w:rFonts w:ascii="Times New Roman" w:hAnsi="Times New Roman" w:cs="Times New Roman"/>
                <w:bCs/>
                <w:sz w:val="24"/>
                <w:szCs w:val="24"/>
                <w:lang w:val="en-GB"/>
              </w:rPr>
              <w:t>:</w:t>
            </w:r>
            <w:r w:rsidR="00C7171B" w:rsidRPr="00206632">
              <w:rPr>
                <w:rFonts w:ascii="Times New Roman" w:hAnsi="Times New Roman" w:cs="Times New Roman"/>
                <w:bCs/>
                <w:i/>
                <w:iCs/>
                <w:sz w:val="24"/>
                <w:szCs w:val="24"/>
                <w:lang w:val="en-GB"/>
              </w:rPr>
              <w:t xml:space="preserve"> </w:t>
            </w:r>
          </w:p>
          <w:p w14:paraId="034F0F92" w14:textId="77777777" w:rsidR="00C7171B" w:rsidRPr="00206632" w:rsidRDefault="00C7171B" w:rsidP="00B85068">
            <w:pPr>
              <w:pStyle w:val="ListParagraph"/>
              <w:spacing w:line="25" w:lineRule="atLeast"/>
              <w:ind w:left="0" w:firstLine="257"/>
              <w:jc w:val="both"/>
              <w:rPr>
                <w:rFonts w:ascii="Times New Roman" w:eastAsia="Times New Roman" w:hAnsi="Times New Roman" w:cs="Times New Roman"/>
                <w:b/>
                <w:bCs/>
                <w:sz w:val="24"/>
                <w:szCs w:val="24"/>
                <w:lang w:val="en-GB"/>
              </w:rPr>
            </w:pPr>
            <w:r w:rsidRPr="00206632">
              <w:rPr>
                <w:rFonts w:ascii="Times New Roman" w:eastAsia="Times New Roman" w:hAnsi="Times New Roman" w:cs="Times New Roman"/>
                <w:b/>
                <w:bCs/>
                <w:sz w:val="24"/>
                <w:szCs w:val="24"/>
                <w:lang w:val="en-GB"/>
              </w:rPr>
              <w:t xml:space="preserve">- </w:t>
            </w:r>
            <w:proofErr w:type="spellStart"/>
            <w:r w:rsidRPr="00206632">
              <w:rPr>
                <w:rFonts w:ascii="Times New Roman" w:eastAsia="Times New Roman" w:hAnsi="Times New Roman" w:cs="Times New Roman"/>
                <w:sz w:val="24"/>
                <w:szCs w:val="24"/>
                <w:lang w:val="en-GB"/>
              </w:rPr>
              <w:t>alin</w:t>
            </w:r>
            <w:proofErr w:type="spellEnd"/>
            <w:r w:rsidRPr="00206632">
              <w:rPr>
                <w:rFonts w:ascii="Times New Roman" w:eastAsia="Times New Roman" w:hAnsi="Times New Roman" w:cs="Times New Roman"/>
                <w:sz w:val="24"/>
                <w:szCs w:val="24"/>
                <w:lang w:val="en-GB"/>
              </w:rPr>
              <w:t xml:space="preserve">. (1) </w:t>
            </w:r>
            <w:r w:rsidRPr="00206632">
              <w:rPr>
                <w:rFonts w:ascii="Times New Roman" w:hAnsi="Times New Roman" w:cs="Times New Roman"/>
                <w:b/>
                <w:i/>
                <w:iCs/>
                <w:color w:val="000000" w:themeColor="text1"/>
                <w:sz w:val="24"/>
                <w:szCs w:val="24"/>
              </w:rPr>
              <w:t>„</w:t>
            </w:r>
            <w:proofErr w:type="spellStart"/>
            <w:r w:rsidRPr="00206632">
              <w:rPr>
                <w:rFonts w:ascii="Times New Roman" w:eastAsia="Times New Roman" w:hAnsi="Times New Roman" w:cs="Times New Roman"/>
                <w:b/>
                <w:i/>
                <w:iCs/>
                <w:sz w:val="24"/>
                <w:szCs w:val="24"/>
                <w:lang w:val="en-GB"/>
              </w:rPr>
              <w:t>În</w:t>
            </w:r>
            <w:proofErr w:type="spellEnd"/>
            <w:r w:rsidRPr="00206632">
              <w:rPr>
                <w:rFonts w:ascii="Times New Roman" w:eastAsia="Times New Roman" w:hAnsi="Times New Roman" w:cs="Times New Roman"/>
                <w:b/>
                <w:i/>
                <w:iCs/>
                <w:sz w:val="24"/>
                <w:szCs w:val="24"/>
                <w:lang w:val="en-GB"/>
              </w:rPr>
              <w:t xml:space="preserve"> </w:t>
            </w:r>
            <w:proofErr w:type="spellStart"/>
            <w:r w:rsidRPr="00206632">
              <w:rPr>
                <w:rFonts w:ascii="Times New Roman" w:eastAsia="Times New Roman" w:hAnsi="Times New Roman" w:cs="Times New Roman"/>
                <w:b/>
                <w:i/>
                <w:iCs/>
                <w:sz w:val="24"/>
                <w:szCs w:val="24"/>
                <w:lang w:val="en-GB"/>
              </w:rPr>
              <w:t>anul</w:t>
            </w:r>
            <w:proofErr w:type="spellEnd"/>
            <w:r w:rsidRPr="00206632">
              <w:rPr>
                <w:rFonts w:ascii="Times New Roman" w:eastAsia="Times New Roman" w:hAnsi="Times New Roman" w:cs="Times New Roman"/>
                <w:b/>
                <w:i/>
                <w:iCs/>
                <w:sz w:val="24"/>
                <w:szCs w:val="24"/>
                <w:lang w:val="en-GB"/>
              </w:rPr>
              <w:t xml:space="preserve"> 2026 </w:t>
            </w:r>
            <w:proofErr w:type="spellStart"/>
            <w:r w:rsidRPr="00206632">
              <w:rPr>
                <w:rFonts w:ascii="Times New Roman" w:eastAsia="Times New Roman" w:hAnsi="Times New Roman" w:cs="Times New Roman"/>
                <w:b/>
                <w:i/>
                <w:iCs/>
                <w:sz w:val="24"/>
                <w:szCs w:val="24"/>
                <w:lang w:val="en-GB"/>
              </w:rPr>
              <w:t>cheltuielile</w:t>
            </w:r>
            <w:proofErr w:type="spellEnd"/>
            <w:r w:rsidRPr="00206632">
              <w:rPr>
                <w:rFonts w:ascii="Times New Roman" w:eastAsia="Times New Roman" w:hAnsi="Times New Roman" w:cs="Times New Roman"/>
                <w:b/>
                <w:i/>
                <w:iCs/>
                <w:sz w:val="24"/>
                <w:szCs w:val="24"/>
                <w:lang w:val="en-GB"/>
              </w:rPr>
              <w:t xml:space="preserve"> de personal, care nu </w:t>
            </w:r>
            <w:proofErr w:type="spellStart"/>
            <w:r w:rsidRPr="00206632">
              <w:rPr>
                <w:rFonts w:ascii="Times New Roman" w:eastAsia="Times New Roman" w:hAnsi="Times New Roman" w:cs="Times New Roman"/>
                <w:b/>
                <w:i/>
                <w:iCs/>
                <w:sz w:val="24"/>
                <w:szCs w:val="24"/>
                <w:lang w:val="en-GB"/>
              </w:rPr>
              <w:t>includ</w:t>
            </w:r>
            <w:proofErr w:type="spellEnd"/>
            <w:r w:rsidRPr="00206632">
              <w:rPr>
                <w:rFonts w:ascii="Times New Roman" w:eastAsia="Times New Roman" w:hAnsi="Times New Roman" w:cs="Times New Roman"/>
                <w:b/>
                <w:i/>
                <w:iCs/>
                <w:sz w:val="24"/>
                <w:szCs w:val="24"/>
                <w:lang w:val="en-GB"/>
              </w:rPr>
              <w:t xml:space="preserve"> </w:t>
            </w:r>
            <w:proofErr w:type="spellStart"/>
            <w:r w:rsidRPr="00206632">
              <w:rPr>
                <w:rFonts w:ascii="Times New Roman" w:eastAsia="Times New Roman" w:hAnsi="Times New Roman" w:cs="Times New Roman"/>
                <w:b/>
                <w:i/>
                <w:iCs/>
                <w:sz w:val="24"/>
                <w:szCs w:val="24"/>
                <w:lang w:val="en-GB"/>
              </w:rPr>
              <w:t>tranșele</w:t>
            </w:r>
            <w:proofErr w:type="spellEnd"/>
            <w:r w:rsidRPr="00206632">
              <w:rPr>
                <w:rFonts w:ascii="Times New Roman" w:eastAsia="Times New Roman" w:hAnsi="Times New Roman" w:cs="Times New Roman"/>
                <w:b/>
                <w:i/>
                <w:iCs/>
                <w:sz w:val="24"/>
                <w:szCs w:val="24"/>
                <w:lang w:val="en-GB"/>
              </w:rPr>
              <w:t xml:space="preserve"> </w:t>
            </w:r>
            <w:proofErr w:type="spellStart"/>
            <w:r w:rsidRPr="00206632">
              <w:rPr>
                <w:rFonts w:ascii="Times New Roman" w:eastAsia="Times New Roman" w:hAnsi="Times New Roman" w:cs="Times New Roman"/>
                <w:b/>
                <w:i/>
                <w:iCs/>
                <w:sz w:val="24"/>
                <w:szCs w:val="24"/>
                <w:lang w:val="en-GB"/>
              </w:rPr>
              <w:t>aferente</w:t>
            </w:r>
            <w:proofErr w:type="spellEnd"/>
            <w:r w:rsidRPr="00206632">
              <w:rPr>
                <w:rFonts w:ascii="Times New Roman" w:eastAsia="Times New Roman" w:hAnsi="Times New Roman" w:cs="Times New Roman"/>
                <w:b/>
                <w:i/>
                <w:iCs/>
                <w:sz w:val="24"/>
                <w:szCs w:val="24"/>
                <w:lang w:val="en-GB"/>
              </w:rPr>
              <w:t xml:space="preserve"> </w:t>
            </w:r>
            <w:proofErr w:type="spellStart"/>
            <w:r w:rsidRPr="00206632">
              <w:rPr>
                <w:rFonts w:ascii="Times New Roman" w:eastAsia="Times New Roman" w:hAnsi="Times New Roman" w:cs="Times New Roman"/>
                <w:b/>
                <w:i/>
                <w:iCs/>
                <w:sz w:val="24"/>
                <w:szCs w:val="24"/>
                <w:lang w:val="en-GB"/>
              </w:rPr>
              <w:t>sumelor</w:t>
            </w:r>
            <w:proofErr w:type="spellEnd"/>
            <w:r w:rsidRPr="00206632">
              <w:rPr>
                <w:rFonts w:ascii="Times New Roman" w:eastAsia="Times New Roman" w:hAnsi="Times New Roman" w:cs="Times New Roman"/>
                <w:b/>
                <w:i/>
                <w:iCs/>
                <w:sz w:val="24"/>
                <w:szCs w:val="24"/>
                <w:lang w:val="en-GB"/>
              </w:rPr>
              <w:t xml:space="preserve"> </w:t>
            </w:r>
            <w:proofErr w:type="spellStart"/>
            <w:r w:rsidRPr="00206632">
              <w:rPr>
                <w:rFonts w:ascii="Times New Roman" w:eastAsia="Times New Roman" w:hAnsi="Times New Roman" w:cs="Times New Roman"/>
                <w:b/>
                <w:i/>
                <w:iCs/>
                <w:sz w:val="24"/>
                <w:szCs w:val="24"/>
                <w:lang w:val="en-GB"/>
              </w:rPr>
              <w:t>prevăzute</w:t>
            </w:r>
            <w:proofErr w:type="spellEnd"/>
            <w:r w:rsidRPr="00206632">
              <w:rPr>
                <w:rFonts w:ascii="Times New Roman" w:eastAsia="Times New Roman" w:hAnsi="Times New Roman" w:cs="Times New Roman"/>
                <w:b/>
                <w:i/>
                <w:iCs/>
                <w:sz w:val="24"/>
                <w:szCs w:val="24"/>
                <w:lang w:val="en-GB"/>
              </w:rPr>
              <w:t xml:space="preserve"> </w:t>
            </w:r>
            <w:proofErr w:type="spellStart"/>
            <w:r w:rsidRPr="00206632">
              <w:rPr>
                <w:rFonts w:ascii="Times New Roman" w:eastAsia="Times New Roman" w:hAnsi="Times New Roman" w:cs="Times New Roman"/>
                <w:b/>
                <w:i/>
                <w:iCs/>
                <w:sz w:val="24"/>
                <w:szCs w:val="24"/>
                <w:lang w:val="en-GB"/>
              </w:rPr>
              <w:t>prin</w:t>
            </w:r>
            <w:proofErr w:type="spellEnd"/>
            <w:r w:rsidRPr="00206632">
              <w:rPr>
                <w:rFonts w:ascii="Times New Roman" w:eastAsia="Times New Roman" w:hAnsi="Times New Roman" w:cs="Times New Roman"/>
                <w:b/>
                <w:i/>
                <w:iCs/>
                <w:sz w:val="24"/>
                <w:szCs w:val="24"/>
                <w:lang w:val="en-GB"/>
              </w:rPr>
              <w:t xml:space="preserve"> </w:t>
            </w:r>
            <w:proofErr w:type="spellStart"/>
            <w:r w:rsidRPr="00206632">
              <w:rPr>
                <w:rFonts w:ascii="Times New Roman" w:eastAsia="Times New Roman" w:hAnsi="Times New Roman" w:cs="Times New Roman"/>
                <w:b/>
                <w:i/>
                <w:iCs/>
                <w:sz w:val="24"/>
                <w:szCs w:val="24"/>
                <w:lang w:val="en-GB"/>
              </w:rPr>
              <w:t>hotărâri</w:t>
            </w:r>
            <w:proofErr w:type="spellEnd"/>
            <w:r w:rsidRPr="00206632">
              <w:rPr>
                <w:rFonts w:ascii="Times New Roman" w:eastAsia="Times New Roman" w:hAnsi="Times New Roman" w:cs="Times New Roman"/>
                <w:b/>
                <w:i/>
                <w:iCs/>
                <w:sz w:val="24"/>
                <w:szCs w:val="24"/>
                <w:lang w:val="en-GB"/>
              </w:rPr>
              <w:t xml:space="preserve"> </w:t>
            </w:r>
            <w:proofErr w:type="spellStart"/>
            <w:r w:rsidRPr="00206632">
              <w:rPr>
                <w:rFonts w:ascii="Times New Roman" w:eastAsia="Times New Roman" w:hAnsi="Times New Roman" w:cs="Times New Roman"/>
                <w:b/>
                <w:i/>
                <w:iCs/>
                <w:sz w:val="24"/>
                <w:szCs w:val="24"/>
                <w:lang w:val="en-GB"/>
              </w:rPr>
              <w:t>judecătorești</w:t>
            </w:r>
            <w:proofErr w:type="spellEnd"/>
            <w:r w:rsidRPr="00206632">
              <w:rPr>
                <w:rFonts w:ascii="Times New Roman" w:eastAsia="Times New Roman" w:hAnsi="Times New Roman" w:cs="Times New Roman"/>
                <w:b/>
                <w:i/>
                <w:iCs/>
                <w:sz w:val="24"/>
                <w:szCs w:val="24"/>
                <w:lang w:val="en-GB"/>
              </w:rPr>
              <w:t xml:space="preserve"> definitive </w:t>
            </w:r>
            <w:proofErr w:type="spellStart"/>
            <w:r w:rsidRPr="00206632">
              <w:rPr>
                <w:rFonts w:ascii="Times New Roman" w:eastAsia="Times New Roman" w:hAnsi="Times New Roman" w:cs="Times New Roman"/>
                <w:b/>
                <w:i/>
                <w:iCs/>
                <w:sz w:val="24"/>
                <w:szCs w:val="24"/>
                <w:lang w:val="en-GB"/>
              </w:rPr>
              <w:t>având</w:t>
            </w:r>
            <w:proofErr w:type="spellEnd"/>
            <w:r w:rsidRPr="00206632">
              <w:rPr>
                <w:rFonts w:ascii="Times New Roman" w:eastAsia="Times New Roman" w:hAnsi="Times New Roman" w:cs="Times New Roman"/>
                <w:b/>
                <w:i/>
                <w:iCs/>
                <w:sz w:val="24"/>
                <w:szCs w:val="24"/>
                <w:lang w:val="en-GB"/>
              </w:rPr>
              <w:t xml:space="preserve"> ca </w:t>
            </w:r>
            <w:proofErr w:type="spellStart"/>
            <w:r w:rsidRPr="00206632">
              <w:rPr>
                <w:rFonts w:ascii="Times New Roman" w:eastAsia="Times New Roman" w:hAnsi="Times New Roman" w:cs="Times New Roman"/>
                <w:b/>
                <w:i/>
                <w:iCs/>
                <w:sz w:val="24"/>
                <w:szCs w:val="24"/>
                <w:lang w:val="en-GB"/>
              </w:rPr>
              <w:t>obiect</w:t>
            </w:r>
            <w:proofErr w:type="spellEnd"/>
            <w:r w:rsidRPr="00206632">
              <w:rPr>
                <w:rFonts w:ascii="Times New Roman" w:eastAsia="Times New Roman" w:hAnsi="Times New Roman" w:cs="Times New Roman"/>
                <w:b/>
                <w:i/>
                <w:iCs/>
                <w:sz w:val="24"/>
                <w:szCs w:val="24"/>
                <w:lang w:val="en-GB"/>
              </w:rPr>
              <w:t xml:space="preserve"> </w:t>
            </w:r>
            <w:proofErr w:type="spellStart"/>
            <w:r w:rsidRPr="00206632">
              <w:rPr>
                <w:rFonts w:ascii="Times New Roman" w:eastAsia="Times New Roman" w:hAnsi="Times New Roman" w:cs="Times New Roman"/>
                <w:b/>
                <w:i/>
                <w:iCs/>
                <w:sz w:val="24"/>
                <w:szCs w:val="24"/>
                <w:lang w:val="en-GB"/>
              </w:rPr>
              <w:t>acordarea</w:t>
            </w:r>
            <w:proofErr w:type="spellEnd"/>
            <w:r w:rsidRPr="00206632">
              <w:rPr>
                <w:rFonts w:ascii="Times New Roman" w:eastAsia="Times New Roman" w:hAnsi="Times New Roman" w:cs="Times New Roman"/>
                <w:b/>
                <w:i/>
                <w:iCs/>
                <w:sz w:val="24"/>
                <w:szCs w:val="24"/>
                <w:lang w:val="en-GB"/>
              </w:rPr>
              <w:t xml:space="preserve"> </w:t>
            </w:r>
            <w:proofErr w:type="spellStart"/>
            <w:r w:rsidRPr="00206632">
              <w:rPr>
                <w:rFonts w:ascii="Times New Roman" w:eastAsia="Times New Roman" w:hAnsi="Times New Roman" w:cs="Times New Roman"/>
                <w:b/>
                <w:i/>
                <w:iCs/>
                <w:sz w:val="24"/>
                <w:szCs w:val="24"/>
                <w:lang w:val="en-GB"/>
              </w:rPr>
              <w:t>unor</w:t>
            </w:r>
            <w:proofErr w:type="spellEnd"/>
            <w:r w:rsidRPr="00206632">
              <w:rPr>
                <w:rFonts w:ascii="Times New Roman" w:eastAsia="Times New Roman" w:hAnsi="Times New Roman" w:cs="Times New Roman"/>
                <w:b/>
                <w:i/>
                <w:iCs/>
                <w:sz w:val="24"/>
                <w:szCs w:val="24"/>
                <w:lang w:val="en-GB"/>
              </w:rPr>
              <w:t xml:space="preserve"> </w:t>
            </w:r>
            <w:proofErr w:type="spellStart"/>
            <w:r w:rsidRPr="00206632">
              <w:rPr>
                <w:rFonts w:ascii="Times New Roman" w:eastAsia="Times New Roman" w:hAnsi="Times New Roman" w:cs="Times New Roman"/>
                <w:b/>
                <w:i/>
                <w:iCs/>
                <w:sz w:val="24"/>
                <w:szCs w:val="24"/>
                <w:lang w:val="en-GB"/>
              </w:rPr>
              <w:t>drepturi</w:t>
            </w:r>
            <w:proofErr w:type="spellEnd"/>
            <w:r w:rsidRPr="00206632">
              <w:rPr>
                <w:rFonts w:ascii="Times New Roman" w:eastAsia="Times New Roman" w:hAnsi="Times New Roman" w:cs="Times New Roman"/>
                <w:b/>
                <w:i/>
                <w:iCs/>
                <w:sz w:val="24"/>
                <w:szCs w:val="24"/>
                <w:lang w:val="en-GB"/>
              </w:rPr>
              <w:t xml:space="preserve"> de </w:t>
            </w:r>
            <w:proofErr w:type="spellStart"/>
            <w:r w:rsidRPr="00206632">
              <w:rPr>
                <w:rFonts w:ascii="Times New Roman" w:eastAsia="Times New Roman" w:hAnsi="Times New Roman" w:cs="Times New Roman"/>
                <w:b/>
                <w:i/>
                <w:iCs/>
                <w:sz w:val="24"/>
                <w:szCs w:val="24"/>
                <w:lang w:val="en-GB"/>
              </w:rPr>
              <w:t>natură</w:t>
            </w:r>
            <w:proofErr w:type="spellEnd"/>
            <w:r w:rsidRPr="00206632">
              <w:rPr>
                <w:rFonts w:ascii="Times New Roman" w:eastAsia="Times New Roman" w:hAnsi="Times New Roman" w:cs="Times New Roman"/>
                <w:b/>
                <w:i/>
                <w:iCs/>
                <w:sz w:val="24"/>
                <w:szCs w:val="24"/>
                <w:lang w:val="en-GB"/>
              </w:rPr>
              <w:t xml:space="preserve"> </w:t>
            </w:r>
            <w:proofErr w:type="spellStart"/>
            <w:r w:rsidRPr="00206632">
              <w:rPr>
                <w:rFonts w:ascii="Times New Roman" w:eastAsia="Times New Roman" w:hAnsi="Times New Roman" w:cs="Times New Roman"/>
                <w:b/>
                <w:i/>
                <w:iCs/>
                <w:sz w:val="24"/>
                <w:szCs w:val="24"/>
                <w:lang w:val="en-GB"/>
              </w:rPr>
              <w:t>salarială</w:t>
            </w:r>
            <w:proofErr w:type="spellEnd"/>
            <w:r w:rsidRPr="00206632">
              <w:rPr>
                <w:rFonts w:ascii="Times New Roman" w:eastAsia="Times New Roman" w:hAnsi="Times New Roman" w:cs="Times New Roman"/>
                <w:b/>
                <w:i/>
                <w:iCs/>
                <w:sz w:val="24"/>
                <w:szCs w:val="24"/>
                <w:lang w:val="en-GB"/>
              </w:rPr>
              <w:t xml:space="preserve"> </w:t>
            </w:r>
            <w:proofErr w:type="spellStart"/>
            <w:r w:rsidRPr="00206632">
              <w:rPr>
                <w:rFonts w:ascii="Times New Roman" w:eastAsia="Times New Roman" w:hAnsi="Times New Roman" w:cs="Times New Roman"/>
                <w:b/>
                <w:i/>
                <w:iCs/>
                <w:sz w:val="24"/>
                <w:szCs w:val="24"/>
                <w:lang w:val="en-GB"/>
              </w:rPr>
              <w:t>scadente</w:t>
            </w:r>
            <w:proofErr w:type="spellEnd"/>
            <w:r w:rsidRPr="00206632">
              <w:rPr>
                <w:rFonts w:ascii="Times New Roman" w:eastAsia="Times New Roman" w:hAnsi="Times New Roman" w:cs="Times New Roman"/>
                <w:b/>
                <w:i/>
                <w:iCs/>
                <w:sz w:val="24"/>
                <w:szCs w:val="24"/>
                <w:lang w:val="en-GB"/>
              </w:rPr>
              <w:t xml:space="preserve"> </w:t>
            </w:r>
            <w:proofErr w:type="spellStart"/>
            <w:r w:rsidRPr="00206632">
              <w:rPr>
                <w:rFonts w:ascii="Times New Roman" w:eastAsia="Times New Roman" w:hAnsi="Times New Roman" w:cs="Times New Roman"/>
                <w:b/>
                <w:i/>
                <w:iCs/>
                <w:sz w:val="24"/>
                <w:szCs w:val="24"/>
                <w:lang w:val="en-GB"/>
              </w:rPr>
              <w:t>în</w:t>
            </w:r>
            <w:proofErr w:type="spellEnd"/>
            <w:r w:rsidRPr="00206632">
              <w:rPr>
                <w:rFonts w:ascii="Times New Roman" w:eastAsia="Times New Roman" w:hAnsi="Times New Roman" w:cs="Times New Roman"/>
                <w:b/>
                <w:i/>
                <w:iCs/>
                <w:sz w:val="24"/>
                <w:szCs w:val="24"/>
                <w:lang w:val="en-GB"/>
              </w:rPr>
              <w:t xml:space="preserve"> </w:t>
            </w:r>
            <w:proofErr w:type="spellStart"/>
            <w:r w:rsidRPr="00206632">
              <w:rPr>
                <w:rFonts w:ascii="Times New Roman" w:eastAsia="Times New Roman" w:hAnsi="Times New Roman" w:cs="Times New Roman"/>
                <w:b/>
                <w:i/>
                <w:iCs/>
                <w:sz w:val="24"/>
                <w:szCs w:val="24"/>
                <w:lang w:val="en-GB"/>
              </w:rPr>
              <w:t>acest</w:t>
            </w:r>
            <w:proofErr w:type="spellEnd"/>
            <w:r w:rsidRPr="00206632">
              <w:rPr>
                <w:rFonts w:ascii="Times New Roman" w:eastAsia="Times New Roman" w:hAnsi="Times New Roman" w:cs="Times New Roman"/>
                <w:b/>
                <w:i/>
                <w:iCs/>
                <w:sz w:val="24"/>
                <w:szCs w:val="24"/>
                <w:lang w:val="en-GB"/>
              </w:rPr>
              <w:t xml:space="preserve"> an</w:t>
            </w:r>
            <w:r w:rsidRPr="00206632">
              <w:rPr>
                <w:rFonts w:ascii="Times New Roman" w:eastAsia="Times New Roman" w:hAnsi="Times New Roman" w:cs="Times New Roman"/>
                <w:i/>
                <w:iCs/>
                <w:sz w:val="24"/>
                <w:szCs w:val="24"/>
                <w:lang w:val="en-GB"/>
              </w:rPr>
              <w:t xml:space="preserve">, din </w:t>
            </w:r>
            <w:proofErr w:type="spellStart"/>
            <w:r w:rsidRPr="00206632">
              <w:rPr>
                <w:rFonts w:ascii="Times New Roman" w:eastAsia="Times New Roman" w:hAnsi="Times New Roman" w:cs="Times New Roman"/>
                <w:i/>
                <w:iCs/>
                <w:sz w:val="24"/>
                <w:szCs w:val="24"/>
                <w:lang w:val="en-GB"/>
              </w:rPr>
              <w:t>cadrul</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Guvernului</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ministerelor</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altor</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organe</w:t>
            </w:r>
            <w:proofErr w:type="spellEnd"/>
            <w:r w:rsidRPr="00206632">
              <w:rPr>
                <w:rFonts w:ascii="Times New Roman" w:eastAsia="Times New Roman" w:hAnsi="Times New Roman" w:cs="Times New Roman"/>
                <w:i/>
                <w:iCs/>
                <w:sz w:val="24"/>
                <w:szCs w:val="24"/>
                <w:lang w:val="en-GB"/>
              </w:rPr>
              <w:t xml:space="preserve"> de </w:t>
            </w:r>
            <w:proofErr w:type="spellStart"/>
            <w:r w:rsidRPr="00206632">
              <w:rPr>
                <w:rFonts w:ascii="Times New Roman" w:eastAsia="Times New Roman" w:hAnsi="Times New Roman" w:cs="Times New Roman"/>
                <w:i/>
                <w:iCs/>
                <w:sz w:val="24"/>
                <w:szCs w:val="24"/>
                <w:lang w:val="en-GB"/>
              </w:rPr>
              <w:t>specialitate</w:t>
            </w:r>
            <w:proofErr w:type="spellEnd"/>
            <w:r w:rsidRPr="00206632">
              <w:rPr>
                <w:rFonts w:ascii="Times New Roman" w:eastAsia="Times New Roman" w:hAnsi="Times New Roman" w:cs="Times New Roman"/>
                <w:i/>
                <w:iCs/>
                <w:sz w:val="24"/>
                <w:szCs w:val="24"/>
                <w:lang w:val="en-GB"/>
              </w:rPr>
              <w:t xml:space="preserve"> ale </w:t>
            </w:r>
            <w:proofErr w:type="spellStart"/>
            <w:r w:rsidRPr="00206632">
              <w:rPr>
                <w:rFonts w:ascii="Times New Roman" w:eastAsia="Times New Roman" w:hAnsi="Times New Roman" w:cs="Times New Roman"/>
                <w:i/>
                <w:iCs/>
                <w:sz w:val="24"/>
                <w:szCs w:val="24"/>
                <w:lang w:val="en-GB"/>
              </w:rPr>
              <w:t>administrației</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publice</w:t>
            </w:r>
            <w:proofErr w:type="spellEnd"/>
            <w:r w:rsidRPr="00206632">
              <w:rPr>
                <w:rFonts w:ascii="Times New Roman" w:eastAsia="Times New Roman" w:hAnsi="Times New Roman" w:cs="Times New Roman"/>
                <w:i/>
                <w:iCs/>
                <w:sz w:val="24"/>
                <w:szCs w:val="24"/>
                <w:lang w:val="en-GB"/>
              </w:rPr>
              <w:t xml:space="preserve"> centrale din </w:t>
            </w:r>
            <w:proofErr w:type="spellStart"/>
            <w:r w:rsidRPr="00206632">
              <w:rPr>
                <w:rFonts w:ascii="Times New Roman" w:eastAsia="Times New Roman" w:hAnsi="Times New Roman" w:cs="Times New Roman"/>
                <w:i/>
                <w:iCs/>
                <w:sz w:val="24"/>
                <w:szCs w:val="24"/>
                <w:lang w:val="en-GB"/>
              </w:rPr>
              <w:t>subordinea</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Guvernului</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și</w:t>
            </w:r>
            <w:proofErr w:type="spellEnd"/>
            <w:r w:rsidRPr="00206632">
              <w:rPr>
                <w:rFonts w:ascii="Times New Roman" w:eastAsia="Times New Roman" w:hAnsi="Times New Roman" w:cs="Times New Roman"/>
                <w:i/>
                <w:iCs/>
                <w:sz w:val="24"/>
                <w:szCs w:val="24"/>
                <w:lang w:val="en-GB"/>
              </w:rPr>
              <w:t xml:space="preserve"> a </w:t>
            </w:r>
            <w:proofErr w:type="spellStart"/>
            <w:r w:rsidRPr="00206632">
              <w:rPr>
                <w:rFonts w:ascii="Times New Roman" w:eastAsia="Times New Roman" w:hAnsi="Times New Roman" w:cs="Times New Roman"/>
                <w:i/>
                <w:iCs/>
                <w:sz w:val="24"/>
                <w:szCs w:val="24"/>
                <w:lang w:val="en-GB"/>
              </w:rPr>
              <w:t>ministerelor</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instituțiilor</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aflate</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în</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subordinea</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coordonarea</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respectiv</w:t>
            </w:r>
            <w:proofErr w:type="spellEnd"/>
            <w:r w:rsidRPr="00206632">
              <w:rPr>
                <w:rFonts w:ascii="Times New Roman" w:eastAsia="Times New Roman" w:hAnsi="Times New Roman" w:cs="Times New Roman"/>
                <w:i/>
                <w:iCs/>
                <w:sz w:val="24"/>
                <w:szCs w:val="24"/>
                <w:lang w:val="en-GB"/>
              </w:rPr>
              <w:t xml:space="preserve"> sub </w:t>
            </w:r>
            <w:proofErr w:type="spellStart"/>
            <w:r w:rsidRPr="00206632">
              <w:rPr>
                <w:rFonts w:ascii="Times New Roman" w:eastAsia="Times New Roman" w:hAnsi="Times New Roman" w:cs="Times New Roman"/>
                <w:i/>
                <w:iCs/>
                <w:sz w:val="24"/>
                <w:szCs w:val="24"/>
                <w:lang w:val="en-GB"/>
              </w:rPr>
              <w:t>autoritatea</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ministerelor</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și</w:t>
            </w:r>
            <w:proofErr w:type="spellEnd"/>
            <w:r w:rsidRPr="00206632">
              <w:rPr>
                <w:rFonts w:ascii="Times New Roman" w:eastAsia="Times New Roman" w:hAnsi="Times New Roman" w:cs="Times New Roman"/>
                <w:i/>
                <w:iCs/>
                <w:sz w:val="24"/>
                <w:szCs w:val="24"/>
                <w:lang w:val="en-GB"/>
              </w:rPr>
              <w:t xml:space="preserve"> a </w:t>
            </w:r>
            <w:proofErr w:type="spellStart"/>
            <w:r w:rsidRPr="00206632">
              <w:rPr>
                <w:rFonts w:ascii="Times New Roman" w:eastAsia="Times New Roman" w:hAnsi="Times New Roman" w:cs="Times New Roman"/>
                <w:i/>
                <w:iCs/>
                <w:sz w:val="24"/>
                <w:szCs w:val="24"/>
                <w:lang w:val="en-GB"/>
              </w:rPr>
              <w:t>altor</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organe</w:t>
            </w:r>
            <w:proofErr w:type="spellEnd"/>
            <w:r w:rsidRPr="00206632">
              <w:rPr>
                <w:rFonts w:ascii="Times New Roman" w:eastAsia="Times New Roman" w:hAnsi="Times New Roman" w:cs="Times New Roman"/>
                <w:i/>
                <w:iCs/>
                <w:sz w:val="24"/>
                <w:szCs w:val="24"/>
                <w:lang w:val="en-GB"/>
              </w:rPr>
              <w:t xml:space="preserve"> de </w:t>
            </w:r>
            <w:proofErr w:type="spellStart"/>
            <w:r w:rsidRPr="00206632">
              <w:rPr>
                <w:rFonts w:ascii="Times New Roman" w:eastAsia="Times New Roman" w:hAnsi="Times New Roman" w:cs="Times New Roman"/>
                <w:i/>
                <w:iCs/>
                <w:sz w:val="24"/>
                <w:szCs w:val="24"/>
                <w:lang w:val="en-GB"/>
              </w:rPr>
              <w:t>specialitate</w:t>
            </w:r>
            <w:proofErr w:type="spellEnd"/>
            <w:r w:rsidRPr="00206632">
              <w:rPr>
                <w:rFonts w:ascii="Times New Roman" w:eastAsia="Times New Roman" w:hAnsi="Times New Roman" w:cs="Times New Roman"/>
                <w:i/>
                <w:iCs/>
                <w:sz w:val="24"/>
                <w:szCs w:val="24"/>
                <w:lang w:val="en-GB"/>
              </w:rPr>
              <w:t xml:space="preserve"> ale </w:t>
            </w:r>
            <w:proofErr w:type="spellStart"/>
            <w:r w:rsidRPr="00206632">
              <w:rPr>
                <w:rFonts w:ascii="Times New Roman" w:eastAsia="Times New Roman" w:hAnsi="Times New Roman" w:cs="Times New Roman"/>
                <w:i/>
                <w:iCs/>
                <w:sz w:val="24"/>
                <w:szCs w:val="24"/>
                <w:lang w:val="en-GB"/>
              </w:rPr>
              <w:t>administrației</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publice</w:t>
            </w:r>
            <w:proofErr w:type="spellEnd"/>
            <w:r w:rsidRPr="00206632">
              <w:rPr>
                <w:rFonts w:ascii="Times New Roman" w:eastAsia="Times New Roman" w:hAnsi="Times New Roman" w:cs="Times New Roman"/>
                <w:i/>
                <w:iCs/>
                <w:sz w:val="24"/>
                <w:szCs w:val="24"/>
                <w:lang w:val="en-GB"/>
              </w:rPr>
              <w:t xml:space="preserve"> centrale, din </w:t>
            </w:r>
            <w:proofErr w:type="spellStart"/>
            <w:r w:rsidRPr="00206632">
              <w:rPr>
                <w:rFonts w:ascii="Times New Roman" w:eastAsia="Times New Roman" w:hAnsi="Times New Roman" w:cs="Times New Roman"/>
                <w:i/>
                <w:iCs/>
                <w:sz w:val="24"/>
                <w:szCs w:val="24"/>
                <w:lang w:val="en-GB"/>
              </w:rPr>
              <w:t>autoritățile</w:t>
            </w:r>
            <w:proofErr w:type="spellEnd"/>
            <w:r w:rsidRPr="00206632">
              <w:rPr>
                <w:rFonts w:ascii="Times New Roman" w:eastAsia="Times New Roman" w:hAnsi="Times New Roman" w:cs="Times New Roman"/>
                <w:i/>
                <w:iCs/>
                <w:sz w:val="24"/>
                <w:szCs w:val="24"/>
                <w:lang w:val="en-GB"/>
              </w:rPr>
              <w:t xml:space="preserve"> administrative </w:t>
            </w:r>
            <w:proofErr w:type="spellStart"/>
            <w:r w:rsidRPr="00206632">
              <w:rPr>
                <w:rFonts w:ascii="Times New Roman" w:eastAsia="Times New Roman" w:hAnsi="Times New Roman" w:cs="Times New Roman"/>
                <w:i/>
                <w:iCs/>
                <w:sz w:val="24"/>
                <w:szCs w:val="24"/>
                <w:lang w:val="en-GB"/>
              </w:rPr>
              <w:t>autonome</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finanțate</w:t>
            </w:r>
            <w:proofErr w:type="spellEnd"/>
            <w:r w:rsidRPr="00206632">
              <w:rPr>
                <w:rFonts w:ascii="Times New Roman" w:eastAsia="Times New Roman" w:hAnsi="Times New Roman" w:cs="Times New Roman"/>
                <w:i/>
                <w:iCs/>
                <w:sz w:val="24"/>
                <w:szCs w:val="24"/>
                <w:lang w:val="en-GB"/>
              </w:rPr>
              <w:t xml:space="preserve"> din </w:t>
            </w:r>
            <w:proofErr w:type="spellStart"/>
            <w:r w:rsidRPr="00206632">
              <w:rPr>
                <w:rFonts w:ascii="Times New Roman" w:eastAsia="Times New Roman" w:hAnsi="Times New Roman" w:cs="Times New Roman"/>
                <w:i/>
                <w:iCs/>
                <w:sz w:val="24"/>
                <w:szCs w:val="24"/>
                <w:lang w:val="en-GB"/>
              </w:rPr>
              <w:t>bugetele</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prevăzute</w:t>
            </w:r>
            <w:proofErr w:type="spellEnd"/>
            <w:r w:rsidRPr="00206632">
              <w:rPr>
                <w:rFonts w:ascii="Times New Roman" w:eastAsia="Times New Roman" w:hAnsi="Times New Roman" w:cs="Times New Roman"/>
                <w:i/>
                <w:iCs/>
                <w:sz w:val="24"/>
                <w:szCs w:val="24"/>
                <w:lang w:val="en-GB"/>
              </w:rPr>
              <w:t xml:space="preserve"> la art. 1 </w:t>
            </w:r>
            <w:proofErr w:type="spellStart"/>
            <w:r w:rsidRPr="00206632">
              <w:rPr>
                <w:rFonts w:ascii="Times New Roman" w:eastAsia="Times New Roman" w:hAnsi="Times New Roman" w:cs="Times New Roman"/>
                <w:i/>
                <w:iCs/>
                <w:sz w:val="24"/>
                <w:szCs w:val="24"/>
                <w:lang w:val="en-GB"/>
              </w:rPr>
              <w:t>alin</w:t>
            </w:r>
            <w:proofErr w:type="spellEnd"/>
            <w:r w:rsidRPr="00206632">
              <w:rPr>
                <w:rFonts w:ascii="Times New Roman" w:eastAsia="Times New Roman" w:hAnsi="Times New Roman" w:cs="Times New Roman"/>
                <w:i/>
                <w:iCs/>
                <w:sz w:val="24"/>
                <w:szCs w:val="24"/>
                <w:lang w:val="en-GB"/>
              </w:rPr>
              <w:t xml:space="preserve">. (2) din </w:t>
            </w:r>
            <w:proofErr w:type="spellStart"/>
            <w:r w:rsidRPr="00206632">
              <w:rPr>
                <w:rFonts w:ascii="Times New Roman" w:eastAsia="Times New Roman" w:hAnsi="Times New Roman" w:cs="Times New Roman"/>
                <w:i/>
                <w:iCs/>
                <w:sz w:val="24"/>
                <w:szCs w:val="24"/>
                <w:lang w:val="en-GB"/>
              </w:rPr>
              <w:t>Legea</w:t>
            </w:r>
            <w:proofErr w:type="spellEnd"/>
            <w:r w:rsidRPr="00206632">
              <w:rPr>
                <w:rFonts w:ascii="Times New Roman" w:eastAsia="Times New Roman" w:hAnsi="Times New Roman" w:cs="Times New Roman"/>
                <w:i/>
                <w:iCs/>
                <w:sz w:val="24"/>
                <w:szCs w:val="24"/>
                <w:lang w:val="en-GB"/>
              </w:rPr>
              <w:t xml:space="preserve"> nr. 500/2002 </w:t>
            </w:r>
            <w:proofErr w:type="spellStart"/>
            <w:r w:rsidRPr="00206632">
              <w:rPr>
                <w:rFonts w:ascii="Times New Roman" w:eastAsia="Times New Roman" w:hAnsi="Times New Roman" w:cs="Times New Roman"/>
                <w:i/>
                <w:iCs/>
                <w:sz w:val="24"/>
                <w:szCs w:val="24"/>
                <w:lang w:val="en-GB"/>
              </w:rPr>
              <w:t>privind</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finanțele</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publice</w:t>
            </w:r>
            <w:proofErr w:type="spellEnd"/>
            <w:r w:rsidRPr="00206632">
              <w:rPr>
                <w:rFonts w:ascii="Times New Roman" w:eastAsia="Times New Roman" w:hAnsi="Times New Roman" w:cs="Times New Roman"/>
                <w:i/>
                <w:iCs/>
                <w:sz w:val="24"/>
                <w:szCs w:val="24"/>
                <w:lang w:val="en-GB"/>
              </w:rPr>
              <w:t xml:space="preserve">, cu </w:t>
            </w:r>
            <w:proofErr w:type="spellStart"/>
            <w:r w:rsidRPr="00206632">
              <w:rPr>
                <w:rFonts w:ascii="Times New Roman" w:eastAsia="Times New Roman" w:hAnsi="Times New Roman" w:cs="Times New Roman"/>
                <w:i/>
                <w:iCs/>
                <w:sz w:val="24"/>
                <w:szCs w:val="24"/>
                <w:lang w:val="en-GB"/>
              </w:rPr>
              <w:t>modificările</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şi</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completările</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ulterioare</w:t>
            </w:r>
            <w:proofErr w:type="spellEnd"/>
            <w:r w:rsidRPr="00206632">
              <w:rPr>
                <w:rFonts w:ascii="Times New Roman" w:eastAsia="Times New Roman" w:hAnsi="Times New Roman" w:cs="Times New Roman"/>
                <w:i/>
                <w:iCs/>
                <w:sz w:val="24"/>
                <w:szCs w:val="24"/>
                <w:lang w:val="en-GB"/>
              </w:rPr>
              <w:t xml:space="preserve">, cu </w:t>
            </w:r>
            <w:proofErr w:type="spellStart"/>
            <w:r w:rsidRPr="00206632">
              <w:rPr>
                <w:rFonts w:ascii="Times New Roman" w:eastAsia="Times New Roman" w:hAnsi="Times New Roman" w:cs="Times New Roman"/>
                <w:i/>
                <w:iCs/>
                <w:sz w:val="24"/>
                <w:szCs w:val="24"/>
                <w:lang w:val="en-GB"/>
              </w:rPr>
              <w:t>excepția</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cheltuielilor</w:t>
            </w:r>
            <w:proofErr w:type="spellEnd"/>
            <w:r w:rsidRPr="00206632">
              <w:rPr>
                <w:rFonts w:ascii="Times New Roman" w:eastAsia="Times New Roman" w:hAnsi="Times New Roman" w:cs="Times New Roman"/>
                <w:i/>
                <w:iCs/>
                <w:sz w:val="24"/>
                <w:szCs w:val="24"/>
                <w:lang w:val="en-GB"/>
              </w:rPr>
              <w:t xml:space="preserve"> de personal </w:t>
            </w:r>
            <w:proofErr w:type="spellStart"/>
            <w:r w:rsidRPr="00206632">
              <w:rPr>
                <w:rFonts w:ascii="Times New Roman" w:eastAsia="Times New Roman" w:hAnsi="Times New Roman" w:cs="Times New Roman"/>
                <w:i/>
                <w:iCs/>
                <w:sz w:val="24"/>
                <w:szCs w:val="24"/>
                <w:lang w:val="en-GB"/>
              </w:rPr>
              <w:t>aferente</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unităților</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și</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instituțiilor</w:t>
            </w:r>
            <w:proofErr w:type="spellEnd"/>
            <w:r w:rsidRPr="00206632">
              <w:rPr>
                <w:rFonts w:ascii="Times New Roman" w:eastAsia="Times New Roman" w:hAnsi="Times New Roman" w:cs="Times New Roman"/>
                <w:i/>
                <w:iCs/>
                <w:sz w:val="24"/>
                <w:szCs w:val="24"/>
                <w:lang w:val="en-GB"/>
              </w:rPr>
              <w:t xml:space="preserve"> din </w:t>
            </w:r>
            <w:proofErr w:type="spellStart"/>
            <w:r w:rsidRPr="00206632">
              <w:rPr>
                <w:rFonts w:ascii="Times New Roman" w:eastAsia="Times New Roman" w:hAnsi="Times New Roman" w:cs="Times New Roman"/>
                <w:i/>
                <w:iCs/>
                <w:sz w:val="24"/>
                <w:szCs w:val="24"/>
                <w:lang w:val="en-GB"/>
              </w:rPr>
              <w:t>învățământul</w:t>
            </w:r>
            <w:proofErr w:type="spellEnd"/>
            <w:r w:rsidRPr="00206632">
              <w:rPr>
                <w:rFonts w:ascii="Times New Roman" w:eastAsia="Times New Roman" w:hAnsi="Times New Roman" w:cs="Times New Roman"/>
                <w:i/>
                <w:iCs/>
                <w:sz w:val="24"/>
                <w:szCs w:val="24"/>
                <w:lang w:val="en-GB"/>
              </w:rPr>
              <w:t xml:space="preserve"> de stat, a </w:t>
            </w:r>
            <w:proofErr w:type="spellStart"/>
            <w:r w:rsidRPr="00206632">
              <w:rPr>
                <w:rFonts w:ascii="Times New Roman" w:eastAsia="Times New Roman" w:hAnsi="Times New Roman" w:cs="Times New Roman"/>
                <w:i/>
                <w:iCs/>
                <w:sz w:val="24"/>
                <w:szCs w:val="24"/>
                <w:lang w:val="en-GB"/>
              </w:rPr>
              <w:t>cheltuielilor</w:t>
            </w:r>
            <w:proofErr w:type="spellEnd"/>
            <w:r w:rsidRPr="00206632">
              <w:rPr>
                <w:rFonts w:ascii="Times New Roman" w:eastAsia="Times New Roman" w:hAnsi="Times New Roman" w:cs="Times New Roman"/>
                <w:i/>
                <w:iCs/>
                <w:sz w:val="24"/>
                <w:szCs w:val="24"/>
                <w:lang w:val="en-GB"/>
              </w:rPr>
              <w:t xml:space="preserve"> de personal </w:t>
            </w:r>
            <w:proofErr w:type="spellStart"/>
            <w:r w:rsidRPr="00206632">
              <w:rPr>
                <w:rFonts w:ascii="Times New Roman" w:eastAsia="Times New Roman" w:hAnsi="Times New Roman" w:cs="Times New Roman"/>
                <w:i/>
                <w:iCs/>
                <w:sz w:val="24"/>
                <w:szCs w:val="24"/>
                <w:lang w:val="en-GB"/>
              </w:rPr>
              <w:t>aferente</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spitalelor</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publice</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serviciilor</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publice</w:t>
            </w:r>
            <w:proofErr w:type="spellEnd"/>
            <w:r w:rsidRPr="00206632">
              <w:rPr>
                <w:rFonts w:ascii="Times New Roman" w:eastAsia="Times New Roman" w:hAnsi="Times New Roman" w:cs="Times New Roman"/>
                <w:i/>
                <w:iCs/>
                <w:sz w:val="24"/>
                <w:szCs w:val="24"/>
                <w:lang w:val="en-GB"/>
              </w:rPr>
              <w:t xml:space="preserve"> de </w:t>
            </w:r>
            <w:proofErr w:type="spellStart"/>
            <w:r w:rsidRPr="00206632">
              <w:rPr>
                <w:rFonts w:ascii="Times New Roman" w:eastAsia="Times New Roman" w:hAnsi="Times New Roman" w:cs="Times New Roman"/>
                <w:i/>
                <w:iCs/>
                <w:sz w:val="24"/>
                <w:szCs w:val="24"/>
                <w:lang w:val="en-GB"/>
              </w:rPr>
              <w:t>ambulanță</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și</w:t>
            </w:r>
            <w:proofErr w:type="spellEnd"/>
            <w:r w:rsidRPr="00206632">
              <w:rPr>
                <w:rFonts w:ascii="Times New Roman" w:eastAsia="Times New Roman" w:hAnsi="Times New Roman" w:cs="Times New Roman"/>
                <w:i/>
                <w:iCs/>
                <w:sz w:val="24"/>
                <w:szCs w:val="24"/>
                <w:lang w:val="en-GB"/>
              </w:rPr>
              <w:t xml:space="preserve"> a </w:t>
            </w:r>
            <w:proofErr w:type="spellStart"/>
            <w:r w:rsidRPr="00206632">
              <w:rPr>
                <w:rFonts w:ascii="Times New Roman" w:eastAsia="Times New Roman" w:hAnsi="Times New Roman" w:cs="Times New Roman"/>
                <w:i/>
                <w:iCs/>
                <w:sz w:val="24"/>
                <w:szCs w:val="24"/>
                <w:lang w:val="en-GB"/>
              </w:rPr>
              <w:t>centrelor</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medicale</w:t>
            </w:r>
            <w:proofErr w:type="spellEnd"/>
            <w:r w:rsidRPr="00206632">
              <w:rPr>
                <w:rFonts w:ascii="Times New Roman" w:eastAsia="Times New Roman" w:hAnsi="Times New Roman" w:cs="Times New Roman"/>
                <w:i/>
                <w:iCs/>
                <w:sz w:val="24"/>
                <w:szCs w:val="24"/>
                <w:lang w:val="en-GB"/>
              </w:rPr>
              <w:t xml:space="preserve"> de diagnostic </w:t>
            </w:r>
            <w:proofErr w:type="spellStart"/>
            <w:r w:rsidRPr="00206632">
              <w:rPr>
                <w:rFonts w:ascii="Times New Roman" w:eastAsia="Times New Roman" w:hAnsi="Times New Roman" w:cs="Times New Roman"/>
                <w:i/>
                <w:iCs/>
                <w:sz w:val="24"/>
                <w:szCs w:val="24"/>
                <w:lang w:val="en-GB"/>
              </w:rPr>
              <w:t>și</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tratament</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ambulatoriu</w:t>
            </w:r>
            <w:proofErr w:type="spellEnd"/>
            <w:r w:rsidRPr="00206632">
              <w:rPr>
                <w:rFonts w:ascii="Times New Roman" w:eastAsia="Times New Roman" w:hAnsi="Times New Roman" w:cs="Times New Roman"/>
                <w:i/>
                <w:iCs/>
                <w:sz w:val="24"/>
                <w:szCs w:val="24"/>
                <w:lang w:val="en-GB"/>
              </w:rPr>
              <w:t xml:space="preserve">, a </w:t>
            </w:r>
            <w:proofErr w:type="spellStart"/>
            <w:r w:rsidRPr="00206632">
              <w:rPr>
                <w:rFonts w:ascii="Times New Roman" w:eastAsia="Times New Roman" w:hAnsi="Times New Roman" w:cs="Times New Roman"/>
                <w:i/>
                <w:iCs/>
                <w:sz w:val="24"/>
                <w:szCs w:val="24"/>
                <w:lang w:val="en-GB"/>
              </w:rPr>
              <w:t>cheltuielilor</w:t>
            </w:r>
            <w:proofErr w:type="spellEnd"/>
            <w:r w:rsidRPr="00206632">
              <w:rPr>
                <w:rFonts w:ascii="Times New Roman" w:eastAsia="Times New Roman" w:hAnsi="Times New Roman" w:cs="Times New Roman"/>
                <w:i/>
                <w:iCs/>
                <w:sz w:val="24"/>
                <w:szCs w:val="24"/>
                <w:lang w:val="en-GB"/>
              </w:rPr>
              <w:t xml:space="preserve"> de personal </w:t>
            </w:r>
            <w:proofErr w:type="spellStart"/>
            <w:r w:rsidRPr="00206632">
              <w:rPr>
                <w:rFonts w:ascii="Times New Roman" w:eastAsia="Times New Roman" w:hAnsi="Times New Roman" w:cs="Times New Roman"/>
                <w:i/>
                <w:iCs/>
                <w:sz w:val="24"/>
                <w:szCs w:val="24"/>
                <w:lang w:val="en-GB"/>
              </w:rPr>
              <w:t>aferente</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instituțiilor</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publice</w:t>
            </w:r>
            <w:proofErr w:type="spellEnd"/>
            <w:r w:rsidRPr="00206632">
              <w:rPr>
                <w:rFonts w:ascii="Times New Roman" w:eastAsia="Times New Roman" w:hAnsi="Times New Roman" w:cs="Times New Roman"/>
                <w:i/>
                <w:iCs/>
                <w:sz w:val="24"/>
                <w:szCs w:val="24"/>
                <w:lang w:val="en-GB"/>
              </w:rPr>
              <w:t xml:space="preserve"> din </w:t>
            </w:r>
            <w:proofErr w:type="spellStart"/>
            <w:r w:rsidRPr="00206632">
              <w:rPr>
                <w:rFonts w:ascii="Times New Roman" w:eastAsia="Times New Roman" w:hAnsi="Times New Roman" w:cs="Times New Roman"/>
                <w:i/>
                <w:iCs/>
                <w:sz w:val="24"/>
                <w:szCs w:val="24"/>
                <w:lang w:val="en-GB"/>
              </w:rPr>
              <w:t>domeniul</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culturii</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aflate</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în</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subordinea</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sau</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coordonarea</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autorităților</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administrației</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publice</w:t>
            </w:r>
            <w:proofErr w:type="spellEnd"/>
            <w:r w:rsidRPr="00206632">
              <w:rPr>
                <w:rFonts w:ascii="Times New Roman" w:eastAsia="Times New Roman" w:hAnsi="Times New Roman" w:cs="Times New Roman"/>
                <w:i/>
                <w:iCs/>
                <w:sz w:val="24"/>
                <w:szCs w:val="24"/>
                <w:lang w:val="en-GB"/>
              </w:rPr>
              <w:t xml:space="preserve"> centrale precum </w:t>
            </w:r>
            <w:proofErr w:type="spellStart"/>
            <w:r w:rsidRPr="00206632">
              <w:rPr>
                <w:rFonts w:ascii="Times New Roman" w:eastAsia="Times New Roman" w:hAnsi="Times New Roman" w:cs="Times New Roman"/>
                <w:i/>
                <w:iCs/>
                <w:sz w:val="24"/>
                <w:szCs w:val="24"/>
                <w:lang w:val="en-GB"/>
              </w:rPr>
              <w:t>și</w:t>
            </w:r>
            <w:proofErr w:type="spellEnd"/>
            <w:r w:rsidRPr="00206632">
              <w:rPr>
                <w:rFonts w:ascii="Times New Roman" w:eastAsia="Times New Roman" w:hAnsi="Times New Roman" w:cs="Times New Roman"/>
                <w:i/>
                <w:iCs/>
                <w:sz w:val="24"/>
                <w:szCs w:val="24"/>
                <w:lang w:val="en-GB"/>
              </w:rPr>
              <w:t xml:space="preserve"> a </w:t>
            </w:r>
            <w:proofErr w:type="spellStart"/>
            <w:r w:rsidRPr="00206632">
              <w:rPr>
                <w:rFonts w:ascii="Times New Roman" w:eastAsia="Times New Roman" w:hAnsi="Times New Roman" w:cs="Times New Roman"/>
                <w:i/>
                <w:iCs/>
                <w:sz w:val="24"/>
                <w:szCs w:val="24"/>
                <w:lang w:val="en-GB"/>
              </w:rPr>
              <w:t>cheltuielilor</w:t>
            </w:r>
            <w:proofErr w:type="spellEnd"/>
            <w:r w:rsidRPr="00206632">
              <w:rPr>
                <w:rFonts w:ascii="Times New Roman" w:eastAsia="Times New Roman" w:hAnsi="Times New Roman" w:cs="Times New Roman"/>
                <w:i/>
                <w:iCs/>
                <w:sz w:val="24"/>
                <w:szCs w:val="24"/>
                <w:lang w:val="en-GB"/>
              </w:rPr>
              <w:t xml:space="preserve"> de personal </w:t>
            </w:r>
            <w:proofErr w:type="spellStart"/>
            <w:r w:rsidRPr="00206632">
              <w:rPr>
                <w:rFonts w:ascii="Times New Roman" w:eastAsia="Times New Roman" w:hAnsi="Times New Roman" w:cs="Times New Roman"/>
                <w:i/>
                <w:iCs/>
                <w:sz w:val="24"/>
                <w:szCs w:val="24"/>
                <w:lang w:val="en-GB"/>
              </w:rPr>
              <w:t>aferente</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instituțiilor</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publice</w:t>
            </w:r>
            <w:proofErr w:type="spellEnd"/>
            <w:r w:rsidRPr="00206632">
              <w:rPr>
                <w:rFonts w:ascii="Times New Roman" w:eastAsia="Times New Roman" w:hAnsi="Times New Roman" w:cs="Times New Roman"/>
                <w:i/>
                <w:iCs/>
                <w:sz w:val="24"/>
                <w:szCs w:val="24"/>
                <w:lang w:val="en-GB"/>
              </w:rPr>
              <w:t xml:space="preserve"> din familia </w:t>
            </w:r>
            <w:proofErr w:type="spellStart"/>
            <w:r w:rsidRPr="00206632">
              <w:rPr>
                <w:rFonts w:ascii="Times New Roman" w:eastAsia="Times New Roman" w:hAnsi="Times New Roman" w:cs="Times New Roman"/>
                <w:i/>
                <w:iCs/>
                <w:sz w:val="24"/>
                <w:szCs w:val="24"/>
                <w:lang w:val="en-GB"/>
              </w:rPr>
              <w:t>ocupațională</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Apărare</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ordine</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publică</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și</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securitate</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națională</w:t>
            </w:r>
            <w:proofErr w:type="spellEnd"/>
            <w:r w:rsidRPr="00206632">
              <w:rPr>
                <w:rFonts w:ascii="Times New Roman" w:eastAsia="Times New Roman" w:hAnsi="Times New Roman" w:cs="Times New Roman"/>
                <w:i/>
                <w:iCs/>
                <w:sz w:val="24"/>
                <w:szCs w:val="24"/>
                <w:lang w:val="en-GB"/>
              </w:rPr>
              <w:t xml:space="preserve">”, </w:t>
            </w:r>
            <w:r w:rsidRPr="00206632">
              <w:rPr>
                <w:rFonts w:ascii="Times New Roman" w:eastAsia="Times New Roman" w:hAnsi="Times New Roman" w:cs="Times New Roman"/>
                <w:b/>
                <w:bCs/>
                <w:i/>
                <w:iCs/>
                <w:sz w:val="24"/>
                <w:szCs w:val="24"/>
                <w:lang w:val="en-GB"/>
              </w:rPr>
              <w:t xml:space="preserve">se </w:t>
            </w:r>
            <w:proofErr w:type="spellStart"/>
            <w:r w:rsidRPr="00206632">
              <w:rPr>
                <w:rFonts w:ascii="Times New Roman" w:eastAsia="Times New Roman" w:hAnsi="Times New Roman" w:cs="Times New Roman"/>
                <w:b/>
                <w:bCs/>
                <w:i/>
                <w:iCs/>
                <w:sz w:val="24"/>
                <w:szCs w:val="24"/>
                <w:lang w:val="en-GB"/>
              </w:rPr>
              <w:t>reduc</w:t>
            </w:r>
            <w:proofErr w:type="spellEnd"/>
            <w:r w:rsidRPr="00206632">
              <w:rPr>
                <w:rFonts w:ascii="Times New Roman" w:eastAsia="Times New Roman" w:hAnsi="Times New Roman" w:cs="Times New Roman"/>
                <w:b/>
                <w:bCs/>
                <w:i/>
                <w:iCs/>
                <w:sz w:val="24"/>
                <w:szCs w:val="24"/>
                <w:lang w:val="en-GB"/>
              </w:rPr>
              <w:t xml:space="preserve"> cu 10% </w:t>
            </w:r>
            <w:proofErr w:type="spellStart"/>
            <w:r w:rsidRPr="00206632">
              <w:rPr>
                <w:rFonts w:ascii="Times New Roman" w:eastAsia="Times New Roman" w:hAnsi="Times New Roman" w:cs="Times New Roman"/>
                <w:b/>
                <w:bCs/>
                <w:i/>
                <w:iCs/>
                <w:sz w:val="24"/>
                <w:szCs w:val="24"/>
                <w:lang w:val="en-GB"/>
              </w:rPr>
              <w:t>față</w:t>
            </w:r>
            <w:proofErr w:type="spellEnd"/>
            <w:r w:rsidRPr="00206632">
              <w:rPr>
                <w:rFonts w:ascii="Times New Roman" w:eastAsia="Times New Roman" w:hAnsi="Times New Roman" w:cs="Times New Roman"/>
                <w:b/>
                <w:bCs/>
                <w:i/>
                <w:iCs/>
                <w:sz w:val="24"/>
                <w:szCs w:val="24"/>
                <w:lang w:val="en-GB"/>
              </w:rPr>
              <w:t xml:space="preserve"> de </w:t>
            </w:r>
            <w:proofErr w:type="spellStart"/>
            <w:r w:rsidRPr="00206632">
              <w:rPr>
                <w:rFonts w:ascii="Times New Roman" w:eastAsia="Times New Roman" w:hAnsi="Times New Roman" w:cs="Times New Roman"/>
                <w:b/>
                <w:bCs/>
                <w:i/>
                <w:iCs/>
                <w:sz w:val="24"/>
                <w:szCs w:val="24"/>
                <w:lang w:val="en-GB"/>
              </w:rPr>
              <w:t>cheltuielile</w:t>
            </w:r>
            <w:proofErr w:type="spellEnd"/>
            <w:r w:rsidRPr="00206632">
              <w:rPr>
                <w:rFonts w:ascii="Times New Roman" w:eastAsia="Times New Roman" w:hAnsi="Times New Roman" w:cs="Times New Roman"/>
                <w:b/>
                <w:bCs/>
                <w:i/>
                <w:iCs/>
                <w:sz w:val="24"/>
                <w:szCs w:val="24"/>
                <w:lang w:val="en-GB"/>
              </w:rPr>
              <w:t xml:space="preserve"> de personal </w:t>
            </w:r>
            <w:proofErr w:type="spellStart"/>
            <w:r w:rsidRPr="00206632">
              <w:rPr>
                <w:rFonts w:ascii="Times New Roman" w:eastAsia="Times New Roman" w:hAnsi="Times New Roman" w:cs="Times New Roman"/>
                <w:b/>
                <w:bCs/>
                <w:i/>
                <w:iCs/>
                <w:sz w:val="24"/>
                <w:szCs w:val="24"/>
                <w:lang w:val="en-GB"/>
              </w:rPr>
              <w:t>efectuate</w:t>
            </w:r>
            <w:proofErr w:type="spellEnd"/>
            <w:r w:rsidRPr="00206632">
              <w:rPr>
                <w:rFonts w:ascii="Times New Roman" w:eastAsia="Times New Roman" w:hAnsi="Times New Roman" w:cs="Times New Roman"/>
                <w:b/>
                <w:bCs/>
                <w:i/>
                <w:iCs/>
                <w:sz w:val="24"/>
                <w:szCs w:val="24"/>
                <w:lang w:val="en-GB"/>
              </w:rPr>
              <w:t xml:space="preserve"> </w:t>
            </w:r>
            <w:proofErr w:type="spellStart"/>
            <w:r w:rsidRPr="00206632">
              <w:rPr>
                <w:rFonts w:ascii="Times New Roman" w:eastAsia="Times New Roman" w:hAnsi="Times New Roman" w:cs="Times New Roman"/>
                <w:b/>
                <w:bCs/>
                <w:i/>
                <w:iCs/>
                <w:sz w:val="24"/>
                <w:szCs w:val="24"/>
                <w:lang w:val="en-GB"/>
              </w:rPr>
              <w:t>în</w:t>
            </w:r>
            <w:proofErr w:type="spellEnd"/>
            <w:r w:rsidRPr="00206632">
              <w:rPr>
                <w:rFonts w:ascii="Times New Roman" w:eastAsia="Times New Roman" w:hAnsi="Times New Roman" w:cs="Times New Roman"/>
                <w:b/>
                <w:bCs/>
                <w:i/>
                <w:iCs/>
                <w:sz w:val="24"/>
                <w:szCs w:val="24"/>
                <w:lang w:val="en-GB"/>
              </w:rPr>
              <w:t xml:space="preserve"> </w:t>
            </w:r>
            <w:proofErr w:type="spellStart"/>
            <w:r w:rsidRPr="00206632">
              <w:rPr>
                <w:rFonts w:ascii="Times New Roman" w:eastAsia="Times New Roman" w:hAnsi="Times New Roman" w:cs="Times New Roman"/>
                <w:b/>
                <w:bCs/>
                <w:i/>
                <w:iCs/>
                <w:sz w:val="24"/>
                <w:szCs w:val="24"/>
                <w:lang w:val="en-GB"/>
              </w:rPr>
              <w:t>anul</w:t>
            </w:r>
            <w:proofErr w:type="spellEnd"/>
            <w:r w:rsidRPr="00206632">
              <w:rPr>
                <w:rFonts w:ascii="Times New Roman" w:eastAsia="Times New Roman" w:hAnsi="Times New Roman" w:cs="Times New Roman"/>
                <w:b/>
                <w:bCs/>
                <w:i/>
                <w:iCs/>
                <w:sz w:val="24"/>
                <w:szCs w:val="24"/>
                <w:lang w:val="en-GB"/>
              </w:rPr>
              <w:t xml:space="preserve"> 2025</w:t>
            </w:r>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diminuate</w:t>
            </w:r>
            <w:proofErr w:type="spellEnd"/>
            <w:r w:rsidRPr="00206632">
              <w:rPr>
                <w:rFonts w:ascii="Times New Roman" w:eastAsia="Times New Roman" w:hAnsi="Times New Roman" w:cs="Times New Roman"/>
                <w:i/>
                <w:iCs/>
                <w:sz w:val="24"/>
                <w:szCs w:val="24"/>
                <w:lang w:val="en-GB"/>
              </w:rPr>
              <w:t xml:space="preserve"> cu </w:t>
            </w:r>
            <w:proofErr w:type="spellStart"/>
            <w:r w:rsidRPr="00206632">
              <w:rPr>
                <w:rFonts w:ascii="Times New Roman" w:eastAsia="Times New Roman" w:hAnsi="Times New Roman" w:cs="Times New Roman"/>
                <w:i/>
                <w:iCs/>
                <w:sz w:val="24"/>
                <w:szCs w:val="24"/>
                <w:lang w:val="en-GB"/>
              </w:rPr>
              <w:t>cheltuielile</w:t>
            </w:r>
            <w:proofErr w:type="spellEnd"/>
            <w:r w:rsidRPr="00206632">
              <w:rPr>
                <w:rFonts w:ascii="Times New Roman" w:eastAsia="Times New Roman" w:hAnsi="Times New Roman" w:cs="Times New Roman"/>
                <w:i/>
                <w:iCs/>
                <w:sz w:val="24"/>
                <w:szCs w:val="24"/>
                <w:lang w:val="en-GB"/>
              </w:rPr>
              <w:t xml:space="preserve"> de personal </w:t>
            </w:r>
            <w:proofErr w:type="spellStart"/>
            <w:r w:rsidRPr="00206632">
              <w:rPr>
                <w:rFonts w:ascii="Times New Roman" w:eastAsia="Times New Roman" w:hAnsi="Times New Roman" w:cs="Times New Roman"/>
                <w:i/>
                <w:iCs/>
                <w:sz w:val="24"/>
                <w:szCs w:val="24"/>
                <w:lang w:val="en-GB"/>
              </w:rPr>
              <w:t>aferente</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organizării</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alegerilor</w:t>
            </w:r>
            <w:proofErr w:type="spellEnd"/>
            <w:r w:rsidRPr="00206632">
              <w:rPr>
                <w:rFonts w:ascii="Times New Roman" w:eastAsia="Times New Roman" w:hAnsi="Times New Roman" w:cs="Times New Roman"/>
                <w:i/>
                <w:iCs/>
                <w:sz w:val="24"/>
                <w:szCs w:val="24"/>
                <w:lang w:val="en-GB"/>
              </w:rPr>
              <w:t xml:space="preserve"> din </w:t>
            </w:r>
            <w:proofErr w:type="spellStart"/>
            <w:r w:rsidRPr="00206632">
              <w:rPr>
                <w:rFonts w:ascii="Times New Roman" w:eastAsia="Times New Roman" w:hAnsi="Times New Roman" w:cs="Times New Roman"/>
                <w:i/>
                <w:iCs/>
                <w:sz w:val="24"/>
                <w:szCs w:val="24"/>
                <w:lang w:val="en-GB"/>
              </w:rPr>
              <w:t>anul</w:t>
            </w:r>
            <w:proofErr w:type="spellEnd"/>
            <w:r w:rsidRPr="00206632">
              <w:rPr>
                <w:rFonts w:ascii="Times New Roman" w:eastAsia="Times New Roman" w:hAnsi="Times New Roman" w:cs="Times New Roman"/>
                <w:i/>
                <w:iCs/>
                <w:sz w:val="24"/>
                <w:szCs w:val="24"/>
                <w:lang w:val="en-GB"/>
              </w:rPr>
              <w:t xml:space="preserve"> 2025. </w:t>
            </w:r>
            <w:proofErr w:type="spellStart"/>
            <w:r w:rsidRPr="00206632">
              <w:rPr>
                <w:rFonts w:ascii="Times New Roman" w:eastAsia="Times New Roman" w:hAnsi="Times New Roman" w:cs="Times New Roman"/>
                <w:b/>
                <w:bCs/>
                <w:i/>
                <w:iCs/>
                <w:sz w:val="24"/>
                <w:szCs w:val="24"/>
                <w:lang w:val="en-GB"/>
              </w:rPr>
              <w:t>Reducerea</w:t>
            </w:r>
            <w:proofErr w:type="spellEnd"/>
            <w:r w:rsidRPr="00206632">
              <w:rPr>
                <w:rFonts w:ascii="Times New Roman" w:eastAsia="Times New Roman" w:hAnsi="Times New Roman" w:cs="Times New Roman"/>
                <w:b/>
                <w:bCs/>
                <w:i/>
                <w:iCs/>
                <w:sz w:val="24"/>
                <w:szCs w:val="24"/>
                <w:lang w:val="en-GB"/>
              </w:rPr>
              <w:t xml:space="preserve"> </w:t>
            </w:r>
            <w:proofErr w:type="spellStart"/>
            <w:r w:rsidRPr="00206632">
              <w:rPr>
                <w:rFonts w:ascii="Times New Roman" w:eastAsia="Times New Roman" w:hAnsi="Times New Roman" w:cs="Times New Roman"/>
                <w:b/>
                <w:bCs/>
                <w:i/>
                <w:iCs/>
                <w:sz w:val="24"/>
                <w:szCs w:val="24"/>
                <w:lang w:val="en-GB"/>
              </w:rPr>
              <w:t>calculată</w:t>
            </w:r>
            <w:proofErr w:type="spellEnd"/>
            <w:r w:rsidRPr="00206632">
              <w:rPr>
                <w:rFonts w:ascii="Times New Roman" w:eastAsia="Times New Roman" w:hAnsi="Times New Roman" w:cs="Times New Roman"/>
                <w:b/>
                <w:bCs/>
                <w:i/>
                <w:iCs/>
                <w:sz w:val="24"/>
                <w:szCs w:val="24"/>
                <w:lang w:val="en-GB"/>
              </w:rPr>
              <w:t xml:space="preserve"> se </w:t>
            </w:r>
            <w:proofErr w:type="spellStart"/>
            <w:r w:rsidRPr="00206632">
              <w:rPr>
                <w:rFonts w:ascii="Times New Roman" w:eastAsia="Times New Roman" w:hAnsi="Times New Roman" w:cs="Times New Roman"/>
                <w:b/>
                <w:bCs/>
                <w:i/>
                <w:iCs/>
                <w:sz w:val="24"/>
                <w:szCs w:val="24"/>
                <w:lang w:val="en-GB"/>
              </w:rPr>
              <w:t>împarte</w:t>
            </w:r>
            <w:proofErr w:type="spellEnd"/>
            <w:r w:rsidRPr="00206632">
              <w:rPr>
                <w:rFonts w:ascii="Times New Roman" w:eastAsia="Times New Roman" w:hAnsi="Times New Roman" w:cs="Times New Roman"/>
                <w:b/>
                <w:bCs/>
                <w:i/>
                <w:iCs/>
                <w:sz w:val="24"/>
                <w:szCs w:val="24"/>
                <w:lang w:val="en-GB"/>
              </w:rPr>
              <w:t xml:space="preserve"> la 12 </w:t>
            </w:r>
            <w:proofErr w:type="spellStart"/>
            <w:r w:rsidRPr="00206632">
              <w:rPr>
                <w:rFonts w:ascii="Times New Roman" w:eastAsia="Times New Roman" w:hAnsi="Times New Roman" w:cs="Times New Roman"/>
                <w:b/>
                <w:bCs/>
                <w:i/>
                <w:iCs/>
                <w:sz w:val="24"/>
                <w:szCs w:val="24"/>
                <w:lang w:val="en-GB"/>
              </w:rPr>
              <w:t>și</w:t>
            </w:r>
            <w:proofErr w:type="spellEnd"/>
            <w:r w:rsidRPr="00206632">
              <w:rPr>
                <w:rFonts w:ascii="Times New Roman" w:eastAsia="Times New Roman" w:hAnsi="Times New Roman" w:cs="Times New Roman"/>
                <w:b/>
                <w:bCs/>
                <w:i/>
                <w:iCs/>
                <w:sz w:val="24"/>
                <w:szCs w:val="24"/>
                <w:lang w:val="en-GB"/>
              </w:rPr>
              <w:t xml:space="preserve"> se </w:t>
            </w:r>
            <w:proofErr w:type="spellStart"/>
            <w:r w:rsidRPr="00206632">
              <w:rPr>
                <w:rFonts w:ascii="Times New Roman" w:eastAsia="Times New Roman" w:hAnsi="Times New Roman" w:cs="Times New Roman"/>
                <w:b/>
                <w:bCs/>
                <w:i/>
                <w:iCs/>
                <w:sz w:val="24"/>
                <w:szCs w:val="24"/>
                <w:lang w:val="en-GB"/>
              </w:rPr>
              <w:t>înmulțește</w:t>
            </w:r>
            <w:proofErr w:type="spellEnd"/>
            <w:r w:rsidRPr="00206632">
              <w:rPr>
                <w:rFonts w:ascii="Times New Roman" w:eastAsia="Times New Roman" w:hAnsi="Times New Roman" w:cs="Times New Roman"/>
                <w:b/>
                <w:bCs/>
                <w:i/>
                <w:iCs/>
                <w:sz w:val="24"/>
                <w:szCs w:val="24"/>
                <w:lang w:val="en-GB"/>
              </w:rPr>
              <w:t xml:space="preserve"> cu </w:t>
            </w:r>
            <w:proofErr w:type="spellStart"/>
            <w:r w:rsidRPr="00206632">
              <w:rPr>
                <w:rFonts w:ascii="Times New Roman" w:eastAsia="Times New Roman" w:hAnsi="Times New Roman" w:cs="Times New Roman"/>
                <w:b/>
                <w:bCs/>
                <w:i/>
                <w:iCs/>
                <w:sz w:val="24"/>
                <w:szCs w:val="24"/>
                <w:lang w:val="en-GB"/>
              </w:rPr>
              <w:t>numărul</w:t>
            </w:r>
            <w:proofErr w:type="spellEnd"/>
            <w:r w:rsidRPr="00206632">
              <w:rPr>
                <w:rFonts w:ascii="Times New Roman" w:eastAsia="Times New Roman" w:hAnsi="Times New Roman" w:cs="Times New Roman"/>
                <w:b/>
                <w:bCs/>
                <w:i/>
                <w:iCs/>
                <w:sz w:val="24"/>
                <w:szCs w:val="24"/>
                <w:lang w:val="en-GB"/>
              </w:rPr>
              <w:t xml:space="preserve"> </w:t>
            </w:r>
            <w:proofErr w:type="spellStart"/>
            <w:r w:rsidRPr="00206632">
              <w:rPr>
                <w:rFonts w:ascii="Times New Roman" w:eastAsia="Times New Roman" w:hAnsi="Times New Roman" w:cs="Times New Roman"/>
                <w:b/>
                <w:bCs/>
                <w:i/>
                <w:iCs/>
                <w:sz w:val="24"/>
                <w:szCs w:val="24"/>
                <w:lang w:val="en-GB"/>
              </w:rPr>
              <w:t>lunilor</w:t>
            </w:r>
            <w:proofErr w:type="spellEnd"/>
            <w:r w:rsidRPr="00206632">
              <w:rPr>
                <w:rFonts w:ascii="Times New Roman" w:eastAsia="Times New Roman" w:hAnsi="Times New Roman" w:cs="Times New Roman"/>
                <w:b/>
                <w:bCs/>
                <w:i/>
                <w:iCs/>
                <w:sz w:val="24"/>
                <w:szCs w:val="24"/>
                <w:lang w:val="en-GB"/>
              </w:rPr>
              <w:t xml:space="preserve"> pentru care se </w:t>
            </w:r>
            <w:proofErr w:type="spellStart"/>
            <w:r w:rsidRPr="00206632">
              <w:rPr>
                <w:rFonts w:ascii="Times New Roman" w:eastAsia="Times New Roman" w:hAnsi="Times New Roman" w:cs="Times New Roman"/>
                <w:b/>
                <w:bCs/>
                <w:i/>
                <w:iCs/>
                <w:sz w:val="24"/>
                <w:szCs w:val="24"/>
                <w:lang w:val="en-GB"/>
              </w:rPr>
              <w:t>implementează</w:t>
            </w:r>
            <w:proofErr w:type="spellEnd"/>
            <w:r w:rsidRPr="00206632">
              <w:rPr>
                <w:rFonts w:ascii="Times New Roman" w:eastAsia="Times New Roman" w:hAnsi="Times New Roman" w:cs="Times New Roman"/>
                <w:b/>
                <w:bCs/>
                <w:i/>
                <w:iCs/>
                <w:sz w:val="24"/>
                <w:szCs w:val="24"/>
                <w:lang w:val="en-GB"/>
              </w:rPr>
              <w:t xml:space="preserve"> </w:t>
            </w:r>
            <w:proofErr w:type="spellStart"/>
            <w:r w:rsidRPr="00206632">
              <w:rPr>
                <w:rFonts w:ascii="Times New Roman" w:eastAsia="Times New Roman" w:hAnsi="Times New Roman" w:cs="Times New Roman"/>
                <w:b/>
                <w:bCs/>
                <w:i/>
                <w:iCs/>
                <w:sz w:val="24"/>
                <w:szCs w:val="24"/>
                <w:lang w:val="en-GB"/>
              </w:rPr>
              <w:t>măsura</w:t>
            </w:r>
            <w:proofErr w:type="spellEnd"/>
            <w:r w:rsidRPr="00206632">
              <w:rPr>
                <w:rFonts w:ascii="Times New Roman" w:hAnsi="Times New Roman" w:cs="Times New Roman"/>
                <w:b/>
                <w:bCs/>
                <w:i/>
                <w:iCs/>
                <w:color w:val="000000" w:themeColor="text1"/>
                <w:sz w:val="24"/>
                <w:szCs w:val="24"/>
              </w:rPr>
              <w:t>”</w:t>
            </w:r>
            <w:r w:rsidRPr="00206632">
              <w:rPr>
                <w:rFonts w:ascii="Times New Roman" w:eastAsia="Times New Roman" w:hAnsi="Times New Roman" w:cs="Times New Roman"/>
                <w:b/>
                <w:bCs/>
                <w:sz w:val="24"/>
                <w:szCs w:val="24"/>
                <w:lang w:val="en-GB"/>
              </w:rPr>
              <w:t>;</w:t>
            </w:r>
          </w:p>
          <w:p w14:paraId="0B151801" w14:textId="77777777" w:rsidR="00C7171B" w:rsidRPr="00206632" w:rsidRDefault="00C7171B" w:rsidP="00B85068">
            <w:pPr>
              <w:pStyle w:val="ListParagraph"/>
              <w:spacing w:line="25" w:lineRule="atLeast"/>
              <w:ind w:left="0" w:firstLine="115"/>
              <w:jc w:val="both"/>
              <w:rPr>
                <w:rFonts w:ascii="Times New Roman" w:eastAsia="Times New Roman" w:hAnsi="Times New Roman" w:cs="Times New Roman"/>
                <w:i/>
                <w:iCs/>
                <w:sz w:val="24"/>
                <w:szCs w:val="24"/>
                <w:lang w:val="en-GB"/>
              </w:rPr>
            </w:pPr>
            <w:r w:rsidRPr="00206632">
              <w:rPr>
                <w:rFonts w:ascii="Times New Roman" w:eastAsia="Times New Roman" w:hAnsi="Times New Roman" w:cs="Times New Roman"/>
                <w:sz w:val="24"/>
                <w:szCs w:val="24"/>
                <w:lang w:val="en-GB"/>
              </w:rPr>
              <w:t xml:space="preserve">- </w:t>
            </w:r>
            <w:proofErr w:type="spellStart"/>
            <w:r w:rsidRPr="00206632">
              <w:rPr>
                <w:rFonts w:ascii="Times New Roman" w:eastAsia="Times New Roman" w:hAnsi="Times New Roman" w:cs="Times New Roman"/>
                <w:sz w:val="24"/>
                <w:szCs w:val="24"/>
                <w:lang w:val="en-GB"/>
              </w:rPr>
              <w:t>alin</w:t>
            </w:r>
            <w:proofErr w:type="spellEnd"/>
            <w:r w:rsidRPr="00206632">
              <w:rPr>
                <w:rFonts w:ascii="Times New Roman" w:eastAsia="Times New Roman" w:hAnsi="Times New Roman" w:cs="Times New Roman"/>
                <w:sz w:val="24"/>
                <w:szCs w:val="24"/>
                <w:lang w:val="en-GB"/>
              </w:rPr>
              <w:t xml:space="preserve">. (2) </w:t>
            </w:r>
            <w:r w:rsidRPr="00206632">
              <w:rPr>
                <w:rFonts w:ascii="Times New Roman" w:hAnsi="Times New Roman" w:cs="Times New Roman"/>
                <w:b/>
                <w:i/>
                <w:iCs/>
                <w:color w:val="000000" w:themeColor="text1"/>
                <w:sz w:val="24"/>
                <w:szCs w:val="24"/>
              </w:rPr>
              <w:t>„</w:t>
            </w:r>
            <w:proofErr w:type="spellStart"/>
            <w:r w:rsidRPr="00206632">
              <w:rPr>
                <w:rFonts w:ascii="Times New Roman" w:eastAsia="Times New Roman" w:hAnsi="Times New Roman" w:cs="Times New Roman"/>
                <w:b/>
                <w:i/>
                <w:iCs/>
                <w:sz w:val="24"/>
                <w:szCs w:val="24"/>
                <w:lang w:val="en-GB"/>
              </w:rPr>
              <w:t>Reducerea</w:t>
            </w:r>
            <w:proofErr w:type="spellEnd"/>
            <w:r w:rsidRPr="00206632">
              <w:rPr>
                <w:rFonts w:ascii="Times New Roman" w:eastAsia="Times New Roman" w:hAnsi="Times New Roman" w:cs="Times New Roman"/>
                <w:b/>
                <w:i/>
                <w:iCs/>
                <w:sz w:val="24"/>
                <w:szCs w:val="24"/>
                <w:lang w:val="en-GB"/>
              </w:rPr>
              <w:t xml:space="preserve"> de 10%, </w:t>
            </w:r>
            <w:proofErr w:type="spellStart"/>
            <w:r w:rsidRPr="00206632">
              <w:rPr>
                <w:rFonts w:ascii="Times New Roman" w:eastAsia="Times New Roman" w:hAnsi="Times New Roman" w:cs="Times New Roman"/>
                <w:b/>
                <w:i/>
                <w:iCs/>
                <w:sz w:val="24"/>
                <w:szCs w:val="24"/>
                <w:lang w:val="en-GB"/>
              </w:rPr>
              <w:t>prevăzută</w:t>
            </w:r>
            <w:proofErr w:type="spellEnd"/>
            <w:r w:rsidRPr="00206632">
              <w:rPr>
                <w:rFonts w:ascii="Times New Roman" w:eastAsia="Times New Roman" w:hAnsi="Times New Roman" w:cs="Times New Roman"/>
                <w:b/>
                <w:i/>
                <w:iCs/>
                <w:sz w:val="24"/>
                <w:szCs w:val="24"/>
                <w:lang w:val="en-GB"/>
              </w:rPr>
              <w:t xml:space="preserve"> la </w:t>
            </w:r>
            <w:proofErr w:type="spellStart"/>
            <w:r w:rsidRPr="00206632">
              <w:rPr>
                <w:rFonts w:ascii="Times New Roman" w:eastAsia="Times New Roman" w:hAnsi="Times New Roman" w:cs="Times New Roman"/>
                <w:b/>
                <w:i/>
                <w:iCs/>
                <w:sz w:val="24"/>
                <w:szCs w:val="24"/>
                <w:lang w:val="en-GB"/>
              </w:rPr>
              <w:t>alin</w:t>
            </w:r>
            <w:proofErr w:type="spellEnd"/>
            <w:r w:rsidRPr="00206632">
              <w:rPr>
                <w:rFonts w:ascii="Times New Roman" w:eastAsia="Times New Roman" w:hAnsi="Times New Roman" w:cs="Times New Roman"/>
                <w:b/>
                <w:i/>
                <w:iCs/>
                <w:sz w:val="24"/>
                <w:szCs w:val="24"/>
                <w:lang w:val="en-GB"/>
              </w:rPr>
              <w:t xml:space="preserve">. (1) se </w:t>
            </w:r>
            <w:proofErr w:type="spellStart"/>
            <w:r w:rsidRPr="00206632">
              <w:rPr>
                <w:rFonts w:ascii="Times New Roman" w:eastAsia="Times New Roman" w:hAnsi="Times New Roman" w:cs="Times New Roman"/>
                <w:b/>
                <w:i/>
                <w:iCs/>
                <w:sz w:val="24"/>
                <w:szCs w:val="24"/>
                <w:lang w:val="en-GB"/>
              </w:rPr>
              <w:t>aplică</w:t>
            </w:r>
            <w:proofErr w:type="spellEnd"/>
            <w:r w:rsidRPr="00206632">
              <w:rPr>
                <w:rFonts w:ascii="Times New Roman" w:eastAsia="Times New Roman" w:hAnsi="Times New Roman" w:cs="Times New Roman"/>
                <w:b/>
                <w:i/>
                <w:iCs/>
                <w:sz w:val="24"/>
                <w:szCs w:val="24"/>
                <w:lang w:val="en-GB"/>
              </w:rPr>
              <w:t xml:space="preserve"> </w:t>
            </w:r>
            <w:proofErr w:type="spellStart"/>
            <w:r w:rsidRPr="00206632">
              <w:rPr>
                <w:rFonts w:ascii="Times New Roman" w:eastAsia="Times New Roman" w:hAnsi="Times New Roman" w:cs="Times New Roman"/>
                <w:b/>
                <w:i/>
                <w:iCs/>
                <w:sz w:val="24"/>
                <w:szCs w:val="24"/>
                <w:lang w:val="en-GB"/>
              </w:rPr>
              <w:t>centralizat</w:t>
            </w:r>
            <w:proofErr w:type="spellEnd"/>
            <w:r w:rsidRPr="00206632">
              <w:rPr>
                <w:rFonts w:ascii="Times New Roman" w:eastAsia="Times New Roman" w:hAnsi="Times New Roman" w:cs="Times New Roman"/>
                <w:b/>
                <w:i/>
                <w:iCs/>
                <w:sz w:val="24"/>
                <w:szCs w:val="24"/>
                <w:lang w:val="en-GB"/>
              </w:rPr>
              <w:t xml:space="preserve"> </w:t>
            </w:r>
            <w:proofErr w:type="spellStart"/>
            <w:r w:rsidRPr="00206632">
              <w:rPr>
                <w:rFonts w:ascii="Times New Roman" w:eastAsia="Times New Roman" w:hAnsi="Times New Roman" w:cs="Times New Roman"/>
                <w:b/>
                <w:i/>
                <w:iCs/>
                <w:sz w:val="24"/>
                <w:szCs w:val="24"/>
                <w:lang w:val="en-GB"/>
              </w:rPr>
              <w:t>asupra</w:t>
            </w:r>
            <w:proofErr w:type="spellEnd"/>
            <w:r w:rsidRPr="00206632">
              <w:rPr>
                <w:rFonts w:ascii="Times New Roman" w:eastAsia="Times New Roman" w:hAnsi="Times New Roman" w:cs="Times New Roman"/>
                <w:b/>
                <w:i/>
                <w:iCs/>
                <w:sz w:val="24"/>
                <w:szCs w:val="24"/>
                <w:lang w:val="en-GB"/>
              </w:rPr>
              <w:t xml:space="preserve"> </w:t>
            </w:r>
            <w:proofErr w:type="spellStart"/>
            <w:r w:rsidRPr="00206632">
              <w:rPr>
                <w:rFonts w:ascii="Times New Roman" w:eastAsia="Times New Roman" w:hAnsi="Times New Roman" w:cs="Times New Roman"/>
                <w:b/>
                <w:i/>
                <w:iCs/>
                <w:sz w:val="24"/>
                <w:szCs w:val="24"/>
                <w:lang w:val="en-GB"/>
              </w:rPr>
              <w:t>tuturor</w:t>
            </w:r>
            <w:proofErr w:type="spellEnd"/>
            <w:r w:rsidRPr="00206632">
              <w:rPr>
                <w:rFonts w:ascii="Times New Roman" w:eastAsia="Times New Roman" w:hAnsi="Times New Roman" w:cs="Times New Roman"/>
                <w:b/>
                <w:i/>
                <w:iCs/>
                <w:sz w:val="24"/>
                <w:szCs w:val="24"/>
                <w:lang w:val="en-GB"/>
              </w:rPr>
              <w:t xml:space="preserve"> </w:t>
            </w:r>
            <w:proofErr w:type="spellStart"/>
            <w:r w:rsidRPr="00206632">
              <w:rPr>
                <w:rFonts w:ascii="Times New Roman" w:eastAsia="Times New Roman" w:hAnsi="Times New Roman" w:cs="Times New Roman"/>
                <w:b/>
                <w:i/>
                <w:iCs/>
                <w:sz w:val="24"/>
                <w:szCs w:val="24"/>
                <w:lang w:val="en-GB"/>
              </w:rPr>
              <w:t>cheltuielilor</w:t>
            </w:r>
            <w:proofErr w:type="spellEnd"/>
            <w:r w:rsidRPr="00206632">
              <w:rPr>
                <w:rFonts w:ascii="Times New Roman" w:eastAsia="Times New Roman" w:hAnsi="Times New Roman" w:cs="Times New Roman"/>
                <w:b/>
                <w:i/>
                <w:iCs/>
                <w:sz w:val="24"/>
                <w:szCs w:val="24"/>
                <w:lang w:val="en-GB"/>
              </w:rPr>
              <w:t xml:space="preserve"> de personal</w:t>
            </w:r>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respectiv</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cele</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înregistrate</w:t>
            </w:r>
            <w:proofErr w:type="spellEnd"/>
            <w:r w:rsidRPr="00206632">
              <w:rPr>
                <w:rFonts w:ascii="Times New Roman" w:eastAsia="Times New Roman" w:hAnsi="Times New Roman" w:cs="Times New Roman"/>
                <w:i/>
                <w:iCs/>
                <w:sz w:val="24"/>
                <w:szCs w:val="24"/>
                <w:lang w:val="en-GB"/>
              </w:rPr>
              <w:t xml:space="preserve"> la </w:t>
            </w:r>
            <w:proofErr w:type="spellStart"/>
            <w:r w:rsidRPr="00206632">
              <w:rPr>
                <w:rFonts w:ascii="Times New Roman" w:eastAsia="Times New Roman" w:hAnsi="Times New Roman" w:cs="Times New Roman"/>
                <w:i/>
                <w:iCs/>
                <w:sz w:val="24"/>
                <w:szCs w:val="24"/>
                <w:lang w:val="en-GB"/>
              </w:rPr>
              <w:t>nivelul</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ordonatorului</w:t>
            </w:r>
            <w:proofErr w:type="spellEnd"/>
            <w:r w:rsidRPr="00206632">
              <w:rPr>
                <w:rFonts w:ascii="Times New Roman" w:eastAsia="Times New Roman" w:hAnsi="Times New Roman" w:cs="Times New Roman"/>
                <w:i/>
                <w:iCs/>
                <w:sz w:val="24"/>
                <w:szCs w:val="24"/>
                <w:lang w:val="en-GB"/>
              </w:rPr>
              <w:t xml:space="preserve"> principal de </w:t>
            </w:r>
            <w:proofErr w:type="spellStart"/>
            <w:r w:rsidRPr="00206632">
              <w:rPr>
                <w:rFonts w:ascii="Times New Roman" w:eastAsia="Times New Roman" w:hAnsi="Times New Roman" w:cs="Times New Roman"/>
                <w:i/>
                <w:iCs/>
                <w:sz w:val="24"/>
                <w:szCs w:val="24"/>
                <w:lang w:val="en-GB"/>
              </w:rPr>
              <w:t>credite</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și</w:t>
            </w:r>
            <w:proofErr w:type="spellEnd"/>
            <w:r w:rsidRPr="00206632">
              <w:rPr>
                <w:rFonts w:ascii="Times New Roman" w:eastAsia="Times New Roman" w:hAnsi="Times New Roman" w:cs="Times New Roman"/>
                <w:i/>
                <w:iCs/>
                <w:sz w:val="24"/>
                <w:szCs w:val="24"/>
                <w:lang w:val="en-GB"/>
              </w:rPr>
              <w:t xml:space="preserve"> a </w:t>
            </w:r>
            <w:proofErr w:type="spellStart"/>
            <w:r w:rsidRPr="00206632">
              <w:rPr>
                <w:rFonts w:ascii="Times New Roman" w:eastAsia="Times New Roman" w:hAnsi="Times New Roman" w:cs="Times New Roman"/>
                <w:i/>
                <w:iCs/>
                <w:sz w:val="24"/>
                <w:szCs w:val="24"/>
                <w:lang w:val="en-GB"/>
              </w:rPr>
              <w:t>celor</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înregistrate</w:t>
            </w:r>
            <w:proofErr w:type="spellEnd"/>
            <w:r w:rsidRPr="00206632">
              <w:rPr>
                <w:rFonts w:ascii="Times New Roman" w:eastAsia="Times New Roman" w:hAnsi="Times New Roman" w:cs="Times New Roman"/>
                <w:i/>
                <w:iCs/>
                <w:sz w:val="24"/>
                <w:szCs w:val="24"/>
                <w:lang w:val="en-GB"/>
              </w:rPr>
              <w:t xml:space="preserve"> la </w:t>
            </w:r>
            <w:proofErr w:type="spellStart"/>
            <w:r w:rsidRPr="00206632">
              <w:rPr>
                <w:rFonts w:ascii="Times New Roman" w:eastAsia="Times New Roman" w:hAnsi="Times New Roman" w:cs="Times New Roman"/>
                <w:i/>
                <w:iCs/>
                <w:sz w:val="24"/>
                <w:szCs w:val="24"/>
                <w:lang w:val="en-GB"/>
              </w:rPr>
              <w:t>nivelul</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ordonatorilor</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secundari</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sau</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terțiari</w:t>
            </w:r>
            <w:proofErr w:type="spellEnd"/>
            <w:r w:rsidRPr="00206632">
              <w:rPr>
                <w:rFonts w:ascii="Times New Roman" w:eastAsia="Times New Roman" w:hAnsi="Times New Roman" w:cs="Times New Roman"/>
                <w:i/>
                <w:iCs/>
                <w:sz w:val="24"/>
                <w:szCs w:val="24"/>
                <w:lang w:val="en-GB"/>
              </w:rPr>
              <w:t xml:space="preserve"> de </w:t>
            </w:r>
            <w:proofErr w:type="spellStart"/>
            <w:r w:rsidRPr="00206632">
              <w:rPr>
                <w:rFonts w:ascii="Times New Roman" w:eastAsia="Times New Roman" w:hAnsi="Times New Roman" w:cs="Times New Roman"/>
                <w:i/>
                <w:iCs/>
                <w:sz w:val="24"/>
                <w:szCs w:val="24"/>
                <w:lang w:val="en-GB"/>
              </w:rPr>
              <w:t>credite</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după</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caz</w:t>
            </w:r>
            <w:proofErr w:type="spellEnd"/>
            <w:r w:rsidRPr="00206632">
              <w:rPr>
                <w:rFonts w:ascii="Times New Roman" w:eastAsia="Times New Roman" w:hAnsi="Times New Roman" w:cs="Times New Roman"/>
                <w:i/>
                <w:iCs/>
                <w:sz w:val="24"/>
                <w:szCs w:val="24"/>
                <w:lang w:val="en-GB"/>
              </w:rPr>
              <w:t xml:space="preserve">, cu </w:t>
            </w:r>
            <w:proofErr w:type="spellStart"/>
            <w:r w:rsidRPr="00206632">
              <w:rPr>
                <w:rFonts w:ascii="Times New Roman" w:eastAsia="Times New Roman" w:hAnsi="Times New Roman" w:cs="Times New Roman"/>
                <w:i/>
                <w:iCs/>
                <w:sz w:val="24"/>
                <w:szCs w:val="24"/>
                <w:lang w:val="en-GB"/>
              </w:rPr>
              <w:t>excepția</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celor</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finanțate</w:t>
            </w:r>
            <w:proofErr w:type="spellEnd"/>
            <w:r w:rsidRPr="00206632">
              <w:rPr>
                <w:rFonts w:ascii="Times New Roman" w:eastAsia="Times New Roman" w:hAnsi="Times New Roman" w:cs="Times New Roman"/>
                <w:i/>
                <w:iCs/>
                <w:sz w:val="24"/>
                <w:szCs w:val="24"/>
                <w:lang w:val="en-GB"/>
              </w:rPr>
              <w:t xml:space="preserve"> din </w:t>
            </w:r>
            <w:proofErr w:type="spellStart"/>
            <w:r w:rsidRPr="00206632">
              <w:rPr>
                <w:rFonts w:ascii="Times New Roman" w:eastAsia="Times New Roman" w:hAnsi="Times New Roman" w:cs="Times New Roman"/>
                <w:i/>
                <w:iCs/>
                <w:sz w:val="24"/>
                <w:szCs w:val="24"/>
                <w:lang w:val="en-GB"/>
              </w:rPr>
              <w:t>titlul</w:t>
            </w:r>
            <w:proofErr w:type="spellEnd"/>
            <w:r w:rsidRPr="00206632">
              <w:rPr>
                <w:rFonts w:ascii="Times New Roman" w:eastAsia="Times New Roman" w:hAnsi="Times New Roman" w:cs="Times New Roman"/>
                <w:i/>
                <w:iCs/>
                <w:sz w:val="24"/>
                <w:szCs w:val="24"/>
                <w:lang w:val="en-GB"/>
              </w:rPr>
              <w:t xml:space="preserve"> 56 „</w:t>
            </w:r>
            <w:proofErr w:type="spellStart"/>
            <w:r w:rsidRPr="00206632">
              <w:rPr>
                <w:rFonts w:ascii="Times New Roman" w:eastAsia="Times New Roman" w:hAnsi="Times New Roman" w:cs="Times New Roman"/>
                <w:i/>
                <w:iCs/>
                <w:sz w:val="24"/>
                <w:szCs w:val="24"/>
                <w:lang w:val="en-GB"/>
              </w:rPr>
              <w:t>Proiecte</w:t>
            </w:r>
            <w:proofErr w:type="spellEnd"/>
            <w:r w:rsidRPr="00206632">
              <w:rPr>
                <w:rFonts w:ascii="Times New Roman" w:eastAsia="Times New Roman" w:hAnsi="Times New Roman" w:cs="Times New Roman"/>
                <w:i/>
                <w:iCs/>
                <w:sz w:val="24"/>
                <w:szCs w:val="24"/>
                <w:lang w:val="en-GB"/>
              </w:rPr>
              <w:t xml:space="preserve"> cu </w:t>
            </w:r>
            <w:proofErr w:type="spellStart"/>
            <w:r w:rsidRPr="00206632">
              <w:rPr>
                <w:rFonts w:ascii="Times New Roman" w:eastAsia="Times New Roman" w:hAnsi="Times New Roman" w:cs="Times New Roman"/>
                <w:i/>
                <w:iCs/>
                <w:sz w:val="24"/>
                <w:szCs w:val="24"/>
                <w:lang w:val="en-GB"/>
              </w:rPr>
              <w:t>finanțare</w:t>
            </w:r>
            <w:proofErr w:type="spellEnd"/>
            <w:r w:rsidRPr="00206632">
              <w:rPr>
                <w:rFonts w:ascii="Times New Roman" w:eastAsia="Times New Roman" w:hAnsi="Times New Roman" w:cs="Times New Roman"/>
                <w:i/>
                <w:iCs/>
                <w:sz w:val="24"/>
                <w:szCs w:val="24"/>
                <w:lang w:val="en-GB"/>
              </w:rPr>
              <w:t xml:space="preserve"> din </w:t>
            </w:r>
            <w:proofErr w:type="spellStart"/>
            <w:r w:rsidRPr="00206632">
              <w:rPr>
                <w:rFonts w:ascii="Times New Roman" w:eastAsia="Times New Roman" w:hAnsi="Times New Roman" w:cs="Times New Roman"/>
                <w:i/>
                <w:iCs/>
                <w:sz w:val="24"/>
                <w:szCs w:val="24"/>
                <w:lang w:val="en-GB"/>
              </w:rPr>
              <w:t>fondurile</w:t>
            </w:r>
            <w:proofErr w:type="spellEnd"/>
            <w:r w:rsidRPr="00206632">
              <w:rPr>
                <w:rFonts w:ascii="Times New Roman" w:eastAsia="Times New Roman" w:hAnsi="Times New Roman" w:cs="Times New Roman"/>
                <w:i/>
                <w:iCs/>
                <w:sz w:val="24"/>
                <w:szCs w:val="24"/>
                <w:lang w:val="en-GB"/>
              </w:rPr>
              <w:t xml:space="preserve"> externe </w:t>
            </w:r>
            <w:proofErr w:type="spellStart"/>
            <w:r w:rsidRPr="00206632">
              <w:rPr>
                <w:rFonts w:ascii="Times New Roman" w:eastAsia="Times New Roman" w:hAnsi="Times New Roman" w:cs="Times New Roman"/>
                <w:i/>
                <w:iCs/>
                <w:sz w:val="24"/>
                <w:szCs w:val="24"/>
                <w:lang w:val="en-GB"/>
              </w:rPr>
              <w:t>nerambursabile</w:t>
            </w:r>
            <w:proofErr w:type="spellEnd"/>
            <w:r w:rsidRPr="00206632">
              <w:rPr>
                <w:rFonts w:ascii="Times New Roman" w:eastAsia="Times New Roman" w:hAnsi="Times New Roman" w:cs="Times New Roman"/>
                <w:i/>
                <w:iCs/>
                <w:sz w:val="24"/>
                <w:szCs w:val="24"/>
                <w:lang w:val="en-GB"/>
              </w:rPr>
              <w:t xml:space="preserve"> (FEN) post-</w:t>
            </w:r>
            <w:proofErr w:type="spellStart"/>
            <w:r w:rsidRPr="00206632">
              <w:rPr>
                <w:rFonts w:ascii="Times New Roman" w:eastAsia="Times New Roman" w:hAnsi="Times New Roman" w:cs="Times New Roman"/>
                <w:i/>
                <w:iCs/>
                <w:sz w:val="24"/>
                <w:szCs w:val="24"/>
                <w:lang w:val="en-GB"/>
              </w:rPr>
              <w:t>aderare</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Ordonatorii</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principali</w:t>
            </w:r>
            <w:proofErr w:type="spellEnd"/>
            <w:r w:rsidRPr="00206632">
              <w:rPr>
                <w:rFonts w:ascii="Times New Roman" w:eastAsia="Times New Roman" w:hAnsi="Times New Roman" w:cs="Times New Roman"/>
                <w:i/>
                <w:iCs/>
                <w:sz w:val="24"/>
                <w:szCs w:val="24"/>
                <w:lang w:val="en-GB"/>
              </w:rPr>
              <w:t xml:space="preserve"> de </w:t>
            </w:r>
            <w:proofErr w:type="spellStart"/>
            <w:r w:rsidRPr="00206632">
              <w:rPr>
                <w:rFonts w:ascii="Times New Roman" w:eastAsia="Times New Roman" w:hAnsi="Times New Roman" w:cs="Times New Roman"/>
                <w:i/>
                <w:iCs/>
                <w:sz w:val="24"/>
                <w:szCs w:val="24"/>
                <w:lang w:val="en-GB"/>
              </w:rPr>
              <w:t>credite</w:t>
            </w:r>
            <w:proofErr w:type="spellEnd"/>
            <w:r w:rsidRPr="00206632">
              <w:rPr>
                <w:rFonts w:ascii="Times New Roman" w:eastAsia="Times New Roman" w:hAnsi="Times New Roman" w:cs="Times New Roman"/>
                <w:i/>
                <w:iCs/>
                <w:sz w:val="24"/>
                <w:szCs w:val="24"/>
                <w:lang w:val="en-GB"/>
              </w:rPr>
              <w:t xml:space="preserve"> pot </w:t>
            </w:r>
            <w:proofErr w:type="spellStart"/>
            <w:r w:rsidRPr="00206632">
              <w:rPr>
                <w:rFonts w:ascii="Times New Roman" w:eastAsia="Times New Roman" w:hAnsi="Times New Roman" w:cs="Times New Roman"/>
                <w:i/>
                <w:iCs/>
                <w:sz w:val="24"/>
                <w:szCs w:val="24"/>
                <w:lang w:val="en-GB"/>
              </w:rPr>
              <w:t>stabili</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procente</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mai</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mari</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sau</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mai</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mici</w:t>
            </w:r>
            <w:proofErr w:type="spellEnd"/>
            <w:r w:rsidRPr="00206632">
              <w:rPr>
                <w:rFonts w:ascii="Times New Roman" w:eastAsia="Times New Roman" w:hAnsi="Times New Roman" w:cs="Times New Roman"/>
                <w:i/>
                <w:iCs/>
                <w:sz w:val="24"/>
                <w:szCs w:val="24"/>
                <w:lang w:val="en-GB"/>
              </w:rPr>
              <w:t xml:space="preserve"> de 10% pentru </w:t>
            </w:r>
            <w:proofErr w:type="spellStart"/>
            <w:r w:rsidRPr="00206632">
              <w:rPr>
                <w:rFonts w:ascii="Times New Roman" w:eastAsia="Times New Roman" w:hAnsi="Times New Roman" w:cs="Times New Roman"/>
                <w:i/>
                <w:iCs/>
                <w:sz w:val="24"/>
                <w:szCs w:val="24"/>
                <w:lang w:val="en-GB"/>
              </w:rPr>
              <w:t>fiecare</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ordonator</w:t>
            </w:r>
            <w:proofErr w:type="spellEnd"/>
            <w:r w:rsidRPr="00206632">
              <w:rPr>
                <w:rFonts w:ascii="Times New Roman" w:eastAsia="Times New Roman" w:hAnsi="Times New Roman" w:cs="Times New Roman"/>
                <w:i/>
                <w:iCs/>
                <w:sz w:val="24"/>
                <w:szCs w:val="24"/>
                <w:lang w:val="en-GB"/>
              </w:rPr>
              <w:t xml:space="preserve"> de </w:t>
            </w:r>
            <w:proofErr w:type="spellStart"/>
            <w:r w:rsidRPr="00206632">
              <w:rPr>
                <w:rFonts w:ascii="Times New Roman" w:eastAsia="Times New Roman" w:hAnsi="Times New Roman" w:cs="Times New Roman"/>
                <w:i/>
                <w:iCs/>
                <w:sz w:val="24"/>
                <w:szCs w:val="24"/>
                <w:lang w:val="en-GB"/>
              </w:rPr>
              <w:t>credite</w:t>
            </w:r>
            <w:proofErr w:type="spellEnd"/>
            <w:r w:rsidRPr="00206632">
              <w:rPr>
                <w:rFonts w:ascii="Times New Roman" w:eastAsia="Times New Roman" w:hAnsi="Times New Roman" w:cs="Times New Roman"/>
                <w:i/>
                <w:iCs/>
                <w:sz w:val="24"/>
                <w:szCs w:val="24"/>
                <w:lang w:val="en-GB"/>
              </w:rPr>
              <w:t xml:space="preserve"> din </w:t>
            </w:r>
            <w:proofErr w:type="spellStart"/>
            <w:r w:rsidRPr="00206632">
              <w:rPr>
                <w:rFonts w:ascii="Times New Roman" w:eastAsia="Times New Roman" w:hAnsi="Times New Roman" w:cs="Times New Roman"/>
                <w:i/>
                <w:iCs/>
                <w:sz w:val="24"/>
                <w:szCs w:val="24"/>
                <w:lang w:val="en-GB"/>
              </w:rPr>
              <w:t>subordine</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coordonare</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sau</w:t>
            </w:r>
            <w:proofErr w:type="spellEnd"/>
            <w:r w:rsidRPr="00206632">
              <w:rPr>
                <w:rFonts w:ascii="Times New Roman" w:eastAsia="Times New Roman" w:hAnsi="Times New Roman" w:cs="Times New Roman"/>
                <w:i/>
                <w:iCs/>
                <w:sz w:val="24"/>
                <w:szCs w:val="24"/>
                <w:lang w:val="en-GB"/>
              </w:rPr>
              <w:t xml:space="preserve"> sub </w:t>
            </w:r>
            <w:proofErr w:type="spellStart"/>
            <w:r w:rsidRPr="00206632">
              <w:rPr>
                <w:rFonts w:ascii="Times New Roman" w:eastAsia="Times New Roman" w:hAnsi="Times New Roman" w:cs="Times New Roman"/>
                <w:i/>
                <w:iCs/>
                <w:sz w:val="24"/>
                <w:szCs w:val="24"/>
                <w:lang w:val="en-GB"/>
              </w:rPr>
              <w:t>autoritatea</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acestora</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însă</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reducerea</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cumulată</w:t>
            </w:r>
            <w:proofErr w:type="spellEnd"/>
            <w:r w:rsidRPr="00206632">
              <w:rPr>
                <w:rFonts w:ascii="Times New Roman" w:eastAsia="Times New Roman" w:hAnsi="Times New Roman" w:cs="Times New Roman"/>
                <w:i/>
                <w:iCs/>
                <w:sz w:val="24"/>
                <w:szCs w:val="24"/>
                <w:lang w:val="en-GB"/>
              </w:rPr>
              <w:t xml:space="preserve"> a </w:t>
            </w:r>
            <w:proofErr w:type="spellStart"/>
            <w:r w:rsidRPr="00206632">
              <w:rPr>
                <w:rFonts w:ascii="Times New Roman" w:eastAsia="Times New Roman" w:hAnsi="Times New Roman" w:cs="Times New Roman"/>
                <w:i/>
                <w:iCs/>
                <w:sz w:val="24"/>
                <w:szCs w:val="24"/>
                <w:lang w:val="en-GB"/>
              </w:rPr>
              <w:t>cheltuielilor</w:t>
            </w:r>
            <w:proofErr w:type="spellEnd"/>
            <w:r w:rsidRPr="00206632">
              <w:rPr>
                <w:rFonts w:ascii="Times New Roman" w:eastAsia="Times New Roman" w:hAnsi="Times New Roman" w:cs="Times New Roman"/>
                <w:i/>
                <w:iCs/>
                <w:sz w:val="24"/>
                <w:szCs w:val="24"/>
                <w:lang w:val="en-GB"/>
              </w:rPr>
              <w:t xml:space="preserve"> de personal la </w:t>
            </w:r>
            <w:proofErr w:type="spellStart"/>
            <w:r w:rsidRPr="00206632">
              <w:rPr>
                <w:rFonts w:ascii="Times New Roman" w:eastAsia="Times New Roman" w:hAnsi="Times New Roman" w:cs="Times New Roman"/>
                <w:i/>
                <w:iCs/>
                <w:sz w:val="24"/>
                <w:szCs w:val="24"/>
                <w:lang w:val="en-GB"/>
              </w:rPr>
              <w:t>nivelul</w:t>
            </w:r>
            <w:proofErr w:type="spellEnd"/>
            <w:r w:rsidRPr="00206632">
              <w:rPr>
                <w:rFonts w:ascii="Times New Roman" w:eastAsia="Times New Roman" w:hAnsi="Times New Roman" w:cs="Times New Roman"/>
                <w:i/>
                <w:iCs/>
                <w:sz w:val="24"/>
                <w:szCs w:val="24"/>
                <w:lang w:val="en-GB"/>
              </w:rPr>
              <w:t xml:space="preserve"> 56 </w:t>
            </w:r>
            <w:proofErr w:type="spellStart"/>
            <w:r w:rsidRPr="00206632">
              <w:rPr>
                <w:rFonts w:ascii="Times New Roman" w:eastAsia="Times New Roman" w:hAnsi="Times New Roman" w:cs="Times New Roman"/>
                <w:i/>
                <w:iCs/>
                <w:sz w:val="24"/>
                <w:szCs w:val="24"/>
                <w:lang w:val="en-GB"/>
              </w:rPr>
              <w:t>ordonatorului</w:t>
            </w:r>
            <w:proofErr w:type="spellEnd"/>
            <w:r w:rsidRPr="00206632">
              <w:rPr>
                <w:rFonts w:ascii="Times New Roman" w:eastAsia="Times New Roman" w:hAnsi="Times New Roman" w:cs="Times New Roman"/>
                <w:i/>
                <w:iCs/>
                <w:sz w:val="24"/>
                <w:szCs w:val="24"/>
                <w:lang w:val="en-GB"/>
              </w:rPr>
              <w:t xml:space="preserve"> principal de </w:t>
            </w:r>
            <w:proofErr w:type="spellStart"/>
            <w:r w:rsidRPr="00206632">
              <w:rPr>
                <w:rFonts w:ascii="Times New Roman" w:eastAsia="Times New Roman" w:hAnsi="Times New Roman" w:cs="Times New Roman"/>
                <w:i/>
                <w:iCs/>
                <w:sz w:val="24"/>
                <w:szCs w:val="24"/>
                <w:lang w:val="en-GB"/>
              </w:rPr>
              <w:t>credite</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b/>
                <w:bCs/>
                <w:i/>
                <w:iCs/>
                <w:sz w:val="24"/>
                <w:szCs w:val="24"/>
                <w:lang w:val="en-GB"/>
              </w:rPr>
              <w:t>în</w:t>
            </w:r>
            <w:proofErr w:type="spellEnd"/>
            <w:r w:rsidRPr="00206632">
              <w:rPr>
                <w:rFonts w:ascii="Times New Roman" w:eastAsia="Times New Roman" w:hAnsi="Times New Roman" w:cs="Times New Roman"/>
                <w:b/>
                <w:bCs/>
                <w:i/>
                <w:iCs/>
                <w:sz w:val="24"/>
                <w:szCs w:val="24"/>
                <w:lang w:val="en-GB"/>
              </w:rPr>
              <w:t xml:space="preserve"> </w:t>
            </w:r>
            <w:proofErr w:type="spellStart"/>
            <w:r w:rsidRPr="00206632">
              <w:rPr>
                <w:rFonts w:ascii="Times New Roman" w:eastAsia="Times New Roman" w:hAnsi="Times New Roman" w:cs="Times New Roman"/>
                <w:b/>
                <w:bCs/>
                <w:i/>
                <w:iCs/>
                <w:sz w:val="24"/>
                <w:szCs w:val="24"/>
                <w:lang w:val="en-GB"/>
              </w:rPr>
              <w:t>anul</w:t>
            </w:r>
            <w:proofErr w:type="spellEnd"/>
            <w:r w:rsidRPr="00206632">
              <w:rPr>
                <w:rFonts w:ascii="Times New Roman" w:eastAsia="Times New Roman" w:hAnsi="Times New Roman" w:cs="Times New Roman"/>
                <w:b/>
                <w:bCs/>
                <w:i/>
                <w:iCs/>
                <w:sz w:val="24"/>
                <w:szCs w:val="24"/>
                <w:lang w:val="en-GB"/>
              </w:rPr>
              <w:t xml:space="preserve"> 2026, </w:t>
            </w:r>
            <w:proofErr w:type="spellStart"/>
            <w:r w:rsidRPr="00206632">
              <w:rPr>
                <w:rFonts w:ascii="Times New Roman" w:eastAsia="Times New Roman" w:hAnsi="Times New Roman" w:cs="Times New Roman"/>
                <w:b/>
                <w:bCs/>
                <w:i/>
                <w:iCs/>
                <w:sz w:val="24"/>
                <w:szCs w:val="24"/>
                <w:lang w:val="en-GB"/>
              </w:rPr>
              <w:t>trebuie</w:t>
            </w:r>
            <w:proofErr w:type="spellEnd"/>
            <w:r w:rsidRPr="00206632">
              <w:rPr>
                <w:rFonts w:ascii="Times New Roman" w:eastAsia="Times New Roman" w:hAnsi="Times New Roman" w:cs="Times New Roman"/>
                <w:b/>
                <w:bCs/>
                <w:i/>
                <w:iCs/>
                <w:sz w:val="24"/>
                <w:szCs w:val="24"/>
                <w:lang w:val="en-GB"/>
              </w:rPr>
              <w:t xml:space="preserve"> </w:t>
            </w:r>
            <w:proofErr w:type="spellStart"/>
            <w:r w:rsidRPr="00206632">
              <w:rPr>
                <w:rFonts w:ascii="Times New Roman" w:eastAsia="Times New Roman" w:hAnsi="Times New Roman" w:cs="Times New Roman"/>
                <w:b/>
                <w:bCs/>
                <w:i/>
                <w:iCs/>
                <w:sz w:val="24"/>
                <w:szCs w:val="24"/>
                <w:lang w:val="en-GB"/>
              </w:rPr>
              <w:t>să</w:t>
            </w:r>
            <w:proofErr w:type="spellEnd"/>
            <w:r w:rsidRPr="00206632">
              <w:rPr>
                <w:rFonts w:ascii="Times New Roman" w:eastAsia="Times New Roman" w:hAnsi="Times New Roman" w:cs="Times New Roman"/>
                <w:b/>
                <w:bCs/>
                <w:i/>
                <w:iCs/>
                <w:sz w:val="24"/>
                <w:szCs w:val="24"/>
                <w:lang w:val="en-GB"/>
              </w:rPr>
              <w:t xml:space="preserve"> fie de 10%, </w:t>
            </w:r>
            <w:proofErr w:type="spellStart"/>
            <w:r w:rsidRPr="00206632">
              <w:rPr>
                <w:rFonts w:ascii="Times New Roman" w:eastAsia="Times New Roman" w:hAnsi="Times New Roman" w:cs="Times New Roman"/>
                <w:b/>
                <w:bCs/>
                <w:i/>
                <w:iCs/>
                <w:sz w:val="24"/>
                <w:szCs w:val="24"/>
                <w:lang w:val="en-GB"/>
              </w:rPr>
              <w:t>calculată</w:t>
            </w:r>
            <w:proofErr w:type="spellEnd"/>
            <w:r w:rsidRPr="00206632">
              <w:rPr>
                <w:rFonts w:ascii="Times New Roman" w:eastAsia="Times New Roman" w:hAnsi="Times New Roman" w:cs="Times New Roman"/>
                <w:b/>
                <w:bCs/>
                <w:i/>
                <w:iCs/>
                <w:sz w:val="24"/>
                <w:szCs w:val="24"/>
                <w:lang w:val="en-GB"/>
              </w:rPr>
              <w:t xml:space="preserve"> </w:t>
            </w:r>
            <w:proofErr w:type="spellStart"/>
            <w:r w:rsidRPr="00206632">
              <w:rPr>
                <w:rFonts w:ascii="Times New Roman" w:eastAsia="Times New Roman" w:hAnsi="Times New Roman" w:cs="Times New Roman"/>
                <w:b/>
                <w:bCs/>
                <w:i/>
                <w:iCs/>
                <w:sz w:val="24"/>
                <w:szCs w:val="24"/>
                <w:lang w:val="en-GB"/>
              </w:rPr>
              <w:t>potrivit</w:t>
            </w:r>
            <w:proofErr w:type="spellEnd"/>
            <w:r w:rsidRPr="00206632">
              <w:rPr>
                <w:rFonts w:ascii="Times New Roman" w:eastAsia="Times New Roman" w:hAnsi="Times New Roman" w:cs="Times New Roman"/>
                <w:b/>
                <w:bCs/>
                <w:i/>
                <w:iCs/>
                <w:sz w:val="24"/>
                <w:szCs w:val="24"/>
                <w:lang w:val="en-GB"/>
              </w:rPr>
              <w:t xml:space="preserve"> </w:t>
            </w:r>
            <w:proofErr w:type="spellStart"/>
            <w:r w:rsidRPr="00206632">
              <w:rPr>
                <w:rFonts w:ascii="Times New Roman" w:eastAsia="Times New Roman" w:hAnsi="Times New Roman" w:cs="Times New Roman"/>
                <w:b/>
                <w:bCs/>
                <w:i/>
                <w:iCs/>
                <w:sz w:val="24"/>
                <w:szCs w:val="24"/>
                <w:lang w:val="en-GB"/>
              </w:rPr>
              <w:t>alin</w:t>
            </w:r>
            <w:proofErr w:type="spellEnd"/>
            <w:r w:rsidRPr="00206632">
              <w:rPr>
                <w:rFonts w:ascii="Times New Roman" w:eastAsia="Times New Roman" w:hAnsi="Times New Roman" w:cs="Times New Roman"/>
                <w:b/>
                <w:bCs/>
                <w:i/>
                <w:iCs/>
                <w:sz w:val="24"/>
                <w:szCs w:val="24"/>
                <w:lang w:val="en-GB"/>
              </w:rPr>
              <w:t>. (l)</w:t>
            </w:r>
            <w:r w:rsidRPr="00206632">
              <w:rPr>
                <w:rFonts w:ascii="Times New Roman" w:hAnsi="Times New Roman" w:cs="Times New Roman"/>
                <w:bCs/>
                <w:i/>
                <w:iCs/>
                <w:color w:val="000000" w:themeColor="text1"/>
                <w:sz w:val="24"/>
                <w:szCs w:val="24"/>
              </w:rPr>
              <w:t>”</w:t>
            </w:r>
            <w:r w:rsidRPr="00206632">
              <w:rPr>
                <w:rFonts w:ascii="Times New Roman" w:eastAsia="Times New Roman" w:hAnsi="Times New Roman" w:cs="Times New Roman"/>
                <w:i/>
                <w:iCs/>
                <w:sz w:val="24"/>
                <w:szCs w:val="24"/>
                <w:lang w:val="en-GB"/>
              </w:rPr>
              <w:t>;</w:t>
            </w:r>
          </w:p>
          <w:p w14:paraId="4346882D" w14:textId="77777777" w:rsidR="00C7171B" w:rsidRPr="00206632" w:rsidRDefault="00C7171B" w:rsidP="00206632">
            <w:pPr>
              <w:pStyle w:val="ListParagraph"/>
              <w:spacing w:line="25" w:lineRule="atLeast"/>
              <w:ind w:left="0" w:firstLine="1440"/>
              <w:jc w:val="both"/>
              <w:rPr>
                <w:rFonts w:ascii="Times New Roman" w:eastAsia="Times New Roman" w:hAnsi="Times New Roman" w:cs="Times New Roman"/>
                <w:i/>
                <w:iCs/>
                <w:sz w:val="24"/>
                <w:szCs w:val="24"/>
                <w:lang w:val="en-GB"/>
              </w:rPr>
            </w:pPr>
            <w:r w:rsidRPr="00206632">
              <w:rPr>
                <w:rFonts w:ascii="Times New Roman" w:eastAsia="Times New Roman" w:hAnsi="Times New Roman" w:cs="Times New Roman"/>
                <w:sz w:val="24"/>
                <w:szCs w:val="24"/>
                <w:lang w:val="en-GB"/>
              </w:rPr>
              <w:t xml:space="preserve">- </w:t>
            </w:r>
            <w:proofErr w:type="spellStart"/>
            <w:r w:rsidRPr="00206632">
              <w:rPr>
                <w:rFonts w:ascii="Times New Roman" w:eastAsia="Times New Roman" w:hAnsi="Times New Roman" w:cs="Times New Roman"/>
                <w:sz w:val="24"/>
                <w:szCs w:val="24"/>
                <w:lang w:val="en-GB"/>
              </w:rPr>
              <w:t>alin</w:t>
            </w:r>
            <w:proofErr w:type="spellEnd"/>
            <w:r w:rsidRPr="00206632">
              <w:rPr>
                <w:rFonts w:ascii="Times New Roman" w:eastAsia="Times New Roman" w:hAnsi="Times New Roman" w:cs="Times New Roman"/>
                <w:sz w:val="24"/>
                <w:szCs w:val="24"/>
                <w:lang w:val="en-GB"/>
              </w:rPr>
              <w:t xml:space="preserve">. (3) </w:t>
            </w:r>
            <w:r w:rsidRPr="00206632">
              <w:rPr>
                <w:rFonts w:ascii="Times New Roman" w:hAnsi="Times New Roman" w:cs="Times New Roman"/>
                <w:bCs/>
                <w:i/>
                <w:iCs/>
                <w:color w:val="000000" w:themeColor="text1"/>
                <w:sz w:val="24"/>
                <w:szCs w:val="24"/>
              </w:rPr>
              <w:t>„</w:t>
            </w:r>
            <w:r w:rsidRPr="00206632">
              <w:rPr>
                <w:rFonts w:ascii="Times New Roman" w:eastAsia="Times New Roman" w:hAnsi="Times New Roman" w:cs="Times New Roman"/>
                <w:i/>
                <w:iCs/>
                <w:sz w:val="24"/>
                <w:szCs w:val="24"/>
                <w:lang w:val="en-GB"/>
              </w:rPr>
              <w:t xml:space="preserve">Pentru </w:t>
            </w:r>
            <w:proofErr w:type="spellStart"/>
            <w:r w:rsidRPr="00206632">
              <w:rPr>
                <w:rFonts w:ascii="Times New Roman" w:eastAsia="Times New Roman" w:hAnsi="Times New Roman" w:cs="Times New Roman"/>
                <w:i/>
                <w:iCs/>
                <w:sz w:val="24"/>
                <w:szCs w:val="24"/>
                <w:lang w:val="en-GB"/>
              </w:rPr>
              <w:t>reducerea</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cheltuielilor</w:t>
            </w:r>
            <w:proofErr w:type="spellEnd"/>
            <w:r w:rsidRPr="00206632">
              <w:rPr>
                <w:rFonts w:ascii="Times New Roman" w:eastAsia="Times New Roman" w:hAnsi="Times New Roman" w:cs="Times New Roman"/>
                <w:i/>
                <w:iCs/>
                <w:sz w:val="24"/>
                <w:szCs w:val="24"/>
                <w:lang w:val="en-GB"/>
              </w:rPr>
              <w:t xml:space="preserve"> de personal, </w:t>
            </w:r>
            <w:proofErr w:type="spellStart"/>
            <w:r w:rsidRPr="00206632">
              <w:rPr>
                <w:rFonts w:ascii="Times New Roman" w:eastAsia="Times New Roman" w:hAnsi="Times New Roman" w:cs="Times New Roman"/>
                <w:i/>
                <w:iCs/>
                <w:sz w:val="24"/>
                <w:szCs w:val="24"/>
                <w:lang w:val="en-GB"/>
              </w:rPr>
              <w:t>ordonatorii</w:t>
            </w:r>
            <w:proofErr w:type="spellEnd"/>
            <w:r w:rsidRPr="00206632">
              <w:rPr>
                <w:rFonts w:ascii="Times New Roman" w:eastAsia="Times New Roman" w:hAnsi="Times New Roman" w:cs="Times New Roman"/>
                <w:i/>
                <w:iCs/>
                <w:sz w:val="24"/>
                <w:szCs w:val="24"/>
                <w:lang w:val="en-GB"/>
              </w:rPr>
              <w:t xml:space="preserve"> de </w:t>
            </w:r>
            <w:proofErr w:type="spellStart"/>
            <w:r w:rsidRPr="00206632">
              <w:rPr>
                <w:rFonts w:ascii="Times New Roman" w:eastAsia="Times New Roman" w:hAnsi="Times New Roman" w:cs="Times New Roman"/>
                <w:i/>
                <w:iCs/>
                <w:sz w:val="24"/>
                <w:szCs w:val="24"/>
                <w:lang w:val="en-GB"/>
              </w:rPr>
              <w:t>credite</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prevăzuți</w:t>
            </w:r>
            <w:proofErr w:type="spellEnd"/>
            <w:r w:rsidRPr="00206632">
              <w:rPr>
                <w:rFonts w:ascii="Times New Roman" w:eastAsia="Times New Roman" w:hAnsi="Times New Roman" w:cs="Times New Roman"/>
                <w:i/>
                <w:iCs/>
                <w:sz w:val="24"/>
                <w:szCs w:val="24"/>
                <w:lang w:val="en-GB"/>
              </w:rPr>
              <w:t xml:space="preserve"> la </w:t>
            </w:r>
            <w:proofErr w:type="spellStart"/>
            <w:r w:rsidRPr="00206632">
              <w:rPr>
                <w:rFonts w:ascii="Times New Roman" w:eastAsia="Times New Roman" w:hAnsi="Times New Roman" w:cs="Times New Roman"/>
                <w:i/>
                <w:iCs/>
                <w:sz w:val="24"/>
                <w:szCs w:val="24"/>
                <w:lang w:val="en-GB"/>
              </w:rPr>
              <w:t>alin</w:t>
            </w:r>
            <w:proofErr w:type="spellEnd"/>
            <w:r w:rsidRPr="00206632">
              <w:rPr>
                <w:rFonts w:ascii="Times New Roman" w:eastAsia="Times New Roman" w:hAnsi="Times New Roman" w:cs="Times New Roman"/>
                <w:i/>
                <w:iCs/>
                <w:sz w:val="24"/>
                <w:szCs w:val="24"/>
                <w:lang w:val="en-GB"/>
              </w:rPr>
              <w:t xml:space="preserve">. (1), pot </w:t>
            </w:r>
            <w:proofErr w:type="spellStart"/>
            <w:r w:rsidRPr="00206632">
              <w:rPr>
                <w:rFonts w:ascii="Times New Roman" w:eastAsia="Times New Roman" w:hAnsi="Times New Roman" w:cs="Times New Roman"/>
                <w:i/>
                <w:iCs/>
                <w:sz w:val="24"/>
                <w:szCs w:val="24"/>
                <w:lang w:val="en-GB"/>
              </w:rPr>
              <w:t>aplica</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în</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condițiile</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legii</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fără</w:t>
            </w:r>
            <w:proofErr w:type="spellEnd"/>
            <w:r w:rsidRPr="00206632">
              <w:rPr>
                <w:rFonts w:ascii="Times New Roman" w:eastAsia="Times New Roman" w:hAnsi="Times New Roman" w:cs="Times New Roman"/>
                <w:i/>
                <w:iCs/>
                <w:sz w:val="24"/>
                <w:szCs w:val="24"/>
                <w:lang w:val="en-GB"/>
              </w:rPr>
              <w:t xml:space="preserve"> </w:t>
            </w:r>
            <w:proofErr w:type="gramStart"/>
            <w:r w:rsidRPr="00206632">
              <w:rPr>
                <w:rFonts w:ascii="Times New Roman" w:eastAsia="Times New Roman" w:hAnsi="Times New Roman" w:cs="Times New Roman"/>
                <w:i/>
                <w:iCs/>
                <w:sz w:val="24"/>
                <w:szCs w:val="24"/>
                <w:lang w:val="en-GB"/>
              </w:rPr>
              <w:t>a</w:t>
            </w:r>
            <w:proofErr w:type="gram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afecta</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salariul</w:t>
            </w:r>
            <w:proofErr w:type="spellEnd"/>
            <w:r w:rsidRPr="00206632">
              <w:rPr>
                <w:rFonts w:ascii="Times New Roman" w:eastAsia="Times New Roman" w:hAnsi="Times New Roman" w:cs="Times New Roman"/>
                <w:i/>
                <w:iCs/>
                <w:sz w:val="24"/>
                <w:szCs w:val="24"/>
                <w:lang w:val="en-GB"/>
              </w:rPr>
              <w:t xml:space="preserve"> de </w:t>
            </w:r>
            <w:proofErr w:type="spellStart"/>
            <w:r w:rsidRPr="00206632">
              <w:rPr>
                <w:rFonts w:ascii="Times New Roman" w:eastAsia="Times New Roman" w:hAnsi="Times New Roman" w:cs="Times New Roman"/>
                <w:i/>
                <w:iCs/>
                <w:sz w:val="24"/>
                <w:szCs w:val="24"/>
                <w:lang w:val="en-GB"/>
              </w:rPr>
              <w:t>bază</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următoarele</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modalități</w:t>
            </w:r>
            <w:proofErr w:type="spellEnd"/>
            <w:r w:rsidRPr="00206632">
              <w:rPr>
                <w:rFonts w:ascii="Times New Roman" w:eastAsia="Times New Roman" w:hAnsi="Times New Roman" w:cs="Times New Roman"/>
                <w:i/>
                <w:iCs/>
                <w:sz w:val="24"/>
                <w:szCs w:val="24"/>
                <w:lang w:val="en-GB"/>
              </w:rPr>
              <w:t xml:space="preserve">: </w:t>
            </w:r>
          </w:p>
          <w:p w14:paraId="03E2FE75" w14:textId="77777777" w:rsidR="00C7171B" w:rsidRPr="00206632" w:rsidRDefault="00C7171B" w:rsidP="00206632">
            <w:pPr>
              <w:pStyle w:val="ListParagraph"/>
              <w:spacing w:line="25" w:lineRule="atLeast"/>
              <w:ind w:firstLine="720"/>
              <w:jc w:val="both"/>
              <w:rPr>
                <w:rFonts w:ascii="Times New Roman" w:eastAsia="Times New Roman" w:hAnsi="Times New Roman" w:cs="Times New Roman"/>
                <w:i/>
                <w:iCs/>
                <w:sz w:val="24"/>
                <w:szCs w:val="24"/>
                <w:lang w:val="en-GB"/>
              </w:rPr>
            </w:pPr>
            <w:r w:rsidRPr="00206632">
              <w:rPr>
                <w:rFonts w:ascii="Times New Roman" w:eastAsia="Times New Roman" w:hAnsi="Times New Roman" w:cs="Times New Roman"/>
                <w:i/>
                <w:iCs/>
                <w:sz w:val="24"/>
                <w:szCs w:val="24"/>
                <w:lang w:val="en-GB"/>
              </w:rPr>
              <w:t xml:space="preserve">a) </w:t>
            </w:r>
            <w:proofErr w:type="spellStart"/>
            <w:r w:rsidRPr="00206632">
              <w:rPr>
                <w:rFonts w:ascii="Times New Roman" w:eastAsia="Times New Roman" w:hAnsi="Times New Roman" w:cs="Times New Roman"/>
                <w:i/>
                <w:iCs/>
                <w:sz w:val="24"/>
                <w:szCs w:val="24"/>
                <w:lang w:val="en-GB"/>
              </w:rPr>
              <w:t>reducerea</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numărului</w:t>
            </w:r>
            <w:proofErr w:type="spellEnd"/>
            <w:r w:rsidRPr="00206632">
              <w:rPr>
                <w:rFonts w:ascii="Times New Roman" w:eastAsia="Times New Roman" w:hAnsi="Times New Roman" w:cs="Times New Roman"/>
                <w:i/>
                <w:iCs/>
                <w:sz w:val="24"/>
                <w:szCs w:val="24"/>
                <w:lang w:val="en-GB"/>
              </w:rPr>
              <w:t xml:space="preserve"> de </w:t>
            </w:r>
            <w:proofErr w:type="spellStart"/>
            <w:r w:rsidRPr="00206632">
              <w:rPr>
                <w:rFonts w:ascii="Times New Roman" w:eastAsia="Times New Roman" w:hAnsi="Times New Roman" w:cs="Times New Roman"/>
                <w:i/>
                <w:iCs/>
                <w:sz w:val="24"/>
                <w:szCs w:val="24"/>
                <w:lang w:val="en-GB"/>
              </w:rPr>
              <w:t>posturi</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finanţate</w:t>
            </w:r>
            <w:proofErr w:type="spellEnd"/>
            <w:r w:rsidRPr="00206632">
              <w:rPr>
                <w:rFonts w:ascii="Times New Roman" w:eastAsia="Times New Roman" w:hAnsi="Times New Roman" w:cs="Times New Roman"/>
                <w:i/>
                <w:iCs/>
                <w:sz w:val="24"/>
                <w:szCs w:val="24"/>
                <w:lang w:val="en-GB"/>
              </w:rPr>
              <w:t xml:space="preserve">; </w:t>
            </w:r>
          </w:p>
          <w:p w14:paraId="36488A13" w14:textId="77777777" w:rsidR="00C7171B" w:rsidRPr="00206632" w:rsidRDefault="00C7171B" w:rsidP="00206632">
            <w:pPr>
              <w:pStyle w:val="ListParagraph"/>
              <w:spacing w:line="25" w:lineRule="atLeast"/>
              <w:ind w:left="0" w:firstLine="1418"/>
              <w:jc w:val="both"/>
              <w:rPr>
                <w:rFonts w:ascii="Times New Roman" w:eastAsia="Times New Roman" w:hAnsi="Times New Roman" w:cs="Times New Roman"/>
                <w:i/>
                <w:iCs/>
                <w:sz w:val="24"/>
                <w:szCs w:val="24"/>
                <w:lang w:val="en-GB"/>
              </w:rPr>
            </w:pPr>
            <w:r w:rsidRPr="00206632">
              <w:rPr>
                <w:rFonts w:ascii="Times New Roman" w:eastAsia="Times New Roman" w:hAnsi="Times New Roman" w:cs="Times New Roman"/>
                <w:i/>
                <w:iCs/>
                <w:sz w:val="24"/>
                <w:szCs w:val="24"/>
                <w:lang w:val="en-GB"/>
              </w:rPr>
              <w:t xml:space="preserve">b) </w:t>
            </w:r>
            <w:proofErr w:type="spellStart"/>
            <w:r w:rsidRPr="00206632">
              <w:rPr>
                <w:rFonts w:ascii="Times New Roman" w:eastAsia="Times New Roman" w:hAnsi="Times New Roman" w:cs="Times New Roman"/>
                <w:i/>
                <w:iCs/>
                <w:sz w:val="24"/>
                <w:szCs w:val="24"/>
                <w:lang w:val="en-GB"/>
              </w:rPr>
              <w:t>disponibilizarea</w:t>
            </w:r>
            <w:proofErr w:type="spellEnd"/>
            <w:r w:rsidRPr="00206632">
              <w:rPr>
                <w:rFonts w:ascii="Times New Roman" w:eastAsia="Times New Roman" w:hAnsi="Times New Roman" w:cs="Times New Roman"/>
                <w:i/>
                <w:iCs/>
                <w:sz w:val="24"/>
                <w:szCs w:val="24"/>
                <w:lang w:val="en-GB"/>
              </w:rPr>
              <w:t xml:space="preserve"> de personal, </w:t>
            </w:r>
            <w:proofErr w:type="spellStart"/>
            <w:r w:rsidRPr="00206632">
              <w:rPr>
                <w:rFonts w:ascii="Times New Roman" w:eastAsia="Times New Roman" w:hAnsi="Times New Roman" w:cs="Times New Roman"/>
                <w:i/>
                <w:iCs/>
                <w:sz w:val="24"/>
                <w:szCs w:val="24"/>
                <w:lang w:val="en-GB"/>
              </w:rPr>
              <w:t>în</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condiţiile</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prevăzute</w:t>
            </w:r>
            <w:proofErr w:type="spellEnd"/>
            <w:r w:rsidRPr="00206632">
              <w:rPr>
                <w:rFonts w:ascii="Times New Roman" w:eastAsia="Times New Roman" w:hAnsi="Times New Roman" w:cs="Times New Roman"/>
                <w:i/>
                <w:iCs/>
                <w:sz w:val="24"/>
                <w:szCs w:val="24"/>
                <w:lang w:val="en-GB"/>
              </w:rPr>
              <w:t xml:space="preserve"> de art. 518 </w:t>
            </w:r>
            <w:proofErr w:type="spellStart"/>
            <w:r w:rsidRPr="00206632">
              <w:rPr>
                <w:rFonts w:ascii="Times New Roman" w:eastAsia="Times New Roman" w:hAnsi="Times New Roman" w:cs="Times New Roman"/>
                <w:i/>
                <w:iCs/>
                <w:sz w:val="24"/>
                <w:szCs w:val="24"/>
                <w:lang w:val="en-GB"/>
              </w:rPr>
              <w:t>și</w:t>
            </w:r>
            <w:proofErr w:type="spellEnd"/>
            <w:r w:rsidRPr="00206632">
              <w:rPr>
                <w:rFonts w:ascii="Times New Roman" w:eastAsia="Times New Roman" w:hAnsi="Times New Roman" w:cs="Times New Roman"/>
                <w:i/>
                <w:iCs/>
                <w:sz w:val="24"/>
                <w:szCs w:val="24"/>
                <w:lang w:val="en-GB"/>
              </w:rPr>
              <w:t xml:space="preserve"> art. 519 din </w:t>
            </w:r>
            <w:proofErr w:type="spellStart"/>
            <w:r w:rsidRPr="00206632">
              <w:rPr>
                <w:rFonts w:ascii="Times New Roman" w:eastAsia="Times New Roman" w:hAnsi="Times New Roman" w:cs="Times New Roman"/>
                <w:i/>
                <w:iCs/>
                <w:sz w:val="24"/>
                <w:szCs w:val="24"/>
                <w:lang w:val="en-GB"/>
              </w:rPr>
              <w:t>Ordonanța</w:t>
            </w:r>
            <w:proofErr w:type="spellEnd"/>
            <w:r w:rsidRPr="00206632">
              <w:rPr>
                <w:rFonts w:ascii="Times New Roman" w:eastAsia="Times New Roman" w:hAnsi="Times New Roman" w:cs="Times New Roman"/>
                <w:i/>
                <w:iCs/>
                <w:sz w:val="24"/>
                <w:szCs w:val="24"/>
                <w:lang w:val="en-GB"/>
              </w:rPr>
              <w:t xml:space="preserve"> de </w:t>
            </w:r>
            <w:proofErr w:type="spellStart"/>
            <w:r w:rsidRPr="00206632">
              <w:rPr>
                <w:rFonts w:ascii="Times New Roman" w:eastAsia="Times New Roman" w:hAnsi="Times New Roman" w:cs="Times New Roman"/>
                <w:i/>
                <w:iCs/>
                <w:sz w:val="24"/>
                <w:szCs w:val="24"/>
                <w:lang w:val="en-GB"/>
              </w:rPr>
              <w:t>urgență</w:t>
            </w:r>
            <w:proofErr w:type="spellEnd"/>
            <w:r w:rsidRPr="00206632">
              <w:rPr>
                <w:rFonts w:ascii="Times New Roman" w:eastAsia="Times New Roman" w:hAnsi="Times New Roman" w:cs="Times New Roman"/>
                <w:i/>
                <w:iCs/>
                <w:sz w:val="24"/>
                <w:szCs w:val="24"/>
                <w:lang w:val="en-GB"/>
              </w:rPr>
              <w:t xml:space="preserve"> a </w:t>
            </w:r>
            <w:proofErr w:type="spellStart"/>
            <w:r w:rsidRPr="00206632">
              <w:rPr>
                <w:rFonts w:ascii="Times New Roman" w:eastAsia="Times New Roman" w:hAnsi="Times New Roman" w:cs="Times New Roman"/>
                <w:i/>
                <w:iCs/>
                <w:sz w:val="24"/>
                <w:szCs w:val="24"/>
                <w:lang w:val="en-GB"/>
              </w:rPr>
              <w:t>Guvernului</w:t>
            </w:r>
            <w:proofErr w:type="spellEnd"/>
            <w:r w:rsidRPr="00206632">
              <w:rPr>
                <w:rFonts w:ascii="Times New Roman" w:eastAsia="Times New Roman" w:hAnsi="Times New Roman" w:cs="Times New Roman"/>
                <w:i/>
                <w:iCs/>
                <w:sz w:val="24"/>
                <w:szCs w:val="24"/>
                <w:lang w:val="en-GB"/>
              </w:rPr>
              <w:t xml:space="preserve"> nr. 57/2019 </w:t>
            </w:r>
            <w:proofErr w:type="spellStart"/>
            <w:r w:rsidRPr="00206632">
              <w:rPr>
                <w:rFonts w:ascii="Times New Roman" w:eastAsia="Times New Roman" w:hAnsi="Times New Roman" w:cs="Times New Roman"/>
                <w:i/>
                <w:iCs/>
                <w:sz w:val="24"/>
                <w:szCs w:val="24"/>
                <w:lang w:val="en-GB"/>
              </w:rPr>
              <w:t>privind</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Codul</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administrativ</w:t>
            </w:r>
            <w:proofErr w:type="spellEnd"/>
            <w:r w:rsidRPr="00206632">
              <w:rPr>
                <w:rFonts w:ascii="Times New Roman" w:eastAsia="Times New Roman" w:hAnsi="Times New Roman" w:cs="Times New Roman"/>
                <w:i/>
                <w:iCs/>
                <w:sz w:val="24"/>
                <w:szCs w:val="24"/>
                <w:lang w:val="en-GB"/>
              </w:rPr>
              <w:t xml:space="preserve">, cu </w:t>
            </w:r>
            <w:proofErr w:type="spellStart"/>
            <w:r w:rsidRPr="00206632">
              <w:rPr>
                <w:rFonts w:ascii="Times New Roman" w:eastAsia="Times New Roman" w:hAnsi="Times New Roman" w:cs="Times New Roman"/>
                <w:i/>
                <w:iCs/>
                <w:sz w:val="24"/>
                <w:szCs w:val="24"/>
                <w:lang w:val="en-GB"/>
              </w:rPr>
              <w:t>modificările</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și</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completările</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ulterioare</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sau</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după</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caz</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în</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condițiile</w:t>
            </w:r>
            <w:proofErr w:type="spellEnd"/>
            <w:r w:rsidRPr="00206632">
              <w:rPr>
                <w:rFonts w:ascii="Times New Roman" w:eastAsia="Times New Roman" w:hAnsi="Times New Roman" w:cs="Times New Roman"/>
                <w:i/>
                <w:iCs/>
                <w:sz w:val="24"/>
                <w:szCs w:val="24"/>
                <w:lang w:val="en-GB"/>
              </w:rPr>
              <w:t xml:space="preserve"> art. 58 - art. 80 din </w:t>
            </w:r>
            <w:proofErr w:type="spellStart"/>
            <w:r w:rsidRPr="00206632">
              <w:rPr>
                <w:rFonts w:ascii="Times New Roman" w:eastAsia="Times New Roman" w:hAnsi="Times New Roman" w:cs="Times New Roman"/>
                <w:i/>
                <w:iCs/>
                <w:sz w:val="24"/>
                <w:szCs w:val="24"/>
                <w:lang w:val="en-GB"/>
              </w:rPr>
              <w:t>Codul</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muncii</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aprobat</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prin</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lastRenderedPageBreak/>
              <w:t>Legea</w:t>
            </w:r>
            <w:proofErr w:type="spellEnd"/>
            <w:r w:rsidRPr="00206632">
              <w:rPr>
                <w:rFonts w:ascii="Times New Roman" w:eastAsia="Times New Roman" w:hAnsi="Times New Roman" w:cs="Times New Roman"/>
                <w:i/>
                <w:iCs/>
                <w:sz w:val="24"/>
                <w:szCs w:val="24"/>
                <w:lang w:val="en-GB"/>
              </w:rPr>
              <w:t xml:space="preserve"> nr. 53/2003, </w:t>
            </w:r>
            <w:proofErr w:type="spellStart"/>
            <w:r w:rsidRPr="00206632">
              <w:rPr>
                <w:rFonts w:ascii="Times New Roman" w:eastAsia="Times New Roman" w:hAnsi="Times New Roman" w:cs="Times New Roman"/>
                <w:i/>
                <w:iCs/>
                <w:sz w:val="24"/>
                <w:szCs w:val="24"/>
                <w:lang w:val="en-GB"/>
              </w:rPr>
              <w:t>republicată</w:t>
            </w:r>
            <w:proofErr w:type="spellEnd"/>
            <w:r w:rsidRPr="00206632">
              <w:rPr>
                <w:rFonts w:ascii="Times New Roman" w:eastAsia="Times New Roman" w:hAnsi="Times New Roman" w:cs="Times New Roman"/>
                <w:i/>
                <w:iCs/>
                <w:sz w:val="24"/>
                <w:szCs w:val="24"/>
                <w:lang w:val="en-GB"/>
              </w:rPr>
              <w:t xml:space="preserve">, cu </w:t>
            </w:r>
            <w:proofErr w:type="spellStart"/>
            <w:r w:rsidRPr="00206632">
              <w:rPr>
                <w:rFonts w:ascii="Times New Roman" w:eastAsia="Times New Roman" w:hAnsi="Times New Roman" w:cs="Times New Roman"/>
                <w:i/>
                <w:iCs/>
                <w:sz w:val="24"/>
                <w:szCs w:val="24"/>
                <w:lang w:val="en-GB"/>
              </w:rPr>
              <w:t>modificările</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și</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completările</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ulterioare</w:t>
            </w:r>
            <w:proofErr w:type="spellEnd"/>
            <w:r w:rsidRPr="00206632">
              <w:rPr>
                <w:rFonts w:ascii="Times New Roman" w:eastAsia="Times New Roman" w:hAnsi="Times New Roman" w:cs="Times New Roman"/>
                <w:i/>
                <w:iCs/>
                <w:sz w:val="24"/>
                <w:szCs w:val="24"/>
                <w:lang w:val="en-GB"/>
              </w:rPr>
              <w:t xml:space="preserve">; </w:t>
            </w:r>
          </w:p>
          <w:p w14:paraId="17E5BDE4" w14:textId="77777777" w:rsidR="00C7171B" w:rsidRPr="00206632" w:rsidRDefault="00C7171B" w:rsidP="00206632">
            <w:pPr>
              <w:pStyle w:val="ListParagraph"/>
              <w:spacing w:line="25" w:lineRule="atLeast"/>
              <w:ind w:firstLine="720"/>
              <w:jc w:val="both"/>
              <w:rPr>
                <w:rFonts w:ascii="Times New Roman" w:eastAsia="Times New Roman" w:hAnsi="Times New Roman" w:cs="Times New Roman"/>
                <w:i/>
                <w:iCs/>
                <w:sz w:val="24"/>
                <w:szCs w:val="24"/>
                <w:lang w:val="en-GB"/>
              </w:rPr>
            </w:pPr>
            <w:r w:rsidRPr="00206632">
              <w:rPr>
                <w:rFonts w:ascii="Times New Roman" w:eastAsia="Times New Roman" w:hAnsi="Times New Roman" w:cs="Times New Roman"/>
                <w:i/>
                <w:iCs/>
                <w:sz w:val="24"/>
                <w:szCs w:val="24"/>
                <w:lang w:val="en-GB"/>
              </w:rPr>
              <w:t xml:space="preserve">c) </w:t>
            </w:r>
            <w:proofErr w:type="spellStart"/>
            <w:r w:rsidRPr="00206632">
              <w:rPr>
                <w:rFonts w:ascii="Times New Roman" w:eastAsia="Times New Roman" w:hAnsi="Times New Roman" w:cs="Times New Roman"/>
                <w:i/>
                <w:iCs/>
                <w:sz w:val="24"/>
                <w:szCs w:val="24"/>
                <w:lang w:val="en-GB"/>
              </w:rPr>
              <w:t>reducerea</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nivelului</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unor</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sporuri</w:t>
            </w:r>
            <w:proofErr w:type="spellEnd"/>
            <w:r w:rsidRPr="00206632">
              <w:rPr>
                <w:rFonts w:ascii="Times New Roman" w:eastAsia="Times New Roman" w:hAnsi="Times New Roman" w:cs="Times New Roman"/>
                <w:i/>
                <w:iCs/>
                <w:sz w:val="24"/>
                <w:szCs w:val="24"/>
                <w:lang w:val="en-GB"/>
              </w:rPr>
              <w:t xml:space="preserve">; </w:t>
            </w:r>
          </w:p>
          <w:p w14:paraId="63B29623" w14:textId="77777777" w:rsidR="00C7171B" w:rsidRPr="00206632" w:rsidRDefault="00C7171B" w:rsidP="00206632">
            <w:pPr>
              <w:pStyle w:val="ListParagraph"/>
              <w:spacing w:line="25" w:lineRule="atLeast"/>
              <w:ind w:firstLine="720"/>
              <w:jc w:val="both"/>
              <w:rPr>
                <w:rFonts w:ascii="Times New Roman" w:eastAsia="Times New Roman" w:hAnsi="Times New Roman" w:cs="Times New Roman"/>
                <w:i/>
                <w:iCs/>
                <w:sz w:val="24"/>
                <w:szCs w:val="24"/>
                <w:lang w:val="en-GB"/>
              </w:rPr>
            </w:pPr>
            <w:r w:rsidRPr="00206632">
              <w:rPr>
                <w:rFonts w:ascii="Times New Roman" w:eastAsia="Times New Roman" w:hAnsi="Times New Roman" w:cs="Times New Roman"/>
                <w:i/>
                <w:iCs/>
                <w:sz w:val="24"/>
                <w:szCs w:val="24"/>
                <w:lang w:val="en-GB"/>
              </w:rPr>
              <w:t xml:space="preserve">d) </w:t>
            </w:r>
            <w:proofErr w:type="spellStart"/>
            <w:r w:rsidRPr="00206632">
              <w:rPr>
                <w:rFonts w:ascii="Times New Roman" w:eastAsia="Times New Roman" w:hAnsi="Times New Roman" w:cs="Times New Roman"/>
                <w:i/>
                <w:iCs/>
                <w:sz w:val="24"/>
                <w:szCs w:val="24"/>
                <w:lang w:val="en-GB"/>
              </w:rPr>
              <w:t>alte</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modalități</w:t>
            </w:r>
            <w:proofErr w:type="spellEnd"/>
            <w:r w:rsidRPr="00206632">
              <w:rPr>
                <w:rFonts w:ascii="Times New Roman" w:eastAsia="Times New Roman" w:hAnsi="Times New Roman" w:cs="Times New Roman"/>
                <w:i/>
                <w:iCs/>
                <w:sz w:val="24"/>
                <w:szCs w:val="24"/>
                <w:lang w:val="en-GB"/>
              </w:rPr>
              <w:t xml:space="preserve"> de </w:t>
            </w:r>
            <w:proofErr w:type="spellStart"/>
            <w:r w:rsidRPr="00206632">
              <w:rPr>
                <w:rFonts w:ascii="Times New Roman" w:eastAsia="Times New Roman" w:hAnsi="Times New Roman" w:cs="Times New Roman"/>
                <w:i/>
                <w:iCs/>
                <w:sz w:val="24"/>
                <w:szCs w:val="24"/>
                <w:lang w:val="en-GB"/>
              </w:rPr>
              <w:t>reducere</w:t>
            </w:r>
            <w:proofErr w:type="spellEnd"/>
            <w:r w:rsidRPr="00206632">
              <w:rPr>
                <w:rFonts w:ascii="Times New Roman" w:eastAsia="Times New Roman" w:hAnsi="Times New Roman" w:cs="Times New Roman"/>
                <w:i/>
                <w:iCs/>
                <w:sz w:val="24"/>
                <w:szCs w:val="24"/>
                <w:lang w:val="en-GB"/>
              </w:rPr>
              <w:t xml:space="preserve"> a </w:t>
            </w:r>
            <w:proofErr w:type="spellStart"/>
            <w:r w:rsidRPr="00206632">
              <w:rPr>
                <w:rFonts w:ascii="Times New Roman" w:eastAsia="Times New Roman" w:hAnsi="Times New Roman" w:cs="Times New Roman"/>
                <w:i/>
                <w:iCs/>
                <w:sz w:val="24"/>
                <w:szCs w:val="24"/>
                <w:lang w:val="en-GB"/>
              </w:rPr>
              <w:t>cheltuielilor</w:t>
            </w:r>
            <w:proofErr w:type="spellEnd"/>
            <w:r w:rsidRPr="00206632">
              <w:rPr>
                <w:rFonts w:ascii="Times New Roman" w:eastAsia="Times New Roman" w:hAnsi="Times New Roman" w:cs="Times New Roman"/>
                <w:i/>
                <w:iCs/>
                <w:sz w:val="24"/>
                <w:szCs w:val="24"/>
                <w:lang w:val="en-GB"/>
              </w:rPr>
              <w:t xml:space="preserve"> de personal</w:t>
            </w:r>
            <w:r w:rsidRPr="00206632">
              <w:rPr>
                <w:rFonts w:ascii="Times New Roman" w:hAnsi="Times New Roman" w:cs="Times New Roman"/>
                <w:bCs/>
                <w:i/>
                <w:iCs/>
                <w:color w:val="000000" w:themeColor="text1"/>
                <w:sz w:val="24"/>
                <w:szCs w:val="24"/>
              </w:rPr>
              <w:t>”</w:t>
            </w:r>
            <w:r w:rsidRPr="00206632">
              <w:rPr>
                <w:rFonts w:ascii="Times New Roman" w:eastAsia="Times New Roman" w:hAnsi="Times New Roman" w:cs="Times New Roman"/>
                <w:i/>
                <w:iCs/>
                <w:sz w:val="24"/>
                <w:szCs w:val="24"/>
                <w:lang w:val="en-GB"/>
              </w:rPr>
              <w:t xml:space="preserve">; </w:t>
            </w:r>
          </w:p>
          <w:p w14:paraId="5536B366" w14:textId="77777777" w:rsidR="00C7171B" w:rsidRPr="00206632" w:rsidRDefault="00C7171B" w:rsidP="00206632">
            <w:pPr>
              <w:pStyle w:val="ListParagraph"/>
              <w:spacing w:line="25" w:lineRule="atLeast"/>
              <w:ind w:left="0" w:firstLine="720"/>
              <w:jc w:val="both"/>
              <w:rPr>
                <w:rFonts w:ascii="Times New Roman" w:eastAsia="Times New Roman" w:hAnsi="Times New Roman" w:cs="Times New Roman"/>
                <w:sz w:val="24"/>
                <w:szCs w:val="24"/>
                <w:lang w:val="en-GB"/>
              </w:rPr>
            </w:pPr>
            <w:r w:rsidRPr="00206632">
              <w:rPr>
                <w:rFonts w:ascii="Times New Roman" w:eastAsia="Times New Roman" w:hAnsi="Times New Roman" w:cs="Times New Roman"/>
                <w:sz w:val="24"/>
                <w:szCs w:val="24"/>
                <w:lang w:val="en-GB"/>
              </w:rPr>
              <w:t xml:space="preserve">- </w:t>
            </w:r>
            <w:proofErr w:type="spellStart"/>
            <w:r w:rsidRPr="00206632">
              <w:rPr>
                <w:rFonts w:ascii="Times New Roman" w:eastAsia="Times New Roman" w:hAnsi="Times New Roman" w:cs="Times New Roman"/>
                <w:sz w:val="24"/>
                <w:szCs w:val="24"/>
                <w:lang w:val="en-GB"/>
              </w:rPr>
              <w:t>alin</w:t>
            </w:r>
            <w:proofErr w:type="spellEnd"/>
            <w:r w:rsidRPr="00206632">
              <w:rPr>
                <w:rFonts w:ascii="Times New Roman" w:eastAsia="Times New Roman" w:hAnsi="Times New Roman" w:cs="Times New Roman"/>
                <w:sz w:val="24"/>
                <w:szCs w:val="24"/>
                <w:lang w:val="en-GB"/>
              </w:rPr>
              <w:t xml:space="preserve">. (4) </w:t>
            </w:r>
            <w:r w:rsidRPr="00206632">
              <w:rPr>
                <w:rFonts w:ascii="Times New Roman" w:hAnsi="Times New Roman" w:cs="Times New Roman"/>
                <w:bCs/>
                <w:i/>
                <w:iCs/>
                <w:color w:val="000000" w:themeColor="text1"/>
                <w:sz w:val="24"/>
                <w:szCs w:val="24"/>
              </w:rPr>
              <w:t>„</w:t>
            </w:r>
            <w:proofErr w:type="spellStart"/>
            <w:r w:rsidRPr="00206632">
              <w:rPr>
                <w:rFonts w:ascii="Times New Roman" w:eastAsia="Times New Roman" w:hAnsi="Times New Roman" w:cs="Times New Roman"/>
                <w:i/>
                <w:iCs/>
                <w:sz w:val="24"/>
                <w:szCs w:val="24"/>
                <w:lang w:val="en-GB"/>
              </w:rPr>
              <w:t>Modalitățile</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și</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procedura</w:t>
            </w:r>
            <w:proofErr w:type="spellEnd"/>
            <w:r w:rsidRPr="00206632">
              <w:rPr>
                <w:rFonts w:ascii="Times New Roman" w:eastAsia="Times New Roman" w:hAnsi="Times New Roman" w:cs="Times New Roman"/>
                <w:i/>
                <w:iCs/>
                <w:sz w:val="24"/>
                <w:szCs w:val="24"/>
                <w:lang w:val="en-GB"/>
              </w:rPr>
              <w:t xml:space="preserve"> de </w:t>
            </w:r>
            <w:proofErr w:type="spellStart"/>
            <w:r w:rsidRPr="00206632">
              <w:rPr>
                <w:rFonts w:ascii="Times New Roman" w:eastAsia="Times New Roman" w:hAnsi="Times New Roman" w:cs="Times New Roman"/>
                <w:i/>
                <w:iCs/>
                <w:sz w:val="24"/>
                <w:szCs w:val="24"/>
                <w:lang w:val="en-GB"/>
              </w:rPr>
              <w:t>reducere</w:t>
            </w:r>
            <w:proofErr w:type="spellEnd"/>
            <w:r w:rsidRPr="00206632">
              <w:rPr>
                <w:rFonts w:ascii="Times New Roman" w:eastAsia="Times New Roman" w:hAnsi="Times New Roman" w:cs="Times New Roman"/>
                <w:i/>
                <w:iCs/>
                <w:sz w:val="24"/>
                <w:szCs w:val="24"/>
                <w:lang w:val="en-GB"/>
              </w:rPr>
              <w:t xml:space="preserve"> a </w:t>
            </w:r>
            <w:proofErr w:type="spellStart"/>
            <w:r w:rsidRPr="00206632">
              <w:rPr>
                <w:rFonts w:ascii="Times New Roman" w:eastAsia="Times New Roman" w:hAnsi="Times New Roman" w:cs="Times New Roman"/>
                <w:i/>
                <w:iCs/>
                <w:sz w:val="24"/>
                <w:szCs w:val="24"/>
                <w:lang w:val="en-GB"/>
              </w:rPr>
              <w:t>cheltuielilor</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prevăzută</w:t>
            </w:r>
            <w:proofErr w:type="spellEnd"/>
            <w:r w:rsidRPr="00206632">
              <w:rPr>
                <w:rFonts w:ascii="Times New Roman" w:eastAsia="Times New Roman" w:hAnsi="Times New Roman" w:cs="Times New Roman"/>
                <w:i/>
                <w:iCs/>
                <w:sz w:val="24"/>
                <w:szCs w:val="24"/>
                <w:lang w:val="en-GB"/>
              </w:rPr>
              <w:t xml:space="preserve"> la </w:t>
            </w:r>
            <w:proofErr w:type="spellStart"/>
            <w:r w:rsidRPr="00206632">
              <w:rPr>
                <w:rFonts w:ascii="Times New Roman" w:eastAsia="Times New Roman" w:hAnsi="Times New Roman" w:cs="Times New Roman"/>
                <w:i/>
                <w:iCs/>
                <w:sz w:val="24"/>
                <w:szCs w:val="24"/>
                <w:lang w:val="en-GB"/>
              </w:rPr>
              <w:t>alin</w:t>
            </w:r>
            <w:proofErr w:type="spellEnd"/>
            <w:r w:rsidRPr="00206632">
              <w:rPr>
                <w:rFonts w:ascii="Times New Roman" w:eastAsia="Times New Roman" w:hAnsi="Times New Roman" w:cs="Times New Roman"/>
                <w:i/>
                <w:iCs/>
                <w:sz w:val="24"/>
                <w:szCs w:val="24"/>
                <w:lang w:val="en-GB"/>
              </w:rPr>
              <w:t xml:space="preserve">. (3) se </w:t>
            </w:r>
            <w:proofErr w:type="spellStart"/>
            <w:r w:rsidRPr="00206632">
              <w:rPr>
                <w:rFonts w:ascii="Times New Roman" w:eastAsia="Times New Roman" w:hAnsi="Times New Roman" w:cs="Times New Roman"/>
                <w:i/>
                <w:iCs/>
                <w:sz w:val="24"/>
                <w:szCs w:val="24"/>
                <w:lang w:val="en-GB"/>
              </w:rPr>
              <w:t>realizează</w:t>
            </w:r>
            <w:proofErr w:type="spellEnd"/>
            <w:r w:rsidRPr="00206632">
              <w:rPr>
                <w:rFonts w:ascii="Times New Roman" w:eastAsia="Times New Roman" w:hAnsi="Times New Roman" w:cs="Times New Roman"/>
                <w:i/>
                <w:iCs/>
                <w:sz w:val="24"/>
                <w:szCs w:val="24"/>
                <w:lang w:val="en-GB"/>
              </w:rPr>
              <w:t xml:space="preserve"> cu </w:t>
            </w:r>
            <w:proofErr w:type="spellStart"/>
            <w:r w:rsidRPr="00206632">
              <w:rPr>
                <w:rFonts w:ascii="Times New Roman" w:eastAsia="Times New Roman" w:hAnsi="Times New Roman" w:cs="Times New Roman"/>
                <w:i/>
                <w:iCs/>
                <w:sz w:val="24"/>
                <w:szCs w:val="24"/>
                <w:lang w:val="en-GB"/>
              </w:rPr>
              <w:t>consultarea</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organizațiilor</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sindicale</w:t>
            </w:r>
            <w:proofErr w:type="spellEnd"/>
            <w:r w:rsidRPr="00206632">
              <w:rPr>
                <w:rFonts w:ascii="Times New Roman" w:eastAsia="Times New Roman" w:hAnsi="Times New Roman" w:cs="Times New Roman"/>
                <w:i/>
                <w:iCs/>
                <w:sz w:val="24"/>
                <w:szCs w:val="24"/>
                <w:lang w:val="en-GB"/>
              </w:rPr>
              <w:t xml:space="preserve"> din </w:t>
            </w:r>
            <w:proofErr w:type="spellStart"/>
            <w:r w:rsidRPr="00206632">
              <w:rPr>
                <w:rFonts w:ascii="Times New Roman" w:eastAsia="Times New Roman" w:hAnsi="Times New Roman" w:cs="Times New Roman"/>
                <w:i/>
                <w:iCs/>
                <w:sz w:val="24"/>
                <w:szCs w:val="24"/>
                <w:lang w:val="en-GB"/>
              </w:rPr>
              <w:t>instituții</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sau</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consultarea</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reprezentanților</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salariaților</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după</w:t>
            </w:r>
            <w:proofErr w:type="spellEnd"/>
            <w:r w:rsidRPr="00206632">
              <w:rPr>
                <w:rFonts w:ascii="Times New Roman" w:eastAsia="Times New Roman" w:hAnsi="Times New Roman" w:cs="Times New Roman"/>
                <w:i/>
                <w:iCs/>
                <w:sz w:val="24"/>
                <w:szCs w:val="24"/>
                <w:lang w:val="en-GB"/>
              </w:rPr>
              <w:t xml:space="preserve"> </w:t>
            </w:r>
            <w:proofErr w:type="spellStart"/>
            <w:r w:rsidRPr="00206632">
              <w:rPr>
                <w:rFonts w:ascii="Times New Roman" w:eastAsia="Times New Roman" w:hAnsi="Times New Roman" w:cs="Times New Roman"/>
                <w:i/>
                <w:iCs/>
                <w:sz w:val="24"/>
                <w:szCs w:val="24"/>
                <w:lang w:val="en-GB"/>
              </w:rPr>
              <w:t>caz</w:t>
            </w:r>
            <w:proofErr w:type="spellEnd"/>
            <w:r w:rsidRPr="00206632">
              <w:rPr>
                <w:rFonts w:ascii="Times New Roman" w:hAnsi="Times New Roman" w:cs="Times New Roman"/>
                <w:bCs/>
                <w:i/>
                <w:iCs/>
                <w:color w:val="000000" w:themeColor="text1"/>
                <w:sz w:val="24"/>
                <w:szCs w:val="24"/>
              </w:rPr>
              <w:t>”</w:t>
            </w:r>
            <w:r w:rsidRPr="00206632">
              <w:rPr>
                <w:rFonts w:ascii="Times New Roman" w:eastAsia="Times New Roman" w:hAnsi="Times New Roman" w:cs="Times New Roman"/>
                <w:i/>
                <w:iCs/>
                <w:sz w:val="24"/>
                <w:szCs w:val="24"/>
                <w:lang w:val="en-GB"/>
              </w:rPr>
              <w:t>;</w:t>
            </w:r>
          </w:p>
          <w:p w14:paraId="2E8D4578" w14:textId="77777777" w:rsidR="00C7171B" w:rsidRPr="00206632" w:rsidRDefault="00C7171B" w:rsidP="00206632">
            <w:pPr>
              <w:pStyle w:val="ListParagraph"/>
              <w:spacing w:line="25" w:lineRule="atLeast"/>
              <w:ind w:left="0" w:firstLine="1440"/>
              <w:jc w:val="both"/>
              <w:rPr>
                <w:rFonts w:ascii="Times New Roman" w:eastAsia="Times New Roman" w:hAnsi="Times New Roman" w:cs="Times New Roman"/>
                <w:i/>
                <w:iCs/>
                <w:sz w:val="24"/>
                <w:szCs w:val="24"/>
                <w:lang w:val="en-GB"/>
              </w:rPr>
            </w:pPr>
            <w:r w:rsidRPr="00206632">
              <w:rPr>
                <w:rFonts w:ascii="Times New Roman" w:eastAsia="Times New Roman" w:hAnsi="Times New Roman" w:cs="Times New Roman"/>
                <w:sz w:val="24"/>
                <w:szCs w:val="24"/>
                <w:lang w:val="en-GB"/>
              </w:rPr>
              <w:t xml:space="preserve">- </w:t>
            </w:r>
            <w:proofErr w:type="spellStart"/>
            <w:r w:rsidRPr="00206632">
              <w:rPr>
                <w:rFonts w:ascii="Times New Roman" w:eastAsia="Times New Roman" w:hAnsi="Times New Roman" w:cs="Times New Roman"/>
                <w:sz w:val="24"/>
                <w:szCs w:val="24"/>
                <w:lang w:val="en-GB"/>
              </w:rPr>
              <w:t>alin</w:t>
            </w:r>
            <w:proofErr w:type="spellEnd"/>
            <w:r w:rsidRPr="00206632">
              <w:rPr>
                <w:rFonts w:ascii="Times New Roman" w:eastAsia="Times New Roman" w:hAnsi="Times New Roman" w:cs="Times New Roman"/>
                <w:sz w:val="24"/>
                <w:szCs w:val="24"/>
                <w:lang w:val="en-GB"/>
              </w:rPr>
              <w:t xml:space="preserve">. (5) </w:t>
            </w:r>
            <w:r w:rsidRPr="00206632">
              <w:rPr>
                <w:rFonts w:ascii="Times New Roman" w:hAnsi="Times New Roman" w:cs="Times New Roman"/>
                <w:bCs/>
                <w:i/>
                <w:iCs/>
                <w:color w:val="000000" w:themeColor="text1"/>
                <w:sz w:val="24"/>
                <w:szCs w:val="24"/>
              </w:rPr>
              <w:t>„</w:t>
            </w:r>
            <w:proofErr w:type="spellStart"/>
            <w:r w:rsidRPr="00206632">
              <w:rPr>
                <w:rFonts w:ascii="Times New Roman" w:eastAsia="Times New Roman" w:hAnsi="Times New Roman" w:cs="Times New Roman"/>
                <w:b/>
                <w:bCs/>
                <w:i/>
                <w:iCs/>
                <w:sz w:val="24"/>
                <w:szCs w:val="24"/>
                <w:lang w:val="en-GB"/>
              </w:rPr>
              <w:t>Măsurile</w:t>
            </w:r>
            <w:proofErr w:type="spellEnd"/>
            <w:r w:rsidRPr="00206632">
              <w:rPr>
                <w:rFonts w:ascii="Times New Roman" w:eastAsia="Times New Roman" w:hAnsi="Times New Roman" w:cs="Times New Roman"/>
                <w:b/>
                <w:bCs/>
                <w:i/>
                <w:iCs/>
                <w:sz w:val="24"/>
                <w:szCs w:val="24"/>
                <w:lang w:val="en-GB"/>
              </w:rPr>
              <w:t xml:space="preserve"> </w:t>
            </w:r>
            <w:proofErr w:type="spellStart"/>
            <w:r w:rsidRPr="00206632">
              <w:rPr>
                <w:rFonts w:ascii="Times New Roman" w:eastAsia="Times New Roman" w:hAnsi="Times New Roman" w:cs="Times New Roman"/>
                <w:b/>
                <w:bCs/>
                <w:i/>
                <w:iCs/>
                <w:sz w:val="24"/>
                <w:szCs w:val="24"/>
                <w:lang w:val="en-GB"/>
              </w:rPr>
              <w:t>prevăzute</w:t>
            </w:r>
            <w:proofErr w:type="spellEnd"/>
            <w:r w:rsidRPr="00206632">
              <w:rPr>
                <w:rFonts w:ascii="Times New Roman" w:eastAsia="Times New Roman" w:hAnsi="Times New Roman" w:cs="Times New Roman"/>
                <w:b/>
                <w:bCs/>
                <w:i/>
                <w:iCs/>
                <w:sz w:val="24"/>
                <w:szCs w:val="24"/>
                <w:lang w:val="en-GB"/>
              </w:rPr>
              <w:t xml:space="preserve"> la </w:t>
            </w:r>
            <w:proofErr w:type="spellStart"/>
            <w:r w:rsidRPr="00206632">
              <w:rPr>
                <w:rFonts w:ascii="Times New Roman" w:eastAsia="Times New Roman" w:hAnsi="Times New Roman" w:cs="Times New Roman"/>
                <w:b/>
                <w:bCs/>
                <w:i/>
                <w:iCs/>
                <w:sz w:val="24"/>
                <w:szCs w:val="24"/>
                <w:lang w:val="en-GB"/>
              </w:rPr>
              <w:t>alin</w:t>
            </w:r>
            <w:proofErr w:type="spellEnd"/>
            <w:r w:rsidRPr="00206632">
              <w:rPr>
                <w:rFonts w:ascii="Times New Roman" w:eastAsia="Times New Roman" w:hAnsi="Times New Roman" w:cs="Times New Roman"/>
                <w:b/>
                <w:bCs/>
                <w:i/>
                <w:iCs/>
                <w:sz w:val="24"/>
                <w:szCs w:val="24"/>
                <w:lang w:val="en-GB"/>
              </w:rPr>
              <w:t xml:space="preserve">. (1) - (3) se </w:t>
            </w:r>
            <w:proofErr w:type="spellStart"/>
            <w:r w:rsidRPr="00206632">
              <w:rPr>
                <w:rFonts w:ascii="Times New Roman" w:eastAsia="Times New Roman" w:hAnsi="Times New Roman" w:cs="Times New Roman"/>
                <w:b/>
                <w:bCs/>
                <w:i/>
                <w:iCs/>
                <w:sz w:val="24"/>
                <w:szCs w:val="24"/>
                <w:lang w:val="en-GB"/>
              </w:rPr>
              <w:t>aprobă</w:t>
            </w:r>
            <w:proofErr w:type="spellEnd"/>
            <w:r w:rsidRPr="00206632">
              <w:rPr>
                <w:rFonts w:ascii="Times New Roman" w:eastAsia="Times New Roman" w:hAnsi="Times New Roman" w:cs="Times New Roman"/>
                <w:b/>
                <w:bCs/>
                <w:i/>
                <w:iCs/>
                <w:sz w:val="24"/>
                <w:szCs w:val="24"/>
                <w:lang w:val="en-GB"/>
              </w:rPr>
              <w:t xml:space="preserve"> </w:t>
            </w:r>
            <w:proofErr w:type="spellStart"/>
            <w:r w:rsidRPr="00206632">
              <w:rPr>
                <w:rFonts w:ascii="Times New Roman" w:eastAsia="Times New Roman" w:hAnsi="Times New Roman" w:cs="Times New Roman"/>
                <w:b/>
                <w:bCs/>
                <w:i/>
                <w:iCs/>
                <w:sz w:val="24"/>
                <w:szCs w:val="24"/>
                <w:lang w:val="en-GB"/>
              </w:rPr>
              <w:t>și</w:t>
            </w:r>
            <w:proofErr w:type="spellEnd"/>
            <w:r w:rsidRPr="00206632">
              <w:rPr>
                <w:rFonts w:ascii="Times New Roman" w:eastAsia="Times New Roman" w:hAnsi="Times New Roman" w:cs="Times New Roman"/>
                <w:b/>
                <w:bCs/>
                <w:i/>
                <w:iCs/>
                <w:sz w:val="24"/>
                <w:szCs w:val="24"/>
                <w:lang w:val="en-GB"/>
              </w:rPr>
              <w:t xml:space="preserve"> se </w:t>
            </w:r>
            <w:proofErr w:type="spellStart"/>
            <w:r w:rsidRPr="00206632">
              <w:rPr>
                <w:rFonts w:ascii="Times New Roman" w:eastAsia="Times New Roman" w:hAnsi="Times New Roman" w:cs="Times New Roman"/>
                <w:b/>
                <w:bCs/>
                <w:i/>
                <w:iCs/>
                <w:sz w:val="24"/>
                <w:szCs w:val="24"/>
                <w:lang w:val="en-GB"/>
              </w:rPr>
              <w:t>aplică</w:t>
            </w:r>
            <w:proofErr w:type="spellEnd"/>
            <w:r w:rsidRPr="00206632">
              <w:rPr>
                <w:rFonts w:ascii="Times New Roman" w:eastAsia="Times New Roman" w:hAnsi="Times New Roman" w:cs="Times New Roman"/>
                <w:b/>
                <w:bCs/>
                <w:i/>
                <w:iCs/>
                <w:sz w:val="24"/>
                <w:szCs w:val="24"/>
                <w:lang w:val="en-GB"/>
              </w:rPr>
              <w:t xml:space="preserve"> </w:t>
            </w:r>
            <w:proofErr w:type="spellStart"/>
            <w:r w:rsidRPr="00206632">
              <w:rPr>
                <w:rFonts w:ascii="Times New Roman" w:eastAsia="Times New Roman" w:hAnsi="Times New Roman" w:cs="Times New Roman"/>
                <w:b/>
                <w:bCs/>
                <w:i/>
                <w:iCs/>
                <w:sz w:val="24"/>
                <w:szCs w:val="24"/>
                <w:lang w:val="en-GB"/>
              </w:rPr>
              <w:t>până</w:t>
            </w:r>
            <w:proofErr w:type="spellEnd"/>
            <w:r w:rsidRPr="00206632">
              <w:rPr>
                <w:rFonts w:ascii="Times New Roman" w:eastAsia="Times New Roman" w:hAnsi="Times New Roman" w:cs="Times New Roman"/>
                <w:b/>
                <w:bCs/>
                <w:i/>
                <w:iCs/>
                <w:sz w:val="24"/>
                <w:szCs w:val="24"/>
                <w:lang w:val="en-GB"/>
              </w:rPr>
              <w:t xml:space="preserve"> la data de 1 </w:t>
            </w:r>
            <w:proofErr w:type="spellStart"/>
            <w:r w:rsidRPr="00206632">
              <w:rPr>
                <w:rFonts w:ascii="Times New Roman" w:eastAsia="Times New Roman" w:hAnsi="Times New Roman" w:cs="Times New Roman"/>
                <w:b/>
                <w:bCs/>
                <w:i/>
                <w:iCs/>
                <w:sz w:val="24"/>
                <w:szCs w:val="24"/>
                <w:lang w:val="en-GB"/>
              </w:rPr>
              <w:t>iulie</w:t>
            </w:r>
            <w:proofErr w:type="spellEnd"/>
            <w:r w:rsidRPr="00206632">
              <w:rPr>
                <w:rFonts w:ascii="Times New Roman" w:eastAsia="Times New Roman" w:hAnsi="Times New Roman" w:cs="Times New Roman"/>
                <w:b/>
                <w:bCs/>
                <w:i/>
                <w:iCs/>
                <w:sz w:val="24"/>
                <w:szCs w:val="24"/>
                <w:lang w:val="en-GB"/>
              </w:rPr>
              <w:t xml:space="preserve"> 2026, </w:t>
            </w:r>
            <w:proofErr w:type="spellStart"/>
            <w:r w:rsidRPr="00206632">
              <w:rPr>
                <w:rFonts w:ascii="Times New Roman" w:eastAsia="Times New Roman" w:hAnsi="Times New Roman" w:cs="Times New Roman"/>
                <w:b/>
                <w:bCs/>
                <w:i/>
                <w:iCs/>
                <w:sz w:val="24"/>
                <w:szCs w:val="24"/>
                <w:lang w:val="en-GB"/>
              </w:rPr>
              <w:t>iar</w:t>
            </w:r>
            <w:proofErr w:type="spellEnd"/>
            <w:r w:rsidRPr="00206632">
              <w:rPr>
                <w:rFonts w:ascii="Times New Roman" w:eastAsia="Times New Roman" w:hAnsi="Times New Roman" w:cs="Times New Roman"/>
                <w:b/>
                <w:bCs/>
                <w:i/>
                <w:iCs/>
                <w:sz w:val="24"/>
                <w:szCs w:val="24"/>
                <w:lang w:val="en-GB"/>
              </w:rPr>
              <w:t xml:space="preserve"> </w:t>
            </w:r>
            <w:proofErr w:type="spellStart"/>
            <w:r w:rsidRPr="00206632">
              <w:rPr>
                <w:rFonts w:ascii="Times New Roman" w:eastAsia="Times New Roman" w:hAnsi="Times New Roman" w:cs="Times New Roman"/>
                <w:b/>
                <w:bCs/>
                <w:i/>
                <w:iCs/>
                <w:sz w:val="24"/>
                <w:szCs w:val="24"/>
                <w:lang w:val="en-GB"/>
              </w:rPr>
              <w:t>implementarea</w:t>
            </w:r>
            <w:proofErr w:type="spellEnd"/>
            <w:r w:rsidRPr="00206632">
              <w:rPr>
                <w:rFonts w:ascii="Times New Roman" w:eastAsia="Times New Roman" w:hAnsi="Times New Roman" w:cs="Times New Roman"/>
                <w:b/>
                <w:bCs/>
                <w:i/>
                <w:iCs/>
                <w:sz w:val="24"/>
                <w:szCs w:val="24"/>
                <w:lang w:val="en-GB"/>
              </w:rPr>
              <w:t xml:space="preserve"> pentru </w:t>
            </w:r>
            <w:proofErr w:type="spellStart"/>
            <w:r w:rsidRPr="00206632">
              <w:rPr>
                <w:rFonts w:ascii="Times New Roman" w:eastAsia="Times New Roman" w:hAnsi="Times New Roman" w:cs="Times New Roman"/>
                <w:b/>
                <w:bCs/>
                <w:i/>
                <w:iCs/>
                <w:sz w:val="24"/>
                <w:szCs w:val="24"/>
                <w:lang w:val="en-GB"/>
              </w:rPr>
              <w:t>atingerea</w:t>
            </w:r>
            <w:proofErr w:type="spellEnd"/>
            <w:r w:rsidRPr="00206632">
              <w:rPr>
                <w:rFonts w:ascii="Times New Roman" w:eastAsia="Times New Roman" w:hAnsi="Times New Roman" w:cs="Times New Roman"/>
                <w:b/>
                <w:bCs/>
                <w:i/>
                <w:iCs/>
                <w:sz w:val="24"/>
                <w:szCs w:val="24"/>
                <w:lang w:val="en-GB"/>
              </w:rPr>
              <w:t xml:space="preserve"> </w:t>
            </w:r>
            <w:proofErr w:type="spellStart"/>
            <w:r w:rsidRPr="00206632">
              <w:rPr>
                <w:rFonts w:ascii="Times New Roman" w:eastAsia="Times New Roman" w:hAnsi="Times New Roman" w:cs="Times New Roman"/>
                <w:b/>
                <w:bCs/>
                <w:i/>
                <w:iCs/>
                <w:sz w:val="24"/>
                <w:szCs w:val="24"/>
                <w:lang w:val="en-GB"/>
              </w:rPr>
              <w:t>obiectivelor</w:t>
            </w:r>
            <w:proofErr w:type="spellEnd"/>
            <w:r w:rsidRPr="00206632">
              <w:rPr>
                <w:rFonts w:ascii="Times New Roman" w:eastAsia="Times New Roman" w:hAnsi="Times New Roman" w:cs="Times New Roman"/>
                <w:b/>
                <w:bCs/>
                <w:i/>
                <w:iCs/>
                <w:sz w:val="24"/>
                <w:szCs w:val="24"/>
                <w:lang w:val="en-GB"/>
              </w:rPr>
              <w:t xml:space="preserve"> </w:t>
            </w:r>
            <w:proofErr w:type="spellStart"/>
            <w:r w:rsidRPr="00206632">
              <w:rPr>
                <w:rFonts w:ascii="Times New Roman" w:eastAsia="Times New Roman" w:hAnsi="Times New Roman" w:cs="Times New Roman"/>
                <w:b/>
                <w:bCs/>
                <w:i/>
                <w:iCs/>
                <w:sz w:val="24"/>
                <w:szCs w:val="24"/>
                <w:lang w:val="en-GB"/>
              </w:rPr>
              <w:t>privind</w:t>
            </w:r>
            <w:proofErr w:type="spellEnd"/>
            <w:r w:rsidRPr="00206632">
              <w:rPr>
                <w:rFonts w:ascii="Times New Roman" w:eastAsia="Times New Roman" w:hAnsi="Times New Roman" w:cs="Times New Roman"/>
                <w:b/>
                <w:bCs/>
                <w:i/>
                <w:iCs/>
                <w:sz w:val="24"/>
                <w:szCs w:val="24"/>
                <w:lang w:val="en-GB"/>
              </w:rPr>
              <w:t xml:space="preserve"> </w:t>
            </w:r>
            <w:proofErr w:type="spellStart"/>
            <w:r w:rsidRPr="00206632">
              <w:rPr>
                <w:rFonts w:ascii="Times New Roman" w:eastAsia="Times New Roman" w:hAnsi="Times New Roman" w:cs="Times New Roman"/>
                <w:b/>
                <w:bCs/>
                <w:i/>
                <w:iCs/>
                <w:sz w:val="24"/>
                <w:szCs w:val="24"/>
                <w:lang w:val="en-GB"/>
              </w:rPr>
              <w:t>reducerea</w:t>
            </w:r>
            <w:proofErr w:type="spellEnd"/>
            <w:r w:rsidRPr="00206632">
              <w:rPr>
                <w:rFonts w:ascii="Times New Roman" w:eastAsia="Times New Roman" w:hAnsi="Times New Roman" w:cs="Times New Roman"/>
                <w:b/>
                <w:bCs/>
                <w:i/>
                <w:iCs/>
                <w:sz w:val="24"/>
                <w:szCs w:val="24"/>
                <w:lang w:val="en-GB"/>
              </w:rPr>
              <w:t xml:space="preserve"> </w:t>
            </w:r>
            <w:proofErr w:type="spellStart"/>
            <w:r w:rsidRPr="00206632">
              <w:rPr>
                <w:rFonts w:ascii="Times New Roman" w:eastAsia="Times New Roman" w:hAnsi="Times New Roman" w:cs="Times New Roman"/>
                <w:b/>
                <w:bCs/>
                <w:i/>
                <w:iCs/>
                <w:sz w:val="24"/>
                <w:szCs w:val="24"/>
                <w:lang w:val="en-GB"/>
              </w:rPr>
              <w:t>cheltuielilor</w:t>
            </w:r>
            <w:proofErr w:type="spellEnd"/>
            <w:r w:rsidRPr="00206632">
              <w:rPr>
                <w:rFonts w:ascii="Times New Roman" w:eastAsia="Times New Roman" w:hAnsi="Times New Roman" w:cs="Times New Roman"/>
                <w:b/>
                <w:bCs/>
                <w:i/>
                <w:iCs/>
                <w:sz w:val="24"/>
                <w:szCs w:val="24"/>
                <w:lang w:val="en-GB"/>
              </w:rPr>
              <w:t xml:space="preserve"> de personal se face </w:t>
            </w:r>
            <w:proofErr w:type="spellStart"/>
            <w:r w:rsidRPr="00206632">
              <w:rPr>
                <w:rFonts w:ascii="Times New Roman" w:eastAsia="Times New Roman" w:hAnsi="Times New Roman" w:cs="Times New Roman"/>
                <w:b/>
                <w:bCs/>
                <w:i/>
                <w:iCs/>
                <w:sz w:val="24"/>
                <w:szCs w:val="24"/>
                <w:lang w:val="en-GB"/>
              </w:rPr>
              <w:t>în</w:t>
            </w:r>
            <w:proofErr w:type="spellEnd"/>
            <w:r w:rsidRPr="00206632">
              <w:rPr>
                <w:rFonts w:ascii="Times New Roman" w:eastAsia="Times New Roman" w:hAnsi="Times New Roman" w:cs="Times New Roman"/>
                <w:b/>
                <w:bCs/>
                <w:i/>
                <w:iCs/>
                <w:sz w:val="24"/>
                <w:szCs w:val="24"/>
                <w:lang w:val="en-GB"/>
              </w:rPr>
              <w:t xml:space="preserve"> </w:t>
            </w:r>
            <w:proofErr w:type="spellStart"/>
            <w:r w:rsidRPr="00206632">
              <w:rPr>
                <w:rFonts w:ascii="Times New Roman" w:eastAsia="Times New Roman" w:hAnsi="Times New Roman" w:cs="Times New Roman"/>
                <w:b/>
                <w:bCs/>
                <w:i/>
                <w:iCs/>
                <w:sz w:val="24"/>
                <w:szCs w:val="24"/>
                <w:lang w:val="en-GB"/>
              </w:rPr>
              <w:t>intervalul</w:t>
            </w:r>
            <w:proofErr w:type="spellEnd"/>
            <w:r w:rsidRPr="00206632">
              <w:rPr>
                <w:rFonts w:ascii="Times New Roman" w:eastAsia="Times New Roman" w:hAnsi="Times New Roman" w:cs="Times New Roman"/>
                <w:b/>
                <w:bCs/>
                <w:i/>
                <w:iCs/>
                <w:sz w:val="24"/>
                <w:szCs w:val="24"/>
                <w:lang w:val="en-GB"/>
              </w:rPr>
              <w:t xml:space="preserve"> 1 </w:t>
            </w:r>
            <w:proofErr w:type="spellStart"/>
            <w:r w:rsidRPr="00206632">
              <w:rPr>
                <w:rFonts w:ascii="Times New Roman" w:eastAsia="Times New Roman" w:hAnsi="Times New Roman" w:cs="Times New Roman"/>
                <w:b/>
                <w:bCs/>
                <w:i/>
                <w:iCs/>
                <w:sz w:val="24"/>
                <w:szCs w:val="24"/>
                <w:lang w:val="en-GB"/>
              </w:rPr>
              <w:t>iulie</w:t>
            </w:r>
            <w:proofErr w:type="spellEnd"/>
            <w:r w:rsidRPr="00206632">
              <w:rPr>
                <w:rFonts w:ascii="Times New Roman" w:eastAsia="Times New Roman" w:hAnsi="Times New Roman" w:cs="Times New Roman"/>
                <w:b/>
                <w:bCs/>
                <w:i/>
                <w:iCs/>
                <w:sz w:val="24"/>
                <w:szCs w:val="24"/>
                <w:lang w:val="en-GB"/>
              </w:rPr>
              <w:t xml:space="preserve"> - 31 </w:t>
            </w:r>
            <w:proofErr w:type="spellStart"/>
            <w:r w:rsidRPr="00206632">
              <w:rPr>
                <w:rFonts w:ascii="Times New Roman" w:eastAsia="Times New Roman" w:hAnsi="Times New Roman" w:cs="Times New Roman"/>
                <w:b/>
                <w:bCs/>
                <w:i/>
                <w:iCs/>
                <w:sz w:val="24"/>
                <w:szCs w:val="24"/>
                <w:lang w:val="en-GB"/>
              </w:rPr>
              <w:t>decembrie</w:t>
            </w:r>
            <w:proofErr w:type="spellEnd"/>
            <w:r w:rsidRPr="00206632">
              <w:rPr>
                <w:rFonts w:ascii="Times New Roman" w:eastAsia="Times New Roman" w:hAnsi="Times New Roman" w:cs="Times New Roman"/>
                <w:b/>
                <w:bCs/>
                <w:i/>
                <w:iCs/>
                <w:sz w:val="24"/>
                <w:szCs w:val="24"/>
                <w:lang w:val="en-GB"/>
              </w:rPr>
              <w:t xml:space="preserve"> 2026</w:t>
            </w:r>
            <w:r w:rsidRPr="00206632">
              <w:rPr>
                <w:rFonts w:ascii="Times New Roman" w:eastAsia="Times New Roman" w:hAnsi="Times New Roman" w:cs="Times New Roman"/>
                <w:i/>
                <w:iCs/>
                <w:sz w:val="24"/>
                <w:szCs w:val="24"/>
                <w:lang w:val="en-GB"/>
              </w:rPr>
              <w:t>;</w:t>
            </w:r>
          </w:p>
          <w:p w14:paraId="7CAED845" w14:textId="349CEA8D" w:rsidR="00C7171B" w:rsidRPr="00206632" w:rsidRDefault="00C7171B" w:rsidP="00206632">
            <w:pPr>
              <w:pStyle w:val="ListParagraph"/>
              <w:spacing w:line="25" w:lineRule="atLeast"/>
              <w:ind w:left="0" w:firstLine="1418"/>
              <w:jc w:val="both"/>
              <w:rPr>
                <w:rFonts w:ascii="Times New Roman" w:eastAsia="Times New Roman" w:hAnsi="Times New Roman" w:cs="Times New Roman"/>
                <w:b/>
                <w:bCs/>
                <w:i/>
                <w:iCs/>
                <w:sz w:val="24"/>
                <w:szCs w:val="24"/>
              </w:rPr>
            </w:pPr>
            <w:r w:rsidRPr="00206632">
              <w:rPr>
                <w:rFonts w:ascii="Times New Roman" w:eastAsia="Times New Roman" w:hAnsi="Times New Roman" w:cs="Times New Roman"/>
                <w:sz w:val="24"/>
                <w:szCs w:val="24"/>
                <w:lang w:val="en-GB"/>
              </w:rPr>
              <w:t xml:space="preserve">- </w:t>
            </w:r>
            <w:proofErr w:type="spellStart"/>
            <w:r w:rsidRPr="00206632">
              <w:rPr>
                <w:rFonts w:ascii="Times New Roman" w:eastAsia="Times New Roman" w:hAnsi="Times New Roman" w:cs="Times New Roman"/>
                <w:b/>
                <w:bCs/>
                <w:sz w:val="24"/>
                <w:szCs w:val="24"/>
                <w:lang w:val="en-GB"/>
              </w:rPr>
              <w:t>alin</w:t>
            </w:r>
            <w:proofErr w:type="spellEnd"/>
            <w:r w:rsidRPr="00206632">
              <w:rPr>
                <w:rFonts w:ascii="Times New Roman" w:eastAsia="Times New Roman" w:hAnsi="Times New Roman" w:cs="Times New Roman"/>
                <w:b/>
                <w:bCs/>
                <w:sz w:val="24"/>
                <w:szCs w:val="24"/>
                <w:lang w:val="en-GB"/>
              </w:rPr>
              <w:t xml:space="preserve">. (6) </w:t>
            </w:r>
            <w:r w:rsidRPr="00206632">
              <w:rPr>
                <w:rFonts w:ascii="Times New Roman" w:hAnsi="Times New Roman" w:cs="Times New Roman"/>
                <w:b/>
                <w:bCs/>
                <w:i/>
                <w:iCs/>
                <w:color w:val="000000" w:themeColor="text1"/>
                <w:sz w:val="24"/>
                <w:szCs w:val="24"/>
              </w:rPr>
              <w:t>„</w:t>
            </w:r>
            <w:r w:rsidRPr="00206632">
              <w:rPr>
                <w:rFonts w:ascii="Times New Roman" w:eastAsia="Times New Roman" w:hAnsi="Times New Roman" w:cs="Times New Roman"/>
                <w:b/>
                <w:bCs/>
                <w:i/>
                <w:iCs/>
                <w:sz w:val="24"/>
                <w:szCs w:val="24"/>
                <w:lang w:val="en-GB"/>
              </w:rPr>
              <w:t xml:space="preserve">Prin </w:t>
            </w:r>
            <w:proofErr w:type="spellStart"/>
            <w:r w:rsidRPr="00206632">
              <w:rPr>
                <w:rFonts w:ascii="Times New Roman" w:eastAsia="Times New Roman" w:hAnsi="Times New Roman" w:cs="Times New Roman"/>
                <w:b/>
                <w:bCs/>
                <w:i/>
                <w:iCs/>
                <w:sz w:val="24"/>
                <w:szCs w:val="24"/>
                <w:lang w:val="en-GB"/>
              </w:rPr>
              <w:t>excepție</w:t>
            </w:r>
            <w:proofErr w:type="spellEnd"/>
            <w:r w:rsidRPr="00206632">
              <w:rPr>
                <w:rFonts w:ascii="Times New Roman" w:eastAsia="Times New Roman" w:hAnsi="Times New Roman" w:cs="Times New Roman"/>
                <w:b/>
                <w:bCs/>
                <w:i/>
                <w:iCs/>
                <w:sz w:val="24"/>
                <w:szCs w:val="24"/>
                <w:lang w:val="en-GB"/>
              </w:rPr>
              <w:t xml:space="preserve"> de la </w:t>
            </w:r>
            <w:proofErr w:type="spellStart"/>
            <w:r w:rsidRPr="00206632">
              <w:rPr>
                <w:rFonts w:ascii="Times New Roman" w:eastAsia="Times New Roman" w:hAnsi="Times New Roman" w:cs="Times New Roman"/>
                <w:b/>
                <w:bCs/>
                <w:i/>
                <w:iCs/>
                <w:sz w:val="24"/>
                <w:szCs w:val="24"/>
                <w:lang w:val="en-GB"/>
              </w:rPr>
              <w:t>prevederile</w:t>
            </w:r>
            <w:proofErr w:type="spellEnd"/>
            <w:r w:rsidRPr="00206632">
              <w:rPr>
                <w:rFonts w:ascii="Times New Roman" w:eastAsia="Times New Roman" w:hAnsi="Times New Roman" w:cs="Times New Roman"/>
                <w:b/>
                <w:bCs/>
                <w:i/>
                <w:iCs/>
                <w:sz w:val="24"/>
                <w:szCs w:val="24"/>
                <w:lang w:val="en-GB"/>
              </w:rPr>
              <w:t xml:space="preserve"> </w:t>
            </w:r>
            <w:proofErr w:type="spellStart"/>
            <w:r w:rsidRPr="00206632">
              <w:rPr>
                <w:rFonts w:ascii="Times New Roman" w:eastAsia="Times New Roman" w:hAnsi="Times New Roman" w:cs="Times New Roman"/>
                <w:b/>
                <w:bCs/>
                <w:i/>
                <w:iCs/>
                <w:sz w:val="24"/>
                <w:szCs w:val="24"/>
                <w:lang w:val="en-GB"/>
              </w:rPr>
              <w:t>alin</w:t>
            </w:r>
            <w:proofErr w:type="spellEnd"/>
            <w:r w:rsidRPr="00206632">
              <w:rPr>
                <w:rFonts w:ascii="Times New Roman" w:eastAsia="Times New Roman" w:hAnsi="Times New Roman" w:cs="Times New Roman"/>
                <w:b/>
                <w:bCs/>
                <w:i/>
                <w:iCs/>
                <w:sz w:val="24"/>
                <w:szCs w:val="24"/>
                <w:lang w:val="en-GB"/>
              </w:rPr>
              <w:t xml:space="preserve">. (1), </w:t>
            </w:r>
            <w:proofErr w:type="spellStart"/>
            <w:r w:rsidRPr="00206632">
              <w:rPr>
                <w:rFonts w:ascii="Times New Roman" w:eastAsia="Times New Roman" w:hAnsi="Times New Roman" w:cs="Times New Roman"/>
                <w:b/>
                <w:bCs/>
                <w:i/>
                <w:iCs/>
                <w:sz w:val="24"/>
                <w:szCs w:val="24"/>
                <w:lang w:val="en-GB"/>
              </w:rPr>
              <w:t>în</w:t>
            </w:r>
            <w:proofErr w:type="spellEnd"/>
            <w:r w:rsidRPr="00206632">
              <w:rPr>
                <w:rFonts w:ascii="Times New Roman" w:eastAsia="Times New Roman" w:hAnsi="Times New Roman" w:cs="Times New Roman"/>
                <w:b/>
                <w:bCs/>
                <w:i/>
                <w:iCs/>
                <w:sz w:val="24"/>
                <w:szCs w:val="24"/>
                <w:lang w:val="en-GB"/>
              </w:rPr>
              <w:t xml:space="preserve"> </w:t>
            </w:r>
            <w:proofErr w:type="spellStart"/>
            <w:r w:rsidRPr="00206632">
              <w:rPr>
                <w:rFonts w:ascii="Times New Roman" w:eastAsia="Times New Roman" w:hAnsi="Times New Roman" w:cs="Times New Roman"/>
                <w:b/>
                <w:bCs/>
                <w:i/>
                <w:iCs/>
                <w:sz w:val="24"/>
                <w:szCs w:val="24"/>
                <w:lang w:val="en-GB"/>
              </w:rPr>
              <w:t>anul</w:t>
            </w:r>
            <w:proofErr w:type="spellEnd"/>
            <w:r w:rsidRPr="00206632">
              <w:rPr>
                <w:rFonts w:ascii="Times New Roman" w:eastAsia="Times New Roman" w:hAnsi="Times New Roman" w:cs="Times New Roman"/>
                <w:b/>
                <w:bCs/>
                <w:i/>
                <w:iCs/>
                <w:sz w:val="24"/>
                <w:szCs w:val="24"/>
                <w:lang w:val="en-GB"/>
              </w:rPr>
              <w:t xml:space="preserve"> 2026, pentru </w:t>
            </w:r>
            <w:proofErr w:type="spellStart"/>
            <w:r w:rsidRPr="00206632">
              <w:rPr>
                <w:rFonts w:ascii="Times New Roman" w:eastAsia="Times New Roman" w:hAnsi="Times New Roman" w:cs="Times New Roman"/>
                <w:b/>
                <w:bCs/>
                <w:i/>
                <w:iCs/>
                <w:sz w:val="24"/>
                <w:szCs w:val="24"/>
                <w:lang w:val="en-GB"/>
              </w:rPr>
              <w:t>ordonatorii</w:t>
            </w:r>
            <w:proofErr w:type="spellEnd"/>
            <w:r w:rsidRPr="00206632">
              <w:rPr>
                <w:rFonts w:ascii="Times New Roman" w:eastAsia="Times New Roman" w:hAnsi="Times New Roman" w:cs="Times New Roman"/>
                <w:b/>
                <w:bCs/>
                <w:i/>
                <w:iCs/>
                <w:sz w:val="24"/>
                <w:szCs w:val="24"/>
                <w:lang w:val="en-GB"/>
              </w:rPr>
              <w:t xml:space="preserve"> </w:t>
            </w:r>
            <w:proofErr w:type="spellStart"/>
            <w:r w:rsidRPr="00206632">
              <w:rPr>
                <w:rFonts w:ascii="Times New Roman" w:eastAsia="Times New Roman" w:hAnsi="Times New Roman" w:cs="Times New Roman"/>
                <w:b/>
                <w:bCs/>
                <w:i/>
                <w:iCs/>
                <w:sz w:val="24"/>
                <w:szCs w:val="24"/>
                <w:lang w:val="en-GB"/>
              </w:rPr>
              <w:t>principali</w:t>
            </w:r>
            <w:proofErr w:type="spellEnd"/>
            <w:r w:rsidRPr="00206632">
              <w:rPr>
                <w:rFonts w:ascii="Times New Roman" w:eastAsia="Times New Roman" w:hAnsi="Times New Roman" w:cs="Times New Roman"/>
                <w:b/>
                <w:bCs/>
                <w:i/>
                <w:iCs/>
                <w:sz w:val="24"/>
                <w:szCs w:val="24"/>
                <w:lang w:val="en-GB"/>
              </w:rPr>
              <w:t xml:space="preserve"> de </w:t>
            </w:r>
            <w:proofErr w:type="spellStart"/>
            <w:r w:rsidRPr="00206632">
              <w:rPr>
                <w:rFonts w:ascii="Times New Roman" w:eastAsia="Times New Roman" w:hAnsi="Times New Roman" w:cs="Times New Roman"/>
                <w:b/>
                <w:bCs/>
                <w:i/>
                <w:iCs/>
                <w:sz w:val="24"/>
                <w:szCs w:val="24"/>
                <w:lang w:val="en-GB"/>
              </w:rPr>
              <w:t>credite</w:t>
            </w:r>
            <w:proofErr w:type="spellEnd"/>
            <w:r w:rsidRPr="00206632">
              <w:rPr>
                <w:rFonts w:ascii="Times New Roman" w:eastAsia="Times New Roman" w:hAnsi="Times New Roman" w:cs="Times New Roman"/>
                <w:b/>
                <w:bCs/>
                <w:i/>
                <w:iCs/>
                <w:sz w:val="24"/>
                <w:szCs w:val="24"/>
                <w:lang w:val="en-GB"/>
              </w:rPr>
              <w:t xml:space="preserve"> care </w:t>
            </w:r>
            <w:proofErr w:type="spellStart"/>
            <w:r w:rsidRPr="00206632">
              <w:rPr>
                <w:rFonts w:ascii="Times New Roman" w:eastAsia="Times New Roman" w:hAnsi="Times New Roman" w:cs="Times New Roman"/>
                <w:b/>
                <w:bCs/>
                <w:i/>
                <w:iCs/>
                <w:sz w:val="24"/>
                <w:szCs w:val="24"/>
                <w:lang w:val="en-GB"/>
              </w:rPr>
              <w:t>în</w:t>
            </w:r>
            <w:proofErr w:type="spellEnd"/>
            <w:r w:rsidRPr="00206632">
              <w:rPr>
                <w:rFonts w:ascii="Times New Roman" w:eastAsia="Times New Roman" w:hAnsi="Times New Roman" w:cs="Times New Roman"/>
                <w:b/>
                <w:bCs/>
                <w:i/>
                <w:iCs/>
                <w:sz w:val="24"/>
                <w:szCs w:val="24"/>
                <w:lang w:val="en-GB"/>
              </w:rPr>
              <w:t xml:space="preserve"> </w:t>
            </w:r>
            <w:proofErr w:type="spellStart"/>
            <w:r w:rsidRPr="00206632">
              <w:rPr>
                <w:rFonts w:ascii="Times New Roman" w:eastAsia="Times New Roman" w:hAnsi="Times New Roman" w:cs="Times New Roman"/>
                <w:b/>
                <w:bCs/>
                <w:i/>
                <w:iCs/>
                <w:sz w:val="24"/>
                <w:szCs w:val="24"/>
                <w:lang w:val="en-GB"/>
              </w:rPr>
              <w:t>cursul</w:t>
            </w:r>
            <w:proofErr w:type="spellEnd"/>
            <w:r w:rsidRPr="00206632">
              <w:rPr>
                <w:rFonts w:ascii="Times New Roman" w:eastAsia="Times New Roman" w:hAnsi="Times New Roman" w:cs="Times New Roman"/>
                <w:b/>
                <w:bCs/>
                <w:i/>
                <w:iCs/>
                <w:sz w:val="24"/>
                <w:szCs w:val="24"/>
                <w:lang w:val="en-GB"/>
              </w:rPr>
              <w:t xml:space="preserve"> </w:t>
            </w:r>
            <w:proofErr w:type="spellStart"/>
            <w:r w:rsidRPr="00206632">
              <w:rPr>
                <w:rFonts w:ascii="Times New Roman" w:eastAsia="Times New Roman" w:hAnsi="Times New Roman" w:cs="Times New Roman"/>
                <w:b/>
                <w:bCs/>
                <w:i/>
                <w:iCs/>
                <w:sz w:val="24"/>
                <w:szCs w:val="24"/>
                <w:lang w:val="en-GB"/>
              </w:rPr>
              <w:t>anului</w:t>
            </w:r>
            <w:proofErr w:type="spellEnd"/>
            <w:r w:rsidRPr="00206632">
              <w:rPr>
                <w:rFonts w:ascii="Times New Roman" w:eastAsia="Times New Roman" w:hAnsi="Times New Roman" w:cs="Times New Roman"/>
                <w:b/>
                <w:bCs/>
                <w:i/>
                <w:iCs/>
                <w:sz w:val="24"/>
                <w:szCs w:val="24"/>
                <w:lang w:val="en-GB"/>
              </w:rPr>
              <w:t xml:space="preserve"> 2025 au </w:t>
            </w:r>
            <w:proofErr w:type="spellStart"/>
            <w:r w:rsidRPr="00206632">
              <w:rPr>
                <w:rFonts w:ascii="Times New Roman" w:eastAsia="Times New Roman" w:hAnsi="Times New Roman" w:cs="Times New Roman"/>
                <w:b/>
                <w:bCs/>
                <w:i/>
                <w:iCs/>
                <w:sz w:val="24"/>
                <w:szCs w:val="24"/>
                <w:lang w:val="en-GB"/>
              </w:rPr>
              <w:t>avut</w:t>
            </w:r>
            <w:proofErr w:type="spellEnd"/>
            <w:r w:rsidRPr="00206632">
              <w:rPr>
                <w:rFonts w:ascii="Times New Roman" w:eastAsia="Times New Roman" w:hAnsi="Times New Roman" w:cs="Times New Roman"/>
                <w:b/>
                <w:bCs/>
                <w:i/>
                <w:iCs/>
                <w:sz w:val="24"/>
                <w:szCs w:val="24"/>
                <w:lang w:val="en-GB"/>
              </w:rPr>
              <w:t xml:space="preserve"> o </w:t>
            </w:r>
            <w:proofErr w:type="spellStart"/>
            <w:r w:rsidRPr="00206632">
              <w:rPr>
                <w:rFonts w:ascii="Times New Roman" w:eastAsia="Times New Roman" w:hAnsi="Times New Roman" w:cs="Times New Roman"/>
                <w:b/>
                <w:bCs/>
                <w:i/>
                <w:iCs/>
                <w:sz w:val="24"/>
                <w:szCs w:val="24"/>
                <w:lang w:val="en-GB"/>
              </w:rPr>
              <w:t>conduită</w:t>
            </w:r>
            <w:proofErr w:type="spellEnd"/>
            <w:r w:rsidRPr="00206632">
              <w:rPr>
                <w:rFonts w:ascii="Times New Roman" w:eastAsia="Times New Roman" w:hAnsi="Times New Roman" w:cs="Times New Roman"/>
                <w:b/>
                <w:bCs/>
                <w:i/>
                <w:iCs/>
                <w:sz w:val="24"/>
                <w:szCs w:val="24"/>
                <w:lang w:val="en-GB"/>
              </w:rPr>
              <w:t xml:space="preserve"> </w:t>
            </w:r>
            <w:proofErr w:type="spellStart"/>
            <w:r w:rsidRPr="00206632">
              <w:rPr>
                <w:rFonts w:ascii="Times New Roman" w:eastAsia="Times New Roman" w:hAnsi="Times New Roman" w:cs="Times New Roman"/>
                <w:b/>
                <w:bCs/>
                <w:i/>
                <w:iCs/>
                <w:sz w:val="24"/>
                <w:szCs w:val="24"/>
                <w:lang w:val="en-GB"/>
              </w:rPr>
              <w:t>prudentă</w:t>
            </w:r>
            <w:proofErr w:type="spellEnd"/>
            <w:r w:rsidRPr="00206632">
              <w:rPr>
                <w:rFonts w:ascii="Times New Roman" w:eastAsia="Times New Roman" w:hAnsi="Times New Roman" w:cs="Times New Roman"/>
                <w:b/>
                <w:bCs/>
                <w:i/>
                <w:iCs/>
                <w:sz w:val="24"/>
                <w:szCs w:val="24"/>
                <w:lang w:val="en-GB"/>
              </w:rPr>
              <w:t xml:space="preserve"> </w:t>
            </w:r>
            <w:proofErr w:type="spellStart"/>
            <w:r w:rsidRPr="00206632">
              <w:rPr>
                <w:rFonts w:ascii="Times New Roman" w:eastAsia="Times New Roman" w:hAnsi="Times New Roman" w:cs="Times New Roman"/>
                <w:b/>
                <w:bCs/>
                <w:i/>
                <w:iCs/>
                <w:sz w:val="24"/>
                <w:szCs w:val="24"/>
                <w:lang w:val="en-GB"/>
              </w:rPr>
              <w:t>și</w:t>
            </w:r>
            <w:proofErr w:type="spellEnd"/>
            <w:r w:rsidRPr="00206632">
              <w:rPr>
                <w:rFonts w:ascii="Times New Roman" w:eastAsia="Times New Roman" w:hAnsi="Times New Roman" w:cs="Times New Roman"/>
                <w:b/>
                <w:bCs/>
                <w:i/>
                <w:iCs/>
                <w:sz w:val="24"/>
                <w:szCs w:val="24"/>
                <w:lang w:val="en-GB"/>
              </w:rPr>
              <w:t xml:space="preserve"> care au </w:t>
            </w:r>
            <w:proofErr w:type="spellStart"/>
            <w:r w:rsidRPr="00206632">
              <w:rPr>
                <w:rFonts w:ascii="Times New Roman" w:eastAsia="Times New Roman" w:hAnsi="Times New Roman" w:cs="Times New Roman"/>
                <w:b/>
                <w:bCs/>
                <w:i/>
                <w:iCs/>
                <w:sz w:val="24"/>
                <w:szCs w:val="24"/>
                <w:lang w:val="en-GB"/>
              </w:rPr>
              <w:t>redus</w:t>
            </w:r>
            <w:proofErr w:type="spellEnd"/>
            <w:r w:rsidRPr="00206632">
              <w:rPr>
                <w:rFonts w:ascii="Times New Roman" w:eastAsia="Times New Roman" w:hAnsi="Times New Roman" w:cs="Times New Roman"/>
                <w:b/>
                <w:bCs/>
                <w:i/>
                <w:iCs/>
                <w:sz w:val="24"/>
                <w:szCs w:val="24"/>
                <w:lang w:val="en-GB"/>
              </w:rPr>
              <w:t xml:space="preserve"> </w:t>
            </w:r>
            <w:proofErr w:type="spellStart"/>
            <w:r w:rsidRPr="00206632">
              <w:rPr>
                <w:rFonts w:ascii="Times New Roman" w:eastAsia="Times New Roman" w:hAnsi="Times New Roman" w:cs="Times New Roman"/>
                <w:b/>
                <w:bCs/>
                <w:i/>
                <w:iCs/>
                <w:sz w:val="24"/>
                <w:szCs w:val="24"/>
                <w:lang w:val="en-GB"/>
              </w:rPr>
              <w:t>cheltuielile</w:t>
            </w:r>
            <w:proofErr w:type="spellEnd"/>
            <w:r w:rsidRPr="00206632">
              <w:rPr>
                <w:rFonts w:ascii="Times New Roman" w:eastAsia="Times New Roman" w:hAnsi="Times New Roman" w:cs="Times New Roman"/>
                <w:b/>
                <w:bCs/>
                <w:i/>
                <w:iCs/>
                <w:sz w:val="24"/>
                <w:szCs w:val="24"/>
                <w:lang w:val="en-GB"/>
              </w:rPr>
              <w:t xml:space="preserve"> de personal </w:t>
            </w:r>
            <w:proofErr w:type="spellStart"/>
            <w:r w:rsidRPr="00206632">
              <w:rPr>
                <w:rFonts w:ascii="Times New Roman" w:eastAsia="Times New Roman" w:hAnsi="Times New Roman" w:cs="Times New Roman"/>
                <w:b/>
                <w:bCs/>
                <w:i/>
                <w:iCs/>
                <w:sz w:val="24"/>
                <w:szCs w:val="24"/>
                <w:lang w:val="en-GB"/>
              </w:rPr>
              <w:t>față</w:t>
            </w:r>
            <w:proofErr w:type="spellEnd"/>
            <w:r w:rsidRPr="00206632">
              <w:rPr>
                <w:rFonts w:ascii="Times New Roman" w:eastAsia="Times New Roman" w:hAnsi="Times New Roman" w:cs="Times New Roman"/>
                <w:b/>
                <w:bCs/>
                <w:i/>
                <w:iCs/>
                <w:sz w:val="24"/>
                <w:szCs w:val="24"/>
                <w:lang w:val="en-GB"/>
              </w:rPr>
              <w:t xml:space="preserve"> de </w:t>
            </w:r>
            <w:proofErr w:type="spellStart"/>
            <w:r w:rsidRPr="00206632">
              <w:rPr>
                <w:rFonts w:ascii="Times New Roman" w:eastAsia="Times New Roman" w:hAnsi="Times New Roman" w:cs="Times New Roman"/>
                <w:b/>
                <w:bCs/>
                <w:i/>
                <w:iCs/>
                <w:sz w:val="24"/>
                <w:szCs w:val="24"/>
                <w:lang w:val="en-GB"/>
              </w:rPr>
              <w:t>plățile</w:t>
            </w:r>
            <w:proofErr w:type="spellEnd"/>
            <w:r w:rsidRPr="00206632">
              <w:rPr>
                <w:rFonts w:ascii="Times New Roman" w:eastAsia="Times New Roman" w:hAnsi="Times New Roman" w:cs="Times New Roman"/>
                <w:b/>
                <w:bCs/>
                <w:i/>
                <w:iCs/>
                <w:sz w:val="24"/>
                <w:szCs w:val="24"/>
                <w:lang w:val="en-GB"/>
              </w:rPr>
              <w:t xml:space="preserve"> </w:t>
            </w:r>
            <w:proofErr w:type="spellStart"/>
            <w:r w:rsidRPr="00206632">
              <w:rPr>
                <w:rFonts w:ascii="Times New Roman" w:eastAsia="Times New Roman" w:hAnsi="Times New Roman" w:cs="Times New Roman"/>
                <w:b/>
                <w:bCs/>
                <w:i/>
                <w:iCs/>
                <w:sz w:val="24"/>
                <w:szCs w:val="24"/>
                <w:lang w:val="en-GB"/>
              </w:rPr>
              <w:t>efectuate</w:t>
            </w:r>
            <w:proofErr w:type="spellEnd"/>
            <w:r w:rsidRPr="00206632">
              <w:rPr>
                <w:rFonts w:ascii="Times New Roman" w:eastAsia="Times New Roman" w:hAnsi="Times New Roman" w:cs="Times New Roman"/>
                <w:b/>
                <w:bCs/>
                <w:i/>
                <w:iCs/>
                <w:sz w:val="24"/>
                <w:szCs w:val="24"/>
                <w:lang w:val="en-GB"/>
              </w:rPr>
              <w:t xml:space="preserve"> </w:t>
            </w:r>
            <w:proofErr w:type="spellStart"/>
            <w:r w:rsidRPr="00206632">
              <w:rPr>
                <w:rFonts w:ascii="Times New Roman" w:eastAsia="Times New Roman" w:hAnsi="Times New Roman" w:cs="Times New Roman"/>
                <w:b/>
                <w:bCs/>
                <w:i/>
                <w:iCs/>
                <w:sz w:val="24"/>
                <w:szCs w:val="24"/>
                <w:lang w:val="en-GB"/>
              </w:rPr>
              <w:t>în</w:t>
            </w:r>
            <w:proofErr w:type="spellEnd"/>
            <w:r w:rsidRPr="00206632">
              <w:rPr>
                <w:rFonts w:ascii="Times New Roman" w:eastAsia="Times New Roman" w:hAnsi="Times New Roman" w:cs="Times New Roman"/>
                <w:b/>
                <w:bCs/>
                <w:i/>
                <w:iCs/>
                <w:sz w:val="24"/>
                <w:szCs w:val="24"/>
                <w:lang w:val="en-GB"/>
              </w:rPr>
              <w:t xml:space="preserve"> </w:t>
            </w:r>
            <w:proofErr w:type="spellStart"/>
            <w:r w:rsidRPr="00206632">
              <w:rPr>
                <w:rFonts w:ascii="Times New Roman" w:eastAsia="Times New Roman" w:hAnsi="Times New Roman" w:cs="Times New Roman"/>
                <w:b/>
                <w:bCs/>
                <w:i/>
                <w:iCs/>
                <w:sz w:val="24"/>
                <w:szCs w:val="24"/>
                <w:lang w:val="en-GB"/>
              </w:rPr>
              <w:t>anul</w:t>
            </w:r>
            <w:proofErr w:type="spellEnd"/>
            <w:r w:rsidRPr="00206632">
              <w:rPr>
                <w:rFonts w:ascii="Times New Roman" w:eastAsia="Times New Roman" w:hAnsi="Times New Roman" w:cs="Times New Roman"/>
                <w:b/>
                <w:bCs/>
                <w:i/>
                <w:iCs/>
                <w:sz w:val="24"/>
                <w:szCs w:val="24"/>
                <w:lang w:val="en-GB"/>
              </w:rPr>
              <w:t xml:space="preserve"> 2024, </w:t>
            </w:r>
            <w:proofErr w:type="spellStart"/>
            <w:r w:rsidRPr="00206632">
              <w:rPr>
                <w:rFonts w:ascii="Times New Roman" w:eastAsia="Times New Roman" w:hAnsi="Times New Roman" w:cs="Times New Roman"/>
                <w:b/>
                <w:bCs/>
                <w:i/>
                <w:iCs/>
                <w:sz w:val="24"/>
                <w:szCs w:val="24"/>
                <w:lang w:val="en-GB"/>
              </w:rPr>
              <w:t>cheltuielile</w:t>
            </w:r>
            <w:proofErr w:type="spellEnd"/>
            <w:r w:rsidRPr="00206632">
              <w:rPr>
                <w:rFonts w:ascii="Times New Roman" w:eastAsia="Times New Roman" w:hAnsi="Times New Roman" w:cs="Times New Roman"/>
                <w:b/>
                <w:bCs/>
                <w:i/>
                <w:iCs/>
                <w:sz w:val="24"/>
                <w:szCs w:val="24"/>
                <w:lang w:val="en-GB"/>
              </w:rPr>
              <w:t xml:space="preserve"> de personal se </w:t>
            </w:r>
            <w:proofErr w:type="spellStart"/>
            <w:r w:rsidRPr="00206632">
              <w:rPr>
                <w:rFonts w:ascii="Times New Roman" w:eastAsia="Times New Roman" w:hAnsi="Times New Roman" w:cs="Times New Roman"/>
                <w:b/>
                <w:bCs/>
                <w:i/>
                <w:iCs/>
                <w:sz w:val="24"/>
                <w:szCs w:val="24"/>
                <w:lang w:val="en-GB"/>
              </w:rPr>
              <w:t>diminuează</w:t>
            </w:r>
            <w:proofErr w:type="spellEnd"/>
            <w:r w:rsidRPr="00206632">
              <w:rPr>
                <w:rFonts w:ascii="Times New Roman" w:eastAsia="Times New Roman" w:hAnsi="Times New Roman" w:cs="Times New Roman"/>
                <w:b/>
                <w:bCs/>
                <w:i/>
                <w:iCs/>
                <w:sz w:val="24"/>
                <w:szCs w:val="24"/>
                <w:lang w:val="en-GB"/>
              </w:rPr>
              <w:t xml:space="preserve"> cu un </w:t>
            </w:r>
            <w:proofErr w:type="spellStart"/>
            <w:r w:rsidRPr="00206632">
              <w:rPr>
                <w:rFonts w:ascii="Times New Roman" w:eastAsia="Times New Roman" w:hAnsi="Times New Roman" w:cs="Times New Roman"/>
                <w:b/>
                <w:bCs/>
                <w:i/>
                <w:iCs/>
                <w:sz w:val="24"/>
                <w:szCs w:val="24"/>
                <w:lang w:val="en-GB"/>
              </w:rPr>
              <w:t>procent</w:t>
            </w:r>
            <w:proofErr w:type="spellEnd"/>
            <w:r w:rsidRPr="00206632">
              <w:rPr>
                <w:rFonts w:ascii="Times New Roman" w:eastAsia="Times New Roman" w:hAnsi="Times New Roman" w:cs="Times New Roman"/>
                <w:b/>
                <w:bCs/>
                <w:i/>
                <w:iCs/>
                <w:sz w:val="24"/>
                <w:szCs w:val="24"/>
                <w:lang w:val="en-GB"/>
              </w:rPr>
              <w:t xml:space="preserve"> care se </w:t>
            </w:r>
            <w:proofErr w:type="spellStart"/>
            <w:r w:rsidRPr="00206632">
              <w:rPr>
                <w:rFonts w:ascii="Times New Roman" w:eastAsia="Times New Roman" w:hAnsi="Times New Roman" w:cs="Times New Roman"/>
                <w:b/>
                <w:bCs/>
                <w:i/>
                <w:iCs/>
                <w:sz w:val="24"/>
                <w:szCs w:val="24"/>
                <w:lang w:val="en-GB"/>
              </w:rPr>
              <w:t>calculează</w:t>
            </w:r>
            <w:proofErr w:type="spellEnd"/>
            <w:r w:rsidRPr="00206632">
              <w:rPr>
                <w:rFonts w:ascii="Times New Roman" w:eastAsia="Times New Roman" w:hAnsi="Times New Roman" w:cs="Times New Roman"/>
                <w:b/>
                <w:bCs/>
                <w:i/>
                <w:iCs/>
                <w:sz w:val="24"/>
                <w:szCs w:val="24"/>
                <w:lang w:val="en-GB"/>
              </w:rPr>
              <w:t xml:space="preserve"> ca </w:t>
            </w:r>
            <w:proofErr w:type="spellStart"/>
            <w:r w:rsidRPr="00206632">
              <w:rPr>
                <w:rFonts w:ascii="Times New Roman" w:eastAsia="Times New Roman" w:hAnsi="Times New Roman" w:cs="Times New Roman"/>
                <w:b/>
                <w:bCs/>
                <w:i/>
                <w:iCs/>
                <w:sz w:val="24"/>
                <w:szCs w:val="24"/>
                <w:lang w:val="en-GB"/>
              </w:rPr>
              <w:t>diferență</w:t>
            </w:r>
            <w:proofErr w:type="spellEnd"/>
            <w:r w:rsidRPr="00206632">
              <w:rPr>
                <w:rFonts w:ascii="Times New Roman" w:eastAsia="Times New Roman" w:hAnsi="Times New Roman" w:cs="Times New Roman"/>
                <w:b/>
                <w:bCs/>
                <w:i/>
                <w:iCs/>
                <w:sz w:val="24"/>
                <w:szCs w:val="24"/>
                <w:lang w:val="en-GB"/>
              </w:rPr>
              <w:t xml:space="preserve"> </w:t>
            </w:r>
            <w:proofErr w:type="spellStart"/>
            <w:r w:rsidRPr="00206632">
              <w:rPr>
                <w:rFonts w:ascii="Times New Roman" w:eastAsia="Times New Roman" w:hAnsi="Times New Roman" w:cs="Times New Roman"/>
                <w:b/>
                <w:bCs/>
                <w:i/>
                <w:iCs/>
                <w:sz w:val="24"/>
                <w:szCs w:val="24"/>
                <w:lang w:val="en-GB"/>
              </w:rPr>
              <w:t>dintre</w:t>
            </w:r>
            <w:proofErr w:type="spellEnd"/>
            <w:r w:rsidRPr="00206632">
              <w:rPr>
                <w:rFonts w:ascii="Times New Roman" w:eastAsia="Times New Roman" w:hAnsi="Times New Roman" w:cs="Times New Roman"/>
                <w:b/>
                <w:bCs/>
                <w:i/>
                <w:iCs/>
                <w:sz w:val="24"/>
                <w:szCs w:val="24"/>
                <w:lang w:val="en-GB"/>
              </w:rPr>
              <w:t xml:space="preserve"> </w:t>
            </w:r>
            <w:proofErr w:type="spellStart"/>
            <w:r w:rsidRPr="00206632">
              <w:rPr>
                <w:rFonts w:ascii="Times New Roman" w:eastAsia="Times New Roman" w:hAnsi="Times New Roman" w:cs="Times New Roman"/>
                <w:b/>
                <w:bCs/>
                <w:i/>
                <w:iCs/>
                <w:sz w:val="24"/>
                <w:szCs w:val="24"/>
                <w:lang w:val="en-GB"/>
              </w:rPr>
              <w:t>procentul</w:t>
            </w:r>
            <w:proofErr w:type="spellEnd"/>
            <w:r w:rsidRPr="00206632">
              <w:rPr>
                <w:rFonts w:ascii="Times New Roman" w:eastAsia="Times New Roman" w:hAnsi="Times New Roman" w:cs="Times New Roman"/>
                <w:b/>
                <w:bCs/>
                <w:i/>
                <w:iCs/>
                <w:sz w:val="24"/>
                <w:szCs w:val="24"/>
                <w:lang w:val="en-GB"/>
              </w:rPr>
              <w:t xml:space="preserve"> de 10% </w:t>
            </w:r>
            <w:proofErr w:type="spellStart"/>
            <w:r w:rsidRPr="00206632">
              <w:rPr>
                <w:rFonts w:ascii="Times New Roman" w:eastAsia="Times New Roman" w:hAnsi="Times New Roman" w:cs="Times New Roman"/>
                <w:b/>
                <w:bCs/>
                <w:i/>
                <w:iCs/>
                <w:sz w:val="24"/>
                <w:szCs w:val="24"/>
                <w:lang w:val="en-GB"/>
              </w:rPr>
              <w:t>și</w:t>
            </w:r>
            <w:proofErr w:type="spellEnd"/>
            <w:r w:rsidRPr="00206632">
              <w:rPr>
                <w:rFonts w:ascii="Times New Roman" w:eastAsia="Times New Roman" w:hAnsi="Times New Roman" w:cs="Times New Roman"/>
                <w:b/>
                <w:bCs/>
                <w:i/>
                <w:iCs/>
                <w:sz w:val="24"/>
                <w:szCs w:val="24"/>
                <w:lang w:val="en-GB"/>
              </w:rPr>
              <w:t xml:space="preserve"> </w:t>
            </w:r>
            <w:proofErr w:type="spellStart"/>
            <w:r w:rsidRPr="00206632">
              <w:rPr>
                <w:rFonts w:ascii="Times New Roman" w:eastAsia="Times New Roman" w:hAnsi="Times New Roman" w:cs="Times New Roman"/>
                <w:b/>
                <w:bCs/>
                <w:i/>
                <w:iCs/>
                <w:sz w:val="24"/>
                <w:szCs w:val="24"/>
                <w:lang w:val="en-GB"/>
              </w:rPr>
              <w:t>procentul</w:t>
            </w:r>
            <w:proofErr w:type="spellEnd"/>
            <w:r w:rsidRPr="00206632">
              <w:rPr>
                <w:rFonts w:ascii="Times New Roman" w:eastAsia="Times New Roman" w:hAnsi="Times New Roman" w:cs="Times New Roman"/>
                <w:b/>
                <w:bCs/>
                <w:i/>
                <w:iCs/>
                <w:sz w:val="24"/>
                <w:szCs w:val="24"/>
                <w:lang w:val="en-GB"/>
              </w:rPr>
              <w:t xml:space="preserve"> de </w:t>
            </w:r>
            <w:proofErr w:type="spellStart"/>
            <w:r w:rsidRPr="00206632">
              <w:rPr>
                <w:rFonts w:ascii="Times New Roman" w:eastAsia="Times New Roman" w:hAnsi="Times New Roman" w:cs="Times New Roman"/>
                <w:b/>
                <w:bCs/>
                <w:i/>
                <w:iCs/>
                <w:sz w:val="24"/>
                <w:szCs w:val="24"/>
                <w:lang w:val="en-GB"/>
              </w:rPr>
              <w:t>economii</w:t>
            </w:r>
            <w:proofErr w:type="spellEnd"/>
            <w:r w:rsidRPr="00206632">
              <w:rPr>
                <w:rFonts w:ascii="Times New Roman" w:eastAsia="Times New Roman" w:hAnsi="Times New Roman" w:cs="Times New Roman"/>
                <w:b/>
                <w:bCs/>
                <w:i/>
                <w:iCs/>
                <w:sz w:val="24"/>
                <w:szCs w:val="24"/>
                <w:lang w:val="en-GB"/>
              </w:rPr>
              <w:t xml:space="preserve"> </w:t>
            </w:r>
            <w:proofErr w:type="spellStart"/>
            <w:r w:rsidRPr="00206632">
              <w:rPr>
                <w:rFonts w:ascii="Times New Roman" w:eastAsia="Times New Roman" w:hAnsi="Times New Roman" w:cs="Times New Roman"/>
                <w:b/>
                <w:bCs/>
                <w:i/>
                <w:iCs/>
                <w:sz w:val="24"/>
                <w:szCs w:val="24"/>
                <w:lang w:val="en-GB"/>
              </w:rPr>
              <w:t>efectiv</w:t>
            </w:r>
            <w:proofErr w:type="spellEnd"/>
            <w:r w:rsidRPr="00206632">
              <w:rPr>
                <w:rFonts w:ascii="Times New Roman" w:eastAsia="Times New Roman" w:hAnsi="Times New Roman" w:cs="Times New Roman"/>
                <w:b/>
                <w:bCs/>
                <w:i/>
                <w:iCs/>
                <w:sz w:val="24"/>
                <w:szCs w:val="24"/>
                <w:lang w:val="en-GB"/>
              </w:rPr>
              <w:t xml:space="preserve"> </w:t>
            </w:r>
            <w:proofErr w:type="spellStart"/>
            <w:r w:rsidRPr="00206632">
              <w:rPr>
                <w:rFonts w:ascii="Times New Roman" w:eastAsia="Times New Roman" w:hAnsi="Times New Roman" w:cs="Times New Roman"/>
                <w:b/>
                <w:bCs/>
                <w:i/>
                <w:iCs/>
                <w:sz w:val="24"/>
                <w:szCs w:val="24"/>
                <w:lang w:val="en-GB"/>
              </w:rPr>
              <w:t>realizat</w:t>
            </w:r>
            <w:proofErr w:type="spellEnd"/>
            <w:r w:rsidRPr="00206632">
              <w:rPr>
                <w:rFonts w:ascii="Times New Roman" w:eastAsia="Times New Roman" w:hAnsi="Times New Roman" w:cs="Times New Roman"/>
                <w:b/>
                <w:bCs/>
                <w:i/>
                <w:iCs/>
                <w:sz w:val="24"/>
                <w:szCs w:val="24"/>
                <w:lang w:val="en-GB"/>
              </w:rPr>
              <w:t xml:space="preserve"> </w:t>
            </w:r>
            <w:proofErr w:type="spellStart"/>
            <w:r w:rsidRPr="00206632">
              <w:rPr>
                <w:rFonts w:ascii="Times New Roman" w:eastAsia="Times New Roman" w:hAnsi="Times New Roman" w:cs="Times New Roman"/>
                <w:b/>
                <w:bCs/>
                <w:i/>
                <w:iCs/>
                <w:sz w:val="24"/>
                <w:szCs w:val="24"/>
                <w:lang w:val="en-GB"/>
              </w:rPr>
              <w:t>în</w:t>
            </w:r>
            <w:proofErr w:type="spellEnd"/>
            <w:r w:rsidRPr="00206632">
              <w:rPr>
                <w:rFonts w:ascii="Times New Roman" w:eastAsia="Times New Roman" w:hAnsi="Times New Roman" w:cs="Times New Roman"/>
                <w:b/>
                <w:bCs/>
                <w:i/>
                <w:iCs/>
                <w:sz w:val="24"/>
                <w:szCs w:val="24"/>
                <w:lang w:val="en-GB"/>
              </w:rPr>
              <w:t xml:space="preserve"> </w:t>
            </w:r>
            <w:proofErr w:type="spellStart"/>
            <w:r w:rsidRPr="00206632">
              <w:rPr>
                <w:rFonts w:ascii="Times New Roman" w:eastAsia="Times New Roman" w:hAnsi="Times New Roman" w:cs="Times New Roman"/>
                <w:b/>
                <w:bCs/>
                <w:i/>
                <w:iCs/>
                <w:sz w:val="24"/>
                <w:szCs w:val="24"/>
                <w:lang w:val="en-GB"/>
              </w:rPr>
              <w:t>anul</w:t>
            </w:r>
            <w:proofErr w:type="spellEnd"/>
            <w:r w:rsidRPr="00206632">
              <w:rPr>
                <w:rFonts w:ascii="Times New Roman" w:eastAsia="Times New Roman" w:hAnsi="Times New Roman" w:cs="Times New Roman"/>
                <w:b/>
                <w:bCs/>
                <w:i/>
                <w:iCs/>
                <w:sz w:val="24"/>
                <w:szCs w:val="24"/>
                <w:lang w:val="en-GB"/>
              </w:rPr>
              <w:t xml:space="preserve"> 2025, </w:t>
            </w:r>
            <w:proofErr w:type="spellStart"/>
            <w:r w:rsidRPr="00206632">
              <w:rPr>
                <w:rFonts w:ascii="Times New Roman" w:eastAsia="Times New Roman" w:hAnsi="Times New Roman" w:cs="Times New Roman"/>
                <w:b/>
                <w:bCs/>
                <w:i/>
                <w:iCs/>
                <w:sz w:val="24"/>
                <w:szCs w:val="24"/>
                <w:lang w:val="en-GB"/>
              </w:rPr>
              <w:t>față</w:t>
            </w:r>
            <w:proofErr w:type="spellEnd"/>
            <w:r w:rsidRPr="00206632">
              <w:rPr>
                <w:rFonts w:ascii="Times New Roman" w:eastAsia="Times New Roman" w:hAnsi="Times New Roman" w:cs="Times New Roman"/>
                <w:b/>
                <w:bCs/>
                <w:i/>
                <w:iCs/>
                <w:sz w:val="24"/>
                <w:szCs w:val="24"/>
                <w:lang w:val="en-GB"/>
              </w:rPr>
              <w:t xml:space="preserve"> de </w:t>
            </w:r>
            <w:proofErr w:type="spellStart"/>
            <w:r w:rsidRPr="00206632">
              <w:rPr>
                <w:rFonts w:ascii="Times New Roman" w:eastAsia="Times New Roman" w:hAnsi="Times New Roman" w:cs="Times New Roman"/>
                <w:b/>
                <w:bCs/>
                <w:i/>
                <w:iCs/>
                <w:sz w:val="24"/>
                <w:szCs w:val="24"/>
                <w:lang w:val="en-GB"/>
              </w:rPr>
              <w:t>plățile</w:t>
            </w:r>
            <w:proofErr w:type="spellEnd"/>
            <w:r w:rsidRPr="00206632">
              <w:rPr>
                <w:rFonts w:ascii="Times New Roman" w:eastAsia="Times New Roman" w:hAnsi="Times New Roman" w:cs="Times New Roman"/>
                <w:b/>
                <w:bCs/>
                <w:i/>
                <w:iCs/>
                <w:sz w:val="24"/>
                <w:szCs w:val="24"/>
                <w:lang w:val="en-GB"/>
              </w:rPr>
              <w:t xml:space="preserve"> de </w:t>
            </w:r>
            <w:proofErr w:type="spellStart"/>
            <w:r w:rsidRPr="00206632">
              <w:rPr>
                <w:rFonts w:ascii="Times New Roman" w:eastAsia="Times New Roman" w:hAnsi="Times New Roman" w:cs="Times New Roman"/>
                <w:b/>
                <w:bCs/>
                <w:i/>
                <w:iCs/>
                <w:sz w:val="24"/>
                <w:szCs w:val="24"/>
                <w:lang w:val="en-GB"/>
              </w:rPr>
              <w:t>cheltuieli</w:t>
            </w:r>
            <w:proofErr w:type="spellEnd"/>
            <w:r w:rsidRPr="00206632">
              <w:rPr>
                <w:rFonts w:ascii="Times New Roman" w:eastAsia="Times New Roman" w:hAnsi="Times New Roman" w:cs="Times New Roman"/>
                <w:b/>
                <w:bCs/>
                <w:i/>
                <w:iCs/>
                <w:sz w:val="24"/>
                <w:szCs w:val="24"/>
                <w:lang w:val="en-GB"/>
              </w:rPr>
              <w:t xml:space="preserve"> de personal </w:t>
            </w:r>
            <w:proofErr w:type="spellStart"/>
            <w:r w:rsidRPr="00206632">
              <w:rPr>
                <w:rFonts w:ascii="Times New Roman" w:eastAsia="Times New Roman" w:hAnsi="Times New Roman" w:cs="Times New Roman"/>
                <w:b/>
                <w:bCs/>
                <w:i/>
                <w:iCs/>
                <w:sz w:val="24"/>
                <w:szCs w:val="24"/>
                <w:lang w:val="en-GB"/>
              </w:rPr>
              <w:t>efectuate</w:t>
            </w:r>
            <w:proofErr w:type="spellEnd"/>
            <w:r w:rsidRPr="00206632">
              <w:rPr>
                <w:rFonts w:ascii="Times New Roman" w:eastAsia="Times New Roman" w:hAnsi="Times New Roman" w:cs="Times New Roman"/>
                <w:b/>
                <w:bCs/>
                <w:i/>
                <w:iCs/>
                <w:sz w:val="24"/>
                <w:szCs w:val="24"/>
                <w:lang w:val="en-GB"/>
              </w:rPr>
              <w:t xml:space="preserve"> </w:t>
            </w:r>
            <w:proofErr w:type="spellStart"/>
            <w:r w:rsidRPr="00206632">
              <w:rPr>
                <w:rFonts w:ascii="Times New Roman" w:eastAsia="Times New Roman" w:hAnsi="Times New Roman" w:cs="Times New Roman"/>
                <w:b/>
                <w:bCs/>
                <w:i/>
                <w:iCs/>
                <w:sz w:val="24"/>
                <w:szCs w:val="24"/>
                <w:lang w:val="en-GB"/>
              </w:rPr>
              <w:t>în</w:t>
            </w:r>
            <w:proofErr w:type="spellEnd"/>
            <w:r w:rsidRPr="00206632">
              <w:rPr>
                <w:rFonts w:ascii="Times New Roman" w:eastAsia="Times New Roman" w:hAnsi="Times New Roman" w:cs="Times New Roman"/>
                <w:b/>
                <w:bCs/>
                <w:i/>
                <w:iCs/>
                <w:sz w:val="24"/>
                <w:szCs w:val="24"/>
                <w:lang w:val="en-GB"/>
              </w:rPr>
              <w:t xml:space="preserve"> </w:t>
            </w:r>
            <w:proofErr w:type="spellStart"/>
            <w:r w:rsidRPr="00206632">
              <w:rPr>
                <w:rFonts w:ascii="Times New Roman" w:eastAsia="Times New Roman" w:hAnsi="Times New Roman" w:cs="Times New Roman"/>
                <w:b/>
                <w:bCs/>
                <w:i/>
                <w:iCs/>
                <w:sz w:val="24"/>
                <w:szCs w:val="24"/>
                <w:lang w:val="en-GB"/>
              </w:rPr>
              <w:t>anul</w:t>
            </w:r>
            <w:proofErr w:type="spellEnd"/>
            <w:r w:rsidRPr="00206632">
              <w:rPr>
                <w:rFonts w:ascii="Times New Roman" w:eastAsia="Times New Roman" w:hAnsi="Times New Roman" w:cs="Times New Roman"/>
                <w:b/>
                <w:bCs/>
                <w:i/>
                <w:iCs/>
                <w:sz w:val="24"/>
                <w:szCs w:val="24"/>
                <w:lang w:val="en-GB"/>
              </w:rPr>
              <w:t xml:space="preserve"> 2024</w:t>
            </w:r>
            <w:r w:rsidRPr="00206632">
              <w:rPr>
                <w:rFonts w:ascii="Times New Roman" w:hAnsi="Times New Roman" w:cs="Times New Roman"/>
                <w:b/>
                <w:bCs/>
                <w:i/>
                <w:iCs/>
                <w:color w:val="000000" w:themeColor="text1"/>
                <w:sz w:val="24"/>
                <w:szCs w:val="24"/>
              </w:rPr>
              <w:t>”</w:t>
            </w:r>
            <w:r w:rsidRPr="00206632">
              <w:rPr>
                <w:rFonts w:ascii="Times New Roman" w:eastAsia="Times New Roman" w:hAnsi="Times New Roman" w:cs="Times New Roman"/>
                <w:b/>
                <w:bCs/>
                <w:i/>
                <w:iCs/>
                <w:sz w:val="24"/>
                <w:szCs w:val="24"/>
                <w:lang w:val="en-GB"/>
              </w:rPr>
              <w:t>.</w:t>
            </w:r>
          </w:p>
          <w:p w14:paraId="091C3FC5" w14:textId="72E107E8" w:rsidR="00C7171B" w:rsidRPr="00206632" w:rsidRDefault="00C7171B" w:rsidP="00206632">
            <w:pPr>
              <w:pStyle w:val="ListParagraph"/>
              <w:spacing w:line="25" w:lineRule="atLeast"/>
              <w:ind w:left="0" w:firstLine="720"/>
              <w:jc w:val="both"/>
              <w:rPr>
                <w:rFonts w:ascii="Times New Roman" w:hAnsi="Times New Roman" w:cs="Times New Roman"/>
                <w:bCs/>
                <w:sz w:val="24"/>
                <w:szCs w:val="24"/>
              </w:rPr>
            </w:pPr>
            <w:r w:rsidRPr="00206632">
              <w:rPr>
                <w:rFonts w:ascii="Times New Roman" w:hAnsi="Times New Roman" w:cs="Times New Roman"/>
                <w:b/>
                <w:sz w:val="24"/>
                <w:szCs w:val="24"/>
              </w:rPr>
              <w:t xml:space="preserve">Limita maximă privind încadrarea în prevederile art. </w:t>
            </w:r>
            <w:r w:rsidRPr="00206632">
              <w:rPr>
                <w:rFonts w:ascii="Times New Roman" w:eastAsia="Times New Roman" w:hAnsi="Times New Roman" w:cs="Times New Roman"/>
                <w:b/>
                <w:bCs/>
                <w:sz w:val="24"/>
                <w:szCs w:val="24"/>
              </w:rPr>
              <w:t xml:space="preserve">XLIX </w:t>
            </w:r>
            <w:r w:rsidR="00F840F9" w:rsidRPr="00206632">
              <w:rPr>
                <w:rFonts w:ascii="Times New Roman" w:eastAsia="Times New Roman" w:hAnsi="Times New Roman" w:cs="Times New Roman"/>
                <w:b/>
                <w:bCs/>
                <w:sz w:val="24"/>
                <w:szCs w:val="24"/>
              </w:rPr>
              <w:t xml:space="preserve">din </w:t>
            </w:r>
            <w:r w:rsidR="00F840F9" w:rsidRPr="00206632">
              <w:rPr>
                <w:rFonts w:ascii="Times New Roman" w:hAnsi="Times New Roman" w:cs="Times New Roman"/>
                <w:b/>
                <w:sz w:val="24"/>
                <w:szCs w:val="24"/>
              </w:rPr>
              <w:t>Ordonanța de urgență a Guvernului</w:t>
            </w:r>
            <w:r w:rsidR="00F840F9" w:rsidRPr="00206632">
              <w:rPr>
                <w:rFonts w:ascii="Times New Roman" w:hAnsi="Times New Roman" w:cs="Times New Roman"/>
                <w:bCs/>
                <w:sz w:val="24"/>
                <w:szCs w:val="24"/>
              </w:rPr>
              <w:t xml:space="preserve"> </w:t>
            </w:r>
            <w:r w:rsidRPr="00206632">
              <w:rPr>
                <w:rFonts w:ascii="Times New Roman" w:hAnsi="Times New Roman" w:cs="Times New Roman"/>
                <w:b/>
                <w:sz w:val="24"/>
                <w:szCs w:val="24"/>
              </w:rPr>
              <w:t xml:space="preserve">nr. 7/24.02.2026 la titlul 10 </w:t>
            </w:r>
            <w:r w:rsidRPr="00206632">
              <w:rPr>
                <w:rFonts w:ascii="Times New Roman" w:hAnsi="Times New Roman" w:cs="Times New Roman"/>
                <w:b/>
                <w:i/>
                <w:iCs/>
                <w:sz w:val="24"/>
                <w:szCs w:val="24"/>
              </w:rPr>
              <w:t>„</w:t>
            </w:r>
            <w:r w:rsidRPr="00206632">
              <w:rPr>
                <w:rFonts w:ascii="Times New Roman" w:hAnsi="Times New Roman" w:cs="Times New Roman"/>
                <w:b/>
                <w:sz w:val="24"/>
                <w:szCs w:val="24"/>
              </w:rPr>
              <w:t xml:space="preserve">Cheltuieli de personal”, </w:t>
            </w:r>
            <w:r w:rsidRPr="00206632">
              <w:rPr>
                <w:rFonts w:ascii="Times New Roman" w:hAnsi="Times New Roman" w:cs="Times New Roman"/>
                <w:bCs/>
                <w:sz w:val="24"/>
                <w:szCs w:val="24"/>
              </w:rPr>
              <w:t>s-a realizat astfel:</w:t>
            </w:r>
          </w:p>
          <w:p w14:paraId="1BC71D52" w14:textId="3CB46978" w:rsidR="00C7171B" w:rsidRPr="00206632" w:rsidRDefault="00C7171B" w:rsidP="00206632">
            <w:pPr>
              <w:pStyle w:val="ListParagraph"/>
              <w:spacing w:line="25" w:lineRule="atLeast"/>
              <w:ind w:left="5785" w:firstLine="142"/>
              <w:jc w:val="both"/>
              <w:rPr>
                <w:rFonts w:ascii="Times New Roman" w:hAnsi="Times New Roman" w:cs="Times New Roman"/>
                <w:bCs/>
                <w:sz w:val="24"/>
                <w:szCs w:val="24"/>
              </w:rPr>
            </w:pPr>
            <w:r w:rsidRPr="00206632">
              <w:rPr>
                <w:rFonts w:ascii="Times New Roman" w:hAnsi="Times New Roman" w:cs="Times New Roman"/>
                <w:bCs/>
                <w:sz w:val="24"/>
                <w:szCs w:val="24"/>
              </w:rPr>
              <w:t xml:space="preserve">    -mii lei-</w:t>
            </w:r>
          </w:p>
          <w:tbl>
            <w:tblPr>
              <w:tblStyle w:val="TableGrid"/>
              <w:tblW w:w="0" w:type="auto"/>
              <w:tblLook w:val="04A0" w:firstRow="1" w:lastRow="0" w:firstColumn="1" w:lastColumn="0" w:noHBand="0" w:noVBand="1"/>
            </w:tblPr>
            <w:tblGrid>
              <w:gridCol w:w="4078"/>
              <w:gridCol w:w="1843"/>
              <w:gridCol w:w="1018"/>
            </w:tblGrid>
            <w:tr w:rsidR="00207F0D" w:rsidRPr="00206632" w14:paraId="7B0EB70F" w14:textId="77777777" w:rsidTr="00D8050C">
              <w:tc>
                <w:tcPr>
                  <w:tcW w:w="5921" w:type="dxa"/>
                  <w:gridSpan w:val="2"/>
                </w:tcPr>
                <w:p w14:paraId="75EC726C" w14:textId="511E9718" w:rsidR="00207F0D" w:rsidRPr="00206632" w:rsidRDefault="00207F0D" w:rsidP="00206632">
                  <w:pPr>
                    <w:pStyle w:val="ListParagraph"/>
                    <w:spacing w:line="25" w:lineRule="atLeast"/>
                    <w:ind w:left="0"/>
                    <w:jc w:val="center"/>
                    <w:rPr>
                      <w:rFonts w:ascii="Times New Roman" w:hAnsi="Times New Roman" w:cs="Times New Roman"/>
                      <w:b/>
                      <w:bCs/>
                      <w:color w:val="000000" w:themeColor="text1"/>
                      <w:sz w:val="24"/>
                      <w:szCs w:val="24"/>
                    </w:rPr>
                  </w:pPr>
                  <w:r w:rsidRPr="00206632">
                    <w:rPr>
                      <w:rFonts w:ascii="Times New Roman" w:hAnsi="Times New Roman" w:cs="Times New Roman"/>
                      <w:b/>
                      <w:bCs/>
                      <w:color w:val="000000" w:themeColor="text1"/>
                      <w:sz w:val="24"/>
                      <w:szCs w:val="24"/>
                    </w:rPr>
                    <w:t>Denumire indicator</w:t>
                  </w:r>
                </w:p>
              </w:tc>
              <w:tc>
                <w:tcPr>
                  <w:tcW w:w="1018" w:type="dxa"/>
                </w:tcPr>
                <w:p w14:paraId="0AEE8270" w14:textId="48BCC628" w:rsidR="00207F0D" w:rsidRPr="00206632" w:rsidRDefault="00207F0D" w:rsidP="00206632">
                  <w:pPr>
                    <w:pStyle w:val="ListParagraph"/>
                    <w:spacing w:line="25" w:lineRule="atLeast"/>
                    <w:ind w:left="0"/>
                    <w:jc w:val="center"/>
                    <w:rPr>
                      <w:rFonts w:ascii="Times New Roman" w:hAnsi="Times New Roman" w:cs="Times New Roman"/>
                      <w:b/>
                      <w:bCs/>
                      <w:color w:val="000000" w:themeColor="text1"/>
                      <w:sz w:val="24"/>
                      <w:szCs w:val="24"/>
                    </w:rPr>
                  </w:pPr>
                  <w:r w:rsidRPr="00206632">
                    <w:rPr>
                      <w:rFonts w:ascii="Times New Roman" w:hAnsi="Times New Roman" w:cs="Times New Roman"/>
                      <w:b/>
                      <w:bCs/>
                      <w:color w:val="000000" w:themeColor="text1"/>
                      <w:sz w:val="24"/>
                      <w:szCs w:val="24"/>
                    </w:rPr>
                    <w:t>Sumă</w:t>
                  </w:r>
                </w:p>
              </w:tc>
            </w:tr>
            <w:tr w:rsidR="004A39EC" w:rsidRPr="00206632" w14:paraId="78FBB910" w14:textId="77777777" w:rsidTr="00207F0D">
              <w:tc>
                <w:tcPr>
                  <w:tcW w:w="4078" w:type="dxa"/>
                </w:tcPr>
                <w:p w14:paraId="7E91B960" w14:textId="263A9688" w:rsidR="004A39EC" w:rsidRPr="00206632" w:rsidRDefault="00207F0D" w:rsidP="00206632">
                  <w:pPr>
                    <w:pStyle w:val="ListParagraph"/>
                    <w:spacing w:line="25" w:lineRule="atLeast"/>
                    <w:ind w:left="0"/>
                    <w:jc w:val="both"/>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Execuție an 2024</w:t>
                  </w:r>
                </w:p>
              </w:tc>
              <w:tc>
                <w:tcPr>
                  <w:tcW w:w="1843" w:type="dxa"/>
                </w:tcPr>
                <w:p w14:paraId="37818CB0" w14:textId="4AB6D282" w:rsidR="004A39EC" w:rsidRPr="00206632" w:rsidRDefault="00207F0D" w:rsidP="00206632">
                  <w:pPr>
                    <w:pStyle w:val="ListParagraph"/>
                    <w:spacing w:line="25" w:lineRule="atLeast"/>
                    <w:ind w:left="0"/>
                    <w:jc w:val="center"/>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1</w:t>
                  </w:r>
                </w:p>
              </w:tc>
              <w:tc>
                <w:tcPr>
                  <w:tcW w:w="1018" w:type="dxa"/>
                </w:tcPr>
                <w:p w14:paraId="7FFF1CAB" w14:textId="2E179026" w:rsidR="004A39EC" w:rsidRPr="00206632" w:rsidRDefault="00207F0D" w:rsidP="00206632">
                  <w:pPr>
                    <w:pStyle w:val="ListParagraph"/>
                    <w:spacing w:line="25" w:lineRule="atLeast"/>
                    <w:ind w:left="0"/>
                    <w:jc w:val="right"/>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924.007</w:t>
                  </w:r>
                </w:p>
              </w:tc>
            </w:tr>
            <w:tr w:rsidR="004A39EC" w:rsidRPr="00206632" w14:paraId="7E6537CB" w14:textId="77777777" w:rsidTr="00207F0D">
              <w:tc>
                <w:tcPr>
                  <w:tcW w:w="4078" w:type="dxa"/>
                </w:tcPr>
                <w:p w14:paraId="6BF79F35" w14:textId="34190892" w:rsidR="004A39EC" w:rsidRPr="00206632" w:rsidRDefault="00207F0D" w:rsidP="00206632">
                  <w:pPr>
                    <w:pStyle w:val="ListParagraph"/>
                    <w:spacing w:line="25" w:lineRule="atLeast"/>
                    <w:ind w:left="0"/>
                    <w:jc w:val="both"/>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Execuție an 2025</w:t>
                  </w:r>
                </w:p>
              </w:tc>
              <w:tc>
                <w:tcPr>
                  <w:tcW w:w="1843" w:type="dxa"/>
                </w:tcPr>
                <w:p w14:paraId="15A3B2F6" w14:textId="62B6ADC0" w:rsidR="004A39EC" w:rsidRPr="00206632" w:rsidRDefault="00207F0D" w:rsidP="00206632">
                  <w:pPr>
                    <w:pStyle w:val="ListParagraph"/>
                    <w:spacing w:line="25" w:lineRule="atLeast"/>
                    <w:ind w:left="0"/>
                    <w:jc w:val="center"/>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2</w:t>
                  </w:r>
                </w:p>
              </w:tc>
              <w:tc>
                <w:tcPr>
                  <w:tcW w:w="1018" w:type="dxa"/>
                </w:tcPr>
                <w:p w14:paraId="441540D6" w14:textId="3C9FF922" w:rsidR="004A39EC" w:rsidRPr="00206632" w:rsidRDefault="00207F0D" w:rsidP="00206632">
                  <w:pPr>
                    <w:pStyle w:val="ListParagraph"/>
                    <w:spacing w:line="25" w:lineRule="atLeast"/>
                    <w:ind w:left="0"/>
                    <w:jc w:val="right"/>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909.148</w:t>
                  </w:r>
                </w:p>
              </w:tc>
            </w:tr>
            <w:tr w:rsidR="004A39EC" w:rsidRPr="00206632" w14:paraId="61456161" w14:textId="77777777" w:rsidTr="00207F0D">
              <w:tc>
                <w:tcPr>
                  <w:tcW w:w="4078" w:type="dxa"/>
                </w:tcPr>
                <w:p w14:paraId="0C1A4FB9" w14:textId="6DAB198D" w:rsidR="004A39EC" w:rsidRPr="00206632" w:rsidRDefault="00207F0D" w:rsidP="00206632">
                  <w:pPr>
                    <w:pStyle w:val="ListParagraph"/>
                    <w:spacing w:line="25" w:lineRule="atLeast"/>
                    <w:ind w:left="0"/>
                    <w:jc w:val="both"/>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Economie realizată în anul 2025 față de execuția anului 2024</w:t>
                  </w:r>
                </w:p>
              </w:tc>
              <w:tc>
                <w:tcPr>
                  <w:tcW w:w="1843" w:type="dxa"/>
                </w:tcPr>
                <w:p w14:paraId="6871321D" w14:textId="3A16ED68" w:rsidR="004A39EC" w:rsidRPr="00206632" w:rsidRDefault="00207F0D" w:rsidP="00206632">
                  <w:pPr>
                    <w:pStyle w:val="ListParagraph"/>
                    <w:spacing w:line="25" w:lineRule="atLeast"/>
                    <w:ind w:left="0"/>
                    <w:jc w:val="center"/>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3=1-2</w:t>
                  </w:r>
                </w:p>
              </w:tc>
              <w:tc>
                <w:tcPr>
                  <w:tcW w:w="1018" w:type="dxa"/>
                </w:tcPr>
                <w:p w14:paraId="599C6E6E" w14:textId="50DD9C52" w:rsidR="004A39EC" w:rsidRPr="00206632" w:rsidRDefault="00207F0D" w:rsidP="00206632">
                  <w:pPr>
                    <w:pStyle w:val="ListParagraph"/>
                    <w:spacing w:line="25" w:lineRule="atLeast"/>
                    <w:ind w:left="0"/>
                    <w:jc w:val="right"/>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14.859</w:t>
                  </w:r>
                </w:p>
              </w:tc>
            </w:tr>
            <w:tr w:rsidR="004A39EC" w:rsidRPr="00206632" w14:paraId="7878F654" w14:textId="77777777" w:rsidTr="00207F0D">
              <w:tc>
                <w:tcPr>
                  <w:tcW w:w="4078" w:type="dxa"/>
                </w:tcPr>
                <w:p w14:paraId="3DB5A3E6" w14:textId="6E784D00" w:rsidR="004A39EC" w:rsidRPr="00206632" w:rsidRDefault="00207F0D" w:rsidP="00206632">
                  <w:pPr>
                    <w:pStyle w:val="ListParagraph"/>
                    <w:spacing w:line="25" w:lineRule="atLeast"/>
                    <w:ind w:left="0"/>
                    <w:jc w:val="both"/>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 Execuție realizată</w:t>
                  </w:r>
                </w:p>
              </w:tc>
              <w:tc>
                <w:tcPr>
                  <w:tcW w:w="1843" w:type="dxa"/>
                </w:tcPr>
                <w:p w14:paraId="7C5D8A57" w14:textId="7392BDE4" w:rsidR="004A39EC" w:rsidRPr="00206632" w:rsidRDefault="00207F0D" w:rsidP="00206632">
                  <w:pPr>
                    <w:pStyle w:val="ListParagraph"/>
                    <w:spacing w:line="25" w:lineRule="atLeast"/>
                    <w:ind w:left="0"/>
                    <w:jc w:val="center"/>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4=3/1*100</w:t>
                  </w:r>
                </w:p>
              </w:tc>
              <w:tc>
                <w:tcPr>
                  <w:tcW w:w="1018" w:type="dxa"/>
                </w:tcPr>
                <w:p w14:paraId="2B911901" w14:textId="304251D0" w:rsidR="004A39EC" w:rsidRPr="00206632" w:rsidRDefault="00207F0D" w:rsidP="00206632">
                  <w:pPr>
                    <w:pStyle w:val="ListParagraph"/>
                    <w:spacing w:line="25" w:lineRule="atLeast"/>
                    <w:ind w:left="0"/>
                    <w:jc w:val="right"/>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1,608%</w:t>
                  </w:r>
                </w:p>
              </w:tc>
            </w:tr>
            <w:tr w:rsidR="004A39EC" w:rsidRPr="00206632" w14:paraId="04E8C1E9" w14:textId="77777777" w:rsidTr="00207F0D">
              <w:tc>
                <w:tcPr>
                  <w:tcW w:w="4078" w:type="dxa"/>
                </w:tcPr>
                <w:p w14:paraId="538EF2D8" w14:textId="6DF43F20" w:rsidR="004A39EC" w:rsidRPr="00206632" w:rsidRDefault="00207F0D" w:rsidP="00206632">
                  <w:pPr>
                    <w:pStyle w:val="ListParagraph"/>
                    <w:spacing w:line="25" w:lineRule="atLeast"/>
                    <w:ind w:left="0"/>
                    <w:jc w:val="both"/>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 Reducere aplicabilă asupra cheltuielilor de personal în anul 2026</w:t>
                  </w:r>
                </w:p>
              </w:tc>
              <w:tc>
                <w:tcPr>
                  <w:tcW w:w="1843" w:type="dxa"/>
                </w:tcPr>
                <w:p w14:paraId="2E072BE6" w14:textId="78600D10" w:rsidR="004A39EC" w:rsidRPr="00206632" w:rsidRDefault="00207F0D" w:rsidP="00206632">
                  <w:pPr>
                    <w:pStyle w:val="ListParagraph"/>
                    <w:spacing w:line="25" w:lineRule="atLeast"/>
                    <w:ind w:left="0"/>
                    <w:jc w:val="center"/>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5=(10%-1,608%)</w:t>
                  </w:r>
                </w:p>
              </w:tc>
              <w:tc>
                <w:tcPr>
                  <w:tcW w:w="1018" w:type="dxa"/>
                </w:tcPr>
                <w:p w14:paraId="642BF1D1" w14:textId="622A764D" w:rsidR="004A39EC" w:rsidRPr="00206632" w:rsidRDefault="00207F0D" w:rsidP="00206632">
                  <w:pPr>
                    <w:pStyle w:val="ListParagraph"/>
                    <w:spacing w:line="25" w:lineRule="atLeast"/>
                    <w:ind w:left="0"/>
                    <w:jc w:val="right"/>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8,392%</w:t>
                  </w:r>
                </w:p>
              </w:tc>
            </w:tr>
            <w:tr w:rsidR="004A39EC" w:rsidRPr="00206632" w14:paraId="47D3859A" w14:textId="77777777" w:rsidTr="00207F0D">
              <w:tc>
                <w:tcPr>
                  <w:tcW w:w="4078" w:type="dxa"/>
                </w:tcPr>
                <w:p w14:paraId="7063B918" w14:textId="385962E0" w:rsidR="004A39EC" w:rsidRPr="00206632" w:rsidRDefault="00207F0D" w:rsidP="00206632">
                  <w:pPr>
                    <w:pStyle w:val="ListParagraph"/>
                    <w:spacing w:line="25" w:lineRule="atLeast"/>
                    <w:ind w:left="0"/>
                    <w:jc w:val="both"/>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Reducere aplicabilă asupra cheltuielilor de personal în anul 2026</w:t>
                  </w:r>
                </w:p>
              </w:tc>
              <w:tc>
                <w:tcPr>
                  <w:tcW w:w="1843" w:type="dxa"/>
                </w:tcPr>
                <w:p w14:paraId="3CC0C96D" w14:textId="3513360C" w:rsidR="004A39EC" w:rsidRPr="00206632" w:rsidRDefault="00207F0D" w:rsidP="00206632">
                  <w:pPr>
                    <w:pStyle w:val="ListParagraph"/>
                    <w:spacing w:line="25" w:lineRule="atLeast"/>
                    <w:ind w:left="0"/>
                    <w:jc w:val="center"/>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 xml:space="preserve">6=2*5/12 luni* </w:t>
                  </w:r>
                  <w:r w:rsidR="00B85068">
                    <w:rPr>
                      <w:rFonts w:ascii="Times New Roman" w:hAnsi="Times New Roman" w:cs="Times New Roman"/>
                      <w:color w:val="000000" w:themeColor="text1"/>
                      <w:sz w:val="24"/>
                      <w:szCs w:val="24"/>
                    </w:rPr>
                    <w:t>6</w:t>
                  </w:r>
                  <w:r w:rsidRPr="00206632">
                    <w:rPr>
                      <w:rFonts w:ascii="Times New Roman" w:hAnsi="Times New Roman" w:cs="Times New Roman"/>
                      <w:color w:val="000000" w:themeColor="text1"/>
                      <w:sz w:val="24"/>
                      <w:szCs w:val="24"/>
                    </w:rPr>
                    <w:t xml:space="preserve"> luni</w:t>
                  </w:r>
                </w:p>
              </w:tc>
              <w:tc>
                <w:tcPr>
                  <w:tcW w:w="1018" w:type="dxa"/>
                </w:tcPr>
                <w:p w14:paraId="4AFC303E" w14:textId="763FC140" w:rsidR="004A39EC" w:rsidRPr="00206632" w:rsidRDefault="00B85068" w:rsidP="00206632">
                  <w:pPr>
                    <w:pStyle w:val="ListParagraph"/>
                    <w:spacing w:line="25" w:lineRule="atLeast"/>
                    <w:ind w:left="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38.148</w:t>
                  </w:r>
                </w:p>
              </w:tc>
            </w:tr>
            <w:tr w:rsidR="004A39EC" w:rsidRPr="00206632" w14:paraId="3D1C1DEF" w14:textId="77777777" w:rsidTr="00207F0D">
              <w:tc>
                <w:tcPr>
                  <w:tcW w:w="4078" w:type="dxa"/>
                </w:tcPr>
                <w:p w14:paraId="18B93EF0" w14:textId="4202A403" w:rsidR="004A39EC" w:rsidRPr="00206632" w:rsidRDefault="00207F0D" w:rsidP="00206632">
                  <w:pPr>
                    <w:pStyle w:val="ListParagraph"/>
                    <w:spacing w:line="25" w:lineRule="atLeast"/>
                    <w:ind w:left="0"/>
                    <w:jc w:val="both"/>
                    <w:rPr>
                      <w:rFonts w:ascii="Times New Roman" w:hAnsi="Times New Roman" w:cs="Times New Roman"/>
                      <w:b/>
                      <w:bCs/>
                      <w:color w:val="000000" w:themeColor="text1"/>
                      <w:sz w:val="24"/>
                      <w:szCs w:val="24"/>
                    </w:rPr>
                  </w:pPr>
                  <w:r w:rsidRPr="00206632">
                    <w:rPr>
                      <w:rFonts w:ascii="Times New Roman" w:hAnsi="Times New Roman" w:cs="Times New Roman"/>
                      <w:b/>
                      <w:bCs/>
                      <w:color w:val="000000" w:themeColor="text1"/>
                      <w:sz w:val="24"/>
                      <w:szCs w:val="24"/>
                    </w:rPr>
                    <w:t>Propunere cheltuieli de personal an 2026</w:t>
                  </w:r>
                </w:p>
              </w:tc>
              <w:tc>
                <w:tcPr>
                  <w:tcW w:w="1843" w:type="dxa"/>
                </w:tcPr>
                <w:p w14:paraId="15B03670" w14:textId="38DCD44D" w:rsidR="004A39EC" w:rsidRPr="00206632" w:rsidRDefault="00207F0D" w:rsidP="00206632">
                  <w:pPr>
                    <w:pStyle w:val="ListParagraph"/>
                    <w:spacing w:line="25" w:lineRule="atLeast"/>
                    <w:ind w:left="0"/>
                    <w:jc w:val="center"/>
                    <w:rPr>
                      <w:rFonts w:ascii="Times New Roman" w:hAnsi="Times New Roman" w:cs="Times New Roman"/>
                      <w:b/>
                      <w:bCs/>
                      <w:color w:val="000000" w:themeColor="text1"/>
                      <w:sz w:val="24"/>
                      <w:szCs w:val="24"/>
                    </w:rPr>
                  </w:pPr>
                  <w:r w:rsidRPr="00206632">
                    <w:rPr>
                      <w:rFonts w:ascii="Times New Roman" w:hAnsi="Times New Roman" w:cs="Times New Roman"/>
                      <w:b/>
                      <w:bCs/>
                      <w:color w:val="000000" w:themeColor="text1"/>
                      <w:sz w:val="24"/>
                      <w:szCs w:val="24"/>
                    </w:rPr>
                    <w:t>7=2-6</w:t>
                  </w:r>
                </w:p>
              </w:tc>
              <w:tc>
                <w:tcPr>
                  <w:tcW w:w="1018" w:type="dxa"/>
                </w:tcPr>
                <w:p w14:paraId="24251179" w14:textId="351A7FBD" w:rsidR="004A39EC" w:rsidRPr="00206632" w:rsidRDefault="00207F0D" w:rsidP="00206632">
                  <w:pPr>
                    <w:pStyle w:val="ListParagraph"/>
                    <w:spacing w:line="25" w:lineRule="atLeast"/>
                    <w:ind w:left="0"/>
                    <w:jc w:val="right"/>
                    <w:rPr>
                      <w:rFonts w:ascii="Times New Roman" w:hAnsi="Times New Roman" w:cs="Times New Roman"/>
                      <w:b/>
                      <w:bCs/>
                      <w:color w:val="000000" w:themeColor="text1"/>
                      <w:sz w:val="24"/>
                      <w:szCs w:val="24"/>
                    </w:rPr>
                  </w:pPr>
                  <w:r w:rsidRPr="00206632">
                    <w:rPr>
                      <w:rFonts w:ascii="Times New Roman" w:hAnsi="Times New Roman" w:cs="Times New Roman"/>
                      <w:b/>
                      <w:bCs/>
                      <w:color w:val="000000" w:themeColor="text1"/>
                      <w:sz w:val="24"/>
                      <w:szCs w:val="24"/>
                    </w:rPr>
                    <w:t>87</w:t>
                  </w:r>
                  <w:r w:rsidR="00B85068">
                    <w:rPr>
                      <w:rFonts w:ascii="Times New Roman" w:hAnsi="Times New Roman" w:cs="Times New Roman"/>
                      <w:b/>
                      <w:bCs/>
                      <w:color w:val="000000" w:themeColor="text1"/>
                      <w:sz w:val="24"/>
                      <w:szCs w:val="24"/>
                    </w:rPr>
                    <w:t>1.000</w:t>
                  </w:r>
                </w:p>
              </w:tc>
            </w:tr>
            <w:tr w:rsidR="004A39EC" w:rsidRPr="00206632" w14:paraId="3721B4BE" w14:textId="77777777" w:rsidTr="00207F0D">
              <w:tc>
                <w:tcPr>
                  <w:tcW w:w="4078" w:type="dxa"/>
                </w:tcPr>
                <w:p w14:paraId="7AB51E88" w14:textId="49190F73" w:rsidR="004A39EC" w:rsidRPr="00206632" w:rsidRDefault="00207F0D" w:rsidP="00206632">
                  <w:pPr>
                    <w:pStyle w:val="ListParagraph"/>
                    <w:spacing w:line="25" w:lineRule="atLeast"/>
                    <w:ind w:left="0"/>
                    <w:jc w:val="both"/>
                    <w:rPr>
                      <w:rFonts w:ascii="Times New Roman" w:hAnsi="Times New Roman" w:cs="Times New Roman"/>
                      <w:color w:val="000000" w:themeColor="text1"/>
                      <w:sz w:val="24"/>
                      <w:szCs w:val="24"/>
                    </w:rPr>
                  </w:pPr>
                  <w:proofErr w:type="spellStart"/>
                  <w:r w:rsidRPr="00206632">
                    <w:rPr>
                      <w:rFonts w:ascii="Times New Roman" w:eastAsia="Times New Roman" w:hAnsi="Times New Roman" w:cs="Times New Roman"/>
                      <w:bCs/>
                      <w:sz w:val="24"/>
                      <w:szCs w:val="24"/>
                      <w:lang w:val="en-GB"/>
                    </w:rPr>
                    <w:t>Sumele</w:t>
                  </w:r>
                  <w:proofErr w:type="spellEnd"/>
                  <w:r w:rsidRPr="00206632">
                    <w:rPr>
                      <w:rFonts w:ascii="Times New Roman" w:eastAsia="Times New Roman" w:hAnsi="Times New Roman" w:cs="Times New Roman"/>
                      <w:bCs/>
                      <w:sz w:val="24"/>
                      <w:szCs w:val="24"/>
                      <w:lang w:val="en-GB"/>
                    </w:rPr>
                    <w:t xml:space="preserve"> </w:t>
                  </w:r>
                  <w:proofErr w:type="spellStart"/>
                  <w:r w:rsidRPr="00206632">
                    <w:rPr>
                      <w:rFonts w:ascii="Times New Roman" w:eastAsia="Times New Roman" w:hAnsi="Times New Roman" w:cs="Times New Roman"/>
                      <w:bCs/>
                      <w:sz w:val="24"/>
                      <w:szCs w:val="24"/>
                      <w:lang w:val="en-GB"/>
                    </w:rPr>
                    <w:t>prevăzute</w:t>
                  </w:r>
                  <w:proofErr w:type="spellEnd"/>
                  <w:r w:rsidRPr="00206632">
                    <w:rPr>
                      <w:rFonts w:ascii="Times New Roman" w:eastAsia="Times New Roman" w:hAnsi="Times New Roman" w:cs="Times New Roman"/>
                      <w:bCs/>
                      <w:sz w:val="24"/>
                      <w:szCs w:val="24"/>
                      <w:lang w:val="en-GB"/>
                    </w:rPr>
                    <w:t xml:space="preserve"> </w:t>
                  </w:r>
                  <w:proofErr w:type="spellStart"/>
                  <w:r w:rsidRPr="00206632">
                    <w:rPr>
                      <w:rFonts w:ascii="Times New Roman" w:eastAsia="Times New Roman" w:hAnsi="Times New Roman" w:cs="Times New Roman"/>
                      <w:bCs/>
                      <w:sz w:val="24"/>
                      <w:szCs w:val="24"/>
                      <w:lang w:val="en-GB"/>
                    </w:rPr>
                    <w:t>prin</w:t>
                  </w:r>
                  <w:proofErr w:type="spellEnd"/>
                  <w:r w:rsidRPr="00206632">
                    <w:rPr>
                      <w:rFonts w:ascii="Times New Roman" w:eastAsia="Times New Roman" w:hAnsi="Times New Roman" w:cs="Times New Roman"/>
                      <w:bCs/>
                      <w:sz w:val="24"/>
                      <w:szCs w:val="24"/>
                      <w:lang w:val="en-GB"/>
                    </w:rPr>
                    <w:t xml:space="preserve"> </w:t>
                  </w:r>
                  <w:proofErr w:type="spellStart"/>
                  <w:r w:rsidRPr="00206632">
                    <w:rPr>
                      <w:rFonts w:ascii="Times New Roman" w:eastAsia="Times New Roman" w:hAnsi="Times New Roman" w:cs="Times New Roman"/>
                      <w:bCs/>
                      <w:sz w:val="24"/>
                      <w:szCs w:val="24"/>
                      <w:lang w:val="en-GB"/>
                    </w:rPr>
                    <w:t>hotărâri</w:t>
                  </w:r>
                  <w:proofErr w:type="spellEnd"/>
                  <w:r w:rsidRPr="00206632">
                    <w:rPr>
                      <w:rFonts w:ascii="Times New Roman" w:eastAsia="Times New Roman" w:hAnsi="Times New Roman" w:cs="Times New Roman"/>
                      <w:bCs/>
                      <w:sz w:val="24"/>
                      <w:szCs w:val="24"/>
                      <w:lang w:val="en-GB"/>
                    </w:rPr>
                    <w:t xml:space="preserve"> </w:t>
                  </w:r>
                  <w:proofErr w:type="spellStart"/>
                  <w:r w:rsidRPr="00206632">
                    <w:rPr>
                      <w:rFonts w:ascii="Times New Roman" w:eastAsia="Times New Roman" w:hAnsi="Times New Roman" w:cs="Times New Roman"/>
                      <w:bCs/>
                      <w:sz w:val="24"/>
                      <w:szCs w:val="24"/>
                      <w:lang w:val="en-GB"/>
                    </w:rPr>
                    <w:t>judecătorești</w:t>
                  </w:r>
                  <w:proofErr w:type="spellEnd"/>
                  <w:r w:rsidRPr="00206632">
                    <w:rPr>
                      <w:rFonts w:ascii="Times New Roman" w:eastAsia="Times New Roman" w:hAnsi="Times New Roman" w:cs="Times New Roman"/>
                      <w:bCs/>
                      <w:sz w:val="24"/>
                      <w:szCs w:val="24"/>
                      <w:lang w:val="en-GB"/>
                    </w:rPr>
                    <w:t xml:space="preserve"> definitive </w:t>
                  </w:r>
                  <w:proofErr w:type="spellStart"/>
                  <w:r w:rsidRPr="00206632">
                    <w:rPr>
                      <w:rFonts w:ascii="Times New Roman" w:eastAsia="Times New Roman" w:hAnsi="Times New Roman" w:cs="Times New Roman"/>
                      <w:bCs/>
                      <w:sz w:val="24"/>
                      <w:szCs w:val="24"/>
                      <w:lang w:val="en-GB"/>
                    </w:rPr>
                    <w:t>având</w:t>
                  </w:r>
                  <w:proofErr w:type="spellEnd"/>
                  <w:r w:rsidRPr="00206632">
                    <w:rPr>
                      <w:rFonts w:ascii="Times New Roman" w:eastAsia="Times New Roman" w:hAnsi="Times New Roman" w:cs="Times New Roman"/>
                      <w:bCs/>
                      <w:sz w:val="24"/>
                      <w:szCs w:val="24"/>
                      <w:lang w:val="en-GB"/>
                    </w:rPr>
                    <w:t xml:space="preserve"> ca </w:t>
                  </w:r>
                  <w:proofErr w:type="spellStart"/>
                  <w:r w:rsidRPr="00206632">
                    <w:rPr>
                      <w:rFonts w:ascii="Times New Roman" w:eastAsia="Times New Roman" w:hAnsi="Times New Roman" w:cs="Times New Roman"/>
                      <w:bCs/>
                      <w:sz w:val="24"/>
                      <w:szCs w:val="24"/>
                      <w:lang w:val="en-GB"/>
                    </w:rPr>
                    <w:t>obiect</w:t>
                  </w:r>
                  <w:proofErr w:type="spellEnd"/>
                  <w:r w:rsidRPr="00206632">
                    <w:rPr>
                      <w:rFonts w:ascii="Times New Roman" w:eastAsia="Times New Roman" w:hAnsi="Times New Roman" w:cs="Times New Roman"/>
                      <w:bCs/>
                      <w:sz w:val="24"/>
                      <w:szCs w:val="24"/>
                      <w:lang w:val="en-GB"/>
                    </w:rPr>
                    <w:t xml:space="preserve"> </w:t>
                  </w:r>
                  <w:proofErr w:type="spellStart"/>
                  <w:r w:rsidRPr="00206632">
                    <w:rPr>
                      <w:rFonts w:ascii="Times New Roman" w:eastAsia="Times New Roman" w:hAnsi="Times New Roman" w:cs="Times New Roman"/>
                      <w:bCs/>
                      <w:sz w:val="24"/>
                      <w:szCs w:val="24"/>
                      <w:lang w:val="en-GB"/>
                    </w:rPr>
                    <w:t>acordarea</w:t>
                  </w:r>
                  <w:proofErr w:type="spellEnd"/>
                  <w:r w:rsidRPr="00206632">
                    <w:rPr>
                      <w:rFonts w:ascii="Times New Roman" w:eastAsia="Times New Roman" w:hAnsi="Times New Roman" w:cs="Times New Roman"/>
                      <w:bCs/>
                      <w:sz w:val="24"/>
                      <w:szCs w:val="24"/>
                      <w:lang w:val="en-GB"/>
                    </w:rPr>
                    <w:t xml:space="preserve"> </w:t>
                  </w:r>
                  <w:proofErr w:type="spellStart"/>
                  <w:r w:rsidRPr="00206632">
                    <w:rPr>
                      <w:rFonts w:ascii="Times New Roman" w:eastAsia="Times New Roman" w:hAnsi="Times New Roman" w:cs="Times New Roman"/>
                      <w:bCs/>
                      <w:sz w:val="24"/>
                      <w:szCs w:val="24"/>
                      <w:lang w:val="en-GB"/>
                    </w:rPr>
                    <w:t>unor</w:t>
                  </w:r>
                  <w:proofErr w:type="spellEnd"/>
                  <w:r w:rsidRPr="00206632">
                    <w:rPr>
                      <w:rFonts w:ascii="Times New Roman" w:eastAsia="Times New Roman" w:hAnsi="Times New Roman" w:cs="Times New Roman"/>
                      <w:bCs/>
                      <w:sz w:val="24"/>
                      <w:szCs w:val="24"/>
                      <w:lang w:val="en-GB"/>
                    </w:rPr>
                    <w:t xml:space="preserve"> </w:t>
                  </w:r>
                  <w:proofErr w:type="spellStart"/>
                  <w:r w:rsidRPr="00206632">
                    <w:rPr>
                      <w:rFonts w:ascii="Times New Roman" w:eastAsia="Times New Roman" w:hAnsi="Times New Roman" w:cs="Times New Roman"/>
                      <w:bCs/>
                      <w:sz w:val="24"/>
                      <w:szCs w:val="24"/>
                      <w:lang w:val="en-GB"/>
                    </w:rPr>
                    <w:t>drepturi</w:t>
                  </w:r>
                  <w:proofErr w:type="spellEnd"/>
                  <w:r w:rsidRPr="00206632">
                    <w:rPr>
                      <w:rFonts w:ascii="Times New Roman" w:eastAsia="Times New Roman" w:hAnsi="Times New Roman" w:cs="Times New Roman"/>
                      <w:bCs/>
                      <w:sz w:val="24"/>
                      <w:szCs w:val="24"/>
                      <w:lang w:val="en-GB"/>
                    </w:rPr>
                    <w:t xml:space="preserve"> de </w:t>
                  </w:r>
                  <w:proofErr w:type="spellStart"/>
                  <w:r w:rsidRPr="00206632">
                    <w:rPr>
                      <w:rFonts w:ascii="Times New Roman" w:eastAsia="Times New Roman" w:hAnsi="Times New Roman" w:cs="Times New Roman"/>
                      <w:bCs/>
                      <w:sz w:val="24"/>
                      <w:szCs w:val="24"/>
                      <w:lang w:val="en-GB"/>
                    </w:rPr>
                    <w:t>natură</w:t>
                  </w:r>
                  <w:proofErr w:type="spellEnd"/>
                  <w:r w:rsidRPr="00206632">
                    <w:rPr>
                      <w:rFonts w:ascii="Times New Roman" w:eastAsia="Times New Roman" w:hAnsi="Times New Roman" w:cs="Times New Roman"/>
                      <w:bCs/>
                      <w:sz w:val="24"/>
                      <w:szCs w:val="24"/>
                      <w:lang w:val="en-GB"/>
                    </w:rPr>
                    <w:t xml:space="preserve"> </w:t>
                  </w:r>
                  <w:proofErr w:type="spellStart"/>
                  <w:r w:rsidRPr="00206632">
                    <w:rPr>
                      <w:rFonts w:ascii="Times New Roman" w:eastAsia="Times New Roman" w:hAnsi="Times New Roman" w:cs="Times New Roman"/>
                      <w:bCs/>
                      <w:sz w:val="24"/>
                      <w:szCs w:val="24"/>
                      <w:lang w:val="en-GB"/>
                    </w:rPr>
                    <w:t>salarială</w:t>
                  </w:r>
                  <w:proofErr w:type="spellEnd"/>
                  <w:r w:rsidRPr="00206632">
                    <w:rPr>
                      <w:rFonts w:ascii="Times New Roman" w:eastAsia="Times New Roman" w:hAnsi="Times New Roman" w:cs="Times New Roman"/>
                      <w:bCs/>
                      <w:sz w:val="24"/>
                      <w:szCs w:val="24"/>
                      <w:lang w:val="en-GB"/>
                    </w:rPr>
                    <w:t xml:space="preserve"> </w:t>
                  </w:r>
                  <w:proofErr w:type="spellStart"/>
                  <w:r w:rsidRPr="00206632">
                    <w:rPr>
                      <w:rFonts w:ascii="Times New Roman" w:eastAsia="Times New Roman" w:hAnsi="Times New Roman" w:cs="Times New Roman"/>
                      <w:bCs/>
                      <w:sz w:val="24"/>
                      <w:szCs w:val="24"/>
                      <w:lang w:val="en-GB"/>
                    </w:rPr>
                    <w:t>scadente</w:t>
                  </w:r>
                  <w:proofErr w:type="spellEnd"/>
                  <w:r w:rsidRPr="00206632">
                    <w:rPr>
                      <w:rFonts w:ascii="Times New Roman" w:eastAsia="Times New Roman" w:hAnsi="Times New Roman" w:cs="Times New Roman"/>
                      <w:bCs/>
                      <w:sz w:val="24"/>
                      <w:szCs w:val="24"/>
                      <w:lang w:val="en-GB"/>
                    </w:rPr>
                    <w:t xml:space="preserve"> </w:t>
                  </w:r>
                  <w:proofErr w:type="spellStart"/>
                  <w:r w:rsidRPr="00206632">
                    <w:rPr>
                      <w:rFonts w:ascii="Times New Roman" w:eastAsia="Times New Roman" w:hAnsi="Times New Roman" w:cs="Times New Roman"/>
                      <w:bCs/>
                      <w:sz w:val="24"/>
                      <w:szCs w:val="24"/>
                      <w:lang w:val="en-GB"/>
                    </w:rPr>
                    <w:t>în</w:t>
                  </w:r>
                  <w:proofErr w:type="spellEnd"/>
                  <w:r w:rsidRPr="00206632">
                    <w:rPr>
                      <w:rFonts w:ascii="Times New Roman" w:eastAsia="Times New Roman" w:hAnsi="Times New Roman" w:cs="Times New Roman"/>
                      <w:bCs/>
                      <w:sz w:val="24"/>
                      <w:szCs w:val="24"/>
                      <w:lang w:val="en-GB"/>
                    </w:rPr>
                    <w:t xml:space="preserve"> </w:t>
                  </w:r>
                  <w:proofErr w:type="spellStart"/>
                  <w:r w:rsidRPr="00206632">
                    <w:rPr>
                      <w:rFonts w:ascii="Times New Roman" w:eastAsia="Times New Roman" w:hAnsi="Times New Roman" w:cs="Times New Roman"/>
                      <w:bCs/>
                      <w:sz w:val="24"/>
                      <w:szCs w:val="24"/>
                      <w:lang w:val="en-GB"/>
                    </w:rPr>
                    <w:t>anul</w:t>
                  </w:r>
                  <w:proofErr w:type="spellEnd"/>
                  <w:r w:rsidRPr="00206632">
                    <w:rPr>
                      <w:rFonts w:ascii="Times New Roman" w:eastAsia="Times New Roman" w:hAnsi="Times New Roman" w:cs="Times New Roman"/>
                      <w:bCs/>
                      <w:sz w:val="24"/>
                      <w:szCs w:val="24"/>
                      <w:lang w:val="en-GB"/>
                    </w:rPr>
                    <w:t xml:space="preserve"> 2026</w:t>
                  </w:r>
                </w:p>
              </w:tc>
              <w:tc>
                <w:tcPr>
                  <w:tcW w:w="1843" w:type="dxa"/>
                </w:tcPr>
                <w:p w14:paraId="116136E7" w14:textId="0AC96EB5" w:rsidR="004A39EC" w:rsidRPr="00206632" w:rsidRDefault="00207F0D" w:rsidP="00206632">
                  <w:pPr>
                    <w:pStyle w:val="ListParagraph"/>
                    <w:spacing w:line="25" w:lineRule="atLeast"/>
                    <w:ind w:left="0"/>
                    <w:jc w:val="center"/>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8</w:t>
                  </w:r>
                </w:p>
              </w:tc>
              <w:tc>
                <w:tcPr>
                  <w:tcW w:w="1018" w:type="dxa"/>
                </w:tcPr>
                <w:p w14:paraId="5983FA2F" w14:textId="0811B828" w:rsidR="004A39EC" w:rsidRPr="00206632" w:rsidRDefault="00207F0D" w:rsidP="00206632">
                  <w:pPr>
                    <w:pStyle w:val="ListParagraph"/>
                    <w:spacing w:line="25" w:lineRule="atLeast"/>
                    <w:ind w:left="0"/>
                    <w:jc w:val="right"/>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77.</w:t>
                  </w:r>
                  <w:r w:rsidR="002F23A5">
                    <w:rPr>
                      <w:rFonts w:ascii="Times New Roman" w:hAnsi="Times New Roman" w:cs="Times New Roman"/>
                      <w:color w:val="000000" w:themeColor="text1"/>
                      <w:sz w:val="24"/>
                      <w:szCs w:val="24"/>
                    </w:rPr>
                    <w:t>900</w:t>
                  </w:r>
                </w:p>
              </w:tc>
            </w:tr>
            <w:tr w:rsidR="00207F0D" w:rsidRPr="00206632" w14:paraId="357A6409" w14:textId="77777777" w:rsidTr="00207F0D">
              <w:tc>
                <w:tcPr>
                  <w:tcW w:w="4078" w:type="dxa"/>
                </w:tcPr>
                <w:p w14:paraId="231FA46F" w14:textId="3A99540D" w:rsidR="00207F0D" w:rsidRPr="00206632" w:rsidRDefault="00207F0D" w:rsidP="00206632">
                  <w:pPr>
                    <w:pStyle w:val="ListParagraph"/>
                    <w:spacing w:line="25" w:lineRule="atLeast"/>
                    <w:ind w:left="0"/>
                    <w:jc w:val="both"/>
                    <w:rPr>
                      <w:rFonts w:ascii="Times New Roman" w:hAnsi="Times New Roman" w:cs="Times New Roman"/>
                      <w:color w:val="000000" w:themeColor="text1"/>
                      <w:sz w:val="24"/>
                      <w:szCs w:val="24"/>
                    </w:rPr>
                  </w:pPr>
                  <w:r w:rsidRPr="00206632">
                    <w:rPr>
                      <w:rFonts w:ascii="Times New Roman" w:hAnsi="Times New Roman" w:cs="Times New Roman"/>
                      <w:b/>
                      <w:bCs/>
                      <w:color w:val="000000" w:themeColor="text1"/>
                      <w:sz w:val="24"/>
                      <w:szCs w:val="24"/>
                    </w:rPr>
                    <w:t>Total Propunere titlul 10 cheltuieli de personal an 2026</w:t>
                  </w:r>
                </w:p>
              </w:tc>
              <w:tc>
                <w:tcPr>
                  <w:tcW w:w="1843" w:type="dxa"/>
                </w:tcPr>
                <w:p w14:paraId="0FF3EDC6" w14:textId="147445DA" w:rsidR="00207F0D" w:rsidRPr="00206632" w:rsidRDefault="00207F0D" w:rsidP="00206632">
                  <w:pPr>
                    <w:pStyle w:val="ListParagraph"/>
                    <w:spacing w:line="25" w:lineRule="atLeast"/>
                    <w:ind w:left="0"/>
                    <w:jc w:val="center"/>
                    <w:rPr>
                      <w:rFonts w:ascii="Times New Roman" w:hAnsi="Times New Roman" w:cs="Times New Roman"/>
                      <w:b/>
                      <w:bCs/>
                      <w:color w:val="000000" w:themeColor="text1"/>
                      <w:sz w:val="24"/>
                      <w:szCs w:val="24"/>
                    </w:rPr>
                  </w:pPr>
                  <w:r w:rsidRPr="00206632">
                    <w:rPr>
                      <w:rFonts w:ascii="Times New Roman" w:hAnsi="Times New Roman" w:cs="Times New Roman"/>
                      <w:b/>
                      <w:bCs/>
                      <w:color w:val="000000" w:themeColor="text1"/>
                      <w:sz w:val="24"/>
                      <w:szCs w:val="24"/>
                    </w:rPr>
                    <w:t>9=7+8</w:t>
                  </w:r>
                </w:p>
              </w:tc>
              <w:tc>
                <w:tcPr>
                  <w:tcW w:w="1018" w:type="dxa"/>
                </w:tcPr>
                <w:p w14:paraId="1BF5884B" w14:textId="0DE197A2" w:rsidR="00207F0D" w:rsidRPr="00206632" w:rsidRDefault="00B85068" w:rsidP="00206632">
                  <w:pPr>
                    <w:pStyle w:val="ListParagraph"/>
                    <w:spacing w:line="25" w:lineRule="atLeast"/>
                    <w:ind w:left="0"/>
                    <w:jc w:val="right"/>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948.</w:t>
                  </w:r>
                  <w:r w:rsidR="002F23A5">
                    <w:rPr>
                      <w:rFonts w:ascii="Times New Roman" w:hAnsi="Times New Roman" w:cs="Times New Roman"/>
                      <w:b/>
                      <w:bCs/>
                      <w:color w:val="000000" w:themeColor="text1"/>
                      <w:sz w:val="24"/>
                      <w:szCs w:val="24"/>
                    </w:rPr>
                    <w:t>900</w:t>
                  </w:r>
                </w:p>
              </w:tc>
            </w:tr>
          </w:tbl>
          <w:p w14:paraId="287A1D94" w14:textId="77777777" w:rsidR="0003212D" w:rsidRDefault="0003212D" w:rsidP="00206632">
            <w:pPr>
              <w:spacing w:line="25" w:lineRule="atLeast"/>
              <w:ind w:left="59" w:firstLine="630"/>
              <w:jc w:val="both"/>
              <w:rPr>
                <w:rFonts w:ascii="Times New Roman" w:hAnsi="Times New Roman" w:cs="Times New Roman"/>
                <w:color w:val="000000" w:themeColor="text1"/>
                <w:sz w:val="24"/>
                <w:szCs w:val="24"/>
              </w:rPr>
            </w:pPr>
          </w:p>
          <w:p w14:paraId="6091C57B" w14:textId="2282D4F4" w:rsidR="00291BBA" w:rsidRPr="00695D5C" w:rsidRDefault="00695D5C" w:rsidP="00695D5C">
            <w:pPr>
              <w:spacing w:line="25" w:lineRule="atLeast"/>
              <w:jc w:val="both"/>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 xml:space="preserve">       Drepturile salariale pentru anul 2026 sunt repartizate, </w:t>
            </w:r>
            <w:r w:rsidR="00291BBA" w:rsidRPr="00695D5C">
              <w:rPr>
                <w:rFonts w:ascii="Times New Roman" w:hAnsi="Times New Roman" w:cs="Times New Roman"/>
                <w:color w:val="000000" w:themeColor="text1"/>
                <w:sz w:val="24"/>
                <w:szCs w:val="24"/>
              </w:rPr>
              <w:t>astfel:</w:t>
            </w:r>
          </w:p>
          <w:p w14:paraId="5351DD1E" w14:textId="694DF1AB" w:rsidR="00291BBA" w:rsidRPr="00695D5C" w:rsidRDefault="00291BBA" w:rsidP="00206632">
            <w:pPr>
              <w:pStyle w:val="ListParagraph"/>
              <w:tabs>
                <w:tab w:val="left" w:pos="1134"/>
              </w:tabs>
              <w:spacing w:line="25" w:lineRule="atLeast"/>
              <w:ind w:left="1080"/>
              <w:jc w:val="both"/>
              <w:rPr>
                <w:rFonts w:ascii="Times New Roman" w:hAnsi="Times New Roman" w:cs="Times New Roman"/>
                <w:color w:val="000000" w:themeColor="text1"/>
                <w:sz w:val="24"/>
                <w:szCs w:val="24"/>
                <w:lang w:val="fr-FR"/>
              </w:rPr>
            </w:pPr>
            <w:r w:rsidRPr="00695D5C">
              <w:rPr>
                <w:rFonts w:ascii="Times New Roman" w:hAnsi="Times New Roman" w:cs="Times New Roman"/>
                <w:color w:val="000000" w:themeColor="text1"/>
                <w:sz w:val="24"/>
                <w:szCs w:val="24"/>
                <w:lang w:val="nl-NL"/>
              </w:rPr>
              <w:t xml:space="preserve">- </w:t>
            </w:r>
            <w:r w:rsidR="006D7AC8" w:rsidRPr="00695D5C">
              <w:rPr>
                <w:rFonts w:ascii="Times New Roman" w:hAnsi="Times New Roman" w:cs="Times New Roman"/>
                <w:color w:val="000000" w:themeColor="text1"/>
                <w:sz w:val="24"/>
                <w:szCs w:val="24"/>
                <w:lang w:val="nl-NL"/>
              </w:rPr>
              <w:t xml:space="preserve"> </w:t>
            </w:r>
            <w:r w:rsidR="002F23A5">
              <w:rPr>
                <w:rFonts w:ascii="Times New Roman" w:hAnsi="Times New Roman" w:cs="Times New Roman"/>
                <w:color w:val="000000" w:themeColor="text1"/>
                <w:sz w:val="24"/>
                <w:szCs w:val="24"/>
                <w:lang w:val="nl-NL"/>
              </w:rPr>
              <w:t>917.992</w:t>
            </w:r>
            <w:r w:rsidRPr="00695D5C">
              <w:rPr>
                <w:rFonts w:ascii="Times New Roman" w:hAnsi="Times New Roman" w:cs="Times New Roman"/>
                <w:color w:val="000000" w:themeColor="text1"/>
                <w:sz w:val="24"/>
                <w:szCs w:val="24"/>
                <w:lang w:val="nl-NL"/>
              </w:rPr>
              <w:t xml:space="preserve"> mii lei, cheltuieli salariale în bani</w:t>
            </w:r>
            <w:r w:rsidRPr="00695D5C">
              <w:rPr>
                <w:rFonts w:ascii="Times New Roman" w:hAnsi="Times New Roman" w:cs="Times New Roman"/>
                <w:color w:val="000000" w:themeColor="text1"/>
                <w:sz w:val="24"/>
                <w:szCs w:val="24"/>
                <w:lang w:val="fr-FR"/>
              </w:rPr>
              <w:t>;</w:t>
            </w:r>
          </w:p>
          <w:p w14:paraId="069CB526" w14:textId="7FEEA8C9" w:rsidR="00291BBA" w:rsidRPr="00695D5C" w:rsidRDefault="00291BBA" w:rsidP="00206632">
            <w:pPr>
              <w:pStyle w:val="ListParagraph"/>
              <w:tabs>
                <w:tab w:val="left" w:pos="1134"/>
              </w:tabs>
              <w:spacing w:line="25" w:lineRule="atLeast"/>
              <w:ind w:left="1080"/>
              <w:jc w:val="both"/>
              <w:rPr>
                <w:rFonts w:ascii="Times New Roman" w:hAnsi="Times New Roman" w:cs="Times New Roman"/>
                <w:color w:val="000000" w:themeColor="text1"/>
                <w:sz w:val="24"/>
                <w:szCs w:val="24"/>
                <w:lang w:val="fr-FR"/>
              </w:rPr>
            </w:pPr>
            <w:r w:rsidRPr="00695D5C">
              <w:rPr>
                <w:rFonts w:ascii="Times New Roman" w:hAnsi="Times New Roman" w:cs="Times New Roman"/>
                <w:color w:val="000000" w:themeColor="text1"/>
                <w:sz w:val="24"/>
                <w:szCs w:val="24"/>
                <w:lang w:val="fr-FR"/>
              </w:rPr>
              <w:t xml:space="preserve">-   </w:t>
            </w:r>
            <w:r w:rsidR="00D40992" w:rsidRPr="00695D5C">
              <w:rPr>
                <w:rFonts w:ascii="Times New Roman" w:hAnsi="Times New Roman" w:cs="Times New Roman"/>
                <w:color w:val="000000" w:themeColor="text1"/>
                <w:sz w:val="24"/>
                <w:szCs w:val="24"/>
                <w:lang w:val="fr-FR"/>
              </w:rPr>
              <w:t xml:space="preserve">   </w:t>
            </w:r>
            <w:r w:rsidR="00DF7745" w:rsidRPr="00695D5C">
              <w:rPr>
                <w:rFonts w:ascii="Times New Roman" w:hAnsi="Times New Roman" w:cs="Times New Roman"/>
                <w:color w:val="000000" w:themeColor="text1"/>
                <w:sz w:val="24"/>
                <w:szCs w:val="24"/>
                <w:lang w:val="fr-FR"/>
              </w:rPr>
              <w:t>6.</w:t>
            </w:r>
            <w:r w:rsidR="002F23A5">
              <w:rPr>
                <w:rFonts w:ascii="Times New Roman" w:hAnsi="Times New Roman" w:cs="Times New Roman"/>
                <w:color w:val="000000" w:themeColor="text1"/>
                <w:sz w:val="24"/>
                <w:szCs w:val="24"/>
                <w:lang w:val="fr-FR"/>
              </w:rPr>
              <w:t>639</w:t>
            </w:r>
            <w:r w:rsidRPr="00695D5C">
              <w:rPr>
                <w:rFonts w:ascii="Times New Roman" w:hAnsi="Times New Roman" w:cs="Times New Roman"/>
                <w:color w:val="000000" w:themeColor="text1"/>
                <w:sz w:val="24"/>
                <w:szCs w:val="24"/>
                <w:lang w:val="fr-FR"/>
              </w:rPr>
              <w:t xml:space="preserve"> mii lei, </w:t>
            </w:r>
            <w:r w:rsidRPr="00695D5C">
              <w:rPr>
                <w:rFonts w:ascii="Times New Roman" w:hAnsi="Times New Roman" w:cs="Times New Roman"/>
                <w:color w:val="000000" w:themeColor="text1"/>
                <w:sz w:val="24"/>
                <w:szCs w:val="24"/>
                <w:lang w:val="nl-NL"/>
              </w:rPr>
              <w:t xml:space="preserve">cheltuieli salariale în </w:t>
            </w:r>
            <w:proofErr w:type="gramStart"/>
            <w:r w:rsidRPr="00695D5C">
              <w:rPr>
                <w:rFonts w:ascii="Times New Roman" w:hAnsi="Times New Roman" w:cs="Times New Roman"/>
                <w:color w:val="000000" w:themeColor="text1"/>
                <w:sz w:val="24"/>
                <w:szCs w:val="24"/>
                <w:lang w:val="nl-NL"/>
              </w:rPr>
              <w:t>natură;</w:t>
            </w:r>
            <w:proofErr w:type="gramEnd"/>
          </w:p>
          <w:p w14:paraId="44DE1FD6" w14:textId="50CFCBC5" w:rsidR="00291BBA" w:rsidRPr="00206632" w:rsidRDefault="00291BBA" w:rsidP="00206632">
            <w:pPr>
              <w:pStyle w:val="ListParagraph"/>
              <w:tabs>
                <w:tab w:val="left" w:pos="1134"/>
              </w:tabs>
              <w:spacing w:line="25" w:lineRule="atLeast"/>
              <w:ind w:left="1080"/>
              <w:jc w:val="both"/>
              <w:rPr>
                <w:rFonts w:ascii="Times New Roman" w:hAnsi="Times New Roman" w:cs="Times New Roman"/>
                <w:color w:val="000000" w:themeColor="text1"/>
                <w:sz w:val="24"/>
                <w:szCs w:val="24"/>
                <w:lang w:val="nl-NL"/>
              </w:rPr>
            </w:pPr>
            <w:r w:rsidRPr="00695D5C">
              <w:rPr>
                <w:rFonts w:ascii="Times New Roman" w:hAnsi="Times New Roman" w:cs="Times New Roman"/>
                <w:color w:val="000000" w:themeColor="text1"/>
                <w:sz w:val="24"/>
                <w:szCs w:val="24"/>
                <w:lang w:val="nl-NL"/>
              </w:rPr>
              <w:t xml:space="preserve">-   </w:t>
            </w:r>
            <w:r w:rsidR="00D40992" w:rsidRPr="00695D5C">
              <w:rPr>
                <w:rFonts w:ascii="Times New Roman" w:hAnsi="Times New Roman" w:cs="Times New Roman"/>
                <w:color w:val="000000" w:themeColor="text1"/>
                <w:sz w:val="24"/>
                <w:szCs w:val="24"/>
                <w:lang w:val="nl-NL"/>
              </w:rPr>
              <w:t xml:space="preserve"> </w:t>
            </w:r>
            <w:r w:rsidR="00DF7745" w:rsidRPr="00695D5C">
              <w:rPr>
                <w:rFonts w:ascii="Times New Roman" w:hAnsi="Times New Roman" w:cs="Times New Roman"/>
                <w:color w:val="000000" w:themeColor="text1"/>
                <w:sz w:val="24"/>
                <w:szCs w:val="24"/>
                <w:lang w:val="nl-NL"/>
              </w:rPr>
              <w:t>24.</w:t>
            </w:r>
            <w:r w:rsidR="002F23A5">
              <w:rPr>
                <w:rFonts w:ascii="Times New Roman" w:hAnsi="Times New Roman" w:cs="Times New Roman"/>
                <w:color w:val="000000" w:themeColor="text1"/>
                <w:sz w:val="24"/>
                <w:szCs w:val="24"/>
                <w:lang w:val="nl-NL"/>
              </w:rPr>
              <w:t>269</w:t>
            </w:r>
            <w:r w:rsidRPr="00695D5C">
              <w:rPr>
                <w:rFonts w:ascii="Times New Roman" w:hAnsi="Times New Roman" w:cs="Times New Roman"/>
                <w:color w:val="000000" w:themeColor="text1"/>
                <w:sz w:val="24"/>
                <w:szCs w:val="24"/>
                <w:lang w:val="nl-NL"/>
              </w:rPr>
              <w:t xml:space="preserve"> mii lei, contribuții.</w:t>
            </w:r>
          </w:p>
          <w:p w14:paraId="0A763AF4" w14:textId="1F52EF9E" w:rsidR="001F2095" w:rsidRPr="00206632" w:rsidRDefault="00291BBA" w:rsidP="00206632">
            <w:pPr>
              <w:spacing w:line="25" w:lineRule="atLeast"/>
              <w:ind w:firstLine="432"/>
              <w:jc w:val="both"/>
              <w:rPr>
                <w:rFonts w:ascii="Times New Roman" w:hAnsi="Times New Roman" w:cs="Times New Roman"/>
                <w:bCs/>
                <w:color w:val="000000" w:themeColor="text1"/>
                <w:sz w:val="24"/>
                <w:szCs w:val="24"/>
              </w:rPr>
            </w:pPr>
            <w:r w:rsidRPr="008C763C">
              <w:rPr>
                <w:rFonts w:ascii="Times New Roman" w:hAnsi="Times New Roman" w:cs="Times New Roman"/>
                <w:bCs/>
                <w:color w:val="000000" w:themeColor="text1"/>
                <w:sz w:val="24"/>
                <w:szCs w:val="24"/>
              </w:rPr>
              <w:t xml:space="preserve">Cheltuielile de personal </w:t>
            </w:r>
            <w:r w:rsidR="001F2095" w:rsidRPr="008C763C">
              <w:rPr>
                <w:rFonts w:ascii="Times New Roman" w:hAnsi="Times New Roman" w:cs="Times New Roman"/>
                <w:bCs/>
                <w:color w:val="000000" w:themeColor="text1"/>
                <w:sz w:val="24"/>
                <w:szCs w:val="24"/>
              </w:rPr>
              <w:t xml:space="preserve">asigură finanțarea unui număr de </w:t>
            </w:r>
            <w:r w:rsidR="005B64A3" w:rsidRPr="008C763C">
              <w:rPr>
                <w:rFonts w:ascii="Times New Roman" w:hAnsi="Times New Roman" w:cs="Times New Roman"/>
                <w:bCs/>
                <w:color w:val="000000" w:themeColor="text1"/>
                <w:sz w:val="24"/>
                <w:szCs w:val="24"/>
              </w:rPr>
              <w:t>8.</w:t>
            </w:r>
            <w:r w:rsidR="00DC490C">
              <w:rPr>
                <w:rFonts w:ascii="Times New Roman" w:hAnsi="Times New Roman" w:cs="Times New Roman"/>
                <w:bCs/>
                <w:color w:val="000000" w:themeColor="text1"/>
                <w:sz w:val="24"/>
                <w:szCs w:val="24"/>
              </w:rPr>
              <w:t>026</w:t>
            </w:r>
            <w:r w:rsidR="001F2095" w:rsidRPr="008C763C">
              <w:rPr>
                <w:rFonts w:ascii="Times New Roman" w:hAnsi="Times New Roman" w:cs="Times New Roman"/>
                <w:bCs/>
                <w:color w:val="000000" w:themeColor="text1"/>
                <w:sz w:val="24"/>
                <w:szCs w:val="24"/>
              </w:rPr>
              <w:t xml:space="preserve"> posturi bugetate în anul 202</w:t>
            </w:r>
            <w:r w:rsidR="00107C2B" w:rsidRPr="008C763C">
              <w:rPr>
                <w:rFonts w:ascii="Times New Roman" w:hAnsi="Times New Roman" w:cs="Times New Roman"/>
                <w:bCs/>
                <w:color w:val="000000" w:themeColor="text1"/>
                <w:sz w:val="24"/>
                <w:szCs w:val="24"/>
              </w:rPr>
              <w:t>6</w:t>
            </w:r>
            <w:r w:rsidR="002F23A5" w:rsidRPr="008C763C">
              <w:rPr>
                <w:rFonts w:ascii="Times New Roman" w:hAnsi="Times New Roman" w:cs="Times New Roman"/>
                <w:bCs/>
                <w:color w:val="000000" w:themeColor="text1"/>
                <w:sz w:val="24"/>
                <w:szCs w:val="24"/>
              </w:rPr>
              <w:t>.</w:t>
            </w:r>
          </w:p>
          <w:p w14:paraId="187834F4" w14:textId="2F32A113" w:rsidR="00291BBA" w:rsidRPr="00206632" w:rsidRDefault="001F2095" w:rsidP="00206632">
            <w:pPr>
              <w:spacing w:line="25" w:lineRule="atLeast"/>
              <w:ind w:firstLine="432"/>
              <w:jc w:val="both"/>
              <w:rPr>
                <w:rFonts w:ascii="Times New Roman" w:hAnsi="Times New Roman" w:cs="Times New Roman"/>
                <w:bCs/>
                <w:color w:val="000000" w:themeColor="text1"/>
                <w:sz w:val="24"/>
                <w:szCs w:val="24"/>
              </w:rPr>
            </w:pPr>
            <w:r w:rsidRPr="00206632">
              <w:rPr>
                <w:rFonts w:ascii="Times New Roman" w:hAnsi="Times New Roman" w:cs="Times New Roman"/>
                <w:bCs/>
                <w:color w:val="000000" w:themeColor="text1"/>
                <w:sz w:val="24"/>
                <w:szCs w:val="24"/>
              </w:rPr>
              <w:lastRenderedPageBreak/>
              <w:t xml:space="preserve">Cheltuielile de personal </w:t>
            </w:r>
            <w:r w:rsidR="00291BBA" w:rsidRPr="00206632">
              <w:rPr>
                <w:rFonts w:ascii="Times New Roman" w:hAnsi="Times New Roman" w:cs="Times New Roman"/>
                <w:bCs/>
                <w:color w:val="000000" w:themeColor="text1"/>
                <w:sz w:val="24"/>
                <w:szCs w:val="24"/>
              </w:rPr>
              <w:t xml:space="preserve">le detaliem pe alineate bugetare, </w:t>
            </w:r>
            <w:r w:rsidR="00D13E00">
              <w:rPr>
                <w:rFonts w:ascii="Times New Roman" w:hAnsi="Times New Roman" w:cs="Times New Roman"/>
                <w:bCs/>
                <w:color w:val="000000" w:themeColor="text1"/>
                <w:sz w:val="24"/>
                <w:szCs w:val="24"/>
              </w:rPr>
              <w:t xml:space="preserve">comparativ cu execuția anului 2025, </w:t>
            </w:r>
            <w:r w:rsidR="00291BBA" w:rsidRPr="00206632">
              <w:rPr>
                <w:rFonts w:ascii="Times New Roman" w:hAnsi="Times New Roman" w:cs="Times New Roman"/>
                <w:bCs/>
                <w:color w:val="000000" w:themeColor="text1"/>
                <w:sz w:val="24"/>
                <w:szCs w:val="24"/>
              </w:rPr>
              <w:t>astfel:</w:t>
            </w:r>
          </w:p>
          <w:p w14:paraId="4EC4776F" w14:textId="7A864CD7" w:rsidR="000B7CFC" w:rsidRPr="00206632" w:rsidRDefault="00B34AD3" w:rsidP="00206632">
            <w:pPr>
              <w:pStyle w:val="ListParagraph"/>
              <w:tabs>
                <w:tab w:val="left" w:pos="591"/>
              </w:tabs>
              <w:spacing w:line="25" w:lineRule="atLeast"/>
              <w:ind w:left="114"/>
              <w:jc w:val="both"/>
              <w:rPr>
                <w:rFonts w:ascii="Times New Roman" w:hAnsi="Times New Roman" w:cs="Times New Roman"/>
                <w:bCs/>
                <w:color w:val="000000" w:themeColor="text1"/>
                <w:sz w:val="24"/>
                <w:szCs w:val="24"/>
              </w:rPr>
            </w:pPr>
            <w:r w:rsidRPr="00206632">
              <w:rPr>
                <w:rFonts w:ascii="Times New Roman" w:hAnsi="Times New Roman" w:cs="Times New Roman"/>
                <w:bCs/>
                <w:color w:val="000000" w:themeColor="text1"/>
                <w:sz w:val="24"/>
                <w:szCs w:val="24"/>
                <w:lang w:val="nl-NL"/>
              </w:rPr>
              <w:t xml:space="preserve">- </w:t>
            </w:r>
            <w:r w:rsidR="00291BBA" w:rsidRPr="00206632">
              <w:rPr>
                <w:rFonts w:ascii="Times New Roman" w:hAnsi="Times New Roman" w:cs="Times New Roman"/>
                <w:bCs/>
                <w:color w:val="000000" w:themeColor="text1"/>
                <w:sz w:val="24"/>
                <w:szCs w:val="24"/>
                <w:lang w:val="nl-NL"/>
              </w:rPr>
              <w:t xml:space="preserve">alineat 10.01.01 </w:t>
            </w:r>
            <w:r w:rsidR="00291BBA" w:rsidRPr="00206632">
              <w:rPr>
                <w:rFonts w:ascii="Times New Roman" w:hAnsi="Times New Roman" w:cs="Times New Roman"/>
                <w:bCs/>
                <w:color w:val="000000" w:themeColor="text1"/>
                <w:sz w:val="24"/>
                <w:szCs w:val="24"/>
              </w:rPr>
              <w:t>„</w:t>
            </w:r>
            <w:r w:rsidR="00291BBA" w:rsidRPr="00206632">
              <w:rPr>
                <w:rFonts w:ascii="Times New Roman" w:hAnsi="Times New Roman" w:cs="Times New Roman"/>
                <w:bCs/>
                <w:color w:val="000000" w:themeColor="text1"/>
                <w:sz w:val="24"/>
                <w:szCs w:val="24"/>
                <w:lang w:val="nl-NL"/>
              </w:rPr>
              <w:t>Salarii de bază</w:t>
            </w:r>
            <w:r w:rsidR="00291BBA" w:rsidRPr="00206632">
              <w:rPr>
                <w:rFonts w:ascii="Times New Roman" w:hAnsi="Times New Roman" w:cs="Times New Roman"/>
                <w:bCs/>
                <w:color w:val="000000" w:themeColor="text1"/>
                <w:sz w:val="24"/>
                <w:szCs w:val="24"/>
              </w:rPr>
              <w:t xml:space="preserve">” – </w:t>
            </w:r>
            <w:r w:rsidR="000344AA" w:rsidRPr="00206632">
              <w:rPr>
                <w:rFonts w:ascii="Times New Roman" w:hAnsi="Times New Roman" w:cs="Times New Roman"/>
                <w:bCs/>
                <w:color w:val="000000" w:themeColor="text1"/>
                <w:sz w:val="24"/>
                <w:szCs w:val="24"/>
              </w:rPr>
              <w:t>suma de</w:t>
            </w:r>
            <w:r w:rsidR="000B7CFC" w:rsidRPr="00206632">
              <w:rPr>
                <w:rFonts w:ascii="Times New Roman" w:hAnsi="Times New Roman" w:cs="Times New Roman"/>
                <w:bCs/>
                <w:color w:val="000000" w:themeColor="text1"/>
                <w:sz w:val="24"/>
                <w:szCs w:val="24"/>
              </w:rPr>
              <w:t xml:space="preserve"> </w:t>
            </w:r>
            <w:r w:rsidR="00F46F8C">
              <w:rPr>
                <w:rFonts w:ascii="Times New Roman" w:hAnsi="Times New Roman" w:cs="Times New Roman"/>
                <w:bCs/>
                <w:color w:val="000000" w:themeColor="text1"/>
                <w:sz w:val="24"/>
                <w:szCs w:val="24"/>
              </w:rPr>
              <w:t>763.501</w:t>
            </w:r>
            <w:r w:rsidR="000344AA" w:rsidRPr="00206632">
              <w:rPr>
                <w:rFonts w:ascii="Times New Roman" w:hAnsi="Times New Roman" w:cs="Times New Roman"/>
                <w:bCs/>
                <w:color w:val="000000" w:themeColor="text1"/>
                <w:sz w:val="24"/>
                <w:szCs w:val="24"/>
              </w:rPr>
              <w:t xml:space="preserve"> mii lei </w:t>
            </w:r>
            <w:r w:rsidR="003659AF" w:rsidRPr="00206632">
              <w:rPr>
                <w:rFonts w:ascii="Times New Roman" w:hAnsi="Times New Roman" w:cs="Times New Roman"/>
                <w:bCs/>
                <w:color w:val="000000" w:themeColor="text1"/>
                <w:sz w:val="24"/>
                <w:szCs w:val="24"/>
              </w:rPr>
              <w:t>s-a diminuat</w:t>
            </w:r>
            <w:r w:rsidR="000344AA" w:rsidRPr="00206632">
              <w:rPr>
                <w:rFonts w:ascii="Times New Roman" w:hAnsi="Times New Roman" w:cs="Times New Roman"/>
                <w:bCs/>
                <w:color w:val="000000" w:themeColor="text1"/>
                <w:sz w:val="24"/>
                <w:szCs w:val="24"/>
              </w:rPr>
              <w:t xml:space="preserve"> cu </w:t>
            </w:r>
            <w:r w:rsidR="00F46F8C">
              <w:rPr>
                <w:rFonts w:ascii="Times New Roman" w:hAnsi="Times New Roman" w:cs="Times New Roman"/>
                <w:bCs/>
                <w:color w:val="000000" w:themeColor="text1"/>
                <w:sz w:val="24"/>
                <w:szCs w:val="24"/>
              </w:rPr>
              <w:t>8.</w:t>
            </w:r>
            <w:r w:rsidR="006A6220">
              <w:rPr>
                <w:rFonts w:ascii="Times New Roman" w:hAnsi="Times New Roman" w:cs="Times New Roman"/>
                <w:bCs/>
                <w:color w:val="000000" w:themeColor="text1"/>
                <w:sz w:val="24"/>
                <w:szCs w:val="24"/>
              </w:rPr>
              <w:t>7</w:t>
            </w:r>
            <w:r w:rsidR="00F46F8C">
              <w:rPr>
                <w:rFonts w:ascii="Times New Roman" w:hAnsi="Times New Roman" w:cs="Times New Roman"/>
                <w:bCs/>
                <w:color w:val="000000" w:themeColor="text1"/>
                <w:sz w:val="24"/>
                <w:szCs w:val="24"/>
              </w:rPr>
              <w:t>54</w:t>
            </w:r>
            <w:r w:rsidR="005B64A3">
              <w:rPr>
                <w:rFonts w:ascii="Times New Roman" w:hAnsi="Times New Roman" w:cs="Times New Roman"/>
                <w:bCs/>
                <w:color w:val="000000" w:themeColor="text1"/>
                <w:sz w:val="24"/>
                <w:szCs w:val="24"/>
              </w:rPr>
              <w:t xml:space="preserve"> </w:t>
            </w:r>
            <w:r w:rsidR="000344AA" w:rsidRPr="00206632">
              <w:rPr>
                <w:rFonts w:ascii="Times New Roman" w:hAnsi="Times New Roman" w:cs="Times New Roman"/>
                <w:bCs/>
                <w:color w:val="000000" w:themeColor="text1"/>
                <w:sz w:val="24"/>
                <w:szCs w:val="24"/>
              </w:rPr>
              <w:t xml:space="preserve">mii lei, respectiv </w:t>
            </w:r>
            <w:r w:rsidR="00F46F8C">
              <w:rPr>
                <w:rFonts w:ascii="Times New Roman" w:hAnsi="Times New Roman" w:cs="Times New Roman"/>
                <w:bCs/>
                <w:color w:val="000000" w:themeColor="text1"/>
                <w:sz w:val="24"/>
                <w:szCs w:val="24"/>
              </w:rPr>
              <w:t>1,13</w:t>
            </w:r>
            <w:r w:rsidR="000344AA" w:rsidRPr="00206632">
              <w:rPr>
                <w:rFonts w:ascii="Times New Roman" w:hAnsi="Times New Roman" w:cs="Times New Roman"/>
                <w:bCs/>
                <w:color w:val="000000" w:themeColor="text1"/>
                <w:sz w:val="24"/>
                <w:szCs w:val="24"/>
              </w:rPr>
              <w:t>%</w:t>
            </w:r>
            <w:r w:rsidR="004B6359" w:rsidRPr="00206632">
              <w:rPr>
                <w:rFonts w:ascii="Times New Roman" w:hAnsi="Times New Roman" w:cs="Times New Roman"/>
                <w:bCs/>
                <w:color w:val="000000" w:themeColor="text1"/>
                <w:sz w:val="24"/>
                <w:szCs w:val="24"/>
              </w:rPr>
              <w:t>, ținându-se cont de următoarele:</w:t>
            </w:r>
          </w:p>
          <w:p w14:paraId="0E214992" w14:textId="1C64FF26" w:rsidR="00291BBA" w:rsidRPr="00206632" w:rsidRDefault="00291BBA" w:rsidP="00DD41A1">
            <w:pPr>
              <w:pStyle w:val="ListParagraph"/>
              <w:numPr>
                <w:ilvl w:val="0"/>
                <w:numId w:val="36"/>
              </w:numPr>
              <w:tabs>
                <w:tab w:val="left" w:pos="966"/>
              </w:tabs>
              <w:spacing w:line="25" w:lineRule="atLeast"/>
              <w:jc w:val="both"/>
              <w:rPr>
                <w:rFonts w:ascii="Times New Roman" w:hAnsi="Times New Roman" w:cs="Times New Roman"/>
                <w:bCs/>
                <w:color w:val="000000" w:themeColor="text1"/>
                <w:sz w:val="24"/>
                <w:szCs w:val="24"/>
                <w:lang w:val="nl-NL"/>
              </w:rPr>
            </w:pPr>
            <w:r w:rsidRPr="00206632">
              <w:rPr>
                <w:rFonts w:ascii="Times New Roman" w:eastAsia="Times New Roman" w:hAnsi="Times New Roman" w:cs="Times New Roman"/>
                <w:bCs/>
                <w:color w:val="000000" w:themeColor="text1"/>
                <w:sz w:val="24"/>
                <w:szCs w:val="24"/>
                <w:lang w:eastAsia="en-US"/>
              </w:rPr>
              <w:t xml:space="preserve">cuantumul salariilor, indemnizațiilor și al altor elemente ce formează venitul salarial pentru funcții de execuție și de conducere la </w:t>
            </w:r>
            <w:r w:rsidR="009F3756" w:rsidRPr="00206632">
              <w:rPr>
                <w:rFonts w:ascii="Times New Roman" w:eastAsia="Times New Roman" w:hAnsi="Times New Roman" w:cs="Times New Roman"/>
                <w:bCs/>
                <w:color w:val="000000" w:themeColor="text1"/>
                <w:sz w:val="24"/>
                <w:szCs w:val="24"/>
                <w:lang w:eastAsia="en-US"/>
              </w:rPr>
              <w:t xml:space="preserve">același </w:t>
            </w:r>
            <w:r w:rsidRPr="00206632">
              <w:rPr>
                <w:rFonts w:ascii="Times New Roman" w:eastAsia="Times New Roman" w:hAnsi="Times New Roman" w:cs="Times New Roman"/>
                <w:bCs/>
                <w:color w:val="000000" w:themeColor="text1"/>
                <w:sz w:val="24"/>
                <w:szCs w:val="24"/>
                <w:lang w:eastAsia="en-US"/>
              </w:rPr>
              <w:t>nivel</w:t>
            </w:r>
            <w:r w:rsidR="009F3756" w:rsidRPr="00206632">
              <w:rPr>
                <w:rFonts w:ascii="Times New Roman" w:eastAsia="Times New Roman" w:hAnsi="Times New Roman" w:cs="Times New Roman"/>
                <w:bCs/>
                <w:color w:val="000000" w:themeColor="text1"/>
                <w:sz w:val="24"/>
                <w:szCs w:val="24"/>
                <w:lang w:eastAsia="en-US"/>
              </w:rPr>
              <w:t xml:space="preserve"> de acordare pentru</w:t>
            </w:r>
            <w:r w:rsidRPr="00206632">
              <w:rPr>
                <w:rFonts w:ascii="Times New Roman" w:eastAsia="Times New Roman" w:hAnsi="Times New Roman" w:cs="Times New Roman"/>
                <w:bCs/>
                <w:color w:val="000000" w:themeColor="text1"/>
                <w:sz w:val="24"/>
                <w:szCs w:val="24"/>
                <w:lang w:eastAsia="en-US"/>
              </w:rPr>
              <w:t xml:space="preserve"> lun</w:t>
            </w:r>
            <w:r w:rsidR="009F3756" w:rsidRPr="00206632">
              <w:rPr>
                <w:rFonts w:ascii="Times New Roman" w:eastAsia="Times New Roman" w:hAnsi="Times New Roman" w:cs="Times New Roman"/>
                <w:bCs/>
                <w:color w:val="000000" w:themeColor="text1"/>
                <w:sz w:val="24"/>
                <w:szCs w:val="24"/>
                <w:lang w:eastAsia="en-US"/>
              </w:rPr>
              <w:t>a</w:t>
            </w:r>
            <w:r w:rsidRPr="00206632">
              <w:rPr>
                <w:rFonts w:ascii="Times New Roman" w:eastAsia="Times New Roman" w:hAnsi="Times New Roman" w:cs="Times New Roman"/>
                <w:bCs/>
                <w:color w:val="000000" w:themeColor="text1"/>
                <w:sz w:val="24"/>
                <w:szCs w:val="24"/>
                <w:lang w:eastAsia="en-US"/>
              </w:rPr>
              <w:t xml:space="preserve"> </w:t>
            </w:r>
            <w:r w:rsidR="003659AF" w:rsidRPr="00206632">
              <w:rPr>
                <w:rFonts w:ascii="Times New Roman" w:eastAsia="Times New Roman" w:hAnsi="Times New Roman" w:cs="Times New Roman"/>
                <w:bCs/>
                <w:color w:val="000000" w:themeColor="text1"/>
                <w:sz w:val="24"/>
                <w:szCs w:val="24"/>
                <w:lang w:eastAsia="en-US"/>
              </w:rPr>
              <w:t>decembrie 2025</w:t>
            </w:r>
            <w:r w:rsidRPr="00206632">
              <w:rPr>
                <w:rFonts w:ascii="Times New Roman" w:eastAsia="Times New Roman" w:hAnsi="Times New Roman" w:cs="Times New Roman"/>
                <w:bCs/>
                <w:color w:val="000000" w:themeColor="text1"/>
                <w:sz w:val="24"/>
                <w:szCs w:val="24"/>
                <w:lang w:eastAsia="en-US"/>
              </w:rPr>
              <w:t>;</w:t>
            </w:r>
          </w:p>
          <w:p w14:paraId="67A50AA9" w14:textId="0EFF232A" w:rsidR="00291BBA" w:rsidRPr="00206632" w:rsidRDefault="00291BBA" w:rsidP="00DD41A1">
            <w:pPr>
              <w:pStyle w:val="ListParagraph"/>
              <w:numPr>
                <w:ilvl w:val="0"/>
                <w:numId w:val="36"/>
              </w:numPr>
              <w:tabs>
                <w:tab w:val="left" w:pos="956"/>
              </w:tabs>
              <w:spacing w:line="25" w:lineRule="atLeast"/>
              <w:jc w:val="both"/>
              <w:rPr>
                <w:rFonts w:ascii="Times New Roman" w:hAnsi="Times New Roman" w:cs="Times New Roman"/>
                <w:bCs/>
                <w:color w:val="000000" w:themeColor="text1"/>
                <w:sz w:val="24"/>
                <w:szCs w:val="24"/>
                <w:lang w:val="nl-NL"/>
              </w:rPr>
            </w:pPr>
            <w:r w:rsidRPr="00206632">
              <w:rPr>
                <w:rFonts w:ascii="Times New Roman" w:eastAsia="Times New Roman" w:hAnsi="Times New Roman" w:cs="Times New Roman"/>
                <w:bCs/>
                <w:color w:val="000000" w:themeColor="text1"/>
                <w:sz w:val="24"/>
                <w:szCs w:val="24"/>
                <w:lang w:eastAsia="en-US"/>
              </w:rPr>
              <w:t>actualizarea gradelor, gradațiilor și treptelor personalului care îndeplinește conditiile legale</w:t>
            </w:r>
            <w:r w:rsidR="006E6AAB" w:rsidRPr="00206632">
              <w:rPr>
                <w:rFonts w:ascii="Times New Roman" w:eastAsia="Times New Roman" w:hAnsi="Times New Roman" w:cs="Times New Roman"/>
                <w:bCs/>
                <w:color w:val="000000" w:themeColor="text1"/>
                <w:sz w:val="24"/>
                <w:szCs w:val="24"/>
                <w:lang w:eastAsia="en-US"/>
              </w:rPr>
              <w:t>;</w:t>
            </w:r>
          </w:p>
          <w:p w14:paraId="3D55A045" w14:textId="51373118" w:rsidR="00F840F9" w:rsidRPr="00206632" w:rsidRDefault="00F840F9" w:rsidP="00DD41A1">
            <w:pPr>
              <w:pStyle w:val="ListParagraph"/>
              <w:numPr>
                <w:ilvl w:val="0"/>
                <w:numId w:val="36"/>
              </w:numPr>
              <w:tabs>
                <w:tab w:val="left" w:pos="956"/>
              </w:tabs>
              <w:spacing w:line="25" w:lineRule="atLeast"/>
              <w:jc w:val="both"/>
              <w:rPr>
                <w:rFonts w:ascii="Times New Roman" w:hAnsi="Times New Roman" w:cs="Times New Roman"/>
                <w:bCs/>
                <w:color w:val="000000" w:themeColor="text1"/>
                <w:sz w:val="24"/>
                <w:szCs w:val="24"/>
                <w:lang w:val="nl-NL"/>
              </w:rPr>
            </w:pPr>
            <w:r w:rsidRPr="00206632">
              <w:rPr>
                <w:rFonts w:ascii="Times New Roman" w:eastAsia="Times New Roman" w:hAnsi="Times New Roman" w:cs="Times New Roman"/>
                <w:bCs/>
                <w:color w:val="000000" w:themeColor="text1"/>
                <w:sz w:val="24"/>
                <w:szCs w:val="24"/>
                <w:lang w:eastAsia="en-US"/>
              </w:rPr>
              <w:t>punerea în apl</w:t>
            </w:r>
            <w:r w:rsidR="00D13E00">
              <w:rPr>
                <w:rFonts w:ascii="Times New Roman" w:eastAsia="Times New Roman" w:hAnsi="Times New Roman" w:cs="Times New Roman"/>
                <w:bCs/>
                <w:color w:val="000000" w:themeColor="text1"/>
                <w:sz w:val="24"/>
                <w:szCs w:val="24"/>
                <w:lang w:eastAsia="en-US"/>
              </w:rPr>
              <w:t>i</w:t>
            </w:r>
            <w:r w:rsidRPr="00206632">
              <w:rPr>
                <w:rFonts w:ascii="Times New Roman" w:eastAsia="Times New Roman" w:hAnsi="Times New Roman" w:cs="Times New Roman"/>
                <w:bCs/>
                <w:color w:val="000000" w:themeColor="text1"/>
                <w:sz w:val="24"/>
                <w:szCs w:val="24"/>
                <w:lang w:eastAsia="en-US"/>
              </w:rPr>
              <w:t>care a prevederilor:</w:t>
            </w:r>
          </w:p>
          <w:p w14:paraId="72F5874E" w14:textId="29C56F31" w:rsidR="00A140B1" w:rsidRPr="00206632" w:rsidRDefault="00F840F9" w:rsidP="00206632">
            <w:pPr>
              <w:spacing w:line="25" w:lineRule="atLeast"/>
              <w:ind w:firstLine="824"/>
              <w:jc w:val="both"/>
              <w:rPr>
                <w:rFonts w:ascii="Times New Roman" w:hAnsi="Times New Roman" w:cs="Times New Roman"/>
                <w:i/>
                <w:iCs/>
                <w:sz w:val="24"/>
                <w:szCs w:val="24"/>
              </w:rPr>
            </w:pPr>
            <w:r w:rsidRPr="00206632">
              <w:rPr>
                <w:rFonts w:ascii="Times New Roman" w:hAnsi="Times New Roman" w:cs="Times New Roman"/>
                <w:bCs/>
                <w:sz w:val="24"/>
                <w:szCs w:val="24"/>
              </w:rPr>
              <w:t xml:space="preserve">1. </w:t>
            </w:r>
            <w:r w:rsidR="00A140B1" w:rsidRPr="00206632">
              <w:rPr>
                <w:rFonts w:ascii="Times New Roman" w:hAnsi="Times New Roman" w:cs="Times New Roman"/>
                <w:bCs/>
                <w:sz w:val="24"/>
                <w:szCs w:val="24"/>
              </w:rPr>
              <w:t>Legii nr. 141/2025</w:t>
            </w:r>
            <w:r w:rsidR="00A140B1" w:rsidRPr="00206632">
              <w:rPr>
                <w:rFonts w:ascii="Times New Roman" w:hAnsi="Times New Roman" w:cs="Times New Roman"/>
                <w:bCs/>
                <w:i/>
                <w:iCs/>
                <w:sz w:val="24"/>
                <w:szCs w:val="24"/>
              </w:rPr>
              <w:t xml:space="preserve"> </w:t>
            </w:r>
            <w:r w:rsidR="00A140B1" w:rsidRPr="00206632">
              <w:rPr>
                <w:rFonts w:ascii="Times New Roman" w:hAnsi="Times New Roman" w:cs="Times New Roman"/>
                <w:i/>
                <w:iCs/>
                <w:sz w:val="24"/>
                <w:szCs w:val="24"/>
              </w:rPr>
              <w:t>privind unele măsuri fiscal-bugetare;</w:t>
            </w:r>
          </w:p>
          <w:p w14:paraId="5054BA6A" w14:textId="741F9BE5" w:rsidR="00A140B1" w:rsidRPr="00206632" w:rsidRDefault="00D13E00" w:rsidP="00206632">
            <w:pPr>
              <w:spacing w:line="25" w:lineRule="atLeast"/>
              <w:ind w:firstLine="824"/>
              <w:jc w:val="both"/>
              <w:rPr>
                <w:rFonts w:ascii="Times New Roman" w:hAnsi="Times New Roman" w:cs="Times New Roman"/>
                <w:bCs/>
                <w:sz w:val="24"/>
                <w:szCs w:val="24"/>
              </w:rPr>
            </w:pPr>
            <w:r>
              <w:rPr>
                <w:rFonts w:ascii="Times New Roman" w:hAnsi="Times New Roman" w:cs="Times New Roman"/>
                <w:i/>
                <w:iCs/>
                <w:sz w:val="24"/>
                <w:szCs w:val="24"/>
              </w:rPr>
              <w:t>2</w:t>
            </w:r>
            <w:r w:rsidR="00A140B1" w:rsidRPr="00206632">
              <w:rPr>
                <w:rFonts w:ascii="Times New Roman" w:hAnsi="Times New Roman" w:cs="Times New Roman"/>
                <w:i/>
                <w:iCs/>
                <w:sz w:val="24"/>
                <w:szCs w:val="24"/>
              </w:rPr>
              <w:t xml:space="preserve">. </w:t>
            </w:r>
            <w:r w:rsidR="00F840F9" w:rsidRPr="00206632">
              <w:rPr>
                <w:rFonts w:ascii="Times New Roman" w:hAnsi="Times New Roman" w:cs="Times New Roman"/>
                <w:sz w:val="24"/>
                <w:szCs w:val="24"/>
              </w:rPr>
              <w:t>Hotărârii Guvernului</w:t>
            </w:r>
            <w:r w:rsidR="00A140B1" w:rsidRPr="00206632">
              <w:rPr>
                <w:rFonts w:ascii="Times New Roman" w:hAnsi="Times New Roman" w:cs="Times New Roman"/>
                <w:sz w:val="24"/>
                <w:szCs w:val="24"/>
              </w:rPr>
              <w:t xml:space="preserve"> nr. 1009/2025 </w:t>
            </w:r>
            <w:r w:rsidR="00A140B1" w:rsidRPr="00206632">
              <w:rPr>
                <w:rFonts w:ascii="Times New Roman" w:hAnsi="Times New Roman" w:cs="Times New Roman"/>
                <w:i/>
                <w:iCs/>
                <w:sz w:val="24"/>
                <w:szCs w:val="24"/>
              </w:rPr>
              <w:t>pentru modificarea și completarea Regulamentului-cadru privind criteriile pe baza cărora se stabilește procentul de majorare salarială pentru persoanele prevăzute la art. 16 alin. (1) și (2) din Legea-cadru nr. 153/2017 privind salarizarea personalului plătit din fonduri publice, precum și condițiile de înființare a posturilor în afara organigramei în cadrul instituțiilor și/sau autorităților publice care implementează proiecte finanțate din fonduri europene nerambursabile și/sau prin Mecanismul de redresare și reziliență, aprobat prin Hotărârea Guvernului nr. 234/2023</w:t>
            </w:r>
            <w:r w:rsidR="00A140B1" w:rsidRPr="00206632">
              <w:rPr>
                <w:rFonts w:ascii="Times New Roman" w:hAnsi="Times New Roman" w:cs="Times New Roman"/>
                <w:bCs/>
                <w:sz w:val="24"/>
                <w:szCs w:val="24"/>
              </w:rPr>
              <w:t xml:space="preserve">, </w:t>
            </w:r>
          </w:p>
          <w:p w14:paraId="5D8050BE" w14:textId="3CD83772" w:rsidR="00A140B1" w:rsidRPr="00206632" w:rsidRDefault="00D13E00" w:rsidP="00206632">
            <w:pPr>
              <w:spacing w:line="25" w:lineRule="atLeast"/>
              <w:ind w:firstLine="824"/>
              <w:jc w:val="both"/>
              <w:rPr>
                <w:rFonts w:ascii="Times New Roman" w:hAnsi="Times New Roman" w:cs="Times New Roman"/>
                <w:bCs/>
                <w:sz w:val="24"/>
                <w:szCs w:val="24"/>
              </w:rPr>
            </w:pPr>
            <w:r>
              <w:rPr>
                <w:rFonts w:ascii="Times New Roman" w:hAnsi="Times New Roman" w:cs="Times New Roman"/>
                <w:bCs/>
                <w:sz w:val="24"/>
                <w:szCs w:val="24"/>
                <w:lang w:val="en-GB"/>
              </w:rPr>
              <w:t>3</w:t>
            </w:r>
            <w:r w:rsidR="00A140B1" w:rsidRPr="00206632">
              <w:rPr>
                <w:rFonts w:ascii="Times New Roman" w:hAnsi="Times New Roman" w:cs="Times New Roman"/>
                <w:bCs/>
                <w:sz w:val="24"/>
                <w:szCs w:val="24"/>
                <w:lang w:val="en-GB"/>
              </w:rPr>
              <w:t xml:space="preserve">. art. XLIX </w:t>
            </w:r>
            <w:proofErr w:type="spellStart"/>
            <w:r>
              <w:rPr>
                <w:rFonts w:ascii="Times New Roman" w:hAnsi="Times New Roman" w:cs="Times New Roman"/>
                <w:bCs/>
                <w:sz w:val="24"/>
                <w:szCs w:val="24"/>
                <w:lang w:val="en-GB"/>
              </w:rPr>
              <w:t>și</w:t>
            </w:r>
            <w:proofErr w:type="spellEnd"/>
            <w:r>
              <w:rPr>
                <w:rFonts w:ascii="Times New Roman" w:hAnsi="Times New Roman" w:cs="Times New Roman"/>
                <w:bCs/>
                <w:sz w:val="24"/>
                <w:szCs w:val="24"/>
                <w:lang w:val="en-GB"/>
              </w:rPr>
              <w:t xml:space="preserve"> art. LIV </w:t>
            </w:r>
            <w:r w:rsidR="00A140B1" w:rsidRPr="00206632">
              <w:rPr>
                <w:rFonts w:ascii="Times New Roman" w:hAnsi="Times New Roman" w:cs="Times New Roman"/>
                <w:bCs/>
                <w:sz w:val="24"/>
                <w:szCs w:val="24"/>
                <w:lang w:val="en-GB"/>
              </w:rPr>
              <w:t xml:space="preserve">din </w:t>
            </w:r>
            <w:r w:rsidR="00F840F9" w:rsidRPr="00206632">
              <w:rPr>
                <w:rFonts w:ascii="Times New Roman" w:hAnsi="Times New Roman" w:cs="Times New Roman"/>
                <w:bCs/>
                <w:sz w:val="24"/>
                <w:szCs w:val="24"/>
              </w:rPr>
              <w:t xml:space="preserve">Ordonanța de urgență a Guvernului                                  </w:t>
            </w:r>
            <w:r w:rsidR="00A140B1" w:rsidRPr="00206632">
              <w:rPr>
                <w:rFonts w:ascii="Times New Roman" w:hAnsi="Times New Roman" w:cs="Times New Roman"/>
                <w:bCs/>
                <w:sz w:val="24"/>
                <w:szCs w:val="24"/>
                <w:lang w:val="en-GB"/>
              </w:rPr>
              <w:t xml:space="preserve">nr. 7/24.02.2026 </w:t>
            </w:r>
            <w:proofErr w:type="spellStart"/>
            <w:r w:rsidR="00A140B1" w:rsidRPr="00206632">
              <w:rPr>
                <w:rFonts w:ascii="Times New Roman" w:hAnsi="Times New Roman" w:cs="Times New Roman"/>
                <w:bCs/>
                <w:i/>
                <w:iCs/>
                <w:sz w:val="24"/>
                <w:szCs w:val="24"/>
                <w:lang w:val="en-GB"/>
              </w:rPr>
              <w:t>privind</w:t>
            </w:r>
            <w:proofErr w:type="spellEnd"/>
            <w:r w:rsidR="00A140B1" w:rsidRPr="00206632">
              <w:rPr>
                <w:rFonts w:ascii="Times New Roman" w:hAnsi="Times New Roman" w:cs="Times New Roman"/>
                <w:bCs/>
                <w:i/>
                <w:iCs/>
                <w:sz w:val="24"/>
                <w:szCs w:val="24"/>
                <w:lang w:val="en-GB"/>
              </w:rPr>
              <w:t xml:space="preserve"> </w:t>
            </w:r>
            <w:proofErr w:type="spellStart"/>
            <w:r w:rsidR="00A140B1" w:rsidRPr="00206632">
              <w:rPr>
                <w:rFonts w:ascii="Times New Roman" w:hAnsi="Times New Roman" w:cs="Times New Roman"/>
                <w:bCs/>
                <w:i/>
                <w:iCs/>
                <w:sz w:val="24"/>
                <w:szCs w:val="24"/>
                <w:lang w:val="en-GB"/>
              </w:rPr>
              <w:t>modificarea</w:t>
            </w:r>
            <w:proofErr w:type="spellEnd"/>
            <w:r w:rsidR="00A140B1" w:rsidRPr="00206632">
              <w:rPr>
                <w:rFonts w:ascii="Times New Roman" w:hAnsi="Times New Roman" w:cs="Times New Roman"/>
                <w:bCs/>
                <w:i/>
                <w:iCs/>
                <w:sz w:val="24"/>
                <w:szCs w:val="24"/>
                <w:lang w:val="en-GB"/>
              </w:rPr>
              <w:t xml:space="preserve"> </w:t>
            </w:r>
            <w:proofErr w:type="spellStart"/>
            <w:r w:rsidR="00A140B1" w:rsidRPr="00206632">
              <w:rPr>
                <w:rFonts w:ascii="Times New Roman" w:hAnsi="Times New Roman" w:cs="Times New Roman"/>
                <w:bCs/>
                <w:i/>
                <w:iCs/>
                <w:sz w:val="24"/>
                <w:szCs w:val="24"/>
                <w:lang w:val="en-GB"/>
              </w:rPr>
              <w:t>și</w:t>
            </w:r>
            <w:proofErr w:type="spellEnd"/>
            <w:r w:rsidR="00A140B1" w:rsidRPr="00206632">
              <w:rPr>
                <w:rFonts w:ascii="Times New Roman" w:hAnsi="Times New Roman" w:cs="Times New Roman"/>
                <w:bCs/>
                <w:i/>
                <w:iCs/>
                <w:sz w:val="24"/>
                <w:szCs w:val="24"/>
                <w:lang w:val="en-GB"/>
              </w:rPr>
              <w:t xml:space="preserve"> </w:t>
            </w:r>
            <w:proofErr w:type="spellStart"/>
            <w:r w:rsidR="00A140B1" w:rsidRPr="00206632">
              <w:rPr>
                <w:rFonts w:ascii="Times New Roman" w:hAnsi="Times New Roman" w:cs="Times New Roman"/>
                <w:bCs/>
                <w:i/>
                <w:iCs/>
                <w:sz w:val="24"/>
                <w:szCs w:val="24"/>
                <w:lang w:val="en-GB"/>
              </w:rPr>
              <w:t>completarea</w:t>
            </w:r>
            <w:proofErr w:type="spellEnd"/>
            <w:r w:rsidR="00A140B1" w:rsidRPr="00206632">
              <w:rPr>
                <w:rFonts w:ascii="Times New Roman" w:hAnsi="Times New Roman" w:cs="Times New Roman"/>
                <w:bCs/>
                <w:i/>
                <w:iCs/>
                <w:sz w:val="24"/>
                <w:szCs w:val="24"/>
                <w:lang w:val="en-GB"/>
              </w:rPr>
              <w:t xml:space="preserve"> </w:t>
            </w:r>
            <w:proofErr w:type="spellStart"/>
            <w:r w:rsidR="00A140B1" w:rsidRPr="00206632">
              <w:rPr>
                <w:rFonts w:ascii="Times New Roman" w:hAnsi="Times New Roman" w:cs="Times New Roman"/>
                <w:bCs/>
                <w:i/>
                <w:iCs/>
                <w:sz w:val="24"/>
                <w:szCs w:val="24"/>
                <w:lang w:val="en-GB"/>
              </w:rPr>
              <w:t>unor</w:t>
            </w:r>
            <w:proofErr w:type="spellEnd"/>
            <w:r w:rsidR="00A140B1" w:rsidRPr="00206632">
              <w:rPr>
                <w:rFonts w:ascii="Times New Roman" w:hAnsi="Times New Roman" w:cs="Times New Roman"/>
                <w:bCs/>
                <w:i/>
                <w:iCs/>
                <w:sz w:val="24"/>
                <w:szCs w:val="24"/>
                <w:lang w:val="en-GB"/>
              </w:rPr>
              <w:t xml:space="preserve"> </w:t>
            </w:r>
            <w:proofErr w:type="spellStart"/>
            <w:r w:rsidR="00A140B1" w:rsidRPr="00206632">
              <w:rPr>
                <w:rFonts w:ascii="Times New Roman" w:hAnsi="Times New Roman" w:cs="Times New Roman"/>
                <w:bCs/>
                <w:i/>
                <w:iCs/>
                <w:sz w:val="24"/>
                <w:szCs w:val="24"/>
                <w:lang w:val="en-GB"/>
              </w:rPr>
              <w:t>acte</w:t>
            </w:r>
            <w:proofErr w:type="spellEnd"/>
            <w:r w:rsidR="00A140B1" w:rsidRPr="00206632">
              <w:rPr>
                <w:rFonts w:ascii="Times New Roman" w:hAnsi="Times New Roman" w:cs="Times New Roman"/>
                <w:bCs/>
                <w:i/>
                <w:iCs/>
                <w:sz w:val="24"/>
                <w:szCs w:val="24"/>
                <w:lang w:val="en-GB"/>
              </w:rPr>
              <w:t xml:space="preserve"> normative, precum </w:t>
            </w:r>
            <w:proofErr w:type="spellStart"/>
            <w:r w:rsidR="00A140B1" w:rsidRPr="00206632">
              <w:rPr>
                <w:rFonts w:ascii="Times New Roman" w:hAnsi="Times New Roman" w:cs="Times New Roman"/>
                <w:bCs/>
                <w:i/>
                <w:iCs/>
                <w:sz w:val="24"/>
                <w:szCs w:val="24"/>
                <w:lang w:val="en-GB"/>
              </w:rPr>
              <w:t>și</w:t>
            </w:r>
            <w:proofErr w:type="spellEnd"/>
            <w:r w:rsidR="00A140B1" w:rsidRPr="00206632">
              <w:rPr>
                <w:rFonts w:ascii="Times New Roman" w:hAnsi="Times New Roman" w:cs="Times New Roman"/>
                <w:bCs/>
                <w:i/>
                <w:iCs/>
                <w:sz w:val="24"/>
                <w:szCs w:val="24"/>
                <w:lang w:val="en-GB"/>
              </w:rPr>
              <w:t xml:space="preserve"> pentru </w:t>
            </w:r>
            <w:proofErr w:type="spellStart"/>
            <w:r w:rsidR="00A140B1" w:rsidRPr="00206632">
              <w:rPr>
                <w:rFonts w:ascii="Times New Roman" w:hAnsi="Times New Roman" w:cs="Times New Roman"/>
                <w:bCs/>
                <w:i/>
                <w:iCs/>
                <w:sz w:val="24"/>
                <w:szCs w:val="24"/>
                <w:lang w:val="en-GB"/>
              </w:rPr>
              <w:t>adoptarea</w:t>
            </w:r>
            <w:proofErr w:type="spellEnd"/>
            <w:r w:rsidR="00A140B1" w:rsidRPr="00206632">
              <w:rPr>
                <w:rFonts w:ascii="Times New Roman" w:hAnsi="Times New Roman" w:cs="Times New Roman"/>
                <w:bCs/>
                <w:i/>
                <w:iCs/>
                <w:sz w:val="24"/>
                <w:szCs w:val="24"/>
                <w:lang w:val="en-GB"/>
              </w:rPr>
              <w:t xml:space="preserve"> </w:t>
            </w:r>
            <w:proofErr w:type="spellStart"/>
            <w:r w:rsidR="00A140B1" w:rsidRPr="00206632">
              <w:rPr>
                <w:rFonts w:ascii="Times New Roman" w:hAnsi="Times New Roman" w:cs="Times New Roman"/>
                <w:bCs/>
                <w:i/>
                <w:iCs/>
                <w:sz w:val="24"/>
                <w:szCs w:val="24"/>
                <w:lang w:val="en-GB"/>
              </w:rPr>
              <w:t>unor</w:t>
            </w:r>
            <w:proofErr w:type="spellEnd"/>
            <w:r w:rsidR="00A140B1" w:rsidRPr="00206632">
              <w:rPr>
                <w:rFonts w:ascii="Times New Roman" w:hAnsi="Times New Roman" w:cs="Times New Roman"/>
                <w:bCs/>
                <w:i/>
                <w:iCs/>
                <w:sz w:val="24"/>
                <w:szCs w:val="24"/>
                <w:lang w:val="en-GB"/>
              </w:rPr>
              <w:t xml:space="preserve"> </w:t>
            </w:r>
            <w:proofErr w:type="spellStart"/>
            <w:r w:rsidR="00A140B1" w:rsidRPr="00206632">
              <w:rPr>
                <w:rFonts w:ascii="Times New Roman" w:hAnsi="Times New Roman" w:cs="Times New Roman"/>
                <w:bCs/>
                <w:i/>
                <w:iCs/>
                <w:sz w:val="24"/>
                <w:szCs w:val="24"/>
                <w:lang w:val="en-GB"/>
              </w:rPr>
              <w:t>măsuri</w:t>
            </w:r>
            <w:proofErr w:type="spellEnd"/>
            <w:r w:rsidR="00A140B1" w:rsidRPr="00206632">
              <w:rPr>
                <w:rFonts w:ascii="Times New Roman" w:hAnsi="Times New Roman" w:cs="Times New Roman"/>
                <w:bCs/>
                <w:i/>
                <w:iCs/>
                <w:sz w:val="24"/>
                <w:szCs w:val="24"/>
                <w:lang w:val="en-GB"/>
              </w:rPr>
              <w:t xml:space="preserve"> pentru </w:t>
            </w:r>
            <w:proofErr w:type="spellStart"/>
            <w:r w:rsidR="00A140B1" w:rsidRPr="00206632">
              <w:rPr>
                <w:rFonts w:ascii="Times New Roman" w:hAnsi="Times New Roman" w:cs="Times New Roman"/>
                <w:bCs/>
                <w:i/>
                <w:iCs/>
                <w:sz w:val="24"/>
                <w:szCs w:val="24"/>
                <w:lang w:val="en-GB"/>
              </w:rPr>
              <w:t>creșterea</w:t>
            </w:r>
            <w:proofErr w:type="spellEnd"/>
            <w:r w:rsidR="00A140B1" w:rsidRPr="00206632">
              <w:rPr>
                <w:rFonts w:ascii="Times New Roman" w:hAnsi="Times New Roman" w:cs="Times New Roman"/>
                <w:bCs/>
                <w:i/>
                <w:iCs/>
                <w:sz w:val="24"/>
                <w:szCs w:val="24"/>
                <w:lang w:val="en-GB"/>
              </w:rPr>
              <w:t xml:space="preserve"> </w:t>
            </w:r>
            <w:proofErr w:type="spellStart"/>
            <w:r w:rsidR="00A140B1" w:rsidRPr="00206632">
              <w:rPr>
                <w:rFonts w:ascii="Times New Roman" w:hAnsi="Times New Roman" w:cs="Times New Roman"/>
                <w:bCs/>
                <w:i/>
                <w:iCs/>
                <w:sz w:val="24"/>
                <w:szCs w:val="24"/>
                <w:lang w:val="en-GB"/>
              </w:rPr>
              <w:t>capacității</w:t>
            </w:r>
            <w:proofErr w:type="spellEnd"/>
            <w:r w:rsidR="00A140B1" w:rsidRPr="00206632">
              <w:rPr>
                <w:rFonts w:ascii="Times New Roman" w:hAnsi="Times New Roman" w:cs="Times New Roman"/>
                <w:bCs/>
                <w:i/>
                <w:iCs/>
                <w:sz w:val="24"/>
                <w:szCs w:val="24"/>
                <w:lang w:val="en-GB"/>
              </w:rPr>
              <w:t xml:space="preserve"> </w:t>
            </w:r>
            <w:proofErr w:type="spellStart"/>
            <w:r w:rsidR="00A140B1" w:rsidRPr="00206632">
              <w:rPr>
                <w:rFonts w:ascii="Times New Roman" w:hAnsi="Times New Roman" w:cs="Times New Roman"/>
                <w:bCs/>
                <w:i/>
                <w:iCs/>
                <w:sz w:val="24"/>
                <w:szCs w:val="24"/>
                <w:lang w:val="en-GB"/>
              </w:rPr>
              <w:t>financiare</w:t>
            </w:r>
            <w:proofErr w:type="spellEnd"/>
            <w:r w:rsidR="00A140B1" w:rsidRPr="00206632">
              <w:rPr>
                <w:rFonts w:ascii="Times New Roman" w:hAnsi="Times New Roman" w:cs="Times New Roman"/>
                <w:bCs/>
                <w:i/>
                <w:iCs/>
                <w:sz w:val="24"/>
                <w:szCs w:val="24"/>
                <w:lang w:val="en-GB"/>
              </w:rPr>
              <w:t xml:space="preserve"> a </w:t>
            </w:r>
            <w:proofErr w:type="spellStart"/>
            <w:r w:rsidR="00A140B1" w:rsidRPr="00206632">
              <w:rPr>
                <w:rFonts w:ascii="Times New Roman" w:hAnsi="Times New Roman" w:cs="Times New Roman"/>
                <w:bCs/>
                <w:i/>
                <w:iCs/>
                <w:sz w:val="24"/>
                <w:szCs w:val="24"/>
                <w:lang w:val="en-GB"/>
              </w:rPr>
              <w:t>unităților</w:t>
            </w:r>
            <w:proofErr w:type="spellEnd"/>
            <w:r w:rsidR="00A140B1" w:rsidRPr="00206632">
              <w:rPr>
                <w:rFonts w:ascii="Times New Roman" w:hAnsi="Times New Roman" w:cs="Times New Roman"/>
                <w:bCs/>
                <w:i/>
                <w:iCs/>
                <w:sz w:val="24"/>
                <w:szCs w:val="24"/>
                <w:lang w:val="en-GB"/>
              </w:rPr>
              <w:t xml:space="preserve"> </w:t>
            </w:r>
            <w:proofErr w:type="spellStart"/>
            <w:r w:rsidR="00A140B1" w:rsidRPr="00206632">
              <w:rPr>
                <w:rFonts w:ascii="Times New Roman" w:hAnsi="Times New Roman" w:cs="Times New Roman"/>
                <w:bCs/>
                <w:i/>
                <w:iCs/>
                <w:sz w:val="24"/>
                <w:szCs w:val="24"/>
                <w:lang w:val="en-GB"/>
              </w:rPr>
              <w:t>administrativ-teritoriale</w:t>
            </w:r>
            <w:proofErr w:type="spellEnd"/>
            <w:r w:rsidR="001F232C" w:rsidRPr="00206632">
              <w:rPr>
                <w:rFonts w:ascii="Times New Roman" w:hAnsi="Times New Roman" w:cs="Times New Roman"/>
                <w:bCs/>
                <w:i/>
                <w:iCs/>
                <w:sz w:val="24"/>
                <w:szCs w:val="24"/>
                <w:lang w:val="en-GB"/>
              </w:rPr>
              <w:t>;</w:t>
            </w:r>
          </w:p>
          <w:p w14:paraId="2BC9A329" w14:textId="69E80C55" w:rsidR="00504BD0" w:rsidRPr="00206632" w:rsidRDefault="00E63227" w:rsidP="00206632">
            <w:pPr>
              <w:tabs>
                <w:tab w:val="left" w:pos="144"/>
              </w:tabs>
              <w:spacing w:line="25" w:lineRule="atLeast"/>
              <w:ind w:left="-18" w:hanging="293"/>
              <w:jc w:val="both"/>
              <w:rPr>
                <w:rFonts w:ascii="Times New Roman" w:hAnsi="Times New Roman" w:cs="Times New Roman"/>
                <w:color w:val="000000" w:themeColor="text1"/>
                <w:sz w:val="24"/>
                <w:szCs w:val="24"/>
                <w:lang w:val="nl-NL"/>
              </w:rPr>
            </w:pPr>
            <w:r w:rsidRPr="00206632">
              <w:rPr>
                <w:rFonts w:ascii="Times New Roman" w:hAnsi="Times New Roman" w:cs="Times New Roman"/>
                <w:color w:val="000000" w:themeColor="text1"/>
                <w:sz w:val="24"/>
                <w:szCs w:val="24"/>
              </w:rPr>
              <w:t xml:space="preserve">          </w:t>
            </w:r>
            <w:r w:rsidR="00291BBA" w:rsidRPr="00206632">
              <w:rPr>
                <w:rFonts w:ascii="Times New Roman" w:hAnsi="Times New Roman" w:cs="Times New Roman"/>
                <w:color w:val="000000" w:themeColor="text1"/>
                <w:sz w:val="24"/>
                <w:szCs w:val="24"/>
                <w:lang w:val="nl-NL"/>
              </w:rPr>
              <w:t xml:space="preserve">- alineat 10.01.05 </w:t>
            </w:r>
            <w:r w:rsidR="00291BBA" w:rsidRPr="00206632">
              <w:rPr>
                <w:rFonts w:ascii="Times New Roman" w:hAnsi="Times New Roman" w:cs="Times New Roman"/>
                <w:color w:val="000000" w:themeColor="text1"/>
                <w:sz w:val="24"/>
                <w:szCs w:val="24"/>
              </w:rPr>
              <w:t>„</w:t>
            </w:r>
            <w:r w:rsidR="00291BBA" w:rsidRPr="00206632">
              <w:rPr>
                <w:rFonts w:ascii="Times New Roman" w:hAnsi="Times New Roman" w:cs="Times New Roman"/>
                <w:color w:val="000000" w:themeColor="text1"/>
                <w:sz w:val="24"/>
                <w:szCs w:val="24"/>
                <w:lang w:val="nl-NL"/>
              </w:rPr>
              <w:t>Sporuri pentru condiții de muncă</w:t>
            </w:r>
            <w:r w:rsidR="00291BBA" w:rsidRPr="00206632">
              <w:rPr>
                <w:rFonts w:ascii="Times New Roman" w:hAnsi="Times New Roman" w:cs="Times New Roman"/>
                <w:color w:val="000000" w:themeColor="text1"/>
                <w:sz w:val="24"/>
                <w:szCs w:val="24"/>
              </w:rPr>
              <w:t xml:space="preserve">” suma de </w:t>
            </w:r>
            <w:r w:rsidR="005B64A3">
              <w:rPr>
                <w:rFonts w:ascii="Times New Roman" w:hAnsi="Times New Roman" w:cs="Times New Roman"/>
                <w:color w:val="000000" w:themeColor="text1"/>
                <w:sz w:val="24"/>
                <w:szCs w:val="24"/>
              </w:rPr>
              <w:t>26.6</w:t>
            </w:r>
            <w:r w:rsidR="00F46F8C">
              <w:rPr>
                <w:rFonts w:ascii="Times New Roman" w:hAnsi="Times New Roman" w:cs="Times New Roman"/>
                <w:color w:val="000000" w:themeColor="text1"/>
                <w:sz w:val="24"/>
                <w:szCs w:val="24"/>
              </w:rPr>
              <w:t>30</w:t>
            </w:r>
            <w:r w:rsidR="005D4A27" w:rsidRPr="00206632">
              <w:rPr>
                <w:rFonts w:ascii="Times New Roman" w:hAnsi="Times New Roman" w:cs="Times New Roman"/>
                <w:color w:val="000000" w:themeColor="text1"/>
                <w:sz w:val="24"/>
                <w:szCs w:val="24"/>
              </w:rPr>
              <w:t xml:space="preserve"> </w:t>
            </w:r>
            <w:r w:rsidR="00291BBA" w:rsidRPr="00206632">
              <w:rPr>
                <w:rFonts w:ascii="Times New Roman" w:hAnsi="Times New Roman" w:cs="Times New Roman"/>
                <w:color w:val="000000" w:themeColor="text1"/>
                <w:sz w:val="24"/>
                <w:szCs w:val="24"/>
              </w:rPr>
              <w:t xml:space="preserve">mii lei </w:t>
            </w:r>
            <w:r w:rsidR="00B720BF" w:rsidRPr="00206632">
              <w:rPr>
                <w:rFonts w:ascii="Times New Roman" w:hAnsi="Times New Roman" w:cs="Times New Roman"/>
                <w:bCs/>
                <w:color w:val="000000" w:themeColor="text1"/>
                <w:sz w:val="24"/>
                <w:szCs w:val="24"/>
              </w:rPr>
              <w:t>s-a diminuat</w:t>
            </w:r>
            <w:r w:rsidR="00FB26E6" w:rsidRPr="00206632">
              <w:rPr>
                <w:rFonts w:ascii="Times New Roman" w:hAnsi="Times New Roman" w:cs="Times New Roman"/>
                <w:bCs/>
                <w:color w:val="000000" w:themeColor="text1"/>
                <w:sz w:val="24"/>
                <w:szCs w:val="24"/>
              </w:rPr>
              <w:t xml:space="preserve"> cu </w:t>
            </w:r>
            <w:r w:rsidR="00B720BF" w:rsidRPr="00206632">
              <w:rPr>
                <w:rFonts w:ascii="Times New Roman" w:hAnsi="Times New Roman" w:cs="Times New Roman"/>
                <w:bCs/>
                <w:color w:val="000000" w:themeColor="text1"/>
                <w:sz w:val="24"/>
                <w:szCs w:val="24"/>
              </w:rPr>
              <w:t>29.8</w:t>
            </w:r>
            <w:r w:rsidR="00F46F8C">
              <w:rPr>
                <w:rFonts w:ascii="Times New Roman" w:hAnsi="Times New Roman" w:cs="Times New Roman"/>
                <w:bCs/>
                <w:color w:val="000000" w:themeColor="text1"/>
                <w:sz w:val="24"/>
                <w:szCs w:val="24"/>
              </w:rPr>
              <w:t>71</w:t>
            </w:r>
            <w:r w:rsidR="00FB26E6" w:rsidRPr="00206632">
              <w:rPr>
                <w:rFonts w:ascii="Times New Roman" w:hAnsi="Times New Roman" w:cs="Times New Roman"/>
                <w:bCs/>
                <w:color w:val="000000" w:themeColor="text1"/>
                <w:sz w:val="24"/>
                <w:szCs w:val="24"/>
              </w:rPr>
              <w:t xml:space="preserve"> mii lei, respectiv </w:t>
            </w:r>
            <w:r w:rsidR="004C683E">
              <w:rPr>
                <w:rFonts w:ascii="Times New Roman" w:hAnsi="Times New Roman" w:cs="Times New Roman"/>
                <w:bCs/>
                <w:color w:val="000000" w:themeColor="text1"/>
                <w:sz w:val="24"/>
                <w:szCs w:val="24"/>
              </w:rPr>
              <w:t>52,</w:t>
            </w:r>
            <w:r w:rsidR="00F46F8C">
              <w:rPr>
                <w:rFonts w:ascii="Times New Roman" w:hAnsi="Times New Roman" w:cs="Times New Roman"/>
                <w:bCs/>
                <w:color w:val="000000" w:themeColor="text1"/>
                <w:sz w:val="24"/>
                <w:szCs w:val="24"/>
              </w:rPr>
              <w:t>87</w:t>
            </w:r>
            <w:r w:rsidR="00FB26E6" w:rsidRPr="00206632">
              <w:rPr>
                <w:rFonts w:ascii="Times New Roman" w:hAnsi="Times New Roman" w:cs="Times New Roman"/>
                <w:bCs/>
                <w:color w:val="000000" w:themeColor="text1"/>
                <w:sz w:val="24"/>
                <w:szCs w:val="24"/>
              </w:rPr>
              <w:t xml:space="preserve">% și </w:t>
            </w:r>
            <w:r w:rsidR="00504BD0" w:rsidRPr="00206632">
              <w:rPr>
                <w:rFonts w:ascii="Times New Roman" w:hAnsi="Times New Roman" w:cs="Times New Roman"/>
                <w:color w:val="000000"/>
                <w:sz w:val="24"/>
                <w:szCs w:val="24"/>
              </w:rPr>
              <w:t xml:space="preserve">reprezintă acordarea sporului pentru condiții periculoase sau vătămătoare, </w:t>
            </w:r>
            <w:r w:rsidR="00B720BF" w:rsidRPr="00206632">
              <w:rPr>
                <w:rFonts w:ascii="Times New Roman" w:hAnsi="Times New Roman" w:cs="Times New Roman"/>
                <w:sz w:val="24"/>
                <w:szCs w:val="24"/>
              </w:rPr>
              <w:t>conform prevederilor</w:t>
            </w:r>
            <w:r w:rsidR="00504BD0" w:rsidRPr="00206632">
              <w:rPr>
                <w:rFonts w:ascii="Times New Roman" w:hAnsi="Times New Roman" w:cs="Times New Roman"/>
                <w:color w:val="000000"/>
                <w:sz w:val="24"/>
                <w:szCs w:val="24"/>
              </w:rPr>
              <w:t xml:space="preserve"> </w:t>
            </w:r>
            <w:r w:rsidR="00B720BF" w:rsidRPr="00206632">
              <w:rPr>
                <w:rFonts w:ascii="Times New Roman" w:hAnsi="Times New Roman" w:cs="Times New Roman"/>
                <w:bCs/>
                <w:sz w:val="24"/>
                <w:szCs w:val="24"/>
              </w:rPr>
              <w:t xml:space="preserve">Ordonanței de urgență a Guvernului nr. 36/2025 </w:t>
            </w:r>
            <w:r w:rsidR="00B720BF" w:rsidRPr="00206632">
              <w:rPr>
                <w:rFonts w:ascii="Times New Roman" w:hAnsi="Times New Roman" w:cs="Times New Roman"/>
                <w:bCs/>
                <w:i/>
                <w:iCs/>
                <w:sz w:val="24"/>
                <w:szCs w:val="24"/>
              </w:rPr>
              <w:t>pentru stabilirea unor măsuri privind personalul plătit din fonduri publice;</w:t>
            </w:r>
            <w:r w:rsidR="00A31A29" w:rsidRPr="00206632">
              <w:rPr>
                <w:rFonts w:ascii="Times New Roman" w:hAnsi="Times New Roman" w:cs="Times New Roman"/>
                <w:color w:val="000000"/>
                <w:sz w:val="24"/>
                <w:szCs w:val="24"/>
              </w:rPr>
              <w:t xml:space="preserve">   </w:t>
            </w:r>
            <w:r w:rsidR="00473A92" w:rsidRPr="00206632">
              <w:rPr>
                <w:rFonts w:ascii="Times New Roman" w:hAnsi="Times New Roman" w:cs="Times New Roman"/>
                <w:color w:val="000000"/>
                <w:sz w:val="24"/>
                <w:szCs w:val="24"/>
              </w:rPr>
              <w:t xml:space="preserve"> </w:t>
            </w:r>
          </w:p>
          <w:p w14:paraId="4845D951" w14:textId="47F41E9F" w:rsidR="000165E4" w:rsidRPr="00206632" w:rsidRDefault="00291BBA" w:rsidP="00206632">
            <w:pPr>
              <w:tabs>
                <w:tab w:val="left" w:pos="993"/>
              </w:tabs>
              <w:spacing w:line="25" w:lineRule="atLeast"/>
              <w:jc w:val="both"/>
              <w:rPr>
                <w:rFonts w:ascii="Times New Roman" w:hAnsi="Times New Roman" w:cs="Times New Roman"/>
                <w:color w:val="000000" w:themeColor="text1"/>
                <w:sz w:val="24"/>
                <w:szCs w:val="24"/>
                <w:lang w:val="nl-NL"/>
              </w:rPr>
            </w:pPr>
            <w:r w:rsidRPr="00206632">
              <w:rPr>
                <w:rFonts w:ascii="Times New Roman" w:hAnsi="Times New Roman" w:cs="Times New Roman"/>
                <w:bCs/>
                <w:color w:val="000000" w:themeColor="text1"/>
                <w:sz w:val="24"/>
                <w:szCs w:val="24"/>
                <w:lang w:val="nl-NL"/>
              </w:rPr>
              <w:t xml:space="preserve">- alineat 10.01.06 </w:t>
            </w:r>
            <w:r w:rsidRPr="00206632">
              <w:rPr>
                <w:rFonts w:ascii="Times New Roman" w:hAnsi="Times New Roman" w:cs="Times New Roman"/>
                <w:bCs/>
                <w:color w:val="000000" w:themeColor="text1"/>
                <w:sz w:val="24"/>
                <w:szCs w:val="24"/>
              </w:rPr>
              <w:t>„</w:t>
            </w:r>
            <w:r w:rsidRPr="00206632">
              <w:rPr>
                <w:rFonts w:ascii="Times New Roman" w:hAnsi="Times New Roman" w:cs="Times New Roman"/>
                <w:bCs/>
                <w:color w:val="000000" w:themeColor="text1"/>
                <w:sz w:val="24"/>
                <w:szCs w:val="24"/>
                <w:lang w:val="nl-NL"/>
              </w:rPr>
              <w:t>Alte sporuri</w:t>
            </w:r>
            <w:r w:rsidRPr="00206632">
              <w:rPr>
                <w:rFonts w:ascii="Times New Roman" w:hAnsi="Times New Roman" w:cs="Times New Roman"/>
                <w:bCs/>
                <w:color w:val="000000" w:themeColor="text1"/>
                <w:sz w:val="24"/>
                <w:szCs w:val="24"/>
              </w:rPr>
              <w:t xml:space="preserve">” suma de </w:t>
            </w:r>
            <w:r w:rsidR="00F46F8C">
              <w:rPr>
                <w:rFonts w:ascii="Times New Roman" w:hAnsi="Times New Roman" w:cs="Times New Roman"/>
                <w:bCs/>
                <w:color w:val="000000" w:themeColor="text1"/>
                <w:sz w:val="24"/>
                <w:szCs w:val="24"/>
              </w:rPr>
              <w:t>23.865</w:t>
            </w:r>
            <w:r w:rsidR="001A76E5" w:rsidRPr="00206632">
              <w:rPr>
                <w:rFonts w:ascii="Times New Roman" w:hAnsi="Times New Roman" w:cs="Times New Roman"/>
                <w:bCs/>
                <w:color w:val="000000" w:themeColor="text1"/>
                <w:sz w:val="24"/>
                <w:szCs w:val="24"/>
              </w:rPr>
              <w:t xml:space="preserve"> </w:t>
            </w:r>
            <w:r w:rsidRPr="00206632">
              <w:rPr>
                <w:rFonts w:ascii="Times New Roman" w:hAnsi="Times New Roman" w:cs="Times New Roman"/>
                <w:bCs/>
                <w:color w:val="000000" w:themeColor="text1"/>
                <w:sz w:val="24"/>
                <w:szCs w:val="24"/>
              </w:rPr>
              <w:t xml:space="preserve">mii lei </w:t>
            </w:r>
            <w:r w:rsidR="001C0C56">
              <w:rPr>
                <w:rFonts w:ascii="Times New Roman" w:hAnsi="Times New Roman" w:cs="Times New Roman"/>
                <w:bCs/>
                <w:color w:val="000000" w:themeColor="text1"/>
                <w:sz w:val="24"/>
                <w:szCs w:val="24"/>
              </w:rPr>
              <w:t xml:space="preserve">a crescut cu </w:t>
            </w:r>
            <w:r w:rsidR="00F46F8C">
              <w:rPr>
                <w:rFonts w:ascii="Times New Roman" w:hAnsi="Times New Roman" w:cs="Times New Roman"/>
                <w:bCs/>
                <w:color w:val="000000" w:themeColor="text1"/>
                <w:sz w:val="24"/>
                <w:szCs w:val="24"/>
              </w:rPr>
              <w:t>14.550</w:t>
            </w:r>
            <w:r w:rsidR="001C0C56">
              <w:rPr>
                <w:rFonts w:ascii="Times New Roman" w:hAnsi="Times New Roman" w:cs="Times New Roman"/>
                <w:bCs/>
                <w:color w:val="000000" w:themeColor="text1"/>
                <w:sz w:val="24"/>
                <w:szCs w:val="24"/>
              </w:rPr>
              <w:t xml:space="preserve"> mii lei, respectiv </w:t>
            </w:r>
            <w:r w:rsidR="00F46F8C">
              <w:rPr>
                <w:rFonts w:ascii="Times New Roman" w:hAnsi="Times New Roman" w:cs="Times New Roman"/>
                <w:bCs/>
                <w:color w:val="000000" w:themeColor="text1"/>
                <w:sz w:val="24"/>
                <w:szCs w:val="24"/>
              </w:rPr>
              <w:t>156,20</w:t>
            </w:r>
            <w:r w:rsidR="001C0C56">
              <w:rPr>
                <w:rFonts w:ascii="Times New Roman" w:hAnsi="Times New Roman" w:cs="Times New Roman"/>
                <w:bCs/>
                <w:color w:val="000000" w:themeColor="text1"/>
                <w:sz w:val="24"/>
                <w:szCs w:val="24"/>
              </w:rPr>
              <w:t xml:space="preserve">% și </w:t>
            </w:r>
            <w:r w:rsidRPr="00206632">
              <w:rPr>
                <w:rFonts w:ascii="Times New Roman" w:hAnsi="Times New Roman" w:cs="Times New Roman"/>
                <w:bCs/>
                <w:color w:val="000000" w:themeColor="text1"/>
                <w:sz w:val="24"/>
                <w:szCs w:val="24"/>
              </w:rPr>
              <w:t xml:space="preserve">reprezintă </w:t>
            </w:r>
            <w:r w:rsidR="00125323" w:rsidRPr="00206632">
              <w:rPr>
                <w:rFonts w:ascii="Times New Roman" w:eastAsia="Times New Roman" w:hAnsi="Times New Roman" w:cs="Times New Roman"/>
                <w:bCs/>
                <w:color w:val="000000" w:themeColor="text1"/>
                <w:sz w:val="24"/>
                <w:szCs w:val="24"/>
                <w:lang w:eastAsia="en-US"/>
              </w:rPr>
              <w:t xml:space="preserve">acordarea sporului </w:t>
            </w:r>
            <w:r w:rsidR="001A76E5" w:rsidRPr="00206632">
              <w:rPr>
                <w:rFonts w:ascii="Times New Roman" w:hAnsi="Times New Roman" w:cs="Times New Roman"/>
                <w:sz w:val="24"/>
                <w:szCs w:val="24"/>
              </w:rPr>
              <w:t>pentru munca prestată în timpul nopţii, sporului pentru persoanele cu handicap și sporului de consemn la domiciliu</w:t>
            </w:r>
            <w:r w:rsidR="00EB29F7" w:rsidRPr="00206632">
              <w:rPr>
                <w:rFonts w:ascii="Times New Roman" w:hAnsi="Times New Roman" w:cs="Times New Roman"/>
                <w:sz w:val="24"/>
                <w:szCs w:val="24"/>
              </w:rPr>
              <w:t>, conform prevederilo</w:t>
            </w:r>
            <w:r w:rsidR="001C0C56">
              <w:rPr>
                <w:rFonts w:ascii="Times New Roman" w:hAnsi="Times New Roman" w:cs="Times New Roman"/>
                <w:sz w:val="24"/>
                <w:szCs w:val="24"/>
              </w:rPr>
              <w:t>r</w:t>
            </w:r>
            <w:r w:rsidR="00EB29F7" w:rsidRPr="00206632">
              <w:rPr>
                <w:rFonts w:ascii="Times New Roman" w:hAnsi="Times New Roman" w:cs="Times New Roman"/>
                <w:sz w:val="24"/>
                <w:szCs w:val="24"/>
              </w:rPr>
              <w:t xml:space="preserve"> legale</w:t>
            </w:r>
            <w:r w:rsidR="000165E4" w:rsidRPr="00206632">
              <w:rPr>
                <w:rFonts w:ascii="Times New Roman" w:hAnsi="Times New Roman" w:cs="Times New Roman"/>
                <w:color w:val="000000"/>
                <w:sz w:val="24"/>
                <w:szCs w:val="24"/>
              </w:rPr>
              <w:t>;</w:t>
            </w:r>
          </w:p>
          <w:p w14:paraId="092494BC" w14:textId="0676E659" w:rsidR="00291BBA" w:rsidRPr="00206632" w:rsidRDefault="00291BBA" w:rsidP="00206632">
            <w:pPr>
              <w:tabs>
                <w:tab w:val="left" w:pos="146"/>
              </w:tabs>
              <w:spacing w:line="25" w:lineRule="atLeast"/>
              <w:ind w:left="-18" w:firstLine="450"/>
              <w:jc w:val="both"/>
              <w:rPr>
                <w:rFonts w:ascii="Times New Roman" w:hAnsi="Times New Roman" w:cs="Times New Roman"/>
                <w:bCs/>
                <w:color w:val="000000" w:themeColor="text1"/>
                <w:sz w:val="24"/>
                <w:szCs w:val="24"/>
                <w:lang w:val="nl-NL"/>
              </w:rPr>
            </w:pPr>
            <w:r w:rsidRPr="00206632">
              <w:rPr>
                <w:rFonts w:ascii="Times New Roman" w:hAnsi="Times New Roman" w:cs="Times New Roman"/>
                <w:bCs/>
                <w:color w:val="000000" w:themeColor="text1"/>
                <w:sz w:val="24"/>
                <w:szCs w:val="24"/>
                <w:lang w:val="nl-NL"/>
              </w:rPr>
              <w:t xml:space="preserve">- alineat 10.01.12 </w:t>
            </w:r>
            <w:r w:rsidRPr="00206632">
              <w:rPr>
                <w:rFonts w:ascii="Times New Roman" w:hAnsi="Times New Roman" w:cs="Times New Roman"/>
                <w:bCs/>
                <w:color w:val="000000" w:themeColor="text1"/>
                <w:sz w:val="24"/>
                <w:szCs w:val="24"/>
              </w:rPr>
              <w:t>„</w:t>
            </w:r>
            <w:r w:rsidRPr="00206632">
              <w:rPr>
                <w:rFonts w:ascii="Times New Roman" w:hAnsi="Times New Roman" w:cs="Times New Roman"/>
                <w:bCs/>
                <w:color w:val="000000" w:themeColor="text1"/>
                <w:sz w:val="24"/>
                <w:szCs w:val="24"/>
                <w:lang w:val="nl-NL"/>
              </w:rPr>
              <w:t>Indemnizații plătite unor persoane din afara</w:t>
            </w:r>
            <w:r w:rsidR="00C72E63" w:rsidRPr="00206632">
              <w:rPr>
                <w:rFonts w:ascii="Times New Roman" w:hAnsi="Times New Roman" w:cs="Times New Roman"/>
                <w:bCs/>
                <w:color w:val="000000" w:themeColor="text1"/>
                <w:sz w:val="24"/>
                <w:szCs w:val="24"/>
                <w:lang w:val="nl-NL"/>
              </w:rPr>
              <w:t xml:space="preserve"> </w:t>
            </w:r>
            <w:r w:rsidRPr="00206632">
              <w:rPr>
                <w:rFonts w:ascii="Times New Roman" w:hAnsi="Times New Roman" w:cs="Times New Roman"/>
                <w:bCs/>
                <w:color w:val="000000" w:themeColor="text1"/>
                <w:sz w:val="24"/>
                <w:szCs w:val="24"/>
                <w:lang w:val="nl-NL"/>
              </w:rPr>
              <w:t>unității</w:t>
            </w:r>
            <w:r w:rsidRPr="00206632">
              <w:rPr>
                <w:rFonts w:ascii="Times New Roman" w:hAnsi="Times New Roman" w:cs="Times New Roman"/>
                <w:bCs/>
                <w:color w:val="000000" w:themeColor="text1"/>
                <w:sz w:val="24"/>
                <w:szCs w:val="24"/>
              </w:rPr>
              <w:t xml:space="preserve">” suma de </w:t>
            </w:r>
            <w:r w:rsidR="005B64A3">
              <w:rPr>
                <w:rFonts w:ascii="Times New Roman" w:hAnsi="Times New Roman" w:cs="Times New Roman"/>
                <w:bCs/>
                <w:color w:val="000000" w:themeColor="text1"/>
                <w:sz w:val="24"/>
                <w:szCs w:val="24"/>
              </w:rPr>
              <w:t>1.</w:t>
            </w:r>
            <w:r w:rsidR="00F46F8C">
              <w:rPr>
                <w:rFonts w:ascii="Times New Roman" w:hAnsi="Times New Roman" w:cs="Times New Roman"/>
                <w:bCs/>
                <w:color w:val="000000" w:themeColor="text1"/>
                <w:sz w:val="24"/>
                <w:szCs w:val="24"/>
              </w:rPr>
              <w:t>809</w:t>
            </w:r>
            <w:r w:rsidRPr="00206632">
              <w:rPr>
                <w:rFonts w:ascii="Times New Roman" w:hAnsi="Times New Roman" w:cs="Times New Roman"/>
                <w:bCs/>
                <w:color w:val="000000" w:themeColor="text1"/>
                <w:sz w:val="24"/>
                <w:szCs w:val="24"/>
                <w:lang w:val="nl-NL"/>
              </w:rPr>
              <w:t xml:space="preserve"> mii lei</w:t>
            </w:r>
            <w:r w:rsidRPr="00206632">
              <w:rPr>
                <w:rFonts w:ascii="Times New Roman" w:hAnsi="Times New Roman" w:cs="Times New Roman"/>
                <w:bCs/>
                <w:color w:val="000000" w:themeColor="text1"/>
                <w:sz w:val="24"/>
                <w:szCs w:val="24"/>
              </w:rPr>
              <w:t xml:space="preserve"> a </w:t>
            </w:r>
            <w:r w:rsidR="00713DEA" w:rsidRPr="00206632">
              <w:rPr>
                <w:rFonts w:ascii="Times New Roman" w:hAnsi="Times New Roman" w:cs="Times New Roman"/>
                <w:bCs/>
                <w:color w:val="000000" w:themeColor="text1"/>
                <w:sz w:val="24"/>
                <w:szCs w:val="24"/>
              </w:rPr>
              <w:t>cres</w:t>
            </w:r>
            <w:r w:rsidR="006A7BDC" w:rsidRPr="00206632">
              <w:rPr>
                <w:rFonts w:ascii="Times New Roman" w:hAnsi="Times New Roman" w:cs="Times New Roman"/>
                <w:bCs/>
                <w:color w:val="000000" w:themeColor="text1"/>
                <w:sz w:val="24"/>
                <w:szCs w:val="24"/>
              </w:rPr>
              <w:t>c</w:t>
            </w:r>
            <w:r w:rsidR="00713DEA" w:rsidRPr="00206632">
              <w:rPr>
                <w:rFonts w:ascii="Times New Roman" w:hAnsi="Times New Roman" w:cs="Times New Roman"/>
                <w:bCs/>
                <w:color w:val="000000" w:themeColor="text1"/>
                <w:sz w:val="24"/>
                <w:szCs w:val="24"/>
              </w:rPr>
              <w:t>ut</w:t>
            </w:r>
            <w:r w:rsidRPr="00206632">
              <w:rPr>
                <w:rFonts w:ascii="Times New Roman" w:hAnsi="Times New Roman" w:cs="Times New Roman"/>
                <w:bCs/>
                <w:color w:val="000000" w:themeColor="text1"/>
                <w:sz w:val="24"/>
                <w:szCs w:val="24"/>
              </w:rPr>
              <w:t xml:space="preserve"> cu </w:t>
            </w:r>
            <w:r w:rsidR="005B64A3">
              <w:rPr>
                <w:rFonts w:ascii="Times New Roman" w:hAnsi="Times New Roman" w:cs="Times New Roman"/>
                <w:bCs/>
                <w:color w:val="000000" w:themeColor="text1"/>
                <w:sz w:val="24"/>
                <w:szCs w:val="24"/>
              </w:rPr>
              <w:t>2</w:t>
            </w:r>
            <w:r w:rsidR="00F46F8C">
              <w:rPr>
                <w:rFonts w:ascii="Times New Roman" w:hAnsi="Times New Roman" w:cs="Times New Roman"/>
                <w:bCs/>
                <w:color w:val="000000" w:themeColor="text1"/>
                <w:sz w:val="24"/>
                <w:szCs w:val="24"/>
              </w:rPr>
              <w:t>8</w:t>
            </w:r>
            <w:r w:rsidR="005B64A3">
              <w:rPr>
                <w:rFonts w:ascii="Times New Roman" w:hAnsi="Times New Roman" w:cs="Times New Roman"/>
                <w:bCs/>
                <w:color w:val="000000" w:themeColor="text1"/>
                <w:sz w:val="24"/>
                <w:szCs w:val="24"/>
              </w:rPr>
              <w:t>9</w:t>
            </w:r>
            <w:r w:rsidRPr="00206632">
              <w:rPr>
                <w:rFonts w:ascii="Times New Roman" w:hAnsi="Times New Roman" w:cs="Times New Roman"/>
                <w:bCs/>
                <w:color w:val="000000" w:themeColor="text1"/>
                <w:sz w:val="24"/>
                <w:szCs w:val="24"/>
              </w:rPr>
              <w:t xml:space="preserve"> mii lei, respectiv </w:t>
            </w:r>
            <w:r w:rsidR="00F46F8C">
              <w:rPr>
                <w:rFonts w:ascii="Times New Roman" w:hAnsi="Times New Roman" w:cs="Times New Roman"/>
                <w:bCs/>
                <w:color w:val="000000" w:themeColor="text1"/>
                <w:sz w:val="24"/>
                <w:szCs w:val="24"/>
              </w:rPr>
              <w:t>19,01</w:t>
            </w:r>
            <w:r w:rsidRPr="00206632">
              <w:rPr>
                <w:rFonts w:ascii="Times New Roman" w:hAnsi="Times New Roman" w:cs="Times New Roman"/>
                <w:bCs/>
                <w:color w:val="000000" w:themeColor="text1"/>
                <w:sz w:val="24"/>
                <w:szCs w:val="24"/>
              </w:rPr>
              <w:t>% și este necesară</w:t>
            </w:r>
            <w:r w:rsidRPr="00206632">
              <w:rPr>
                <w:rFonts w:ascii="Times New Roman" w:hAnsi="Times New Roman" w:cs="Times New Roman"/>
                <w:bCs/>
                <w:color w:val="000000" w:themeColor="text1"/>
                <w:sz w:val="24"/>
                <w:szCs w:val="24"/>
                <w:lang w:val="nl-NL"/>
              </w:rPr>
              <w:t xml:space="preserve"> pentru acordarea indemnizațiilor persoanelor din cadrul comisiilor teritoriale și consiliului de conducere</w:t>
            </w:r>
            <w:r w:rsidR="007D6DF7" w:rsidRPr="00206632">
              <w:rPr>
                <w:rFonts w:ascii="Times New Roman" w:hAnsi="Times New Roman" w:cs="Times New Roman"/>
                <w:bCs/>
                <w:color w:val="000000" w:themeColor="text1"/>
                <w:sz w:val="24"/>
                <w:szCs w:val="24"/>
                <w:lang w:val="nl-NL"/>
              </w:rPr>
              <w:t>, ținând cont de estimarea</w:t>
            </w:r>
            <w:r w:rsidR="002F0BF7" w:rsidRPr="00206632">
              <w:rPr>
                <w:rFonts w:ascii="Times New Roman" w:hAnsi="Times New Roman" w:cs="Times New Roman"/>
                <w:bCs/>
                <w:color w:val="000000" w:themeColor="text1"/>
                <w:sz w:val="24"/>
                <w:szCs w:val="24"/>
                <w:lang w:val="nl-NL"/>
              </w:rPr>
              <w:t xml:space="preserve"> activității </w:t>
            </w:r>
            <w:r w:rsidR="00B34AD3" w:rsidRPr="00206632">
              <w:rPr>
                <w:rFonts w:ascii="Times New Roman" w:hAnsi="Times New Roman" w:cs="Times New Roman"/>
                <w:bCs/>
                <w:color w:val="000000" w:themeColor="text1"/>
                <w:sz w:val="24"/>
                <w:szCs w:val="24"/>
                <w:lang w:val="nl-NL"/>
              </w:rPr>
              <w:t>comisiilor, respectiv Consiliului de Conducere</w:t>
            </w:r>
            <w:r w:rsidRPr="00206632">
              <w:rPr>
                <w:rFonts w:ascii="Times New Roman" w:hAnsi="Times New Roman" w:cs="Times New Roman"/>
                <w:bCs/>
                <w:color w:val="000000" w:themeColor="text1"/>
                <w:sz w:val="24"/>
                <w:szCs w:val="24"/>
                <w:lang w:val="nl-NL"/>
              </w:rPr>
              <w:t>;</w:t>
            </w:r>
          </w:p>
          <w:p w14:paraId="5B6A9396" w14:textId="1C26FC2E" w:rsidR="00291BBA" w:rsidRPr="00206632" w:rsidRDefault="00291BBA" w:rsidP="00206632">
            <w:pPr>
              <w:tabs>
                <w:tab w:val="left" w:pos="146"/>
              </w:tabs>
              <w:spacing w:line="25" w:lineRule="atLeast"/>
              <w:ind w:firstLine="432"/>
              <w:jc w:val="both"/>
              <w:rPr>
                <w:rFonts w:ascii="Times New Roman" w:hAnsi="Times New Roman" w:cs="Times New Roman"/>
                <w:bCs/>
                <w:color w:val="000000" w:themeColor="text1"/>
                <w:sz w:val="24"/>
                <w:szCs w:val="24"/>
                <w:lang w:val="nl-NL"/>
              </w:rPr>
            </w:pPr>
            <w:r w:rsidRPr="00206632">
              <w:rPr>
                <w:rFonts w:ascii="Times New Roman" w:hAnsi="Times New Roman" w:cs="Times New Roman"/>
                <w:bCs/>
                <w:color w:val="000000" w:themeColor="text1"/>
                <w:sz w:val="24"/>
                <w:szCs w:val="24"/>
                <w:lang w:val="nl-NL"/>
              </w:rPr>
              <w:t xml:space="preserve">- alineat 10.01.13 </w:t>
            </w:r>
            <w:r w:rsidRPr="00206632">
              <w:rPr>
                <w:rFonts w:ascii="Times New Roman" w:hAnsi="Times New Roman" w:cs="Times New Roman"/>
                <w:bCs/>
                <w:color w:val="000000" w:themeColor="text1"/>
                <w:sz w:val="24"/>
                <w:szCs w:val="24"/>
              </w:rPr>
              <w:t>„</w:t>
            </w:r>
            <w:r w:rsidRPr="00206632">
              <w:rPr>
                <w:rFonts w:ascii="Times New Roman" w:hAnsi="Times New Roman" w:cs="Times New Roman"/>
                <w:bCs/>
                <w:color w:val="000000" w:themeColor="text1"/>
                <w:sz w:val="24"/>
                <w:szCs w:val="24"/>
                <w:lang w:val="nl-NL"/>
              </w:rPr>
              <w:t>Indemnizații de delegare</w:t>
            </w:r>
            <w:r w:rsidRPr="00206632">
              <w:rPr>
                <w:rFonts w:ascii="Times New Roman" w:hAnsi="Times New Roman" w:cs="Times New Roman"/>
                <w:bCs/>
                <w:color w:val="000000" w:themeColor="text1"/>
                <w:sz w:val="24"/>
                <w:szCs w:val="24"/>
              </w:rPr>
              <w:t xml:space="preserve">” suma de </w:t>
            </w:r>
            <w:r w:rsidR="00FC1E87" w:rsidRPr="00206632">
              <w:rPr>
                <w:rFonts w:ascii="Times New Roman" w:hAnsi="Times New Roman" w:cs="Times New Roman"/>
                <w:bCs/>
                <w:color w:val="000000" w:themeColor="text1"/>
                <w:sz w:val="24"/>
                <w:szCs w:val="24"/>
                <w:lang w:val="nl-NL"/>
              </w:rPr>
              <w:t>1.7</w:t>
            </w:r>
            <w:r w:rsidR="00F46F8C">
              <w:rPr>
                <w:rFonts w:ascii="Times New Roman" w:hAnsi="Times New Roman" w:cs="Times New Roman"/>
                <w:bCs/>
                <w:color w:val="000000" w:themeColor="text1"/>
                <w:sz w:val="24"/>
                <w:szCs w:val="24"/>
                <w:lang w:val="nl-NL"/>
              </w:rPr>
              <w:t>74</w:t>
            </w:r>
            <w:r w:rsidRPr="00206632">
              <w:rPr>
                <w:rFonts w:ascii="Times New Roman" w:hAnsi="Times New Roman" w:cs="Times New Roman"/>
                <w:bCs/>
                <w:color w:val="000000" w:themeColor="text1"/>
                <w:sz w:val="24"/>
                <w:szCs w:val="24"/>
                <w:lang w:val="nl-NL"/>
              </w:rPr>
              <w:t xml:space="preserve"> mii lei </w:t>
            </w:r>
            <w:r w:rsidR="00EC3A23" w:rsidRPr="00206632">
              <w:rPr>
                <w:rFonts w:ascii="Times New Roman" w:hAnsi="Times New Roman" w:cs="Times New Roman"/>
                <w:bCs/>
                <w:color w:val="000000" w:themeColor="text1"/>
                <w:sz w:val="24"/>
                <w:szCs w:val="24"/>
                <w:lang w:val="nl-NL"/>
              </w:rPr>
              <w:t>a crescut</w:t>
            </w:r>
            <w:r w:rsidRPr="00206632">
              <w:rPr>
                <w:rFonts w:ascii="Times New Roman" w:hAnsi="Times New Roman" w:cs="Times New Roman"/>
                <w:bCs/>
                <w:color w:val="000000" w:themeColor="text1"/>
                <w:sz w:val="24"/>
                <w:szCs w:val="24"/>
              </w:rPr>
              <w:t xml:space="preserve"> cu </w:t>
            </w:r>
            <w:r w:rsidR="005B64A3">
              <w:rPr>
                <w:rFonts w:ascii="Times New Roman" w:hAnsi="Times New Roman" w:cs="Times New Roman"/>
                <w:bCs/>
                <w:color w:val="000000" w:themeColor="text1"/>
                <w:sz w:val="24"/>
                <w:szCs w:val="24"/>
              </w:rPr>
              <w:t>3</w:t>
            </w:r>
            <w:r w:rsidR="00F46F8C">
              <w:rPr>
                <w:rFonts w:ascii="Times New Roman" w:hAnsi="Times New Roman" w:cs="Times New Roman"/>
                <w:bCs/>
                <w:color w:val="000000" w:themeColor="text1"/>
                <w:sz w:val="24"/>
                <w:szCs w:val="24"/>
              </w:rPr>
              <w:t>52</w:t>
            </w:r>
            <w:r w:rsidRPr="00206632">
              <w:rPr>
                <w:rFonts w:ascii="Times New Roman" w:hAnsi="Times New Roman" w:cs="Times New Roman"/>
                <w:bCs/>
                <w:color w:val="000000" w:themeColor="text1"/>
                <w:sz w:val="24"/>
                <w:szCs w:val="24"/>
              </w:rPr>
              <w:t xml:space="preserve"> mii lei, respectiv </w:t>
            </w:r>
            <w:r w:rsidR="00F46F8C">
              <w:rPr>
                <w:rFonts w:ascii="Times New Roman" w:hAnsi="Times New Roman" w:cs="Times New Roman"/>
                <w:bCs/>
                <w:color w:val="000000" w:themeColor="text1"/>
                <w:sz w:val="24"/>
                <w:szCs w:val="24"/>
              </w:rPr>
              <w:t>24,75</w:t>
            </w:r>
            <w:r w:rsidRPr="00206632">
              <w:rPr>
                <w:rFonts w:ascii="Times New Roman" w:hAnsi="Times New Roman" w:cs="Times New Roman"/>
                <w:bCs/>
                <w:color w:val="000000" w:themeColor="text1"/>
                <w:sz w:val="24"/>
                <w:szCs w:val="24"/>
              </w:rPr>
              <w:t xml:space="preserve">% </w:t>
            </w:r>
            <w:r w:rsidRPr="00206632">
              <w:rPr>
                <w:rFonts w:ascii="Times New Roman" w:hAnsi="Times New Roman" w:cs="Times New Roman"/>
                <w:bCs/>
                <w:color w:val="000000" w:themeColor="text1"/>
                <w:sz w:val="24"/>
                <w:szCs w:val="24"/>
                <w:lang w:val="nl-NL"/>
              </w:rPr>
              <w:t xml:space="preserve">și asigură plata </w:t>
            </w:r>
            <w:r w:rsidRPr="00206632">
              <w:rPr>
                <w:rFonts w:ascii="Times New Roman" w:hAnsi="Times New Roman" w:cs="Times New Roman"/>
                <w:bCs/>
                <w:color w:val="000000" w:themeColor="text1"/>
                <w:sz w:val="24"/>
                <w:szCs w:val="24"/>
              </w:rPr>
              <w:t>drepturilor personalului autorităţilor şi instituţiilor publice pe perioada delegării şi detaşării în altă localitate, precum şi în cazul deplasării în interesul serviciului</w:t>
            </w:r>
            <w:r w:rsidR="001D28B7" w:rsidRPr="00206632">
              <w:rPr>
                <w:rFonts w:ascii="Times New Roman" w:hAnsi="Times New Roman" w:cs="Times New Roman"/>
                <w:bCs/>
                <w:color w:val="000000" w:themeColor="text1"/>
                <w:sz w:val="24"/>
                <w:szCs w:val="24"/>
              </w:rPr>
              <w:t xml:space="preserve"> în țară și în străinătate</w:t>
            </w:r>
            <w:r w:rsidRPr="00206632">
              <w:rPr>
                <w:rFonts w:ascii="Times New Roman" w:hAnsi="Times New Roman" w:cs="Times New Roman"/>
                <w:bCs/>
                <w:color w:val="000000" w:themeColor="text1"/>
                <w:sz w:val="24"/>
                <w:szCs w:val="24"/>
              </w:rPr>
              <w:t xml:space="preserve">, aprobate </w:t>
            </w:r>
            <w:r w:rsidRPr="00206632">
              <w:rPr>
                <w:rFonts w:ascii="Times New Roman" w:hAnsi="Times New Roman" w:cs="Times New Roman"/>
                <w:bCs/>
                <w:color w:val="000000" w:themeColor="text1"/>
                <w:sz w:val="24"/>
                <w:szCs w:val="24"/>
                <w:lang w:val="nl-NL"/>
              </w:rPr>
              <w:t>prin Hotărârea Guvernului nr. 714/2018</w:t>
            </w:r>
            <w:r w:rsidR="001D28B7" w:rsidRPr="00206632">
              <w:rPr>
                <w:rFonts w:ascii="Times New Roman" w:hAnsi="Times New Roman" w:cs="Times New Roman"/>
                <w:bCs/>
                <w:color w:val="000000" w:themeColor="text1"/>
                <w:sz w:val="24"/>
                <w:szCs w:val="24"/>
                <w:lang w:val="nl-NL"/>
              </w:rPr>
              <w:t>, respectiv Hotărârea Guvernului nr. 518/1995</w:t>
            </w:r>
            <w:r w:rsidR="00194277" w:rsidRPr="00206632">
              <w:rPr>
                <w:rFonts w:ascii="Times New Roman" w:hAnsi="Times New Roman" w:cs="Times New Roman"/>
                <w:bCs/>
                <w:color w:val="000000" w:themeColor="text1"/>
                <w:sz w:val="24"/>
                <w:szCs w:val="24"/>
                <w:lang w:val="nl-NL"/>
              </w:rPr>
              <w:t>;</w:t>
            </w:r>
          </w:p>
          <w:p w14:paraId="4D649BD6" w14:textId="157A212B" w:rsidR="006E6AAB" w:rsidRPr="00C05384" w:rsidRDefault="00291BBA" w:rsidP="00206632">
            <w:pPr>
              <w:tabs>
                <w:tab w:val="left" w:pos="149"/>
              </w:tabs>
              <w:spacing w:line="25" w:lineRule="atLeast"/>
              <w:ind w:firstLine="432"/>
              <w:jc w:val="both"/>
              <w:rPr>
                <w:rFonts w:ascii="Times New Roman" w:hAnsi="Times New Roman" w:cs="Times New Roman"/>
                <w:bCs/>
                <w:color w:val="000000" w:themeColor="text1"/>
                <w:sz w:val="24"/>
                <w:szCs w:val="24"/>
                <w:lang w:val="nl-NL"/>
              </w:rPr>
            </w:pPr>
            <w:r w:rsidRPr="00206632">
              <w:rPr>
                <w:rFonts w:ascii="Times New Roman" w:hAnsi="Times New Roman" w:cs="Times New Roman"/>
                <w:bCs/>
                <w:color w:val="000000" w:themeColor="text1"/>
                <w:sz w:val="24"/>
                <w:szCs w:val="24"/>
                <w:lang w:val="nl-NL"/>
              </w:rPr>
              <w:t xml:space="preserve">- alineat 10.01.17 </w:t>
            </w:r>
            <w:r w:rsidRPr="00206632">
              <w:rPr>
                <w:rFonts w:ascii="Times New Roman" w:hAnsi="Times New Roman" w:cs="Times New Roman"/>
                <w:bCs/>
                <w:color w:val="000000" w:themeColor="text1"/>
                <w:sz w:val="24"/>
                <w:szCs w:val="24"/>
              </w:rPr>
              <w:t>„</w:t>
            </w:r>
            <w:r w:rsidRPr="00206632">
              <w:rPr>
                <w:rFonts w:ascii="Times New Roman" w:eastAsia="Times New Roman" w:hAnsi="Times New Roman" w:cs="Times New Roman"/>
                <w:bCs/>
                <w:color w:val="000000" w:themeColor="text1"/>
                <w:sz w:val="24"/>
                <w:szCs w:val="24"/>
                <w:lang w:eastAsia="en-US"/>
              </w:rPr>
              <w:t>Indemnizație de hrană</w:t>
            </w:r>
            <w:r w:rsidRPr="00206632">
              <w:rPr>
                <w:rFonts w:ascii="Times New Roman" w:hAnsi="Times New Roman" w:cs="Times New Roman"/>
                <w:bCs/>
                <w:color w:val="000000" w:themeColor="text1"/>
                <w:sz w:val="24"/>
                <w:szCs w:val="24"/>
              </w:rPr>
              <w:t xml:space="preserve">” suma de </w:t>
            </w:r>
            <w:r w:rsidR="00F46F8C">
              <w:rPr>
                <w:rFonts w:ascii="Times New Roman" w:hAnsi="Times New Roman" w:cs="Times New Roman"/>
                <w:bCs/>
                <w:color w:val="000000" w:themeColor="text1"/>
                <w:sz w:val="24"/>
                <w:szCs w:val="24"/>
              </w:rPr>
              <w:t>26.114</w:t>
            </w:r>
            <w:r w:rsidRPr="00206632">
              <w:rPr>
                <w:rFonts w:ascii="Times New Roman" w:hAnsi="Times New Roman" w:cs="Times New Roman"/>
                <w:bCs/>
                <w:color w:val="000000" w:themeColor="text1"/>
                <w:sz w:val="24"/>
                <w:szCs w:val="24"/>
              </w:rPr>
              <w:t xml:space="preserve"> mii lei </w:t>
            </w:r>
            <w:r w:rsidR="00FC1E87" w:rsidRPr="00206632">
              <w:rPr>
                <w:rFonts w:ascii="Times New Roman" w:hAnsi="Times New Roman" w:cs="Times New Roman"/>
                <w:bCs/>
                <w:color w:val="000000" w:themeColor="text1"/>
                <w:sz w:val="24"/>
                <w:szCs w:val="24"/>
              </w:rPr>
              <w:t>s-a diminuat</w:t>
            </w:r>
            <w:r w:rsidRPr="00206632">
              <w:rPr>
                <w:rFonts w:ascii="Times New Roman" w:hAnsi="Times New Roman" w:cs="Times New Roman"/>
                <w:bCs/>
                <w:color w:val="000000" w:themeColor="text1"/>
                <w:sz w:val="24"/>
                <w:szCs w:val="24"/>
              </w:rPr>
              <w:t xml:space="preserve"> cu </w:t>
            </w:r>
            <w:r w:rsidR="00F46F8C">
              <w:rPr>
                <w:rFonts w:ascii="Times New Roman" w:hAnsi="Times New Roman" w:cs="Times New Roman"/>
                <w:bCs/>
                <w:color w:val="000000" w:themeColor="text1"/>
                <w:sz w:val="24"/>
                <w:szCs w:val="24"/>
              </w:rPr>
              <w:t>930</w:t>
            </w:r>
            <w:r w:rsidRPr="00206632">
              <w:rPr>
                <w:rFonts w:ascii="Times New Roman" w:hAnsi="Times New Roman" w:cs="Times New Roman"/>
                <w:bCs/>
                <w:color w:val="000000" w:themeColor="text1"/>
                <w:sz w:val="24"/>
                <w:szCs w:val="24"/>
              </w:rPr>
              <w:t xml:space="preserve"> mii lei, respectiv </w:t>
            </w:r>
            <w:r w:rsidR="00F46F8C">
              <w:rPr>
                <w:rFonts w:ascii="Times New Roman" w:hAnsi="Times New Roman" w:cs="Times New Roman"/>
                <w:bCs/>
                <w:color w:val="000000" w:themeColor="text1"/>
                <w:sz w:val="24"/>
                <w:szCs w:val="24"/>
              </w:rPr>
              <w:t>3,44</w:t>
            </w:r>
            <w:r w:rsidRPr="00206632">
              <w:rPr>
                <w:rFonts w:ascii="Times New Roman" w:hAnsi="Times New Roman" w:cs="Times New Roman"/>
                <w:bCs/>
                <w:color w:val="000000" w:themeColor="text1"/>
                <w:sz w:val="24"/>
                <w:szCs w:val="24"/>
              </w:rPr>
              <w:t xml:space="preserve">% și reprezintă </w:t>
            </w:r>
            <w:r w:rsidRPr="00206632">
              <w:rPr>
                <w:rFonts w:ascii="Times New Roman" w:eastAsia="Times New Roman" w:hAnsi="Times New Roman" w:cs="Times New Roman"/>
                <w:bCs/>
                <w:color w:val="000000" w:themeColor="text1"/>
                <w:sz w:val="24"/>
                <w:szCs w:val="24"/>
                <w:lang w:eastAsia="en-US"/>
              </w:rPr>
              <w:t>indemnizația de hrană prevazută la art.18 din Legea-cadru nr.153/2017</w:t>
            </w:r>
            <w:r w:rsidR="00C6505F" w:rsidRPr="00206632">
              <w:rPr>
                <w:rFonts w:ascii="Times New Roman" w:hAnsi="Times New Roman" w:cs="Times New Roman"/>
                <w:color w:val="000000" w:themeColor="text1"/>
                <w:sz w:val="24"/>
                <w:szCs w:val="24"/>
              </w:rPr>
              <w:t xml:space="preserve"> </w:t>
            </w:r>
            <w:r w:rsidR="00C6505F" w:rsidRPr="00206632">
              <w:rPr>
                <w:rFonts w:ascii="Times New Roman" w:eastAsia="Times New Roman" w:hAnsi="Times New Roman" w:cs="Times New Roman"/>
                <w:bCs/>
                <w:color w:val="000000" w:themeColor="text1"/>
                <w:sz w:val="24"/>
                <w:szCs w:val="24"/>
                <w:lang w:eastAsia="en-US"/>
              </w:rPr>
              <w:t>privind salarizarea personalului plătit din fonduri publice</w:t>
            </w:r>
            <w:r w:rsidRPr="00206632">
              <w:rPr>
                <w:rFonts w:ascii="Times New Roman" w:eastAsia="Times New Roman" w:hAnsi="Times New Roman" w:cs="Times New Roman"/>
                <w:bCs/>
                <w:color w:val="000000" w:themeColor="text1"/>
                <w:sz w:val="24"/>
                <w:szCs w:val="24"/>
                <w:lang w:eastAsia="en-US"/>
              </w:rPr>
              <w:t>, cu modificările și completările ulterioare</w:t>
            </w:r>
            <w:r w:rsidR="00FC72BE" w:rsidRPr="00206632">
              <w:rPr>
                <w:rFonts w:ascii="Times New Roman" w:eastAsia="Times New Roman" w:hAnsi="Times New Roman" w:cs="Times New Roman"/>
                <w:bCs/>
                <w:color w:val="000000" w:themeColor="text1"/>
                <w:sz w:val="24"/>
                <w:szCs w:val="24"/>
                <w:lang w:eastAsia="en-US"/>
              </w:rPr>
              <w:t>, respectiv</w:t>
            </w:r>
            <w:r w:rsidR="003B6EEF" w:rsidRPr="00206632">
              <w:rPr>
                <w:rFonts w:ascii="Times New Roman" w:eastAsia="Times New Roman" w:hAnsi="Times New Roman" w:cs="Times New Roman"/>
                <w:bCs/>
                <w:color w:val="000000" w:themeColor="text1"/>
                <w:sz w:val="24"/>
                <w:szCs w:val="24"/>
                <w:lang w:eastAsia="en-US"/>
              </w:rPr>
              <w:t xml:space="preserve"> </w:t>
            </w:r>
            <w:r w:rsidR="006E6AAB" w:rsidRPr="00206632">
              <w:rPr>
                <w:rFonts w:ascii="Times New Roman" w:eastAsia="Times New Roman" w:hAnsi="Times New Roman" w:cs="Times New Roman"/>
                <w:bCs/>
                <w:color w:val="000000" w:themeColor="text1"/>
                <w:sz w:val="24"/>
                <w:szCs w:val="24"/>
                <w:lang w:eastAsia="en-US"/>
              </w:rPr>
              <w:t xml:space="preserve">plata pe 11 luni </w:t>
            </w:r>
            <w:r w:rsidR="00DE7AB7" w:rsidRPr="00206632">
              <w:rPr>
                <w:rFonts w:ascii="Times New Roman" w:eastAsia="Times New Roman" w:hAnsi="Times New Roman" w:cs="Times New Roman"/>
                <w:bCs/>
                <w:color w:val="000000" w:themeColor="text1"/>
                <w:sz w:val="24"/>
                <w:szCs w:val="24"/>
                <w:lang w:eastAsia="en-US"/>
              </w:rPr>
              <w:t>prin raporta</w:t>
            </w:r>
            <w:r w:rsidR="006531F6" w:rsidRPr="00206632">
              <w:rPr>
                <w:rFonts w:ascii="Times New Roman" w:eastAsia="Times New Roman" w:hAnsi="Times New Roman" w:cs="Times New Roman"/>
                <w:bCs/>
                <w:color w:val="000000" w:themeColor="text1"/>
                <w:sz w:val="24"/>
                <w:szCs w:val="24"/>
                <w:lang w:eastAsia="en-US"/>
              </w:rPr>
              <w:t>r</w:t>
            </w:r>
            <w:r w:rsidR="00DE7AB7" w:rsidRPr="00206632">
              <w:rPr>
                <w:rFonts w:ascii="Times New Roman" w:eastAsia="Times New Roman" w:hAnsi="Times New Roman" w:cs="Times New Roman"/>
                <w:bCs/>
                <w:color w:val="000000" w:themeColor="text1"/>
                <w:sz w:val="24"/>
                <w:szCs w:val="24"/>
                <w:lang w:eastAsia="en-US"/>
              </w:rPr>
              <w:t>e la prevederile</w:t>
            </w:r>
            <w:r w:rsidR="00FC1E87" w:rsidRPr="00206632">
              <w:rPr>
                <w:rFonts w:ascii="Times New Roman" w:eastAsia="Times New Roman" w:hAnsi="Times New Roman" w:cs="Times New Roman"/>
                <w:bCs/>
                <w:color w:val="000000" w:themeColor="text1"/>
                <w:sz w:val="24"/>
                <w:szCs w:val="24"/>
                <w:lang w:eastAsia="en-US"/>
              </w:rPr>
              <w:t xml:space="preserve"> Legii </w:t>
            </w:r>
            <w:r w:rsidR="00FC1E87" w:rsidRPr="00206632">
              <w:rPr>
                <w:rFonts w:ascii="Times New Roman" w:eastAsia="Times New Roman" w:hAnsi="Times New Roman" w:cs="Times New Roman"/>
                <w:bCs/>
                <w:color w:val="000000" w:themeColor="text1"/>
                <w:sz w:val="24"/>
                <w:szCs w:val="24"/>
                <w:lang w:eastAsia="en-US"/>
              </w:rPr>
              <w:lastRenderedPageBreak/>
              <w:t>nr.</w:t>
            </w:r>
            <w:r w:rsidR="00DE7AB7" w:rsidRPr="00206632">
              <w:rPr>
                <w:rFonts w:ascii="Times New Roman" w:eastAsia="Times New Roman" w:hAnsi="Times New Roman" w:cs="Times New Roman"/>
                <w:bCs/>
                <w:color w:val="000000" w:themeColor="text1"/>
                <w:sz w:val="24"/>
                <w:szCs w:val="24"/>
                <w:lang w:eastAsia="en-US"/>
              </w:rPr>
              <w:t xml:space="preserve"> </w:t>
            </w:r>
            <w:r w:rsidR="00FC1E87" w:rsidRPr="00206632">
              <w:rPr>
                <w:rFonts w:ascii="Times New Roman" w:hAnsi="Times New Roman" w:cs="Times New Roman"/>
                <w:bCs/>
                <w:sz w:val="24"/>
                <w:szCs w:val="24"/>
              </w:rPr>
              <w:t>141/2025</w:t>
            </w:r>
            <w:r w:rsidR="00FC1E87" w:rsidRPr="00206632">
              <w:rPr>
                <w:rFonts w:ascii="Times New Roman" w:hAnsi="Times New Roman" w:cs="Times New Roman"/>
                <w:bCs/>
                <w:i/>
                <w:iCs/>
                <w:sz w:val="24"/>
                <w:szCs w:val="24"/>
              </w:rPr>
              <w:t xml:space="preserve"> </w:t>
            </w:r>
            <w:r w:rsidR="00FC1E87" w:rsidRPr="00206632">
              <w:rPr>
                <w:rFonts w:ascii="Times New Roman" w:hAnsi="Times New Roman" w:cs="Times New Roman"/>
                <w:i/>
                <w:iCs/>
                <w:sz w:val="24"/>
                <w:szCs w:val="24"/>
              </w:rPr>
              <w:t>privind unele măsuri fiscal-bugetare</w:t>
            </w:r>
            <w:r w:rsidR="004C683E">
              <w:rPr>
                <w:rFonts w:ascii="Times New Roman" w:hAnsi="Times New Roman" w:cs="Times New Roman"/>
                <w:i/>
                <w:iCs/>
                <w:sz w:val="24"/>
                <w:szCs w:val="24"/>
              </w:rPr>
              <w:t xml:space="preserve"> </w:t>
            </w:r>
            <w:r w:rsidR="004C683E">
              <w:rPr>
                <w:rFonts w:ascii="Times New Roman" w:hAnsi="Times New Roman" w:cs="Times New Roman"/>
                <w:sz w:val="24"/>
                <w:szCs w:val="24"/>
              </w:rPr>
              <w:t>și ținând cont de execuția anului precedent</w:t>
            </w:r>
            <w:r w:rsidR="00C05384">
              <w:rPr>
                <w:rFonts w:ascii="Times New Roman" w:hAnsi="Times New Roman" w:cs="Times New Roman"/>
                <w:bCs/>
                <w:color w:val="000000" w:themeColor="text1"/>
                <w:sz w:val="24"/>
                <w:szCs w:val="24"/>
              </w:rPr>
              <w:t>;</w:t>
            </w:r>
          </w:p>
          <w:p w14:paraId="5AC8F8F3" w14:textId="6636B5C9" w:rsidR="00291BBA" w:rsidRPr="00206632" w:rsidRDefault="00291BBA" w:rsidP="00206632">
            <w:pPr>
              <w:tabs>
                <w:tab w:val="left" w:pos="149"/>
              </w:tabs>
              <w:spacing w:line="25" w:lineRule="atLeast"/>
              <w:ind w:firstLine="432"/>
              <w:jc w:val="both"/>
              <w:rPr>
                <w:rFonts w:ascii="Times New Roman" w:eastAsia="Times New Roman" w:hAnsi="Times New Roman" w:cs="Times New Roman"/>
                <w:bCs/>
                <w:color w:val="000000" w:themeColor="text1"/>
                <w:sz w:val="24"/>
                <w:szCs w:val="24"/>
                <w:lang w:eastAsia="en-US"/>
              </w:rPr>
            </w:pPr>
            <w:r w:rsidRPr="00206632">
              <w:rPr>
                <w:rFonts w:ascii="Times New Roman" w:hAnsi="Times New Roman" w:cs="Times New Roman"/>
                <w:bCs/>
                <w:color w:val="000000" w:themeColor="text1"/>
                <w:sz w:val="24"/>
                <w:szCs w:val="24"/>
                <w:lang w:val="nl-NL"/>
              </w:rPr>
              <w:t xml:space="preserve">- alineat 10.01.30 </w:t>
            </w:r>
            <w:r w:rsidRPr="00206632">
              <w:rPr>
                <w:rFonts w:ascii="Times New Roman" w:hAnsi="Times New Roman" w:cs="Times New Roman"/>
                <w:bCs/>
                <w:color w:val="000000" w:themeColor="text1"/>
                <w:sz w:val="24"/>
                <w:szCs w:val="24"/>
              </w:rPr>
              <w:t>„</w:t>
            </w:r>
            <w:r w:rsidRPr="00206632">
              <w:rPr>
                <w:rFonts w:ascii="Times New Roman" w:hAnsi="Times New Roman" w:cs="Times New Roman"/>
                <w:bCs/>
                <w:color w:val="000000" w:themeColor="text1"/>
                <w:sz w:val="24"/>
                <w:szCs w:val="24"/>
                <w:lang w:val="nl-NL"/>
              </w:rPr>
              <w:t>Alte drepturi salariale în bani</w:t>
            </w:r>
            <w:r w:rsidRPr="00206632">
              <w:rPr>
                <w:rFonts w:ascii="Times New Roman" w:hAnsi="Times New Roman" w:cs="Times New Roman"/>
                <w:bCs/>
                <w:color w:val="000000" w:themeColor="text1"/>
                <w:sz w:val="24"/>
                <w:szCs w:val="24"/>
              </w:rPr>
              <w:t xml:space="preserve">” suma de                        </w:t>
            </w:r>
            <w:r w:rsidR="00F46F8C">
              <w:rPr>
                <w:rFonts w:ascii="Times New Roman" w:hAnsi="Times New Roman" w:cs="Times New Roman"/>
                <w:bCs/>
                <w:color w:val="000000" w:themeColor="text1"/>
                <w:sz w:val="24"/>
                <w:szCs w:val="24"/>
              </w:rPr>
              <w:t>74.299</w:t>
            </w:r>
            <w:r w:rsidRPr="00206632">
              <w:rPr>
                <w:rFonts w:ascii="Times New Roman" w:hAnsi="Times New Roman" w:cs="Times New Roman"/>
                <w:bCs/>
                <w:color w:val="000000" w:themeColor="text1"/>
                <w:sz w:val="24"/>
                <w:szCs w:val="24"/>
              </w:rPr>
              <w:t xml:space="preserve"> mii lei a crescut cu </w:t>
            </w:r>
            <w:r w:rsidR="005B64A3">
              <w:rPr>
                <w:rFonts w:ascii="Times New Roman" w:hAnsi="Times New Roman" w:cs="Times New Roman"/>
                <w:bCs/>
                <w:color w:val="000000" w:themeColor="text1"/>
                <w:sz w:val="24"/>
                <w:szCs w:val="24"/>
              </w:rPr>
              <w:t>57.</w:t>
            </w:r>
            <w:r w:rsidR="00F46F8C">
              <w:rPr>
                <w:rFonts w:ascii="Times New Roman" w:hAnsi="Times New Roman" w:cs="Times New Roman"/>
                <w:bCs/>
                <w:color w:val="000000" w:themeColor="text1"/>
                <w:sz w:val="24"/>
                <w:szCs w:val="24"/>
              </w:rPr>
              <w:t>59</w:t>
            </w:r>
            <w:r w:rsidR="005B64A3">
              <w:rPr>
                <w:rFonts w:ascii="Times New Roman" w:hAnsi="Times New Roman" w:cs="Times New Roman"/>
                <w:bCs/>
                <w:color w:val="000000" w:themeColor="text1"/>
                <w:sz w:val="24"/>
                <w:szCs w:val="24"/>
              </w:rPr>
              <w:t>0</w:t>
            </w:r>
            <w:r w:rsidRPr="00206632">
              <w:rPr>
                <w:rFonts w:ascii="Times New Roman" w:hAnsi="Times New Roman" w:cs="Times New Roman"/>
                <w:bCs/>
                <w:color w:val="000000" w:themeColor="text1"/>
                <w:sz w:val="24"/>
                <w:szCs w:val="24"/>
              </w:rPr>
              <w:t xml:space="preserve"> mii lei, respectiv </w:t>
            </w:r>
            <w:r w:rsidR="00F46F8C">
              <w:rPr>
                <w:rFonts w:ascii="Times New Roman" w:hAnsi="Times New Roman" w:cs="Times New Roman"/>
                <w:bCs/>
                <w:color w:val="000000" w:themeColor="text1"/>
                <w:sz w:val="24"/>
                <w:szCs w:val="24"/>
              </w:rPr>
              <w:t>344,66</w:t>
            </w:r>
            <w:r w:rsidRPr="00206632">
              <w:rPr>
                <w:rFonts w:ascii="Times New Roman" w:hAnsi="Times New Roman" w:cs="Times New Roman"/>
                <w:bCs/>
                <w:color w:val="000000" w:themeColor="text1"/>
                <w:sz w:val="24"/>
                <w:szCs w:val="24"/>
              </w:rPr>
              <w:t xml:space="preserve">% și reprezintă </w:t>
            </w:r>
            <w:r w:rsidRPr="00206632">
              <w:rPr>
                <w:rFonts w:ascii="Times New Roman" w:eastAsia="Times New Roman" w:hAnsi="Times New Roman" w:cs="Times New Roman"/>
                <w:bCs/>
                <w:color w:val="000000" w:themeColor="text1"/>
                <w:sz w:val="24"/>
                <w:szCs w:val="24"/>
                <w:lang w:eastAsia="en-US"/>
              </w:rPr>
              <w:t>drepturi salariale retroactive câștigate în instanță prin Hotărâri judecătorești definitive</w:t>
            </w:r>
            <w:r w:rsidR="002F0BF7" w:rsidRPr="00206632">
              <w:rPr>
                <w:rFonts w:ascii="Times New Roman" w:eastAsia="Times New Roman" w:hAnsi="Times New Roman" w:cs="Times New Roman"/>
                <w:bCs/>
                <w:color w:val="000000" w:themeColor="text1"/>
                <w:sz w:val="24"/>
                <w:szCs w:val="24"/>
                <w:lang w:eastAsia="en-US"/>
              </w:rPr>
              <w:t>, cu respectarea</w:t>
            </w:r>
            <w:r w:rsidR="002F0BF7" w:rsidRPr="00206632">
              <w:rPr>
                <w:rFonts w:ascii="Times New Roman" w:hAnsi="Times New Roman" w:cs="Times New Roman"/>
                <w:bCs/>
                <w:color w:val="000000" w:themeColor="text1"/>
                <w:sz w:val="24"/>
                <w:szCs w:val="24"/>
                <w:lang w:val="nl-NL"/>
              </w:rPr>
              <w:t xml:space="preserve"> prevederilor </w:t>
            </w:r>
            <w:r w:rsidR="00FC1E87" w:rsidRPr="00206632">
              <w:rPr>
                <w:rFonts w:ascii="Times New Roman" w:hAnsi="Times New Roman" w:cs="Times New Roman"/>
                <w:bCs/>
                <w:color w:val="000000" w:themeColor="text1"/>
                <w:sz w:val="24"/>
                <w:szCs w:val="24"/>
                <w:lang w:val="nl-NL"/>
              </w:rPr>
              <w:t xml:space="preserve">Legii nr. </w:t>
            </w:r>
            <w:r w:rsidR="00FC1E87" w:rsidRPr="00206632">
              <w:rPr>
                <w:rFonts w:ascii="Times New Roman" w:hAnsi="Times New Roman" w:cs="Times New Roman"/>
                <w:bCs/>
                <w:sz w:val="24"/>
                <w:szCs w:val="24"/>
              </w:rPr>
              <w:t>141/2025</w:t>
            </w:r>
            <w:r w:rsidR="00FC1E87" w:rsidRPr="00206632">
              <w:rPr>
                <w:rFonts w:ascii="Times New Roman" w:hAnsi="Times New Roman" w:cs="Times New Roman"/>
                <w:bCs/>
                <w:i/>
                <w:iCs/>
                <w:sz w:val="24"/>
                <w:szCs w:val="24"/>
              </w:rPr>
              <w:t xml:space="preserve"> </w:t>
            </w:r>
            <w:r w:rsidR="00FC1E87" w:rsidRPr="00206632">
              <w:rPr>
                <w:rFonts w:ascii="Times New Roman" w:hAnsi="Times New Roman" w:cs="Times New Roman"/>
                <w:i/>
                <w:iCs/>
                <w:sz w:val="24"/>
                <w:szCs w:val="24"/>
              </w:rPr>
              <w:t>privind unele măsuri fiscal-bugetare</w:t>
            </w:r>
            <w:r w:rsidRPr="00206632">
              <w:rPr>
                <w:rFonts w:ascii="Times New Roman" w:eastAsia="Times New Roman" w:hAnsi="Times New Roman" w:cs="Times New Roman"/>
                <w:bCs/>
                <w:color w:val="000000" w:themeColor="text1"/>
                <w:sz w:val="24"/>
                <w:szCs w:val="24"/>
                <w:lang w:eastAsia="en-US"/>
              </w:rPr>
              <w:t>;</w:t>
            </w:r>
          </w:p>
          <w:p w14:paraId="06F07DCB" w14:textId="2712DC2D" w:rsidR="007774C1" w:rsidRPr="00206632" w:rsidRDefault="007774C1" w:rsidP="00206632">
            <w:pPr>
              <w:tabs>
                <w:tab w:val="left" w:pos="1134"/>
              </w:tabs>
              <w:spacing w:line="25" w:lineRule="atLeast"/>
              <w:jc w:val="both"/>
              <w:rPr>
                <w:rFonts w:ascii="Times New Roman" w:hAnsi="Times New Roman" w:cs="Times New Roman"/>
                <w:b/>
                <w:sz w:val="24"/>
                <w:szCs w:val="24"/>
              </w:rPr>
            </w:pPr>
            <w:r w:rsidRPr="00206632">
              <w:rPr>
                <w:rFonts w:ascii="Times New Roman" w:hAnsi="Times New Roman" w:cs="Times New Roman"/>
                <w:bCs/>
                <w:sz w:val="24"/>
                <w:szCs w:val="24"/>
                <w:shd w:val="clear" w:color="auto" w:fill="FFFFFF"/>
              </w:rPr>
              <w:t xml:space="preserve">- alineat </w:t>
            </w:r>
            <w:r w:rsidRPr="00206632">
              <w:rPr>
                <w:rFonts w:ascii="Times New Roman" w:hAnsi="Times New Roman" w:cs="Times New Roman"/>
                <w:bCs/>
                <w:color w:val="000000" w:themeColor="text1"/>
                <w:sz w:val="24"/>
                <w:szCs w:val="24"/>
              </w:rPr>
              <w:t xml:space="preserve">10.02.03 </w:t>
            </w:r>
            <w:r w:rsidRPr="00206632">
              <w:rPr>
                <w:rFonts w:ascii="Times New Roman" w:hAnsi="Times New Roman" w:cs="Times New Roman"/>
                <w:bCs/>
                <w:color w:val="000000"/>
                <w:sz w:val="24"/>
                <w:szCs w:val="24"/>
              </w:rPr>
              <w:t xml:space="preserve">„Uniforme și echipament obligatoriu”, </w:t>
            </w:r>
            <w:r w:rsidRPr="00206632">
              <w:rPr>
                <w:rFonts w:ascii="Times New Roman" w:hAnsi="Times New Roman" w:cs="Times New Roman"/>
                <w:bCs/>
                <w:color w:val="000000" w:themeColor="text1"/>
                <w:sz w:val="24"/>
                <w:szCs w:val="24"/>
              </w:rPr>
              <w:t xml:space="preserve">suma de </w:t>
            </w:r>
            <w:r w:rsidR="00F46F8C">
              <w:rPr>
                <w:rFonts w:ascii="Times New Roman" w:hAnsi="Times New Roman" w:cs="Times New Roman"/>
                <w:bCs/>
                <w:color w:val="000000" w:themeColor="text1"/>
                <w:sz w:val="24"/>
                <w:szCs w:val="24"/>
              </w:rPr>
              <w:t>587</w:t>
            </w:r>
            <w:r w:rsidRPr="00206632">
              <w:rPr>
                <w:rFonts w:ascii="Times New Roman" w:hAnsi="Times New Roman" w:cs="Times New Roman"/>
                <w:bCs/>
                <w:color w:val="000000" w:themeColor="text1"/>
                <w:sz w:val="24"/>
                <w:szCs w:val="24"/>
              </w:rPr>
              <w:t xml:space="preserve"> mii lei a crescut cu </w:t>
            </w:r>
            <w:r w:rsidR="00F46F8C">
              <w:rPr>
                <w:rFonts w:ascii="Times New Roman" w:hAnsi="Times New Roman" w:cs="Times New Roman"/>
                <w:bCs/>
                <w:color w:val="000000" w:themeColor="text1"/>
                <w:sz w:val="24"/>
                <w:szCs w:val="24"/>
              </w:rPr>
              <w:t>274</w:t>
            </w:r>
            <w:r w:rsidRPr="00206632">
              <w:rPr>
                <w:rFonts w:ascii="Times New Roman" w:hAnsi="Times New Roman" w:cs="Times New Roman"/>
                <w:bCs/>
                <w:color w:val="000000" w:themeColor="text1"/>
                <w:sz w:val="24"/>
                <w:szCs w:val="24"/>
              </w:rPr>
              <w:t xml:space="preserve"> mii lei, respectiv </w:t>
            </w:r>
            <w:r w:rsidR="00F46F8C">
              <w:rPr>
                <w:rFonts w:ascii="Times New Roman" w:hAnsi="Times New Roman" w:cs="Times New Roman"/>
                <w:bCs/>
                <w:color w:val="000000" w:themeColor="text1"/>
                <w:sz w:val="24"/>
                <w:szCs w:val="24"/>
              </w:rPr>
              <w:t>87,54</w:t>
            </w:r>
            <w:r w:rsidRPr="00206632">
              <w:rPr>
                <w:rFonts w:ascii="Times New Roman" w:hAnsi="Times New Roman" w:cs="Times New Roman"/>
                <w:bCs/>
                <w:color w:val="000000" w:themeColor="text1"/>
                <w:sz w:val="24"/>
                <w:szCs w:val="24"/>
              </w:rPr>
              <w:t xml:space="preserve">%, și </w:t>
            </w:r>
            <w:r w:rsidRPr="00206632">
              <w:rPr>
                <w:rFonts w:ascii="Times New Roman" w:hAnsi="Times New Roman" w:cs="Times New Roman"/>
                <w:color w:val="000000"/>
                <w:sz w:val="24"/>
                <w:szCs w:val="24"/>
                <w:shd w:val="clear" w:color="auto" w:fill="FFFFFF"/>
              </w:rPr>
              <w:t>reprezintă d</w:t>
            </w:r>
            <w:r w:rsidRPr="00206632">
              <w:rPr>
                <w:rFonts w:ascii="Times New Roman" w:hAnsi="Times New Roman" w:cs="Times New Roman"/>
                <w:bCs/>
                <w:sz w:val="24"/>
                <w:szCs w:val="24"/>
                <w:lang w:val="pt-BR"/>
              </w:rPr>
              <w:t>econtarea aparatelor de corecție speciale</w:t>
            </w:r>
            <w:r w:rsidRPr="00206632">
              <w:rPr>
                <w:rFonts w:ascii="Times New Roman" w:hAnsi="Times New Roman" w:cs="Times New Roman"/>
                <w:sz w:val="24"/>
                <w:szCs w:val="24"/>
              </w:rPr>
              <w:t xml:space="preserve"> conform prevederilor Ordonanței de urgență a Guvernului nr. 53/2024</w:t>
            </w:r>
            <w:r w:rsidRPr="00206632">
              <w:rPr>
                <w:rFonts w:ascii="Times New Roman" w:hAnsi="Times New Roman" w:cs="Times New Roman"/>
                <w:i/>
                <w:iCs/>
                <w:sz w:val="24"/>
                <w:szCs w:val="24"/>
              </w:rPr>
              <w:t>;</w:t>
            </w:r>
          </w:p>
          <w:p w14:paraId="28634FC7" w14:textId="7CFF4F5E" w:rsidR="00C05384" w:rsidRPr="00C05384" w:rsidRDefault="00291BBA" w:rsidP="00C05384">
            <w:pPr>
              <w:tabs>
                <w:tab w:val="left" w:pos="149"/>
              </w:tabs>
              <w:spacing w:line="25" w:lineRule="atLeast"/>
              <w:ind w:firstLine="432"/>
              <w:jc w:val="both"/>
              <w:rPr>
                <w:rFonts w:ascii="Times New Roman" w:hAnsi="Times New Roman" w:cs="Times New Roman"/>
                <w:bCs/>
                <w:color w:val="000000" w:themeColor="text1"/>
                <w:sz w:val="24"/>
                <w:szCs w:val="24"/>
                <w:lang w:val="nl-NL"/>
              </w:rPr>
            </w:pPr>
            <w:r w:rsidRPr="00206632">
              <w:rPr>
                <w:rFonts w:ascii="Times New Roman" w:hAnsi="Times New Roman" w:cs="Times New Roman"/>
                <w:bCs/>
                <w:color w:val="000000" w:themeColor="text1"/>
                <w:sz w:val="24"/>
                <w:szCs w:val="24"/>
                <w:lang w:val="nl-NL"/>
              </w:rPr>
              <w:t xml:space="preserve">- alineat 10.02.06 </w:t>
            </w:r>
            <w:r w:rsidRPr="00206632">
              <w:rPr>
                <w:rFonts w:ascii="Times New Roman" w:hAnsi="Times New Roman" w:cs="Times New Roman"/>
                <w:bCs/>
                <w:color w:val="000000" w:themeColor="text1"/>
                <w:sz w:val="24"/>
                <w:szCs w:val="24"/>
              </w:rPr>
              <w:t>„</w:t>
            </w:r>
            <w:r w:rsidRPr="00206632">
              <w:rPr>
                <w:rFonts w:ascii="Times New Roman" w:hAnsi="Times New Roman" w:cs="Times New Roman"/>
                <w:bCs/>
                <w:color w:val="000000" w:themeColor="text1"/>
                <w:sz w:val="24"/>
                <w:szCs w:val="24"/>
                <w:lang w:val="nl-NL"/>
              </w:rPr>
              <w:t>Vouchere de vacanță</w:t>
            </w:r>
            <w:r w:rsidRPr="00206632">
              <w:rPr>
                <w:rFonts w:ascii="Times New Roman" w:hAnsi="Times New Roman" w:cs="Times New Roman"/>
                <w:bCs/>
                <w:color w:val="000000" w:themeColor="text1"/>
                <w:sz w:val="24"/>
                <w:szCs w:val="24"/>
              </w:rPr>
              <w:t xml:space="preserve">” suma </w:t>
            </w:r>
            <w:r w:rsidR="00C72E63" w:rsidRPr="00206632">
              <w:rPr>
                <w:rFonts w:ascii="Times New Roman" w:hAnsi="Times New Roman" w:cs="Times New Roman"/>
                <w:bCs/>
                <w:color w:val="000000" w:themeColor="text1"/>
                <w:sz w:val="24"/>
                <w:szCs w:val="24"/>
              </w:rPr>
              <w:t xml:space="preserve">de </w:t>
            </w:r>
            <w:r w:rsidR="00F46F8C">
              <w:rPr>
                <w:rFonts w:ascii="Times New Roman" w:hAnsi="Times New Roman" w:cs="Times New Roman"/>
                <w:bCs/>
                <w:color w:val="000000" w:themeColor="text1"/>
                <w:sz w:val="24"/>
                <w:szCs w:val="24"/>
              </w:rPr>
              <w:t>5.452</w:t>
            </w:r>
            <w:r w:rsidR="00C72E63" w:rsidRPr="00206632">
              <w:rPr>
                <w:rFonts w:ascii="Times New Roman" w:hAnsi="Times New Roman" w:cs="Times New Roman"/>
                <w:bCs/>
                <w:color w:val="000000" w:themeColor="text1"/>
                <w:sz w:val="24"/>
                <w:szCs w:val="24"/>
              </w:rPr>
              <w:t xml:space="preserve"> mii lei </w:t>
            </w:r>
            <w:r w:rsidR="00FC1E87" w:rsidRPr="00206632">
              <w:rPr>
                <w:rFonts w:ascii="Times New Roman" w:hAnsi="Times New Roman" w:cs="Times New Roman"/>
                <w:bCs/>
                <w:color w:val="000000" w:themeColor="text1"/>
                <w:sz w:val="24"/>
                <w:szCs w:val="24"/>
              </w:rPr>
              <w:t>a crescut</w:t>
            </w:r>
            <w:r w:rsidRPr="00206632">
              <w:rPr>
                <w:rFonts w:ascii="Times New Roman" w:hAnsi="Times New Roman" w:cs="Times New Roman"/>
                <w:bCs/>
                <w:color w:val="000000" w:themeColor="text1"/>
                <w:sz w:val="24"/>
                <w:szCs w:val="24"/>
              </w:rPr>
              <w:t xml:space="preserve"> cu </w:t>
            </w:r>
            <w:r w:rsidR="00F46F8C">
              <w:rPr>
                <w:rFonts w:ascii="Times New Roman" w:hAnsi="Times New Roman" w:cs="Times New Roman"/>
                <w:bCs/>
                <w:color w:val="000000" w:themeColor="text1"/>
                <w:sz w:val="24"/>
                <w:szCs w:val="24"/>
              </w:rPr>
              <w:t>2.306</w:t>
            </w:r>
            <w:r w:rsidRPr="00206632">
              <w:rPr>
                <w:rFonts w:ascii="Times New Roman" w:hAnsi="Times New Roman" w:cs="Times New Roman"/>
                <w:bCs/>
                <w:color w:val="000000" w:themeColor="text1"/>
                <w:sz w:val="24"/>
                <w:szCs w:val="24"/>
              </w:rPr>
              <w:t xml:space="preserve"> mii lei, respectiv </w:t>
            </w:r>
            <w:r w:rsidR="00F46F8C">
              <w:rPr>
                <w:rFonts w:ascii="Times New Roman" w:hAnsi="Times New Roman" w:cs="Times New Roman"/>
                <w:bCs/>
                <w:color w:val="000000" w:themeColor="text1"/>
                <w:sz w:val="24"/>
                <w:szCs w:val="24"/>
              </w:rPr>
              <w:t>73,30</w:t>
            </w:r>
            <w:r w:rsidRPr="00206632">
              <w:rPr>
                <w:rFonts w:ascii="Times New Roman" w:hAnsi="Times New Roman" w:cs="Times New Roman"/>
                <w:bCs/>
                <w:color w:val="000000" w:themeColor="text1"/>
                <w:sz w:val="24"/>
                <w:szCs w:val="24"/>
              </w:rPr>
              <w:t>%, și reprezintă contravaloarea voucherele de vacanță ce se vor acorda personalului instituției în anul 202</w:t>
            </w:r>
            <w:r w:rsidR="009B6A4B">
              <w:rPr>
                <w:rFonts w:ascii="Times New Roman" w:hAnsi="Times New Roman" w:cs="Times New Roman"/>
                <w:bCs/>
                <w:color w:val="000000" w:themeColor="text1"/>
                <w:sz w:val="24"/>
                <w:szCs w:val="24"/>
              </w:rPr>
              <w:t>6</w:t>
            </w:r>
            <w:r w:rsidR="003762EB" w:rsidRPr="00206632">
              <w:rPr>
                <w:rFonts w:ascii="Times New Roman" w:hAnsi="Times New Roman" w:cs="Times New Roman"/>
                <w:bCs/>
                <w:color w:val="000000" w:themeColor="text1"/>
                <w:sz w:val="24"/>
                <w:szCs w:val="24"/>
              </w:rPr>
              <w:t xml:space="preserve">, </w:t>
            </w:r>
            <w:r w:rsidR="006531F6" w:rsidRPr="00206632">
              <w:rPr>
                <w:rFonts w:ascii="Times New Roman" w:eastAsia="Times New Roman" w:hAnsi="Times New Roman" w:cs="Times New Roman"/>
                <w:bCs/>
                <w:color w:val="000000" w:themeColor="text1"/>
                <w:sz w:val="24"/>
                <w:szCs w:val="24"/>
                <w:lang w:eastAsia="en-US"/>
              </w:rPr>
              <w:t xml:space="preserve">prin raportare la prevederile </w:t>
            </w:r>
            <w:r w:rsidR="006531F6" w:rsidRPr="00206632">
              <w:rPr>
                <w:rFonts w:ascii="Times New Roman" w:hAnsi="Times New Roman" w:cs="Times New Roman"/>
                <w:bCs/>
                <w:sz w:val="24"/>
                <w:szCs w:val="24"/>
              </w:rPr>
              <w:t xml:space="preserve">Legii nr. </w:t>
            </w:r>
            <w:r w:rsidR="00FC1E87" w:rsidRPr="00206632">
              <w:rPr>
                <w:rFonts w:ascii="Times New Roman" w:hAnsi="Times New Roman" w:cs="Times New Roman"/>
                <w:bCs/>
                <w:sz w:val="24"/>
                <w:szCs w:val="24"/>
              </w:rPr>
              <w:t>141/2025</w:t>
            </w:r>
            <w:r w:rsidR="00FC1E87" w:rsidRPr="00206632">
              <w:rPr>
                <w:rFonts w:ascii="Times New Roman" w:hAnsi="Times New Roman" w:cs="Times New Roman"/>
                <w:bCs/>
                <w:i/>
                <w:iCs/>
                <w:sz w:val="24"/>
                <w:szCs w:val="24"/>
              </w:rPr>
              <w:t xml:space="preserve"> </w:t>
            </w:r>
            <w:r w:rsidR="00FC1E87" w:rsidRPr="00206632">
              <w:rPr>
                <w:rFonts w:ascii="Times New Roman" w:hAnsi="Times New Roman" w:cs="Times New Roman"/>
                <w:i/>
                <w:iCs/>
                <w:sz w:val="24"/>
                <w:szCs w:val="24"/>
              </w:rPr>
              <w:t>privind unele măsuri fiscal-bugetare</w:t>
            </w:r>
            <w:r w:rsidR="00C05384">
              <w:rPr>
                <w:rFonts w:ascii="Times New Roman" w:hAnsi="Times New Roman" w:cs="Times New Roman"/>
                <w:bCs/>
                <w:i/>
                <w:iCs/>
                <w:color w:val="000000" w:themeColor="text1"/>
                <w:sz w:val="24"/>
                <w:szCs w:val="24"/>
              </w:rPr>
              <w:t xml:space="preserve"> </w:t>
            </w:r>
            <w:r w:rsidR="00C05384" w:rsidRPr="00C05384">
              <w:rPr>
                <w:rFonts w:ascii="Times New Roman" w:hAnsi="Times New Roman" w:cs="Times New Roman"/>
                <w:bCs/>
                <w:color w:val="000000" w:themeColor="text1"/>
                <w:sz w:val="24"/>
                <w:szCs w:val="24"/>
              </w:rPr>
              <w:t>și</w:t>
            </w:r>
            <w:r w:rsidR="00C05384" w:rsidRPr="00C05384">
              <w:rPr>
                <w:rFonts w:ascii="Times New Roman" w:hAnsi="Times New Roman" w:cs="Times New Roman"/>
                <w:sz w:val="24"/>
                <w:szCs w:val="24"/>
              </w:rPr>
              <w:t xml:space="preserve"> ținând</w:t>
            </w:r>
            <w:r w:rsidR="00C05384">
              <w:rPr>
                <w:rFonts w:ascii="Times New Roman" w:hAnsi="Times New Roman" w:cs="Times New Roman"/>
                <w:sz w:val="24"/>
                <w:szCs w:val="24"/>
              </w:rPr>
              <w:t xml:space="preserve"> cont de execuția anului precedent</w:t>
            </w:r>
            <w:r w:rsidR="00C05384">
              <w:rPr>
                <w:rFonts w:ascii="Times New Roman" w:hAnsi="Times New Roman" w:cs="Times New Roman"/>
                <w:bCs/>
                <w:color w:val="000000" w:themeColor="text1"/>
                <w:sz w:val="24"/>
                <w:szCs w:val="24"/>
              </w:rPr>
              <w:t>;</w:t>
            </w:r>
          </w:p>
          <w:p w14:paraId="49DA4A1F" w14:textId="566B3248" w:rsidR="00C72E63" w:rsidRPr="00206632" w:rsidRDefault="00C72E63" w:rsidP="00206632">
            <w:pPr>
              <w:tabs>
                <w:tab w:val="left" w:pos="149"/>
              </w:tabs>
              <w:spacing w:line="25" w:lineRule="atLeast"/>
              <w:ind w:firstLine="432"/>
              <w:jc w:val="both"/>
              <w:rPr>
                <w:rFonts w:ascii="Times New Roman" w:hAnsi="Times New Roman" w:cs="Times New Roman"/>
                <w:bCs/>
                <w:color w:val="000000" w:themeColor="text1"/>
                <w:sz w:val="24"/>
                <w:szCs w:val="24"/>
              </w:rPr>
            </w:pPr>
            <w:r w:rsidRPr="00206632">
              <w:rPr>
                <w:rStyle w:val="salnbdy"/>
                <w:rFonts w:ascii="Times New Roman" w:hAnsi="Times New Roman" w:cs="Times New Roman"/>
                <w:noProof/>
                <w:color w:val="000000" w:themeColor="text1"/>
                <w:sz w:val="24"/>
                <w:szCs w:val="24"/>
              </w:rPr>
              <w:t xml:space="preserve">- </w:t>
            </w:r>
            <w:r w:rsidRPr="00206632">
              <w:rPr>
                <w:rFonts w:ascii="Times New Roman" w:hAnsi="Times New Roman" w:cs="Times New Roman"/>
                <w:bCs/>
                <w:color w:val="000000" w:themeColor="text1"/>
                <w:sz w:val="24"/>
                <w:szCs w:val="24"/>
                <w:lang w:val="nl-NL"/>
              </w:rPr>
              <w:t xml:space="preserve">alineat 10.02.30 </w:t>
            </w:r>
            <w:r w:rsidRPr="00206632">
              <w:rPr>
                <w:rFonts w:ascii="Times New Roman" w:hAnsi="Times New Roman" w:cs="Times New Roman"/>
                <w:bCs/>
                <w:color w:val="000000" w:themeColor="text1"/>
                <w:sz w:val="24"/>
                <w:szCs w:val="24"/>
              </w:rPr>
              <w:t>„</w:t>
            </w:r>
            <w:r w:rsidRPr="00206632">
              <w:rPr>
                <w:rFonts w:ascii="Times New Roman" w:hAnsi="Times New Roman" w:cs="Times New Roman"/>
                <w:bCs/>
                <w:color w:val="000000" w:themeColor="text1"/>
                <w:sz w:val="24"/>
                <w:szCs w:val="24"/>
                <w:lang w:val="nl-NL"/>
              </w:rPr>
              <w:t>Alte drepturi salariale în natură</w:t>
            </w:r>
            <w:r w:rsidRPr="00206632">
              <w:rPr>
                <w:rFonts w:ascii="Times New Roman" w:hAnsi="Times New Roman" w:cs="Times New Roman"/>
                <w:bCs/>
                <w:color w:val="000000" w:themeColor="text1"/>
                <w:sz w:val="24"/>
                <w:szCs w:val="24"/>
              </w:rPr>
              <w:t xml:space="preserve">” </w:t>
            </w:r>
            <w:r w:rsidR="007774C1" w:rsidRPr="00206632">
              <w:rPr>
                <w:rFonts w:ascii="Times New Roman" w:hAnsi="Times New Roman" w:cs="Times New Roman"/>
                <w:bCs/>
                <w:color w:val="000000" w:themeColor="text1"/>
                <w:sz w:val="24"/>
                <w:szCs w:val="24"/>
              </w:rPr>
              <w:t>suma de 6</w:t>
            </w:r>
            <w:r w:rsidR="00870FE3" w:rsidRPr="00206632">
              <w:rPr>
                <w:rFonts w:ascii="Times New Roman" w:hAnsi="Times New Roman" w:cs="Times New Roman"/>
                <w:bCs/>
                <w:color w:val="000000" w:themeColor="text1"/>
                <w:sz w:val="24"/>
                <w:szCs w:val="24"/>
              </w:rPr>
              <w:t>0</w:t>
            </w:r>
            <w:r w:rsidR="007774C1" w:rsidRPr="00206632">
              <w:rPr>
                <w:rFonts w:ascii="Times New Roman" w:hAnsi="Times New Roman" w:cs="Times New Roman"/>
                <w:bCs/>
                <w:color w:val="000000" w:themeColor="text1"/>
                <w:sz w:val="24"/>
                <w:szCs w:val="24"/>
              </w:rPr>
              <w:t xml:space="preserve">0 mii lei a crescut cu </w:t>
            </w:r>
            <w:r w:rsidR="00870FE3" w:rsidRPr="00206632">
              <w:rPr>
                <w:rFonts w:ascii="Times New Roman" w:hAnsi="Times New Roman" w:cs="Times New Roman"/>
                <w:bCs/>
                <w:color w:val="000000" w:themeColor="text1"/>
                <w:sz w:val="24"/>
                <w:szCs w:val="24"/>
              </w:rPr>
              <w:t>94</w:t>
            </w:r>
            <w:r w:rsidR="007774C1" w:rsidRPr="00206632">
              <w:rPr>
                <w:rFonts w:ascii="Times New Roman" w:hAnsi="Times New Roman" w:cs="Times New Roman"/>
                <w:bCs/>
                <w:color w:val="000000" w:themeColor="text1"/>
                <w:sz w:val="24"/>
                <w:szCs w:val="24"/>
              </w:rPr>
              <w:t xml:space="preserve"> mii lei, respectiv </w:t>
            </w:r>
            <w:r w:rsidR="00870FE3" w:rsidRPr="00206632">
              <w:rPr>
                <w:rFonts w:ascii="Times New Roman" w:hAnsi="Times New Roman" w:cs="Times New Roman"/>
                <w:bCs/>
                <w:color w:val="000000" w:themeColor="text1"/>
                <w:sz w:val="24"/>
                <w:szCs w:val="24"/>
              </w:rPr>
              <w:t>18,58</w:t>
            </w:r>
            <w:r w:rsidR="007774C1" w:rsidRPr="00206632">
              <w:rPr>
                <w:rFonts w:ascii="Times New Roman" w:hAnsi="Times New Roman" w:cs="Times New Roman"/>
                <w:bCs/>
                <w:color w:val="000000" w:themeColor="text1"/>
                <w:sz w:val="24"/>
                <w:szCs w:val="24"/>
              </w:rPr>
              <w:t xml:space="preserve">%, și </w:t>
            </w:r>
            <w:r w:rsidR="007774C1" w:rsidRPr="00206632">
              <w:rPr>
                <w:rFonts w:ascii="Times New Roman" w:hAnsi="Times New Roman" w:cs="Times New Roman"/>
                <w:color w:val="000000"/>
                <w:sz w:val="24"/>
                <w:szCs w:val="24"/>
                <w:shd w:val="clear" w:color="auto" w:fill="FFFFFF"/>
              </w:rPr>
              <w:t xml:space="preserve">reprezintă </w:t>
            </w:r>
            <w:r w:rsidR="007E0489" w:rsidRPr="00206632">
              <w:rPr>
                <w:rFonts w:ascii="Times New Roman" w:hAnsi="Times New Roman" w:cs="Times New Roman"/>
                <w:bCs/>
                <w:color w:val="000000" w:themeColor="text1"/>
                <w:sz w:val="24"/>
                <w:szCs w:val="24"/>
              </w:rPr>
              <w:t>acord</w:t>
            </w:r>
            <w:r w:rsidR="007774C1" w:rsidRPr="00206632">
              <w:rPr>
                <w:rFonts w:ascii="Times New Roman" w:hAnsi="Times New Roman" w:cs="Times New Roman"/>
                <w:bCs/>
                <w:color w:val="000000" w:themeColor="text1"/>
                <w:sz w:val="24"/>
                <w:szCs w:val="24"/>
              </w:rPr>
              <w:t>area</w:t>
            </w:r>
            <w:r w:rsidR="007E0489" w:rsidRPr="00206632">
              <w:rPr>
                <w:rFonts w:ascii="Times New Roman" w:hAnsi="Times New Roman" w:cs="Times New Roman"/>
                <w:bCs/>
                <w:color w:val="000000" w:themeColor="text1"/>
                <w:sz w:val="24"/>
                <w:szCs w:val="24"/>
              </w:rPr>
              <w:t xml:space="preserve"> unor drepturi salariale personalului navigabil, de natura contravalorii hranei pentru oameni</w:t>
            </w:r>
            <w:r w:rsidR="001D3DD5" w:rsidRPr="00206632">
              <w:rPr>
                <w:rFonts w:ascii="Times New Roman" w:hAnsi="Times New Roman" w:cs="Times New Roman"/>
                <w:bCs/>
                <w:color w:val="000000" w:themeColor="text1"/>
                <w:sz w:val="24"/>
                <w:szCs w:val="24"/>
              </w:rPr>
              <w:t>, conform H</w:t>
            </w:r>
            <w:r w:rsidR="00C6505F" w:rsidRPr="00206632">
              <w:rPr>
                <w:rFonts w:ascii="Times New Roman" w:hAnsi="Times New Roman" w:cs="Times New Roman"/>
                <w:bCs/>
                <w:color w:val="000000" w:themeColor="text1"/>
                <w:sz w:val="24"/>
                <w:szCs w:val="24"/>
              </w:rPr>
              <w:t>otărârii Guvernului</w:t>
            </w:r>
            <w:r w:rsidR="001D3DD5" w:rsidRPr="00206632">
              <w:rPr>
                <w:rFonts w:ascii="Times New Roman" w:hAnsi="Times New Roman" w:cs="Times New Roman"/>
                <w:bCs/>
                <w:color w:val="000000" w:themeColor="text1"/>
                <w:sz w:val="24"/>
                <w:szCs w:val="24"/>
              </w:rPr>
              <w:t xml:space="preserve"> nr.185/1994 </w:t>
            </w:r>
            <w:r w:rsidR="001D3DD5" w:rsidRPr="00206632">
              <w:rPr>
                <w:rFonts w:ascii="Times New Roman" w:hAnsi="Times New Roman" w:cs="Times New Roman"/>
                <w:bCs/>
                <w:i/>
                <w:iCs/>
                <w:color w:val="000000" w:themeColor="text1"/>
                <w:sz w:val="24"/>
                <w:szCs w:val="24"/>
              </w:rPr>
              <w:t xml:space="preserve">privind </w:t>
            </w:r>
            <w:r w:rsidR="001D3DD5" w:rsidRPr="00206632">
              <w:rPr>
                <w:rFonts w:ascii="Times New Roman" w:hAnsi="Times New Roman" w:cs="Times New Roman"/>
                <w:bCs/>
                <w:i/>
                <w:iCs/>
                <w:color w:val="000000" w:themeColor="text1"/>
                <w:sz w:val="24"/>
                <w:szCs w:val="24"/>
                <w:shd w:val="clear" w:color="auto" w:fill="FFFFFF"/>
              </w:rPr>
              <w:t>acordarea alocaţiei de hrană zilnice pentru personalul navigant şi auxiliar îmbarcat pe nave</w:t>
            </w:r>
            <w:r w:rsidR="001D3DD5" w:rsidRPr="00206632">
              <w:rPr>
                <w:rFonts w:ascii="Times New Roman" w:hAnsi="Times New Roman" w:cs="Times New Roman"/>
                <w:bCs/>
                <w:color w:val="000000" w:themeColor="text1"/>
                <w:sz w:val="24"/>
                <w:szCs w:val="24"/>
              </w:rPr>
              <w:t>;</w:t>
            </w:r>
          </w:p>
          <w:p w14:paraId="7E52F5A4" w14:textId="406D8DC2" w:rsidR="00291BBA" w:rsidRPr="00206632" w:rsidRDefault="00291BBA" w:rsidP="00206632">
            <w:pPr>
              <w:tabs>
                <w:tab w:val="left" w:pos="1134"/>
              </w:tabs>
              <w:spacing w:line="25" w:lineRule="atLeast"/>
              <w:ind w:firstLine="432"/>
              <w:jc w:val="both"/>
              <w:rPr>
                <w:rFonts w:ascii="Times New Roman" w:hAnsi="Times New Roman" w:cs="Times New Roman"/>
                <w:bCs/>
                <w:color w:val="000000" w:themeColor="text1"/>
                <w:sz w:val="24"/>
                <w:szCs w:val="24"/>
                <w:lang w:val="nl-NL"/>
              </w:rPr>
            </w:pPr>
            <w:r w:rsidRPr="00206632">
              <w:rPr>
                <w:rFonts w:ascii="Times New Roman" w:hAnsi="Times New Roman" w:cs="Times New Roman"/>
                <w:bCs/>
                <w:color w:val="000000" w:themeColor="text1"/>
                <w:sz w:val="24"/>
                <w:szCs w:val="24"/>
                <w:lang w:val="nl-NL"/>
              </w:rPr>
              <w:t xml:space="preserve">- alineatele 10.03.01 </w:t>
            </w:r>
            <w:r w:rsidRPr="00206632">
              <w:rPr>
                <w:rFonts w:ascii="Times New Roman" w:hAnsi="Times New Roman" w:cs="Times New Roman"/>
                <w:bCs/>
                <w:color w:val="000000" w:themeColor="text1"/>
                <w:sz w:val="24"/>
                <w:szCs w:val="24"/>
              </w:rPr>
              <w:t>„</w:t>
            </w:r>
            <w:r w:rsidRPr="00206632">
              <w:rPr>
                <w:rFonts w:ascii="Times New Roman" w:hAnsi="Times New Roman" w:cs="Times New Roman"/>
                <w:bCs/>
                <w:color w:val="000000" w:themeColor="text1"/>
                <w:sz w:val="24"/>
                <w:szCs w:val="24"/>
                <w:lang w:val="nl-NL"/>
              </w:rPr>
              <w:t>Contribuții de asigurări sociale de stat</w:t>
            </w:r>
            <w:r w:rsidRPr="00206632">
              <w:rPr>
                <w:rFonts w:ascii="Times New Roman" w:hAnsi="Times New Roman" w:cs="Times New Roman"/>
                <w:bCs/>
                <w:color w:val="000000" w:themeColor="text1"/>
                <w:sz w:val="24"/>
                <w:szCs w:val="24"/>
              </w:rPr>
              <w:t xml:space="preserve">”, </w:t>
            </w:r>
            <w:r w:rsidRPr="00206632">
              <w:rPr>
                <w:rFonts w:ascii="Times New Roman" w:hAnsi="Times New Roman" w:cs="Times New Roman"/>
                <w:bCs/>
                <w:color w:val="000000" w:themeColor="text1"/>
                <w:sz w:val="24"/>
                <w:szCs w:val="24"/>
                <w:lang w:val="nl-NL"/>
              </w:rPr>
              <w:t xml:space="preserve">10.03.02 </w:t>
            </w:r>
            <w:r w:rsidRPr="00206632">
              <w:rPr>
                <w:rFonts w:ascii="Times New Roman" w:hAnsi="Times New Roman" w:cs="Times New Roman"/>
                <w:bCs/>
                <w:color w:val="000000" w:themeColor="text1"/>
                <w:sz w:val="24"/>
                <w:szCs w:val="24"/>
              </w:rPr>
              <w:t>„</w:t>
            </w:r>
            <w:r w:rsidRPr="00206632">
              <w:rPr>
                <w:rFonts w:ascii="Times New Roman" w:hAnsi="Times New Roman" w:cs="Times New Roman"/>
                <w:bCs/>
                <w:color w:val="000000" w:themeColor="text1"/>
                <w:sz w:val="24"/>
                <w:szCs w:val="24"/>
                <w:lang w:val="nl-NL"/>
              </w:rPr>
              <w:t>Contribuții pentru asigurări de șomaj</w:t>
            </w:r>
            <w:r w:rsidRPr="00206632">
              <w:rPr>
                <w:rFonts w:ascii="Times New Roman" w:hAnsi="Times New Roman" w:cs="Times New Roman"/>
                <w:bCs/>
                <w:color w:val="000000" w:themeColor="text1"/>
                <w:sz w:val="24"/>
                <w:szCs w:val="24"/>
              </w:rPr>
              <w:t>”,</w:t>
            </w:r>
            <w:r w:rsidRPr="00206632">
              <w:rPr>
                <w:rFonts w:ascii="Times New Roman" w:hAnsi="Times New Roman" w:cs="Times New Roman"/>
                <w:bCs/>
                <w:color w:val="000000" w:themeColor="text1"/>
                <w:sz w:val="24"/>
                <w:szCs w:val="24"/>
                <w:lang w:val="nl-NL"/>
              </w:rPr>
              <w:t xml:space="preserve"> 10.03.03 </w:t>
            </w:r>
            <w:r w:rsidRPr="00206632">
              <w:rPr>
                <w:rFonts w:ascii="Times New Roman" w:hAnsi="Times New Roman" w:cs="Times New Roman"/>
                <w:bCs/>
                <w:color w:val="000000" w:themeColor="text1"/>
                <w:sz w:val="24"/>
                <w:szCs w:val="24"/>
              </w:rPr>
              <w:t>„</w:t>
            </w:r>
            <w:r w:rsidRPr="00206632">
              <w:rPr>
                <w:rFonts w:ascii="Times New Roman" w:hAnsi="Times New Roman" w:cs="Times New Roman"/>
                <w:bCs/>
                <w:color w:val="000000" w:themeColor="text1"/>
                <w:sz w:val="24"/>
                <w:szCs w:val="24"/>
                <w:lang w:val="nl-NL"/>
              </w:rPr>
              <w:t>Contribuții pentru asigurări sociale de sănătate</w:t>
            </w:r>
            <w:r w:rsidRPr="00206632">
              <w:rPr>
                <w:rFonts w:ascii="Times New Roman" w:hAnsi="Times New Roman" w:cs="Times New Roman"/>
                <w:bCs/>
                <w:color w:val="000000" w:themeColor="text1"/>
                <w:sz w:val="24"/>
                <w:szCs w:val="24"/>
              </w:rPr>
              <w:t>”,</w:t>
            </w:r>
            <w:r w:rsidRPr="00206632">
              <w:rPr>
                <w:rFonts w:ascii="Times New Roman" w:hAnsi="Times New Roman" w:cs="Times New Roman"/>
                <w:bCs/>
                <w:color w:val="000000" w:themeColor="text1"/>
                <w:sz w:val="24"/>
                <w:szCs w:val="24"/>
                <w:lang w:val="nl-NL"/>
              </w:rPr>
              <w:t xml:space="preserve"> 10.03.04 </w:t>
            </w:r>
            <w:r w:rsidRPr="00206632">
              <w:rPr>
                <w:rFonts w:ascii="Times New Roman" w:hAnsi="Times New Roman" w:cs="Times New Roman"/>
                <w:bCs/>
                <w:color w:val="000000" w:themeColor="text1"/>
                <w:sz w:val="24"/>
                <w:szCs w:val="24"/>
              </w:rPr>
              <w:t>„</w:t>
            </w:r>
            <w:r w:rsidRPr="00206632">
              <w:rPr>
                <w:rFonts w:ascii="Times New Roman" w:hAnsi="Times New Roman" w:cs="Times New Roman"/>
                <w:bCs/>
                <w:color w:val="000000" w:themeColor="text1"/>
                <w:sz w:val="24"/>
                <w:szCs w:val="24"/>
                <w:lang w:val="nl-NL"/>
              </w:rPr>
              <w:t>Contribuții pentru asigurări de accidente de muncă și boli profesionale</w:t>
            </w:r>
            <w:r w:rsidRPr="00206632">
              <w:rPr>
                <w:rFonts w:ascii="Times New Roman" w:hAnsi="Times New Roman" w:cs="Times New Roman"/>
                <w:bCs/>
                <w:color w:val="000000" w:themeColor="text1"/>
                <w:sz w:val="24"/>
                <w:szCs w:val="24"/>
              </w:rPr>
              <w:t>” și</w:t>
            </w:r>
            <w:r w:rsidRPr="00206632">
              <w:rPr>
                <w:rFonts w:ascii="Times New Roman" w:hAnsi="Times New Roman" w:cs="Times New Roman"/>
                <w:bCs/>
                <w:color w:val="000000" w:themeColor="text1"/>
                <w:sz w:val="24"/>
                <w:szCs w:val="24"/>
                <w:lang w:val="nl-NL"/>
              </w:rPr>
              <w:t xml:space="preserve"> 10.03.06 </w:t>
            </w:r>
            <w:r w:rsidRPr="00206632">
              <w:rPr>
                <w:rFonts w:ascii="Times New Roman" w:hAnsi="Times New Roman" w:cs="Times New Roman"/>
                <w:bCs/>
                <w:color w:val="000000" w:themeColor="text1"/>
                <w:sz w:val="24"/>
                <w:szCs w:val="24"/>
              </w:rPr>
              <w:t>„</w:t>
            </w:r>
            <w:r w:rsidRPr="00206632">
              <w:rPr>
                <w:rFonts w:ascii="Times New Roman" w:hAnsi="Times New Roman" w:cs="Times New Roman"/>
                <w:bCs/>
                <w:color w:val="000000" w:themeColor="text1"/>
                <w:sz w:val="24"/>
                <w:szCs w:val="24"/>
                <w:lang w:val="nl-NL"/>
              </w:rPr>
              <w:t>Contribuții pentru concedii și indemnizații</w:t>
            </w:r>
            <w:r w:rsidRPr="00206632">
              <w:rPr>
                <w:rFonts w:ascii="Times New Roman" w:hAnsi="Times New Roman" w:cs="Times New Roman"/>
                <w:bCs/>
                <w:color w:val="000000" w:themeColor="text1"/>
                <w:sz w:val="24"/>
                <w:szCs w:val="24"/>
              </w:rPr>
              <w:t xml:space="preserve">” sunt </w:t>
            </w:r>
            <w:r w:rsidRPr="00206632">
              <w:rPr>
                <w:rFonts w:ascii="Times New Roman" w:hAnsi="Times New Roman" w:cs="Times New Roman"/>
                <w:bCs/>
                <w:color w:val="000000" w:themeColor="text1"/>
                <w:sz w:val="24"/>
                <w:szCs w:val="24"/>
                <w:lang w:val="nl-NL"/>
              </w:rPr>
              <w:t xml:space="preserve">în sumă totală de </w:t>
            </w:r>
            <w:r w:rsidR="00870FE3" w:rsidRPr="00206632">
              <w:rPr>
                <w:rFonts w:ascii="Times New Roman" w:hAnsi="Times New Roman" w:cs="Times New Roman"/>
                <w:bCs/>
                <w:color w:val="000000" w:themeColor="text1"/>
                <w:sz w:val="24"/>
                <w:szCs w:val="24"/>
                <w:lang w:val="nl-NL"/>
              </w:rPr>
              <w:t>3.788</w:t>
            </w:r>
            <w:r w:rsidR="00CB5338" w:rsidRPr="00206632">
              <w:rPr>
                <w:rFonts w:ascii="Times New Roman" w:hAnsi="Times New Roman" w:cs="Times New Roman"/>
                <w:bCs/>
                <w:color w:val="000000" w:themeColor="text1"/>
                <w:sz w:val="24"/>
                <w:szCs w:val="24"/>
                <w:lang w:val="nl-NL"/>
              </w:rPr>
              <w:t xml:space="preserve"> </w:t>
            </w:r>
            <w:r w:rsidRPr="00206632">
              <w:rPr>
                <w:rFonts w:ascii="Times New Roman" w:hAnsi="Times New Roman" w:cs="Times New Roman"/>
                <w:bCs/>
                <w:color w:val="000000" w:themeColor="text1"/>
                <w:sz w:val="24"/>
                <w:szCs w:val="24"/>
                <w:lang w:val="nl-NL"/>
              </w:rPr>
              <w:t xml:space="preserve"> mii lei și reprezintă cheltuielile cu contribuțiile aferente </w:t>
            </w:r>
            <w:r w:rsidRPr="00206632">
              <w:rPr>
                <w:rFonts w:ascii="Times New Roman" w:eastAsia="Times New Roman" w:hAnsi="Times New Roman" w:cs="Times New Roman"/>
                <w:bCs/>
                <w:color w:val="000000" w:themeColor="text1"/>
                <w:sz w:val="24"/>
                <w:szCs w:val="24"/>
                <w:lang w:eastAsia="en-US"/>
              </w:rPr>
              <w:t>drepturilor salariale retroactive câștigate în instanță;</w:t>
            </w:r>
          </w:p>
          <w:p w14:paraId="4FA68798" w14:textId="7271660C" w:rsidR="00291BBA" w:rsidRPr="00206632" w:rsidRDefault="00291BBA" w:rsidP="00206632">
            <w:pPr>
              <w:tabs>
                <w:tab w:val="left" w:pos="144"/>
              </w:tabs>
              <w:spacing w:line="25" w:lineRule="atLeast"/>
              <w:ind w:left="-18" w:hanging="10"/>
              <w:jc w:val="both"/>
              <w:rPr>
                <w:rFonts w:ascii="Times New Roman" w:hAnsi="Times New Roman" w:cs="Times New Roman"/>
                <w:color w:val="000000" w:themeColor="text1"/>
                <w:sz w:val="24"/>
                <w:szCs w:val="24"/>
                <w:lang w:val="nl-NL"/>
              </w:rPr>
            </w:pPr>
            <w:r w:rsidRPr="00206632">
              <w:rPr>
                <w:rFonts w:ascii="Times New Roman" w:hAnsi="Times New Roman" w:cs="Times New Roman"/>
                <w:bCs/>
                <w:color w:val="000000" w:themeColor="text1"/>
                <w:sz w:val="24"/>
                <w:szCs w:val="24"/>
              </w:rPr>
              <w:t>- alineat 10.03.07 „</w:t>
            </w:r>
            <w:r w:rsidRPr="00206632">
              <w:rPr>
                <w:rFonts w:ascii="Times New Roman" w:hAnsi="Times New Roman" w:cs="Times New Roman"/>
                <w:bCs/>
                <w:color w:val="000000" w:themeColor="text1"/>
                <w:sz w:val="24"/>
                <w:szCs w:val="24"/>
                <w:lang w:val="nl-NL"/>
              </w:rPr>
              <w:t>Contribuția asiguratorie pentru muncă</w:t>
            </w:r>
            <w:r w:rsidRPr="00206632">
              <w:rPr>
                <w:rFonts w:ascii="Times New Roman" w:hAnsi="Times New Roman" w:cs="Times New Roman"/>
                <w:bCs/>
                <w:color w:val="000000" w:themeColor="text1"/>
                <w:sz w:val="24"/>
                <w:szCs w:val="24"/>
              </w:rPr>
              <w:t xml:space="preserve">” suma de </w:t>
            </w:r>
            <w:r w:rsidR="00162847">
              <w:rPr>
                <w:rFonts w:ascii="Times New Roman" w:hAnsi="Times New Roman" w:cs="Times New Roman"/>
                <w:bCs/>
                <w:color w:val="000000" w:themeColor="text1"/>
                <w:sz w:val="24"/>
                <w:szCs w:val="24"/>
              </w:rPr>
              <w:t>19.817</w:t>
            </w:r>
            <w:r w:rsidRPr="00206632">
              <w:rPr>
                <w:rFonts w:ascii="Times New Roman" w:hAnsi="Times New Roman" w:cs="Times New Roman"/>
                <w:bCs/>
                <w:color w:val="000000" w:themeColor="text1"/>
                <w:sz w:val="24"/>
                <w:szCs w:val="24"/>
              </w:rPr>
              <w:t xml:space="preserve"> mii lei a crescut cu </w:t>
            </w:r>
            <w:r w:rsidR="00162847">
              <w:rPr>
                <w:rFonts w:ascii="Times New Roman" w:hAnsi="Times New Roman" w:cs="Times New Roman"/>
                <w:bCs/>
                <w:color w:val="000000" w:themeColor="text1"/>
                <w:sz w:val="24"/>
                <w:szCs w:val="24"/>
              </w:rPr>
              <w:t>236</w:t>
            </w:r>
            <w:r w:rsidRPr="00206632">
              <w:rPr>
                <w:rFonts w:ascii="Times New Roman" w:hAnsi="Times New Roman" w:cs="Times New Roman"/>
                <w:bCs/>
                <w:color w:val="000000" w:themeColor="text1"/>
                <w:sz w:val="24"/>
                <w:szCs w:val="24"/>
              </w:rPr>
              <w:t xml:space="preserve"> mii lei, respectiv </w:t>
            </w:r>
            <w:r w:rsidR="00162847">
              <w:rPr>
                <w:rFonts w:ascii="Times New Roman" w:hAnsi="Times New Roman" w:cs="Times New Roman"/>
                <w:bCs/>
                <w:color w:val="000000" w:themeColor="text1"/>
                <w:sz w:val="24"/>
                <w:szCs w:val="24"/>
              </w:rPr>
              <w:t>1,21</w:t>
            </w:r>
            <w:r w:rsidRPr="00206632">
              <w:rPr>
                <w:rFonts w:ascii="Times New Roman" w:hAnsi="Times New Roman" w:cs="Times New Roman"/>
                <w:bCs/>
                <w:color w:val="000000" w:themeColor="text1"/>
                <w:sz w:val="24"/>
                <w:szCs w:val="24"/>
              </w:rPr>
              <w:t xml:space="preserve">% și reprezintă cheltuielile angajatorului cu </w:t>
            </w:r>
            <w:r w:rsidRPr="00206632">
              <w:rPr>
                <w:rFonts w:ascii="Times New Roman" w:hAnsi="Times New Roman" w:cs="Times New Roman"/>
                <w:bCs/>
                <w:color w:val="000000" w:themeColor="text1"/>
                <w:sz w:val="24"/>
                <w:szCs w:val="24"/>
                <w:lang w:val="nl-NL"/>
              </w:rPr>
              <w:t>contribuția asiguratorie pentru muncă</w:t>
            </w:r>
            <w:r w:rsidR="00674E57" w:rsidRPr="00206632">
              <w:rPr>
                <w:rFonts w:ascii="Times New Roman" w:hAnsi="Times New Roman" w:cs="Times New Roman"/>
                <w:color w:val="000000"/>
                <w:sz w:val="24"/>
                <w:szCs w:val="24"/>
              </w:rPr>
              <w:t>;</w:t>
            </w:r>
          </w:p>
          <w:p w14:paraId="66AC7978" w14:textId="7DAE6E6D" w:rsidR="001D3DD5" w:rsidRPr="00206632" w:rsidRDefault="001D3DD5" w:rsidP="00206632">
            <w:pPr>
              <w:pStyle w:val="ListParagraph"/>
              <w:tabs>
                <w:tab w:val="left" w:pos="1134"/>
              </w:tabs>
              <w:spacing w:line="25" w:lineRule="atLeast"/>
              <w:ind w:left="0" w:firstLine="522"/>
              <w:jc w:val="both"/>
              <w:rPr>
                <w:rFonts w:ascii="Times New Roman" w:hAnsi="Times New Roman" w:cs="Times New Roman"/>
                <w:bCs/>
                <w:color w:val="000000" w:themeColor="text1"/>
                <w:sz w:val="24"/>
                <w:szCs w:val="24"/>
                <w:lang w:val="nl-NL"/>
              </w:rPr>
            </w:pPr>
            <w:r w:rsidRPr="00206632">
              <w:rPr>
                <w:rFonts w:ascii="Times New Roman" w:hAnsi="Times New Roman" w:cs="Times New Roman"/>
                <w:bCs/>
                <w:color w:val="000000" w:themeColor="text1"/>
                <w:sz w:val="24"/>
                <w:szCs w:val="24"/>
                <w:lang w:val="nl-NL"/>
              </w:rPr>
              <w:t xml:space="preserve">- alineat 10.03.08 „Contribuții plătite de angajator în numele angajatului” suma de </w:t>
            </w:r>
            <w:r w:rsidR="00870FE3" w:rsidRPr="00206632">
              <w:rPr>
                <w:rFonts w:ascii="Times New Roman" w:hAnsi="Times New Roman" w:cs="Times New Roman"/>
                <w:bCs/>
                <w:color w:val="000000" w:themeColor="text1"/>
                <w:sz w:val="24"/>
                <w:szCs w:val="24"/>
                <w:lang w:val="nl-NL"/>
              </w:rPr>
              <w:t>6</w:t>
            </w:r>
            <w:r w:rsidR="00C96D69">
              <w:rPr>
                <w:rFonts w:ascii="Times New Roman" w:hAnsi="Times New Roman" w:cs="Times New Roman"/>
                <w:bCs/>
                <w:color w:val="000000" w:themeColor="text1"/>
                <w:sz w:val="24"/>
                <w:szCs w:val="24"/>
                <w:lang w:val="nl-NL"/>
              </w:rPr>
              <w:t>64</w:t>
            </w:r>
            <w:r w:rsidRPr="00206632">
              <w:rPr>
                <w:rFonts w:ascii="Times New Roman" w:hAnsi="Times New Roman" w:cs="Times New Roman"/>
                <w:bCs/>
                <w:color w:val="000000" w:themeColor="text1"/>
                <w:sz w:val="24"/>
                <w:szCs w:val="24"/>
                <w:lang w:val="nl-NL"/>
              </w:rPr>
              <w:t xml:space="preserve"> mii lei a crescut cu </w:t>
            </w:r>
            <w:r w:rsidR="00870FE3" w:rsidRPr="00206632">
              <w:rPr>
                <w:rFonts w:ascii="Times New Roman" w:hAnsi="Times New Roman" w:cs="Times New Roman"/>
                <w:bCs/>
                <w:color w:val="000000" w:themeColor="text1"/>
                <w:sz w:val="24"/>
                <w:szCs w:val="24"/>
                <w:lang w:val="nl-NL"/>
              </w:rPr>
              <w:t>28</w:t>
            </w:r>
            <w:r w:rsidR="00C96D69">
              <w:rPr>
                <w:rFonts w:ascii="Times New Roman" w:hAnsi="Times New Roman" w:cs="Times New Roman"/>
                <w:bCs/>
                <w:color w:val="000000" w:themeColor="text1"/>
                <w:sz w:val="24"/>
                <w:szCs w:val="24"/>
                <w:lang w:val="nl-NL"/>
              </w:rPr>
              <w:t>9</w:t>
            </w:r>
            <w:r w:rsidRPr="00206632">
              <w:rPr>
                <w:rFonts w:ascii="Times New Roman" w:hAnsi="Times New Roman" w:cs="Times New Roman"/>
                <w:bCs/>
                <w:color w:val="000000" w:themeColor="text1"/>
                <w:sz w:val="24"/>
                <w:szCs w:val="24"/>
                <w:lang w:val="nl-NL"/>
              </w:rPr>
              <w:t xml:space="preserve"> mii lei</w:t>
            </w:r>
            <w:r w:rsidR="00E250A2" w:rsidRPr="00206632">
              <w:rPr>
                <w:rFonts w:ascii="Times New Roman" w:hAnsi="Times New Roman" w:cs="Times New Roman"/>
                <w:bCs/>
                <w:color w:val="000000" w:themeColor="text1"/>
                <w:sz w:val="24"/>
                <w:szCs w:val="24"/>
                <w:lang w:val="nl-NL"/>
              </w:rPr>
              <w:t xml:space="preserve">, respectiv </w:t>
            </w:r>
            <w:r w:rsidR="00C96D69">
              <w:rPr>
                <w:rFonts w:ascii="Times New Roman" w:hAnsi="Times New Roman" w:cs="Times New Roman"/>
                <w:bCs/>
                <w:color w:val="000000" w:themeColor="text1"/>
                <w:sz w:val="24"/>
                <w:szCs w:val="24"/>
                <w:lang w:val="nl-NL"/>
              </w:rPr>
              <w:t>77,07</w:t>
            </w:r>
            <w:r w:rsidR="00E250A2" w:rsidRPr="00206632">
              <w:rPr>
                <w:rFonts w:ascii="Times New Roman" w:hAnsi="Times New Roman" w:cs="Times New Roman"/>
                <w:bCs/>
                <w:color w:val="000000" w:themeColor="text1"/>
                <w:sz w:val="24"/>
                <w:szCs w:val="24"/>
                <w:lang w:val="nl-NL"/>
              </w:rPr>
              <w:t xml:space="preserve">% și reprezintă </w:t>
            </w:r>
            <w:r w:rsidR="00BC5E8F" w:rsidRPr="00206632">
              <w:rPr>
                <w:rFonts w:ascii="Times New Roman" w:hAnsi="Times New Roman" w:cs="Times New Roman"/>
                <w:bCs/>
                <w:color w:val="000000" w:themeColor="text1"/>
                <w:sz w:val="24"/>
                <w:szCs w:val="24"/>
                <w:lang w:val="nl-NL"/>
              </w:rPr>
              <w:t>contribuția plătită de angajator în numele angajatului ca diferență între contribuția de asigurări sociale calculată la salariul de bază minim brut pe țară și contribuția calculată la salariul de bază încadrat, conform art. 146 al</w:t>
            </w:r>
            <w:r w:rsidR="00CE16E6" w:rsidRPr="00206632">
              <w:rPr>
                <w:rFonts w:ascii="Times New Roman" w:hAnsi="Times New Roman" w:cs="Times New Roman"/>
                <w:bCs/>
                <w:color w:val="000000" w:themeColor="text1"/>
                <w:sz w:val="24"/>
                <w:szCs w:val="24"/>
                <w:lang w:val="nl-NL"/>
              </w:rPr>
              <w:t>in.</w:t>
            </w:r>
            <w:r w:rsidR="00BC5E8F" w:rsidRPr="00206632">
              <w:rPr>
                <w:rFonts w:ascii="Times New Roman" w:hAnsi="Times New Roman" w:cs="Times New Roman"/>
                <w:bCs/>
                <w:color w:val="000000" w:themeColor="text1"/>
                <w:sz w:val="24"/>
                <w:szCs w:val="24"/>
                <w:lang w:val="nl-NL"/>
              </w:rPr>
              <w:t xml:space="preserve"> </w:t>
            </w:r>
            <w:r w:rsidR="00CE16E6" w:rsidRPr="00206632">
              <w:rPr>
                <w:rFonts w:ascii="Times New Roman" w:hAnsi="Times New Roman" w:cs="Times New Roman"/>
                <w:bCs/>
                <w:color w:val="000000" w:themeColor="text1"/>
                <w:sz w:val="24"/>
                <w:szCs w:val="24"/>
                <w:lang w:val="nl-NL"/>
              </w:rPr>
              <w:t>(</w:t>
            </w:r>
            <w:r w:rsidR="00BC5E8F" w:rsidRPr="00206632">
              <w:rPr>
                <w:rFonts w:ascii="Times New Roman" w:hAnsi="Times New Roman" w:cs="Times New Roman"/>
                <w:bCs/>
                <w:color w:val="000000" w:themeColor="text1"/>
                <w:sz w:val="24"/>
                <w:szCs w:val="24"/>
                <w:lang w:val="nl-NL"/>
              </w:rPr>
              <w:t>5</w:t>
            </w:r>
            <w:r w:rsidR="00BC5E8F" w:rsidRPr="00206632">
              <w:rPr>
                <w:rFonts w:ascii="Times New Roman" w:hAnsi="Times New Roman" w:cs="Times New Roman"/>
                <w:bCs/>
                <w:color w:val="000000" w:themeColor="text1"/>
                <w:sz w:val="24"/>
                <w:szCs w:val="24"/>
                <w:vertAlign w:val="superscript"/>
                <w:lang w:val="nl-NL"/>
              </w:rPr>
              <w:t>6</w:t>
            </w:r>
            <w:r w:rsidR="00CE16E6" w:rsidRPr="00206632">
              <w:rPr>
                <w:rFonts w:ascii="Times New Roman" w:hAnsi="Times New Roman" w:cs="Times New Roman"/>
                <w:bCs/>
                <w:color w:val="000000" w:themeColor="text1"/>
                <w:sz w:val="24"/>
                <w:szCs w:val="24"/>
                <w:lang w:val="nl-NL"/>
              </w:rPr>
              <w:t>)</w:t>
            </w:r>
            <w:r w:rsidR="00BC5E8F" w:rsidRPr="00206632">
              <w:rPr>
                <w:rFonts w:ascii="Times New Roman" w:hAnsi="Times New Roman" w:cs="Times New Roman"/>
                <w:bCs/>
                <w:color w:val="000000" w:themeColor="text1"/>
                <w:sz w:val="24"/>
                <w:szCs w:val="24"/>
                <w:lang w:val="nl-NL"/>
              </w:rPr>
              <w:t xml:space="preserve"> din Legea nr. 227/2015 privind Codul Fiscal, </w:t>
            </w:r>
            <w:r w:rsidR="00CE16E6" w:rsidRPr="00206632">
              <w:rPr>
                <w:rFonts w:ascii="Times New Roman" w:hAnsi="Times New Roman" w:cs="Times New Roman"/>
                <w:bCs/>
                <w:color w:val="000000" w:themeColor="text1"/>
                <w:sz w:val="24"/>
                <w:szCs w:val="24"/>
                <w:lang w:val="nl-NL"/>
              </w:rPr>
              <w:t>cu modificările și completările ulterioare</w:t>
            </w:r>
            <w:r w:rsidR="00BC5E8F" w:rsidRPr="00206632">
              <w:rPr>
                <w:rFonts w:ascii="Times New Roman" w:hAnsi="Times New Roman" w:cs="Times New Roman"/>
                <w:bCs/>
                <w:color w:val="000000" w:themeColor="text1"/>
                <w:sz w:val="24"/>
                <w:szCs w:val="24"/>
                <w:lang w:val="nl-NL"/>
              </w:rPr>
              <w:t>.</w:t>
            </w:r>
          </w:p>
          <w:p w14:paraId="05317663" w14:textId="11B72EEB" w:rsidR="0023664E" w:rsidRPr="00206632" w:rsidRDefault="0059731A" w:rsidP="00206632">
            <w:pPr>
              <w:pStyle w:val="ListParagraph"/>
              <w:spacing w:line="25" w:lineRule="atLeast"/>
              <w:ind w:left="-31" w:firstLine="457"/>
              <w:jc w:val="both"/>
              <w:rPr>
                <w:rFonts w:ascii="Times New Roman" w:hAnsi="Times New Roman" w:cs="Times New Roman"/>
                <w:bCs/>
                <w:color w:val="000000" w:themeColor="text1"/>
                <w:sz w:val="24"/>
                <w:szCs w:val="24"/>
              </w:rPr>
            </w:pPr>
            <w:r w:rsidRPr="00206632">
              <w:rPr>
                <w:rFonts w:ascii="Times New Roman" w:hAnsi="Times New Roman" w:cs="Times New Roman"/>
                <w:b/>
                <w:color w:val="000000" w:themeColor="text1"/>
                <w:sz w:val="24"/>
                <w:szCs w:val="24"/>
              </w:rPr>
              <w:t xml:space="preserve">   </w:t>
            </w:r>
            <w:r w:rsidR="00291BBA" w:rsidRPr="00206632">
              <w:rPr>
                <w:rFonts w:ascii="Times New Roman" w:hAnsi="Times New Roman" w:cs="Times New Roman"/>
                <w:b/>
                <w:color w:val="000000" w:themeColor="text1"/>
                <w:sz w:val="24"/>
                <w:szCs w:val="24"/>
              </w:rPr>
              <w:t>La titlul 20 „Bunuri şi servicii”</w:t>
            </w:r>
            <w:r w:rsidR="00F07B1E" w:rsidRPr="00206632">
              <w:rPr>
                <w:rFonts w:ascii="Times New Roman" w:hAnsi="Times New Roman" w:cs="Times New Roman"/>
                <w:b/>
                <w:color w:val="000000" w:themeColor="text1"/>
                <w:sz w:val="24"/>
                <w:szCs w:val="24"/>
              </w:rPr>
              <w:t>,</w:t>
            </w:r>
            <w:r w:rsidR="00291BBA" w:rsidRPr="00206632">
              <w:rPr>
                <w:rFonts w:ascii="Times New Roman" w:hAnsi="Times New Roman" w:cs="Times New Roman"/>
                <w:bCs/>
                <w:color w:val="000000" w:themeColor="text1"/>
                <w:sz w:val="24"/>
                <w:szCs w:val="24"/>
              </w:rPr>
              <w:t xml:space="preserve"> suma de </w:t>
            </w:r>
            <w:r w:rsidR="00222320">
              <w:rPr>
                <w:rFonts w:ascii="Times New Roman" w:hAnsi="Times New Roman" w:cs="Times New Roman"/>
                <w:bCs/>
                <w:color w:val="000000" w:themeColor="text1"/>
                <w:sz w:val="24"/>
                <w:szCs w:val="24"/>
              </w:rPr>
              <w:t>357.684</w:t>
            </w:r>
            <w:r w:rsidR="00291BBA" w:rsidRPr="00206632">
              <w:rPr>
                <w:rFonts w:ascii="Times New Roman" w:hAnsi="Times New Roman" w:cs="Times New Roman"/>
                <w:bCs/>
                <w:color w:val="000000" w:themeColor="text1"/>
                <w:sz w:val="24"/>
                <w:szCs w:val="24"/>
              </w:rPr>
              <w:t xml:space="preserve"> mii lei </w:t>
            </w:r>
            <w:r w:rsidR="00533664" w:rsidRPr="00206632">
              <w:rPr>
                <w:rFonts w:ascii="Times New Roman" w:hAnsi="Times New Roman" w:cs="Times New Roman"/>
                <w:bCs/>
                <w:color w:val="000000" w:themeColor="text1"/>
                <w:sz w:val="24"/>
                <w:szCs w:val="24"/>
              </w:rPr>
              <w:t>a crescut</w:t>
            </w:r>
            <w:r w:rsidR="00291BBA" w:rsidRPr="00206632">
              <w:rPr>
                <w:rFonts w:ascii="Times New Roman" w:hAnsi="Times New Roman" w:cs="Times New Roman"/>
                <w:bCs/>
                <w:color w:val="000000" w:themeColor="text1"/>
                <w:sz w:val="24"/>
                <w:szCs w:val="24"/>
              </w:rPr>
              <w:t xml:space="preserve"> cu </w:t>
            </w:r>
            <w:r w:rsidR="006B71FC" w:rsidRPr="00206632">
              <w:rPr>
                <w:rFonts w:ascii="Times New Roman" w:hAnsi="Times New Roman" w:cs="Times New Roman"/>
                <w:bCs/>
                <w:color w:val="000000" w:themeColor="text1"/>
                <w:sz w:val="24"/>
                <w:szCs w:val="24"/>
              </w:rPr>
              <w:t xml:space="preserve">suma de </w:t>
            </w:r>
            <w:r w:rsidR="00222320">
              <w:rPr>
                <w:rFonts w:ascii="Times New Roman" w:hAnsi="Times New Roman" w:cs="Times New Roman"/>
                <w:bCs/>
                <w:color w:val="000000" w:themeColor="text1"/>
                <w:sz w:val="24"/>
                <w:szCs w:val="24"/>
              </w:rPr>
              <w:t>167.524</w:t>
            </w:r>
            <w:r w:rsidR="006B71FC" w:rsidRPr="00206632">
              <w:rPr>
                <w:rFonts w:ascii="Times New Roman" w:hAnsi="Times New Roman" w:cs="Times New Roman"/>
                <w:bCs/>
                <w:color w:val="000000" w:themeColor="text1"/>
                <w:sz w:val="24"/>
                <w:szCs w:val="24"/>
              </w:rPr>
              <w:t xml:space="preserve"> </w:t>
            </w:r>
            <w:r w:rsidR="00291BBA" w:rsidRPr="00206632">
              <w:rPr>
                <w:rFonts w:ascii="Times New Roman" w:hAnsi="Times New Roman" w:cs="Times New Roman"/>
                <w:bCs/>
                <w:color w:val="000000" w:themeColor="text1"/>
                <w:sz w:val="24"/>
                <w:szCs w:val="24"/>
              </w:rPr>
              <w:t xml:space="preserve">mii lei, respectiv </w:t>
            </w:r>
            <w:r w:rsidR="00533664" w:rsidRPr="00206632">
              <w:rPr>
                <w:rFonts w:ascii="Times New Roman" w:hAnsi="Times New Roman" w:cs="Times New Roman"/>
                <w:bCs/>
                <w:color w:val="000000" w:themeColor="text1"/>
                <w:sz w:val="24"/>
                <w:szCs w:val="24"/>
              </w:rPr>
              <w:t>88,</w:t>
            </w:r>
            <w:r w:rsidR="00222320">
              <w:rPr>
                <w:rFonts w:ascii="Times New Roman" w:hAnsi="Times New Roman" w:cs="Times New Roman"/>
                <w:bCs/>
                <w:color w:val="000000" w:themeColor="text1"/>
                <w:sz w:val="24"/>
                <w:szCs w:val="24"/>
              </w:rPr>
              <w:t>1</w:t>
            </w:r>
            <w:r w:rsidR="00533664" w:rsidRPr="00206632">
              <w:rPr>
                <w:rFonts w:ascii="Times New Roman" w:hAnsi="Times New Roman" w:cs="Times New Roman"/>
                <w:bCs/>
                <w:color w:val="000000" w:themeColor="text1"/>
                <w:sz w:val="24"/>
                <w:szCs w:val="24"/>
              </w:rPr>
              <w:t>0</w:t>
            </w:r>
            <w:r w:rsidR="00291BBA" w:rsidRPr="00206632">
              <w:rPr>
                <w:rFonts w:ascii="Times New Roman" w:hAnsi="Times New Roman" w:cs="Times New Roman"/>
                <w:bCs/>
                <w:color w:val="000000" w:themeColor="text1"/>
                <w:sz w:val="24"/>
                <w:szCs w:val="24"/>
              </w:rPr>
              <w:t xml:space="preserve">% faţă de </w:t>
            </w:r>
            <w:r w:rsidR="00B14BDB" w:rsidRPr="00206632">
              <w:rPr>
                <w:rFonts w:ascii="Times New Roman" w:hAnsi="Times New Roman" w:cs="Times New Roman"/>
                <w:bCs/>
                <w:color w:val="000000" w:themeColor="text1"/>
                <w:sz w:val="24"/>
                <w:szCs w:val="24"/>
              </w:rPr>
              <w:t>execuția</w:t>
            </w:r>
            <w:r w:rsidR="00291BBA" w:rsidRPr="00206632">
              <w:rPr>
                <w:rFonts w:ascii="Times New Roman" w:hAnsi="Times New Roman" w:cs="Times New Roman"/>
                <w:bCs/>
                <w:color w:val="000000" w:themeColor="text1"/>
                <w:sz w:val="24"/>
                <w:szCs w:val="24"/>
              </w:rPr>
              <w:t xml:space="preserve"> anului precedent, atât la creditele de angajament</w:t>
            </w:r>
            <w:r w:rsidR="00BC5E8F" w:rsidRPr="00206632">
              <w:rPr>
                <w:rFonts w:ascii="Times New Roman" w:hAnsi="Times New Roman" w:cs="Times New Roman"/>
                <w:bCs/>
                <w:color w:val="000000" w:themeColor="text1"/>
                <w:sz w:val="24"/>
                <w:szCs w:val="24"/>
              </w:rPr>
              <w:t>,</w:t>
            </w:r>
            <w:r w:rsidR="00291BBA" w:rsidRPr="00206632">
              <w:rPr>
                <w:rFonts w:ascii="Times New Roman" w:hAnsi="Times New Roman" w:cs="Times New Roman"/>
                <w:bCs/>
                <w:color w:val="000000" w:themeColor="text1"/>
                <w:sz w:val="24"/>
                <w:szCs w:val="24"/>
              </w:rPr>
              <w:t xml:space="preserve"> cât și la creditele bugetare</w:t>
            </w:r>
            <w:r w:rsidR="0023664E" w:rsidRPr="00206632">
              <w:rPr>
                <w:rFonts w:ascii="Times New Roman" w:hAnsi="Times New Roman" w:cs="Times New Roman"/>
                <w:bCs/>
                <w:color w:val="000000" w:themeColor="text1"/>
                <w:sz w:val="24"/>
                <w:szCs w:val="24"/>
              </w:rPr>
              <w:t>.</w:t>
            </w:r>
          </w:p>
          <w:p w14:paraId="5B45066F" w14:textId="1C52C59D" w:rsidR="00132434" w:rsidRPr="00206632" w:rsidRDefault="00C05384" w:rsidP="00C05384">
            <w:pPr>
              <w:pStyle w:val="shdr"/>
              <w:spacing w:before="0" w:after="0" w:line="25" w:lineRule="atLeast"/>
              <w:ind w:left="-26" w:firstLine="732"/>
              <w:jc w:val="both"/>
              <w:rPr>
                <w:rFonts w:ascii="Times New Roman" w:hAnsi="Times New Roman"/>
                <w:b w:val="0"/>
                <w:bCs w:val="0"/>
                <w:color w:val="000000" w:themeColor="text1"/>
                <w:sz w:val="24"/>
                <w:szCs w:val="24"/>
                <w:lang w:val="ro-RO"/>
              </w:rPr>
            </w:pPr>
            <w:r>
              <w:rPr>
                <w:rFonts w:ascii="Times New Roman" w:hAnsi="Times New Roman"/>
                <w:b w:val="0"/>
                <w:bCs w:val="0"/>
                <w:sz w:val="24"/>
                <w:szCs w:val="24"/>
                <w:lang w:val="ro-RO"/>
              </w:rPr>
              <w:t xml:space="preserve">Bugetul de venituri </w:t>
            </w:r>
            <w:r w:rsidR="00B9504D">
              <w:rPr>
                <w:rFonts w:ascii="Times New Roman" w:hAnsi="Times New Roman"/>
                <w:b w:val="0"/>
                <w:bCs w:val="0"/>
                <w:sz w:val="24"/>
                <w:szCs w:val="24"/>
                <w:lang w:val="ro-RO"/>
              </w:rPr>
              <w:t>ș</w:t>
            </w:r>
            <w:r>
              <w:rPr>
                <w:rFonts w:ascii="Times New Roman" w:hAnsi="Times New Roman"/>
                <w:b w:val="0"/>
                <w:bCs w:val="0"/>
                <w:sz w:val="24"/>
                <w:szCs w:val="24"/>
                <w:lang w:val="ro-RO"/>
              </w:rPr>
              <w:t>i cheltuieli pe</w:t>
            </w:r>
            <w:r w:rsidR="00132434" w:rsidRPr="00206632">
              <w:rPr>
                <w:rFonts w:ascii="Times New Roman" w:hAnsi="Times New Roman"/>
                <w:b w:val="0"/>
                <w:bCs w:val="0"/>
                <w:sz w:val="24"/>
                <w:szCs w:val="24"/>
                <w:lang w:val="ro-RO"/>
              </w:rPr>
              <w:t xml:space="preserve"> anul 2026 </w:t>
            </w:r>
            <w:r>
              <w:rPr>
                <w:rFonts w:ascii="Times New Roman" w:hAnsi="Times New Roman"/>
                <w:b w:val="0"/>
                <w:bCs w:val="0"/>
                <w:sz w:val="24"/>
                <w:szCs w:val="24"/>
                <w:lang w:val="ro-RO"/>
              </w:rPr>
              <w:t xml:space="preserve">este afectat și de </w:t>
            </w:r>
            <w:r w:rsidR="00132434" w:rsidRPr="00206632">
              <w:rPr>
                <w:rFonts w:ascii="Times New Roman" w:hAnsi="Times New Roman"/>
                <w:b w:val="0"/>
                <w:bCs w:val="0"/>
                <w:sz w:val="24"/>
                <w:szCs w:val="24"/>
                <w:lang w:val="ro-RO"/>
              </w:rPr>
              <w:t xml:space="preserve">plățile </w:t>
            </w:r>
            <w:r>
              <w:rPr>
                <w:rFonts w:ascii="Times New Roman" w:hAnsi="Times New Roman"/>
                <w:b w:val="0"/>
                <w:bCs w:val="0"/>
                <w:sz w:val="24"/>
                <w:szCs w:val="24"/>
                <w:lang w:val="ro-RO"/>
              </w:rPr>
              <w:t xml:space="preserve">efectuate în anul 2026, </w:t>
            </w:r>
            <w:r w:rsidR="00132434" w:rsidRPr="00206632">
              <w:rPr>
                <w:rFonts w:ascii="Times New Roman" w:hAnsi="Times New Roman"/>
                <w:b w:val="0"/>
                <w:bCs w:val="0"/>
                <w:sz w:val="24"/>
                <w:szCs w:val="24"/>
                <w:lang w:val="ro-RO"/>
              </w:rPr>
              <w:t>aferente facturilor emise în anul 2025 și neachitate din bugetul de venituri și cheltuieli pe anul 2025, ca urmare a prevederilor Ordonanței de urgență a Guvernului nr. 52/2025</w:t>
            </w:r>
            <w:r w:rsidR="00132434" w:rsidRPr="00206632">
              <w:rPr>
                <w:rFonts w:ascii="Times New Roman" w:hAnsi="Times New Roman"/>
                <w:b w:val="0"/>
                <w:bCs w:val="0"/>
                <w:i/>
                <w:iCs/>
                <w:sz w:val="24"/>
                <w:szCs w:val="24"/>
                <w:lang w:val="ro-RO"/>
              </w:rPr>
              <w:t xml:space="preserve"> </w:t>
            </w:r>
            <w:r w:rsidR="00132434" w:rsidRPr="00206632">
              <w:rPr>
                <w:rFonts w:ascii="Times New Roman" w:hAnsi="Times New Roman"/>
                <w:b w:val="0"/>
                <w:bCs w:val="0"/>
                <w:i/>
                <w:iCs/>
                <w:color w:val="000000" w:themeColor="text1"/>
                <w:sz w:val="24"/>
                <w:szCs w:val="24"/>
                <w:lang w:val="ro-RO"/>
              </w:rPr>
              <w:t>pentru modificarea şi completarea unor acte normative, pentru stabilirea unor măsuri privind implementarea programelor naţionale din domeniul lucrărilor publice, precum şi pentru stabilirea unor măsuri bugetare</w:t>
            </w:r>
            <w:r w:rsidR="00132434" w:rsidRPr="00206632">
              <w:rPr>
                <w:rFonts w:ascii="Times New Roman" w:hAnsi="Times New Roman"/>
                <w:b w:val="0"/>
                <w:bCs w:val="0"/>
                <w:i/>
                <w:iCs/>
                <w:sz w:val="24"/>
                <w:szCs w:val="24"/>
                <w:shd w:val="clear" w:color="auto" w:fill="FFFFFF"/>
                <w:lang w:val="ro-RO"/>
              </w:rPr>
              <w:t>,</w:t>
            </w:r>
            <w:r w:rsidR="00132434" w:rsidRPr="00206632">
              <w:rPr>
                <w:rFonts w:ascii="Times New Roman" w:hAnsi="Times New Roman"/>
                <w:b w:val="0"/>
                <w:bCs w:val="0"/>
                <w:color w:val="000000" w:themeColor="text1"/>
                <w:sz w:val="24"/>
                <w:szCs w:val="24"/>
                <w:lang w:val="ro-RO"/>
              </w:rPr>
              <w:t xml:space="preserve"> cu modificările ulterioare.</w:t>
            </w:r>
          </w:p>
          <w:p w14:paraId="22768D28" w14:textId="73E5E943" w:rsidR="00291BBA" w:rsidRPr="00206632" w:rsidRDefault="00291BBA" w:rsidP="00206632">
            <w:pPr>
              <w:spacing w:line="25" w:lineRule="atLeast"/>
              <w:ind w:left="-31" w:firstLine="553"/>
              <w:jc w:val="both"/>
              <w:rPr>
                <w:rFonts w:ascii="Times New Roman" w:hAnsi="Times New Roman" w:cs="Times New Roman"/>
                <w:bCs/>
                <w:color w:val="000000" w:themeColor="text1"/>
                <w:sz w:val="24"/>
                <w:szCs w:val="24"/>
                <w:lang w:val="nl-NL"/>
              </w:rPr>
            </w:pPr>
            <w:r w:rsidRPr="00206632">
              <w:rPr>
                <w:rFonts w:ascii="Times New Roman" w:hAnsi="Times New Roman" w:cs="Times New Roman"/>
                <w:bCs/>
                <w:color w:val="000000" w:themeColor="text1"/>
                <w:sz w:val="24"/>
                <w:szCs w:val="24"/>
                <w:lang w:val="nl-NL"/>
              </w:rPr>
              <w:lastRenderedPageBreak/>
              <w:t>Cheltuielil</w:t>
            </w:r>
            <w:r w:rsidR="00DB4F75" w:rsidRPr="00206632">
              <w:rPr>
                <w:rFonts w:ascii="Times New Roman" w:hAnsi="Times New Roman" w:cs="Times New Roman"/>
                <w:bCs/>
                <w:color w:val="000000" w:themeColor="text1"/>
                <w:sz w:val="24"/>
                <w:szCs w:val="24"/>
                <w:lang w:val="nl-NL"/>
              </w:rPr>
              <w:t>e</w:t>
            </w:r>
            <w:r w:rsidRPr="00206632">
              <w:rPr>
                <w:rFonts w:ascii="Times New Roman" w:hAnsi="Times New Roman" w:cs="Times New Roman"/>
                <w:bCs/>
                <w:color w:val="000000" w:themeColor="text1"/>
                <w:sz w:val="24"/>
                <w:szCs w:val="24"/>
                <w:lang w:val="nl-NL"/>
              </w:rPr>
              <w:t xml:space="preserve"> cu bunurile și serviciile sunt detaliate pe alineate și articole bugetare,</w:t>
            </w:r>
            <w:r w:rsidRPr="00206632">
              <w:rPr>
                <w:rFonts w:ascii="Times New Roman" w:hAnsi="Times New Roman" w:cs="Times New Roman"/>
                <w:bCs/>
                <w:color w:val="000000" w:themeColor="text1"/>
                <w:sz w:val="24"/>
                <w:szCs w:val="24"/>
                <w:shd w:val="clear" w:color="auto" w:fill="FFFFFF"/>
              </w:rPr>
              <w:t xml:space="preserve"> astfel:</w:t>
            </w:r>
          </w:p>
          <w:p w14:paraId="3911E936" w14:textId="2A9A2AE4" w:rsidR="00291BBA" w:rsidRPr="00206632" w:rsidRDefault="00291BBA" w:rsidP="00206632">
            <w:pPr>
              <w:spacing w:line="25" w:lineRule="atLeast"/>
              <w:ind w:firstLine="522"/>
              <w:jc w:val="both"/>
              <w:rPr>
                <w:rFonts w:ascii="Times New Roman" w:hAnsi="Times New Roman" w:cs="Times New Roman"/>
                <w:bCs/>
                <w:color w:val="000000" w:themeColor="text1"/>
                <w:sz w:val="24"/>
                <w:szCs w:val="24"/>
              </w:rPr>
            </w:pPr>
            <w:r w:rsidRPr="00206632">
              <w:rPr>
                <w:rFonts w:ascii="Times New Roman" w:hAnsi="Times New Roman" w:cs="Times New Roman"/>
                <w:bCs/>
                <w:color w:val="000000" w:themeColor="text1"/>
                <w:sz w:val="24"/>
                <w:szCs w:val="24"/>
                <w:shd w:val="clear" w:color="auto" w:fill="FFFFFF"/>
              </w:rPr>
              <w:t xml:space="preserve">- alineat </w:t>
            </w:r>
            <w:r w:rsidRPr="00206632">
              <w:rPr>
                <w:rFonts w:ascii="Times New Roman" w:hAnsi="Times New Roman" w:cs="Times New Roman"/>
                <w:bCs/>
                <w:color w:val="000000" w:themeColor="text1"/>
                <w:sz w:val="24"/>
                <w:szCs w:val="24"/>
              </w:rPr>
              <w:t xml:space="preserve">20.01.01 „Furnituri de birou”, suma </w:t>
            </w:r>
            <w:r w:rsidR="00533664" w:rsidRPr="00206632">
              <w:rPr>
                <w:rFonts w:ascii="Times New Roman" w:hAnsi="Times New Roman" w:cs="Times New Roman"/>
                <w:bCs/>
                <w:color w:val="000000" w:themeColor="text1"/>
                <w:sz w:val="24"/>
                <w:szCs w:val="24"/>
              </w:rPr>
              <w:t>a crescut</w:t>
            </w:r>
            <w:r w:rsidRPr="00206632">
              <w:rPr>
                <w:rFonts w:ascii="Times New Roman" w:hAnsi="Times New Roman" w:cs="Times New Roman"/>
                <w:bCs/>
                <w:color w:val="000000" w:themeColor="text1"/>
                <w:sz w:val="24"/>
                <w:szCs w:val="24"/>
                <w:shd w:val="clear" w:color="auto" w:fill="FFFFFF"/>
              </w:rPr>
              <w:t xml:space="preserve"> cu </w:t>
            </w:r>
            <w:r w:rsidR="00222320">
              <w:rPr>
                <w:rFonts w:ascii="Times New Roman" w:hAnsi="Times New Roman" w:cs="Times New Roman"/>
                <w:bCs/>
                <w:color w:val="000000" w:themeColor="text1"/>
                <w:sz w:val="24"/>
                <w:szCs w:val="24"/>
                <w:shd w:val="clear" w:color="auto" w:fill="FFFFFF"/>
              </w:rPr>
              <w:t>480</w:t>
            </w:r>
            <w:r w:rsidRPr="00206632">
              <w:rPr>
                <w:rFonts w:ascii="Times New Roman" w:hAnsi="Times New Roman" w:cs="Times New Roman"/>
                <w:bCs/>
                <w:color w:val="000000" w:themeColor="text1"/>
                <w:sz w:val="24"/>
                <w:szCs w:val="24"/>
                <w:shd w:val="clear" w:color="auto" w:fill="FFFFFF"/>
              </w:rPr>
              <w:t xml:space="preserve"> mii lei, respectiv </w:t>
            </w:r>
            <w:r w:rsidR="00222320">
              <w:rPr>
                <w:rFonts w:ascii="Times New Roman" w:hAnsi="Times New Roman" w:cs="Times New Roman"/>
                <w:bCs/>
                <w:color w:val="000000" w:themeColor="text1"/>
                <w:sz w:val="24"/>
                <w:szCs w:val="24"/>
                <w:shd w:val="clear" w:color="auto" w:fill="FFFFFF"/>
              </w:rPr>
              <w:t>45,63</w:t>
            </w:r>
            <w:r w:rsidRPr="00206632">
              <w:rPr>
                <w:rFonts w:ascii="Times New Roman" w:hAnsi="Times New Roman" w:cs="Times New Roman"/>
                <w:bCs/>
                <w:color w:val="000000" w:themeColor="text1"/>
                <w:sz w:val="24"/>
                <w:szCs w:val="24"/>
                <w:shd w:val="clear" w:color="auto" w:fill="FFFFFF"/>
              </w:rPr>
              <w:t xml:space="preserve">%, iar suma de </w:t>
            </w:r>
            <w:r w:rsidR="00DB4F75" w:rsidRPr="00206632">
              <w:rPr>
                <w:rFonts w:ascii="Times New Roman" w:hAnsi="Times New Roman" w:cs="Times New Roman"/>
                <w:bCs/>
                <w:color w:val="000000" w:themeColor="text1"/>
                <w:sz w:val="24"/>
                <w:szCs w:val="24"/>
                <w:shd w:val="clear" w:color="auto" w:fill="FFFFFF"/>
              </w:rPr>
              <w:t>1.5</w:t>
            </w:r>
            <w:r w:rsidR="00222320">
              <w:rPr>
                <w:rFonts w:ascii="Times New Roman" w:hAnsi="Times New Roman" w:cs="Times New Roman"/>
                <w:bCs/>
                <w:color w:val="000000" w:themeColor="text1"/>
                <w:sz w:val="24"/>
                <w:szCs w:val="24"/>
                <w:shd w:val="clear" w:color="auto" w:fill="FFFFFF"/>
              </w:rPr>
              <w:t>3</w:t>
            </w:r>
            <w:r w:rsidR="00533664" w:rsidRPr="00206632">
              <w:rPr>
                <w:rFonts w:ascii="Times New Roman" w:hAnsi="Times New Roman" w:cs="Times New Roman"/>
                <w:bCs/>
                <w:color w:val="000000" w:themeColor="text1"/>
                <w:sz w:val="24"/>
                <w:szCs w:val="24"/>
                <w:shd w:val="clear" w:color="auto" w:fill="FFFFFF"/>
              </w:rPr>
              <w:t>2</w:t>
            </w:r>
            <w:r w:rsidRPr="00206632">
              <w:rPr>
                <w:rFonts w:ascii="Times New Roman" w:hAnsi="Times New Roman" w:cs="Times New Roman"/>
                <w:bCs/>
                <w:color w:val="000000" w:themeColor="text1"/>
                <w:sz w:val="24"/>
                <w:szCs w:val="24"/>
                <w:shd w:val="clear" w:color="auto" w:fill="FFFFFF"/>
              </w:rPr>
              <w:t xml:space="preserve"> mii lei reprezintă necesarul minim de rechizite pentru buna desfășurare a activității</w:t>
            </w:r>
            <w:r w:rsidRPr="00206632">
              <w:rPr>
                <w:rFonts w:ascii="Times New Roman" w:hAnsi="Times New Roman" w:cs="Times New Roman"/>
                <w:bCs/>
                <w:color w:val="000000" w:themeColor="text1"/>
                <w:sz w:val="24"/>
                <w:szCs w:val="24"/>
              </w:rPr>
              <w:t>;</w:t>
            </w:r>
          </w:p>
          <w:p w14:paraId="72F5D68F" w14:textId="633201A4" w:rsidR="00291BBA" w:rsidRPr="00206632" w:rsidRDefault="005B67EA" w:rsidP="00206632">
            <w:pPr>
              <w:spacing w:line="25" w:lineRule="atLeast"/>
              <w:ind w:firstLine="522"/>
              <w:jc w:val="both"/>
              <w:rPr>
                <w:rFonts w:ascii="Times New Roman" w:hAnsi="Times New Roman" w:cs="Times New Roman"/>
                <w:bCs/>
                <w:color w:val="000000" w:themeColor="text1"/>
                <w:sz w:val="24"/>
                <w:szCs w:val="24"/>
              </w:rPr>
            </w:pPr>
            <w:r w:rsidRPr="00206632">
              <w:rPr>
                <w:rFonts w:ascii="Times New Roman" w:hAnsi="Times New Roman" w:cs="Times New Roman"/>
                <w:b/>
                <w:bCs/>
                <w:color w:val="000000" w:themeColor="text1"/>
                <w:sz w:val="24"/>
                <w:szCs w:val="24"/>
                <w:shd w:val="clear" w:color="auto" w:fill="FFFFFF"/>
              </w:rPr>
              <w:t xml:space="preserve">- </w:t>
            </w:r>
            <w:r w:rsidR="00291BBA" w:rsidRPr="00206632">
              <w:rPr>
                <w:rFonts w:ascii="Times New Roman" w:hAnsi="Times New Roman" w:cs="Times New Roman"/>
                <w:bCs/>
                <w:color w:val="000000" w:themeColor="text1"/>
                <w:sz w:val="24"/>
                <w:szCs w:val="24"/>
                <w:shd w:val="clear" w:color="auto" w:fill="FFFFFF"/>
              </w:rPr>
              <w:t xml:space="preserve">alineat </w:t>
            </w:r>
            <w:r w:rsidR="00291BBA" w:rsidRPr="00206632">
              <w:rPr>
                <w:rFonts w:ascii="Times New Roman" w:hAnsi="Times New Roman" w:cs="Times New Roman"/>
                <w:bCs/>
                <w:color w:val="000000" w:themeColor="text1"/>
                <w:sz w:val="24"/>
                <w:szCs w:val="24"/>
              </w:rPr>
              <w:t xml:space="preserve">20.01.02 „Materiale pentru curațenie”, suma a crescut </w:t>
            </w:r>
            <w:r w:rsidR="00291BBA" w:rsidRPr="00206632">
              <w:rPr>
                <w:rFonts w:ascii="Times New Roman" w:hAnsi="Times New Roman" w:cs="Times New Roman"/>
                <w:bCs/>
                <w:color w:val="000000" w:themeColor="text1"/>
                <w:sz w:val="24"/>
                <w:szCs w:val="24"/>
                <w:shd w:val="clear" w:color="auto" w:fill="FFFFFF"/>
              </w:rPr>
              <w:t xml:space="preserve">cu </w:t>
            </w:r>
            <w:r w:rsidR="00533664" w:rsidRPr="00206632">
              <w:rPr>
                <w:rFonts w:ascii="Times New Roman" w:hAnsi="Times New Roman" w:cs="Times New Roman"/>
                <w:bCs/>
                <w:color w:val="000000" w:themeColor="text1"/>
                <w:sz w:val="24"/>
                <w:szCs w:val="24"/>
                <w:shd w:val="clear" w:color="auto" w:fill="FFFFFF"/>
              </w:rPr>
              <w:t>195</w:t>
            </w:r>
            <w:r w:rsidR="00291BBA" w:rsidRPr="00206632">
              <w:rPr>
                <w:rFonts w:ascii="Times New Roman" w:hAnsi="Times New Roman" w:cs="Times New Roman"/>
                <w:bCs/>
                <w:color w:val="000000" w:themeColor="text1"/>
                <w:sz w:val="24"/>
                <w:szCs w:val="24"/>
                <w:shd w:val="clear" w:color="auto" w:fill="FFFFFF"/>
              </w:rPr>
              <w:t xml:space="preserve"> mii lei, respectiv </w:t>
            </w:r>
            <w:r w:rsidR="00533664" w:rsidRPr="00206632">
              <w:rPr>
                <w:rFonts w:ascii="Times New Roman" w:hAnsi="Times New Roman" w:cs="Times New Roman"/>
                <w:bCs/>
                <w:color w:val="000000" w:themeColor="text1"/>
                <w:sz w:val="24"/>
                <w:szCs w:val="24"/>
                <w:shd w:val="clear" w:color="auto" w:fill="FFFFFF"/>
              </w:rPr>
              <w:t>26,64</w:t>
            </w:r>
            <w:r w:rsidR="00291BBA" w:rsidRPr="00206632">
              <w:rPr>
                <w:rFonts w:ascii="Times New Roman" w:hAnsi="Times New Roman" w:cs="Times New Roman"/>
                <w:bCs/>
                <w:color w:val="000000" w:themeColor="text1"/>
                <w:sz w:val="24"/>
                <w:szCs w:val="24"/>
                <w:shd w:val="clear" w:color="auto" w:fill="FFFFFF"/>
              </w:rPr>
              <w:t xml:space="preserve">%, iar suma de </w:t>
            </w:r>
            <w:r w:rsidR="00533664" w:rsidRPr="00206632">
              <w:rPr>
                <w:rFonts w:ascii="Times New Roman" w:hAnsi="Times New Roman" w:cs="Times New Roman"/>
                <w:bCs/>
                <w:color w:val="000000" w:themeColor="text1"/>
                <w:sz w:val="24"/>
                <w:szCs w:val="24"/>
                <w:shd w:val="clear" w:color="auto" w:fill="FFFFFF"/>
              </w:rPr>
              <w:t>927</w:t>
            </w:r>
            <w:r w:rsidR="00291BBA" w:rsidRPr="00206632">
              <w:rPr>
                <w:rFonts w:ascii="Times New Roman" w:hAnsi="Times New Roman" w:cs="Times New Roman"/>
                <w:bCs/>
                <w:color w:val="000000" w:themeColor="text1"/>
                <w:sz w:val="24"/>
                <w:szCs w:val="24"/>
                <w:shd w:val="clear" w:color="auto" w:fill="FFFFFF"/>
              </w:rPr>
              <w:t xml:space="preserve"> mii lei reprezintă necesarul minim de materiale pentru curățenie</w:t>
            </w:r>
            <w:r w:rsidR="00291BBA" w:rsidRPr="00206632">
              <w:rPr>
                <w:rFonts w:ascii="Times New Roman" w:hAnsi="Times New Roman" w:cs="Times New Roman"/>
                <w:bCs/>
                <w:color w:val="000000" w:themeColor="text1"/>
                <w:sz w:val="24"/>
                <w:szCs w:val="24"/>
              </w:rPr>
              <w:t>;</w:t>
            </w:r>
          </w:p>
          <w:p w14:paraId="5C352CC0" w14:textId="545CD60D" w:rsidR="00291BBA" w:rsidRPr="00206632" w:rsidRDefault="00291BBA" w:rsidP="00206632">
            <w:pPr>
              <w:spacing w:line="25" w:lineRule="atLeast"/>
              <w:ind w:firstLine="522"/>
              <w:jc w:val="both"/>
              <w:rPr>
                <w:rFonts w:ascii="Times New Roman" w:hAnsi="Times New Roman" w:cs="Times New Roman"/>
                <w:bCs/>
                <w:color w:val="000000" w:themeColor="text1"/>
                <w:sz w:val="24"/>
                <w:szCs w:val="24"/>
              </w:rPr>
            </w:pPr>
            <w:r w:rsidRPr="00206632">
              <w:rPr>
                <w:rFonts w:ascii="Times New Roman" w:hAnsi="Times New Roman" w:cs="Times New Roman"/>
                <w:bCs/>
                <w:color w:val="000000" w:themeColor="text1"/>
                <w:sz w:val="24"/>
                <w:szCs w:val="24"/>
                <w:shd w:val="clear" w:color="auto" w:fill="FFFFFF"/>
              </w:rPr>
              <w:t xml:space="preserve">- alineat </w:t>
            </w:r>
            <w:r w:rsidRPr="00206632">
              <w:rPr>
                <w:rFonts w:ascii="Times New Roman" w:hAnsi="Times New Roman" w:cs="Times New Roman"/>
                <w:bCs/>
                <w:color w:val="000000" w:themeColor="text1"/>
                <w:sz w:val="24"/>
                <w:szCs w:val="24"/>
              </w:rPr>
              <w:t xml:space="preserve">20.01.03 „Încălzit, iluminat și forță motrică”, suma a </w:t>
            </w:r>
            <w:r w:rsidR="00006D9C" w:rsidRPr="00206632">
              <w:rPr>
                <w:rFonts w:ascii="Times New Roman" w:hAnsi="Times New Roman" w:cs="Times New Roman"/>
                <w:bCs/>
                <w:color w:val="000000" w:themeColor="text1"/>
                <w:sz w:val="24"/>
                <w:szCs w:val="24"/>
              </w:rPr>
              <w:t>crescut</w:t>
            </w:r>
            <w:r w:rsidRPr="00206632">
              <w:rPr>
                <w:rFonts w:ascii="Times New Roman" w:hAnsi="Times New Roman" w:cs="Times New Roman"/>
                <w:bCs/>
                <w:color w:val="000000" w:themeColor="text1"/>
                <w:sz w:val="24"/>
                <w:szCs w:val="24"/>
              </w:rPr>
              <w:t xml:space="preserve"> cu </w:t>
            </w:r>
            <w:r w:rsidR="00533664" w:rsidRPr="00206632">
              <w:rPr>
                <w:rFonts w:ascii="Times New Roman" w:hAnsi="Times New Roman" w:cs="Times New Roman"/>
                <w:bCs/>
                <w:color w:val="000000" w:themeColor="text1"/>
                <w:sz w:val="24"/>
                <w:szCs w:val="24"/>
              </w:rPr>
              <w:t>8.</w:t>
            </w:r>
            <w:r w:rsidR="00222320">
              <w:rPr>
                <w:rFonts w:ascii="Times New Roman" w:hAnsi="Times New Roman" w:cs="Times New Roman"/>
                <w:bCs/>
                <w:color w:val="000000" w:themeColor="text1"/>
                <w:sz w:val="24"/>
                <w:szCs w:val="24"/>
              </w:rPr>
              <w:t>9</w:t>
            </w:r>
            <w:r w:rsidR="00533664" w:rsidRPr="00206632">
              <w:rPr>
                <w:rFonts w:ascii="Times New Roman" w:hAnsi="Times New Roman" w:cs="Times New Roman"/>
                <w:bCs/>
                <w:color w:val="000000" w:themeColor="text1"/>
                <w:sz w:val="24"/>
                <w:szCs w:val="24"/>
              </w:rPr>
              <w:t>60</w:t>
            </w:r>
            <w:r w:rsidRPr="00206632">
              <w:rPr>
                <w:rFonts w:ascii="Times New Roman" w:hAnsi="Times New Roman" w:cs="Times New Roman"/>
                <w:bCs/>
                <w:color w:val="000000" w:themeColor="text1"/>
                <w:sz w:val="24"/>
                <w:szCs w:val="24"/>
              </w:rPr>
              <w:t xml:space="preserve"> mii lei, respectiv</w:t>
            </w:r>
            <w:r w:rsidRPr="00206632">
              <w:rPr>
                <w:rFonts w:ascii="Times New Roman" w:hAnsi="Times New Roman" w:cs="Times New Roman"/>
                <w:bCs/>
                <w:color w:val="000000" w:themeColor="text1"/>
                <w:sz w:val="24"/>
                <w:szCs w:val="24"/>
                <w:shd w:val="clear" w:color="auto" w:fill="FFFFFF"/>
              </w:rPr>
              <w:t xml:space="preserve"> </w:t>
            </w:r>
            <w:r w:rsidR="00222320">
              <w:rPr>
                <w:rFonts w:ascii="Times New Roman" w:hAnsi="Times New Roman" w:cs="Times New Roman"/>
                <w:bCs/>
                <w:color w:val="000000" w:themeColor="text1"/>
                <w:sz w:val="24"/>
                <w:szCs w:val="24"/>
                <w:shd w:val="clear" w:color="auto" w:fill="FFFFFF"/>
              </w:rPr>
              <w:t>41,20</w:t>
            </w:r>
            <w:r w:rsidRPr="00206632">
              <w:rPr>
                <w:rFonts w:ascii="Times New Roman" w:hAnsi="Times New Roman" w:cs="Times New Roman"/>
                <w:bCs/>
                <w:color w:val="000000" w:themeColor="text1"/>
                <w:sz w:val="24"/>
                <w:szCs w:val="24"/>
                <w:shd w:val="clear" w:color="auto" w:fill="FFFFFF"/>
              </w:rPr>
              <w:t xml:space="preserve">%, iar suma de </w:t>
            </w:r>
            <w:r w:rsidR="00533664" w:rsidRPr="00206632">
              <w:rPr>
                <w:rFonts w:ascii="Times New Roman" w:hAnsi="Times New Roman" w:cs="Times New Roman"/>
                <w:bCs/>
                <w:color w:val="000000" w:themeColor="text1"/>
                <w:sz w:val="24"/>
                <w:szCs w:val="24"/>
                <w:shd w:val="clear" w:color="auto" w:fill="FFFFFF"/>
              </w:rPr>
              <w:t>30.</w:t>
            </w:r>
            <w:r w:rsidR="00222320">
              <w:rPr>
                <w:rFonts w:ascii="Times New Roman" w:hAnsi="Times New Roman" w:cs="Times New Roman"/>
                <w:bCs/>
                <w:color w:val="000000" w:themeColor="text1"/>
                <w:sz w:val="24"/>
                <w:szCs w:val="24"/>
                <w:shd w:val="clear" w:color="auto" w:fill="FFFFFF"/>
              </w:rPr>
              <w:t>7</w:t>
            </w:r>
            <w:r w:rsidR="00533664" w:rsidRPr="00206632">
              <w:rPr>
                <w:rFonts w:ascii="Times New Roman" w:hAnsi="Times New Roman" w:cs="Times New Roman"/>
                <w:bCs/>
                <w:color w:val="000000" w:themeColor="text1"/>
                <w:sz w:val="24"/>
                <w:szCs w:val="24"/>
                <w:shd w:val="clear" w:color="auto" w:fill="FFFFFF"/>
              </w:rPr>
              <w:t>10</w:t>
            </w:r>
            <w:r w:rsidRPr="00206632">
              <w:rPr>
                <w:rFonts w:ascii="Times New Roman" w:hAnsi="Times New Roman" w:cs="Times New Roman"/>
                <w:bCs/>
                <w:color w:val="000000" w:themeColor="text1"/>
                <w:sz w:val="24"/>
                <w:szCs w:val="24"/>
                <w:shd w:val="clear" w:color="auto" w:fill="FFFFFF"/>
              </w:rPr>
              <w:t xml:space="preserve"> mi</w:t>
            </w:r>
            <w:r w:rsidR="00037A96" w:rsidRPr="00206632">
              <w:rPr>
                <w:rFonts w:ascii="Times New Roman" w:hAnsi="Times New Roman" w:cs="Times New Roman"/>
                <w:bCs/>
                <w:color w:val="000000" w:themeColor="text1"/>
                <w:sz w:val="24"/>
                <w:szCs w:val="24"/>
                <w:shd w:val="clear" w:color="auto" w:fill="FFFFFF"/>
              </w:rPr>
              <w:t>i</w:t>
            </w:r>
            <w:r w:rsidRPr="00206632">
              <w:rPr>
                <w:rFonts w:ascii="Times New Roman" w:hAnsi="Times New Roman" w:cs="Times New Roman"/>
                <w:bCs/>
                <w:color w:val="000000" w:themeColor="text1"/>
                <w:sz w:val="24"/>
                <w:szCs w:val="24"/>
                <w:shd w:val="clear" w:color="auto" w:fill="FFFFFF"/>
              </w:rPr>
              <w:t xml:space="preserve"> lei reprezintă acoperirea necesarului de energie electrică și gaze</w:t>
            </w:r>
            <w:r w:rsidRPr="00206632">
              <w:rPr>
                <w:rFonts w:ascii="Times New Roman" w:hAnsi="Times New Roman" w:cs="Times New Roman"/>
                <w:bCs/>
                <w:color w:val="000000" w:themeColor="text1"/>
                <w:sz w:val="24"/>
                <w:szCs w:val="24"/>
              </w:rPr>
              <w:t xml:space="preserve"> naturale;</w:t>
            </w:r>
          </w:p>
          <w:p w14:paraId="7F02A4E0" w14:textId="651FCCC4" w:rsidR="00291BBA" w:rsidRPr="00206632" w:rsidRDefault="00291BBA" w:rsidP="00206632">
            <w:pPr>
              <w:spacing w:line="25" w:lineRule="atLeast"/>
              <w:ind w:firstLine="522"/>
              <w:jc w:val="both"/>
              <w:rPr>
                <w:rFonts w:ascii="Times New Roman" w:hAnsi="Times New Roman" w:cs="Times New Roman"/>
                <w:bCs/>
                <w:color w:val="000000" w:themeColor="text1"/>
                <w:sz w:val="24"/>
                <w:szCs w:val="24"/>
              </w:rPr>
            </w:pPr>
            <w:r w:rsidRPr="00206632">
              <w:rPr>
                <w:rFonts w:ascii="Times New Roman" w:hAnsi="Times New Roman" w:cs="Times New Roman"/>
                <w:bCs/>
                <w:color w:val="000000" w:themeColor="text1"/>
                <w:sz w:val="24"/>
                <w:szCs w:val="24"/>
                <w:shd w:val="clear" w:color="auto" w:fill="FFFFFF"/>
              </w:rPr>
              <w:t xml:space="preserve">- alineat </w:t>
            </w:r>
            <w:r w:rsidRPr="00206632">
              <w:rPr>
                <w:rFonts w:ascii="Times New Roman" w:hAnsi="Times New Roman" w:cs="Times New Roman"/>
                <w:bCs/>
                <w:color w:val="000000" w:themeColor="text1"/>
                <w:sz w:val="24"/>
                <w:szCs w:val="24"/>
              </w:rPr>
              <w:t xml:space="preserve">20.01.04 „Apă, canal și salubritate”, suma a crescut cu                   </w:t>
            </w:r>
            <w:r w:rsidR="00533664" w:rsidRPr="00206632">
              <w:rPr>
                <w:rFonts w:ascii="Times New Roman" w:hAnsi="Times New Roman" w:cs="Times New Roman"/>
                <w:bCs/>
                <w:color w:val="000000" w:themeColor="text1"/>
                <w:sz w:val="24"/>
                <w:szCs w:val="24"/>
              </w:rPr>
              <w:t>6</w:t>
            </w:r>
            <w:r w:rsidR="00DC049E">
              <w:rPr>
                <w:rFonts w:ascii="Times New Roman" w:hAnsi="Times New Roman" w:cs="Times New Roman"/>
                <w:bCs/>
                <w:color w:val="000000" w:themeColor="text1"/>
                <w:sz w:val="24"/>
                <w:szCs w:val="24"/>
              </w:rPr>
              <w:t>5</w:t>
            </w:r>
            <w:r w:rsidR="00533664" w:rsidRPr="00206632">
              <w:rPr>
                <w:rFonts w:ascii="Times New Roman" w:hAnsi="Times New Roman" w:cs="Times New Roman"/>
                <w:bCs/>
                <w:color w:val="000000" w:themeColor="text1"/>
                <w:sz w:val="24"/>
                <w:szCs w:val="24"/>
              </w:rPr>
              <w:t>5</w:t>
            </w:r>
            <w:r w:rsidRPr="00206632">
              <w:rPr>
                <w:rFonts w:ascii="Times New Roman" w:hAnsi="Times New Roman" w:cs="Times New Roman"/>
                <w:bCs/>
                <w:color w:val="000000" w:themeColor="text1"/>
                <w:sz w:val="24"/>
                <w:szCs w:val="24"/>
              </w:rPr>
              <w:t xml:space="preserve"> mii lei, respectiv </w:t>
            </w:r>
            <w:r w:rsidR="00533664" w:rsidRPr="00206632">
              <w:rPr>
                <w:rFonts w:ascii="Times New Roman" w:hAnsi="Times New Roman" w:cs="Times New Roman"/>
                <w:bCs/>
                <w:color w:val="000000" w:themeColor="text1"/>
                <w:sz w:val="24"/>
                <w:szCs w:val="24"/>
              </w:rPr>
              <w:t>28,</w:t>
            </w:r>
            <w:r w:rsidR="00DC049E">
              <w:rPr>
                <w:rFonts w:ascii="Times New Roman" w:hAnsi="Times New Roman" w:cs="Times New Roman"/>
                <w:bCs/>
                <w:color w:val="000000" w:themeColor="text1"/>
                <w:sz w:val="24"/>
                <w:szCs w:val="24"/>
              </w:rPr>
              <w:t>73</w:t>
            </w:r>
            <w:r w:rsidRPr="00206632">
              <w:rPr>
                <w:rFonts w:ascii="Times New Roman" w:hAnsi="Times New Roman" w:cs="Times New Roman"/>
                <w:bCs/>
                <w:color w:val="000000" w:themeColor="text1"/>
                <w:sz w:val="24"/>
                <w:szCs w:val="24"/>
                <w:shd w:val="clear" w:color="auto" w:fill="FFFFFF"/>
              </w:rPr>
              <w:t xml:space="preserve">%, iar suma de </w:t>
            </w:r>
            <w:r w:rsidR="00533664" w:rsidRPr="00206632">
              <w:rPr>
                <w:rFonts w:ascii="Times New Roman" w:hAnsi="Times New Roman" w:cs="Times New Roman"/>
                <w:bCs/>
                <w:color w:val="000000" w:themeColor="text1"/>
                <w:sz w:val="24"/>
                <w:szCs w:val="24"/>
                <w:shd w:val="clear" w:color="auto" w:fill="FFFFFF"/>
              </w:rPr>
              <w:t>2.9</w:t>
            </w:r>
            <w:r w:rsidR="00DC049E">
              <w:rPr>
                <w:rFonts w:ascii="Times New Roman" w:hAnsi="Times New Roman" w:cs="Times New Roman"/>
                <w:bCs/>
                <w:color w:val="000000" w:themeColor="text1"/>
                <w:sz w:val="24"/>
                <w:szCs w:val="24"/>
                <w:shd w:val="clear" w:color="auto" w:fill="FFFFFF"/>
              </w:rPr>
              <w:t>3</w:t>
            </w:r>
            <w:r w:rsidR="00533664" w:rsidRPr="00206632">
              <w:rPr>
                <w:rFonts w:ascii="Times New Roman" w:hAnsi="Times New Roman" w:cs="Times New Roman"/>
                <w:bCs/>
                <w:color w:val="000000" w:themeColor="text1"/>
                <w:sz w:val="24"/>
                <w:szCs w:val="24"/>
                <w:shd w:val="clear" w:color="auto" w:fill="FFFFFF"/>
              </w:rPr>
              <w:t>5</w:t>
            </w:r>
            <w:r w:rsidRPr="00206632">
              <w:rPr>
                <w:rFonts w:ascii="Times New Roman" w:hAnsi="Times New Roman" w:cs="Times New Roman"/>
                <w:bCs/>
                <w:color w:val="000000" w:themeColor="text1"/>
                <w:sz w:val="24"/>
                <w:szCs w:val="24"/>
                <w:shd w:val="clear" w:color="auto" w:fill="FFFFFF"/>
              </w:rPr>
              <w:t xml:space="preserve"> mii lei asigură achitarea contravalorii tarifelor către operatorii economici</w:t>
            </w:r>
            <w:r w:rsidRPr="00206632">
              <w:rPr>
                <w:rFonts w:ascii="Times New Roman" w:hAnsi="Times New Roman" w:cs="Times New Roman"/>
                <w:bCs/>
                <w:color w:val="000000" w:themeColor="text1"/>
                <w:sz w:val="24"/>
                <w:szCs w:val="24"/>
              </w:rPr>
              <w:t>;</w:t>
            </w:r>
          </w:p>
          <w:p w14:paraId="237C317E" w14:textId="273E7D68" w:rsidR="00291BBA" w:rsidRPr="00206632" w:rsidRDefault="00291BBA" w:rsidP="00206632">
            <w:pPr>
              <w:spacing w:line="25" w:lineRule="atLeast"/>
              <w:ind w:firstLine="522"/>
              <w:jc w:val="both"/>
              <w:rPr>
                <w:rFonts w:ascii="Times New Roman" w:hAnsi="Times New Roman" w:cs="Times New Roman"/>
                <w:bCs/>
                <w:color w:val="000000" w:themeColor="text1"/>
                <w:sz w:val="24"/>
                <w:szCs w:val="24"/>
              </w:rPr>
            </w:pPr>
            <w:r w:rsidRPr="00206632">
              <w:rPr>
                <w:rFonts w:ascii="Times New Roman" w:hAnsi="Times New Roman" w:cs="Times New Roman"/>
                <w:bCs/>
                <w:color w:val="000000" w:themeColor="text1"/>
                <w:sz w:val="24"/>
                <w:szCs w:val="24"/>
              </w:rPr>
              <w:t xml:space="preserve">- alineat 20.01.05 „Carburanți și lubrifianți”, suma </w:t>
            </w:r>
            <w:r w:rsidR="00790747" w:rsidRPr="00206632">
              <w:rPr>
                <w:rFonts w:ascii="Times New Roman" w:hAnsi="Times New Roman" w:cs="Times New Roman"/>
                <w:bCs/>
                <w:color w:val="000000" w:themeColor="text1"/>
                <w:sz w:val="24"/>
                <w:szCs w:val="24"/>
              </w:rPr>
              <w:t>a crescut</w:t>
            </w:r>
            <w:r w:rsidRPr="00206632">
              <w:rPr>
                <w:rFonts w:ascii="Times New Roman" w:hAnsi="Times New Roman" w:cs="Times New Roman"/>
                <w:bCs/>
                <w:color w:val="000000" w:themeColor="text1"/>
                <w:sz w:val="24"/>
                <w:szCs w:val="24"/>
              </w:rPr>
              <w:t xml:space="preserve"> cu </w:t>
            </w:r>
            <w:r w:rsidR="00ED1C53">
              <w:rPr>
                <w:rFonts w:ascii="Times New Roman" w:hAnsi="Times New Roman" w:cs="Times New Roman"/>
                <w:bCs/>
                <w:color w:val="000000" w:themeColor="text1"/>
                <w:sz w:val="24"/>
                <w:szCs w:val="24"/>
              </w:rPr>
              <w:t>7.</w:t>
            </w:r>
            <w:r w:rsidR="00DC049E">
              <w:rPr>
                <w:rFonts w:ascii="Times New Roman" w:hAnsi="Times New Roman" w:cs="Times New Roman"/>
                <w:bCs/>
                <w:color w:val="000000" w:themeColor="text1"/>
                <w:sz w:val="24"/>
                <w:szCs w:val="24"/>
              </w:rPr>
              <w:t>7</w:t>
            </w:r>
            <w:r w:rsidR="00ED1C53">
              <w:rPr>
                <w:rFonts w:ascii="Times New Roman" w:hAnsi="Times New Roman" w:cs="Times New Roman"/>
                <w:bCs/>
                <w:color w:val="000000" w:themeColor="text1"/>
                <w:sz w:val="24"/>
                <w:szCs w:val="24"/>
              </w:rPr>
              <w:t>29</w:t>
            </w:r>
            <w:r w:rsidRPr="00206632">
              <w:rPr>
                <w:rFonts w:ascii="Times New Roman" w:hAnsi="Times New Roman" w:cs="Times New Roman"/>
                <w:bCs/>
                <w:color w:val="000000" w:themeColor="text1"/>
                <w:sz w:val="24"/>
                <w:szCs w:val="24"/>
              </w:rPr>
              <w:t xml:space="preserve"> mii lei, respectiv </w:t>
            </w:r>
            <w:r w:rsidR="00DC049E">
              <w:rPr>
                <w:rFonts w:ascii="Times New Roman" w:hAnsi="Times New Roman" w:cs="Times New Roman"/>
                <w:bCs/>
                <w:color w:val="000000" w:themeColor="text1"/>
                <w:sz w:val="24"/>
                <w:szCs w:val="24"/>
              </w:rPr>
              <w:t>29,91</w:t>
            </w:r>
            <w:r w:rsidRPr="00206632">
              <w:rPr>
                <w:rFonts w:ascii="Times New Roman" w:hAnsi="Times New Roman" w:cs="Times New Roman"/>
                <w:bCs/>
                <w:color w:val="000000" w:themeColor="text1"/>
                <w:sz w:val="24"/>
                <w:szCs w:val="24"/>
                <w:shd w:val="clear" w:color="auto" w:fill="FFFFFF"/>
              </w:rPr>
              <w:t>%</w:t>
            </w:r>
            <w:r w:rsidRPr="00206632">
              <w:rPr>
                <w:rFonts w:ascii="Times New Roman" w:hAnsi="Times New Roman" w:cs="Times New Roman"/>
                <w:bCs/>
                <w:color w:val="000000" w:themeColor="text1"/>
                <w:sz w:val="24"/>
                <w:szCs w:val="24"/>
              </w:rPr>
              <w:t xml:space="preserve">, iar suma de </w:t>
            </w:r>
            <w:r w:rsidR="00ED1C53">
              <w:rPr>
                <w:rFonts w:ascii="Times New Roman" w:hAnsi="Times New Roman" w:cs="Times New Roman"/>
                <w:bCs/>
                <w:color w:val="000000" w:themeColor="text1"/>
                <w:sz w:val="24"/>
                <w:szCs w:val="24"/>
              </w:rPr>
              <w:t>33.</w:t>
            </w:r>
            <w:r w:rsidR="00DC049E">
              <w:rPr>
                <w:rFonts w:ascii="Times New Roman" w:hAnsi="Times New Roman" w:cs="Times New Roman"/>
                <w:bCs/>
                <w:color w:val="000000" w:themeColor="text1"/>
                <w:sz w:val="24"/>
                <w:szCs w:val="24"/>
              </w:rPr>
              <w:t>5</w:t>
            </w:r>
            <w:r w:rsidR="00ED1C53">
              <w:rPr>
                <w:rFonts w:ascii="Times New Roman" w:hAnsi="Times New Roman" w:cs="Times New Roman"/>
                <w:bCs/>
                <w:color w:val="000000" w:themeColor="text1"/>
                <w:sz w:val="24"/>
                <w:szCs w:val="24"/>
              </w:rPr>
              <w:t>73</w:t>
            </w:r>
            <w:r w:rsidRPr="00206632">
              <w:rPr>
                <w:rFonts w:ascii="Times New Roman" w:hAnsi="Times New Roman" w:cs="Times New Roman"/>
                <w:bCs/>
                <w:color w:val="000000" w:themeColor="text1"/>
                <w:sz w:val="24"/>
                <w:szCs w:val="24"/>
              </w:rPr>
              <w:t xml:space="preserve"> mii lei asigură necesarul minim pentru consumul de carburant aferent utilajelor și mijloacelor de transport implicate în realizarea obiectivelor Administrației Naționale </w:t>
            </w:r>
            <w:r w:rsidR="00C6505F" w:rsidRPr="00206632">
              <w:rPr>
                <w:rFonts w:ascii="Times New Roman" w:hAnsi="Times New Roman" w:cs="Times New Roman"/>
                <w:bCs/>
                <w:color w:val="000000" w:themeColor="text1"/>
                <w:sz w:val="24"/>
                <w:szCs w:val="24"/>
              </w:rPr>
              <w:t>„</w:t>
            </w:r>
            <w:r w:rsidRPr="00206632">
              <w:rPr>
                <w:rFonts w:ascii="Times New Roman" w:hAnsi="Times New Roman" w:cs="Times New Roman"/>
                <w:bCs/>
                <w:color w:val="000000" w:themeColor="text1"/>
                <w:sz w:val="24"/>
                <w:szCs w:val="24"/>
              </w:rPr>
              <w:t>Apele Române”;</w:t>
            </w:r>
          </w:p>
          <w:p w14:paraId="6E837C06" w14:textId="09A72F86" w:rsidR="00291BBA" w:rsidRPr="00206632" w:rsidRDefault="00291BBA" w:rsidP="00206632">
            <w:pPr>
              <w:spacing w:line="25" w:lineRule="atLeast"/>
              <w:ind w:firstLine="522"/>
              <w:jc w:val="both"/>
              <w:rPr>
                <w:rFonts w:ascii="Times New Roman" w:hAnsi="Times New Roman" w:cs="Times New Roman"/>
                <w:bCs/>
                <w:color w:val="000000" w:themeColor="text1"/>
                <w:sz w:val="24"/>
                <w:szCs w:val="24"/>
              </w:rPr>
            </w:pPr>
            <w:r w:rsidRPr="00206632">
              <w:rPr>
                <w:rFonts w:ascii="Times New Roman" w:hAnsi="Times New Roman" w:cs="Times New Roman"/>
                <w:bCs/>
                <w:color w:val="000000" w:themeColor="text1"/>
                <w:sz w:val="24"/>
                <w:szCs w:val="24"/>
              </w:rPr>
              <w:t xml:space="preserve">- alineat 20.01.06 „Piese de schimb”, suma a </w:t>
            </w:r>
            <w:r w:rsidR="00790747" w:rsidRPr="00206632">
              <w:rPr>
                <w:rFonts w:ascii="Times New Roman" w:hAnsi="Times New Roman" w:cs="Times New Roman"/>
                <w:bCs/>
                <w:color w:val="000000" w:themeColor="text1"/>
                <w:sz w:val="24"/>
                <w:szCs w:val="24"/>
              </w:rPr>
              <w:t>crescut</w:t>
            </w:r>
            <w:r w:rsidRPr="00206632">
              <w:rPr>
                <w:rFonts w:ascii="Times New Roman" w:hAnsi="Times New Roman" w:cs="Times New Roman"/>
                <w:bCs/>
                <w:color w:val="000000" w:themeColor="text1"/>
                <w:sz w:val="24"/>
                <w:szCs w:val="24"/>
              </w:rPr>
              <w:t xml:space="preserve"> cu </w:t>
            </w:r>
            <w:r w:rsidR="00533664" w:rsidRPr="00206632">
              <w:rPr>
                <w:rFonts w:ascii="Times New Roman" w:hAnsi="Times New Roman" w:cs="Times New Roman"/>
                <w:bCs/>
                <w:color w:val="000000" w:themeColor="text1"/>
                <w:sz w:val="24"/>
                <w:szCs w:val="24"/>
              </w:rPr>
              <w:t>7.740</w:t>
            </w:r>
            <w:r w:rsidRPr="00206632">
              <w:rPr>
                <w:rFonts w:ascii="Times New Roman" w:hAnsi="Times New Roman" w:cs="Times New Roman"/>
                <w:bCs/>
                <w:color w:val="000000" w:themeColor="text1"/>
                <w:sz w:val="24"/>
                <w:szCs w:val="24"/>
              </w:rPr>
              <w:t xml:space="preserve"> mii lei, respectiv </w:t>
            </w:r>
            <w:r w:rsidR="00533664" w:rsidRPr="00206632">
              <w:rPr>
                <w:rFonts w:ascii="Times New Roman" w:hAnsi="Times New Roman" w:cs="Times New Roman"/>
                <w:bCs/>
                <w:color w:val="000000" w:themeColor="text1"/>
                <w:sz w:val="24"/>
                <w:szCs w:val="24"/>
              </w:rPr>
              <w:t>75,59</w:t>
            </w:r>
            <w:r w:rsidRPr="00206632">
              <w:rPr>
                <w:rFonts w:ascii="Times New Roman" w:hAnsi="Times New Roman" w:cs="Times New Roman"/>
                <w:bCs/>
                <w:color w:val="000000" w:themeColor="text1"/>
                <w:sz w:val="24"/>
                <w:szCs w:val="24"/>
                <w:shd w:val="clear" w:color="auto" w:fill="FFFFFF"/>
              </w:rPr>
              <w:t>%, iar suma de</w:t>
            </w:r>
            <w:r w:rsidR="00790747" w:rsidRPr="00206632">
              <w:rPr>
                <w:rFonts w:ascii="Times New Roman" w:hAnsi="Times New Roman" w:cs="Times New Roman"/>
                <w:bCs/>
                <w:color w:val="000000" w:themeColor="text1"/>
                <w:sz w:val="24"/>
                <w:szCs w:val="24"/>
                <w:shd w:val="clear" w:color="auto" w:fill="FFFFFF"/>
              </w:rPr>
              <w:t xml:space="preserve"> </w:t>
            </w:r>
            <w:r w:rsidR="00533664" w:rsidRPr="00206632">
              <w:rPr>
                <w:rFonts w:ascii="Times New Roman" w:hAnsi="Times New Roman" w:cs="Times New Roman"/>
                <w:bCs/>
                <w:color w:val="000000" w:themeColor="text1"/>
                <w:sz w:val="24"/>
                <w:szCs w:val="24"/>
                <w:shd w:val="clear" w:color="auto" w:fill="FFFFFF"/>
              </w:rPr>
              <w:t>17.979</w:t>
            </w:r>
            <w:r w:rsidRPr="00206632">
              <w:rPr>
                <w:rFonts w:ascii="Times New Roman" w:hAnsi="Times New Roman" w:cs="Times New Roman"/>
                <w:bCs/>
                <w:color w:val="000000" w:themeColor="text1"/>
                <w:sz w:val="24"/>
                <w:szCs w:val="24"/>
                <w:shd w:val="clear" w:color="auto" w:fill="FFFFFF"/>
              </w:rPr>
              <w:t xml:space="preserve"> mii lei este </w:t>
            </w:r>
            <w:r w:rsidRPr="00206632">
              <w:rPr>
                <w:rFonts w:ascii="Times New Roman" w:hAnsi="Times New Roman" w:cs="Times New Roman"/>
                <w:bCs/>
                <w:color w:val="000000" w:themeColor="text1"/>
                <w:sz w:val="24"/>
                <w:szCs w:val="24"/>
              </w:rPr>
              <w:t>necesară pentru achiziționarea pieselor de schimb aferente parcului de utilaje și mijloacelor de transport din dotarea Administrațiilor Bazinale de Apă;</w:t>
            </w:r>
          </w:p>
          <w:p w14:paraId="4539D66F" w14:textId="5FC78AEE" w:rsidR="00291BBA" w:rsidRPr="00206632" w:rsidRDefault="00291BBA" w:rsidP="00206632">
            <w:pPr>
              <w:spacing w:line="25" w:lineRule="atLeast"/>
              <w:ind w:firstLine="522"/>
              <w:jc w:val="both"/>
              <w:rPr>
                <w:rFonts w:ascii="Times New Roman" w:hAnsi="Times New Roman" w:cs="Times New Roman"/>
                <w:bCs/>
                <w:color w:val="000000" w:themeColor="text1"/>
                <w:sz w:val="24"/>
                <w:szCs w:val="24"/>
              </w:rPr>
            </w:pPr>
            <w:r w:rsidRPr="00206632">
              <w:rPr>
                <w:rFonts w:ascii="Times New Roman" w:hAnsi="Times New Roman" w:cs="Times New Roman"/>
                <w:bCs/>
                <w:color w:val="000000" w:themeColor="text1"/>
                <w:sz w:val="24"/>
                <w:szCs w:val="24"/>
              </w:rPr>
              <w:t>- alineat 20.01.07 „Transport”, suma a crescut cu</w:t>
            </w:r>
            <w:r w:rsidRPr="00206632">
              <w:rPr>
                <w:rFonts w:ascii="Times New Roman" w:hAnsi="Times New Roman" w:cs="Times New Roman"/>
                <w:bCs/>
                <w:color w:val="000000" w:themeColor="text1"/>
                <w:sz w:val="24"/>
                <w:szCs w:val="24"/>
                <w:shd w:val="clear" w:color="auto" w:fill="FFFFFF"/>
              </w:rPr>
              <w:t xml:space="preserve"> </w:t>
            </w:r>
            <w:r w:rsidR="00533664" w:rsidRPr="00206632">
              <w:rPr>
                <w:rFonts w:ascii="Times New Roman" w:hAnsi="Times New Roman" w:cs="Times New Roman"/>
                <w:bCs/>
                <w:color w:val="000000" w:themeColor="text1"/>
                <w:sz w:val="24"/>
                <w:szCs w:val="24"/>
                <w:shd w:val="clear" w:color="auto" w:fill="FFFFFF"/>
              </w:rPr>
              <w:t>164</w:t>
            </w:r>
            <w:r w:rsidRPr="00206632">
              <w:rPr>
                <w:rFonts w:ascii="Times New Roman" w:hAnsi="Times New Roman" w:cs="Times New Roman"/>
                <w:bCs/>
                <w:color w:val="000000" w:themeColor="text1"/>
                <w:sz w:val="24"/>
                <w:szCs w:val="24"/>
                <w:shd w:val="clear" w:color="auto" w:fill="FFFFFF"/>
              </w:rPr>
              <w:t xml:space="preserve"> mii lei, respectiv </w:t>
            </w:r>
            <w:r w:rsidR="00533664" w:rsidRPr="00206632">
              <w:rPr>
                <w:rFonts w:ascii="Times New Roman" w:hAnsi="Times New Roman" w:cs="Times New Roman"/>
                <w:bCs/>
                <w:color w:val="000000" w:themeColor="text1"/>
                <w:sz w:val="24"/>
                <w:szCs w:val="24"/>
                <w:shd w:val="clear" w:color="auto" w:fill="FFFFFF"/>
              </w:rPr>
              <w:t>93,13</w:t>
            </w:r>
            <w:r w:rsidRPr="00206632">
              <w:rPr>
                <w:rFonts w:ascii="Times New Roman" w:hAnsi="Times New Roman" w:cs="Times New Roman"/>
                <w:bCs/>
                <w:color w:val="000000" w:themeColor="text1"/>
                <w:sz w:val="24"/>
                <w:szCs w:val="24"/>
                <w:shd w:val="clear" w:color="auto" w:fill="FFFFFF"/>
              </w:rPr>
              <w:t xml:space="preserve">%, iar suma de </w:t>
            </w:r>
            <w:r w:rsidR="002462AC" w:rsidRPr="00206632">
              <w:rPr>
                <w:rFonts w:ascii="Times New Roman" w:hAnsi="Times New Roman" w:cs="Times New Roman"/>
                <w:bCs/>
                <w:color w:val="000000" w:themeColor="text1"/>
                <w:sz w:val="24"/>
                <w:szCs w:val="24"/>
                <w:shd w:val="clear" w:color="auto" w:fill="FFFFFF"/>
              </w:rPr>
              <w:t>3</w:t>
            </w:r>
            <w:r w:rsidR="00533664" w:rsidRPr="00206632">
              <w:rPr>
                <w:rFonts w:ascii="Times New Roman" w:hAnsi="Times New Roman" w:cs="Times New Roman"/>
                <w:bCs/>
                <w:color w:val="000000" w:themeColor="text1"/>
                <w:sz w:val="24"/>
                <w:szCs w:val="24"/>
                <w:shd w:val="clear" w:color="auto" w:fill="FFFFFF"/>
              </w:rPr>
              <w:t>42</w:t>
            </w:r>
            <w:r w:rsidRPr="00206632">
              <w:rPr>
                <w:rFonts w:ascii="Times New Roman" w:hAnsi="Times New Roman" w:cs="Times New Roman"/>
                <w:bCs/>
                <w:color w:val="000000" w:themeColor="text1"/>
                <w:sz w:val="24"/>
                <w:szCs w:val="24"/>
                <w:shd w:val="clear" w:color="auto" w:fill="FFFFFF"/>
              </w:rPr>
              <w:t xml:space="preserve"> mii lei </w:t>
            </w:r>
            <w:r w:rsidRPr="00206632">
              <w:rPr>
                <w:rFonts w:ascii="Times New Roman" w:hAnsi="Times New Roman" w:cs="Times New Roman"/>
                <w:bCs/>
                <w:color w:val="000000" w:themeColor="text1"/>
                <w:sz w:val="24"/>
                <w:szCs w:val="24"/>
              </w:rPr>
              <w:t>este necesară pentru achitarea contravalorii serviciilor de transport efectuat de terți;</w:t>
            </w:r>
          </w:p>
          <w:p w14:paraId="56E43BA9" w14:textId="6542F438" w:rsidR="00291BBA" w:rsidRPr="00206632" w:rsidRDefault="00291BBA" w:rsidP="00206632">
            <w:pPr>
              <w:spacing w:line="25" w:lineRule="atLeast"/>
              <w:ind w:firstLine="522"/>
              <w:jc w:val="both"/>
              <w:rPr>
                <w:rFonts w:ascii="Times New Roman" w:hAnsi="Times New Roman" w:cs="Times New Roman"/>
                <w:color w:val="000000" w:themeColor="text1"/>
                <w:sz w:val="24"/>
                <w:szCs w:val="24"/>
              </w:rPr>
            </w:pPr>
            <w:r w:rsidRPr="00206632">
              <w:rPr>
                <w:rFonts w:ascii="Times New Roman" w:hAnsi="Times New Roman" w:cs="Times New Roman"/>
                <w:bCs/>
                <w:color w:val="000000" w:themeColor="text1"/>
                <w:sz w:val="24"/>
                <w:szCs w:val="24"/>
              </w:rPr>
              <w:t>-  alineat 20.01.08 „Poștă, telecomunicații, radio, tv, inte</w:t>
            </w:r>
            <w:r w:rsidRPr="00206632">
              <w:rPr>
                <w:rFonts w:ascii="Times New Roman" w:hAnsi="Times New Roman" w:cs="Times New Roman"/>
                <w:color w:val="000000" w:themeColor="text1"/>
                <w:sz w:val="24"/>
                <w:szCs w:val="24"/>
              </w:rPr>
              <w:t xml:space="preserve">rnet”, suma </w:t>
            </w:r>
            <w:r w:rsidR="00E7142C" w:rsidRPr="00206632">
              <w:rPr>
                <w:rFonts w:ascii="Times New Roman" w:hAnsi="Times New Roman" w:cs="Times New Roman"/>
                <w:color w:val="000000" w:themeColor="text1"/>
                <w:sz w:val="24"/>
                <w:szCs w:val="24"/>
              </w:rPr>
              <w:t>a crescut</w:t>
            </w:r>
            <w:r w:rsidRPr="00206632">
              <w:rPr>
                <w:rFonts w:ascii="Times New Roman" w:hAnsi="Times New Roman" w:cs="Times New Roman"/>
                <w:color w:val="000000" w:themeColor="text1"/>
                <w:sz w:val="24"/>
                <w:szCs w:val="24"/>
              </w:rPr>
              <w:t xml:space="preserve"> cu </w:t>
            </w:r>
            <w:r w:rsidR="00C96D69">
              <w:rPr>
                <w:rFonts w:ascii="Times New Roman" w:hAnsi="Times New Roman" w:cs="Times New Roman"/>
                <w:color w:val="000000" w:themeColor="text1"/>
                <w:sz w:val="24"/>
                <w:szCs w:val="24"/>
              </w:rPr>
              <w:t>709</w:t>
            </w:r>
            <w:r w:rsidRPr="00206632">
              <w:rPr>
                <w:rFonts w:ascii="Times New Roman" w:hAnsi="Times New Roman" w:cs="Times New Roman"/>
                <w:color w:val="000000" w:themeColor="text1"/>
                <w:sz w:val="24"/>
                <w:szCs w:val="24"/>
              </w:rPr>
              <w:t xml:space="preserve"> mii lei, respectiv </w:t>
            </w:r>
            <w:r w:rsidR="00DC049E">
              <w:rPr>
                <w:rFonts w:ascii="Times New Roman" w:hAnsi="Times New Roman" w:cs="Times New Roman"/>
                <w:color w:val="000000" w:themeColor="text1"/>
                <w:sz w:val="24"/>
                <w:szCs w:val="24"/>
              </w:rPr>
              <w:t>19,4</w:t>
            </w:r>
            <w:r w:rsidR="00C96D69">
              <w:rPr>
                <w:rFonts w:ascii="Times New Roman" w:hAnsi="Times New Roman" w:cs="Times New Roman"/>
                <w:color w:val="000000" w:themeColor="text1"/>
                <w:sz w:val="24"/>
                <w:szCs w:val="24"/>
              </w:rPr>
              <w:t>5</w:t>
            </w:r>
            <w:r w:rsidRPr="00206632">
              <w:rPr>
                <w:rFonts w:ascii="Times New Roman" w:hAnsi="Times New Roman" w:cs="Times New Roman"/>
                <w:color w:val="000000" w:themeColor="text1"/>
                <w:sz w:val="24"/>
                <w:szCs w:val="24"/>
              </w:rPr>
              <w:t xml:space="preserve">%, iar suma de </w:t>
            </w:r>
            <w:r w:rsidR="00533664" w:rsidRPr="00206632">
              <w:rPr>
                <w:rFonts w:ascii="Times New Roman" w:hAnsi="Times New Roman" w:cs="Times New Roman"/>
                <w:color w:val="000000" w:themeColor="text1"/>
                <w:sz w:val="24"/>
                <w:szCs w:val="24"/>
              </w:rPr>
              <w:t>4.3</w:t>
            </w:r>
            <w:r w:rsidR="00DC049E">
              <w:rPr>
                <w:rFonts w:ascii="Times New Roman" w:hAnsi="Times New Roman" w:cs="Times New Roman"/>
                <w:color w:val="000000" w:themeColor="text1"/>
                <w:sz w:val="24"/>
                <w:szCs w:val="24"/>
              </w:rPr>
              <w:t>5</w:t>
            </w:r>
            <w:r w:rsidR="00C96D69">
              <w:rPr>
                <w:rFonts w:ascii="Times New Roman" w:hAnsi="Times New Roman" w:cs="Times New Roman"/>
                <w:color w:val="000000" w:themeColor="text1"/>
                <w:sz w:val="24"/>
                <w:szCs w:val="24"/>
              </w:rPr>
              <w:t>5</w:t>
            </w:r>
            <w:r w:rsidRPr="00206632">
              <w:rPr>
                <w:rFonts w:ascii="Times New Roman" w:hAnsi="Times New Roman" w:cs="Times New Roman"/>
                <w:color w:val="000000" w:themeColor="text1"/>
                <w:sz w:val="24"/>
                <w:szCs w:val="24"/>
              </w:rPr>
              <w:t xml:space="preserve"> mii lei este necesară pentru achitarea contravalorii serviciilor de telefonie, internet și curierat;</w:t>
            </w:r>
          </w:p>
          <w:p w14:paraId="0CD1AC59" w14:textId="2C3180B1" w:rsidR="00291BBA" w:rsidRPr="00206632" w:rsidRDefault="00291BBA" w:rsidP="00206632">
            <w:pPr>
              <w:spacing w:line="25" w:lineRule="atLeast"/>
              <w:ind w:firstLine="522"/>
              <w:jc w:val="both"/>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 xml:space="preserve">- alineat 20.01.09 „Materiale și prestari de servicii cu caracter funcțional”, suma </w:t>
            </w:r>
            <w:r w:rsidR="00533664" w:rsidRPr="00206632">
              <w:rPr>
                <w:rFonts w:ascii="Times New Roman" w:hAnsi="Times New Roman" w:cs="Times New Roman"/>
                <w:color w:val="000000" w:themeColor="text1"/>
                <w:sz w:val="24"/>
                <w:szCs w:val="24"/>
              </w:rPr>
              <w:t>a crescut</w:t>
            </w:r>
            <w:r w:rsidR="000A57F0" w:rsidRPr="00206632">
              <w:rPr>
                <w:rFonts w:ascii="Times New Roman" w:hAnsi="Times New Roman" w:cs="Times New Roman"/>
                <w:color w:val="000000" w:themeColor="text1"/>
                <w:sz w:val="24"/>
                <w:szCs w:val="24"/>
              </w:rPr>
              <w:t xml:space="preserve"> </w:t>
            </w:r>
            <w:r w:rsidRPr="00206632">
              <w:rPr>
                <w:rFonts w:ascii="Times New Roman" w:hAnsi="Times New Roman" w:cs="Times New Roman"/>
                <w:color w:val="000000" w:themeColor="text1"/>
                <w:sz w:val="24"/>
                <w:szCs w:val="24"/>
              </w:rPr>
              <w:t xml:space="preserve">cu </w:t>
            </w:r>
            <w:r w:rsidR="00ED1C53">
              <w:rPr>
                <w:rFonts w:ascii="Times New Roman" w:hAnsi="Times New Roman" w:cs="Times New Roman"/>
                <w:color w:val="000000" w:themeColor="text1"/>
                <w:sz w:val="24"/>
                <w:szCs w:val="24"/>
              </w:rPr>
              <w:t>4.456</w:t>
            </w:r>
            <w:r w:rsidRPr="00206632">
              <w:rPr>
                <w:rFonts w:ascii="Times New Roman" w:hAnsi="Times New Roman" w:cs="Times New Roman"/>
                <w:color w:val="000000" w:themeColor="text1"/>
                <w:sz w:val="24"/>
                <w:szCs w:val="24"/>
              </w:rPr>
              <w:t xml:space="preserve"> mii lei, respectiv </w:t>
            </w:r>
            <w:r w:rsidR="00ED1C53">
              <w:rPr>
                <w:rFonts w:ascii="Times New Roman" w:hAnsi="Times New Roman" w:cs="Times New Roman"/>
                <w:color w:val="000000" w:themeColor="text1"/>
                <w:sz w:val="24"/>
                <w:szCs w:val="24"/>
              </w:rPr>
              <w:t>35,26</w:t>
            </w:r>
            <w:r w:rsidRPr="00206632">
              <w:rPr>
                <w:rFonts w:ascii="Times New Roman" w:hAnsi="Times New Roman" w:cs="Times New Roman"/>
                <w:color w:val="000000" w:themeColor="text1"/>
                <w:sz w:val="24"/>
                <w:szCs w:val="24"/>
              </w:rPr>
              <w:t xml:space="preserve">%, iar suma de </w:t>
            </w:r>
            <w:r w:rsidR="00ED1C53">
              <w:rPr>
                <w:rFonts w:ascii="Times New Roman" w:hAnsi="Times New Roman" w:cs="Times New Roman"/>
                <w:color w:val="000000" w:themeColor="text1"/>
                <w:sz w:val="24"/>
                <w:szCs w:val="24"/>
              </w:rPr>
              <w:t>17.092</w:t>
            </w:r>
            <w:r w:rsidRPr="00206632">
              <w:rPr>
                <w:rFonts w:ascii="Times New Roman" w:hAnsi="Times New Roman" w:cs="Times New Roman"/>
                <w:color w:val="000000" w:themeColor="text1"/>
                <w:sz w:val="24"/>
                <w:szCs w:val="24"/>
              </w:rPr>
              <w:t xml:space="preserve"> mii lei reprezintă achiziția de materiale și prestări de servicii aferente programului de gospodărire a apelor;</w:t>
            </w:r>
          </w:p>
          <w:p w14:paraId="62CD7FA9" w14:textId="2C59C711" w:rsidR="00291BBA" w:rsidRPr="00206632" w:rsidRDefault="00291BBA" w:rsidP="00206632">
            <w:pPr>
              <w:spacing w:line="25" w:lineRule="atLeast"/>
              <w:ind w:firstLine="522"/>
              <w:jc w:val="both"/>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 xml:space="preserve">- alineat 20.01.30 „Alte bunuri și servicii pentru întretinere și funcționare”, suma a crescut cu </w:t>
            </w:r>
            <w:r w:rsidR="00ED1C53">
              <w:rPr>
                <w:rFonts w:ascii="Times New Roman" w:hAnsi="Times New Roman" w:cs="Times New Roman"/>
                <w:color w:val="000000" w:themeColor="text1"/>
                <w:sz w:val="24"/>
                <w:szCs w:val="24"/>
              </w:rPr>
              <w:t>16.</w:t>
            </w:r>
            <w:r w:rsidR="00DC049E">
              <w:rPr>
                <w:rFonts w:ascii="Times New Roman" w:hAnsi="Times New Roman" w:cs="Times New Roman"/>
                <w:color w:val="000000" w:themeColor="text1"/>
                <w:sz w:val="24"/>
                <w:szCs w:val="24"/>
              </w:rPr>
              <w:t>3</w:t>
            </w:r>
            <w:r w:rsidR="000D7F15">
              <w:rPr>
                <w:rFonts w:ascii="Times New Roman" w:hAnsi="Times New Roman" w:cs="Times New Roman"/>
                <w:color w:val="000000" w:themeColor="text1"/>
                <w:sz w:val="24"/>
                <w:szCs w:val="24"/>
              </w:rPr>
              <w:t>07</w:t>
            </w:r>
            <w:r w:rsidRPr="00206632">
              <w:rPr>
                <w:rFonts w:ascii="Times New Roman" w:hAnsi="Times New Roman" w:cs="Times New Roman"/>
                <w:color w:val="000000" w:themeColor="text1"/>
                <w:sz w:val="24"/>
                <w:szCs w:val="24"/>
              </w:rPr>
              <w:t xml:space="preserve"> mii lei, respectiv </w:t>
            </w:r>
            <w:r w:rsidR="00DC049E">
              <w:rPr>
                <w:rFonts w:ascii="Times New Roman" w:hAnsi="Times New Roman" w:cs="Times New Roman"/>
                <w:color w:val="000000" w:themeColor="text1"/>
                <w:sz w:val="24"/>
                <w:szCs w:val="24"/>
              </w:rPr>
              <w:t>53,3</w:t>
            </w:r>
            <w:r w:rsidR="000D7F15">
              <w:rPr>
                <w:rFonts w:ascii="Times New Roman" w:hAnsi="Times New Roman" w:cs="Times New Roman"/>
                <w:color w:val="000000" w:themeColor="text1"/>
                <w:sz w:val="24"/>
                <w:szCs w:val="24"/>
              </w:rPr>
              <w:t>0</w:t>
            </w:r>
            <w:r w:rsidRPr="00206632">
              <w:rPr>
                <w:rFonts w:ascii="Times New Roman" w:hAnsi="Times New Roman" w:cs="Times New Roman"/>
                <w:color w:val="000000" w:themeColor="text1"/>
                <w:sz w:val="24"/>
                <w:szCs w:val="24"/>
              </w:rPr>
              <w:t xml:space="preserve">%, iar suma de </w:t>
            </w:r>
            <w:r w:rsidR="00ED1C53">
              <w:rPr>
                <w:rFonts w:ascii="Times New Roman" w:hAnsi="Times New Roman" w:cs="Times New Roman"/>
                <w:color w:val="000000" w:themeColor="text1"/>
                <w:sz w:val="24"/>
                <w:szCs w:val="24"/>
              </w:rPr>
              <w:t>46.</w:t>
            </w:r>
            <w:r w:rsidR="00DC049E">
              <w:rPr>
                <w:rFonts w:ascii="Times New Roman" w:hAnsi="Times New Roman" w:cs="Times New Roman"/>
                <w:color w:val="000000" w:themeColor="text1"/>
                <w:sz w:val="24"/>
                <w:szCs w:val="24"/>
              </w:rPr>
              <w:t>9</w:t>
            </w:r>
            <w:r w:rsidR="000D7F15">
              <w:rPr>
                <w:rFonts w:ascii="Times New Roman" w:hAnsi="Times New Roman" w:cs="Times New Roman"/>
                <w:color w:val="000000" w:themeColor="text1"/>
                <w:sz w:val="24"/>
                <w:szCs w:val="24"/>
              </w:rPr>
              <w:t>04</w:t>
            </w:r>
            <w:r w:rsidRPr="00206632">
              <w:rPr>
                <w:rFonts w:ascii="Times New Roman" w:hAnsi="Times New Roman" w:cs="Times New Roman"/>
                <w:color w:val="000000" w:themeColor="text1"/>
                <w:sz w:val="24"/>
                <w:szCs w:val="24"/>
              </w:rPr>
              <w:t xml:space="preserve"> mii lei asigură plata contractelor încheiate cu terți în vederea asigurării întreținerii instalațiilor, pazei, inspecțiilor tehnice, deratizare și dezinsecție, ITP, servicii de acreditare a laboratoarelor, servicii de monitorizare a mijloacelor de transport, service și întreținere tehnică de calcul, mentenanță, aparatură de laborator, etc.;</w:t>
            </w:r>
          </w:p>
          <w:p w14:paraId="7D5B8EAA" w14:textId="47F07414" w:rsidR="00AD7FED" w:rsidRPr="00206632" w:rsidRDefault="00291BBA" w:rsidP="00206632">
            <w:pPr>
              <w:spacing w:line="25" w:lineRule="atLeast"/>
              <w:ind w:firstLine="522"/>
              <w:jc w:val="both"/>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 xml:space="preserve">- articol 20.02 „Reparații curente” suma a crescut cu </w:t>
            </w:r>
            <w:r w:rsidR="00DC049E">
              <w:rPr>
                <w:rFonts w:ascii="Times New Roman" w:hAnsi="Times New Roman" w:cs="Times New Roman"/>
                <w:color w:val="000000" w:themeColor="text1"/>
                <w:sz w:val="24"/>
                <w:szCs w:val="24"/>
              </w:rPr>
              <w:t>63.252</w:t>
            </w:r>
            <w:r w:rsidRPr="00206632">
              <w:rPr>
                <w:rFonts w:ascii="Times New Roman" w:hAnsi="Times New Roman" w:cs="Times New Roman"/>
                <w:color w:val="000000" w:themeColor="text1"/>
                <w:sz w:val="24"/>
                <w:szCs w:val="24"/>
                <w:shd w:val="clear" w:color="auto" w:fill="FFFFFF"/>
              </w:rPr>
              <w:t xml:space="preserve"> mii lei, respectiv </w:t>
            </w:r>
            <w:r w:rsidR="00DC049E">
              <w:rPr>
                <w:rFonts w:ascii="Times New Roman" w:hAnsi="Times New Roman" w:cs="Times New Roman"/>
                <w:color w:val="000000" w:themeColor="text1"/>
                <w:sz w:val="24"/>
                <w:szCs w:val="24"/>
                <w:shd w:val="clear" w:color="auto" w:fill="FFFFFF"/>
              </w:rPr>
              <w:t>326,18</w:t>
            </w:r>
            <w:r w:rsidRPr="00206632">
              <w:rPr>
                <w:rFonts w:ascii="Times New Roman" w:hAnsi="Times New Roman" w:cs="Times New Roman"/>
                <w:color w:val="000000" w:themeColor="text1"/>
                <w:sz w:val="24"/>
                <w:szCs w:val="24"/>
                <w:shd w:val="clear" w:color="auto" w:fill="FFFFFF"/>
              </w:rPr>
              <w:t xml:space="preserve">%, iar suma de </w:t>
            </w:r>
            <w:r w:rsidR="00DC049E">
              <w:rPr>
                <w:rFonts w:ascii="Times New Roman" w:hAnsi="Times New Roman" w:cs="Times New Roman"/>
                <w:color w:val="000000" w:themeColor="text1"/>
                <w:sz w:val="24"/>
                <w:szCs w:val="24"/>
                <w:shd w:val="clear" w:color="auto" w:fill="FFFFFF"/>
              </w:rPr>
              <w:t>82.644</w:t>
            </w:r>
            <w:r w:rsidRPr="00206632">
              <w:rPr>
                <w:rFonts w:ascii="Times New Roman" w:hAnsi="Times New Roman" w:cs="Times New Roman"/>
                <w:color w:val="000000" w:themeColor="text1"/>
                <w:sz w:val="24"/>
                <w:szCs w:val="24"/>
                <w:shd w:val="clear" w:color="auto" w:fill="FFFFFF"/>
              </w:rPr>
              <w:t xml:space="preserve"> mii lei </w:t>
            </w:r>
            <w:r w:rsidRPr="00206632">
              <w:rPr>
                <w:rFonts w:ascii="Times New Roman" w:hAnsi="Times New Roman" w:cs="Times New Roman"/>
                <w:color w:val="000000" w:themeColor="text1"/>
                <w:sz w:val="24"/>
                <w:szCs w:val="24"/>
              </w:rPr>
              <w:t>reprezintă lucrări de reparații curente prin programul de gospodărire a apelor;</w:t>
            </w:r>
            <w:r w:rsidR="00AD7FED" w:rsidRPr="00206632">
              <w:rPr>
                <w:rFonts w:ascii="Times New Roman" w:hAnsi="Times New Roman" w:cs="Times New Roman"/>
                <w:color w:val="000000" w:themeColor="text1"/>
                <w:sz w:val="24"/>
                <w:szCs w:val="24"/>
              </w:rPr>
              <w:t xml:space="preserve"> </w:t>
            </w:r>
          </w:p>
          <w:p w14:paraId="00A7727B" w14:textId="0750A63E" w:rsidR="00291BBA" w:rsidRPr="00206632" w:rsidRDefault="00AD7FED" w:rsidP="00206632">
            <w:pPr>
              <w:spacing w:line="25" w:lineRule="atLeast"/>
              <w:ind w:firstLine="522"/>
              <w:jc w:val="both"/>
              <w:rPr>
                <w:rFonts w:ascii="Times New Roman" w:hAnsi="Times New Roman" w:cs="Times New Roman"/>
                <w:color w:val="000000" w:themeColor="text1"/>
                <w:sz w:val="24"/>
                <w:szCs w:val="24"/>
                <w:shd w:val="clear" w:color="auto" w:fill="FFFFFF"/>
              </w:rPr>
            </w:pPr>
            <w:r w:rsidRPr="00206632">
              <w:rPr>
                <w:rFonts w:ascii="Times New Roman" w:hAnsi="Times New Roman" w:cs="Times New Roman"/>
                <w:color w:val="000000" w:themeColor="text1"/>
                <w:sz w:val="24"/>
                <w:szCs w:val="24"/>
              </w:rPr>
              <w:t>- alineat 20.04.0 „Medicamente”, suma a crescut cu 39 mii lei, respectiv 100,00%, iar suma de 39 mii</w:t>
            </w:r>
            <w:r w:rsidRPr="00206632">
              <w:rPr>
                <w:rFonts w:ascii="Times New Roman" w:hAnsi="Times New Roman" w:cs="Times New Roman"/>
                <w:b/>
                <w:bCs/>
                <w:color w:val="000000" w:themeColor="text1"/>
                <w:sz w:val="24"/>
                <w:szCs w:val="24"/>
              </w:rPr>
              <w:t xml:space="preserve"> </w:t>
            </w:r>
            <w:r w:rsidRPr="00206632">
              <w:rPr>
                <w:rFonts w:ascii="Times New Roman" w:hAnsi="Times New Roman" w:cs="Times New Roman"/>
                <w:color w:val="000000" w:themeColor="text1"/>
                <w:sz w:val="24"/>
                <w:szCs w:val="24"/>
              </w:rPr>
              <w:t>lei este</w:t>
            </w:r>
            <w:r w:rsidRPr="00206632">
              <w:rPr>
                <w:rFonts w:ascii="Times New Roman" w:hAnsi="Times New Roman" w:cs="Times New Roman"/>
                <w:color w:val="000000" w:themeColor="text1"/>
                <w:sz w:val="24"/>
                <w:szCs w:val="24"/>
                <w:shd w:val="clear" w:color="auto" w:fill="FFFFFF"/>
              </w:rPr>
              <w:t xml:space="preserve"> </w:t>
            </w:r>
            <w:r w:rsidRPr="00206632">
              <w:rPr>
                <w:rFonts w:ascii="Times New Roman" w:hAnsi="Times New Roman" w:cs="Times New Roman"/>
                <w:color w:val="000000" w:themeColor="text1"/>
                <w:sz w:val="24"/>
                <w:szCs w:val="24"/>
              </w:rPr>
              <w:t>necesară pentru achitarea contravalorii medicamentelor;</w:t>
            </w:r>
          </w:p>
          <w:p w14:paraId="64CFE4F0" w14:textId="4516BEC9" w:rsidR="00291BBA" w:rsidRPr="00206632" w:rsidRDefault="00B21AED" w:rsidP="00206632">
            <w:pPr>
              <w:spacing w:line="25" w:lineRule="atLeast"/>
              <w:ind w:firstLine="522"/>
              <w:jc w:val="both"/>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 xml:space="preserve">-  </w:t>
            </w:r>
            <w:r w:rsidR="00291BBA" w:rsidRPr="00206632">
              <w:rPr>
                <w:rFonts w:ascii="Times New Roman" w:hAnsi="Times New Roman" w:cs="Times New Roman"/>
                <w:color w:val="000000" w:themeColor="text1"/>
                <w:sz w:val="24"/>
                <w:szCs w:val="24"/>
              </w:rPr>
              <w:t xml:space="preserve">alineat 20.04.02 „Materiale sanitare”, suma a crescut cu </w:t>
            </w:r>
            <w:r w:rsidR="00221F95">
              <w:rPr>
                <w:rFonts w:ascii="Times New Roman" w:hAnsi="Times New Roman" w:cs="Times New Roman"/>
                <w:color w:val="000000" w:themeColor="text1"/>
                <w:sz w:val="24"/>
                <w:szCs w:val="24"/>
              </w:rPr>
              <w:t>44</w:t>
            </w:r>
            <w:r w:rsidR="00291BBA" w:rsidRPr="00206632">
              <w:rPr>
                <w:rFonts w:ascii="Times New Roman" w:hAnsi="Times New Roman" w:cs="Times New Roman"/>
                <w:color w:val="000000" w:themeColor="text1"/>
                <w:sz w:val="24"/>
                <w:szCs w:val="24"/>
              </w:rPr>
              <w:t xml:space="preserve"> mii lei, respectiv </w:t>
            </w:r>
            <w:r w:rsidR="00AD7FED" w:rsidRPr="00206632">
              <w:rPr>
                <w:rFonts w:ascii="Times New Roman" w:hAnsi="Times New Roman" w:cs="Times New Roman"/>
                <w:color w:val="000000" w:themeColor="text1"/>
                <w:sz w:val="24"/>
                <w:szCs w:val="24"/>
              </w:rPr>
              <w:t>244,44</w:t>
            </w:r>
            <w:r w:rsidR="00291BBA" w:rsidRPr="00206632">
              <w:rPr>
                <w:rFonts w:ascii="Times New Roman" w:hAnsi="Times New Roman" w:cs="Times New Roman"/>
                <w:color w:val="000000" w:themeColor="text1"/>
                <w:sz w:val="24"/>
                <w:szCs w:val="24"/>
              </w:rPr>
              <w:t xml:space="preserve">%, iar suma de </w:t>
            </w:r>
            <w:r w:rsidR="00AD7FED" w:rsidRPr="00206632">
              <w:rPr>
                <w:rFonts w:ascii="Times New Roman" w:hAnsi="Times New Roman" w:cs="Times New Roman"/>
                <w:color w:val="000000" w:themeColor="text1"/>
                <w:sz w:val="24"/>
                <w:szCs w:val="24"/>
              </w:rPr>
              <w:t>62</w:t>
            </w:r>
            <w:r w:rsidR="00291BBA" w:rsidRPr="00206632">
              <w:rPr>
                <w:rFonts w:ascii="Times New Roman" w:hAnsi="Times New Roman" w:cs="Times New Roman"/>
                <w:color w:val="000000" w:themeColor="text1"/>
                <w:sz w:val="24"/>
                <w:szCs w:val="24"/>
              </w:rPr>
              <w:t xml:space="preserve"> mii</w:t>
            </w:r>
            <w:r w:rsidR="00291BBA" w:rsidRPr="00206632">
              <w:rPr>
                <w:rFonts w:ascii="Times New Roman" w:hAnsi="Times New Roman" w:cs="Times New Roman"/>
                <w:b/>
                <w:bCs/>
                <w:color w:val="000000" w:themeColor="text1"/>
                <w:sz w:val="24"/>
                <w:szCs w:val="24"/>
              </w:rPr>
              <w:t xml:space="preserve"> </w:t>
            </w:r>
            <w:r w:rsidR="00291BBA" w:rsidRPr="00206632">
              <w:rPr>
                <w:rFonts w:ascii="Times New Roman" w:hAnsi="Times New Roman" w:cs="Times New Roman"/>
                <w:color w:val="000000" w:themeColor="text1"/>
                <w:sz w:val="24"/>
                <w:szCs w:val="24"/>
              </w:rPr>
              <w:t>lei este</w:t>
            </w:r>
            <w:r w:rsidR="00291BBA" w:rsidRPr="00206632">
              <w:rPr>
                <w:rFonts w:ascii="Times New Roman" w:hAnsi="Times New Roman" w:cs="Times New Roman"/>
                <w:color w:val="000000" w:themeColor="text1"/>
                <w:sz w:val="24"/>
                <w:szCs w:val="24"/>
                <w:shd w:val="clear" w:color="auto" w:fill="FFFFFF"/>
              </w:rPr>
              <w:t xml:space="preserve"> </w:t>
            </w:r>
            <w:r w:rsidR="00291BBA" w:rsidRPr="00206632">
              <w:rPr>
                <w:rFonts w:ascii="Times New Roman" w:hAnsi="Times New Roman" w:cs="Times New Roman"/>
                <w:color w:val="000000" w:themeColor="text1"/>
                <w:sz w:val="24"/>
                <w:szCs w:val="24"/>
              </w:rPr>
              <w:t>necesară pentru achitarea contravalorii materialelor sanitare folosite în laboratoare;</w:t>
            </w:r>
          </w:p>
          <w:p w14:paraId="168EA781" w14:textId="26A3E51F" w:rsidR="00291BBA" w:rsidRPr="00206632" w:rsidRDefault="00291BBA" w:rsidP="00206632">
            <w:pPr>
              <w:spacing w:line="25" w:lineRule="atLeast"/>
              <w:ind w:firstLine="522"/>
              <w:jc w:val="both"/>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lastRenderedPageBreak/>
              <w:t xml:space="preserve">- alineat 20.04.03 „Reactivi”, suma a crescut cu </w:t>
            </w:r>
            <w:r w:rsidR="00AD7FED" w:rsidRPr="00206632">
              <w:rPr>
                <w:rFonts w:ascii="Times New Roman" w:hAnsi="Times New Roman" w:cs="Times New Roman"/>
                <w:color w:val="000000" w:themeColor="text1"/>
                <w:sz w:val="24"/>
                <w:szCs w:val="24"/>
              </w:rPr>
              <w:t>990</w:t>
            </w:r>
            <w:r w:rsidRPr="00206632">
              <w:rPr>
                <w:rFonts w:ascii="Times New Roman" w:hAnsi="Times New Roman" w:cs="Times New Roman"/>
                <w:color w:val="000000" w:themeColor="text1"/>
                <w:sz w:val="24"/>
                <w:szCs w:val="24"/>
              </w:rPr>
              <w:t xml:space="preserve"> mii lei, respectiv </w:t>
            </w:r>
            <w:r w:rsidR="00AD7FED" w:rsidRPr="00206632">
              <w:rPr>
                <w:rFonts w:ascii="Times New Roman" w:hAnsi="Times New Roman" w:cs="Times New Roman"/>
                <w:color w:val="000000" w:themeColor="text1"/>
                <w:sz w:val="24"/>
                <w:szCs w:val="24"/>
              </w:rPr>
              <w:t>78,01</w:t>
            </w:r>
            <w:r w:rsidRPr="00206632">
              <w:rPr>
                <w:rFonts w:ascii="Times New Roman" w:hAnsi="Times New Roman" w:cs="Times New Roman"/>
                <w:color w:val="000000" w:themeColor="text1"/>
                <w:sz w:val="24"/>
                <w:szCs w:val="24"/>
              </w:rPr>
              <w:t>%, iar suma de</w:t>
            </w:r>
            <w:r w:rsidR="00B21AED" w:rsidRPr="00206632">
              <w:rPr>
                <w:rFonts w:ascii="Times New Roman" w:hAnsi="Times New Roman" w:cs="Times New Roman"/>
                <w:color w:val="000000" w:themeColor="text1"/>
                <w:sz w:val="24"/>
                <w:szCs w:val="24"/>
              </w:rPr>
              <w:t xml:space="preserve"> </w:t>
            </w:r>
            <w:r w:rsidR="00AD7FED" w:rsidRPr="00206632">
              <w:rPr>
                <w:rFonts w:ascii="Times New Roman" w:hAnsi="Times New Roman" w:cs="Times New Roman"/>
                <w:color w:val="000000" w:themeColor="text1"/>
                <w:sz w:val="24"/>
                <w:szCs w:val="24"/>
              </w:rPr>
              <w:t>2.2</w:t>
            </w:r>
            <w:r w:rsidR="00221F95">
              <w:rPr>
                <w:rFonts w:ascii="Times New Roman" w:hAnsi="Times New Roman" w:cs="Times New Roman"/>
                <w:color w:val="000000" w:themeColor="text1"/>
                <w:sz w:val="24"/>
                <w:szCs w:val="24"/>
              </w:rPr>
              <w:t>5</w:t>
            </w:r>
            <w:r w:rsidR="00AD7FED" w:rsidRPr="00206632">
              <w:rPr>
                <w:rFonts w:ascii="Times New Roman" w:hAnsi="Times New Roman" w:cs="Times New Roman"/>
                <w:color w:val="000000" w:themeColor="text1"/>
                <w:sz w:val="24"/>
                <w:szCs w:val="24"/>
              </w:rPr>
              <w:t>9</w:t>
            </w:r>
            <w:r w:rsidRPr="00206632">
              <w:rPr>
                <w:rFonts w:ascii="Times New Roman" w:hAnsi="Times New Roman" w:cs="Times New Roman"/>
                <w:color w:val="000000" w:themeColor="text1"/>
                <w:sz w:val="24"/>
                <w:szCs w:val="24"/>
              </w:rPr>
              <w:t xml:space="preserve"> mii lei este</w:t>
            </w:r>
            <w:r w:rsidRPr="00206632">
              <w:rPr>
                <w:rFonts w:ascii="Times New Roman" w:hAnsi="Times New Roman" w:cs="Times New Roman"/>
                <w:color w:val="000000" w:themeColor="text1"/>
                <w:sz w:val="24"/>
                <w:szCs w:val="24"/>
                <w:shd w:val="clear" w:color="auto" w:fill="FFFFFF"/>
              </w:rPr>
              <w:t xml:space="preserve"> </w:t>
            </w:r>
            <w:r w:rsidRPr="00206632">
              <w:rPr>
                <w:rFonts w:ascii="Times New Roman" w:hAnsi="Times New Roman" w:cs="Times New Roman"/>
                <w:color w:val="000000" w:themeColor="text1"/>
                <w:sz w:val="24"/>
                <w:szCs w:val="24"/>
              </w:rPr>
              <w:t>necesară pentru achitarea contravalorii reactivilor folosiți în laboratoare;</w:t>
            </w:r>
          </w:p>
          <w:p w14:paraId="79BCAAF2" w14:textId="63CCBD6F" w:rsidR="00291BBA" w:rsidRPr="00206632" w:rsidRDefault="00291BBA" w:rsidP="00206632">
            <w:pPr>
              <w:spacing w:line="25" w:lineRule="atLeast"/>
              <w:ind w:firstLine="522"/>
              <w:jc w:val="both"/>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 xml:space="preserve">- alineat 20.04.04 „Dezinfectanți”, suma </w:t>
            </w:r>
            <w:r w:rsidR="0023664E" w:rsidRPr="00206632">
              <w:rPr>
                <w:rFonts w:ascii="Times New Roman" w:hAnsi="Times New Roman" w:cs="Times New Roman"/>
                <w:color w:val="000000" w:themeColor="text1"/>
                <w:sz w:val="24"/>
                <w:szCs w:val="24"/>
              </w:rPr>
              <w:t>a crescut</w:t>
            </w:r>
            <w:r w:rsidRPr="00206632">
              <w:rPr>
                <w:rFonts w:ascii="Times New Roman" w:hAnsi="Times New Roman" w:cs="Times New Roman"/>
                <w:color w:val="000000" w:themeColor="text1"/>
                <w:sz w:val="24"/>
                <w:szCs w:val="24"/>
              </w:rPr>
              <w:t xml:space="preserve"> cu </w:t>
            </w:r>
            <w:r w:rsidR="00717B33" w:rsidRPr="00206632">
              <w:rPr>
                <w:rFonts w:ascii="Times New Roman" w:hAnsi="Times New Roman" w:cs="Times New Roman"/>
                <w:color w:val="000000" w:themeColor="text1"/>
                <w:sz w:val="24"/>
                <w:szCs w:val="24"/>
              </w:rPr>
              <w:t>8</w:t>
            </w:r>
            <w:r w:rsidRPr="00206632">
              <w:rPr>
                <w:rFonts w:ascii="Times New Roman" w:hAnsi="Times New Roman" w:cs="Times New Roman"/>
                <w:color w:val="000000" w:themeColor="text1"/>
                <w:sz w:val="24"/>
                <w:szCs w:val="24"/>
              </w:rPr>
              <w:t xml:space="preserve"> mii lei, respectiv </w:t>
            </w:r>
            <w:r w:rsidR="00AD7FED" w:rsidRPr="00206632">
              <w:rPr>
                <w:rFonts w:ascii="Times New Roman" w:hAnsi="Times New Roman" w:cs="Times New Roman"/>
                <w:color w:val="000000" w:themeColor="text1"/>
                <w:sz w:val="24"/>
                <w:szCs w:val="24"/>
              </w:rPr>
              <w:t>133,33</w:t>
            </w:r>
            <w:r w:rsidRPr="00206632">
              <w:rPr>
                <w:rFonts w:ascii="Times New Roman" w:hAnsi="Times New Roman" w:cs="Times New Roman"/>
                <w:color w:val="000000" w:themeColor="text1"/>
                <w:sz w:val="24"/>
                <w:szCs w:val="24"/>
              </w:rPr>
              <w:t xml:space="preserve">%, iar suma de </w:t>
            </w:r>
            <w:r w:rsidR="00717B33" w:rsidRPr="00206632">
              <w:rPr>
                <w:rFonts w:ascii="Times New Roman" w:hAnsi="Times New Roman" w:cs="Times New Roman"/>
                <w:color w:val="000000" w:themeColor="text1"/>
                <w:sz w:val="24"/>
                <w:szCs w:val="24"/>
              </w:rPr>
              <w:t>1</w:t>
            </w:r>
            <w:r w:rsidR="00AD7FED" w:rsidRPr="00206632">
              <w:rPr>
                <w:rFonts w:ascii="Times New Roman" w:hAnsi="Times New Roman" w:cs="Times New Roman"/>
                <w:color w:val="000000" w:themeColor="text1"/>
                <w:sz w:val="24"/>
                <w:szCs w:val="24"/>
              </w:rPr>
              <w:t>4</w:t>
            </w:r>
            <w:r w:rsidRPr="00206632">
              <w:rPr>
                <w:rFonts w:ascii="Times New Roman" w:hAnsi="Times New Roman" w:cs="Times New Roman"/>
                <w:color w:val="000000" w:themeColor="text1"/>
                <w:sz w:val="24"/>
                <w:szCs w:val="24"/>
              </w:rPr>
              <w:t xml:space="preserve"> mii lei este</w:t>
            </w:r>
            <w:r w:rsidRPr="00206632">
              <w:rPr>
                <w:rFonts w:ascii="Times New Roman" w:hAnsi="Times New Roman" w:cs="Times New Roman"/>
                <w:color w:val="000000" w:themeColor="text1"/>
                <w:sz w:val="24"/>
                <w:szCs w:val="24"/>
                <w:shd w:val="clear" w:color="auto" w:fill="FFFFFF"/>
              </w:rPr>
              <w:t xml:space="preserve"> </w:t>
            </w:r>
            <w:r w:rsidRPr="00206632">
              <w:rPr>
                <w:rFonts w:ascii="Times New Roman" w:hAnsi="Times New Roman" w:cs="Times New Roman"/>
                <w:color w:val="000000" w:themeColor="text1"/>
                <w:sz w:val="24"/>
                <w:szCs w:val="24"/>
              </w:rPr>
              <w:t>necesară pentru achitarea dezinfectanților folosiți în laboratoare;</w:t>
            </w:r>
          </w:p>
          <w:p w14:paraId="55F6F0C3" w14:textId="539CE076" w:rsidR="00291BBA" w:rsidRPr="00206632" w:rsidRDefault="00291BBA" w:rsidP="00206632">
            <w:pPr>
              <w:spacing w:line="25" w:lineRule="atLeast"/>
              <w:ind w:firstLine="522"/>
              <w:jc w:val="both"/>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 xml:space="preserve">- alineat 20.05.01 „Uniforme și echipament”, suma a </w:t>
            </w:r>
            <w:r w:rsidR="00850C61" w:rsidRPr="00206632">
              <w:rPr>
                <w:rFonts w:ascii="Times New Roman" w:hAnsi="Times New Roman" w:cs="Times New Roman"/>
                <w:color w:val="000000" w:themeColor="text1"/>
                <w:sz w:val="24"/>
                <w:szCs w:val="24"/>
              </w:rPr>
              <w:t>crescut</w:t>
            </w:r>
            <w:r w:rsidRPr="00206632">
              <w:rPr>
                <w:rFonts w:ascii="Times New Roman" w:hAnsi="Times New Roman" w:cs="Times New Roman"/>
                <w:color w:val="000000" w:themeColor="text1"/>
                <w:sz w:val="24"/>
                <w:szCs w:val="24"/>
              </w:rPr>
              <w:t xml:space="preserve"> cu </w:t>
            </w:r>
            <w:r w:rsidR="00DC049E">
              <w:rPr>
                <w:rFonts w:ascii="Times New Roman" w:hAnsi="Times New Roman" w:cs="Times New Roman"/>
                <w:color w:val="000000" w:themeColor="text1"/>
                <w:sz w:val="24"/>
                <w:szCs w:val="24"/>
              </w:rPr>
              <w:t>1.731</w:t>
            </w:r>
            <w:r w:rsidRPr="00206632">
              <w:rPr>
                <w:rFonts w:ascii="Times New Roman" w:hAnsi="Times New Roman" w:cs="Times New Roman"/>
                <w:color w:val="000000" w:themeColor="text1"/>
                <w:sz w:val="24"/>
                <w:szCs w:val="24"/>
              </w:rPr>
              <w:t xml:space="preserve"> mii lei, respectiv </w:t>
            </w:r>
            <w:r w:rsidR="00DC049E">
              <w:rPr>
                <w:rFonts w:ascii="Times New Roman" w:hAnsi="Times New Roman" w:cs="Times New Roman"/>
                <w:color w:val="000000" w:themeColor="text1"/>
                <w:sz w:val="24"/>
                <w:szCs w:val="24"/>
              </w:rPr>
              <w:t>196,93</w:t>
            </w:r>
            <w:r w:rsidRPr="00206632">
              <w:rPr>
                <w:rFonts w:ascii="Times New Roman" w:hAnsi="Times New Roman" w:cs="Times New Roman"/>
                <w:color w:val="000000" w:themeColor="text1"/>
                <w:sz w:val="24"/>
                <w:szCs w:val="24"/>
              </w:rPr>
              <w:t xml:space="preserve">%, iar suma de </w:t>
            </w:r>
            <w:r w:rsidR="00AD7FED" w:rsidRPr="00206632">
              <w:rPr>
                <w:rFonts w:ascii="Times New Roman" w:hAnsi="Times New Roman" w:cs="Times New Roman"/>
                <w:color w:val="000000" w:themeColor="text1"/>
                <w:sz w:val="24"/>
                <w:szCs w:val="24"/>
              </w:rPr>
              <w:t>2.6</w:t>
            </w:r>
            <w:r w:rsidR="00DC049E">
              <w:rPr>
                <w:rFonts w:ascii="Times New Roman" w:hAnsi="Times New Roman" w:cs="Times New Roman"/>
                <w:color w:val="000000" w:themeColor="text1"/>
                <w:sz w:val="24"/>
                <w:szCs w:val="24"/>
              </w:rPr>
              <w:t>1</w:t>
            </w:r>
            <w:r w:rsidR="00AD7FED" w:rsidRPr="00206632">
              <w:rPr>
                <w:rFonts w:ascii="Times New Roman" w:hAnsi="Times New Roman" w:cs="Times New Roman"/>
                <w:color w:val="000000" w:themeColor="text1"/>
                <w:sz w:val="24"/>
                <w:szCs w:val="24"/>
              </w:rPr>
              <w:t>0</w:t>
            </w:r>
            <w:r w:rsidRPr="00206632">
              <w:rPr>
                <w:rFonts w:ascii="Times New Roman" w:hAnsi="Times New Roman" w:cs="Times New Roman"/>
                <w:color w:val="000000" w:themeColor="text1"/>
                <w:sz w:val="24"/>
                <w:szCs w:val="24"/>
              </w:rPr>
              <w:t xml:space="preserve"> mii lei</w:t>
            </w:r>
            <w:r w:rsidRPr="00206632">
              <w:rPr>
                <w:rFonts w:ascii="Times New Roman" w:hAnsi="Times New Roman" w:cs="Times New Roman"/>
                <w:color w:val="000000" w:themeColor="text1"/>
                <w:sz w:val="24"/>
                <w:szCs w:val="24"/>
                <w:shd w:val="clear" w:color="auto" w:fill="FFFFFF"/>
              </w:rPr>
              <w:t xml:space="preserve"> </w:t>
            </w:r>
            <w:r w:rsidRPr="00206632">
              <w:rPr>
                <w:rFonts w:ascii="Times New Roman" w:hAnsi="Times New Roman" w:cs="Times New Roman"/>
                <w:color w:val="000000" w:themeColor="text1"/>
                <w:sz w:val="24"/>
                <w:szCs w:val="24"/>
              </w:rPr>
              <w:t xml:space="preserve">reprezintă achizițioanarea uniformelor, echipamentelor de protecție a muncii necesare în desfașurarea activitaților specifice; </w:t>
            </w:r>
          </w:p>
          <w:p w14:paraId="7D7F4393" w14:textId="79C6236A" w:rsidR="00291BBA" w:rsidRPr="00206632" w:rsidRDefault="00291BBA" w:rsidP="00206632">
            <w:pPr>
              <w:spacing w:line="25" w:lineRule="atLeast"/>
              <w:ind w:firstLine="522"/>
              <w:jc w:val="both"/>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 xml:space="preserve">- alineat 20.05.03 „Lenjerie și accesorii de pat”, suma </w:t>
            </w:r>
            <w:r w:rsidR="00674B93" w:rsidRPr="00206632">
              <w:rPr>
                <w:rFonts w:ascii="Times New Roman" w:hAnsi="Times New Roman" w:cs="Times New Roman"/>
                <w:color w:val="000000" w:themeColor="text1"/>
                <w:sz w:val="24"/>
                <w:szCs w:val="24"/>
              </w:rPr>
              <w:t>a crescut</w:t>
            </w:r>
            <w:r w:rsidRPr="00206632">
              <w:rPr>
                <w:rFonts w:ascii="Times New Roman" w:hAnsi="Times New Roman" w:cs="Times New Roman"/>
                <w:color w:val="000000" w:themeColor="text1"/>
                <w:sz w:val="24"/>
                <w:szCs w:val="24"/>
              </w:rPr>
              <w:t xml:space="preserve"> cu </w:t>
            </w:r>
            <w:r w:rsidR="00F140EB" w:rsidRPr="00206632">
              <w:rPr>
                <w:rFonts w:ascii="Times New Roman" w:hAnsi="Times New Roman" w:cs="Times New Roman"/>
                <w:color w:val="000000" w:themeColor="text1"/>
                <w:sz w:val="24"/>
                <w:szCs w:val="24"/>
              </w:rPr>
              <w:t>303</w:t>
            </w:r>
            <w:r w:rsidRPr="00206632">
              <w:rPr>
                <w:rFonts w:ascii="Times New Roman" w:hAnsi="Times New Roman" w:cs="Times New Roman"/>
                <w:color w:val="000000" w:themeColor="text1"/>
                <w:sz w:val="24"/>
                <w:szCs w:val="24"/>
              </w:rPr>
              <w:t xml:space="preserve"> mii lei, respectiv </w:t>
            </w:r>
            <w:r w:rsidR="00F140EB" w:rsidRPr="00206632">
              <w:rPr>
                <w:rFonts w:ascii="Times New Roman" w:hAnsi="Times New Roman" w:cs="Times New Roman"/>
                <w:color w:val="000000" w:themeColor="text1"/>
                <w:sz w:val="24"/>
                <w:szCs w:val="24"/>
              </w:rPr>
              <w:t>1.122,22</w:t>
            </w:r>
            <w:r w:rsidRPr="00206632">
              <w:rPr>
                <w:rFonts w:ascii="Times New Roman" w:hAnsi="Times New Roman" w:cs="Times New Roman"/>
                <w:color w:val="000000" w:themeColor="text1"/>
                <w:sz w:val="24"/>
                <w:szCs w:val="24"/>
              </w:rPr>
              <w:t>%, iar suma de</w:t>
            </w:r>
            <w:r w:rsidR="00D221AD" w:rsidRPr="00206632">
              <w:rPr>
                <w:rFonts w:ascii="Times New Roman" w:hAnsi="Times New Roman" w:cs="Times New Roman"/>
                <w:color w:val="000000" w:themeColor="text1"/>
                <w:sz w:val="24"/>
                <w:szCs w:val="24"/>
              </w:rPr>
              <w:t xml:space="preserve"> </w:t>
            </w:r>
            <w:r w:rsidR="00F140EB" w:rsidRPr="00206632">
              <w:rPr>
                <w:rFonts w:ascii="Times New Roman" w:hAnsi="Times New Roman" w:cs="Times New Roman"/>
                <w:color w:val="000000" w:themeColor="text1"/>
                <w:sz w:val="24"/>
                <w:szCs w:val="24"/>
              </w:rPr>
              <w:t>330</w:t>
            </w:r>
            <w:r w:rsidRPr="00206632">
              <w:rPr>
                <w:rFonts w:ascii="Times New Roman" w:hAnsi="Times New Roman" w:cs="Times New Roman"/>
                <w:color w:val="000000" w:themeColor="text1"/>
                <w:sz w:val="24"/>
                <w:szCs w:val="24"/>
              </w:rPr>
              <w:t xml:space="preserve"> mii lei reprezintă achizițioanarea lenjeriilor și accesoriilor de pat</w:t>
            </w:r>
            <w:r w:rsidR="00F77D6F" w:rsidRPr="00206632">
              <w:rPr>
                <w:rFonts w:ascii="Times New Roman" w:hAnsi="Times New Roman" w:cs="Times New Roman"/>
                <w:color w:val="000000" w:themeColor="text1"/>
                <w:sz w:val="24"/>
                <w:szCs w:val="24"/>
              </w:rPr>
              <w:t xml:space="preserve"> pentru cantoanele instituției</w:t>
            </w:r>
            <w:r w:rsidRPr="00206632">
              <w:rPr>
                <w:rFonts w:ascii="Times New Roman" w:hAnsi="Times New Roman" w:cs="Times New Roman"/>
                <w:color w:val="000000" w:themeColor="text1"/>
                <w:sz w:val="24"/>
                <w:szCs w:val="24"/>
              </w:rPr>
              <w:t>;</w:t>
            </w:r>
          </w:p>
          <w:p w14:paraId="16505D55" w14:textId="7DC2E33B" w:rsidR="00291BBA" w:rsidRPr="00206632" w:rsidRDefault="00291BBA" w:rsidP="00206632">
            <w:pPr>
              <w:spacing w:line="25" w:lineRule="atLeast"/>
              <w:ind w:firstLine="522"/>
              <w:jc w:val="both"/>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 xml:space="preserve">- alineat 20.05.30 „Alte obiecte de inventar”, suma a </w:t>
            </w:r>
            <w:r w:rsidR="00850C61" w:rsidRPr="00206632">
              <w:rPr>
                <w:rFonts w:ascii="Times New Roman" w:hAnsi="Times New Roman" w:cs="Times New Roman"/>
                <w:color w:val="000000" w:themeColor="text1"/>
                <w:sz w:val="24"/>
                <w:szCs w:val="24"/>
              </w:rPr>
              <w:t>crescut</w:t>
            </w:r>
            <w:r w:rsidRPr="00206632">
              <w:rPr>
                <w:rFonts w:ascii="Times New Roman" w:hAnsi="Times New Roman" w:cs="Times New Roman"/>
                <w:color w:val="000000" w:themeColor="text1"/>
                <w:sz w:val="24"/>
                <w:szCs w:val="24"/>
              </w:rPr>
              <w:t xml:space="preserve"> cu </w:t>
            </w:r>
            <w:r w:rsidR="00F140EB" w:rsidRPr="00206632">
              <w:rPr>
                <w:rFonts w:ascii="Times New Roman" w:hAnsi="Times New Roman" w:cs="Times New Roman"/>
                <w:color w:val="000000" w:themeColor="text1"/>
                <w:sz w:val="24"/>
                <w:szCs w:val="24"/>
              </w:rPr>
              <w:t>1.</w:t>
            </w:r>
            <w:r w:rsidR="00DC049E">
              <w:rPr>
                <w:rFonts w:ascii="Times New Roman" w:hAnsi="Times New Roman" w:cs="Times New Roman"/>
                <w:color w:val="000000" w:themeColor="text1"/>
                <w:sz w:val="24"/>
                <w:szCs w:val="24"/>
              </w:rPr>
              <w:t>91</w:t>
            </w:r>
            <w:r w:rsidR="00F140EB" w:rsidRPr="00206632">
              <w:rPr>
                <w:rFonts w:ascii="Times New Roman" w:hAnsi="Times New Roman" w:cs="Times New Roman"/>
                <w:color w:val="000000" w:themeColor="text1"/>
                <w:sz w:val="24"/>
                <w:szCs w:val="24"/>
              </w:rPr>
              <w:t>2</w:t>
            </w:r>
            <w:r w:rsidRPr="00206632">
              <w:rPr>
                <w:rFonts w:ascii="Times New Roman" w:hAnsi="Times New Roman" w:cs="Times New Roman"/>
                <w:color w:val="000000" w:themeColor="text1"/>
                <w:sz w:val="24"/>
                <w:szCs w:val="24"/>
              </w:rPr>
              <w:t xml:space="preserve"> mii lei, respectiv </w:t>
            </w:r>
            <w:r w:rsidR="00DC049E">
              <w:rPr>
                <w:rFonts w:ascii="Times New Roman" w:hAnsi="Times New Roman" w:cs="Times New Roman"/>
                <w:color w:val="000000" w:themeColor="text1"/>
                <w:sz w:val="24"/>
                <w:szCs w:val="24"/>
              </w:rPr>
              <w:t>115,74</w:t>
            </w:r>
            <w:r w:rsidRPr="00206632">
              <w:rPr>
                <w:rFonts w:ascii="Times New Roman" w:hAnsi="Times New Roman" w:cs="Times New Roman"/>
                <w:color w:val="000000" w:themeColor="text1"/>
                <w:sz w:val="24"/>
                <w:szCs w:val="24"/>
              </w:rPr>
              <w:t xml:space="preserve">%, iar suma de </w:t>
            </w:r>
            <w:r w:rsidR="00F140EB" w:rsidRPr="00206632">
              <w:rPr>
                <w:rFonts w:ascii="Times New Roman" w:hAnsi="Times New Roman" w:cs="Times New Roman"/>
                <w:color w:val="000000" w:themeColor="text1"/>
                <w:sz w:val="24"/>
                <w:szCs w:val="24"/>
              </w:rPr>
              <w:t>3.5</w:t>
            </w:r>
            <w:r w:rsidR="00DC049E">
              <w:rPr>
                <w:rFonts w:ascii="Times New Roman" w:hAnsi="Times New Roman" w:cs="Times New Roman"/>
                <w:color w:val="000000" w:themeColor="text1"/>
                <w:sz w:val="24"/>
                <w:szCs w:val="24"/>
              </w:rPr>
              <w:t>6</w:t>
            </w:r>
            <w:r w:rsidR="00F140EB" w:rsidRPr="00206632">
              <w:rPr>
                <w:rFonts w:ascii="Times New Roman" w:hAnsi="Times New Roman" w:cs="Times New Roman"/>
                <w:color w:val="000000" w:themeColor="text1"/>
                <w:sz w:val="24"/>
                <w:szCs w:val="24"/>
              </w:rPr>
              <w:t>4</w:t>
            </w:r>
            <w:r w:rsidRPr="00206632">
              <w:rPr>
                <w:rFonts w:ascii="Times New Roman" w:hAnsi="Times New Roman" w:cs="Times New Roman"/>
                <w:color w:val="000000" w:themeColor="text1"/>
                <w:sz w:val="24"/>
                <w:szCs w:val="24"/>
              </w:rPr>
              <w:t xml:space="preserve"> mii lei reprezintă achizițioanarea obiectelor de inventar necesare în desfășurarea activităților din cadrul programului de gospodărire a apelor;</w:t>
            </w:r>
          </w:p>
          <w:p w14:paraId="24195455" w14:textId="10896532" w:rsidR="00291BBA" w:rsidRPr="00206632" w:rsidRDefault="00291BBA" w:rsidP="00206632">
            <w:pPr>
              <w:spacing w:line="25" w:lineRule="atLeast"/>
              <w:ind w:firstLine="522"/>
              <w:jc w:val="both"/>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 xml:space="preserve">- alineat 20.06.01 „Deplasări interne, detașări, transferuri”, suma a crescut cu </w:t>
            </w:r>
            <w:r w:rsidR="00F140EB" w:rsidRPr="00206632">
              <w:rPr>
                <w:rFonts w:ascii="Times New Roman" w:hAnsi="Times New Roman" w:cs="Times New Roman"/>
                <w:color w:val="000000" w:themeColor="text1"/>
                <w:sz w:val="24"/>
                <w:szCs w:val="24"/>
              </w:rPr>
              <w:t>541</w:t>
            </w:r>
            <w:r w:rsidRPr="00206632">
              <w:rPr>
                <w:rFonts w:ascii="Times New Roman" w:hAnsi="Times New Roman" w:cs="Times New Roman"/>
                <w:color w:val="000000" w:themeColor="text1"/>
                <w:sz w:val="24"/>
                <w:szCs w:val="24"/>
              </w:rPr>
              <w:t xml:space="preserve"> mii lei, respectiv </w:t>
            </w:r>
            <w:r w:rsidR="00F140EB" w:rsidRPr="00206632">
              <w:rPr>
                <w:rFonts w:ascii="Times New Roman" w:hAnsi="Times New Roman" w:cs="Times New Roman"/>
                <w:color w:val="000000" w:themeColor="text1"/>
                <w:sz w:val="24"/>
                <w:szCs w:val="24"/>
              </w:rPr>
              <w:t>21,08</w:t>
            </w:r>
            <w:r w:rsidRPr="00206632">
              <w:rPr>
                <w:rFonts w:ascii="Times New Roman" w:hAnsi="Times New Roman" w:cs="Times New Roman"/>
                <w:color w:val="000000" w:themeColor="text1"/>
                <w:sz w:val="24"/>
                <w:szCs w:val="24"/>
              </w:rPr>
              <w:t xml:space="preserve">%, iar suma de </w:t>
            </w:r>
            <w:r w:rsidR="00F140EB" w:rsidRPr="00206632">
              <w:rPr>
                <w:rFonts w:ascii="Times New Roman" w:hAnsi="Times New Roman" w:cs="Times New Roman"/>
                <w:color w:val="000000" w:themeColor="text1"/>
                <w:sz w:val="24"/>
                <w:szCs w:val="24"/>
              </w:rPr>
              <w:t>3.107</w:t>
            </w:r>
            <w:r w:rsidRPr="00206632">
              <w:rPr>
                <w:rFonts w:ascii="Times New Roman" w:hAnsi="Times New Roman" w:cs="Times New Roman"/>
                <w:color w:val="000000" w:themeColor="text1"/>
                <w:sz w:val="24"/>
                <w:szCs w:val="24"/>
              </w:rPr>
              <w:t xml:space="preserve"> mii lei reprezintă cheltuielile cu deplasările, detașările și transferările în țară ale personalului instituției;</w:t>
            </w:r>
          </w:p>
          <w:p w14:paraId="7AC4FB2B" w14:textId="40C8CFE6" w:rsidR="00291BBA" w:rsidRPr="00206632" w:rsidRDefault="00291BBA" w:rsidP="00206632">
            <w:pPr>
              <w:spacing w:line="25" w:lineRule="atLeast"/>
              <w:ind w:firstLine="522"/>
              <w:jc w:val="both"/>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 xml:space="preserve">- alineat 20.06.02 „Deplasări în străinătate”, suma a crescut cu </w:t>
            </w:r>
            <w:r w:rsidR="00F140EB" w:rsidRPr="00206632">
              <w:rPr>
                <w:rFonts w:ascii="Times New Roman" w:hAnsi="Times New Roman" w:cs="Times New Roman"/>
                <w:color w:val="000000" w:themeColor="text1"/>
                <w:sz w:val="24"/>
                <w:szCs w:val="24"/>
              </w:rPr>
              <w:t>100</w:t>
            </w:r>
            <w:r w:rsidRPr="00206632">
              <w:rPr>
                <w:rFonts w:ascii="Times New Roman" w:hAnsi="Times New Roman" w:cs="Times New Roman"/>
                <w:color w:val="000000" w:themeColor="text1"/>
                <w:sz w:val="24"/>
                <w:szCs w:val="24"/>
              </w:rPr>
              <w:t xml:space="preserve"> mii lei, respectiv </w:t>
            </w:r>
            <w:r w:rsidR="00F140EB" w:rsidRPr="00206632">
              <w:rPr>
                <w:rFonts w:ascii="Times New Roman" w:hAnsi="Times New Roman" w:cs="Times New Roman"/>
                <w:color w:val="000000" w:themeColor="text1"/>
                <w:sz w:val="24"/>
                <w:szCs w:val="24"/>
              </w:rPr>
              <w:t>91,74</w:t>
            </w:r>
            <w:r w:rsidRPr="00206632">
              <w:rPr>
                <w:rFonts w:ascii="Times New Roman" w:hAnsi="Times New Roman" w:cs="Times New Roman"/>
                <w:color w:val="000000" w:themeColor="text1"/>
                <w:sz w:val="24"/>
                <w:szCs w:val="24"/>
              </w:rPr>
              <w:t xml:space="preserve">%, iar suma de </w:t>
            </w:r>
            <w:r w:rsidR="00F140EB" w:rsidRPr="00206632">
              <w:rPr>
                <w:rFonts w:ascii="Times New Roman" w:hAnsi="Times New Roman" w:cs="Times New Roman"/>
                <w:color w:val="000000" w:themeColor="text1"/>
                <w:sz w:val="24"/>
                <w:szCs w:val="24"/>
              </w:rPr>
              <w:t>209</w:t>
            </w:r>
            <w:r w:rsidR="00926976" w:rsidRPr="00206632">
              <w:rPr>
                <w:rFonts w:ascii="Times New Roman" w:hAnsi="Times New Roman" w:cs="Times New Roman"/>
                <w:color w:val="000000" w:themeColor="text1"/>
                <w:sz w:val="24"/>
                <w:szCs w:val="24"/>
              </w:rPr>
              <w:t xml:space="preserve"> </w:t>
            </w:r>
            <w:r w:rsidRPr="00206632">
              <w:rPr>
                <w:rFonts w:ascii="Times New Roman" w:hAnsi="Times New Roman" w:cs="Times New Roman"/>
                <w:color w:val="000000" w:themeColor="text1"/>
                <w:sz w:val="24"/>
                <w:szCs w:val="24"/>
              </w:rPr>
              <w:t xml:space="preserve">mii lei reprezintă cheltuieli cu deplasările în străinătate ale personalului </w:t>
            </w:r>
            <w:r w:rsidRPr="00206632">
              <w:rPr>
                <w:rFonts w:ascii="Times New Roman" w:eastAsia="Times New Roman" w:hAnsi="Times New Roman" w:cs="Times New Roman"/>
                <w:color w:val="000000" w:themeColor="text1"/>
                <w:sz w:val="24"/>
                <w:szCs w:val="24"/>
                <w:lang w:eastAsia="en-US"/>
              </w:rPr>
              <w:t>Administrației Naționale „Apele Române”</w:t>
            </w:r>
            <w:r w:rsidRPr="00206632">
              <w:rPr>
                <w:rFonts w:ascii="Times New Roman" w:hAnsi="Times New Roman" w:cs="Times New Roman"/>
                <w:color w:val="000000" w:themeColor="text1"/>
                <w:sz w:val="24"/>
                <w:szCs w:val="24"/>
              </w:rPr>
              <w:t>;</w:t>
            </w:r>
          </w:p>
          <w:p w14:paraId="71E4ACF6" w14:textId="2C79CCC5" w:rsidR="00291BBA" w:rsidRPr="00206632" w:rsidRDefault="00291BBA" w:rsidP="00206632">
            <w:pPr>
              <w:spacing w:line="25" w:lineRule="atLeast"/>
              <w:ind w:firstLine="522"/>
              <w:jc w:val="both"/>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 xml:space="preserve">- articol 20.09 „Materiale de laborator” suma a crescut cu </w:t>
            </w:r>
            <w:r w:rsidR="00F140EB" w:rsidRPr="00206632">
              <w:rPr>
                <w:rFonts w:ascii="Times New Roman" w:hAnsi="Times New Roman" w:cs="Times New Roman"/>
                <w:color w:val="000000" w:themeColor="text1"/>
                <w:sz w:val="24"/>
                <w:szCs w:val="24"/>
              </w:rPr>
              <w:t>1.037</w:t>
            </w:r>
            <w:r w:rsidRPr="00206632">
              <w:rPr>
                <w:rFonts w:ascii="Times New Roman" w:hAnsi="Times New Roman" w:cs="Times New Roman"/>
                <w:color w:val="000000" w:themeColor="text1"/>
                <w:sz w:val="24"/>
                <w:szCs w:val="24"/>
              </w:rPr>
              <w:t xml:space="preserve"> mii lei, respectiv </w:t>
            </w:r>
            <w:r w:rsidR="00F140EB" w:rsidRPr="00206632">
              <w:rPr>
                <w:rFonts w:ascii="Times New Roman" w:hAnsi="Times New Roman" w:cs="Times New Roman"/>
                <w:color w:val="000000" w:themeColor="text1"/>
                <w:sz w:val="24"/>
                <w:szCs w:val="24"/>
              </w:rPr>
              <w:t>103,91</w:t>
            </w:r>
            <w:r w:rsidRPr="00206632">
              <w:rPr>
                <w:rFonts w:ascii="Times New Roman" w:hAnsi="Times New Roman" w:cs="Times New Roman"/>
                <w:color w:val="000000" w:themeColor="text1"/>
                <w:sz w:val="24"/>
                <w:szCs w:val="24"/>
              </w:rPr>
              <w:t xml:space="preserve">%, iar suma de </w:t>
            </w:r>
            <w:r w:rsidR="00F140EB" w:rsidRPr="00206632">
              <w:rPr>
                <w:rFonts w:ascii="Times New Roman" w:hAnsi="Times New Roman" w:cs="Times New Roman"/>
                <w:color w:val="000000" w:themeColor="text1"/>
                <w:sz w:val="24"/>
                <w:szCs w:val="24"/>
              </w:rPr>
              <w:t>2.035</w:t>
            </w:r>
            <w:r w:rsidRPr="00206632">
              <w:rPr>
                <w:rFonts w:ascii="Times New Roman" w:hAnsi="Times New Roman" w:cs="Times New Roman"/>
                <w:color w:val="000000" w:themeColor="text1"/>
                <w:sz w:val="24"/>
                <w:szCs w:val="24"/>
              </w:rPr>
              <w:t xml:space="preserve"> mii lei reprezintă achiziționarea de consumabile necesare funcționării corespunzătoare a echipamentelor;</w:t>
            </w:r>
          </w:p>
          <w:p w14:paraId="6CCC3B72" w14:textId="58391FB9" w:rsidR="00291BBA" w:rsidRPr="00206632" w:rsidRDefault="00291BBA" w:rsidP="00206632">
            <w:pPr>
              <w:spacing w:line="25" w:lineRule="atLeast"/>
              <w:ind w:firstLine="522"/>
              <w:jc w:val="both"/>
              <w:rPr>
                <w:rFonts w:ascii="Times New Roman" w:hAnsi="Times New Roman" w:cs="Times New Roman"/>
                <w:color w:val="000000" w:themeColor="text1"/>
                <w:sz w:val="24"/>
                <w:szCs w:val="24"/>
              </w:rPr>
            </w:pPr>
            <w:r w:rsidRPr="00206632">
              <w:rPr>
                <w:rFonts w:ascii="Times New Roman" w:hAnsi="Times New Roman" w:cs="Times New Roman"/>
                <w:b/>
                <w:bCs/>
                <w:color w:val="000000" w:themeColor="text1"/>
                <w:sz w:val="24"/>
                <w:szCs w:val="24"/>
              </w:rPr>
              <w:t xml:space="preserve">- </w:t>
            </w:r>
            <w:r w:rsidRPr="00206632">
              <w:rPr>
                <w:rFonts w:ascii="Times New Roman" w:hAnsi="Times New Roman" w:cs="Times New Roman"/>
                <w:color w:val="000000" w:themeColor="text1"/>
                <w:sz w:val="24"/>
                <w:szCs w:val="24"/>
              </w:rPr>
              <w:t xml:space="preserve">articol 20.11 „Cărți, publicații și materiale documentare”, suma a crescut cu </w:t>
            </w:r>
            <w:r w:rsidR="00F140EB" w:rsidRPr="00206632">
              <w:rPr>
                <w:rFonts w:ascii="Times New Roman" w:hAnsi="Times New Roman" w:cs="Times New Roman"/>
                <w:color w:val="000000" w:themeColor="text1"/>
                <w:sz w:val="24"/>
                <w:szCs w:val="24"/>
              </w:rPr>
              <w:t>21</w:t>
            </w:r>
            <w:r w:rsidR="00C96D69">
              <w:rPr>
                <w:rFonts w:ascii="Times New Roman" w:hAnsi="Times New Roman" w:cs="Times New Roman"/>
                <w:color w:val="000000" w:themeColor="text1"/>
                <w:sz w:val="24"/>
                <w:szCs w:val="24"/>
              </w:rPr>
              <w:t>7</w:t>
            </w:r>
            <w:r w:rsidRPr="00206632">
              <w:rPr>
                <w:rFonts w:ascii="Times New Roman" w:hAnsi="Times New Roman" w:cs="Times New Roman"/>
                <w:color w:val="000000" w:themeColor="text1"/>
                <w:sz w:val="24"/>
                <w:szCs w:val="24"/>
              </w:rPr>
              <w:t xml:space="preserve"> mii lei, respectiv </w:t>
            </w:r>
            <w:r w:rsidR="00F140EB" w:rsidRPr="00206632">
              <w:rPr>
                <w:rFonts w:ascii="Times New Roman" w:hAnsi="Times New Roman" w:cs="Times New Roman"/>
                <w:color w:val="000000" w:themeColor="text1"/>
                <w:sz w:val="24"/>
                <w:szCs w:val="24"/>
              </w:rPr>
              <w:t>183,</w:t>
            </w:r>
            <w:r w:rsidR="00C96D69">
              <w:rPr>
                <w:rFonts w:ascii="Times New Roman" w:hAnsi="Times New Roman" w:cs="Times New Roman"/>
                <w:color w:val="000000" w:themeColor="text1"/>
                <w:sz w:val="24"/>
                <w:szCs w:val="24"/>
              </w:rPr>
              <w:t>90%,</w:t>
            </w:r>
            <w:r w:rsidRPr="00206632">
              <w:rPr>
                <w:rFonts w:ascii="Times New Roman" w:hAnsi="Times New Roman" w:cs="Times New Roman"/>
                <w:color w:val="000000" w:themeColor="text1"/>
                <w:sz w:val="24"/>
                <w:szCs w:val="24"/>
              </w:rPr>
              <w:t xml:space="preserve"> iar suma de </w:t>
            </w:r>
            <w:r w:rsidR="00F140EB" w:rsidRPr="00206632">
              <w:rPr>
                <w:rFonts w:ascii="Times New Roman" w:hAnsi="Times New Roman" w:cs="Times New Roman"/>
                <w:color w:val="000000" w:themeColor="text1"/>
                <w:sz w:val="24"/>
                <w:szCs w:val="24"/>
              </w:rPr>
              <w:t>33</w:t>
            </w:r>
            <w:r w:rsidR="00C96D69">
              <w:rPr>
                <w:rFonts w:ascii="Times New Roman" w:hAnsi="Times New Roman" w:cs="Times New Roman"/>
                <w:color w:val="000000" w:themeColor="text1"/>
                <w:sz w:val="24"/>
                <w:szCs w:val="24"/>
              </w:rPr>
              <w:t>5</w:t>
            </w:r>
            <w:r w:rsidRPr="00206632">
              <w:rPr>
                <w:rFonts w:ascii="Times New Roman" w:hAnsi="Times New Roman" w:cs="Times New Roman"/>
                <w:color w:val="000000" w:themeColor="text1"/>
                <w:sz w:val="24"/>
                <w:szCs w:val="24"/>
              </w:rPr>
              <w:t xml:space="preserve"> mii lei reprezintă achiziționarea monitorului oficial și a unor cărți de specialitate și abonamente on-line</w:t>
            </w:r>
            <w:r w:rsidR="00271676" w:rsidRPr="00206632">
              <w:rPr>
                <w:rFonts w:ascii="Times New Roman" w:hAnsi="Times New Roman" w:cs="Times New Roman"/>
                <w:color w:val="000000" w:themeColor="text1"/>
                <w:sz w:val="24"/>
                <w:szCs w:val="24"/>
              </w:rPr>
              <w:t>;</w:t>
            </w:r>
          </w:p>
          <w:p w14:paraId="72117BC6" w14:textId="0AA05C5C" w:rsidR="00291BBA" w:rsidRPr="00206632" w:rsidRDefault="00291BBA" w:rsidP="00206632">
            <w:pPr>
              <w:spacing w:line="25" w:lineRule="atLeast"/>
              <w:ind w:firstLine="522"/>
              <w:jc w:val="both"/>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 xml:space="preserve">- articol 20.12 „Consultanță și expertiză” suma a crescut cu </w:t>
            </w:r>
            <w:r w:rsidR="00E04497" w:rsidRPr="00206632">
              <w:rPr>
                <w:rFonts w:ascii="Times New Roman" w:hAnsi="Times New Roman" w:cs="Times New Roman"/>
                <w:color w:val="000000" w:themeColor="text1"/>
                <w:sz w:val="24"/>
                <w:szCs w:val="24"/>
              </w:rPr>
              <w:t>6.153</w:t>
            </w:r>
            <w:r w:rsidRPr="00206632">
              <w:rPr>
                <w:rFonts w:ascii="Times New Roman" w:hAnsi="Times New Roman" w:cs="Times New Roman"/>
                <w:color w:val="000000" w:themeColor="text1"/>
                <w:sz w:val="24"/>
                <w:szCs w:val="24"/>
              </w:rPr>
              <w:t xml:space="preserve"> mii lei, respectiv </w:t>
            </w:r>
            <w:r w:rsidR="00E04497" w:rsidRPr="00206632">
              <w:rPr>
                <w:rFonts w:ascii="Times New Roman" w:hAnsi="Times New Roman" w:cs="Times New Roman"/>
                <w:color w:val="000000" w:themeColor="text1"/>
                <w:sz w:val="24"/>
                <w:szCs w:val="24"/>
              </w:rPr>
              <w:t>459,87</w:t>
            </w:r>
            <w:r w:rsidRPr="00206632">
              <w:rPr>
                <w:rFonts w:ascii="Times New Roman" w:hAnsi="Times New Roman" w:cs="Times New Roman"/>
                <w:color w:val="000000" w:themeColor="text1"/>
                <w:sz w:val="24"/>
                <w:szCs w:val="24"/>
              </w:rPr>
              <w:t xml:space="preserve">%, iar suma de </w:t>
            </w:r>
            <w:r w:rsidR="00E04497" w:rsidRPr="00206632">
              <w:rPr>
                <w:rFonts w:ascii="Times New Roman" w:hAnsi="Times New Roman" w:cs="Times New Roman"/>
                <w:color w:val="000000" w:themeColor="text1"/>
                <w:sz w:val="24"/>
                <w:szCs w:val="24"/>
              </w:rPr>
              <w:t>5.054</w:t>
            </w:r>
            <w:r w:rsidRPr="00206632">
              <w:rPr>
                <w:rFonts w:ascii="Times New Roman" w:hAnsi="Times New Roman" w:cs="Times New Roman"/>
                <w:color w:val="000000" w:themeColor="text1"/>
                <w:sz w:val="24"/>
                <w:szCs w:val="24"/>
              </w:rPr>
              <w:t xml:space="preserve"> mii lei este necesară pentru achitarea serviciilor de consultanță și expertizare baraje;</w:t>
            </w:r>
          </w:p>
          <w:p w14:paraId="23C64268" w14:textId="7B589BA5" w:rsidR="00291BBA" w:rsidRPr="00206632" w:rsidRDefault="00291BBA" w:rsidP="00206632">
            <w:pPr>
              <w:spacing w:line="25" w:lineRule="atLeast"/>
              <w:ind w:firstLine="522"/>
              <w:jc w:val="both"/>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 xml:space="preserve">- articol 20.13 „Pregătire profesională”, suma </w:t>
            </w:r>
            <w:r w:rsidR="00E04497" w:rsidRPr="00206632">
              <w:rPr>
                <w:rFonts w:ascii="Times New Roman" w:hAnsi="Times New Roman" w:cs="Times New Roman"/>
                <w:color w:val="000000" w:themeColor="text1"/>
                <w:sz w:val="24"/>
                <w:szCs w:val="24"/>
              </w:rPr>
              <w:t>s-a diminuat</w:t>
            </w:r>
            <w:r w:rsidRPr="00206632">
              <w:rPr>
                <w:rFonts w:ascii="Times New Roman" w:hAnsi="Times New Roman" w:cs="Times New Roman"/>
                <w:color w:val="000000" w:themeColor="text1"/>
                <w:sz w:val="24"/>
                <w:szCs w:val="24"/>
              </w:rPr>
              <w:t xml:space="preserve"> cu </w:t>
            </w:r>
            <w:r w:rsidR="00CA5F3A">
              <w:rPr>
                <w:rFonts w:ascii="Times New Roman" w:hAnsi="Times New Roman" w:cs="Times New Roman"/>
                <w:color w:val="000000" w:themeColor="text1"/>
                <w:sz w:val="24"/>
                <w:szCs w:val="24"/>
              </w:rPr>
              <w:t>502</w:t>
            </w:r>
            <w:r w:rsidRPr="00206632">
              <w:rPr>
                <w:rFonts w:ascii="Times New Roman" w:hAnsi="Times New Roman" w:cs="Times New Roman"/>
                <w:color w:val="000000" w:themeColor="text1"/>
                <w:sz w:val="24"/>
                <w:szCs w:val="24"/>
              </w:rPr>
              <w:t xml:space="preserve"> mii lei, respectiv </w:t>
            </w:r>
            <w:r w:rsidR="00CA5F3A">
              <w:rPr>
                <w:rFonts w:ascii="Times New Roman" w:hAnsi="Times New Roman" w:cs="Times New Roman"/>
                <w:color w:val="000000" w:themeColor="text1"/>
                <w:sz w:val="24"/>
                <w:szCs w:val="24"/>
              </w:rPr>
              <w:t>33,40</w:t>
            </w:r>
            <w:r w:rsidRPr="00206632">
              <w:rPr>
                <w:rFonts w:ascii="Times New Roman" w:hAnsi="Times New Roman" w:cs="Times New Roman"/>
                <w:color w:val="000000" w:themeColor="text1"/>
                <w:sz w:val="24"/>
                <w:szCs w:val="24"/>
              </w:rPr>
              <w:t xml:space="preserve">%, iar suma de </w:t>
            </w:r>
            <w:r w:rsidR="00CA5F3A">
              <w:rPr>
                <w:rFonts w:ascii="Times New Roman" w:hAnsi="Times New Roman" w:cs="Times New Roman"/>
                <w:color w:val="000000" w:themeColor="text1"/>
                <w:sz w:val="24"/>
                <w:szCs w:val="24"/>
              </w:rPr>
              <w:t>1.001</w:t>
            </w:r>
            <w:r w:rsidRPr="00206632">
              <w:rPr>
                <w:rFonts w:ascii="Times New Roman" w:hAnsi="Times New Roman" w:cs="Times New Roman"/>
                <w:color w:val="000000" w:themeColor="text1"/>
                <w:sz w:val="24"/>
                <w:szCs w:val="24"/>
              </w:rPr>
              <w:t xml:space="preserve"> mii lei reprezintă achiziționarea cursurilor de pregătire profesională a personalului din </w:t>
            </w:r>
            <w:r w:rsidRPr="00206632">
              <w:rPr>
                <w:rFonts w:ascii="Times New Roman" w:eastAsia="Times New Roman" w:hAnsi="Times New Roman" w:cs="Times New Roman"/>
                <w:color w:val="000000" w:themeColor="text1"/>
                <w:sz w:val="24"/>
                <w:szCs w:val="24"/>
                <w:lang w:eastAsia="en-US"/>
              </w:rPr>
              <w:t>Administrației Naționale „Apele Române”</w:t>
            </w:r>
            <w:r w:rsidRPr="00206632">
              <w:rPr>
                <w:rFonts w:ascii="Times New Roman" w:hAnsi="Times New Roman" w:cs="Times New Roman"/>
                <w:color w:val="000000" w:themeColor="text1"/>
                <w:sz w:val="24"/>
                <w:szCs w:val="24"/>
              </w:rPr>
              <w:t>;</w:t>
            </w:r>
          </w:p>
          <w:p w14:paraId="07EE63C8" w14:textId="6B242A90" w:rsidR="00291BBA" w:rsidRPr="00206632" w:rsidRDefault="00291BBA" w:rsidP="00206632">
            <w:pPr>
              <w:spacing w:line="25" w:lineRule="atLeast"/>
              <w:ind w:firstLine="522"/>
              <w:jc w:val="both"/>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 xml:space="preserve">- articol 20.14 „Protecția muncii”, suma a crescut cu </w:t>
            </w:r>
            <w:r w:rsidR="00E04497" w:rsidRPr="00206632">
              <w:rPr>
                <w:rFonts w:ascii="Times New Roman" w:hAnsi="Times New Roman" w:cs="Times New Roman"/>
                <w:color w:val="000000" w:themeColor="text1"/>
                <w:sz w:val="24"/>
                <w:szCs w:val="24"/>
              </w:rPr>
              <w:t>709</w:t>
            </w:r>
            <w:r w:rsidRPr="00206632">
              <w:rPr>
                <w:rFonts w:ascii="Times New Roman" w:hAnsi="Times New Roman" w:cs="Times New Roman"/>
                <w:color w:val="000000" w:themeColor="text1"/>
                <w:sz w:val="24"/>
                <w:szCs w:val="24"/>
              </w:rPr>
              <w:t xml:space="preserve"> mii lei, respectiv </w:t>
            </w:r>
            <w:r w:rsidR="00E04497" w:rsidRPr="00206632">
              <w:rPr>
                <w:rFonts w:ascii="Times New Roman" w:hAnsi="Times New Roman" w:cs="Times New Roman"/>
                <w:color w:val="000000" w:themeColor="text1"/>
                <w:sz w:val="24"/>
                <w:szCs w:val="24"/>
              </w:rPr>
              <w:t>48,96</w:t>
            </w:r>
            <w:r w:rsidRPr="00206632">
              <w:rPr>
                <w:rFonts w:ascii="Times New Roman" w:hAnsi="Times New Roman" w:cs="Times New Roman"/>
                <w:color w:val="000000" w:themeColor="text1"/>
                <w:sz w:val="24"/>
                <w:szCs w:val="24"/>
              </w:rPr>
              <w:t xml:space="preserve">%, iar suma de </w:t>
            </w:r>
            <w:r w:rsidR="00E04497" w:rsidRPr="00206632">
              <w:rPr>
                <w:rFonts w:ascii="Times New Roman" w:hAnsi="Times New Roman" w:cs="Times New Roman"/>
                <w:color w:val="000000" w:themeColor="text1"/>
                <w:sz w:val="24"/>
                <w:szCs w:val="24"/>
              </w:rPr>
              <w:t>2.157</w:t>
            </w:r>
            <w:r w:rsidRPr="00206632">
              <w:rPr>
                <w:rFonts w:ascii="Times New Roman" w:hAnsi="Times New Roman" w:cs="Times New Roman"/>
                <w:color w:val="000000" w:themeColor="text1"/>
                <w:sz w:val="24"/>
                <w:szCs w:val="24"/>
              </w:rPr>
              <w:t xml:space="preserve"> mii lei reprezintă plata serviciilor de medicina muncii;</w:t>
            </w:r>
          </w:p>
          <w:p w14:paraId="5F769485" w14:textId="33980BF3" w:rsidR="00291BBA" w:rsidRPr="00206632" w:rsidRDefault="00291BBA" w:rsidP="00206632">
            <w:pPr>
              <w:spacing w:line="25" w:lineRule="atLeast"/>
              <w:ind w:firstLine="522"/>
              <w:jc w:val="both"/>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 xml:space="preserve">- articol 20.16 „Studii și cercetări” suma </w:t>
            </w:r>
            <w:r w:rsidR="004A272E" w:rsidRPr="00206632">
              <w:rPr>
                <w:rFonts w:ascii="Times New Roman" w:hAnsi="Times New Roman" w:cs="Times New Roman"/>
                <w:color w:val="000000" w:themeColor="text1"/>
                <w:sz w:val="24"/>
                <w:szCs w:val="24"/>
              </w:rPr>
              <w:t>a crescut</w:t>
            </w:r>
            <w:r w:rsidRPr="00206632">
              <w:rPr>
                <w:rFonts w:ascii="Times New Roman" w:hAnsi="Times New Roman" w:cs="Times New Roman"/>
                <w:color w:val="000000" w:themeColor="text1"/>
                <w:sz w:val="24"/>
                <w:szCs w:val="24"/>
              </w:rPr>
              <w:t xml:space="preserve"> cu </w:t>
            </w:r>
            <w:r w:rsidR="00ED1C53">
              <w:rPr>
                <w:rFonts w:ascii="Times New Roman" w:hAnsi="Times New Roman" w:cs="Times New Roman"/>
                <w:color w:val="000000" w:themeColor="text1"/>
                <w:sz w:val="24"/>
                <w:szCs w:val="24"/>
              </w:rPr>
              <w:t>17.067</w:t>
            </w:r>
            <w:r w:rsidRPr="00206632">
              <w:rPr>
                <w:rFonts w:ascii="Times New Roman" w:hAnsi="Times New Roman" w:cs="Times New Roman"/>
                <w:color w:val="000000" w:themeColor="text1"/>
                <w:sz w:val="24"/>
                <w:szCs w:val="24"/>
              </w:rPr>
              <w:t xml:space="preserve"> mii lei, respectiv </w:t>
            </w:r>
            <w:r w:rsidR="00E04497" w:rsidRPr="00206632">
              <w:rPr>
                <w:rFonts w:ascii="Times New Roman" w:hAnsi="Times New Roman" w:cs="Times New Roman"/>
                <w:color w:val="000000" w:themeColor="text1"/>
                <w:sz w:val="24"/>
                <w:szCs w:val="24"/>
              </w:rPr>
              <w:t>2.</w:t>
            </w:r>
            <w:r w:rsidR="00ED1C53">
              <w:rPr>
                <w:rFonts w:ascii="Times New Roman" w:hAnsi="Times New Roman" w:cs="Times New Roman"/>
                <w:color w:val="000000" w:themeColor="text1"/>
                <w:sz w:val="24"/>
                <w:szCs w:val="24"/>
              </w:rPr>
              <w:t>024,56</w:t>
            </w:r>
            <w:r w:rsidRPr="00206632">
              <w:rPr>
                <w:rFonts w:ascii="Times New Roman" w:hAnsi="Times New Roman" w:cs="Times New Roman"/>
                <w:color w:val="000000" w:themeColor="text1"/>
                <w:sz w:val="24"/>
                <w:szCs w:val="24"/>
              </w:rPr>
              <w:t xml:space="preserve">%, iar suma de </w:t>
            </w:r>
            <w:r w:rsidR="00ED1C53">
              <w:rPr>
                <w:rFonts w:ascii="Times New Roman" w:hAnsi="Times New Roman" w:cs="Times New Roman"/>
                <w:color w:val="000000" w:themeColor="text1"/>
                <w:sz w:val="24"/>
                <w:szCs w:val="24"/>
              </w:rPr>
              <w:t>17.910</w:t>
            </w:r>
            <w:r w:rsidRPr="00206632">
              <w:rPr>
                <w:rFonts w:ascii="Times New Roman" w:hAnsi="Times New Roman" w:cs="Times New Roman"/>
                <w:color w:val="000000" w:themeColor="text1"/>
                <w:sz w:val="24"/>
                <w:szCs w:val="24"/>
              </w:rPr>
              <w:t xml:space="preserve"> mii lei este necesară pentru măsurători topogeodezice la obiectivele hidrotehnice și studii UCC, expertizare-avizare a documentației de evaluare a siguranței în exploatare a barajelor, documentații tehnice în vederea reînnoirii autorizației de gospodărire a apelor și a barajelor;</w:t>
            </w:r>
          </w:p>
          <w:p w14:paraId="38A4A68D" w14:textId="591F245A" w:rsidR="003834A0" w:rsidRPr="00206632" w:rsidRDefault="00291BBA" w:rsidP="00206632">
            <w:pPr>
              <w:spacing w:line="25" w:lineRule="atLeast"/>
              <w:ind w:firstLine="522"/>
              <w:jc w:val="both"/>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 xml:space="preserve">- articol 20.22 „Finanțarea acțiunilor din domeniul apelor” suma </w:t>
            </w:r>
            <w:r w:rsidR="00E04497" w:rsidRPr="00206632">
              <w:rPr>
                <w:rFonts w:ascii="Times New Roman" w:hAnsi="Times New Roman" w:cs="Times New Roman"/>
                <w:color w:val="000000" w:themeColor="text1"/>
                <w:sz w:val="24"/>
                <w:szCs w:val="24"/>
              </w:rPr>
              <w:t>s-a diminuat</w:t>
            </w:r>
            <w:r w:rsidRPr="00206632">
              <w:rPr>
                <w:rFonts w:ascii="Times New Roman" w:hAnsi="Times New Roman" w:cs="Times New Roman"/>
                <w:color w:val="000000" w:themeColor="text1"/>
                <w:sz w:val="24"/>
                <w:szCs w:val="24"/>
              </w:rPr>
              <w:t xml:space="preserve"> cu </w:t>
            </w:r>
            <w:r w:rsidR="002767B0">
              <w:rPr>
                <w:rFonts w:ascii="Times New Roman" w:hAnsi="Times New Roman" w:cs="Times New Roman"/>
                <w:color w:val="000000" w:themeColor="text1"/>
                <w:sz w:val="24"/>
                <w:szCs w:val="24"/>
              </w:rPr>
              <w:t>11.294</w:t>
            </w:r>
            <w:r w:rsidRPr="00206632">
              <w:rPr>
                <w:rFonts w:ascii="Times New Roman" w:hAnsi="Times New Roman" w:cs="Times New Roman"/>
                <w:color w:val="000000" w:themeColor="text1"/>
                <w:sz w:val="24"/>
                <w:szCs w:val="24"/>
              </w:rPr>
              <w:t xml:space="preserve"> mii lei, respectiv </w:t>
            </w:r>
            <w:r w:rsidR="002767B0">
              <w:rPr>
                <w:rFonts w:ascii="Times New Roman" w:hAnsi="Times New Roman" w:cs="Times New Roman"/>
                <w:color w:val="000000" w:themeColor="text1"/>
                <w:sz w:val="24"/>
                <w:szCs w:val="24"/>
              </w:rPr>
              <w:t>42,53</w:t>
            </w:r>
            <w:r w:rsidRPr="00206632">
              <w:rPr>
                <w:rFonts w:ascii="Times New Roman" w:hAnsi="Times New Roman" w:cs="Times New Roman"/>
                <w:color w:val="000000" w:themeColor="text1"/>
                <w:sz w:val="24"/>
                <w:szCs w:val="24"/>
              </w:rPr>
              <w:t xml:space="preserve">%, </w:t>
            </w:r>
            <w:r w:rsidR="003834A0" w:rsidRPr="00206632">
              <w:rPr>
                <w:rFonts w:ascii="Times New Roman" w:hAnsi="Times New Roman" w:cs="Times New Roman"/>
                <w:color w:val="000000" w:themeColor="text1"/>
                <w:sz w:val="24"/>
                <w:szCs w:val="24"/>
              </w:rPr>
              <w:t xml:space="preserve">din care suma de </w:t>
            </w:r>
            <w:r w:rsidR="002767B0">
              <w:rPr>
                <w:rFonts w:ascii="Times New Roman" w:hAnsi="Times New Roman" w:cs="Times New Roman"/>
                <w:color w:val="000000" w:themeColor="text1"/>
                <w:sz w:val="24"/>
                <w:szCs w:val="24"/>
              </w:rPr>
              <w:t>15.263</w:t>
            </w:r>
            <w:r w:rsidR="003834A0" w:rsidRPr="00206632">
              <w:rPr>
                <w:rFonts w:ascii="Times New Roman" w:hAnsi="Times New Roman" w:cs="Times New Roman"/>
                <w:color w:val="000000" w:themeColor="text1"/>
                <w:sz w:val="24"/>
                <w:szCs w:val="24"/>
              </w:rPr>
              <w:t xml:space="preserve"> </w:t>
            </w:r>
            <w:r w:rsidR="003834A0" w:rsidRPr="00206632">
              <w:rPr>
                <w:rFonts w:ascii="Times New Roman" w:hAnsi="Times New Roman" w:cs="Times New Roman"/>
                <w:color w:val="000000" w:themeColor="text1"/>
                <w:sz w:val="24"/>
                <w:szCs w:val="24"/>
              </w:rPr>
              <w:lastRenderedPageBreak/>
              <w:t>mii lei reprezentintă valoarea estimativă a lucrărilor necesare de înlăturare a efectelor calamităților naturale produse de fenomenelor hidrometeorologice periculoase</w:t>
            </w:r>
            <w:r w:rsidR="00E04497" w:rsidRPr="00206632">
              <w:rPr>
                <w:rFonts w:ascii="Times New Roman" w:hAnsi="Times New Roman" w:cs="Times New Roman"/>
                <w:color w:val="000000" w:themeColor="text1"/>
                <w:sz w:val="24"/>
                <w:szCs w:val="24"/>
              </w:rPr>
              <w:t>;</w:t>
            </w:r>
          </w:p>
          <w:p w14:paraId="412613E4" w14:textId="36A34D5E" w:rsidR="00291BBA" w:rsidRPr="00206632" w:rsidRDefault="003834A0" w:rsidP="00206632">
            <w:pPr>
              <w:pStyle w:val="NormalWeb"/>
              <w:spacing w:before="0" w:after="0" w:line="25" w:lineRule="atLeast"/>
              <w:jc w:val="both"/>
              <w:rPr>
                <w:color w:val="000000" w:themeColor="text1"/>
              </w:rPr>
            </w:pPr>
            <w:r w:rsidRPr="00206632">
              <w:rPr>
                <w:rFonts w:eastAsia="Calibri"/>
                <w:color w:val="000000" w:themeColor="text1"/>
              </w:rPr>
              <w:tab/>
            </w:r>
            <w:r w:rsidR="00291BBA" w:rsidRPr="00206632">
              <w:rPr>
                <w:color w:val="000000" w:themeColor="text1"/>
              </w:rPr>
              <w:t>-</w:t>
            </w:r>
            <w:r w:rsidR="0024366A" w:rsidRPr="00206632">
              <w:rPr>
                <w:color w:val="000000" w:themeColor="text1"/>
              </w:rPr>
              <w:t xml:space="preserve"> </w:t>
            </w:r>
            <w:r w:rsidR="00291BBA" w:rsidRPr="00206632">
              <w:rPr>
                <w:color w:val="000000" w:themeColor="text1"/>
              </w:rPr>
              <w:t>articol 20.23 „Prevenirea și combaterea inundațiilor și înghețurilor” suma a crescut cu</w:t>
            </w:r>
            <w:r w:rsidR="00BA7A18" w:rsidRPr="00206632">
              <w:rPr>
                <w:color w:val="000000" w:themeColor="text1"/>
              </w:rPr>
              <w:t xml:space="preserve"> </w:t>
            </w:r>
            <w:r w:rsidR="00E04497" w:rsidRPr="00206632">
              <w:rPr>
                <w:color w:val="000000" w:themeColor="text1"/>
              </w:rPr>
              <w:t>1.365</w:t>
            </w:r>
            <w:r w:rsidR="00291BBA" w:rsidRPr="00206632">
              <w:rPr>
                <w:color w:val="000000" w:themeColor="text1"/>
              </w:rPr>
              <w:t xml:space="preserve"> mii lei, respectiv </w:t>
            </w:r>
            <w:r w:rsidR="00E04497" w:rsidRPr="00206632">
              <w:rPr>
                <w:color w:val="000000" w:themeColor="text1"/>
              </w:rPr>
              <w:t>140,87</w:t>
            </w:r>
            <w:r w:rsidR="00291BBA" w:rsidRPr="00206632">
              <w:rPr>
                <w:color w:val="000000" w:themeColor="text1"/>
              </w:rPr>
              <w:t xml:space="preserve">%, iar suma de  </w:t>
            </w:r>
            <w:r w:rsidR="00E04497" w:rsidRPr="00206632">
              <w:rPr>
                <w:color w:val="000000" w:themeColor="text1"/>
              </w:rPr>
              <w:t>2.334</w:t>
            </w:r>
            <w:r w:rsidR="00291BBA" w:rsidRPr="00206632">
              <w:rPr>
                <w:color w:val="000000" w:themeColor="text1"/>
              </w:rPr>
              <w:t xml:space="preserve"> mii lei reprezintă achiziționarea materialelor consumate din stocul de apărare în vederea completării acestuia;</w:t>
            </w:r>
          </w:p>
          <w:p w14:paraId="6CD5E3B9" w14:textId="518B0EDB" w:rsidR="00291BBA" w:rsidRPr="00206632" w:rsidRDefault="00291BBA" w:rsidP="00206632">
            <w:pPr>
              <w:spacing w:line="25" w:lineRule="atLeast"/>
              <w:ind w:firstLine="522"/>
              <w:jc w:val="both"/>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 xml:space="preserve">- articol 20.25 „Cheltuieli judiciare și extrajudiciare derivate din acțiuni în reprezentarea intereselor statului, potrivit dispozițiilor legale”, suma </w:t>
            </w:r>
            <w:r w:rsidR="00E04497" w:rsidRPr="00206632">
              <w:rPr>
                <w:rFonts w:ascii="Times New Roman" w:hAnsi="Times New Roman" w:cs="Times New Roman"/>
                <w:color w:val="000000" w:themeColor="text1"/>
                <w:sz w:val="24"/>
                <w:szCs w:val="24"/>
              </w:rPr>
              <w:t>a crescut</w:t>
            </w:r>
            <w:r w:rsidRPr="00206632">
              <w:rPr>
                <w:rFonts w:ascii="Times New Roman" w:hAnsi="Times New Roman" w:cs="Times New Roman"/>
                <w:color w:val="000000" w:themeColor="text1"/>
                <w:sz w:val="24"/>
                <w:szCs w:val="24"/>
              </w:rPr>
              <w:t xml:space="preserve"> cu </w:t>
            </w:r>
            <w:r w:rsidR="002767B0">
              <w:rPr>
                <w:rFonts w:ascii="Times New Roman" w:hAnsi="Times New Roman" w:cs="Times New Roman"/>
                <w:color w:val="000000" w:themeColor="text1"/>
                <w:sz w:val="24"/>
                <w:szCs w:val="24"/>
              </w:rPr>
              <w:t>1.106</w:t>
            </w:r>
            <w:r w:rsidRPr="00206632">
              <w:rPr>
                <w:rFonts w:ascii="Times New Roman" w:hAnsi="Times New Roman" w:cs="Times New Roman"/>
                <w:color w:val="000000" w:themeColor="text1"/>
                <w:sz w:val="24"/>
                <w:szCs w:val="24"/>
              </w:rPr>
              <w:t xml:space="preserve"> mii lei, respectiv </w:t>
            </w:r>
            <w:r w:rsidR="002767B0">
              <w:rPr>
                <w:rFonts w:ascii="Times New Roman" w:hAnsi="Times New Roman" w:cs="Times New Roman"/>
                <w:color w:val="000000" w:themeColor="text1"/>
                <w:sz w:val="24"/>
                <w:szCs w:val="24"/>
              </w:rPr>
              <w:t>62,81</w:t>
            </w:r>
            <w:r w:rsidRPr="00206632">
              <w:rPr>
                <w:rFonts w:ascii="Times New Roman" w:hAnsi="Times New Roman" w:cs="Times New Roman"/>
                <w:color w:val="000000" w:themeColor="text1"/>
                <w:sz w:val="24"/>
                <w:szCs w:val="24"/>
              </w:rPr>
              <w:t xml:space="preserve">%, iar suma de </w:t>
            </w:r>
            <w:r w:rsidR="00E04497" w:rsidRPr="00206632">
              <w:rPr>
                <w:rFonts w:ascii="Times New Roman" w:hAnsi="Times New Roman" w:cs="Times New Roman"/>
                <w:color w:val="000000" w:themeColor="text1"/>
                <w:sz w:val="24"/>
                <w:szCs w:val="24"/>
              </w:rPr>
              <w:t>2.8</w:t>
            </w:r>
            <w:r w:rsidR="002767B0">
              <w:rPr>
                <w:rFonts w:ascii="Times New Roman" w:hAnsi="Times New Roman" w:cs="Times New Roman"/>
                <w:color w:val="000000" w:themeColor="text1"/>
                <w:sz w:val="24"/>
                <w:szCs w:val="24"/>
              </w:rPr>
              <w:t>6</w:t>
            </w:r>
            <w:r w:rsidR="00E04497" w:rsidRPr="00206632">
              <w:rPr>
                <w:rFonts w:ascii="Times New Roman" w:hAnsi="Times New Roman" w:cs="Times New Roman"/>
                <w:color w:val="000000" w:themeColor="text1"/>
                <w:sz w:val="24"/>
                <w:szCs w:val="24"/>
              </w:rPr>
              <w:t>7</w:t>
            </w:r>
            <w:r w:rsidRPr="00206632">
              <w:rPr>
                <w:rFonts w:ascii="Times New Roman" w:hAnsi="Times New Roman" w:cs="Times New Roman"/>
                <w:color w:val="000000" w:themeColor="text1"/>
                <w:sz w:val="24"/>
                <w:szCs w:val="24"/>
              </w:rPr>
              <w:t xml:space="preserve"> mii lei reprezintă cheltuieli pentru reprezentarea instituției în justiție;</w:t>
            </w:r>
          </w:p>
          <w:p w14:paraId="648E1E80" w14:textId="41EEBB5C" w:rsidR="00291BBA" w:rsidRPr="00206632" w:rsidRDefault="00291BBA" w:rsidP="00206632">
            <w:pPr>
              <w:spacing w:line="25" w:lineRule="atLeast"/>
              <w:ind w:firstLine="522"/>
              <w:jc w:val="both"/>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 xml:space="preserve">- alineat 20.30.01 „Reclamă și publicitate”, suma a crescut cu                     </w:t>
            </w:r>
            <w:r w:rsidR="00E04497" w:rsidRPr="00206632">
              <w:rPr>
                <w:rFonts w:ascii="Times New Roman" w:hAnsi="Times New Roman" w:cs="Times New Roman"/>
                <w:color w:val="000000" w:themeColor="text1"/>
                <w:sz w:val="24"/>
                <w:szCs w:val="24"/>
              </w:rPr>
              <w:t>605</w:t>
            </w:r>
            <w:r w:rsidRPr="00206632">
              <w:rPr>
                <w:rFonts w:ascii="Times New Roman" w:hAnsi="Times New Roman" w:cs="Times New Roman"/>
                <w:color w:val="000000" w:themeColor="text1"/>
                <w:sz w:val="24"/>
                <w:szCs w:val="24"/>
              </w:rPr>
              <w:t xml:space="preserve"> mii lei, respectiv </w:t>
            </w:r>
            <w:r w:rsidR="00E04497" w:rsidRPr="00206632">
              <w:rPr>
                <w:rFonts w:ascii="Times New Roman" w:hAnsi="Times New Roman" w:cs="Times New Roman"/>
                <w:color w:val="000000" w:themeColor="text1"/>
                <w:sz w:val="24"/>
                <w:szCs w:val="24"/>
              </w:rPr>
              <w:t>197,71</w:t>
            </w:r>
            <w:r w:rsidRPr="00206632">
              <w:rPr>
                <w:rFonts w:ascii="Times New Roman" w:hAnsi="Times New Roman" w:cs="Times New Roman"/>
                <w:color w:val="000000" w:themeColor="text1"/>
                <w:sz w:val="24"/>
                <w:szCs w:val="24"/>
              </w:rPr>
              <w:t xml:space="preserve">%, iar suma de </w:t>
            </w:r>
            <w:r w:rsidR="00E04497" w:rsidRPr="00206632">
              <w:rPr>
                <w:rFonts w:ascii="Times New Roman" w:hAnsi="Times New Roman" w:cs="Times New Roman"/>
                <w:color w:val="000000" w:themeColor="text1"/>
                <w:sz w:val="24"/>
                <w:szCs w:val="24"/>
              </w:rPr>
              <w:t>911</w:t>
            </w:r>
            <w:r w:rsidRPr="00206632">
              <w:rPr>
                <w:rFonts w:ascii="Times New Roman" w:hAnsi="Times New Roman" w:cs="Times New Roman"/>
                <w:color w:val="000000" w:themeColor="text1"/>
                <w:sz w:val="24"/>
                <w:szCs w:val="24"/>
              </w:rPr>
              <w:t xml:space="preserve"> mii lei reprezintă plata serviciilor de reclamă și publicitate pentru promovarea imaginii instituției;</w:t>
            </w:r>
          </w:p>
          <w:p w14:paraId="3B34FCBA" w14:textId="63061193" w:rsidR="00291BBA" w:rsidRPr="00206632" w:rsidRDefault="00291BBA" w:rsidP="00206632">
            <w:pPr>
              <w:spacing w:line="25" w:lineRule="atLeast"/>
              <w:ind w:firstLine="522"/>
              <w:jc w:val="both"/>
              <w:rPr>
                <w:rFonts w:ascii="Times New Roman" w:hAnsi="Times New Roman" w:cs="Times New Roman"/>
                <w:color w:val="000000" w:themeColor="text1"/>
                <w:sz w:val="24"/>
                <w:szCs w:val="24"/>
              </w:rPr>
            </w:pPr>
            <w:r w:rsidRPr="00206632">
              <w:rPr>
                <w:rFonts w:ascii="Times New Roman" w:hAnsi="Times New Roman" w:cs="Times New Roman"/>
                <w:b/>
                <w:bCs/>
                <w:color w:val="000000" w:themeColor="text1"/>
                <w:sz w:val="24"/>
                <w:szCs w:val="24"/>
              </w:rPr>
              <w:t xml:space="preserve">- </w:t>
            </w:r>
            <w:r w:rsidRPr="00206632">
              <w:rPr>
                <w:rFonts w:ascii="Times New Roman" w:hAnsi="Times New Roman" w:cs="Times New Roman"/>
                <w:color w:val="000000" w:themeColor="text1"/>
                <w:sz w:val="24"/>
                <w:szCs w:val="24"/>
              </w:rPr>
              <w:t xml:space="preserve">alineat 20.30.02 „Protocol si reprezentare”, suma a crescut cu              </w:t>
            </w:r>
            <w:r w:rsidR="002767B0">
              <w:rPr>
                <w:rFonts w:ascii="Times New Roman" w:hAnsi="Times New Roman" w:cs="Times New Roman"/>
                <w:color w:val="000000" w:themeColor="text1"/>
                <w:sz w:val="24"/>
                <w:szCs w:val="24"/>
              </w:rPr>
              <w:t>660</w:t>
            </w:r>
            <w:r w:rsidRPr="00206632">
              <w:rPr>
                <w:rFonts w:ascii="Times New Roman" w:hAnsi="Times New Roman" w:cs="Times New Roman"/>
                <w:color w:val="000000" w:themeColor="text1"/>
                <w:sz w:val="24"/>
                <w:szCs w:val="24"/>
              </w:rPr>
              <w:t xml:space="preserve"> mii lei, respectiv </w:t>
            </w:r>
            <w:r w:rsidR="002767B0">
              <w:rPr>
                <w:rFonts w:ascii="Times New Roman" w:hAnsi="Times New Roman" w:cs="Times New Roman"/>
                <w:color w:val="000000" w:themeColor="text1"/>
                <w:sz w:val="24"/>
                <w:szCs w:val="24"/>
              </w:rPr>
              <w:t>101,69</w:t>
            </w:r>
            <w:r w:rsidRPr="00206632">
              <w:rPr>
                <w:rFonts w:ascii="Times New Roman" w:hAnsi="Times New Roman" w:cs="Times New Roman"/>
                <w:color w:val="000000" w:themeColor="text1"/>
                <w:sz w:val="24"/>
                <w:szCs w:val="24"/>
              </w:rPr>
              <w:t xml:space="preserve">%, iar suma de </w:t>
            </w:r>
            <w:r w:rsidR="00E04497" w:rsidRPr="00206632">
              <w:rPr>
                <w:rFonts w:ascii="Times New Roman" w:hAnsi="Times New Roman" w:cs="Times New Roman"/>
                <w:color w:val="000000" w:themeColor="text1"/>
                <w:sz w:val="24"/>
                <w:szCs w:val="24"/>
              </w:rPr>
              <w:t>1.</w:t>
            </w:r>
            <w:r w:rsidR="002767B0">
              <w:rPr>
                <w:rFonts w:ascii="Times New Roman" w:hAnsi="Times New Roman" w:cs="Times New Roman"/>
                <w:color w:val="000000" w:themeColor="text1"/>
                <w:sz w:val="24"/>
                <w:szCs w:val="24"/>
              </w:rPr>
              <w:t>309</w:t>
            </w:r>
            <w:r w:rsidRPr="00206632">
              <w:rPr>
                <w:rFonts w:ascii="Times New Roman" w:hAnsi="Times New Roman" w:cs="Times New Roman"/>
                <w:color w:val="000000" w:themeColor="text1"/>
                <w:sz w:val="24"/>
                <w:szCs w:val="24"/>
              </w:rPr>
              <w:t xml:space="preserve"> mii lei reprezintă contravaloarea protocolului în cadrul Administrației Naționale </w:t>
            </w:r>
            <w:r w:rsidR="00C6505F" w:rsidRPr="00206632">
              <w:rPr>
                <w:rFonts w:ascii="Times New Roman" w:hAnsi="Times New Roman" w:cs="Times New Roman"/>
                <w:color w:val="000000" w:themeColor="text1"/>
                <w:sz w:val="24"/>
                <w:szCs w:val="24"/>
              </w:rPr>
              <w:t>„</w:t>
            </w:r>
            <w:r w:rsidRPr="00206632">
              <w:rPr>
                <w:rFonts w:ascii="Times New Roman" w:hAnsi="Times New Roman" w:cs="Times New Roman"/>
                <w:color w:val="000000" w:themeColor="text1"/>
                <w:sz w:val="24"/>
                <w:szCs w:val="24"/>
              </w:rPr>
              <w:t>Apele Române”, urmare evenimentelor derulate;</w:t>
            </w:r>
          </w:p>
          <w:p w14:paraId="7AD03872" w14:textId="1D582D58" w:rsidR="00291BBA" w:rsidRPr="00206632" w:rsidRDefault="00291BBA" w:rsidP="00206632">
            <w:pPr>
              <w:spacing w:line="25" w:lineRule="atLeast"/>
              <w:ind w:firstLine="522"/>
              <w:jc w:val="both"/>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 xml:space="preserve">- alineat 20.30.03 „Prime de asigurare non-viață”, suma a crescut cu </w:t>
            </w:r>
            <w:r w:rsidR="00E04497" w:rsidRPr="00206632">
              <w:rPr>
                <w:rFonts w:ascii="Times New Roman" w:hAnsi="Times New Roman" w:cs="Times New Roman"/>
                <w:color w:val="000000" w:themeColor="text1"/>
                <w:sz w:val="24"/>
                <w:szCs w:val="24"/>
              </w:rPr>
              <w:t>1.218</w:t>
            </w:r>
            <w:r w:rsidRPr="00206632">
              <w:rPr>
                <w:rFonts w:ascii="Times New Roman" w:hAnsi="Times New Roman" w:cs="Times New Roman"/>
                <w:color w:val="000000" w:themeColor="text1"/>
                <w:sz w:val="24"/>
                <w:szCs w:val="24"/>
              </w:rPr>
              <w:t xml:space="preserve"> mii lei, respectiv </w:t>
            </w:r>
            <w:r w:rsidR="00E04497" w:rsidRPr="00206632">
              <w:rPr>
                <w:rFonts w:ascii="Times New Roman" w:hAnsi="Times New Roman" w:cs="Times New Roman"/>
                <w:color w:val="000000" w:themeColor="text1"/>
                <w:sz w:val="24"/>
                <w:szCs w:val="24"/>
              </w:rPr>
              <w:t>52,70</w:t>
            </w:r>
            <w:r w:rsidRPr="00206632">
              <w:rPr>
                <w:rFonts w:ascii="Times New Roman" w:hAnsi="Times New Roman" w:cs="Times New Roman"/>
                <w:color w:val="000000" w:themeColor="text1"/>
                <w:sz w:val="24"/>
                <w:szCs w:val="24"/>
              </w:rPr>
              <w:t xml:space="preserve">%, iar suma de </w:t>
            </w:r>
            <w:r w:rsidR="008D21F3">
              <w:rPr>
                <w:rFonts w:ascii="Times New Roman" w:hAnsi="Times New Roman" w:cs="Times New Roman"/>
                <w:color w:val="000000" w:themeColor="text1"/>
                <w:sz w:val="24"/>
                <w:szCs w:val="24"/>
              </w:rPr>
              <w:t>3.529</w:t>
            </w:r>
            <w:r w:rsidRPr="00206632">
              <w:rPr>
                <w:rFonts w:ascii="Times New Roman" w:hAnsi="Times New Roman" w:cs="Times New Roman"/>
                <w:color w:val="000000" w:themeColor="text1"/>
                <w:sz w:val="24"/>
                <w:szCs w:val="24"/>
              </w:rPr>
              <w:t xml:space="preserve"> mii lei este necesară pentru achitarea contravalorii RCA-urilor pentru autoturismele din dotarea instituției</w:t>
            </w:r>
            <w:r w:rsidR="00666BD3" w:rsidRPr="00206632">
              <w:rPr>
                <w:rFonts w:ascii="Times New Roman" w:hAnsi="Times New Roman" w:cs="Times New Roman"/>
                <w:color w:val="000000" w:themeColor="text1"/>
                <w:sz w:val="24"/>
                <w:szCs w:val="24"/>
              </w:rPr>
              <w:t>, respectiv alte asigurari pentru bunuri din patrimoniul propriu</w:t>
            </w:r>
            <w:r w:rsidRPr="00206632">
              <w:rPr>
                <w:rFonts w:ascii="Times New Roman" w:hAnsi="Times New Roman" w:cs="Times New Roman"/>
                <w:color w:val="000000" w:themeColor="text1"/>
                <w:sz w:val="24"/>
                <w:szCs w:val="24"/>
              </w:rPr>
              <w:t>;</w:t>
            </w:r>
          </w:p>
          <w:p w14:paraId="21125531" w14:textId="65E4EBA8" w:rsidR="00291BBA" w:rsidRPr="00206632" w:rsidRDefault="00291BBA" w:rsidP="00206632">
            <w:pPr>
              <w:spacing w:line="25" w:lineRule="atLeast"/>
              <w:ind w:firstLine="522"/>
              <w:jc w:val="both"/>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 xml:space="preserve">- alineat 20.30.04 „Chirii”, suma </w:t>
            </w:r>
            <w:r w:rsidR="00E04497" w:rsidRPr="00206632">
              <w:rPr>
                <w:rFonts w:ascii="Times New Roman" w:hAnsi="Times New Roman" w:cs="Times New Roman"/>
                <w:color w:val="000000" w:themeColor="text1"/>
                <w:sz w:val="24"/>
                <w:szCs w:val="24"/>
              </w:rPr>
              <w:t>s-a diminuat</w:t>
            </w:r>
            <w:r w:rsidRPr="00206632">
              <w:rPr>
                <w:rFonts w:ascii="Times New Roman" w:hAnsi="Times New Roman" w:cs="Times New Roman"/>
                <w:color w:val="000000" w:themeColor="text1"/>
                <w:sz w:val="24"/>
                <w:szCs w:val="24"/>
              </w:rPr>
              <w:t xml:space="preserve"> cu </w:t>
            </w:r>
            <w:r w:rsidR="00636EC6">
              <w:rPr>
                <w:rFonts w:ascii="Times New Roman" w:hAnsi="Times New Roman" w:cs="Times New Roman"/>
                <w:color w:val="000000" w:themeColor="text1"/>
                <w:sz w:val="24"/>
                <w:szCs w:val="24"/>
              </w:rPr>
              <w:t>8</w:t>
            </w:r>
            <w:r w:rsidR="00E04497" w:rsidRPr="00206632">
              <w:rPr>
                <w:rFonts w:ascii="Times New Roman" w:hAnsi="Times New Roman" w:cs="Times New Roman"/>
                <w:color w:val="000000" w:themeColor="text1"/>
                <w:sz w:val="24"/>
                <w:szCs w:val="24"/>
              </w:rPr>
              <w:t>2</w:t>
            </w:r>
            <w:r w:rsidRPr="00206632">
              <w:rPr>
                <w:rFonts w:ascii="Times New Roman" w:hAnsi="Times New Roman" w:cs="Times New Roman"/>
                <w:color w:val="000000" w:themeColor="text1"/>
                <w:sz w:val="24"/>
                <w:szCs w:val="24"/>
              </w:rPr>
              <w:t xml:space="preserve"> mii lei, respectiv </w:t>
            </w:r>
            <w:r w:rsidR="00E04497" w:rsidRPr="00206632">
              <w:rPr>
                <w:rFonts w:ascii="Times New Roman" w:hAnsi="Times New Roman" w:cs="Times New Roman"/>
                <w:color w:val="000000" w:themeColor="text1"/>
                <w:sz w:val="24"/>
                <w:szCs w:val="24"/>
              </w:rPr>
              <w:t>2,</w:t>
            </w:r>
            <w:r w:rsidR="00636EC6">
              <w:rPr>
                <w:rFonts w:ascii="Times New Roman" w:hAnsi="Times New Roman" w:cs="Times New Roman"/>
                <w:color w:val="000000" w:themeColor="text1"/>
                <w:sz w:val="24"/>
                <w:szCs w:val="24"/>
              </w:rPr>
              <w:t>13</w:t>
            </w:r>
            <w:r w:rsidRPr="00206632">
              <w:rPr>
                <w:rFonts w:ascii="Times New Roman" w:hAnsi="Times New Roman" w:cs="Times New Roman"/>
                <w:color w:val="000000" w:themeColor="text1"/>
                <w:sz w:val="24"/>
                <w:szCs w:val="24"/>
              </w:rPr>
              <w:t xml:space="preserve">%, iar suma de </w:t>
            </w:r>
            <w:r w:rsidR="00E04497" w:rsidRPr="00206632">
              <w:rPr>
                <w:rFonts w:ascii="Times New Roman" w:hAnsi="Times New Roman" w:cs="Times New Roman"/>
                <w:color w:val="000000" w:themeColor="text1"/>
                <w:sz w:val="24"/>
                <w:szCs w:val="24"/>
              </w:rPr>
              <w:t>3.7</w:t>
            </w:r>
            <w:r w:rsidR="00636EC6">
              <w:rPr>
                <w:rFonts w:ascii="Times New Roman" w:hAnsi="Times New Roman" w:cs="Times New Roman"/>
                <w:color w:val="000000" w:themeColor="text1"/>
                <w:sz w:val="24"/>
                <w:szCs w:val="24"/>
              </w:rPr>
              <w:t>6</w:t>
            </w:r>
            <w:r w:rsidR="00E04497" w:rsidRPr="00206632">
              <w:rPr>
                <w:rFonts w:ascii="Times New Roman" w:hAnsi="Times New Roman" w:cs="Times New Roman"/>
                <w:color w:val="000000" w:themeColor="text1"/>
                <w:sz w:val="24"/>
                <w:szCs w:val="24"/>
              </w:rPr>
              <w:t>5</w:t>
            </w:r>
            <w:r w:rsidRPr="00206632">
              <w:rPr>
                <w:rFonts w:ascii="Times New Roman" w:hAnsi="Times New Roman" w:cs="Times New Roman"/>
                <w:color w:val="000000" w:themeColor="text1"/>
                <w:sz w:val="24"/>
                <w:szCs w:val="24"/>
              </w:rPr>
              <w:t xml:space="preserve"> mii lei reprezintă plata serviciilor de închiriere utilaje de la terți</w:t>
            </w:r>
            <w:r w:rsidR="00666BD3" w:rsidRPr="00206632">
              <w:rPr>
                <w:rFonts w:ascii="Times New Roman" w:hAnsi="Times New Roman" w:cs="Times New Roman"/>
                <w:color w:val="000000" w:themeColor="text1"/>
                <w:sz w:val="24"/>
                <w:szCs w:val="24"/>
              </w:rPr>
              <w:t>, închiriere spații birouri, sală pentru diverse conferițe</w:t>
            </w:r>
            <w:r w:rsidRPr="00206632">
              <w:rPr>
                <w:rFonts w:ascii="Times New Roman" w:hAnsi="Times New Roman" w:cs="Times New Roman"/>
                <w:color w:val="000000" w:themeColor="text1"/>
                <w:sz w:val="24"/>
                <w:szCs w:val="24"/>
              </w:rPr>
              <w:t>;</w:t>
            </w:r>
          </w:p>
          <w:p w14:paraId="575B024E" w14:textId="588A07C0" w:rsidR="00291BBA" w:rsidRPr="00206632" w:rsidRDefault="00291BBA" w:rsidP="00206632">
            <w:pPr>
              <w:spacing w:line="25" w:lineRule="atLeast"/>
              <w:ind w:firstLine="522"/>
              <w:jc w:val="both"/>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 xml:space="preserve">- alineat 20.30.09 „Executarea silită a creanțelor bugetare”, </w:t>
            </w:r>
            <w:r w:rsidR="00C95DAA" w:rsidRPr="00206632">
              <w:rPr>
                <w:rFonts w:ascii="Times New Roman" w:hAnsi="Times New Roman" w:cs="Times New Roman"/>
                <w:color w:val="000000" w:themeColor="text1"/>
                <w:sz w:val="24"/>
                <w:szCs w:val="24"/>
              </w:rPr>
              <w:t>suma a crescut cu</w:t>
            </w:r>
            <w:r w:rsidR="000971B4" w:rsidRPr="00206632">
              <w:rPr>
                <w:rFonts w:ascii="Times New Roman" w:hAnsi="Times New Roman" w:cs="Times New Roman"/>
                <w:color w:val="000000" w:themeColor="text1"/>
                <w:sz w:val="24"/>
                <w:szCs w:val="24"/>
              </w:rPr>
              <w:t xml:space="preserve"> </w:t>
            </w:r>
            <w:r w:rsidR="00E04497" w:rsidRPr="00206632">
              <w:rPr>
                <w:rFonts w:ascii="Times New Roman" w:hAnsi="Times New Roman" w:cs="Times New Roman"/>
                <w:color w:val="000000" w:themeColor="text1"/>
                <w:sz w:val="24"/>
                <w:szCs w:val="24"/>
              </w:rPr>
              <w:t>40</w:t>
            </w:r>
            <w:r w:rsidR="000971B4" w:rsidRPr="00206632">
              <w:rPr>
                <w:rFonts w:ascii="Times New Roman" w:hAnsi="Times New Roman" w:cs="Times New Roman"/>
                <w:color w:val="000000" w:themeColor="text1"/>
                <w:sz w:val="24"/>
                <w:szCs w:val="24"/>
              </w:rPr>
              <w:t xml:space="preserve"> mii lei, respectiv </w:t>
            </w:r>
            <w:r w:rsidR="00E04497" w:rsidRPr="00206632">
              <w:rPr>
                <w:rFonts w:ascii="Times New Roman" w:hAnsi="Times New Roman" w:cs="Times New Roman"/>
                <w:color w:val="000000" w:themeColor="text1"/>
                <w:sz w:val="24"/>
                <w:szCs w:val="24"/>
              </w:rPr>
              <w:t>1.333,33</w:t>
            </w:r>
            <w:r w:rsidR="000971B4" w:rsidRPr="00206632">
              <w:rPr>
                <w:rFonts w:ascii="Times New Roman" w:hAnsi="Times New Roman" w:cs="Times New Roman"/>
                <w:color w:val="000000" w:themeColor="text1"/>
                <w:sz w:val="24"/>
                <w:szCs w:val="24"/>
              </w:rPr>
              <w:t xml:space="preserve">%, iar suma de </w:t>
            </w:r>
            <w:r w:rsidR="00E04497" w:rsidRPr="00206632">
              <w:rPr>
                <w:rFonts w:ascii="Times New Roman" w:hAnsi="Times New Roman" w:cs="Times New Roman"/>
                <w:color w:val="000000" w:themeColor="text1"/>
                <w:sz w:val="24"/>
                <w:szCs w:val="24"/>
              </w:rPr>
              <w:t>43</w:t>
            </w:r>
            <w:r w:rsidR="000971B4" w:rsidRPr="00206632">
              <w:rPr>
                <w:rFonts w:ascii="Times New Roman" w:hAnsi="Times New Roman" w:cs="Times New Roman"/>
                <w:color w:val="000000" w:themeColor="text1"/>
                <w:sz w:val="24"/>
                <w:szCs w:val="24"/>
              </w:rPr>
              <w:t xml:space="preserve"> mii lei </w:t>
            </w:r>
            <w:r w:rsidR="00A135B8" w:rsidRPr="00206632">
              <w:rPr>
                <w:rFonts w:ascii="Times New Roman" w:hAnsi="Times New Roman" w:cs="Times New Roman"/>
                <w:color w:val="000000" w:themeColor="text1"/>
                <w:sz w:val="24"/>
                <w:szCs w:val="24"/>
              </w:rPr>
              <w:t>reprezintă</w:t>
            </w:r>
            <w:r w:rsidRPr="00206632">
              <w:rPr>
                <w:rFonts w:ascii="Times New Roman" w:hAnsi="Times New Roman" w:cs="Times New Roman"/>
                <w:color w:val="000000" w:themeColor="text1"/>
                <w:sz w:val="24"/>
                <w:szCs w:val="24"/>
              </w:rPr>
              <w:t xml:space="preserve"> servicii recuperare creanțe;</w:t>
            </w:r>
          </w:p>
          <w:p w14:paraId="2F0C9950" w14:textId="402B7F7D" w:rsidR="006B71FC" w:rsidRPr="00206632" w:rsidRDefault="006B71FC" w:rsidP="00206632">
            <w:pPr>
              <w:tabs>
                <w:tab w:val="left" w:pos="993"/>
              </w:tabs>
              <w:suppressAutoHyphens w:val="0"/>
              <w:spacing w:line="25" w:lineRule="atLeast"/>
              <w:jc w:val="both"/>
              <w:rPr>
                <w:rFonts w:ascii="Times New Roman" w:hAnsi="Times New Roman" w:cs="Times New Roman"/>
                <w:b/>
                <w:bCs/>
                <w:sz w:val="24"/>
                <w:szCs w:val="24"/>
                <w:u w:val="single"/>
              </w:rPr>
            </w:pPr>
            <w:r w:rsidRPr="00206632">
              <w:rPr>
                <w:rFonts w:ascii="Times New Roman" w:hAnsi="Times New Roman" w:cs="Times New Roman"/>
                <w:color w:val="000000" w:themeColor="text1"/>
                <w:sz w:val="24"/>
                <w:szCs w:val="24"/>
              </w:rPr>
              <w:t xml:space="preserve">         </w:t>
            </w:r>
            <w:r w:rsidR="00291BBA" w:rsidRPr="00206632">
              <w:rPr>
                <w:rFonts w:ascii="Times New Roman" w:hAnsi="Times New Roman" w:cs="Times New Roman"/>
                <w:color w:val="000000" w:themeColor="text1"/>
                <w:sz w:val="24"/>
                <w:szCs w:val="24"/>
              </w:rPr>
              <w:t xml:space="preserve">- alineat 20.30.30 „Alte cheltuieli cu bunuri și servicii”, suma </w:t>
            </w:r>
            <w:r w:rsidR="00E04497" w:rsidRPr="00206632">
              <w:rPr>
                <w:rFonts w:ascii="Times New Roman" w:hAnsi="Times New Roman" w:cs="Times New Roman"/>
                <w:color w:val="000000" w:themeColor="text1"/>
                <w:sz w:val="24"/>
                <w:szCs w:val="24"/>
              </w:rPr>
              <w:t xml:space="preserve">a crescut </w:t>
            </w:r>
            <w:r w:rsidR="00291BBA" w:rsidRPr="00206632">
              <w:rPr>
                <w:rFonts w:ascii="Times New Roman" w:hAnsi="Times New Roman" w:cs="Times New Roman"/>
                <w:color w:val="000000" w:themeColor="text1"/>
                <w:sz w:val="24"/>
                <w:szCs w:val="24"/>
              </w:rPr>
              <w:t xml:space="preserve">cu </w:t>
            </w:r>
            <w:r w:rsidR="00E04497" w:rsidRPr="00206632">
              <w:rPr>
                <w:rFonts w:ascii="Times New Roman" w:hAnsi="Times New Roman" w:cs="Times New Roman"/>
                <w:color w:val="000000" w:themeColor="text1"/>
                <w:sz w:val="24"/>
                <w:szCs w:val="24"/>
              </w:rPr>
              <w:t>34.009</w:t>
            </w:r>
            <w:r w:rsidR="00424AA0" w:rsidRPr="00206632">
              <w:rPr>
                <w:rFonts w:ascii="Times New Roman" w:hAnsi="Times New Roman" w:cs="Times New Roman"/>
                <w:color w:val="000000" w:themeColor="text1"/>
                <w:sz w:val="24"/>
                <w:szCs w:val="24"/>
              </w:rPr>
              <w:t xml:space="preserve"> </w:t>
            </w:r>
            <w:r w:rsidR="00291BBA" w:rsidRPr="00206632">
              <w:rPr>
                <w:rFonts w:ascii="Times New Roman" w:hAnsi="Times New Roman" w:cs="Times New Roman"/>
                <w:color w:val="000000" w:themeColor="text1"/>
                <w:sz w:val="24"/>
                <w:szCs w:val="24"/>
              </w:rPr>
              <w:t xml:space="preserve">mii lei, respectiv </w:t>
            </w:r>
            <w:r w:rsidR="00E04497" w:rsidRPr="00206632">
              <w:rPr>
                <w:rFonts w:ascii="Times New Roman" w:hAnsi="Times New Roman" w:cs="Times New Roman"/>
                <w:color w:val="000000" w:themeColor="text1"/>
                <w:sz w:val="24"/>
                <w:szCs w:val="24"/>
              </w:rPr>
              <w:t>264,13</w:t>
            </w:r>
            <w:r w:rsidR="00291BBA" w:rsidRPr="00206632">
              <w:rPr>
                <w:rFonts w:ascii="Times New Roman" w:hAnsi="Times New Roman" w:cs="Times New Roman"/>
                <w:color w:val="000000" w:themeColor="text1"/>
                <w:sz w:val="24"/>
                <w:szCs w:val="24"/>
              </w:rPr>
              <w:t>%</w:t>
            </w:r>
            <w:r w:rsidR="00E04497" w:rsidRPr="00206632">
              <w:rPr>
                <w:rFonts w:ascii="Times New Roman" w:hAnsi="Times New Roman" w:cs="Times New Roman"/>
                <w:color w:val="000000" w:themeColor="text1"/>
                <w:sz w:val="24"/>
                <w:szCs w:val="24"/>
              </w:rPr>
              <w:t xml:space="preserve">, </w:t>
            </w:r>
            <w:r w:rsidR="00AA663D" w:rsidRPr="00206632">
              <w:rPr>
                <w:rFonts w:ascii="Times New Roman" w:hAnsi="Times New Roman" w:cs="Times New Roman"/>
                <w:color w:val="000000" w:themeColor="text1"/>
                <w:sz w:val="24"/>
                <w:szCs w:val="24"/>
              </w:rPr>
              <w:t>reprezint</w:t>
            </w:r>
            <w:r w:rsidR="003B43AC" w:rsidRPr="00206632">
              <w:rPr>
                <w:rFonts w:ascii="Times New Roman" w:hAnsi="Times New Roman" w:cs="Times New Roman"/>
                <w:color w:val="000000" w:themeColor="text1"/>
                <w:sz w:val="24"/>
                <w:szCs w:val="24"/>
              </w:rPr>
              <w:t>ând</w:t>
            </w:r>
            <w:r w:rsidR="00AA663D" w:rsidRPr="00206632">
              <w:rPr>
                <w:rFonts w:ascii="Times New Roman" w:hAnsi="Times New Roman" w:cs="Times New Roman"/>
                <w:color w:val="000000" w:themeColor="text1"/>
                <w:sz w:val="24"/>
                <w:szCs w:val="24"/>
              </w:rPr>
              <w:t xml:space="preserve"> </w:t>
            </w:r>
            <w:r w:rsidRPr="00206632">
              <w:rPr>
                <w:rFonts w:ascii="Times New Roman" w:hAnsi="Times New Roman" w:cs="Times New Roman"/>
                <w:color w:val="000000" w:themeColor="text1"/>
                <w:sz w:val="24"/>
                <w:szCs w:val="24"/>
              </w:rPr>
              <w:t xml:space="preserve">contravaloarea </w:t>
            </w:r>
            <w:r w:rsidRPr="00206632">
              <w:rPr>
                <w:rFonts w:ascii="Times New Roman" w:eastAsia="Times New Roman" w:hAnsi="Times New Roman" w:cs="Times New Roman"/>
                <w:bCs/>
                <w:color w:val="000000" w:themeColor="text1"/>
                <w:sz w:val="24"/>
                <w:szCs w:val="24"/>
              </w:rPr>
              <w:t xml:space="preserve">serviciilor de cadastrare a bunurilor din domeniul public al statului, având în vedere măsurile Curții de Conturi a României pentru anul 2022: </w:t>
            </w:r>
            <w:r w:rsidRPr="00206632">
              <w:rPr>
                <w:rFonts w:ascii="Times New Roman" w:eastAsia="Times New Roman" w:hAnsi="Times New Roman" w:cs="Times New Roman"/>
                <w:bCs/>
                <w:i/>
                <w:iCs/>
                <w:color w:val="000000" w:themeColor="text1"/>
                <w:sz w:val="24"/>
                <w:szCs w:val="24"/>
              </w:rPr>
              <w:t xml:space="preserve">„Se va analiza și dispune: efectuarea demersurilor care se impun pentru intabularea bunurilor aparținând domeniului public al statului și actualizarea Inventarului centralizat al statului cu datele rezultate, după caz” </w:t>
            </w:r>
            <w:r w:rsidRPr="00206632">
              <w:rPr>
                <w:rFonts w:ascii="Times New Roman" w:eastAsia="Times New Roman" w:hAnsi="Times New Roman" w:cs="Times New Roman"/>
                <w:bCs/>
                <w:color w:val="000000" w:themeColor="text1"/>
                <w:sz w:val="24"/>
                <w:szCs w:val="24"/>
              </w:rPr>
              <w:t xml:space="preserve">și ținând cont de faptul că aceasta este o activitate necesară pentru realizarea </w:t>
            </w:r>
            <w:r w:rsidRPr="00206632">
              <w:rPr>
                <w:rFonts w:ascii="Times New Roman" w:hAnsi="Times New Roman" w:cs="Times New Roman"/>
                <w:color w:val="000000" w:themeColor="text1"/>
                <w:sz w:val="24"/>
                <w:szCs w:val="24"/>
              </w:rPr>
              <w:t>lucrărilor hidrotehnice în vederea reducerii riscului de inundații.</w:t>
            </w:r>
          </w:p>
          <w:p w14:paraId="579C60A0" w14:textId="54446FF6" w:rsidR="005056AD" w:rsidRPr="00206632" w:rsidRDefault="005056AD" w:rsidP="00206632">
            <w:pPr>
              <w:suppressAutoHyphens w:val="0"/>
              <w:spacing w:after="160" w:line="25" w:lineRule="atLeast"/>
              <w:jc w:val="both"/>
              <w:rPr>
                <w:rFonts w:ascii="Times New Roman" w:hAnsi="Times New Roman" w:cs="Times New Roman"/>
                <w:bCs/>
                <w:color w:val="000000" w:themeColor="text1"/>
                <w:sz w:val="24"/>
                <w:szCs w:val="24"/>
              </w:rPr>
            </w:pPr>
            <w:r w:rsidRPr="00206632">
              <w:rPr>
                <w:rFonts w:ascii="Times New Roman" w:hAnsi="Times New Roman" w:cs="Times New Roman"/>
                <w:b/>
                <w:color w:val="000000" w:themeColor="text1"/>
                <w:sz w:val="24"/>
                <w:szCs w:val="24"/>
              </w:rPr>
              <w:t xml:space="preserve">         </w:t>
            </w:r>
            <w:bookmarkStart w:id="2" w:name="_Hlk157777260"/>
            <w:r w:rsidR="009312E3" w:rsidRPr="00206632">
              <w:rPr>
                <w:rFonts w:ascii="Times New Roman" w:hAnsi="Times New Roman" w:cs="Times New Roman"/>
                <w:b/>
                <w:color w:val="000000" w:themeColor="text1"/>
                <w:sz w:val="24"/>
                <w:szCs w:val="24"/>
              </w:rPr>
              <w:t>T</w:t>
            </w:r>
            <w:r w:rsidR="00AB2A6F" w:rsidRPr="00206632">
              <w:rPr>
                <w:rFonts w:ascii="Times New Roman" w:hAnsi="Times New Roman" w:cs="Times New Roman"/>
                <w:b/>
                <w:color w:val="000000" w:themeColor="text1"/>
                <w:sz w:val="24"/>
                <w:szCs w:val="24"/>
              </w:rPr>
              <w:t xml:space="preserve">itlul 56 </w:t>
            </w:r>
            <w:r w:rsidRPr="00206632">
              <w:rPr>
                <w:rFonts w:ascii="Times New Roman" w:hAnsi="Times New Roman" w:cs="Times New Roman"/>
                <w:b/>
                <w:color w:val="000000" w:themeColor="text1"/>
                <w:sz w:val="24"/>
                <w:szCs w:val="24"/>
              </w:rPr>
              <w:t>„Proiecte cu finanțare din Fonduri Externe Nerambursabile (FEN) postaderare”,</w:t>
            </w:r>
            <w:r w:rsidRPr="00206632">
              <w:rPr>
                <w:rFonts w:ascii="Times New Roman" w:hAnsi="Times New Roman" w:cs="Times New Roman"/>
                <w:bCs/>
                <w:color w:val="000000" w:themeColor="text1"/>
                <w:sz w:val="24"/>
                <w:szCs w:val="24"/>
              </w:rPr>
              <w:t xml:space="preserve"> </w:t>
            </w:r>
            <w:r w:rsidR="002A261C" w:rsidRPr="00206632">
              <w:rPr>
                <w:rFonts w:ascii="Times New Roman" w:hAnsi="Times New Roman" w:cs="Times New Roman"/>
                <w:bCs/>
                <w:color w:val="000000" w:themeColor="text1"/>
                <w:sz w:val="24"/>
                <w:szCs w:val="24"/>
              </w:rPr>
              <w:t xml:space="preserve">are </w:t>
            </w:r>
            <w:r w:rsidR="007A175F" w:rsidRPr="00206632">
              <w:rPr>
                <w:rFonts w:ascii="Times New Roman" w:hAnsi="Times New Roman" w:cs="Times New Roman"/>
                <w:bCs/>
                <w:color w:val="000000" w:themeColor="text1"/>
                <w:sz w:val="24"/>
                <w:szCs w:val="24"/>
              </w:rPr>
              <w:t>o prevedere</w:t>
            </w:r>
            <w:r w:rsidR="00421964" w:rsidRPr="00206632">
              <w:rPr>
                <w:rFonts w:ascii="Times New Roman" w:hAnsi="Times New Roman" w:cs="Times New Roman"/>
                <w:bCs/>
                <w:color w:val="000000" w:themeColor="text1"/>
                <w:sz w:val="24"/>
                <w:szCs w:val="24"/>
              </w:rPr>
              <w:t xml:space="preserve"> în sumă </w:t>
            </w:r>
            <w:r w:rsidR="007A175F" w:rsidRPr="00206632">
              <w:rPr>
                <w:rFonts w:ascii="Times New Roman" w:hAnsi="Times New Roman" w:cs="Times New Roman"/>
                <w:bCs/>
                <w:color w:val="000000" w:themeColor="text1"/>
                <w:sz w:val="24"/>
                <w:szCs w:val="24"/>
              </w:rPr>
              <w:t xml:space="preserve">de </w:t>
            </w:r>
            <w:r w:rsidR="00635FDB" w:rsidRPr="00206632">
              <w:rPr>
                <w:rFonts w:ascii="Times New Roman" w:hAnsi="Times New Roman" w:cs="Times New Roman"/>
                <w:bCs/>
                <w:color w:val="000000" w:themeColor="text1"/>
                <w:sz w:val="24"/>
                <w:szCs w:val="24"/>
              </w:rPr>
              <w:t>20.</w:t>
            </w:r>
            <w:r w:rsidR="00F124A0" w:rsidRPr="00206632">
              <w:rPr>
                <w:rFonts w:ascii="Times New Roman" w:hAnsi="Times New Roman" w:cs="Times New Roman"/>
                <w:bCs/>
                <w:color w:val="000000" w:themeColor="text1"/>
                <w:sz w:val="24"/>
                <w:szCs w:val="24"/>
              </w:rPr>
              <w:t>423</w:t>
            </w:r>
            <w:r w:rsidR="00421964" w:rsidRPr="00206632">
              <w:rPr>
                <w:rFonts w:ascii="Times New Roman" w:hAnsi="Times New Roman" w:cs="Times New Roman"/>
                <w:bCs/>
                <w:color w:val="000000" w:themeColor="text1"/>
                <w:sz w:val="24"/>
                <w:szCs w:val="24"/>
              </w:rPr>
              <w:t xml:space="preserve"> mii lei</w:t>
            </w:r>
            <w:r w:rsidR="002A261C" w:rsidRPr="00206632">
              <w:rPr>
                <w:rFonts w:ascii="Times New Roman" w:hAnsi="Times New Roman" w:cs="Times New Roman"/>
                <w:bCs/>
                <w:color w:val="000000" w:themeColor="text1"/>
                <w:sz w:val="24"/>
                <w:szCs w:val="24"/>
              </w:rPr>
              <w:t xml:space="preserve"> </w:t>
            </w:r>
            <w:r w:rsidR="00421964" w:rsidRPr="00206632">
              <w:rPr>
                <w:rFonts w:ascii="Times New Roman" w:hAnsi="Times New Roman" w:cs="Times New Roman"/>
                <w:bCs/>
                <w:color w:val="000000" w:themeColor="text1"/>
                <w:sz w:val="24"/>
                <w:szCs w:val="24"/>
              </w:rPr>
              <w:t>la creditele de angajament</w:t>
            </w:r>
            <w:r w:rsidR="002A261C" w:rsidRPr="00206632">
              <w:rPr>
                <w:rFonts w:ascii="Times New Roman" w:hAnsi="Times New Roman" w:cs="Times New Roman"/>
                <w:bCs/>
                <w:color w:val="000000" w:themeColor="text1"/>
                <w:sz w:val="24"/>
                <w:szCs w:val="24"/>
              </w:rPr>
              <w:t xml:space="preserve">, respectiv </w:t>
            </w:r>
            <w:r w:rsidR="00421964" w:rsidRPr="00206632">
              <w:rPr>
                <w:rFonts w:ascii="Times New Roman" w:hAnsi="Times New Roman" w:cs="Times New Roman"/>
                <w:bCs/>
                <w:color w:val="000000" w:themeColor="text1"/>
                <w:sz w:val="24"/>
                <w:szCs w:val="24"/>
              </w:rPr>
              <w:t>sum</w:t>
            </w:r>
            <w:r w:rsidR="00DD57F7" w:rsidRPr="00206632">
              <w:rPr>
                <w:rFonts w:ascii="Times New Roman" w:hAnsi="Times New Roman" w:cs="Times New Roman"/>
                <w:bCs/>
                <w:color w:val="000000" w:themeColor="text1"/>
                <w:sz w:val="24"/>
                <w:szCs w:val="24"/>
              </w:rPr>
              <w:t>a</w:t>
            </w:r>
            <w:r w:rsidR="00421964" w:rsidRPr="00206632">
              <w:rPr>
                <w:rFonts w:ascii="Times New Roman" w:hAnsi="Times New Roman" w:cs="Times New Roman"/>
                <w:bCs/>
                <w:color w:val="000000" w:themeColor="text1"/>
                <w:sz w:val="24"/>
                <w:szCs w:val="24"/>
              </w:rPr>
              <w:t xml:space="preserve"> de </w:t>
            </w:r>
            <w:r w:rsidR="00F124A0" w:rsidRPr="00206632">
              <w:rPr>
                <w:rFonts w:ascii="Times New Roman" w:hAnsi="Times New Roman" w:cs="Times New Roman"/>
                <w:bCs/>
                <w:color w:val="000000" w:themeColor="text1"/>
                <w:sz w:val="24"/>
                <w:szCs w:val="24"/>
              </w:rPr>
              <w:t>21.817</w:t>
            </w:r>
            <w:r w:rsidR="00421964" w:rsidRPr="00206632">
              <w:rPr>
                <w:rFonts w:ascii="Times New Roman" w:hAnsi="Times New Roman" w:cs="Times New Roman"/>
                <w:bCs/>
                <w:color w:val="000000" w:themeColor="text1"/>
                <w:sz w:val="24"/>
                <w:szCs w:val="24"/>
              </w:rPr>
              <w:t xml:space="preserve"> mii lei</w:t>
            </w:r>
            <w:r w:rsidR="002A261C" w:rsidRPr="00206632">
              <w:rPr>
                <w:rFonts w:ascii="Times New Roman" w:hAnsi="Times New Roman" w:cs="Times New Roman"/>
                <w:bCs/>
                <w:color w:val="000000" w:themeColor="text1"/>
                <w:sz w:val="24"/>
                <w:szCs w:val="24"/>
              </w:rPr>
              <w:t xml:space="preserve"> </w:t>
            </w:r>
            <w:r w:rsidR="00421964" w:rsidRPr="00206632">
              <w:rPr>
                <w:rFonts w:ascii="Times New Roman" w:hAnsi="Times New Roman" w:cs="Times New Roman"/>
                <w:bCs/>
                <w:color w:val="000000" w:themeColor="text1"/>
                <w:sz w:val="24"/>
                <w:szCs w:val="24"/>
              </w:rPr>
              <w:t>la credite</w:t>
            </w:r>
            <w:r w:rsidR="00DD57F7" w:rsidRPr="00206632">
              <w:rPr>
                <w:rFonts w:ascii="Times New Roman" w:hAnsi="Times New Roman" w:cs="Times New Roman"/>
                <w:bCs/>
                <w:color w:val="000000" w:themeColor="text1"/>
                <w:sz w:val="24"/>
                <w:szCs w:val="24"/>
              </w:rPr>
              <w:t>le</w:t>
            </w:r>
            <w:r w:rsidR="00421964" w:rsidRPr="00206632">
              <w:rPr>
                <w:rFonts w:ascii="Times New Roman" w:hAnsi="Times New Roman" w:cs="Times New Roman"/>
                <w:bCs/>
                <w:color w:val="000000" w:themeColor="text1"/>
                <w:sz w:val="24"/>
                <w:szCs w:val="24"/>
              </w:rPr>
              <w:t xml:space="preserve"> bugetare, </w:t>
            </w:r>
            <w:r w:rsidRPr="00206632">
              <w:rPr>
                <w:rFonts w:ascii="Times New Roman" w:hAnsi="Times New Roman" w:cs="Times New Roman"/>
                <w:bCs/>
                <w:color w:val="000000" w:themeColor="text1"/>
                <w:sz w:val="24"/>
                <w:szCs w:val="24"/>
              </w:rPr>
              <w:t>conform propunerilor de proiecte propuse spre finanțare, după cum urmează:</w:t>
            </w:r>
          </w:p>
          <w:p w14:paraId="4ADC844A" w14:textId="105F8310" w:rsidR="005056AD" w:rsidRPr="00206632" w:rsidRDefault="005056AD" w:rsidP="00DD41A1">
            <w:pPr>
              <w:pStyle w:val="ListParagraph"/>
              <w:numPr>
                <w:ilvl w:val="0"/>
                <w:numId w:val="36"/>
              </w:numPr>
              <w:suppressAutoHyphens w:val="0"/>
              <w:spacing w:line="25" w:lineRule="atLeast"/>
              <w:jc w:val="both"/>
              <w:rPr>
                <w:rFonts w:ascii="Times New Roman" w:hAnsi="Times New Roman" w:cs="Times New Roman"/>
                <w:bCs/>
                <w:color w:val="000000" w:themeColor="text1"/>
                <w:sz w:val="24"/>
                <w:szCs w:val="24"/>
              </w:rPr>
            </w:pPr>
            <w:r w:rsidRPr="00206632">
              <w:rPr>
                <w:rFonts w:ascii="Times New Roman" w:hAnsi="Times New Roman" w:cs="Times New Roman"/>
                <w:bCs/>
                <w:color w:val="000000" w:themeColor="text1"/>
                <w:sz w:val="24"/>
                <w:szCs w:val="24"/>
              </w:rPr>
              <w:t xml:space="preserve">Proiect Danube Sediment </w:t>
            </w:r>
            <w:r w:rsidR="007A175F" w:rsidRPr="00206632">
              <w:rPr>
                <w:rFonts w:ascii="Times New Roman" w:hAnsi="Times New Roman" w:cs="Times New Roman"/>
                <w:bCs/>
                <w:color w:val="000000" w:themeColor="text1"/>
                <w:sz w:val="24"/>
                <w:szCs w:val="24"/>
              </w:rPr>
              <w:t>Q</w:t>
            </w:r>
            <w:r w:rsidRPr="00206632">
              <w:rPr>
                <w:rFonts w:ascii="Times New Roman" w:hAnsi="Times New Roman" w:cs="Times New Roman"/>
                <w:bCs/>
                <w:color w:val="000000" w:themeColor="text1"/>
                <w:sz w:val="24"/>
                <w:szCs w:val="24"/>
              </w:rPr>
              <w:t xml:space="preserve"> în sumă de </w:t>
            </w:r>
            <w:r w:rsidR="002E3AC7" w:rsidRPr="00206632">
              <w:rPr>
                <w:rFonts w:ascii="Times New Roman" w:hAnsi="Times New Roman" w:cs="Times New Roman"/>
                <w:bCs/>
                <w:color w:val="000000" w:themeColor="text1"/>
                <w:sz w:val="24"/>
                <w:szCs w:val="24"/>
              </w:rPr>
              <w:t>430</w:t>
            </w:r>
            <w:r w:rsidRPr="00206632">
              <w:rPr>
                <w:rFonts w:ascii="Times New Roman" w:hAnsi="Times New Roman" w:cs="Times New Roman"/>
                <w:bCs/>
                <w:color w:val="000000" w:themeColor="text1"/>
                <w:sz w:val="24"/>
                <w:szCs w:val="24"/>
              </w:rPr>
              <w:t xml:space="preserve"> mii le</w:t>
            </w:r>
            <w:r w:rsidR="007A175F" w:rsidRPr="00206632">
              <w:rPr>
                <w:rFonts w:ascii="Times New Roman" w:hAnsi="Times New Roman" w:cs="Times New Roman"/>
                <w:bCs/>
                <w:color w:val="000000" w:themeColor="text1"/>
                <w:sz w:val="24"/>
                <w:szCs w:val="24"/>
              </w:rPr>
              <w:t>i, atât la creditele de angajament cât și la creditele bugetare</w:t>
            </w:r>
            <w:r w:rsidRPr="00206632">
              <w:rPr>
                <w:rFonts w:ascii="Times New Roman" w:hAnsi="Times New Roman" w:cs="Times New Roman"/>
                <w:bCs/>
                <w:color w:val="000000" w:themeColor="text1"/>
                <w:sz w:val="24"/>
                <w:szCs w:val="24"/>
              </w:rPr>
              <w:t>;</w:t>
            </w:r>
          </w:p>
          <w:p w14:paraId="4EC90960" w14:textId="3D6A1AF3" w:rsidR="007A175F" w:rsidRPr="00206632" w:rsidRDefault="005056AD" w:rsidP="00DD41A1">
            <w:pPr>
              <w:pStyle w:val="ListParagraph"/>
              <w:numPr>
                <w:ilvl w:val="0"/>
                <w:numId w:val="36"/>
              </w:numPr>
              <w:suppressAutoHyphens w:val="0"/>
              <w:spacing w:after="160" w:line="25" w:lineRule="atLeast"/>
              <w:jc w:val="both"/>
              <w:rPr>
                <w:rFonts w:ascii="Times New Roman" w:hAnsi="Times New Roman" w:cs="Times New Roman"/>
                <w:bCs/>
                <w:color w:val="000000" w:themeColor="text1"/>
                <w:sz w:val="24"/>
                <w:szCs w:val="24"/>
              </w:rPr>
            </w:pPr>
            <w:r w:rsidRPr="00206632">
              <w:rPr>
                <w:rFonts w:ascii="Times New Roman" w:hAnsi="Times New Roman" w:cs="Times New Roman"/>
                <w:bCs/>
                <w:color w:val="000000" w:themeColor="text1"/>
                <w:sz w:val="24"/>
                <w:szCs w:val="24"/>
              </w:rPr>
              <w:t>Proiect „</w:t>
            </w:r>
            <w:r w:rsidR="007A175F" w:rsidRPr="00206632">
              <w:rPr>
                <w:rFonts w:ascii="Times New Roman" w:eastAsia="Times New Roman" w:hAnsi="Times New Roman" w:cs="Times New Roman"/>
                <w:bCs/>
                <w:color w:val="000000"/>
                <w:sz w:val="24"/>
                <w:szCs w:val="24"/>
                <w:lang w:val="fr-FR" w:eastAsia="en-US"/>
              </w:rPr>
              <w:t>Danube Water Balance</w:t>
            </w:r>
            <w:r w:rsidRPr="00206632">
              <w:rPr>
                <w:rFonts w:ascii="Times New Roman" w:hAnsi="Times New Roman" w:cs="Times New Roman"/>
                <w:bCs/>
                <w:color w:val="000000" w:themeColor="text1"/>
                <w:sz w:val="24"/>
                <w:szCs w:val="24"/>
              </w:rPr>
              <w:t xml:space="preserve">” în sumă de </w:t>
            </w:r>
            <w:r w:rsidR="002F48A0" w:rsidRPr="00206632">
              <w:rPr>
                <w:rFonts w:ascii="Times New Roman" w:hAnsi="Times New Roman" w:cs="Times New Roman"/>
                <w:bCs/>
                <w:color w:val="000000" w:themeColor="text1"/>
                <w:sz w:val="24"/>
                <w:szCs w:val="24"/>
              </w:rPr>
              <w:t>247</w:t>
            </w:r>
            <w:r w:rsidRPr="00206632">
              <w:rPr>
                <w:rFonts w:ascii="Times New Roman" w:hAnsi="Times New Roman" w:cs="Times New Roman"/>
                <w:bCs/>
                <w:color w:val="000000" w:themeColor="text1"/>
                <w:sz w:val="24"/>
                <w:szCs w:val="24"/>
              </w:rPr>
              <w:t xml:space="preserve"> mii </w:t>
            </w:r>
            <w:r w:rsidR="007A175F" w:rsidRPr="00206632">
              <w:rPr>
                <w:rFonts w:ascii="Times New Roman" w:hAnsi="Times New Roman" w:cs="Times New Roman"/>
                <w:bCs/>
                <w:color w:val="000000" w:themeColor="text1"/>
                <w:sz w:val="24"/>
                <w:szCs w:val="24"/>
              </w:rPr>
              <w:t>lei, atât la creditele de angajament cât și la creditele bugetare;</w:t>
            </w:r>
          </w:p>
          <w:p w14:paraId="52B542E2" w14:textId="66547895" w:rsidR="007A175F" w:rsidRPr="00206632" w:rsidRDefault="005056AD" w:rsidP="00DD41A1">
            <w:pPr>
              <w:pStyle w:val="ListParagraph"/>
              <w:numPr>
                <w:ilvl w:val="0"/>
                <w:numId w:val="36"/>
              </w:numPr>
              <w:suppressAutoHyphens w:val="0"/>
              <w:spacing w:after="160" w:line="25" w:lineRule="atLeast"/>
              <w:jc w:val="both"/>
              <w:rPr>
                <w:rFonts w:ascii="Times New Roman" w:hAnsi="Times New Roman" w:cs="Times New Roman"/>
                <w:bCs/>
                <w:color w:val="000000" w:themeColor="text1"/>
                <w:sz w:val="24"/>
                <w:szCs w:val="24"/>
              </w:rPr>
            </w:pPr>
            <w:r w:rsidRPr="00206632">
              <w:rPr>
                <w:rFonts w:ascii="Times New Roman" w:hAnsi="Times New Roman" w:cs="Times New Roman"/>
                <w:bCs/>
                <w:color w:val="000000" w:themeColor="text1"/>
                <w:sz w:val="24"/>
                <w:szCs w:val="24"/>
              </w:rPr>
              <w:lastRenderedPageBreak/>
              <w:t xml:space="preserve">Proiect </w:t>
            </w:r>
            <w:r w:rsidR="007A175F" w:rsidRPr="00206632">
              <w:rPr>
                <w:rFonts w:ascii="Times New Roman" w:hAnsi="Times New Roman" w:cs="Times New Roman"/>
                <w:bCs/>
                <w:color w:val="000000" w:themeColor="text1"/>
                <w:sz w:val="24"/>
                <w:szCs w:val="24"/>
              </w:rPr>
              <w:t>„</w:t>
            </w:r>
            <w:proofErr w:type="spellStart"/>
            <w:r w:rsidR="007A175F" w:rsidRPr="00206632">
              <w:rPr>
                <w:rFonts w:ascii="Times New Roman" w:eastAsia="Times New Roman" w:hAnsi="Times New Roman" w:cs="Times New Roman"/>
                <w:bCs/>
                <w:color w:val="000000"/>
                <w:sz w:val="24"/>
                <w:szCs w:val="24"/>
                <w:lang w:val="fr-FR" w:eastAsia="en-US"/>
              </w:rPr>
              <w:t>Tethys</w:t>
            </w:r>
            <w:proofErr w:type="spellEnd"/>
            <w:r w:rsidR="007A175F" w:rsidRPr="00206632">
              <w:rPr>
                <w:rFonts w:ascii="Times New Roman" w:hAnsi="Times New Roman" w:cs="Times New Roman"/>
                <w:bCs/>
                <w:color w:val="000000" w:themeColor="text1"/>
                <w:sz w:val="24"/>
                <w:szCs w:val="24"/>
              </w:rPr>
              <w:t xml:space="preserve">” </w:t>
            </w:r>
            <w:r w:rsidRPr="00206632">
              <w:rPr>
                <w:rFonts w:ascii="Times New Roman" w:hAnsi="Times New Roman" w:cs="Times New Roman"/>
                <w:bCs/>
                <w:color w:val="000000" w:themeColor="text1"/>
                <w:sz w:val="24"/>
                <w:szCs w:val="24"/>
              </w:rPr>
              <w:t xml:space="preserve">în sumă de </w:t>
            </w:r>
            <w:r w:rsidR="002F48A0" w:rsidRPr="00206632">
              <w:rPr>
                <w:rFonts w:ascii="Times New Roman" w:hAnsi="Times New Roman" w:cs="Times New Roman"/>
                <w:bCs/>
                <w:color w:val="000000" w:themeColor="text1"/>
                <w:sz w:val="24"/>
                <w:szCs w:val="24"/>
              </w:rPr>
              <w:t>347</w:t>
            </w:r>
            <w:r w:rsidRPr="00206632">
              <w:rPr>
                <w:rFonts w:ascii="Times New Roman" w:hAnsi="Times New Roman" w:cs="Times New Roman"/>
                <w:bCs/>
                <w:color w:val="000000" w:themeColor="text1"/>
                <w:sz w:val="24"/>
                <w:szCs w:val="24"/>
              </w:rPr>
              <w:t xml:space="preserve"> mii </w:t>
            </w:r>
            <w:r w:rsidR="007A175F" w:rsidRPr="00206632">
              <w:rPr>
                <w:rFonts w:ascii="Times New Roman" w:hAnsi="Times New Roman" w:cs="Times New Roman"/>
                <w:bCs/>
                <w:color w:val="000000" w:themeColor="text1"/>
                <w:sz w:val="24"/>
                <w:szCs w:val="24"/>
              </w:rPr>
              <w:t>lei, atât la creditele de angajament cât și la creditele bugetare;</w:t>
            </w:r>
          </w:p>
          <w:p w14:paraId="6AD77A7B" w14:textId="45924F20" w:rsidR="007A175F" w:rsidRPr="00206632" w:rsidRDefault="007A175F" w:rsidP="00DD41A1">
            <w:pPr>
              <w:pStyle w:val="ListParagraph"/>
              <w:numPr>
                <w:ilvl w:val="0"/>
                <w:numId w:val="36"/>
              </w:numPr>
              <w:suppressAutoHyphens w:val="0"/>
              <w:spacing w:after="160" w:line="25" w:lineRule="atLeast"/>
              <w:jc w:val="both"/>
              <w:rPr>
                <w:rFonts w:ascii="Times New Roman" w:hAnsi="Times New Roman" w:cs="Times New Roman"/>
                <w:bCs/>
                <w:color w:val="000000" w:themeColor="text1"/>
                <w:sz w:val="24"/>
                <w:szCs w:val="24"/>
              </w:rPr>
            </w:pPr>
            <w:r w:rsidRPr="00206632">
              <w:rPr>
                <w:rFonts w:ascii="Times New Roman" w:hAnsi="Times New Roman" w:cs="Times New Roman"/>
                <w:bCs/>
                <w:color w:val="000000" w:themeColor="text1"/>
                <w:sz w:val="24"/>
                <w:szCs w:val="24"/>
              </w:rPr>
              <w:t>Proiect „</w:t>
            </w:r>
            <w:proofErr w:type="spellStart"/>
            <w:r w:rsidR="002F48A0" w:rsidRPr="00206632">
              <w:rPr>
                <w:rFonts w:ascii="Times New Roman" w:eastAsia="Times New Roman" w:hAnsi="Times New Roman" w:cs="Times New Roman"/>
                <w:bCs/>
                <w:color w:val="000000"/>
                <w:sz w:val="24"/>
                <w:szCs w:val="24"/>
                <w:lang w:val="fr-FR" w:eastAsia="en-US"/>
              </w:rPr>
              <w:t>Restoriver</w:t>
            </w:r>
            <w:proofErr w:type="spellEnd"/>
            <w:r w:rsidRPr="00206632">
              <w:rPr>
                <w:rFonts w:ascii="Times New Roman" w:hAnsi="Times New Roman" w:cs="Times New Roman"/>
                <w:bCs/>
                <w:color w:val="000000" w:themeColor="text1"/>
                <w:sz w:val="24"/>
                <w:szCs w:val="24"/>
              </w:rPr>
              <w:t xml:space="preserve">” în sumă de </w:t>
            </w:r>
            <w:r w:rsidR="002F48A0" w:rsidRPr="00206632">
              <w:rPr>
                <w:rFonts w:ascii="Times New Roman" w:hAnsi="Times New Roman" w:cs="Times New Roman"/>
                <w:bCs/>
                <w:color w:val="000000" w:themeColor="text1"/>
                <w:sz w:val="24"/>
                <w:szCs w:val="24"/>
              </w:rPr>
              <w:t>74</w:t>
            </w:r>
            <w:r w:rsidRPr="00206632">
              <w:rPr>
                <w:rFonts w:ascii="Times New Roman" w:hAnsi="Times New Roman" w:cs="Times New Roman"/>
                <w:bCs/>
                <w:color w:val="000000" w:themeColor="text1"/>
                <w:sz w:val="24"/>
                <w:szCs w:val="24"/>
              </w:rPr>
              <w:t xml:space="preserve"> mii lei, atât la creditele de angajament cât și la creditele bugetare</w:t>
            </w:r>
            <w:r w:rsidR="00873514" w:rsidRPr="00206632">
              <w:rPr>
                <w:rFonts w:ascii="Times New Roman" w:hAnsi="Times New Roman" w:cs="Times New Roman"/>
                <w:bCs/>
                <w:color w:val="000000" w:themeColor="text1"/>
                <w:sz w:val="24"/>
                <w:szCs w:val="24"/>
              </w:rPr>
              <w:t>;</w:t>
            </w:r>
          </w:p>
          <w:p w14:paraId="343A72D1" w14:textId="3A66CD53" w:rsidR="00873514" w:rsidRPr="00206632" w:rsidRDefault="00873514" w:rsidP="00DD41A1">
            <w:pPr>
              <w:pStyle w:val="ListParagraph"/>
              <w:numPr>
                <w:ilvl w:val="0"/>
                <w:numId w:val="36"/>
              </w:numPr>
              <w:suppressAutoHyphens w:val="0"/>
              <w:spacing w:after="160" w:line="25" w:lineRule="atLeast"/>
              <w:jc w:val="both"/>
              <w:rPr>
                <w:rFonts w:ascii="Times New Roman" w:hAnsi="Times New Roman" w:cs="Times New Roman"/>
                <w:bCs/>
                <w:color w:val="000000" w:themeColor="text1"/>
                <w:sz w:val="24"/>
                <w:szCs w:val="24"/>
              </w:rPr>
            </w:pPr>
            <w:r w:rsidRPr="00206632">
              <w:rPr>
                <w:rFonts w:ascii="Times New Roman" w:hAnsi="Times New Roman" w:cs="Times New Roman"/>
                <w:bCs/>
                <w:color w:val="000000" w:themeColor="text1"/>
                <w:sz w:val="24"/>
                <w:szCs w:val="24"/>
              </w:rPr>
              <w:t>Proiect „</w:t>
            </w:r>
            <w:proofErr w:type="spellStart"/>
            <w:r w:rsidR="00580F81" w:rsidRPr="00206632">
              <w:rPr>
                <w:rFonts w:ascii="Times New Roman" w:eastAsia="Times New Roman" w:hAnsi="Times New Roman" w:cs="Times New Roman"/>
                <w:bCs/>
                <w:color w:val="000000"/>
                <w:sz w:val="24"/>
                <w:szCs w:val="24"/>
                <w:lang w:val="fr-FR" w:eastAsia="en-US"/>
              </w:rPr>
              <w:t>L</w:t>
            </w:r>
            <w:r w:rsidR="002F48A0" w:rsidRPr="00206632">
              <w:rPr>
                <w:rFonts w:ascii="Times New Roman" w:eastAsia="Times New Roman" w:hAnsi="Times New Roman" w:cs="Times New Roman"/>
                <w:bCs/>
                <w:color w:val="000000"/>
                <w:sz w:val="24"/>
                <w:szCs w:val="24"/>
                <w:lang w:val="fr-FR" w:eastAsia="en-US"/>
              </w:rPr>
              <w:t>aredar</w:t>
            </w:r>
            <w:proofErr w:type="spellEnd"/>
            <w:r w:rsidRPr="00206632">
              <w:rPr>
                <w:rFonts w:ascii="Times New Roman" w:hAnsi="Times New Roman" w:cs="Times New Roman"/>
                <w:bCs/>
                <w:color w:val="000000" w:themeColor="text1"/>
                <w:sz w:val="24"/>
                <w:szCs w:val="24"/>
              </w:rPr>
              <w:t xml:space="preserve">” în sumă de </w:t>
            </w:r>
            <w:r w:rsidR="002E3AC7" w:rsidRPr="00206632">
              <w:rPr>
                <w:rFonts w:ascii="Times New Roman" w:hAnsi="Times New Roman" w:cs="Times New Roman"/>
                <w:bCs/>
                <w:color w:val="000000" w:themeColor="text1"/>
                <w:sz w:val="24"/>
                <w:szCs w:val="24"/>
              </w:rPr>
              <w:t>752</w:t>
            </w:r>
            <w:r w:rsidRPr="00206632">
              <w:rPr>
                <w:rFonts w:ascii="Times New Roman" w:hAnsi="Times New Roman" w:cs="Times New Roman"/>
                <w:bCs/>
                <w:color w:val="000000" w:themeColor="text1"/>
                <w:sz w:val="24"/>
                <w:szCs w:val="24"/>
              </w:rPr>
              <w:t xml:space="preserve"> mii lei, atât la creditele de angajament cât și la creditele bugetare;</w:t>
            </w:r>
          </w:p>
          <w:p w14:paraId="4FD9B53B" w14:textId="067797A2" w:rsidR="002F48A0" w:rsidRPr="00206632" w:rsidRDefault="002F48A0" w:rsidP="00DD41A1">
            <w:pPr>
              <w:pStyle w:val="ListParagraph"/>
              <w:numPr>
                <w:ilvl w:val="0"/>
                <w:numId w:val="36"/>
              </w:numPr>
              <w:suppressAutoHyphens w:val="0"/>
              <w:spacing w:after="160" w:line="25" w:lineRule="atLeast"/>
              <w:jc w:val="both"/>
              <w:rPr>
                <w:rFonts w:ascii="Times New Roman" w:hAnsi="Times New Roman" w:cs="Times New Roman"/>
                <w:bCs/>
                <w:color w:val="000000" w:themeColor="text1"/>
                <w:sz w:val="24"/>
                <w:szCs w:val="24"/>
              </w:rPr>
            </w:pPr>
            <w:r w:rsidRPr="00206632">
              <w:rPr>
                <w:rFonts w:ascii="Times New Roman" w:hAnsi="Times New Roman" w:cs="Times New Roman"/>
                <w:bCs/>
                <w:color w:val="000000" w:themeColor="text1"/>
                <w:sz w:val="24"/>
                <w:szCs w:val="24"/>
              </w:rPr>
              <w:t>Proiect „D-clean” în sumă de 362 mii lei, atât la creditele de angajament cât și la creditele bugetare;</w:t>
            </w:r>
          </w:p>
          <w:p w14:paraId="3500D315" w14:textId="78F72FC4" w:rsidR="002F48A0" w:rsidRPr="00206632" w:rsidRDefault="002F48A0" w:rsidP="00DD41A1">
            <w:pPr>
              <w:pStyle w:val="ListParagraph"/>
              <w:numPr>
                <w:ilvl w:val="0"/>
                <w:numId w:val="36"/>
              </w:numPr>
              <w:suppressAutoHyphens w:val="0"/>
              <w:spacing w:after="160" w:line="25" w:lineRule="atLeast"/>
              <w:jc w:val="both"/>
              <w:rPr>
                <w:rFonts w:ascii="Times New Roman" w:hAnsi="Times New Roman" w:cs="Times New Roman"/>
                <w:bCs/>
                <w:color w:val="000000" w:themeColor="text1"/>
                <w:sz w:val="24"/>
                <w:szCs w:val="24"/>
              </w:rPr>
            </w:pPr>
            <w:r w:rsidRPr="00206632">
              <w:rPr>
                <w:rFonts w:ascii="Times New Roman" w:hAnsi="Times New Roman" w:cs="Times New Roman"/>
                <w:bCs/>
                <w:color w:val="000000" w:themeColor="text1"/>
                <w:sz w:val="24"/>
                <w:szCs w:val="24"/>
              </w:rPr>
              <w:t>Proiect „</w:t>
            </w:r>
            <w:r w:rsidRPr="00206632">
              <w:rPr>
                <w:rFonts w:ascii="Times New Roman" w:eastAsia="Times New Roman" w:hAnsi="Times New Roman" w:cs="Times New Roman"/>
                <w:bCs/>
                <w:color w:val="000000"/>
                <w:sz w:val="24"/>
                <w:szCs w:val="24"/>
                <w:lang w:val="fr-FR" w:eastAsia="en-US"/>
              </w:rPr>
              <w:t>Danice</w:t>
            </w:r>
            <w:r w:rsidRPr="00206632">
              <w:rPr>
                <w:rFonts w:ascii="Times New Roman" w:hAnsi="Times New Roman" w:cs="Times New Roman"/>
                <w:bCs/>
                <w:color w:val="000000" w:themeColor="text1"/>
                <w:sz w:val="24"/>
                <w:szCs w:val="24"/>
              </w:rPr>
              <w:t>” în sumă de 266 mii lei, atât la creditele de angajament cât și la creditele bugetare;</w:t>
            </w:r>
          </w:p>
          <w:p w14:paraId="3DF06E49" w14:textId="780C006B" w:rsidR="002F48A0" w:rsidRPr="00206632" w:rsidRDefault="002F48A0" w:rsidP="00DD41A1">
            <w:pPr>
              <w:pStyle w:val="ListParagraph"/>
              <w:numPr>
                <w:ilvl w:val="0"/>
                <w:numId w:val="36"/>
              </w:numPr>
              <w:suppressAutoHyphens w:val="0"/>
              <w:spacing w:after="160" w:line="25" w:lineRule="atLeast"/>
              <w:jc w:val="both"/>
              <w:rPr>
                <w:rFonts w:ascii="Times New Roman" w:hAnsi="Times New Roman" w:cs="Times New Roman"/>
                <w:bCs/>
                <w:color w:val="000000" w:themeColor="text1"/>
                <w:sz w:val="24"/>
                <w:szCs w:val="24"/>
              </w:rPr>
            </w:pPr>
            <w:r w:rsidRPr="00206632">
              <w:rPr>
                <w:rFonts w:ascii="Times New Roman" w:hAnsi="Times New Roman" w:cs="Times New Roman"/>
                <w:bCs/>
                <w:color w:val="000000" w:themeColor="text1"/>
                <w:sz w:val="24"/>
                <w:szCs w:val="24"/>
              </w:rPr>
              <w:t>Proiect „</w:t>
            </w:r>
            <w:r w:rsidR="00636EC6">
              <w:rPr>
                <w:rFonts w:ascii="Times New Roman" w:eastAsia="Times New Roman" w:hAnsi="Times New Roman" w:cs="Times New Roman"/>
                <w:bCs/>
                <w:color w:val="000000"/>
                <w:sz w:val="24"/>
                <w:szCs w:val="24"/>
                <w:lang w:val="fr-FR" w:eastAsia="en-US"/>
              </w:rPr>
              <w:t>D</w:t>
            </w:r>
            <w:r w:rsidRPr="00206632">
              <w:rPr>
                <w:rFonts w:ascii="Times New Roman" w:eastAsia="Times New Roman" w:hAnsi="Times New Roman" w:cs="Times New Roman"/>
                <w:bCs/>
                <w:color w:val="000000"/>
                <w:sz w:val="24"/>
                <w:szCs w:val="24"/>
                <w:lang w:val="fr-FR" w:eastAsia="en-US"/>
              </w:rPr>
              <w:t>anube Risk Prevention</w:t>
            </w:r>
            <w:r w:rsidRPr="00206632">
              <w:rPr>
                <w:rFonts w:ascii="Times New Roman" w:hAnsi="Times New Roman" w:cs="Times New Roman"/>
                <w:bCs/>
                <w:color w:val="000000" w:themeColor="text1"/>
                <w:sz w:val="24"/>
                <w:szCs w:val="24"/>
              </w:rPr>
              <w:t>” în sumă de 5.526 mii lei, atât la creditele de angajament cât și la creditele bugetare;</w:t>
            </w:r>
          </w:p>
          <w:p w14:paraId="60AE8FC9" w14:textId="56C0E16C" w:rsidR="002F48A0" w:rsidRPr="00206632" w:rsidRDefault="002F48A0" w:rsidP="00DD41A1">
            <w:pPr>
              <w:pStyle w:val="ListParagraph"/>
              <w:numPr>
                <w:ilvl w:val="0"/>
                <w:numId w:val="36"/>
              </w:numPr>
              <w:suppressAutoHyphens w:val="0"/>
              <w:spacing w:after="160" w:line="25" w:lineRule="atLeast"/>
              <w:jc w:val="both"/>
              <w:rPr>
                <w:rFonts w:ascii="Times New Roman" w:hAnsi="Times New Roman" w:cs="Times New Roman"/>
                <w:bCs/>
                <w:color w:val="000000" w:themeColor="text1"/>
                <w:sz w:val="24"/>
                <w:szCs w:val="24"/>
              </w:rPr>
            </w:pPr>
            <w:r w:rsidRPr="00206632">
              <w:rPr>
                <w:rFonts w:ascii="Times New Roman" w:hAnsi="Times New Roman" w:cs="Times New Roman"/>
                <w:bCs/>
                <w:color w:val="000000" w:themeColor="text1"/>
                <w:sz w:val="24"/>
                <w:szCs w:val="24"/>
              </w:rPr>
              <w:t>Proiect „</w:t>
            </w:r>
            <w:r w:rsidRPr="00206632">
              <w:rPr>
                <w:rFonts w:ascii="Times New Roman" w:eastAsia="Times New Roman" w:hAnsi="Times New Roman" w:cs="Times New Roman"/>
                <w:bCs/>
                <w:color w:val="000000"/>
                <w:sz w:val="24"/>
                <w:szCs w:val="24"/>
                <w:lang w:val="fr-FR" w:eastAsia="en-US"/>
              </w:rPr>
              <w:t xml:space="preserve">RO </w:t>
            </w:r>
            <w:proofErr w:type="spellStart"/>
            <w:r w:rsidRPr="00206632">
              <w:rPr>
                <w:rFonts w:ascii="Times New Roman" w:eastAsia="Times New Roman" w:hAnsi="Times New Roman" w:cs="Times New Roman"/>
                <w:bCs/>
                <w:color w:val="000000"/>
                <w:sz w:val="24"/>
                <w:szCs w:val="24"/>
                <w:lang w:val="fr-FR" w:eastAsia="en-US"/>
              </w:rPr>
              <w:t>Floods</w:t>
            </w:r>
            <w:proofErr w:type="spellEnd"/>
            <w:r w:rsidRPr="00206632">
              <w:rPr>
                <w:rFonts w:ascii="Times New Roman" w:eastAsia="Times New Roman" w:hAnsi="Times New Roman" w:cs="Times New Roman"/>
                <w:bCs/>
                <w:color w:val="000000"/>
                <w:sz w:val="24"/>
                <w:szCs w:val="24"/>
                <w:lang w:val="fr-FR" w:eastAsia="en-US"/>
              </w:rPr>
              <w:t xml:space="preserve"> III</w:t>
            </w:r>
            <w:r w:rsidRPr="00206632">
              <w:rPr>
                <w:rFonts w:ascii="Times New Roman" w:hAnsi="Times New Roman" w:cs="Times New Roman"/>
                <w:bCs/>
                <w:color w:val="000000" w:themeColor="text1"/>
                <w:sz w:val="24"/>
                <w:szCs w:val="24"/>
              </w:rPr>
              <w:t>” în sumă de 759 mii lei, atât la creditele de angajament cât și la creditele bugetare;</w:t>
            </w:r>
          </w:p>
          <w:p w14:paraId="6885DEB1" w14:textId="634F975C" w:rsidR="007A175F" w:rsidRPr="00206632" w:rsidRDefault="007A175F" w:rsidP="00DD41A1">
            <w:pPr>
              <w:pStyle w:val="ListParagraph"/>
              <w:numPr>
                <w:ilvl w:val="0"/>
                <w:numId w:val="36"/>
              </w:numPr>
              <w:suppressAutoHyphens w:val="0"/>
              <w:spacing w:after="160" w:line="25" w:lineRule="atLeast"/>
              <w:jc w:val="both"/>
              <w:rPr>
                <w:rFonts w:ascii="Times New Roman" w:hAnsi="Times New Roman" w:cs="Times New Roman"/>
                <w:bCs/>
                <w:color w:val="000000" w:themeColor="text1"/>
                <w:sz w:val="24"/>
                <w:szCs w:val="24"/>
              </w:rPr>
            </w:pPr>
            <w:r w:rsidRPr="00206632">
              <w:rPr>
                <w:rFonts w:ascii="Times New Roman" w:hAnsi="Times New Roman" w:cs="Times New Roman"/>
                <w:bCs/>
                <w:color w:val="000000" w:themeColor="text1"/>
                <w:sz w:val="24"/>
                <w:szCs w:val="24"/>
              </w:rPr>
              <w:t>Proiect „</w:t>
            </w:r>
            <w:proofErr w:type="spellStart"/>
            <w:r w:rsidRPr="00206632">
              <w:rPr>
                <w:rFonts w:ascii="Times New Roman" w:eastAsia="Times New Roman" w:hAnsi="Times New Roman" w:cs="Times New Roman"/>
                <w:bCs/>
                <w:color w:val="000000"/>
                <w:sz w:val="24"/>
                <w:szCs w:val="24"/>
                <w:lang w:val="fr-FR" w:eastAsia="en-US"/>
              </w:rPr>
              <w:t>S</w:t>
            </w:r>
            <w:r w:rsidR="002F48A0" w:rsidRPr="00206632">
              <w:rPr>
                <w:rFonts w:ascii="Times New Roman" w:eastAsia="Times New Roman" w:hAnsi="Times New Roman" w:cs="Times New Roman"/>
                <w:bCs/>
                <w:color w:val="000000"/>
                <w:sz w:val="24"/>
                <w:szCs w:val="24"/>
                <w:lang w:val="fr-FR" w:eastAsia="en-US"/>
              </w:rPr>
              <w:t>undanse</w:t>
            </w:r>
            <w:proofErr w:type="spellEnd"/>
            <w:r w:rsidRPr="00206632">
              <w:rPr>
                <w:rFonts w:ascii="Times New Roman" w:hAnsi="Times New Roman" w:cs="Times New Roman"/>
                <w:bCs/>
                <w:color w:val="000000" w:themeColor="text1"/>
                <w:sz w:val="24"/>
                <w:szCs w:val="24"/>
              </w:rPr>
              <w:t xml:space="preserve">” în sumă de </w:t>
            </w:r>
            <w:r w:rsidR="00580F81" w:rsidRPr="00206632">
              <w:rPr>
                <w:rFonts w:ascii="Times New Roman" w:hAnsi="Times New Roman" w:cs="Times New Roman"/>
                <w:bCs/>
                <w:color w:val="000000" w:themeColor="text1"/>
                <w:sz w:val="24"/>
                <w:szCs w:val="24"/>
              </w:rPr>
              <w:t>5</w:t>
            </w:r>
            <w:r w:rsidR="002F48A0" w:rsidRPr="00206632">
              <w:rPr>
                <w:rFonts w:ascii="Times New Roman" w:hAnsi="Times New Roman" w:cs="Times New Roman"/>
                <w:bCs/>
                <w:color w:val="000000" w:themeColor="text1"/>
                <w:sz w:val="24"/>
                <w:szCs w:val="24"/>
              </w:rPr>
              <w:t>63</w:t>
            </w:r>
            <w:r w:rsidRPr="00206632">
              <w:rPr>
                <w:rFonts w:ascii="Times New Roman" w:hAnsi="Times New Roman" w:cs="Times New Roman"/>
                <w:bCs/>
                <w:color w:val="000000" w:themeColor="text1"/>
                <w:sz w:val="24"/>
                <w:szCs w:val="24"/>
              </w:rPr>
              <w:t xml:space="preserve"> mii lei, atât la creditele de angajament cât și la creditele bugetare;</w:t>
            </w:r>
          </w:p>
          <w:p w14:paraId="127B8D4F" w14:textId="1EA04530" w:rsidR="00DD609E" w:rsidRPr="00206632" w:rsidRDefault="00DD609E" w:rsidP="00DD41A1">
            <w:pPr>
              <w:pStyle w:val="ListParagraph"/>
              <w:numPr>
                <w:ilvl w:val="0"/>
                <w:numId w:val="36"/>
              </w:numPr>
              <w:suppressAutoHyphens w:val="0"/>
              <w:spacing w:after="160" w:line="25" w:lineRule="atLeast"/>
              <w:jc w:val="both"/>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lang w:val="nl-NL"/>
              </w:rPr>
              <w:t xml:space="preserve">Proiect </w:t>
            </w:r>
            <w:r w:rsidR="00636EC6" w:rsidRPr="00206632">
              <w:rPr>
                <w:rFonts w:ascii="Times New Roman" w:hAnsi="Times New Roman" w:cs="Times New Roman"/>
                <w:bCs/>
                <w:color w:val="000000" w:themeColor="text1"/>
                <w:sz w:val="24"/>
                <w:szCs w:val="24"/>
              </w:rPr>
              <w:t>„</w:t>
            </w:r>
            <w:r w:rsidRPr="00206632">
              <w:rPr>
                <w:rFonts w:ascii="Times New Roman" w:hAnsi="Times New Roman" w:cs="Times New Roman"/>
                <w:color w:val="000000" w:themeColor="text1"/>
                <w:sz w:val="24"/>
                <w:szCs w:val="24"/>
                <w:lang w:val="nl-NL"/>
              </w:rPr>
              <w:t>Blue Deal</w:t>
            </w:r>
            <w:r w:rsidR="00636EC6" w:rsidRPr="00206632">
              <w:rPr>
                <w:rFonts w:ascii="Times New Roman" w:hAnsi="Times New Roman" w:cs="Times New Roman"/>
                <w:bCs/>
                <w:color w:val="000000" w:themeColor="text1"/>
                <w:sz w:val="24"/>
                <w:szCs w:val="24"/>
              </w:rPr>
              <w:t>”</w:t>
            </w:r>
            <w:r w:rsidRPr="00206632">
              <w:rPr>
                <w:rFonts w:ascii="Times New Roman" w:hAnsi="Times New Roman" w:cs="Times New Roman"/>
                <w:color w:val="000000" w:themeColor="text1"/>
                <w:sz w:val="24"/>
                <w:szCs w:val="24"/>
                <w:lang w:val="nl-NL"/>
              </w:rPr>
              <w:t xml:space="preserve"> cu suma de </w:t>
            </w:r>
            <w:r w:rsidR="002F48A0" w:rsidRPr="00206632">
              <w:rPr>
                <w:rFonts w:ascii="Times New Roman" w:hAnsi="Times New Roman" w:cs="Times New Roman"/>
                <w:color w:val="000000" w:themeColor="text1"/>
                <w:sz w:val="24"/>
                <w:szCs w:val="24"/>
                <w:lang w:val="nl-NL"/>
              </w:rPr>
              <w:t>308</w:t>
            </w:r>
            <w:r w:rsidRPr="00206632">
              <w:rPr>
                <w:rFonts w:ascii="Times New Roman" w:hAnsi="Times New Roman" w:cs="Times New Roman"/>
                <w:color w:val="000000" w:themeColor="text1"/>
                <w:sz w:val="24"/>
                <w:szCs w:val="24"/>
                <w:lang w:val="nl-NL"/>
              </w:rPr>
              <w:t xml:space="preserve"> mii lei</w:t>
            </w:r>
            <w:r w:rsidR="00993CEF" w:rsidRPr="00206632">
              <w:rPr>
                <w:rFonts w:ascii="Times New Roman" w:hAnsi="Times New Roman" w:cs="Times New Roman"/>
                <w:color w:val="000000" w:themeColor="text1"/>
                <w:sz w:val="24"/>
                <w:szCs w:val="24"/>
                <w:lang w:val="nl-NL"/>
              </w:rPr>
              <w:t>,</w:t>
            </w:r>
            <w:r w:rsidRPr="00206632">
              <w:rPr>
                <w:rFonts w:ascii="Times New Roman" w:hAnsi="Times New Roman" w:cs="Times New Roman"/>
                <w:bCs/>
                <w:color w:val="000000" w:themeColor="text1"/>
                <w:sz w:val="24"/>
                <w:szCs w:val="24"/>
              </w:rPr>
              <w:t xml:space="preserve"> atât la creditele de angajament cât și la creditele bugetare;</w:t>
            </w:r>
          </w:p>
          <w:p w14:paraId="068B1D51" w14:textId="753807AF" w:rsidR="00993CEF" w:rsidRPr="00206632" w:rsidRDefault="00993CEF" w:rsidP="00DD41A1">
            <w:pPr>
              <w:pStyle w:val="ListParagraph"/>
              <w:numPr>
                <w:ilvl w:val="0"/>
                <w:numId w:val="36"/>
              </w:numPr>
              <w:suppressAutoHyphens w:val="0"/>
              <w:spacing w:after="160" w:line="25" w:lineRule="atLeast"/>
              <w:jc w:val="both"/>
              <w:rPr>
                <w:rFonts w:ascii="Times New Roman" w:hAnsi="Times New Roman" w:cs="Times New Roman"/>
                <w:color w:val="000000" w:themeColor="text1"/>
                <w:sz w:val="24"/>
                <w:szCs w:val="24"/>
              </w:rPr>
            </w:pPr>
            <w:r w:rsidRPr="00206632">
              <w:rPr>
                <w:rFonts w:ascii="Times New Roman" w:hAnsi="Times New Roman" w:cs="Times New Roman"/>
                <w:bCs/>
                <w:color w:val="000000" w:themeColor="text1"/>
                <w:sz w:val="24"/>
                <w:szCs w:val="24"/>
              </w:rPr>
              <w:t xml:space="preserve">Proiect </w:t>
            </w:r>
            <w:r w:rsidR="00912FE5" w:rsidRPr="00206632">
              <w:rPr>
                <w:rFonts w:ascii="Times New Roman" w:hAnsi="Times New Roman" w:cs="Times New Roman"/>
                <w:color w:val="000000" w:themeColor="text1"/>
                <w:sz w:val="24"/>
                <w:szCs w:val="24"/>
              </w:rPr>
              <w:t>”Centru integrat de apărare împotriva inundațiilor Firiza”, județul Maramureș</w:t>
            </w:r>
            <w:r w:rsidRPr="00206632">
              <w:rPr>
                <w:rFonts w:ascii="Times New Roman" w:hAnsi="Times New Roman" w:cs="Times New Roman"/>
                <w:color w:val="000000" w:themeColor="text1"/>
                <w:sz w:val="24"/>
                <w:szCs w:val="24"/>
              </w:rPr>
              <w:t xml:space="preserve"> cu suma de 1.000 mii lei,</w:t>
            </w:r>
            <w:r w:rsidRPr="00206632">
              <w:rPr>
                <w:rFonts w:ascii="Times New Roman" w:hAnsi="Times New Roman" w:cs="Times New Roman"/>
                <w:bCs/>
                <w:color w:val="000000" w:themeColor="text1"/>
                <w:sz w:val="24"/>
                <w:szCs w:val="24"/>
              </w:rPr>
              <w:t xml:space="preserve"> atât la creditele de angajament cât și la creditele bugetare;</w:t>
            </w:r>
          </w:p>
          <w:p w14:paraId="3E95D7D6" w14:textId="1E21610D" w:rsidR="00CF72A6" w:rsidRPr="00206632" w:rsidRDefault="009B0AB0" w:rsidP="00DD41A1">
            <w:pPr>
              <w:pStyle w:val="ListParagraph"/>
              <w:numPr>
                <w:ilvl w:val="0"/>
                <w:numId w:val="36"/>
              </w:numPr>
              <w:suppressAutoHyphens w:val="0"/>
              <w:spacing w:after="160" w:line="25" w:lineRule="atLeast"/>
              <w:jc w:val="both"/>
              <w:rPr>
                <w:rFonts w:ascii="Times New Roman" w:hAnsi="Times New Roman" w:cs="Times New Roman"/>
                <w:color w:val="000000" w:themeColor="text1"/>
                <w:sz w:val="24"/>
                <w:szCs w:val="24"/>
                <w:shd w:val="clear" w:color="auto" w:fill="FFFFFF"/>
              </w:rPr>
            </w:pPr>
            <w:r w:rsidRPr="00206632">
              <w:rPr>
                <w:rFonts w:ascii="Times New Roman" w:hAnsi="Times New Roman" w:cs="Times New Roman"/>
                <w:bCs/>
                <w:color w:val="000000" w:themeColor="text1"/>
                <w:sz w:val="24"/>
                <w:szCs w:val="24"/>
              </w:rPr>
              <w:t>Proiect “Analiza potențialului de energie termică a apei din câmpiile aluviale a zonei de frontieră Romania- Ungaria“</w:t>
            </w:r>
            <w:r w:rsidR="005D530D" w:rsidRPr="00206632">
              <w:rPr>
                <w:rFonts w:ascii="Times New Roman" w:hAnsi="Times New Roman" w:cs="Times New Roman"/>
                <w:bCs/>
                <w:color w:val="000000" w:themeColor="text1"/>
                <w:sz w:val="24"/>
                <w:szCs w:val="24"/>
              </w:rPr>
              <w:t xml:space="preserve"> </w:t>
            </w:r>
            <w:r w:rsidR="00CF72A6" w:rsidRPr="00206632">
              <w:rPr>
                <w:rFonts w:ascii="Times New Roman" w:hAnsi="Times New Roman" w:cs="Times New Roman"/>
                <w:bCs/>
                <w:color w:val="000000" w:themeColor="text1"/>
                <w:sz w:val="24"/>
                <w:szCs w:val="24"/>
              </w:rPr>
              <w:t xml:space="preserve">în sumă de </w:t>
            </w:r>
            <w:r w:rsidR="00993CEF" w:rsidRPr="00206632">
              <w:rPr>
                <w:rFonts w:ascii="Times New Roman" w:hAnsi="Times New Roman" w:cs="Times New Roman"/>
                <w:bCs/>
                <w:color w:val="000000" w:themeColor="text1"/>
                <w:sz w:val="24"/>
                <w:szCs w:val="24"/>
              </w:rPr>
              <w:t>1.445</w:t>
            </w:r>
            <w:r w:rsidR="00CF72A6" w:rsidRPr="00206632">
              <w:rPr>
                <w:rFonts w:ascii="Times New Roman" w:hAnsi="Times New Roman" w:cs="Times New Roman"/>
                <w:bCs/>
                <w:sz w:val="24"/>
                <w:szCs w:val="24"/>
              </w:rPr>
              <w:t xml:space="preserve"> mii lei credite de angajament și </w:t>
            </w:r>
            <w:r w:rsidR="00993CEF" w:rsidRPr="00206632">
              <w:rPr>
                <w:rFonts w:ascii="Times New Roman" w:hAnsi="Times New Roman" w:cs="Times New Roman"/>
                <w:bCs/>
                <w:sz w:val="24"/>
                <w:szCs w:val="24"/>
              </w:rPr>
              <w:t>1.264</w:t>
            </w:r>
            <w:r w:rsidR="00CF72A6" w:rsidRPr="00206632">
              <w:rPr>
                <w:rFonts w:ascii="Times New Roman" w:hAnsi="Times New Roman" w:cs="Times New Roman"/>
                <w:bCs/>
                <w:sz w:val="24"/>
                <w:szCs w:val="24"/>
              </w:rPr>
              <w:t xml:space="preserve"> mii lei credite bugetare;</w:t>
            </w:r>
          </w:p>
          <w:p w14:paraId="070F357A" w14:textId="1CFC37FC" w:rsidR="009B0AB0" w:rsidRPr="00206632" w:rsidRDefault="00CF72A6" w:rsidP="00DD41A1">
            <w:pPr>
              <w:pStyle w:val="ListParagraph"/>
              <w:numPr>
                <w:ilvl w:val="0"/>
                <w:numId w:val="36"/>
              </w:numPr>
              <w:suppressAutoHyphens w:val="0"/>
              <w:spacing w:after="160" w:line="25" w:lineRule="atLeast"/>
              <w:jc w:val="both"/>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shd w:val="clear" w:color="auto" w:fill="FFFFFF"/>
              </w:rPr>
              <w:t xml:space="preserve">Proiect Dezvoltarea unui management sustenabil al bazinului hidrografic Barcău și creșterea capacității de intervenţie pe raza U.A.T. Sălard  aferentă proiectului comun “Dezvoltarea complexă a managementului apei în bazinele hidrografice Barcău și Crișul Repede în județele Bihor, Hajdú Bihar și Békés” </w:t>
            </w:r>
            <w:r w:rsidR="005D530D" w:rsidRPr="00206632">
              <w:rPr>
                <w:rFonts w:ascii="Times New Roman" w:hAnsi="Times New Roman" w:cs="Times New Roman"/>
                <w:bCs/>
                <w:color w:val="000000" w:themeColor="text1"/>
                <w:sz w:val="24"/>
                <w:szCs w:val="24"/>
              </w:rPr>
              <w:t xml:space="preserve">în sumă de </w:t>
            </w:r>
            <w:r w:rsidR="00993CEF" w:rsidRPr="00206632">
              <w:rPr>
                <w:rFonts w:ascii="Times New Roman" w:hAnsi="Times New Roman" w:cs="Times New Roman"/>
                <w:bCs/>
                <w:color w:val="000000" w:themeColor="text1"/>
                <w:sz w:val="24"/>
                <w:szCs w:val="24"/>
              </w:rPr>
              <w:t>164</w:t>
            </w:r>
            <w:r w:rsidR="005D530D" w:rsidRPr="00206632">
              <w:rPr>
                <w:rFonts w:ascii="Times New Roman" w:hAnsi="Times New Roman" w:cs="Times New Roman"/>
                <w:bCs/>
                <w:sz w:val="24"/>
                <w:szCs w:val="24"/>
              </w:rPr>
              <w:t xml:space="preserve"> mii lei credite de angajament și </w:t>
            </w:r>
            <w:r w:rsidR="00993CEF" w:rsidRPr="00206632">
              <w:rPr>
                <w:rFonts w:ascii="Times New Roman" w:hAnsi="Times New Roman" w:cs="Times New Roman"/>
                <w:bCs/>
                <w:sz w:val="24"/>
                <w:szCs w:val="24"/>
              </w:rPr>
              <w:t>1.739</w:t>
            </w:r>
            <w:r w:rsidR="005D530D" w:rsidRPr="00206632">
              <w:rPr>
                <w:rFonts w:ascii="Times New Roman" w:hAnsi="Times New Roman" w:cs="Times New Roman"/>
                <w:bCs/>
                <w:sz w:val="24"/>
                <w:szCs w:val="24"/>
              </w:rPr>
              <w:t xml:space="preserve"> mii lei credite bugetare;</w:t>
            </w:r>
          </w:p>
          <w:p w14:paraId="29109F98" w14:textId="719C92CD" w:rsidR="005034E4" w:rsidRPr="00206632" w:rsidRDefault="005034E4" w:rsidP="00DD41A1">
            <w:pPr>
              <w:pStyle w:val="ListParagraph"/>
              <w:numPr>
                <w:ilvl w:val="0"/>
                <w:numId w:val="36"/>
              </w:numPr>
              <w:suppressAutoHyphens w:val="0"/>
              <w:spacing w:after="160" w:line="25" w:lineRule="atLeast"/>
              <w:jc w:val="both"/>
              <w:rPr>
                <w:rFonts w:ascii="Times New Roman" w:hAnsi="Times New Roman" w:cs="Times New Roman"/>
                <w:bCs/>
                <w:sz w:val="24"/>
                <w:szCs w:val="24"/>
              </w:rPr>
            </w:pPr>
            <w:r w:rsidRPr="00206632">
              <w:rPr>
                <w:rFonts w:ascii="Times New Roman" w:hAnsi="Times New Roman" w:cs="Times New Roman"/>
                <w:bCs/>
                <w:color w:val="000000" w:themeColor="text1"/>
                <w:sz w:val="24"/>
                <w:szCs w:val="24"/>
              </w:rPr>
              <w:t xml:space="preserve">Proiect </w:t>
            </w:r>
            <w:r w:rsidRPr="00206632">
              <w:rPr>
                <w:rFonts w:ascii="Times New Roman" w:hAnsi="Times New Roman" w:cs="Times New Roman"/>
                <w:bCs/>
                <w:sz w:val="24"/>
                <w:szCs w:val="24"/>
              </w:rPr>
              <w:t>„Land4climate</w:t>
            </w:r>
            <w:r w:rsidRPr="00206632">
              <w:rPr>
                <w:rFonts w:ascii="Times New Roman" w:hAnsi="Times New Roman" w:cs="Times New Roman"/>
                <w:bCs/>
                <w:color w:val="000000" w:themeColor="text1"/>
                <w:sz w:val="24"/>
                <w:szCs w:val="24"/>
              </w:rPr>
              <w:t xml:space="preserve">” </w:t>
            </w:r>
            <w:r w:rsidRPr="00206632">
              <w:rPr>
                <w:rFonts w:ascii="Times New Roman" w:hAnsi="Times New Roman" w:cs="Times New Roman"/>
                <w:bCs/>
                <w:sz w:val="24"/>
                <w:szCs w:val="24"/>
              </w:rPr>
              <w:t xml:space="preserve">în sumă de </w:t>
            </w:r>
            <w:r w:rsidR="00FD1FD9" w:rsidRPr="00206632">
              <w:rPr>
                <w:rFonts w:ascii="Times New Roman" w:hAnsi="Times New Roman" w:cs="Times New Roman"/>
                <w:bCs/>
                <w:sz w:val="24"/>
                <w:szCs w:val="24"/>
              </w:rPr>
              <w:t>5.918</w:t>
            </w:r>
            <w:r w:rsidRPr="00206632">
              <w:rPr>
                <w:rFonts w:ascii="Times New Roman" w:hAnsi="Times New Roman" w:cs="Times New Roman"/>
                <w:bCs/>
                <w:sz w:val="24"/>
                <w:szCs w:val="24"/>
              </w:rPr>
              <w:t xml:space="preserve"> mii lei </w:t>
            </w:r>
            <w:r w:rsidR="00FD1FD9" w:rsidRPr="00206632">
              <w:rPr>
                <w:rFonts w:ascii="Times New Roman" w:hAnsi="Times New Roman" w:cs="Times New Roman"/>
                <w:bCs/>
                <w:sz w:val="24"/>
                <w:szCs w:val="24"/>
              </w:rPr>
              <w:t xml:space="preserve">atât la </w:t>
            </w:r>
            <w:r w:rsidRPr="00206632">
              <w:rPr>
                <w:rFonts w:ascii="Times New Roman" w:hAnsi="Times New Roman" w:cs="Times New Roman"/>
                <w:bCs/>
                <w:sz w:val="24"/>
                <w:szCs w:val="24"/>
              </w:rPr>
              <w:t>credite</w:t>
            </w:r>
            <w:r w:rsidR="00FD1FD9" w:rsidRPr="00206632">
              <w:rPr>
                <w:rFonts w:ascii="Times New Roman" w:hAnsi="Times New Roman" w:cs="Times New Roman"/>
                <w:bCs/>
                <w:sz w:val="24"/>
                <w:szCs w:val="24"/>
              </w:rPr>
              <w:t>le</w:t>
            </w:r>
            <w:r w:rsidRPr="00206632">
              <w:rPr>
                <w:rFonts w:ascii="Times New Roman" w:hAnsi="Times New Roman" w:cs="Times New Roman"/>
                <w:bCs/>
                <w:sz w:val="24"/>
                <w:szCs w:val="24"/>
              </w:rPr>
              <w:t xml:space="preserve"> de angajament </w:t>
            </w:r>
            <w:r w:rsidR="00FD1FD9" w:rsidRPr="00206632">
              <w:rPr>
                <w:rFonts w:ascii="Times New Roman" w:hAnsi="Times New Roman" w:cs="Times New Roman"/>
                <w:bCs/>
                <w:sz w:val="24"/>
                <w:szCs w:val="24"/>
              </w:rPr>
              <w:t>cât și la</w:t>
            </w:r>
            <w:r w:rsidRPr="00206632">
              <w:rPr>
                <w:rFonts w:ascii="Times New Roman" w:hAnsi="Times New Roman" w:cs="Times New Roman"/>
                <w:bCs/>
                <w:sz w:val="24"/>
                <w:szCs w:val="24"/>
              </w:rPr>
              <w:t xml:space="preserve"> credite</w:t>
            </w:r>
            <w:r w:rsidR="00FD1FD9" w:rsidRPr="00206632">
              <w:rPr>
                <w:rFonts w:ascii="Times New Roman" w:hAnsi="Times New Roman" w:cs="Times New Roman"/>
                <w:bCs/>
                <w:sz w:val="24"/>
                <w:szCs w:val="24"/>
              </w:rPr>
              <w:t>le</w:t>
            </w:r>
            <w:r w:rsidRPr="00206632">
              <w:rPr>
                <w:rFonts w:ascii="Times New Roman" w:hAnsi="Times New Roman" w:cs="Times New Roman"/>
                <w:bCs/>
                <w:sz w:val="24"/>
                <w:szCs w:val="24"/>
              </w:rPr>
              <w:t xml:space="preserve"> bugetare;</w:t>
            </w:r>
          </w:p>
          <w:p w14:paraId="5848A005" w14:textId="2AA87861" w:rsidR="00DD11C1" w:rsidRPr="00206632" w:rsidRDefault="00DD11C1" w:rsidP="00DD41A1">
            <w:pPr>
              <w:pStyle w:val="ListParagraph"/>
              <w:numPr>
                <w:ilvl w:val="0"/>
                <w:numId w:val="36"/>
              </w:numPr>
              <w:suppressAutoHyphens w:val="0"/>
              <w:spacing w:after="160" w:line="25" w:lineRule="atLeast"/>
              <w:jc w:val="both"/>
              <w:rPr>
                <w:rFonts w:ascii="Times New Roman" w:hAnsi="Times New Roman" w:cs="Times New Roman"/>
                <w:bCs/>
                <w:sz w:val="24"/>
                <w:szCs w:val="24"/>
              </w:rPr>
            </w:pPr>
            <w:r w:rsidRPr="00206632">
              <w:rPr>
                <w:rFonts w:ascii="Times New Roman" w:hAnsi="Times New Roman" w:cs="Times New Roman"/>
                <w:bCs/>
                <w:color w:val="000000" w:themeColor="text1"/>
                <w:sz w:val="24"/>
                <w:szCs w:val="24"/>
              </w:rPr>
              <w:t xml:space="preserve">Proiect </w:t>
            </w:r>
            <w:r w:rsidR="00A32DDE" w:rsidRPr="00206632">
              <w:rPr>
                <w:rFonts w:ascii="Times New Roman" w:hAnsi="Times New Roman" w:cs="Times New Roman"/>
                <w:bCs/>
                <w:sz w:val="24"/>
                <w:szCs w:val="24"/>
              </w:rPr>
              <w:t>Îmbunătățirea cooperării amonte-aval a</w:t>
            </w:r>
            <w:r w:rsidRPr="00206632">
              <w:rPr>
                <w:rFonts w:ascii="Times New Roman" w:hAnsi="Times New Roman" w:cs="Times New Roman"/>
                <w:bCs/>
                <w:sz w:val="24"/>
                <w:szCs w:val="24"/>
              </w:rPr>
              <w:t xml:space="preserve"> </w:t>
            </w:r>
            <w:r w:rsidR="00A32DDE" w:rsidRPr="00206632">
              <w:rPr>
                <w:rFonts w:ascii="Times New Roman" w:hAnsi="Times New Roman" w:cs="Times New Roman"/>
                <w:bCs/>
                <w:sz w:val="24"/>
                <w:szCs w:val="24"/>
              </w:rPr>
              <w:t>stakeholderilor de pe râul Siret privind reziliența la inundații</w:t>
            </w:r>
            <w:r w:rsidRPr="00206632">
              <w:rPr>
                <w:rFonts w:ascii="Times New Roman" w:hAnsi="Times New Roman" w:cs="Times New Roman"/>
                <w:bCs/>
                <w:sz w:val="24"/>
                <w:szCs w:val="24"/>
              </w:rPr>
              <w:t xml:space="preserve"> în sumă de 1.679 mii lei atât la creditele de angajament cât și la creditele bugetare;</w:t>
            </w:r>
          </w:p>
          <w:p w14:paraId="5E369B6A" w14:textId="77777777" w:rsidR="00AE4500" w:rsidRPr="00206632" w:rsidRDefault="00F040A0" w:rsidP="00DD41A1">
            <w:pPr>
              <w:pStyle w:val="ListParagraph"/>
              <w:numPr>
                <w:ilvl w:val="0"/>
                <w:numId w:val="36"/>
              </w:numPr>
              <w:suppressAutoHyphens w:val="0"/>
              <w:spacing w:after="160" w:line="25" w:lineRule="atLeast"/>
              <w:contextualSpacing w:val="0"/>
              <w:jc w:val="both"/>
              <w:rPr>
                <w:rFonts w:ascii="Times New Roman" w:hAnsi="Times New Roman" w:cs="Times New Roman"/>
                <w:bCs/>
                <w:color w:val="000000" w:themeColor="text1"/>
                <w:sz w:val="24"/>
                <w:szCs w:val="24"/>
              </w:rPr>
            </w:pPr>
            <w:r w:rsidRPr="00206632">
              <w:rPr>
                <w:rFonts w:ascii="Times New Roman" w:hAnsi="Times New Roman" w:cs="Times New Roman"/>
                <w:bCs/>
                <w:color w:val="000000" w:themeColor="text1"/>
                <w:sz w:val="24"/>
                <w:szCs w:val="24"/>
              </w:rPr>
              <w:t>Proiect „Development of a harmonized water balance modelling system for the Danube River Basin - Danube Water Balance</w:t>
            </w:r>
            <w:r w:rsidR="00505470" w:rsidRPr="00206632">
              <w:rPr>
                <w:rFonts w:ascii="Times New Roman" w:hAnsi="Times New Roman" w:cs="Times New Roman"/>
                <w:bCs/>
                <w:color w:val="000000" w:themeColor="text1"/>
                <w:sz w:val="24"/>
                <w:szCs w:val="24"/>
              </w:rPr>
              <w:t>”</w:t>
            </w:r>
            <w:r w:rsidR="00FC7554" w:rsidRPr="00206632">
              <w:rPr>
                <w:rFonts w:ascii="Times New Roman" w:hAnsi="Times New Roman" w:cs="Times New Roman"/>
                <w:bCs/>
                <w:color w:val="000000" w:themeColor="text1"/>
                <w:sz w:val="24"/>
                <w:szCs w:val="24"/>
              </w:rPr>
              <w:t>,</w:t>
            </w:r>
            <w:r w:rsidR="00505470" w:rsidRPr="00206632">
              <w:rPr>
                <w:rFonts w:ascii="Times New Roman" w:hAnsi="Times New Roman" w:cs="Times New Roman"/>
                <w:bCs/>
                <w:color w:val="000000" w:themeColor="text1"/>
                <w:sz w:val="24"/>
                <w:szCs w:val="24"/>
              </w:rPr>
              <w:t xml:space="preserve"> „</w:t>
            </w:r>
            <w:r w:rsidRPr="00206632">
              <w:rPr>
                <w:rFonts w:ascii="Times New Roman" w:hAnsi="Times New Roman" w:cs="Times New Roman"/>
                <w:bCs/>
                <w:color w:val="000000" w:themeColor="text1"/>
                <w:sz w:val="24"/>
                <w:szCs w:val="24"/>
              </w:rPr>
              <w:t>Sustainable, Integrated Transnational Sediment Quantity and Quality Management in the Danube River Basin- Danube Sediment Balance</w:t>
            </w:r>
            <w:r w:rsidR="00505470" w:rsidRPr="00206632">
              <w:rPr>
                <w:rFonts w:ascii="Times New Roman" w:hAnsi="Times New Roman" w:cs="Times New Roman"/>
                <w:bCs/>
                <w:color w:val="000000" w:themeColor="text1"/>
                <w:sz w:val="24"/>
                <w:szCs w:val="24"/>
              </w:rPr>
              <w:t>” și</w:t>
            </w:r>
            <w:r w:rsidR="00402A1E" w:rsidRPr="00206632">
              <w:rPr>
                <w:rFonts w:ascii="Times New Roman" w:hAnsi="Times New Roman" w:cs="Times New Roman"/>
                <w:bCs/>
                <w:color w:val="000000" w:themeColor="text1"/>
                <w:sz w:val="24"/>
                <w:szCs w:val="24"/>
              </w:rPr>
              <w:t xml:space="preserve"> </w:t>
            </w:r>
            <w:r w:rsidR="00505470" w:rsidRPr="00206632">
              <w:rPr>
                <w:rFonts w:ascii="Times New Roman" w:hAnsi="Times New Roman" w:cs="Times New Roman"/>
                <w:bCs/>
                <w:color w:val="000000" w:themeColor="text1"/>
                <w:sz w:val="24"/>
                <w:szCs w:val="24"/>
              </w:rPr>
              <w:t>„</w:t>
            </w:r>
            <w:r w:rsidRPr="00206632">
              <w:rPr>
                <w:rFonts w:ascii="Times New Roman" w:hAnsi="Times New Roman" w:cs="Times New Roman"/>
                <w:bCs/>
                <w:color w:val="000000" w:themeColor="text1"/>
                <w:sz w:val="24"/>
                <w:szCs w:val="24"/>
              </w:rPr>
              <w:t>Harmonisation of joint monitoring and modelling of groundwater system of Pannonian Plain- PANNONIAN.GW</w:t>
            </w:r>
            <w:r w:rsidR="00505470" w:rsidRPr="00206632">
              <w:rPr>
                <w:rFonts w:ascii="Times New Roman" w:hAnsi="Times New Roman" w:cs="Times New Roman"/>
                <w:bCs/>
                <w:color w:val="000000" w:themeColor="text1"/>
                <w:sz w:val="24"/>
                <w:szCs w:val="24"/>
              </w:rPr>
              <w:t xml:space="preserve">” în sumă de </w:t>
            </w:r>
            <w:r w:rsidR="00DD11C1" w:rsidRPr="00206632">
              <w:rPr>
                <w:rFonts w:ascii="Times New Roman" w:hAnsi="Times New Roman" w:cs="Times New Roman"/>
                <w:bCs/>
                <w:color w:val="000000" w:themeColor="text1"/>
                <w:sz w:val="24"/>
                <w:szCs w:val="24"/>
              </w:rPr>
              <w:t>250</w:t>
            </w:r>
            <w:r w:rsidR="00505470" w:rsidRPr="00206632">
              <w:rPr>
                <w:rFonts w:ascii="Times New Roman" w:hAnsi="Times New Roman" w:cs="Times New Roman"/>
                <w:bCs/>
                <w:color w:val="000000" w:themeColor="text1"/>
                <w:sz w:val="24"/>
                <w:szCs w:val="24"/>
              </w:rPr>
              <w:t xml:space="preserve"> mii lei, atât la creditele de angajament cât și la creditele bugetare;</w:t>
            </w:r>
          </w:p>
          <w:p w14:paraId="14CFAA3D" w14:textId="65F40A28" w:rsidR="00DD11C1" w:rsidRPr="00206632" w:rsidRDefault="00DD11C1" w:rsidP="00DD41A1">
            <w:pPr>
              <w:pStyle w:val="ListParagraph"/>
              <w:numPr>
                <w:ilvl w:val="0"/>
                <w:numId w:val="36"/>
              </w:numPr>
              <w:suppressAutoHyphens w:val="0"/>
              <w:spacing w:after="160" w:line="25" w:lineRule="atLeast"/>
              <w:contextualSpacing w:val="0"/>
              <w:jc w:val="both"/>
              <w:rPr>
                <w:rFonts w:ascii="Times New Roman" w:hAnsi="Times New Roman" w:cs="Times New Roman"/>
                <w:bCs/>
                <w:color w:val="000000" w:themeColor="text1"/>
                <w:sz w:val="24"/>
                <w:szCs w:val="24"/>
              </w:rPr>
            </w:pPr>
            <w:r w:rsidRPr="00206632">
              <w:rPr>
                <w:rFonts w:ascii="Times New Roman" w:hAnsi="Times New Roman" w:cs="Times New Roman"/>
                <w:bCs/>
                <w:color w:val="000000" w:themeColor="text1"/>
                <w:sz w:val="24"/>
                <w:szCs w:val="24"/>
              </w:rPr>
              <w:t>Proiect Ro-Putna în sumă de 286 mii lei, atât la creditele de angajament cât și la creditele bugetare;</w:t>
            </w:r>
          </w:p>
          <w:p w14:paraId="1248FA9C" w14:textId="46ED5C61" w:rsidR="006654A5" w:rsidRPr="00206632" w:rsidRDefault="00F040A0" w:rsidP="00DD41A1">
            <w:pPr>
              <w:pStyle w:val="ListParagraph"/>
              <w:numPr>
                <w:ilvl w:val="0"/>
                <w:numId w:val="36"/>
              </w:numPr>
              <w:suppressAutoHyphens w:val="0"/>
              <w:spacing w:line="25" w:lineRule="atLeast"/>
              <w:contextualSpacing w:val="0"/>
              <w:jc w:val="both"/>
              <w:rPr>
                <w:rFonts w:ascii="Times New Roman" w:hAnsi="Times New Roman" w:cs="Times New Roman"/>
                <w:bCs/>
                <w:color w:val="000000" w:themeColor="text1"/>
                <w:sz w:val="24"/>
                <w:szCs w:val="24"/>
              </w:rPr>
            </w:pPr>
            <w:r w:rsidRPr="00206632">
              <w:rPr>
                <w:rFonts w:ascii="Times New Roman" w:hAnsi="Times New Roman" w:cs="Times New Roman"/>
                <w:bCs/>
                <w:color w:val="000000" w:themeColor="text1"/>
                <w:sz w:val="24"/>
                <w:szCs w:val="24"/>
              </w:rPr>
              <w:t>Proiect</w:t>
            </w:r>
            <w:r w:rsidR="005034E4" w:rsidRPr="00206632">
              <w:rPr>
                <w:rFonts w:ascii="Times New Roman" w:hAnsi="Times New Roman" w:cs="Times New Roman"/>
                <w:bCs/>
                <w:color w:val="000000" w:themeColor="text1"/>
                <w:sz w:val="24"/>
                <w:szCs w:val="24"/>
              </w:rPr>
              <w:t xml:space="preserve"> </w:t>
            </w:r>
            <w:r w:rsidRPr="00206632">
              <w:rPr>
                <w:rFonts w:ascii="Times New Roman" w:hAnsi="Times New Roman" w:cs="Times New Roman"/>
                <w:bCs/>
                <w:sz w:val="24"/>
                <w:szCs w:val="24"/>
              </w:rPr>
              <w:t>„</w:t>
            </w:r>
            <w:r w:rsidRPr="00206632">
              <w:rPr>
                <w:rFonts w:ascii="Times New Roman" w:hAnsi="Times New Roman" w:cs="Times New Roman"/>
                <w:bCs/>
                <w:color w:val="000000" w:themeColor="text1"/>
                <w:sz w:val="24"/>
                <w:szCs w:val="24"/>
              </w:rPr>
              <w:t xml:space="preserve">Danube Region Water Lighthouse Action- DALIA,DANube SEdiment Restoration- DANSER și CLIMAte </w:t>
            </w:r>
            <w:r w:rsidRPr="00206632">
              <w:rPr>
                <w:rFonts w:ascii="Times New Roman" w:hAnsi="Times New Roman" w:cs="Times New Roman"/>
                <w:bCs/>
                <w:color w:val="000000" w:themeColor="text1"/>
                <w:sz w:val="24"/>
                <w:szCs w:val="24"/>
              </w:rPr>
              <w:lastRenderedPageBreak/>
              <w:t xml:space="preserve">risk and vulnerability Assessment framework and toolboX CARE-PUTNA” în sumă de </w:t>
            </w:r>
            <w:r w:rsidR="00DD11C1" w:rsidRPr="00206632">
              <w:rPr>
                <w:rFonts w:ascii="Times New Roman" w:hAnsi="Times New Roman" w:cs="Times New Roman"/>
                <w:bCs/>
                <w:color w:val="000000" w:themeColor="text1"/>
                <w:sz w:val="24"/>
                <w:szCs w:val="24"/>
              </w:rPr>
              <w:t>47</w:t>
            </w:r>
            <w:r w:rsidRPr="00206632">
              <w:rPr>
                <w:rFonts w:ascii="Times New Roman" w:hAnsi="Times New Roman" w:cs="Times New Roman"/>
                <w:bCs/>
                <w:color w:val="000000" w:themeColor="text1"/>
                <w:sz w:val="24"/>
                <w:szCs w:val="24"/>
              </w:rPr>
              <w:t xml:space="preserve"> mii lei, atât la creditele de angajament cât și la creditele bugetare;</w:t>
            </w:r>
          </w:p>
          <w:p w14:paraId="5508C690" w14:textId="7E74D0EC" w:rsidR="00291BBA" w:rsidRPr="00206632" w:rsidRDefault="00291BBA" w:rsidP="00206632">
            <w:pPr>
              <w:pStyle w:val="ListParagraph"/>
              <w:tabs>
                <w:tab w:val="left" w:pos="681"/>
              </w:tabs>
              <w:spacing w:line="25" w:lineRule="atLeast"/>
              <w:ind w:left="708"/>
              <w:jc w:val="both"/>
              <w:rPr>
                <w:rFonts w:ascii="Times New Roman" w:hAnsi="Times New Roman" w:cs="Times New Roman"/>
                <w:color w:val="000000" w:themeColor="text1"/>
                <w:sz w:val="24"/>
                <w:szCs w:val="24"/>
                <w:shd w:val="clear" w:color="auto" w:fill="FFFFFF"/>
              </w:rPr>
            </w:pPr>
          </w:p>
          <w:p w14:paraId="0C10B8D5" w14:textId="55E49F58" w:rsidR="00F07B1E" w:rsidRPr="00206632" w:rsidRDefault="00291BBA" w:rsidP="00206632">
            <w:pPr>
              <w:pStyle w:val="ListParagraph"/>
              <w:spacing w:line="25" w:lineRule="atLeast"/>
              <w:ind w:left="-31" w:firstLine="457"/>
              <w:jc w:val="both"/>
              <w:rPr>
                <w:rFonts w:ascii="Times New Roman" w:hAnsi="Times New Roman" w:cs="Times New Roman"/>
                <w:bCs/>
                <w:color w:val="000000" w:themeColor="text1"/>
                <w:sz w:val="24"/>
                <w:szCs w:val="24"/>
              </w:rPr>
            </w:pPr>
            <w:r w:rsidRPr="00206632">
              <w:rPr>
                <w:rFonts w:ascii="Times New Roman" w:hAnsi="Times New Roman" w:cs="Times New Roman"/>
                <w:b/>
                <w:color w:val="000000" w:themeColor="text1"/>
                <w:sz w:val="24"/>
                <w:szCs w:val="24"/>
                <w:lang w:val="nl-NL"/>
              </w:rPr>
              <w:t xml:space="preserve">         La titlul 59 “Alte cheltuieli”</w:t>
            </w:r>
            <w:r w:rsidRPr="00206632">
              <w:rPr>
                <w:rFonts w:ascii="Times New Roman" w:hAnsi="Times New Roman" w:cs="Times New Roman"/>
                <w:color w:val="000000" w:themeColor="text1"/>
                <w:sz w:val="24"/>
                <w:szCs w:val="24"/>
                <w:lang w:val="nl-NL"/>
              </w:rPr>
              <w:t xml:space="preserve">, </w:t>
            </w:r>
            <w:r w:rsidR="00F07B1E" w:rsidRPr="00206632">
              <w:rPr>
                <w:rFonts w:ascii="Times New Roman" w:hAnsi="Times New Roman" w:cs="Times New Roman"/>
                <w:bCs/>
                <w:color w:val="000000" w:themeColor="text1"/>
                <w:sz w:val="24"/>
                <w:szCs w:val="24"/>
              </w:rPr>
              <w:t xml:space="preserve">suma de </w:t>
            </w:r>
            <w:r w:rsidR="00636EC6">
              <w:rPr>
                <w:rFonts w:ascii="Times New Roman" w:hAnsi="Times New Roman" w:cs="Times New Roman"/>
                <w:bCs/>
                <w:color w:val="000000" w:themeColor="text1"/>
                <w:sz w:val="24"/>
                <w:szCs w:val="24"/>
              </w:rPr>
              <w:t>295.099</w:t>
            </w:r>
            <w:r w:rsidR="00F07B1E" w:rsidRPr="00206632">
              <w:rPr>
                <w:rFonts w:ascii="Times New Roman" w:hAnsi="Times New Roman" w:cs="Times New Roman"/>
                <w:bCs/>
                <w:color w:val="000000" w:themeColor="text1"/>
                <w:sz w:val="24"/>
                <w:szCs w:val="24"/>
              </w:rPr>
              <w:t xml:space="preserve"> mii lei </w:t>
            </w:r>
            <w:r w:rsidR="00312B6E" w:rsidRPr="00206632">
              <w:rPr>
                <w:rFonts w:ascii="Times New Roman" w:hAnsi="Times New Roman" w:cs="Times New Roman"/>
                <w:bCs/>
                <w:color w:val="000000" w:themeColor="text1"/>
                <w:sz w:val="24"/>
                <w:szCs w:val="24"/>
              </w:rPr>
              <w:t xml:space="preserve">a crescut </w:t>
            </w:r>
            <w:r w:rsidR="00F07B1E" w:rsidRPr="00206632">
              <w:rPr>
                <w:rFonts w:ascii="Times New Roman" w:hAnsi="Times New Roman" w:cs="Times New Roman"/>
                <w:bCs/>
                <w:color w:val="000000" w:themeColor="text1"/>
                <w:sz w:val="24"/>
                <w:szCs w:val="24"/>
              </w:rPr>
              <w:t xml:space="preserve">cu </w:t>
            </w:r>
            <w:r w:rsidR="00636EC6">
              <w:rPr>
                <w:rFonts w:ascii="Times New Roman" w:hAnsi="Times New Roman" w:cs="Times New Roman"/>
                <w:bCs/>
                <w:color w:val="000000" w:themeColor="text1"/>
                <w:sz w:val="24"/>
                <w:szCs w:val="24"/>
              </w:rPr>
              <w:t>50.847</w:t>
            </w:r>
            <w:r w:rsidR="00F07B1E" w:rsidRPr="00206632">
              <w:rPr>
                <w:rFonts w:ascii="Times New Roman" w:hAnsi="Times New Roman" w:cs="Times New Roman"/>
                <w:bCs/>
                <w:color w:val="000000" w:themeColor="text1"/>
                <w:sz w:val="24"/>
                <w:szCs w:val="24"/>
              </w:rPr>
              <w:t xml:space="preserve"> mii lei, respectiv </w:t>
            </w:r>
            <w:r w:rsidR="0021108B" w:rsidRPr="00206632">
              <w:rPr>
                <w:rFonts w:ascii="Times New Roman" w:hAnsi="Times New Roman" w:cs="Times New Roman"/>
                <w:bCs/>
                <w:color w:val="000000" w:themeColor="text1"/>
                <w:sz w:val="24"/>
                <w:szCs w:val="24"/>
              </w:rPr>
              <w:t>20,</w:t>
            </w:r>
            <w:r w:rsidR="00636EC6">
              <w:rPr>
                <w:rFonts w:ascii="Times New Roman" w:hAnsi="Times New Roman" w:cs="Times New Roman"/>
                <w:bCs/>
                <w:color w:val="000000" w:themeColor="text1"/>
                <w:sz w:val="24"/>
                <w:szCs w:val="24"/>
              </w:rPr>
              <w:t>82</w:t>
            </w:r>
            <w:r w:rsidR="00F07B1E" w:rsidRPr="00206632">
              <w:rPr>
                <w:rFonts w:ascii="Times New Roman" w:hAnsi="Times New Roman" w:cs="Times New Roman"/>
                <w:bCs/>
                <w:color w:val="000000" w:themeColor="text1"/>
                <w:sz w:val="24"/>
                <w:szCs w:val="24"/>
              </w:rPr>
              <w:t>% faţă de execuția anului precedent, atât la creditele de angajament, cât și la creditele bugetare.</w:t>
            </w:r>
          </w:p>
          <w:p w14:paraId="788F6B76" w14:textId="62A506F6" w:rsidR="00F07B1E" w:rsidRPr="00206632" w:rsidRDefault="00F07B1E" w:rsidP="00206632">
            <w:pPr>
              <w:spacing w:line="25" w:lineRule="atLeast"/>
              <w:ind w:left="-31" w:firstLine="553"/>
              <w:jc w:val="both"/>
              <w:rPr>
                <w:rFonts w:ascii="Times New Roman" w:hAnsi="Times New Roman" w:cs="Times New Roman"/>
                <w:bCs/>
                <w:color w:val="000000" w:themeColor="text1"/>
                <w:sz w:val="24"/>
                <w:szCs w:val="24"/>
                <w:shd w:val="clear" w:color="auto" w:fill="FFFFFF"/>
              </w:rPr>
            </w:pPr>
            <w:r w:rsidRPr="00206632">
              <w:rPr>
                <w:rFonts w:ascii="Times New Roman" w:hAnsi="Times New Roman" w:cs="Times New Roman"/>
                <w:bCs/>
                <w:color w:val="000000" w:themeColor="text1"/>
                <w:sz w:val="24"/>
                <w:szCs w:val="24"/>
                <w:lang w:val="nl-NL"/>
              </w:rPr>
              <w:t>Cheltuielile cu bunurile și serviciile sunt detaliate pe articole bugetare,</w:t>
            </w:r>
            <w:r w:rsidRPr="00206632">
              <w:rPr>
                <w:rFonts w:ascii="Times New Roman" w:hAnsi="Times New Roman" w:cs="Times New Roman"/>
                <w:bCs/>
                <w:color w:val="000000" w:themeColor="text1"/>
                <w:sz w:val="24"/>
                <w:szCs w:val="24"/>
                <w:shd w:val="clear" w:color="auto" w:fill="FFFFFF"/>
              </w:rPr>
              <w:t xml:space="preserve"> astfel:</w:t>
            </w:r>
          </w:p>
          <w:p w14:paraId="5C2E2FBE" w14:textId="30E45AF6" w:rsidR="00F07B1E" w:rsidRPr="00206632" w:rsidRDefault="00F07B1E" w:rsidP="00DD41A1">
            <w:pPr>
              <w:pStyle w:val="ListParagraph"/>
              <w:numPr>
                <w:ilvl w:val="0"/>
                <w:numId w:val="36"/>
              </w:numPr>
              <w:tabs>
                <w:tab w:val="left" w:pos="680"/>
              </w:tabs>
              <w:spacing w:line="25" w:lineRule="atLeast"/>
              <w:jc w:val="both"/>
              <w:rPr>
                <w:rFonts w:ascii="Times New Roman" w:hAnsi="Times New Roman" w:cs="Times New Roman"/>
                <w:bCs/>
                <w:i/>
                <w:iCs/>
                <w:color w:val="000000" w:themeColor="text1"/>
                <w:sz w:val="24"/>
                <w:szCs w:val="24"/>
              </w:rPr>
            </w:pPr>
            <w:r w:rsidRPr="00206632">
              <w:rPr>
                <w:rFonts w:ascii="Times New Roman" w:hAnsi="Times New Roman" w:cs="Times New Roman"/>
                <w:color w:val="000000" w:themeColor="text1"/>
                <w:sz w:val="24"/>
                <w:szCs w:val="24"/>
                <w:lang w:val="nl-NL"/>
              </w:rPr>
              <w:t xml:space="preserve">articol </w:t>
            </w:r>
            <w:r w:rsidR="00291BBA" w:rsidRPr="00206632">
              <w:rPr>
                <w:rFonts w:ascii="Times New Roman" w:hAnsi="Times New Roman" w:cs="Times New Roman"/>
                <w:color w:val="000000" w:themeColor="text1"/>
                <w:sz w:val="24"/>
                <w:szCs w:val="24"/>
                <w:lang w:val="nl-NL"/>
              </w:rPr>
              <w:t>59.40 “Sume aferente persoanelor</w:t>
            </w:r>
            <w:r w:rsidRPr="00206632">
              <w:rPr>
                <w:rFonts w:ascii="Times New Roman" w:hAnsi="Times New Roman" w:cs="Times New Roman"/>
                <w:color w:val="000000" w:themeColor="text1"/>
                <w:sz w:val="24"/>
                <w:szCs w:val="24"/>
                <w:lang w:val="nl-NL"/>
              </w:rPr>
              <w:t xml:space="preserve"> c</w:t>
            </w:r>
            <w:r w:rsidR="00291BBA" w:rsidRPr="00206632">
              <w:rPr>
                <w:rFonts w:ascii="Times New Roman" w:hAnsi="Times New Roman" w:cs="Times New Roman"/>
                <w:color w:val="000000" w:themeColor="text1"/>
                <w:sz w:val="24"/>
                <w:szCs w:val="24"/>
                <w:lang w:val="nl-NL"/>
              </w:rPr>
              <w:t>u handicap neîncadrate”</w:t>
            </w:r>
            <w:r w:rsidR="00EF28D2" w:rsidRPr="00206632">
              <w:rPr>
                <w:rFonts w:ascii="Times New Roman" w:hAnsi="Times New Roman" w:cs="Times New Roman"/>
                <w:color w:val="000000" w:themeColor="text1"/>
                <w:sz w:val="24"/>
                <w:szCs w:val="24"/>
                <w:lang w:val="nl-NL"/>
              </w:rPr>
              <w:t xml:space="preserve">, </w:t>
            </w:r>
            <w:r w:rsidRPr="00206632">
              <w:rPr>
                <w:rFonts w:ascii="Times New Roman" w:hAnsi="Times New Roman" w:cs="Times New Roman"/>
                <w:color w:val="000000" w:themeColor="text1"/>
                <w:sz w:val="24"/>
                <w:szCs w:val="24"/>
              </w:rPr>
              <w:t>suma de 11.</w:t>
            </w:r>
            <w:r w:rsidR="0021108B" w:rsidRPr="00206632">
              <w:rPr>
                <w:rFonts w:ascii="Times New Roman" w:hAnsi="Times New Roman" w:cs="Times New Roman"/>
                <w:color w:val="000000" w:themeColor="text1"/>
                <w:sz w:val="24"/>
                <w:szCs w:val="24"/>
              </w:rPr>
              <w:t>602</w:t>
            </w:r>
            <w:r w:rsidRPr="00206632">
              <w:rPr>
                <w:rFonts w:ascii="Times New Roman" w:hAnsi="Times New Roman" w:cs="Times New Roman"/>
                <w:color w:val="000000" w:themeColor="text1"/>
                <w:sz w:val="24"/>
                <w:szCs w:val="24"/>
              </w:rPr>
              <w:t xml:space="preserve"> mii lei a crescut cu </w:t>
            </w:r>
            <w:r w:rsidR="0021108B" w:rsidRPr="00206632">
              <w:rPr>
                <w:rFonts w:ascii="Times New Roman" w:hAnsi="Times New Roman" w:cs="Times New Roman"/>
                <w:color w:val="000000" w:themeColor="text1"/>
                <w:sz w:val="24"/>
                <w:szCs w:val="24"/>
              </w:rPr>
              <w:t>1.621</w:t>
            </w:r>
            <w:r w:rsidRPr="00206632">
              <w:rPr>
                <w:rFonts w:ascii="Times New Roman" w:hAnsi="Times New Roman" w:cs="Times New Roman"/>
                <w:color w:val="000000" w:themeColor="text1"/>
                <w:sz w:val="24"/>
                <w:szCs w:val="24"/>
              </w:rPr>
              <w:t xml:space="preserve"> mii lei, respectiv </w:t>
            </w:r>
            <w:r w:rsidR="0021108B" w:rsidRPr="00206632">
              <w:rPr>
                <w:rFonts w:ascii="Times New Roman" w:hAnsi="Times New Roman" w:cs="Times New Roman"/>
                <w:color w:val="000000" w:themeColor="text1"/>
                <w:sz w:val="24"/>
                <w:szCs w:val="24"/>
              </w:rPr>
              <w:t>16,24</w:t>
            </w:r>
            <w:r w:rsidRPr="00206632">
              <w:rPr>
                <w:rFonts w:ascii="Times New Roman" w:hAnsi="Times New Roman" w:cs="Times New Roman"/>
                <w:color w:val="000000" w:themeColor="text1"/>
                <w:sz w:val="24"/>
                <w:szCs w:val="24"/>
              </w:rPr>
              <w:t>%;</w:t>
            </w:r>
          </w:p>
          <w:p w14:paraId="5FB3FCE6" w14:textId="1540EF16" w:rsidR="00F25DDF" w:rsidRPr="00206632" w:rsidRDefault="00DD57F7" w:rsidP="00DD41A1">
            <w:pPr>
              <w:pStyle w:val="ListParagraph"/>
              <w:numPr>
                <w:ilvl w:val="0"/>
                <w:numId w:val="36"/>
              </w:numPr>
              <w:tabs>
                <w:tab w:val="left" w:pos="539"/>
              </w:tabs>
              <w:spacing w:line="25" w:lineRule="atLeast"/>
              <w:jc w:val="both"/>
              <w:rPr>
                <w:rFonts w:ascii="Times New Roman" w:hAnsi="Times New Roman" w:cs="Times New Roman"/>
                <w:bCs/>
                <w:i/>
                <w:iCs/>
                <w:color w:val="000000" w:themeColor="text1"/>
                <w:sz w:val="24"/>
                <w:szCs w:val="24"/>
              </w:rPr>
            </w:pPr>
            <w:r w:rsidRPr="00206632">
              <w:rPr>
                <w:rFonts w:ascii="Times New Roman" w:hAnsi="Times New Roman" w:cs="Times New Roman"/>
                <w:color w:val="000000" w:themeColor="text1"/>
                <w:sz w:val="24"/>
                <w:szCs w:val="24"/>
                <w:lang w:val="nl-NL"/>
              </w:rPr>
              <w:t>articolul 59.44 “Impozite, taxe și amenzi datorate bugetului general consolidat”</w:t>
            </w:r>
            <w:r w:rsidR="00FA5865" w:rsidRPr="00206632">
              <w:rPr>
                <w:rFonts w:ascii="Times New Roman" w:hAnsi="Times New Roman" w:cs="Times New Roman"/>
                <w:color w:val="000000" w:themeColor="text1"/>
                <w:sz w:val="24"/>
                <w:szCs w:val="24"/>
                <w:lang w:val="nl-NL"/>
              </w:rPr>
              <w:t xml:space="preserve">, </w:t>
            </w:r>
            <w:r w:rsidR="00FA5865" w:rsidRPr="00206632">
              <w:rPr>
                <w:rFonts w:ascii="Times New Roman" w:hAnsi="Times New Roman" w:cs="Times New Roman"/>
                <w:color w:val="000000" w:themeColor="text1"/>
                <w:sz w:val="24"/>
                <w:szCs w:val="24"/>
              </w:rPr>
              <w:t xml:space="preserve">suma de </w:t>
            </w:r>
            <w:r w:rsidR="00636EC6">
              <w:rPr>
                <w:rFonts w:ascii="Times New Roman" w:hAnsi="Times New Roman" w:cs="Times New Roman"/>
                <w:color w:val="000000" w:themeColor="text1"/>
                <w:sz w:val="24"/>
                <w:szCs w:val="24"/>
              </w:rPr>
              <w:t>283.497</w:t>
            </w:r>
            <w:r w:rsidR="00FA5865" w:rsidRPr="00206632">
              <w:rPr>
                <w:rFonts w:ascii="Times New Roman" w:hAnsi="Times New Roman" w:cs="Times New Roman"/>
                <w:color w:val="000000" w:themeColor="text1"/>
                <w:sz w:val="24"/>
                <w:szCs w:val="24"/>
              </w:rPr>
              <w:t xml:space="preserve"> mii lei a crescut cu </w:t>
            </w:r>
            <w:r w:rsidR="00636EC6">
              <w:rPr>
                <w:rFonts w:ascii="Times New Roman" w:hAnsi="Times New Roman" w:cs="Times New Roman"/>
                <w:color w:val="000000" w:themeColor="text1"/>
                <w:sz w:val="24"/>
                <w:szCs w:val="24"/>
              </w:rPr>
              <w:t>49.226</w:t>
            </w:r>
            <w:r w:rsidR="00FA5865" w:rsidRPr="00206632">
              <w:rPr>
                <w:rFonts w:ascii="Times New Roman" w:hAnsi="Times New Roman" w:cs="Times New Roman"/>
                <w:color w:val="000000" w:themeColor="text1"/>
                <w:sz w:val="24"/>
                <w:szCs w:val="24"/>
              </w:rPr>
              <w:t xml:space="preserve"> mii lei, respectiv </w:t>
            </w:r>
            <w:r w:rsidR="00636EC6">
              <w:rPr>
                <w:rFonts w:ascii="Times New Roman" w:hAnsi="Times New Roman" w:cs="Times New Roman"/>
                <w:color w:val="000000" w:themeColor="text1"/>
                <w:sz w:val="24"/>
                <w:szCs w:val="24"/>
              </w:rPr>
              <w:t>21,01</w:t>
            </w:r>
            <w:r w:rsidR="00FA5865" w:rsidRPr="00206632">
              <w:rPr>
                <w:rFonts w:ascii="Times New Roman" w:hAnsi="Times New Roman" w:cs="Times New Roman"/>
                <w:color w:val="000000" w:themeColor="text1"/>
                <w:sz w:val="24"/>
                <w:szCs w:val="24"/>
              </w:rPr>
              <w:t xml:space="preserve">% </w:t>
            </w:r>
            <w:r w:rsidR="00F25DDF" w:rsidRPr="00206632">
              <w:rPr>
                <w:rFonts w:ascii="Times New Roman" w:hAnsi="Times New Roman" w:cs="Times New Roman"/>
                <w:color w:val="000000" w:themeColor="text1"/>
                <w:sz w:val="24"/>
                <w:szCs w:val="24"/>
                <w:lang w:val="nl-NL"/>
              </w:rPr>
              <w:t xml:space="preserve">și </w:t>
            </w:r>
            <w:r w:rsidR="00F25DDF" w:rsidRPr="00206632">
              <w:rPr>
                <w:rFonts w:ascii="Times New Roman" w:hAnsi="Times New Roman" w:cs="Times New Roman"/>
                <w:color w:val="000000" w:themeColor="text1"/>
                <w:sz w:val="24"/>
                <w:szCs w:val="24"/>
              </w:rPr>
              <w:t xml:space="preserve">reprezintă achitarea </w:t>
            </w:r>
            <w:r w:rsidR="00F25DDF" w:rsidRPr="00206632">
              <w:rPr>
                <w:rFonts w:ascii="Times New Roman" w:hAnsi="Times New Roman" w:cs="Times New Roman"/>
                <w:bCs/>
                <w:color w:val="000000" w:themeColor="text1"/>
                <w:sz w:val="24"/>
                <w:szCs w:val="24"/>
              </w:rPr>
              <w:t xml:space="preserve">sumelor aferente obligațiilor către bugetul de stat </w:t>
            </w:r>
            <w:r w:rsidR="00F25DDF" w:rsidRPr="00206632">
              <w:rPr>
                <w:rFonts w:ascii="Times New Roman" w:hAnsi="Times New Roman" w:cs="Times New Roman"/>
                <w:bCs/>
                <w:i/>
                <w:iCs/>
                <w:color w:val="000000" w:themeColor="text1"/>
                <w:sz w:val="24"/>
                <w:szCs w:val="24"/>
              </w:rPr>
              <w:t xml:space="preserve">(TVA și </w:t>
            </w:r>
            <w:r w:rsidR="00F25DDF" w:rsidRPr="00206632">
              <w:rPr>
                <w:rFonts w:ascii="Times New Roman" w:hAnsi="Times New Roman" w:cs="Times New Roman"/>
                <w:i/>
                <w:iCs/>
                <w:color w:val="000000" w:themeColor="text1"/>
                <w:sz w:val="24"/>
                <w:szCs w:val="24"/>
                <w:shd w:val="clear" w:color="auto" w:fill="FFFFFF"/>
              </w:rPr>
              <w:t xml:space="preserve">50% venit la bugetul de stat din închirierea bunurilor imobile, proprietate publică a statului, aflate în administrarea Administraţia Naţională „Apele Române“, </w:t>
            </w:r>
            <w:r w:rsidR="00F25DDF" w:rsidRPr="00206632">
              <w:rPr>
                <w:rFonts w:ascii="Times New Roman" w:hAnsi="Times New Roman" w:cs="Times New Roman"/>
                <w:color w:val="000000" w:themeColor="text1"/>
                <w:sz w:val="24"/>
                <w:szCs w:val="24"/>
                <w:shd w:val="clear" w:color="auto" w:fill="FFFFFF"/>
              </w:rPr>
              <w:t>precum și alte taxe și impozite)</w:t>
            </w:r>
            <w:r w:rsidR="00F25DDF" w:rsidRPr="00206632">
              <w:rPr>
                <w:rFonts w:ascii="Times New Roman" w:hAnsi="Times New Roman" w:cs="Times New Roman"/>
                <w:bCs/>
                <w:i/>
                <w:iCs/>
                <w:color w:val="000000" w:themeColor="text1"/>
                <w:sz w:val="24"/>
                <w:szCs w:val="24"/>
              </w:rPr>
              <w:t>.</w:t>
            </w:r>
          </w:p>
          <w:p w14:paraId="0DB7D7C7" w14:textId="77777777" w:rsidR="00291BBA" w:rsidRPr="00206632" w:rsidRDefault="00291BBA" w:rsidP="00206632">
            <w:pPr>
              <w:spacing w:line="25" w:lineRule="atLeast"/>
              <w:jc w:val="both"/>
              <w:rPr>
                <w:rFonts w:ascii="Times New Roman" w:hAnsi="Times New Roman" w:cs="Times New Roman"/>
                <w:color w:val="000000" w:themeColor="text1"/>
                <w:sz w:val="24"/>
                <w:szCs w:val="24"/>
              </w:rPr>
            </w:pPr>
          </w:p>
          <w:bookmarkEnd w:id="2"/>
          <w:p w14:paraId="31B8CF0B" w14:textId="204C9277" w:rsidR="00AF0049" w:rsidRPr="00AF0049" w:rsidRDefault="00AF0049" w:rsidP="00AF0049">
            <w:pPr>
              <w:spacing w:line="25" w:lineRule="atLeast"/>
              <w:jc w:val="both"/>
              <w:rPr>
                <w:rFonts w:ascii="Times New Roman" w:hAnsi="Times New Roman" w:cs="Times New Roman"/>
                <w:color w:val="000000" w:themeColor="text1"/>
                <w:sz w:val="24"/>
                <w:szCs w:val="24"/>
              </w:rPr>
            </w:pPr>
            <w:r w:rsidRPr="00AF004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AF0049">
              <w:rPr>
                <w:rFonts w:ascii="Times New Roman" w:hAnsi="Times New Roman" w:cs="Times New Roman"/>
                <w:b/>
                <w:bCs/>
                <w:color w:val="000000" w:themeColor="text1"/>
                <w:sz w:val="24"/>
                <w:szCs w:val="24"/>
              </w:rPr>
              <w:t>La titlul 70 „Cheltuieli de capital”</w:t>
            </w:r>
            <w:r w:rsidRPr="00AF0049">
              <w:rPr>
                <w:rFonts w:ascii="Times New Roman" w:hAnsi="Times New Roman" w:cs="Times New Roman"/>
                <w:color w:val="000000" w:themeColor="text1"/>
                <w:sz w:val="24"/>
                <w:szCs w:val="24"/>
              </w:rPr>
              <w:t xml:space="preserve"> este prevăzută o creștere în sumă </w:t>
            </w:r>
            <w:r w:rsidR="006A592B">
              <w:rPr>
                <w:rFonts w:ascii="Times New Roman" w:hAnsi="Times New Roman" w:cs="Times New Roman"/>
                <w:color w:val="000000" w:themeColor="text1"/>
                <w:sz w:val="24"/>
                <w:szCs w:val="24"/>
              </w:rPr>
              <w:t>39.066</w:t>
            </w:r>
            <w:r w:rsidRPr="00AF0049">
              <w:rPr>
                <w:rFonts w:ascii="Times New Roman" w:hAnsi="Times New Roman" w:cs="Times New Roman"/>
                <w:color w:val="000000" w:themeColor="text1"/>
                <w:sz w:val="24"/>
                <w:szCs w:val="24"/>
              </w:rPr>
              <w:t xml:space="preserve"> mii lei, respectiv </w:t>
            </w:r>
            <w:r w:rsidR="006A592B">
              <w:rPr>
                <w:rFonts w:ascii="Times New Roman" w:hAnsi="Times New Roman" w:cs="Times New Roman"/>
                <w:color w:val="000000" w:themeColor="text1"/>
                <w:sz w:val="24"/>
                <w:szCs w:val="24"/>
              </w:rPr>
              <w:t>13,36</w:t>
            </w:r>
            <w:r w:rsidRPr="00AF0049">
              <w:rPr>
                <w:rFonts w:ascii="Times New Roman" w:hAnsi="Times New Roman" w:cs="Times New Roman"/>
                <w:color w:val="000000" w:themeColor="text1"/>
                <w:sz w:val="24"/>
                <w:szCs w:val="24"/>
              </w:rPr>
              <w:t>% la creditele de angajament și o diminuare în sumă de 24.</w:t>
            </w:r>
            <w:r w:rsidR="00CA5F3A">
              <w:rPr>
                <w:rFonts w:ascii="Times New Roman" w:hAnsi="Times New Roman" w:cs="Times New Roman"/>
                <w:color w:val="000000" w:themeColor="text1"/>
                <w:sz w:val="24"/>
                <w:szCs w:val="24"/>
              </w:rPr>
              <w:t>305</w:t>
            </w:r>
            <w:r w:rsidRPr="00AF0049">
              <w:rPr>
                <w:rFonts w:ascii="Times New Roman" w:hAnsi="Times New Roman" w:cs="Times New Roman"/>
                <w:color w:val="000000" w:themeColor="text1"/>
                <w:sz w:val="24"/>
                <w:szCs w:val="24"/>
              </w:rPr>
              <w:t xml:space="preserve"> mii lei, respectiv 8,</w:t>
            </w:r>
            <w:r w:rsidR="00CA5F3A">
              <w:rPr>
                <w:rFonts w:ascii="Times New Roman" w:hAnsi="Times New Roman" w:cs="Times New Roman"/>
                <w:color w:val="000000" w:themeColor="text1"/>
                <w:sz w:val="24"/>
                <w:szCs w:val="24"/>
              </w:rPr>
              <w:t>54</w:t>
            </w:r>
            <w:r w:rsidRPr="00AF0049">
              <w:rPr>
                <w:rFonts w:ascii="Times New Roman" w:hAnsi="Times New Roman" w:cs="Times New Roman"/>
                <w:color w:val="000000" w:themeColor="text1"/>
                <w:sz w:val="24"/>
                <w:szCs w:val="24"/>
              </w:rPr>
              <w:t xml:space="preserve">% la credite bugetare,  faţă de execuţia anului precedent, iar creditele de angajament în sumă de </w:t>
            </w:r>
            <w:r w:rsidR="006A592B">
              <w:rPr>
                <w:rFonts w:ascii="Times New Roman" w:hAnsi="Times New Roman" w:cs="Times New Roman"/>
                <w:color w:val="000000" w:themeColor="text1"/>
                <w:sz w:val="24"/>
                <w:szCs w:val="24"/>
              </w:rPr>
              <w:t>331.426</w:t>
            </w:r>
            <w:r w:rsidRPr="00AF0049">
              <w:rPr>
                <w:rFonts w:ascii="Times New Roman" w:hAnsi="Times New Roman" w:cs="Times New Roman"/>
                <w:color w:val="000000" w:themeColor="text1"/>
                <w:sz w:val="24"/>
                <w:szCs w:val="24"/>
              </w:rPr>
              <w:t xml:space="preserve"> mii lei și creditele bugetare în sumă de 260.</w:t>
            </w:r>
            <w:r w:rsidR="00CA5F3A">
              <w:rPr>
                <w:rFonts w:ascii="Times New Roman" w:hAnsi="Times New Roman" w:cs="Times New Roman"/>
                <w:color w:val="000000" w:themeColor="text1"/>
                <w:sz w:val="24"/>
                <w:szCs w:val="24"/>
              </w:rPr>
              <w:t>209</w:t>
            </w:r>
            <w:r w:rsidRPr="00AF0049">
              <w:rPr>
                <w:rFonts w:ascii="Times New Roman" w:hAnsi="Times New Roman" w:cs="Times New Roman"/>
                <w:color w:val="000000" w:themeColor="text1"/>
                <w:sz w:val="24"/>
                <w:szCs w:val="24"/>
              </w:rPr>
              <w:t xml:space="preserve"> mii lei asigură un necesar minim pentru lucrări de aparare impotriva inundațiilor, dotări și achiziții de soft-uri necesare instituției.</w:t>
            </w:r>
          </w:p>
          <w:p w14:paraId="19EBB071" w14:textId="77777777" w:rsidR="00AF0049" w:rsidRPr="00AF0049" w:rsidRDefault="00AF0049" w:rsidP="00AF0049">
            <w:pPr>
              <w:spacing w:line="25" w:lineRule="atLeast"/>
              <w:jc w:val="both"/>
              <w:rPr>
                <w:rFonts w:ascii="Times New Roman" w:hAnsi="Times New Roman" w:cs="Times New Roman"/>
                <w:color w:val="000000" w:themeColor="text1"/>
                <w:sz w:val="24"/>
                <w:szCs w:val="24"/>
                <w:lang w:val="en-GB"/>
              </w:rPr>
            </w:pPr>
            <w:proofErr w:type="spellStart"/>
            <w:r w:rsidRPr="00AF0049">
              <w:rPr>
                <w:rFonts w:ascii="Times New Roman" w:hAnsi="Times New Roman" w:cs="Times New Roman"/>
                <w:color w:val="000000" w:themeColor="text1"/>
                <w:sz w:val="24"/>
                <w:szCs w:val="24"/>
                <w:lang w:val="en-GB"/>
              </w:rPr>
              <w:t>Cheltuielile</w:t>
            </w:r>
            <w:proofErr w:type="spellEnd"/>
            <w:r w:rsidRPr="00AF0049">
              <w:rPr>
                <w:rFonts w:ascii="Times New Roman" w:hAnsi="Times New Roman" w:cs="Times New Roman"/>
                <w:color w:val="000000" w:themeColor="text1"/>
                <w:sz w:val="24"/>
                <w:szCs w:val="24"/>
                <w:lang w:val="en-GB"/>
              </w:rPr>
              <w:t xml:space="preserve"> de capital sunt </w:t>
            </w:r>
            <w:proofErr w:type="spellStart"/>
            <w:r w:rsidRPr="00AF0049">
              <w:rPr>
                <w:rFonts w:ascii="Times New Roman" w:hAnsi="Times New Roman" w:cs="Times New Roman"/>
                <w:color w:val="000000" w:themeColor="text1"/>
                <w:sz w:val="24"/>
                <w:szCs w:val="24"/>
                <w:lang w:val="en-GB"/>
              </w:rPr>
              <w:t>detaliate</w:t>
            </w:r>
            <w:proofErr w:type="spellEnd"/>
            <w:r w:rsidRPr="00AF0049">
              <w:rPr>
                <w:rFonts w:ascii="Times New Roman" w:hAnsi="Times New Roman" w:cs="Times New Roman"/>
                <w:color w:val="000000" w:themeColor="text1"/>
                <w:sz w:val="24"/>
                <w:szCs w:val="24"/>
                <w:lang w:val="en-GB"/>
              </w:rPr>
              <w:t xml:space="preserve"> pe </w:t>
            </w:r>
            <w:proofErr w:type="spellStart"/>
            <w:r w:rsidRPr="00AF0049">
              <w:rPr>
                <w:rFonts w:ascii="Times New Roman" w:hAnsi="Times New Roman" w:cs="Times New Roman"/>
                <w:color w:val="000000" w:themeColor="text1"/>
                <w:sz w:val="24"/>
                <w:szCs w:val="24"/>
                <w:lang w:val="en-GB"/>
              </w:rPr>
              <w:t>alineate</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și</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articole</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bugetare</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astfel</w:t>
            </w:r>
            <w:proofErr w:type="spellEnd"/>
            <w:r w:rsidRPr="00AF0049">
              <w:rPr>
                <w:rFonts w:ascii="Times New Roman" w:hAnsi="Times New Roman" w:cs="Times New Roman"/>
                <w:color w:val="000000" w:themeColor="text1"/>
                <w:sz w:val="24"/>
                <w:szCs w:val="24"/>
                <w:lang w:val="en-GB"/>
              </w:rPr>
              <w:t>:</w:t>
            </w:r>
          </w:p>
          <w:p w14:paraId="01DC918E" w14:textId="7046EA72" w:rsidR="00AF0049" w:rsidRPr="00AF0049" w:rsidRDefault="00AF0049" w:rsidP="00AF0049">
            <w:pPr>
              <w:spacing w:line="25" w:lineRule="atLeast"/>
              <w:jc w:val="both"/>
              <w:rPr>
                <w:rFonts w:ascii="Times New Roman" w:hAnsi="Times New Roman" w:cs="Times New Roman"/>
                <w:color w:val="000000" w:themeColor="text1"/>
                <w:sz w:val="24"/>
                <w:szCs w:val="24"/>
                <w:lang w:val="en-GB"/>
              </w:rPr>
            </w:pPr>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alineat</w:t>
            </w:r>
            <w:proofErr w:type="spellEnd"/>
            <w:r w:rsidRPr="00AF0049">
              <w:rPr>
                <w:rFonts w:ascii="Times New Roman" w:hAnsi="Times New Roman" w:cs="Times New Roman"/>
                <w:color w:val="000000" w:themeColor="text1"/>
                <w:sz w:val="24"/>
                <w:szCs w:val="24"/>
                <w:lang w:val="en-GB"/>
              </w:rPr>
              <w:t xml:space="preserve"> 71.01.01 „</w:t>
            </w:r>
            <w:proofErr w:type="spellStart"/>
            <w:r w:rsidRPr="00AF0049">
              <w:rPr>
                <w:rFonts w:ascii="Times New Roman" w:hAnsi="Times New Roman" w:cs="Times New Roman"/>
                <w:color w:val="000000" w:themeColor="text1"/>
                <w:sz w:val="24"/>
                <w:szCs w:val="24"/>
                <w:lang w:val="en-GB"/>
              </w:rPr>
              <w:t>Construcții</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creditele</w:t>
            </w:r>
            <w:proofErr w:type="spellEnd"/>
            <w:r w:rsidRPr="00AF0049">
              <w:rPr>
                <w:rFonts w:ascii="Times New Roman" w:hAnsi="Times New Roman" w:cs="Times New Roman"/>
                <w:color w:val="000000" w:themeColor="text1"/>
                <w:sz w:val="24"/>
                <w:szCs w:val="24"/>
                <w:lang w:val="en-GB"/>
              </w:rPr>
              <w:t xml:space="preserve"> de </w:t>
            </w:r>
            <w:proofErr w:type="spellStart"/>
            <w:r w:rsidRPr="00AF0049">
              <w:rPr>
                <w:rFonts w:ascii="Times New Roman" w:hAnsi="Times New Roman" w:cs="Times New Roman"/>
                <w:color w:val="000000" w:themeColor="text1"/>
                <w:sz w:val="24"/>
                <w:szCs w:val="24"/>
                <w:lang w:val="en-GB"/>
              </w:rPr>
              <w:t>angajament</w:t>
            </w:r>
            <w:proofErr w:type="spellEnd"/>
            <w:r w:rsidRPr="00AF0049">
              <w:rPr>
                <w:rFonts w:ascii="Times New Roman" w:hAnsi="Times New Roman" w:cs="Times New Roman"/>
                <w:color w:val="000000" w:themeColor="text1"/>
                <w:sz w:val="24"/>
                <w:szCs w:val="24"/>
                <w:lang w:val="en-GB"/>
              </w:rPr>
              <w:t xml:space="preserve"> s-au </w:t>
            </w:r>
            <w:proofErr w:type="spellStart"/>
            <w:r w:rsidRPr="00AF0049">
              <w:rPr>
                <w:rFonts w:ascii="Times New Roman" w:hAnsi="Times New Roman" w:cs="Times New Roman"/>
                <w:color w:val="000000" w:themeColor="text1"/>
                <w:sz w:val="24"/>
                <w:szCs w:val="24"/>
                <w:lang w:val="en-GB"/>
              </w:rPr>
              <w:t>diminuat</w:t>
            </w:r>
            <w:proofErr w:type="spellEnd"/>
            <w:r w:rsidRPr="00AF0049">
              <w:rPr>
                <w:rFonts w:ascii="Times New Roman" w:hAnsi="Times New Roman" w:cs="Times New Roman"/>
                <w:color w:val="000000" w:themeColor="text1"/>
                <w:sz w:val="24"/>
                <w:szCs w:val="24"/>
                <w:lang w:val="en-GB"/>
              </w:rPr>
              <w:t xml:space="preserve"> cu </w:t>
            </w:r>
            <w:proofErr w:type="spellStart"/>
            <w:r w:rsidRPr="00AF0049">
              <w:rPr>
                <w:rFonts w:ascii="Times New Roman" w:hAnsi="Times New Roman" w:cs="Times New Roman"/>
                <w:color w:val="000000" w:themeColor="text1"/>
                <w:sz w:val="24"/>
                <w:szCs w:val="24"/>
                <w:lang w:val="en-GB"/>
              </w:rPr>
              <w:t>suma</w:t>
            </w:r>
            <w:proofErr w:type="spellEnd"/>
            <w:r w:rsidRPr="00AF0049">
              <w:rPr>
                <w:rFonts w:ascii="Times New Roman" w:hAnsi="Times New Roman" w:cs="Times New Roman"/>
                <w:color w:val="000000" w:themeColor="text1"/>
                <w:sz w:val="24"/>
                <w:szCs w:val="24"/>
                <w:lang w:val="en-GB"/>
              </w:rPr>
              <w:t xml:space="preserve"> de </w:t>
            </w:r>
            <w:r w:rsidR="00E72F72">
              <w:rPr>
                <w:rFonts w:ascii="Times New Roman" w:hAnsi="Times New Roman" w:cs="Times New Roman"/>
                <w:color w:val="000000" w:themeColor="text1"/>
                <w:sz w:val="24"/>
                <w:szCs w:val="24"/>
                <w:lang w:val="en-GB"/>
              </w:rPr>
              <w:t>18.704</w:t>
            </w:r>
            <w:r w:rsidRPr="00AF0049">
              <w:rPr>
                <w:rFonts w:ascii="Times New Roman" w:hAnsi="Times New Roman" w:cs="Times New Roman"/>
                <w:color w:val="000000" w:themeColor="text1"/>
                <w:sz w:val="24"/>
                <w:szCs w:val="24"/>
                <w:lang w:val="en-GB"/>
              </w:rPr>
              <w:t xml:space="preserve"> mii lei, </w:t>
            </w:r>
            <w:proofErr w:type="spellStart"/>
            <w:r w:rsidRPr="00AF0049">
              <w:rPr>
                <w:rFonts w:ascii="Times New Roman" w:hAnsi="Times New Roman" w:cs="Times New Roman"/>
                <w:color w:val="000000" w:themeColor="text1"/>
                <w:sz w:val="24"/>
                <w:szCs w:val="24"/>
                <w:lang w:val="en-GB"/>
              </w:rPr>
              <w:t>respectiv</w:t>
            </w:r>
            <w:proofErr w:type="spellEnd"/>
            <w:r w:rsidRPr="00AF0049">
              <w:rPr>
                <w:rFonts w:ascii="Times New Roman" w:hAnsi="Times New Roman" w:cs="Times New Roman"/>
                <w:color w:val="000000" w:themeColor="text1"/>
                <w:sz w:val="24"/>
                <w:szCs w:val="24"/>
                <w:lang w:val="en-GB"/>
              </w:rPr>
              <w:t xml:space="preserve"> </w:t>
            </w:r>
            <w:r w:rsidR="00E72F72">
              <w:rPr>
                <w:rFonts w:ascii="Times New Roman" w:hAnsi="Times New Roman" w:cs="Times New Roman"/>
                <w:color w:val="000000" w:themeColor="text1"/>
                <w:sz w:val="24"/>
                <w:szCs w:val="24"/>
                <w:lang w:val="en-GB"/>
              </w:rPr>
              <w:t>7,32</w:t>
            </w:r>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iar</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creditele</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bugetare</w:t>
            </w:r>
            <w:proofErr w:type="spellEnd"/>
            <w:r w:rsidRPr="00AF0049">
              <w:rPr>
                <w:rFonts w:ascii="Times New Roman" w:hAnsi="Times New Roman" w:cs="Times New Roman"/>
                <w:color w:val="000000" w:themeColor="text1"/>
                <w:sz w:val="24"/>
                <w:szCs w:val="24"/>
                <w:lang w:val="en-GB"/>
              </w:rPr>
              <w:t xml:space="preserve"> cu </w:t>
            </w:r>
            <w:proofErr w:type="spellStart"/>
            <w:r w:rsidRPr="00AF0049">
              <w:rPr>
                <w:rFonts w:ascii="Times New Roman" w:hAnsi="Times New Roman" w:cs="Times New Roman"/>
                <w:color w:val="000000" w:themeColor="text1"/>
                <w:sz w:val="24"/>
                <w:szCs w:val="24"/>
                <w:lang w:val="en-GB"/>
              </w:rPr>
              <w:t>suma</w:t>
            </w:r>
            <w:proofErr w:type="spellEnd"/>
            <w:r w:rsidRPr="00AF0049">
              <w:rPr>
                <w:rFonts w:ascii="Times New Roman" w:hAnsi="Times New Roman" w:cs="Times New Roman"/>
                <w:color w:val="000000" w:themeColor="text1"/>
                <w:sz w:val="24"/>
                <w:szCs w:val="24"/>
                <w:lang w:val="en-GB"/>
              </w:rPr>
              <w:t xml:space="preserve"> de </w:t>
            </w:r>
            <w:r w:rsidR="00E72F72">
              <w:rPr>
                <w:rFonts w:ascii="Times New Roman" w:hAnsi="Times New Roman" w:cs="Times New Roman"/>
                <w:color w:val="000000" w:themeColor="text1"/>
                <w:sz w:val="24"/>
                <w:szCs w:val="24"/>
                <w:lang w:val="en-GB"/>
              </w:rPr>
              <w:t>89.283</w:t>
            </w:r>
            <w:r w:rsidRPr="00AF0049">
              <w:rPr>
                <w:rFonts w:ascii="Times New Roman" w:hAnsi="Times New Roman" w:cs="Times New Roman"/>
                <w:color w:val="000000" w:themeColor="text1"/>
                <w:sz w:val="24"/>
                <w:szCs w:val="24"/>
                <w:lang w:val="en-GB"/>
              </w:rPr>
              <w:t xml:space="preserve"> mii lei, </w:t>
            </w:r>
            <w:proofErr w:type="spellStart"/>
            <w:r w:rsidRPr="00AF0049">
              <w:rPr>
                <w:rFonts w:ascii="Times New Roman" w:hAnsi="Times New Roman" w:cs="Times New Roman"/>
                <w:color w:val="000000" w:themeColor="text1"/>
                <w:sz w:val="24"/>
                <w:szCs w:val="24"/>
                <w:lang w:val="en-GB"/>
              </w:rPr>
              <w:t>respectiv</w:t>
            </w:r>
            <w:proofErr w:type="spellEnd"/>
            <w:r w:rsidRPr="00AF0049">
              <w:rPr>
                <w:rFonts w:ascii="Times New Roman" w:hAnsi="Times New Roman" w:cs="Times New Roman"/>
                <w:color w:val="000000" w:themeColor="text1"/>
                <w:sz w:val="24"/>
                <w:szCs w:val="24"/>
                <w:lang w:val="en-GB"/>
              </w:rPr>
              <w:t xml:space="preserve"> </w:t>
            </w:r>
            <w:r w:rsidR="00E72F72">
              <w:rPr>
                <w:rFonts w:ascii="Times New Roman" w:hAnsi="Times New Roman" w:cs="Times New Roman"/>
                <w:color w:val="000000" w:themeColor="text1"/>
                <w:sz w:val="24"/>
                <w:szCs w:val="24"/>
                <w:lang w:val="en-GB"/>
              </w:rPr>
              <w:t>35,58</w:t>
            </w:r>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iar</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suma</w:t>
            </w:r>
            <w:proofErr w:type="spellEnd"/>
            <w:r w:rsidRPr="00AF0049">
              <w:rPr>
                <w:rFonts w:ascii="Times New Roman" w:hAnsi="Times New Roman" w:cs="Times New Roman"/>
                <w:color w:val="000000" w:themeColor="text1"/>
                <w:sz w:val="24"/>
                <w:szCs w:val="24"/>
                <w:lang w:val="en-GB"/>
              </w:rPr>
              <w:t xml:space="preserve"> de </w:t>
            </w:r>
            <w:r w:rsidR="00E72F72">
              <w:rPr>
                <w:rFonts w:ascii="Times New Roman" w:hAnsi="Times New Roman" w:cs="Times New Roman"/>
                <w:color w:val="000000" w:themeColor="text1"/>
                <w:sz w:val="24"/>
                <w:szCs w:val="24"/>
                <w:lang w:val="en-GB"/>
              </w:rPr>
              <w:t>161.687</w:t>
            </w:r>
            <w:r w:rsidRPr="00AF0049">
              <w:rPr>
                <w:rFonts w:ascii="Times New Roman" w:hAnsi="Times New Roman" w:cs="Times New Roman"/>
                <w:color w:val="000000" w:themeColor="text1"/>
                <w:sz w:val="24"/>
                <w:szCs w:val="24"/>
                <w:lang w:val="en-GB"/>
              </w:rPr>
              <w:t xml:space="preserve"> mii lei </w:t>
            </w:r>
            <w:proofErr w:type="spellStart"/>
            <w:r w:rsidRPr="00AF0049">
              <w:rPr>
                <w:rFonts w:ascii="Times New Roman" w:hAnsi="Times New Roman" w:cs="Times New Roman"/>
                <w:color w:val="000000" w:themeColor="text1"/>
                <w:sz w:val="24"/>
                <w:szCs w:val="24"/>
                <w:lang w:val="en-GB"/>
              </w:rPr>
              <w:t>reprezintă</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contravaloarea</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lucrărilor</w:t>
            </w:r>
            <w:proofErr w:type="spellEnd"/>
            <w:r w:rsidRPr="00AF0049">
              <w:rPr>
                <w:rFonts w:ascii="Times New Roman" w:hAnsi="Times New Roman" w:cs="Times New Roman"/>
                <w:color w:val="000000" w:themeColor="text1"/>
                <w:sz w:val="24"/>
                <w:szCs w:val="24"/>
                <w:lang w:val="en-GB"/>
              </w:rPr>
              <w:t xml:space="preserve"> de </w:t>
            </w:r>
            <w:proofErr w:type="spellStart"/>
            <w:r w:rsidRPr="00AF0049">
              <w:rPr>
                <w:rFonts w:ascii="Times New Roman" w:hAnsi="Times New Roman" w:cs="Times New Roman"/>
                <w:color w:val="000000" w:themeColor="text1"/>
                <w:sz w:val="24"/>
                <w:szCs w:val="24"/>
                <w:lang w:val="en-GB"/>
              </w:rPr>
              <w:t>investiții</w:t>
            </w:r>
            <w:proofErr w:type="spellEnd"/>
            <w:r w:rsidRPr="00AF0049">
              <w:rPr>
                <w:rFonts w:ascii="Times New Roman" w:hAnsi="Times New Roman" w:cs="Times New Roman"/>
                <w:color w:val="000000" w:themeColor="text1"/>
                <w:sz w:val="24"/>
                <w:szCs w:val="24"/>
                <w:lang w:val="en-GB"/>
              </w:rPr>
              <w:t>;</w:t>
            </w:r>
          </w:p>
          <w:p w14:paraId="05C8B866" w14:textId="5E885366" w:rsidR="00AF0049" w:rsidRPr="00CA5F3A" w:rsidRDefault="00AF0049" w:rsidP="00AF0049">
            <w:pPr>
              <w:spacing w:line="25" w:lineRule="atLeast"/>
              <w:jc w:val="both"/>
              <w:rPr>
                <w:rFonts w:ascii="Times New Roman" w:hAnsi="Times New Roman" w:cs="Times New Roman"/>
                <w:color w:val="000000" w:themeColor="text1"/>
                <w:sz w:val="24"/>
                <w:szCs w:val="24"/>
              </w:rPr>
            </w:pPr>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alineat</w:t>
            </w:r>
            <w:proofErr w:type="spellEnd"/>
            <w:r w:rsidRPr="00AF0049">
              <w:rPr>
                <w:rFonts w:ascii="Times New Roman" w:hAnsi="Times New Roman" w:cs="Times New Roman"/>
                <w:color w:val="000000" w:themeColor="text1"/>
                <w:sz w:val="24"/>
                <w:szCs w:val="24"/>
                <w:lang w:val="en-GB"/>
              </w:rPr>
              <w:t xml:space="preserve"> 71.01.02 „</w:t>
            </w:r>
            <w:proofErr w:type="spellStart"/>
            <w:r w:rsidRPr="00AF0049">
              <w:rPr>
                <w:rFonts w:ascii="Times New Roman" w:hAnsi="Times New Roman" w:cs="Times New Roman"/>
                <w:color w:val="000000" w:themeColor="text1"/>
                <w:sz w:val="24"/>
                <w:szCs w:val="24"/>
                <w:lang w:val="en-GB"/>
              </w:rPr>
              <w:t>Mașini</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echipamente</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și</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mijloace</w:t>
            </w:r>
            <w:proofErr w:type="spellEnd"/>
            <w:r w:rsidRPr="00AF0049">
              <w:rPr>
                <w:rFonts w:ascii="Times New Roman" w:hAnsi="Times New Roman" w:cs="Times New Roman"/>
                <w:color w:val="000000" w:themeColor="text1"/>
                <w:sz w:val="24"/>
                <w:szCs w:val="24"/>
                <w:lang w:val="en-GB"/>
              </w:rPr>
              <w:t xml:space="preserve"> de transport”, </w:t>
            </w:r>
            <w:proofErr w:type="spellStart"/>
            <w:r w:rsidRPr="00AF0049">
              <w:rPr>
                <w:rFonts w:ascii="Times New Roman" w:hAnsi="Times New Roman" w:cs="Times New Roman"/>
                <w:color w:val="000000" w:themeColor="text1"/>
                <w:sz w:val="24"/>
                <w:szCs w:val="24"/>
                <w:lang w:val="en-GB"/>
              </w:rPr>
              <w:t>suma</w:t>
            </w:r>
            <w:proofErr w:type="spellEnd"/>
            <w:r w:rsidRPr="00AF0049">
              <w:rPr>
                <w:rFonts w:ascii="Times New Roman" w:hAnsi="Times New Roman" w:cs="Times New Roman"/>
                <w:color w:val="000000" w:themeColor="text1"/>
                <w:sz w:val="24"/>
                <w:szCs w:val="24"/>
                <w:lang w:val="en-GB"/>
              </w:rPr>
              <w:t xml:space="preserve"> a </w:t>
            </w:r>
            <w:proofErr w:type="spellStart"/>
            <w:r w:rsidRPr="00AF0049">
              <w:rPr>
                <w:rFonts w:ascii="Times New Roman" w:hAnsi="Times New Roman" w:cs="Times New Roman"/>
                <w:color w:val="000000" w:themeColor="text1"/>
                <w:sz w:val="24"/>
                <w:szCs w:val="24"/>
                <w:lang w:val="en-GB"/>
              </w:rPr>
              <w:t>crescut</w:t>
            </w:r>
            <w:proofErr w:type="spellEnd"/>
            <w:r w:rsidRPr="00AF0049">
              <w:rPr>
                <w:rFonts w:ascii="Times New Roman" w:hAnsi="Times New Roman" w:cs="Times New Roman"/>
                <w:color w:val="000000" w:themeColor="text1"/>
                <w:sz w:val="24"/>
                <w:szCs w:val="24"/>
                <w:lang w:val="en-GB"/>
              </w:rPr>
              <w:t xml:space="preserve"> la </w:t>
            </w:r>
            <w:proofErr w:type="spellStart"/>
            <w:r w:rsidRPr="00AF0049">
              <w:rPr>
                <w:rFonts w:ascii="Times New Roman" w:hAnsi="Times New Roman" w:cs="Times New Roman"/>
                <w:color w:val="000000" w:themeColor="text1"/>
                <w:sz w:val="24"/>
                <w:szCs w:val="24"/>
                <w:lang w:val="en-GB"/>
              </w:rPr>
              <w:t>creditele</w:t>
            </w:r>
            <w:proofErr w:type="spellEnd"/>
            <w:r w:rsidRPr="00AF0049">
              <w:rPr>
                <w:rFonts w:ascii="Times New Roman" w:hAnsi="Times New Roman" w:cs="Times New Roman"/>
                <w:color w:val="000000" w:themeColor="text1"/>
                <w:sz w:val="24"/>
                <w:szCs w:val="24"/>
                <w:lang w:val="en-GB"/>
              </w:rPr>
              <w:t xml:space="preserve"> de </w:t>
            </w:r>
            <w:proofErr w:type="spellStart"/>
            <w:r w:rsidRPr="00AF0049">
              <w:rPr>
                <w:rFonts w:ascii="Times New Roman" w:hAnsi="Times New Roman" w:cs="Times New Roman"/>
                <w:color w:val="000000" w:themeColor="text1"/>
                <w:sz w:val="24"/>
                <w:szCs w:val="24"/>
                <w:lang w:val="en-GB"/>
              </w:rPr>
              <w:t>angajament</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cât</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și</w:t>
            </w:r>
            <w:proofErr w:type="spellEnd"/>
            <w:r w:rsidRPr="00AF0049">
              <w:rPr>
                <w:rFonts w:ascii="Times New Roman" w:hAnsi="Times New Roman" w:cs="Times New Roman"/>
                <w:color w:val="000000" w:themeColor="text1"/>
                <w:sz w:val="24"/>
                <w:szCs w:val="24"/>
                <w:lang w:val="en-GB"/>
              </w:rPr>
              <w:t xml:space="preserve"> la </w:t>
            </w:r>
            <w:proofErr w:type="spellStart"/>
            <w:r w:rsidRPr="00AF0049">
              <w:rPr>
                <w:rFonts w:ascii="Times New Roman" w:hAnsi="Times New Roman" w:cs="Times New Roman"/>
                <w:color w:val="000000" w:themeColor="text1"/>
                <w:sz w:val="24"/>
                <w:szCs w:val="24"/>
                <w:lang w:val="en-GB"/>
              </w:rPr>
              <w:t>creditele</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bugetare</w:t>
            </w:r>
            <w:proofErr w:type="spellEnd"/>
            <w:r w:rsidRPr="00AF0049">
              <w:rPr>
                <w:rFonts w:ascii="Times New Roman" w:hAnsi="Times New Roman" w:cs="Times New Roman"/>
                <w:color w:val="000000" w:themeColor="text1"/>
                <w:sz w:val="24"/>
                <w:szCs w:val="24"/>
                <w:lang w:val="en-GB"/>
              </w:rPr>
              <w:t xml:space="preserve"> cu 18.</w:t>
            </w:r>
            <w:r w:rsidR="00CA5F3A">
              <w:rPr>
                <w:rFonts w:ascii="Times New Roman" w:hAnsi="Times New Roman" w:cs="Times New Roman"/>
                <w:color w:val="000000" w:themeColor="text1"/>
                <w:sz w:val="24"/>
                <w:szCs w:val="24"/>
                <w:lang w:val="en-GB"/>
              </w:rPr>
              <w:t>992</w:t>
            </w:r>
            <w:r w:rsidRPr="00AF0049">
              <w:rPr>
                <w:rFonts w:ascii="Times New Roman" w:hAnsi="Times New Roman" w:cs="Times New Roman"/>
                <w:color w:val="000000" w:themeColor="text1"/>
                <w:sz w:val="24"/>
                <w:szCs w:val="24"/>
                <w:lang w:val="en-GB"/>
              </w:rPr>
              <w:t xml:space="preserve"> mii lei, </w:t>
            </w:r>
            <w:proofErr w:type="spellStart"/>
            <w:r w:rsidRPr="00AF0049">
              <w:rPr>
                <w:rFonts w:ascii="Times New Roman" w:hAnsi="Times New Roman" w:cs="Times New Roman"/>
                <w:color w:val="000000" w:themeColor="text1"/>
                <w:sz w:val="24"/>
                <w:szCs w:val="24"/>
                <w:lang w:val="en-GB"/>
              </w:rPr>
              <w:t>respectiv</w:t>
            </w:r>
            <w:proofErr w:type="spellEnd"/>
            <w:r w:rsidRPr="00AF0049">
              <w:rPr>
                <w:rFonts w:ascii="Times New Roman" w:hAnsi="Times New Roman" w:cs="Times New Roman"/>
                <w:color w:val="000000" w:themeColor="text1"/>
                <w:sz w:val="24"/>
                <w:szCs w:val="24"/>
                <w:lang w:val="en-GB"/>
              </w:rPr>
              <w:t xml:space="preserve"> </w:t>
            </w:r>
            <w:r w:rsidR="00CA5F3A">
              <w:rPr>
                <w:rFonts w:ascii="Times New Roman" w:hAnsi="Times New Roman" w:cs="Times New Roman"/>
                <w:color w:val="000000" w:themeColor="text1"/>
                <w:sz w:val="24"/>
                <w:szCs w:val="24"/>
                <w:lang w:val="en-GB"/>
              </w:rPr>
              <w:t>129,97</w:t>
            </w:r>
            <w:r w:rsidRPr="00AF0049">
              <w:rPr>
                <w:rFonts w:ascii="Times New Roman" w:hAnsi="Times New Roman" w:cs="Times New Roman"/>
                <w:color w:val="000000" w:themeColor="text1"/>
                <w:sz w:val="24"/>
                <w:szCs w:val="24"/>
                <w:lang w:val="en-GB"/>
              </w:rPr>
              <w:t>% </w:t>
            </w:r>
            <w:proofErr w:type="spellStart"/>
            <w:r w:rsidRPr="00AF0049">
              <w:rPr>
                <w:rFonts w:ascii="Times New Roman" w:hAnsi="Times New Roman" w:cs="Times New Roman"/>
                <w:color w:val="000000" w:themeColor="text1"/>
                <w:sz w:val="24"/>
                <w:szCs w:val="24"/>
                <w:lang w:val="en-GB"/>
              </w:rPr>
              <w:t>iar</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suma</w:t>
            </w:r>
            <w:proofErr w:type="spellEnd"/>
            <w:r w:rsidRPr="00AF0049">
              <w:rPr>
                <w:rFonts w:ascii="Times New Roman" w:hAnsi="Times New Roman" w:cs="Times New Roman"/>
                <w:color w:val="000000" w:themeColor="text1"/>
                <w:sz w:val="24"/>
                <w:szCs w:val="24"/>
                <w:lang w:val="en-GB"/>
              </w:rPr>
              <w:t xml:space="preserve"> de 33.</w:t>
            </w:r>
            <w:r w:rsidR="00CA5F3A">
              <w:rPr>
                <w:rFonts w:ascii="Times New Roman" w:hAnsi="Times New Roman" w:cs="Times New Roman"/>
                <w:color w:val="000000" w:themeColor="text1"/>
                <w:sz w:val="24"/>
                <w:szCs w:val="24"/>
                <w:lang w:val="en-GB"/>
              </w:rPr>
              <w:t>605</w:t>
            </w:r>
            <w:r w:rsidRPr="00AF0049">
              <w:rPr>
                <w:rFonts w:ascii="Times New Roman" w:hAnsi="Times New Roman" w:cs="Times New Roman"/>
                <w:color w:val="000000" w:themeColor="text1"/>
                <w:sz w:val="24"/>
                <w:szCs w:val="24"/>
                <w:lang w:val="en-GB"/>
              </w:rPr>
              <w:t xml:space="preserve"> mii lei </w:t>
            </w:r>
            <w:proofErr w:type="spellStart"/>
            <w:r w:rsidRPr="00AF0049">
              <w:rPr>
                <w:rFonts w:ascii="Times New Roman" w:hAnsi="Times New Roman" w:cs="Times New Roman"/>
                <w:color w:val="000000" w:themeColor="text1"/>
                <w:sz w:val="24"/>
                <w:szCs w:val="24"/>
                <w:lang w:val="en-GB"/>
              </w:rPr>
              <w:t>reprezintă</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necesarul</w:t>
            </w:r>
            <w:proofErr w:type="spellEnd"/>
            <w:r w:rsidRPr="00AF0049">
              <w:rPr>
                <w:rFonts w:ascii="Times New Roman" w:hAnsi="Times New Roman" w:cs="Times New Roman"/>
                <w:color w:val="000000" w:themeColor="text1"/>
                <w:sz w:val="24"/>
                <w:szCs w:val="24"/>
                <w:lang w:val="en-GB"/>
              </w:rPr>
              <w:t xml:space="preserve"> pentru </w:t>
            </w:r>
            <w:proofErr w:type="spellStart"/>
            <w:r w:rsidRPr="00AF0049">
              <w:rPr>
                <w:rFonts w:ascii="Times New Roman" w:hAnsi="Times New Roman" w:cs="Times New Roman"/>
                <w:color w:val="000000" w:themeColor="text1"/>
                <w:sz w:val="24"/>
                <w:szCs w:val="24"/>
                <w:lang w:val="en-GB"/>
              </w:rPr>
              <w:t>achiziționarea</w:t>
            </w:r>
            <w:proofErr w:type="spellEnd"/>
            <w:r w:rsidRPr="00AF0049">
              <w:rPr>
                <w:rFonts w:ascii="Times New Roman" w:hAnsi="Times New Roman" w:cs="Times New Roman"/>
                <w:color w:val="000000" w:themeColor="text1"/>
                <w:sz w:val="24"/>
                <w:szCs w:val="24"/>
                <w:lang w:val="en-GB"/>
              </w:rPr>
              <w:t xml:space="preserve"> de </w:t>
            </w:r>
            <w:proofErr w:type="spellStart"/>
            <w:r w:rsidRPr="00AF0049">
              <w:rPr>
                <w:rFonts w:ascii="Times New Roman" w:hAnsi="Times New Roman" w:cs="Times New Roman"/>
                <w:color w:val="000000" w:themeColor="text1"/>
                <w:sz w:val="24"/>
                <w:szCs w:val="24"/>
                <w:lang w:val="en-GB"/>
              </w:rPr>
              <w:t>mijloace</w:t>
            </w:r>
            <w:proofErr w:type="spellEnd"/>
            <w:r w:rsidRPr="00AF0049">
              <w:rPr>
                <w:rFonts w:ascii="Times New Roman" w:hAnsi="Times New Roman" w:cs="Times New Roman"/>
                <w:color w:val="000000" w:themeColor="text1"/>
                <w:sz w:val="24"/>
                <w:szCs w:val="24"/>
                <w:lang w:val="en-GB"/>
              </w:rPr>
              <w:t xml:space="preserve"> de transport, </w:t>
            </w:r>
            <w:proofErr w:type="spellStart"/>
            <w:r w:rsidRPr="00AF0049">
              <w:rPr>
                <w:rFonts w:ascii="Times New Roman" w:hAnsi="Times New Roman" w:cs="Times New Roman"/>
                <w:color w:val="000000" w:themeColor="text1"/>
                <w:sz w:val="24"/>
                <w:szCs w:val="24"/>
                <w:lang w:val="en-GB"/>
              </w:rPr>
              <w:t>utilaje</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echipamente</w:t>
            </w:r>
            <w:proofErr w:type="spellEnd"/>
            <w:r w:rsidRPr="00AF0049">
              <w:rPr>
                <w:rFonts w:ascii="Times New Roman" w:hAnsi="Times New Roman" w:cs="Times New Roman"/>
                <w:color w:val="000000" w:themeColor="text1"/>
                <w:sz w:val="24"/>
                <w:szCs w:val="24"/>
                <w:lang w:val="en-GB"/>
              </w:rPr>
              <w:t xml:space="preserve"> pentru </w:t>
            </w:r>
            <w:proofErr w:type="spellStart"/>
            <w:r w:rsidRPr="00AF0049">
              <w:rPr>
                <w:rFonts w:ascii="Times New Roman" w:hAnsi="Times New Roman" w:cs="Times New Roman"/>
                <w:color w:val="000000" w:themeColor="text1"/>
                <w:sz w:val="24"/>
                <w:szCs w:val="24"/>
                <w:lang w:val="en-GB"/>
              </w:rPr>
              <w:t>activitatea</w:t>
            </w:r>
            <w:proofErr w:type="spellEnd"/>
            <w:r w:rsidRPr="00AF0049">
              <w:rPr>
                <w:rFonts w:ascii="Times New Roman" w:hAnsi="Times New Roman" w:cs="Times New Roman"/>
                <w:color w:val="000000" w:themeColor="text1"/>
                <w:sz w:val="24"/>
                <w:szCs w:val="24"/>
                <w:lang w:val="en-GB"/>
              </w:rPr>
              <w:t xml:space="preserve"> de </w:t>
            </w:r>
            <w:proofErr w:type="spellStart"/>
            <w:r w:rsidRPr="00AF0049">
              <w:rPr>
                <w:rFonts w:ascii="Times New Roman" w:hAnsi="Times New Roman" w:cs="Times New Roman"/>
                <w:color w:val="000000" w:themeColor="text1"/>
                <w:sz w:val="24"/>
                <w:szCs w:val="24"/>
                <w:lang w:val="en-GB"/>
              </w:rPr>
              <w:t>întreținere</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și</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reparații</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în</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cadrul</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programului</w:t>
            </w:r>
            <w:proofErr w:type="spellEnd"/>
            <w:r w:rsidRPr="00AF0049">
              <w:rPr>
                <w:rFonts w:ascii="Times New Roman" w:hAnsi="Times New Roman" w:cs="Times New Roman"/>
                <w:color w:val="000000" w:themeColor="text1"/>
                <w:sz w:val="24"/>
                <w:szCs w:val="24"/>
                <w:lang w:val="en-GB"/>
              </w:rPr>
              <w:t xml:space="preserve"> de </w:t>
            </w:r>
            <w:proofErr w:type="spellStart"/>
            <w:r w:rsidRPr="00AF0049">
              <w:rPr>
                <w:rFonts w:ascii="Times New Roman" w:hAnsi="Times New Roman" w:cs="Times New Roman"/>
                <w:color w:val="000000" w:themeColor="text1"/>
                <w:sz w:val="24"/>
                <w:szCs w:val="24"/>
                <w:lang w:val="en-GB"/>
              </w:rPr>
              <w:t>gospodărire</w:t>
            </w:r>
            <w:proofErr w:type="spellEnd"/>
            <w:r w:rsidRPr="00AF0049">
              <w:rPr>
                <w:rFonts w:ascii="Times New Roman" w:hAnsi="Times New Roman" w:cs="Times New Roman"/>
                <w:color w:val="000000" w:themeColor="text1"/>
                <w:sz w:val="24"/>
                <w:szCs w:val="24"/>
                <w:lang w:val="en-GB"/>
              </w:rPr>
              <w:t xml:space="preserve"> a </w:t>
            </w:r>
            <w:proofErr w:type="spellStart"/>
            <w:r w:rsidRPr="00AF0049">
              <w:rPr>
                <w:rFonts w:ascii="Times New Roman" w:hAnsi="Times New Roman" w:cs="Times New Roman"/>
                <w:color w:val="000000" w:themeColor="text1"/>
                <w:sz w:val="24"/>
                <w:szCs w:val="24"/>
                <w:lang w:val="en-GB"/>
              </w:rPr>
              <w:t>apelor</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echipamente</w:t>
            </w:r>
            <w:proofErr w:type="spellEnd"/>
            <w:r w:rsidRPr="00AF0049">
              <w:rPr>
                <w:rFonts w:ascii="Times New Roman" w:hAnsi="Times New Roman" w:cs="Times New Roman"/>
                <w:color w:val="000000" w:themeColor="text1"/>
                <w:sz w:val="24"/>
                <w:szCs w:val="24"/>
                <w:lang w:val="en-GB"/>
              </w:rPr>
              <w:t xml:space="preserve"> IT pentru </w:t>
            </w:r>
            <w:proofErr w:type="spellStart"/>
            <w:r w:rsidRPr="00AF0049">
              <w:rPr>
                <w:rFonts w:ascii="Times New Roman" w:hAnsi="Times New Roman" w:cs="Times New Roman"/>
                <w:color w:val="000000" w:themeColor="text1"/>
                <w:sz w:val="24"/>
                <w:szCs w:val="24"/>
                <w:lang w:val="en-GB"/>
              </w:rPr>
              <w:t>evitarea</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riscului</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operațional</w:t>
            </w:r>
            <w:proofErr w:type="spellEnd"/>
            <w:r w:rsidRPr="00AF0049">
              <w:rPr>
                <w:rFonts w:ascii="Times New Roman" w:hAnsi="Times New Roman" w:cs="Times New Roman"/>
                <w:color w:val="000000" w:themeColor="text1"/>
                <w:sz w:val="24"/>
                <w:szCs w:val="24"/>
                <w:lang w:val="en-GB"/>
              </w:rPr>
              <w:t xml:space="preserve">, precum </w:t>
            </w:r>
            <w:proofErr w:type="spellStart"/>
            <w:r w:rsidRPr="00AF0049">
              <w:rPr>
                <w:rFonts w:ascii="Times New Roman" w:hAnsi="Times New Roman" w:cs="Times New Roman"/>
                <w:color w:val="000000" w:themeColor="text1"/>
                <w:sz w:val="24"/>
                <w:szCs w:val="24"/>
                <w:lang w:val="en-GB"/>
              </w:rPr>
              <w:t>și</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echipamente</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necesare</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activitățiilor</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desfașurate</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în</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laboratoare</w:t>
            </w:r>
            <w:proofErr w:type="spellEnd"/>
            <w:r w:rsidR="00CA5F3A">
              <w:rPr>
                <w:rFonts w:ascii="Times New Roman" w:hAnsi="Times New Roman" w:cs="Times New Roman"/>
                <w:color w:val="000000" w:themeColor="text1"/>
                <w:sz w:val="24"/>
                <w:szCs w:val="24"/>
              </w:rPr>
              <w:t>;</w:t>
            </w:r>
          </w:p>
          <w:p w14:paraId="0056E34C" w14:textId="39356737" w:rsidR="00AF0049" w:rsidRPr="00CA5F3A" w:rsidRDefault="00AF0049" w:rsidP="00AF0049">
            <w:pPr>
              <w:spacing w:line="25" w:lineRule="atLeast"/>
              <w:jc w:val="both"/>
              <w:rPr>
                <w:rFonts w:ascii="Times New Roman" w:hAnsi="Times New Roman" w:cs="Times New Roman"/>
                <w:color w:val="000000" w:themeColor="text1"/>
                <w:sz w:val="24"/>
                <w:szCs w:val="24"/>
              </w:rPr>
            </w:pPr>
            <w:r w:rsidRPr="00CA5F3A">
              <w:rPr>
                <w:rFonts w:ascii="Times New Roman" w:hAnsi="Times New Roman" w:cs="Times New Roman"/>
                <w:color w:val="000000" w:themeColor="text1"/>
                <w:sz w:val="24"/>
                <w:szCs w:val="24"/>
              </w:rPr>
              <w:t xml:space="preserve">- alineat 71.01.30 „Alte active fixe”, creditele de angajament au crescut cu suma de 20.426 mii lei, respectiv 937,83%, iar creditele bugetare cu suma de 20.459 mii lei, respectiv 953,80%, iar suma de 22.604 mii lei reprezintă necesarul achiziționării de softuri și hardware pentru protecția sistemului informatic impotriva unor noi atacuri cibernetice și dezvoltarea unor programe pentru îmbunătățirea activității </w:t>
            </w:r>
            <w:r w:rsidR="00CA5F3A">
              <w:rPr>
                <w:rFonts w:ascii="Times New Roman" w:hAnsi="Times New Roman" w:cs="Times New Roman"/>
                <w:color w:val="000000" w:themeColor="text1"/>
                <w:sz w:val="24"/>
                <w:szCs w:val="24"/>
              </w:rPr>
              <w:t>instituției;</w:t>
            </w:r>
          </w:p>
          <w:p w14:paraId="205A9499" w14:textId="55B3D94A" w:rsidR="00AF0049" w:rsidRPr="00AF0049" w:rsidRDefault="00AF0049" w:rsidP="00AF0049">
            <w:pPr>
              <w:spacing w:line="25" w:lineRule="atLeast"/>
              <w:jc w:val="both"/>
              <w:rPr>
                <w:rFonts w:ascii="Times New Roman" w:hAnsi="Times New Roman" w:cs="Times New Roman"/>
                <w:color w:val="000000" w:themeColor="text1"/>
                <w:sz w:val="24"/>
                <w:szCs w:val="24"/>
                <w:lang w:val="en-GB"/>
              </w:rPr>
            </w:pPr>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articol</w:t>
            </w:r>
            <w:proofErr w:type="spellEnd"/>
            <w:r w:rsidRPr="00AF0049">
              <w:rPr>
                <w:rFonts w:ascii="Times New Roman" w:hAnsi="Times New Roman" w:cs="Times New Roman"/>
                <w:color w:val="000000" w:themeColor="text1"/>
                <w:sz w:val="24"/>
                <w:szCs w:val="24"/>
                <w:lang w:val="en-GB"/>
              </w:rPr>
              <w:t xml:space="preserve"> 71.03 „</w:t>
            </w:r>
            <w:proofErr w:type="spellStart"/>
            <w:r w:rsidRPr="00AF0049">
              <w:rPr>
                <w:rFonts w:ascii="Times New Roman" w:hAnsi="Times New Roman" w:cs="Times New Roman"/>
                <w:color w:val="000000" w:themeColor="text1"/>
                <w:sz w:val="24"/>
                <w:szCs w:val="24"/>
                <w:lang w:val="en-GB"/>
              </w:rPr>
              <w:t>Reparații</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capitale</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creditele</w:t>
            </w:r>
            <w:proofErr w:type="spellEnd"/>
            <w:r w:rsidRPr="00AF0049">
              <w:rPr>
                <w:rFonts w:ascii="Times New Roman" w:hAnsi="Times New Roman" w:cs="Times New Roman"/>
                <w:color w:val="000000" w:themeColor="text1"/>
                <w:sz w:val="24"/>
                <w:szCs w:val="24"/>
                <w:lang w:val="en-GB"/>
              </w:rPr>
              <w:t xml:space="preserve"> de </w:t>
            </w:r>
            <w:proofErr w:type="spellStart"/>
            <w:r w:rsidRPr="00AF0049">
              <w:rPr>
                <w:rFonts w:ascii="Times New Roman" w:hAnsi="Times New Roman" w:cs="Times New Roman"/>
                <w:color w:val="000000" w:themeColor="text1"/>
                <w:sz w:val="24"/>
                <w:szCs w:val="24"/>
                <w:lang w:val="en-GB"/>
              </w:rPr>
              <w:t>angajament</w:t>
            </w:r>
            <w:proofErr w:type="spellEnd"/>
            <w:r w:rsidRPr="00AF0049">
              <w:rPr>
                <w:rFonts w:ascii="Times New Roman" w:hAnsi="Times New Roman" w:cs="Times New Roman"/>
                <w:color w:val="000000" w:themeColor="text1"/>
                <w:sz w:val="24"/>
                <w:szCs w:val="24"/>
                <w:lang w:val="en-GB"/>
              </w:rPr>
              <w:t xml:space="preserve"> au </w:t>
            </w:r>
            <w:proofErr w:type="spellStart"/>
            <w:r w:rsidRPr="00AF0049">
              <w:rPr>
                <w:rFonts w:ascii="Times New Roman" w:hAnsi="Times New Roman" w:cs="Times New Roman"/>
                <w:color w:val="000000" w:themeColor="text1"/>
                <w:sz w:val="24"/>
                <w:szCs w:val="24"/>
                <w:lang w:val="en-GB"/>
              </w:rPr>
              <w:t>crescut</w:t>
            </w:r>
            <w:proofErr w:type="spellEnd"/>
            <w:r w:rsidRPr="00AF0049">
              <w:rPr>
                <w:rFonts w:ascii="Times New Roman" w:hAnsi="Times New Roman" w:cs="Times New Roman"/>
                <w:color w:val="000000" w:themeColor="text1"/>
                <w:sz w:val="24"/>
                <w:szCs w:val="24"/>
                <w:lang w:val="en-GB"/>
              </w:rPr>
              <w:t xml:space="preserve"> cu </w:t>
            </w:r>
            <w:proofErr w:type="spellStart"/>
            <w:r w:rsidRPr="00AF0049">
              <w:rPr>
                <w:rFonts w:ascii="Times New Roman" w:hAnsi="Times New Roman" w:cs="Times New Roman"/>
                <w:color w:val="000000" w:themeColor="text1"/>
                <w:sz w:val="24"/>
                <w:szCs w:val="24"/>
                <w:lang w:val="en-GB"/>
              </w:rPr>
              <w:t>suma</w:t>
            </w:r>
            <w:proofErr w:type="spellEnd"/>
            <w:r w:rsidRPr="00AF0049">
              <w:rPr>
                <w:rFonts w:ascii="Times New Roman" w:hAnsi="Times New Roman" w:cs="Times New Roman"/>
                <w:color w:val="000000" w:themeColor="text1"/>
                <w:sz w:val="24"/>
                <w:szCs w:val="24"/>
                <w:lang w:val="en-GB"/>
              </w:rPr>
              <w:t xml:space="preserve"> de </w:t>
            </w:r>
            <w:r w:rsidR="00E72F72">
              <w:rPr>
                <w:rFonts w:ascii="Times New Roman" w:hAnsi="Times New Roman" w:cs="Times New Roman"/>
                <w:color w:val="000000" w:themeColor="text1"/>
                <w:sz w:val="24"/>
                <w:szCs w:val="24"/>
                <w:lang w:val="en-GB"/>
              </w:rPr>
              <w:t>22.980</w:t>
            </w:r>
            <w:r w:rsidRPr="00AF0049">
              <w:rPr>
                <w:rFonts w:ascii="Times New Roman" w:hAnsi="Times New Roman" w:cs="Times New Roman"/>
                <w:color w:val="000000" w:themeColor="text1"/>
                <w:sz w:val="24"/>
                <w:szCs w:val="24"/>
                <w:lang w:val="en-GB"/>
              </w:rPr>
              <w:t xml:space="preserve"> mii lei, </w:t>
            </w:r>
            <w:proofErr w:type="spellStart"/>
            <w:r w:rsidRPr="00AF0049">
              <w:rPr>
                <w:rFonts w:ascii="Times New Roman" w:hAnsi="Times New Roman" w:cs="Times New Roman"/>
                <w:color w:val="000000" w:themeColor="text1"/>
                <w:sz w:val="24"/>
                <w:szCs w:val="24"/>
                <w:lang w:val="en-GB"/>
              </w:rPr>
              <w:t>respectiv</w:t>
            </w:r>
            <w:proofErr w:type="spellEnd"/>
            <w:r w:rsidRPr="00AF0049">
              <w:rPr>
                <w:rFonts w:ascii="Times New Roman" w:hAnsi="Times New Roman" w:cs="Times New Roman"/>
                <w:color w:val="000000" w:themeColor="text1"/>
                <w:sz w:val="24"/>
                <w:szCs w:val="24"/>
                <w:lang w:val="en-GB"/>
              </w:rPr>
              <w:t xml:space="preserve"> </w:t>
            </w:r>
            <w:r w:rsidR="00E72F72">
              <w:rPr>
                <w:rFonts w:ascii="Times New Roman" w:hAnsi="Times New Roman" w:cs="Times New Roman"/>
                <w:color w:val="000000" w:themeColor="text1"/>
                <w:sz w:val="24"/>
                <w:szCs w:val="24"/>
                <w:lang w:val="en-GB"/>
              </w:rPr>
              <w:t>147,35</w:t>
            </w:r>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iar</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creditele</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bugetare</w:t>
            </w:r>
            <w:proofErr w:type="spellEnd"/>
            <w:r w:rsidRPr="00AF0049">
              <w:rPr>
                <w:rFonts w:ascii="Times New Roman" w:hAnsi="Times New Roman" w:cs="Times New Roman"/>
                <w:color w:val="000000" w:themeColor="text1"/>
                <w:sz w:val="24"/>
                <w:szCs w:val="24"/>
                <w:lang w:val="en-GB"/>
              </w:rPr>
              <w:t xml:space="preserve"> cu </w:t>
            </w:r>
            <w:proofErr w:type="spellStart"/>
            <w:r w:rsidRPr="00AF0049">
              <w:rPr>
                <w:rFonts w:ascii="Times New Roman" w:hAnsi="Times New Roman" w:cs="Times New Roman"/>
                <w:color w:val="000000" w:themeColor="text1"/>
                <w:sz w:val="24"/>
                <w:szCs w:val="24"/>
                <w:lang w:val="en-GB"/>
              </w:rPr>
              <w:t>suma</w:t>
            </w:r>
            <w:proofErr w:type="spellEnd"/>
            <w:r w:rsidRPr="00AF0049">
              <w:rPr>
                <w:rFonts w:ascii="Times New Roman" w:hAnsi="Times New Roman" w:cs="Times New Roman"/>
                <w:color w:val="000000" w:themeColor="text1"/>
                <w:sz w:val="24"/>
                <w:szCs w:val="24"/>
                <w:lang w:val="en-GB"/>
              </w:rPr>
              <w:t xml:space="preserve"> de </w:t>
            </w:r>
            <w:r w:rsidR="00E72F72">
              <w:rPr>
                <w:rFonts w:ascii="Times New Roman" w:hAnsi="Times New Roman" w:cs="Times New Roman"/>
                <w:color w:val="000000" w:themeColor="text1"/>
                <w:sz w:val="24"/>
                <w:szCs w:val="24"/>
                <w:lang w:val="en-GB"/>
              </w:rPr>
              <w:t>30.155</w:t>
            </w:r>
            <w:r w:rsidRPr="00AF0049">
              <w:rPr>
                <w:rFonts w:ascii="Times New Roman" w:hAnsi="Times New Roman" w:cs="Times New Roman"/>
                <w:color w:val="000000" w:themeColor="text1"/>
                <w:sz w:val="24"/>
                <w:szCs w:val="24"/>
                <w:lang w:val="en-GB"/>
              </w:rPr>
              <w:t xml:space="preserve"> mii lei, </w:t>
            </w:r>
            <w:proofErr w:type="spellStart"/>
            <w:r w:rsidRPr="00AF0049">
              <w:rPr>
                <w:rFonts w:ascii="Times New Roman" w:hAnsi="Times New Roman" w:cs="Times New Roman"/>
                <w:color w:val="000000" w:themeColor="text1"/>
                <w:sz w:val="24"/>
                <w:szCs w:val="24"/>
                <w:lang w:val="en-GB"/>
              </w:rPr>
              <w:t>respectiv</w:t>
            </w:r>
            <w:proofErr w:type="spellEnd"/>
            <w:r w:rsidRPr="00AF0049">
              <w:rPr>
                <w:rFonts w:ascii="Times New Roman" w:hAnsi="Times New Roman" w:cs="Times New Roman"/>
                <w:color w:val="000000" w:themeColor="text1"/>
                <w:sz w:val="24"/>
                <w:szCs w:val="24"/>
                <w:lang w:val="en-GB"/>
              </w:rPr>
              <w:t xml:space="preserve"> </w:t>
            </w:r>
            <w:r w:rsidR="00E72F72">
              <w:rPr>
                <w:rFonts w:ascii="Times New Roman" w:hAnsi="Times New Roman" w:cs="Times New Roman"/>
                <w:color w:val="000000" w:themeColor="text1"/>
                <w:sz w:val="24"/>
                <w:szCs w:val="24"/>
                <w:lang w:val="en-GB"/>
              </w:rPr>
              <w:t>248,03</w:t>
            </w:r>
            <w:r w:rsidRPr="00AF0049">
              <w:rPr>
                <w:rFonts w:ascii="Times New Roman" w:hAnsi="Times New Roman" w:cs="Times New Roman"/>
                <w:color w:val="000000" w:themeColor="text1"/>
                <w:sz w:val="24"/>
                <w:szCs w:val="24"/>
                <w:lang w:val="en-GB"/>
              </w:rPr>
              <w:t>% </w:t>
            </w:r>
            <w:proofErr w:type="spellStart"/>
            <w:r w:rsidRPr="00AF0049">
              <w:rPr>
                <w:rFonts w:ascii="Times New Roman" w:hAnsi="Times New Roman" w:cs="Times New Roman"/>
                <w:color w:val="000000" w:themeColor="text1"/>
                <w:sz w:val="24"/>
                <w:szCs w:val="24"/>
                <w:lang w:val="en-GB"/>
              </w:rPr>
              <w:t>iar</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suma</w:t>
            </w:r>
            <w:proofErr w:type="spellEnd"/>
            <w:r w:rsidRPr="00AF0049">
              <w:rPr>
                <w:rFonts w:ascii="Times New Roman" w:hAnsi="Times New Roman" w:cs="Times New Roman"/>
                <w:color w:val="000000" w:themeColor="text1"/>
                <w:sz w:val="24"/>
                <w:szCs w:val="24"/>
                <w:lang w:val="en-GB"/>
              </w:rPr>
              <w:t xml:space="preserve"> de </w:t>
            </w:r>
            <w:r w:rsidR="00E72F72">
              <w:rPr>
                <w:rFonts w:ascii="Times New Roman" w:hAnsi="Times New Roman" w:cs="Times New Roman"/>
                <w:color w:val="000000" w:themeColor="text1"/>
                <w:sz w:val="24"/>
                <w:szCs w:val="24"/>
                <w:lang w:val="en-GB"/>
              </w:rPr>
              <w:t>42.313</w:t>
            </w:r>
            <w:r w:rsidRPr="00AF0049">
              <w:rPr>
                <w:rFonts w:ascii="Times New Roman" w:hAnsi="Times New Roman" w:cs="Times New Roman"/>
                <w:color w:val="000000" w:themeColor="text1"/>
                <w:sz w:val="24"/>
                <w:szCs w:val="24"/>
                <w:lang w:val="en-GB"/>
              </w:rPr>
              <w:t xml:space="preserve"> mii lei </w:t>
            </w:r>
            <w:proofErr w:type="spellStart"/>
            <w:r w:rsidRPr="00AF0049">
              <w:rPr>
                <w:rFonts w:ascii="Times New Roman" w:hAnsi="Times New Roman" w:cs="Times New Roman"/>
                <w:color w:val="000000" w:themeColor="text1"/>
                <w:sz w:val="24"/>
                <w:szCs w:val="24"/>
                <w:lang w:val="en-GB"/>
              </w:rPr>
              <w:t>reprezintă</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în</w:t>
            </w:r>
            <w:proofErr w:type="spellEnd"/>
            <w:r w:rsidRPr="00AF0049">
              <w:rPr>
                <w:rFonts w:ascii="Times New Roman" w:hAnsi="Times New Roman" w:cs="Times New Roman"/>
                <w:color w:val="000000" w:themeColor="text1"/>
                <w:sz w:val="24"/>
                <w:szCs w:val="24"/>
                <w:lang w:val="en-GB"/>
              </w:rPr>
              <w:t xml:space="preserve"> principal </w:t>
            </w:r>
            <w:proofErr w:type="spellStart"/>
            <w:r w:rsidRPr="00AF0049">
              <w:rPr>
                <w:rFonts w:ascii="Times New Roman" w:hAnsi="Times New Roman" w:cs="Times New Roman"/>
                <w:color w:val="000000" w:themeColor="text1"/>
                <w:sz w:val="24"/>
                <w:szCs w:val="24"/>
                <w:lang w:val="en-GB"/>
              </w:rPr>
              <w:t>necesarul</w:t>
            </w:r>
            <w:proofErr w:type="spellEnd"/>
            <w:r w:rsidRPr="00AF0049">
              <w:rPr>
                <w:rFonts w:ascii="Times New Roman" w:hAnsi="Times New Roman" w:cs="Times New Roman"/>
                <w:color w:val="000000" w:themeColor="text1"/>
                <w:sz w:val="24"/>
                <w:szCs w:val="24"/>
                <w:lang w:val="en-GB"/>
              </w:rPr>
              <w:t xml:space="preserve"> pentru </w:t>
            </w:r>
            <w:proofErr w:type="spellStart"/>
            <w:r w:rsidRPr="00AF0049">
              <w:rPr>
                <w:rFonts w:ascii="Times New Roman" w:hAnsi="Times New Roman" w:cs="Times New Roman"/>
                <w:color w:val="000000" w:themeColor="text1"/>
                <w:sz w:val="24"/>
                <w:szCs w:val="24"/>
                <w:lang w:val="en-GB"/>
              </w:rPr>
              <w:t>lucrări</w:t>
            </w:r>
            <w:proofErr w:type="spellEnd"/>
            <w:r w:rsidRPr="00AF0049">
              <w:rPr>
                <w:rFonts w:ascii="Times New Roman" w:hAnsi="Times New Roman" w:cs="Times New Roman"/>
                <w:color w:val="000000" w:themeColor="text1"/>
                <w:sz w:val="24"/>
                <w:szCs w:val="24"/>
                <w:lang w:val="en-GB"/>
              </w:rPr>
              <w:t xml:space="preserve"> de </w:t>
            </w:r>
            <w:proofErr w:type="spellStart"/>
            <w:r w:rsidRPr="00AF0049">
              <w:rPr>
                <w:rFonts w:ascii="Times New Roman" w:hAnsi="Times New Roman" w:cs="Times New Roman"/>
                <w:color w:val="000000" w:themeColor="text1"/>
                <w:sz w:val="24"/>
                <w:szCs w:val="24"/>
                <w:lang w:val="en-GB"/>
              </w:rPr>
              <w:t>reparații</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capitale</w:t>
            </w:r>
            <w:proofErr w:type="spellEnd"/>
            <w:r w:rsidRPr="00AF0049">
              <w:rPr>
                <w:rFonts w:ascii="Times New Roman" w:hAnsi="Times New Roman" w:cs="Times New Roman"/>
                <w:color w:val="000000" w:themeColor="text1"/>
                <w:sz w:val="24"/>
                <w:szCs w:val="24"/>
                <w:lang w:val="en-GB"/>
              </w:rPr>
              <w:t xml:space="preserve"> la </w:t>
            </w:r>
            <w:proofErr w:type="spellStart"/>
            <w:r w:rsidRPr="00AF0049">
              <w:rPr>
                <w:rFonts w:ascii="Times New Roman" w:hAnsi="Times New Roman" w:cs="Times New Roman"/>
                <w:color w:val="000000" w:themeColor="text1"/>
                <w:sz w:val="24"/>
                <w:szCs w:val="24"/>
                <w:lang w:val="en-GB"/>
              </w:rPr>
              <w:t>mijloace</w:t>
            </w:r>
            <w:proofErr w:type="spellEnd"/>
            <w:r w:rsidRPr="00AF0049">
              <w:rPr>
                <w:rFonts w:ascii="Times New Roman" w:hAnsi="Times New Roman" w:cs="Times New Roman"/>
                <w:color w:val="000000" w:themeColor="text1"/>
                <w:sz w:val="24"/>
                <w:szCs w:val="24"/>
                <w:lang w:val="en-GB"/>
              </w:rPr>
              <w:t xml:space="preserve"> fixe </w:t>
            </w:r>
            <w:proofErr w:type="spellStart"/>
            <w:r w:rsidRPr="00AF0049">
              <w:rPr>
                <w:rFonts w:ascii="Times New Roman" w:hAnsi="Times New Roman" w:cs="Times New Roman"/>
                <w:color w:val="000000" w:themeColor="text1"/>
                <w:sz w:val="24"/>
                <w:szCs w:val="24"/>
                <w:lang w:val="en-GB"/>
              </w:rPr>
              <w:t>aflate</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în</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administrare</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și</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exploatare</w:t>
            </w:r>
            <w:proofErr w:type="spellEnd"/>
            <w:r w:rsidRPr="00AF0049">
              <w:rPr>
                <w:rFonts w:ascii="Times New Roman" w:hAnsi="Times New Roman" w:cs="Times New Roman"/>
                <w:color w:val="000000" w:themeColor="text1"/>
                <w:sz w:val="24"/>
                <w:szCs w:val="24"/>
                <w:lang w:val="en-GB"/>
              </w:rPr>
              <w:t>.</w:t>
            </w:r>
          </w:p>
          <w:p w14:paraId="549AE708" w14:textId="77777777" w:rsidR="00AF0049" w:rsidRDefault="00AF0049" w:rsidP="00AF0049">
            <w:pPr>
              <w:spacing w:line="25" w:lineRule="atLeast"/>
              <w:jc w:val="both"/>
              <w:rPr>
                <w:rFonts w:ascii="Times New Roman" w:hAnsi="Times New Roman" w:cs="Times New Roman"/>
                <w:color w:val="000000" w:themeColor="text1"/>
                <w:sz w:val="24"/>
                <w:szCs w:val="24"/>
                <w:lang w:val="en-GB"/>
              </w:rPr>
            </w:pPr>
            <w:r w:rsidRPr="00AF0049">
              <w:rPr>
                <w:rFonts w:ascii="Times New Roman" w:hAnsi="Times New Roman" w:cs="Times New Roman"/>
                <w:color w:val="000000" w:themeColor="text1"/>
                <w:sz w:val="24"/>
                <w:szCs w:val="24"/>
                <w:lang w:val="en-GB"/>
              </w:rPr>
              <w:lastRenderedPageBreak/>
              <w:t> </w:t>
            </w:r>
          </w:p>
          <w:p w14:paraId="746397C1" w14:textId="6138A18F" w:rsidR="00AF0049" w:rsidRPr="00AF0049" w:rsidRDefault="00AF0049" w:rsidP="00AF0049">
            <w:pPr>
              <w:spacing w:line="25" w:lineRule="atLeast"/>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 xml:space="preserve">La </w:t>
            </w:r>
            <w:proofErr w:type="spellStart"/>
            <w:r>
              <w:rPr>
                <w:rFonts w:ascii="Times New Roman" w:hAnsi="Times New Roman" w:cs="Times New Roman"/>
                <w:color w:val="000000" w:themeColor="text1"/>
                <w:sz w:val="24"/>
                <w:szCs w:val="24"/>
                <w:lang w:val="en-GB"/>
              </w:rPr>
              <w:t>t</w:t>
            </w:r>
            <w:r w:rsidRPr="00AF0049">
              <w:rPr>
                <w:rFonts w:ascii="Times New Roman" w:hAnsi="Times New Roman" w:cs="Times New Roman"/>
                <w:color w:val="000000" w:themeColor="text1"/>
                <w:sz w:val="24"/>
                <w:szCs w:val="24"/>
                <w:lang w:val="en-GB"/>
              </w:rPr>
              <w:t>itlul</w:t>
            </w:r>
            <w:proofErr w:type="spellEnd"/>
            <w:r w:rsidRPr="00AF0049">
              <w:rPr>
                <w:rFonts w:ascii="Times New Roman" w:hAnsi="Times New Roman" w:cs="Times New Roman"/>
                <w:color w:val="000000" w:themeColor="text1"/>
                <w:sz w:val="24"/>
                <w:szCs w:val="24"/>
                <w:lang w:val="en-GB"/>
              </w:rPr>
              <w:t xml:space="preserve"> 70 </w:t>
            </w:r>
            <w:r w:rsidRPr="00AF0049">
              <w:rPr>
                <w:rFonts w:ascii="Times New Roman" w:hAnsi="Times New Roman" w:cs="Times New Roman"/>
                <w:i/>
                <w:iCs/>
                <w:color w:val="000000" w:themeColor="text1"/>
                <w:sz w:val="24"/>
                <w:szCs w:val="24"/>
                <w:lang w:val="en-GB"/>
              </w:rPr>
              <w:t>„</w:t>
            </w:r>
            <w:proofErr w:type="spellStart"/>
            <w:r w:rsidRPr="00AF0049">
              <w:rPr>
                <w:rFonts w:ascii="Times New Roman" w:hAnsi="Times New Roman" w:cs="Times New Roman"/>
                <w:color w:val="000000" w:themeColor="text1"/>
                <w:sz w:val="24"/>
                <w:szCs w:val="24"/>
                <w:lang w:val="en-GB"/>
              </w:rPr>
              <w:t>Cheltuieli</w:t>
            </w:r>
            <w:proofErr w:type="spellEnd"/>
            <w:r w:rsidRPr="00AF0049">
              <w:rPr>
                <w:rFonts w:ascii="Times New Roman" w:hAnsi="Times New Roman" w:cs="Times New Roman"/>
                <w:color w:val="000000" w:themeColor="text1"/>
                <w:sz w:val="24"/>
                <w:szCs w:val="24"/>
                <w:lang w:val="en-GB"/>
              </w:rPr>
              <w:t xml:space="preserve"> de capital</w:t>
            </w:r>
            <w:r w:rsidRPr="00AF0049">
              <w:rPr>
                <w:rFonts w:ascii="Times New Roman" w:hAnsi="Times New Roman" w:cs="Times New Roman"/>
                <w:i/>
                <w:iCs/>
                <w:color w:val="000000" w:themeColor="text1"/>
                <w:sz w:val="24"/>
                <w:szCs w:val="24"/>
                <w:lang w:val="en-GB"/>
              </w:rPr>
              <w:t>” –</w:t>
            </w:r>
            <w:r w:rsidRPr="00AF0049">
              <w:rPr>
                <w:rFonts w:ascii="Times New Roman" w:hAnsi="Times New Roman" w:cs="Times New Roman"/>
                <w:color w:val="000000" w:themeColor="text1"/>
                <w:sz w:val="24"/>
                <w:szCs w:val="24"/>
                <w:lang w:val="en-GB"/>
              </w:rPr>
              <w:t> 71 </w:t>
            </w:r>
            <w:r w:rsidRPr="00AF0049">
              <w:rPr>
                <w:rFonts w:ascii="Times New Roman" w:hAnsi="Times New Roman" w:cs="Times New Roman"/>
                <w:i/>
                <w:iCs/>
                <w:color w:val="000000" w:themeColor="text1"/>
                <w:sz w:val="24"/>
                <w:szCs w:val="24"/>
                <w:lang w:val="en-GB"/>
              </w:rPr>
              <w:t>„</w:t>
            </w:r>
            <w:r w:rsidRPr="00AF0049">
              <w:rPr>
                <w:rFonts w:ascii="Times New Roman" w:hAnsi="Times New Roman" w:cs="Times New Roman"/>
                <w:color w:val="000000" w:themeColor="text1"/>
                <w:sz w:val="24"/>
                <w:szCs w:val="24"/>
                <w:lang w:val="en-GB"/>
              </w:rPr>
              <w:t xml:space="preserve">Active </w:t>
            </w:r>
            <w:proofErr w:type="spellStart"/>
            <w:r w:rsidRPr="00AF0049">
              <w:rPr>
                <w:rFonts w:ascii="Times New Roman" w:hAnsi="Times New Roman" w:cs="Times New Roman"/>
                <w:color w:val="000000" w:themeColor="text1"/>
                <w:sz w:val="24"/>
                <w:szCs w:val="24"/>
                <w:lang w:val="en-GB"/>
              </w:rPr>
              <w:t>nefinanciare</w:t>
            </w:r>
            <w:proofErr w:type="spellEnd"/>
            <w:r w:rsidRPr="00AF0049">
              <w:rPr>
                <w:rFonts w:ascii="Times New Roman" w:hAnsi="Times New Roman" w:cs="Times New Roman"/>
                <w:i/>
                <w:iCs/>
                <w:color w:val="000000" w:themeColor="text1"/>
                <w:sz w:val="24"/>
                <w:szCs w:val="24"/>
                <w:lang w:val="en-GB"/>
              </w:rPr>
              <w:t>”</w:t>
            </w:r>
          </w:p>
          <w:p w14:paraId="2BC1BCE7" w14:textId="77777777" w:rsidR="00AF0049" w:rsidRPr="00AF0049" w:rsidRDefault="00AF0049" w:rsidP="00AF0049">
            <w:pPr>
              <w:spacing w:line="25" w:lineRule="atLeast"/>
              <w:jc w:val="both"/>
              <w:rPr>
                <w:rFonts w:ascii="Times New Roman" w:hAnsi="Times New Roman" w:cs="Times New Roman"/>
                <w:color w:val="000000" w:themeColor="text1"/>
                <w:sz w:val="24"/>
                <w:szCs w:val="24"/>
                <w:lang w:val="en-GB"/>
              </w:rPr>
            </w:pPr>
            <w:proofErr w:type="spellStart"/>
            <w:r w:rsidRPr="00AF0049">
              <w:rPr>
                <w:rFonts w:ascii="Times New Roman" w:hAnsi="Times New Roman" w:cs="Times New Roman"/>
                <w:color w:val="000000" w:themeColor="text1"/>
                <w:sz w:val="24"/>
                <w:szCs w:val="24"/>
                <w:lang w:val="en-GB"/>
              </w:rPr>
              <w:t>Alineat</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bugetar</w:t>
            </w:r>
            <w:proofErr w:type="spellEnd"/>
            <w:r w:rsidRPr="00AF0049">
              <w:rPr>
                <w:rFonts w:ascii="Times New Roman" w:hAnsi="Times New Roman" w:cs="Times New Roman"/>
                <w:color w:val="000000" w:themeColor="text1"/>
                <w:sz w:val="24"/>
                <w:szCs w:val="24"/>
                <w:lang w:val="en-GB"/>
              </w:rPr>
              <w:t xml:space="preserve"> 71.01.01 </w:t>
            </w:r>
            <w:r w:rsidRPr="00AF0049">
              <w:rPr>
                <w:rFonts w:ascii="Times New Roman" w:hAnsi="Times New Roman" w:cs="Times New Roman"/>
                <w:i/>
                <w:iCs/>
                <w:color w:val="000000" w:themeColor="text1"/>
                <w:sz w:val="24"/>
                <w:szCs w:val="24"/>
                <w:lang w:val="en-GB"/>
              </w:rPr>
              <w:t>„</w:t>
            </w:r>
            <w:proofErr w:type="spellStart"/>
            <w:r w:rsidRPr="00AF0049">
              <w:rPr>
                <w:rFonts w:ascii="Times New Roman" w:hAnsi="Times New Roman" w:cs="Times New Roman"/>
                <w:color w:val="000000" w:themeColor="text1"/>
                <w:sz w:val="24"/>
                <w:szCs w:val="24"/>
                <w:lang w:val="en-GB"/>
              </w:rPr>
              <w:t>Construcții</w:t>
            </w:r>
            <w:proofErr w:type="spellEnd"/>
            <w:r w:rsidRPr="00AF0049">
              <w:rPr>
                <w:rFonts w:ascii="Times New Roman" w:hAnsi="Times New Roman" w:cs="Times New Roman"/>
                <w:i/>
                <w:iCs/>
                <w:color w:val="000000" w:themeColor="text1"/>
                <w:sz w:val="24"/>
                <w:szCs w:val="24"/>
                <w:lang w:val="en-GB"/>
              </w:rPr>
              <w:t>”:</w:t>
            </w:r>
          </w:p>
          <w:p w14:paraId="4278B213" w14:textId="77777777" w:rsidR="00AF0049" w:rsidRPr="00AF0049" w:rsidRDefault="00AF0049" w:rsidP="00AF0049">
            <w:pPr>
              <w:spacing w:line="25" w:lineRule="atLeast"/>
              <w:jc w:val="both"/>
              <w:rPr>
                <w:rFonts w:ascii="Times New Roman" w:hAnsi="Times New Roman" w:cs="Times New Roman"/>
                <w:color w:val="000000" w:themeColor="text1"/>
                <w:sz w:val="24"/>
                <w:szCs w:val="24"/>
                <w:lang w:val="en-GB"/>
              </w:rPr>
            </w:pPr>
            <w:r w:rsidRPr="00AF0049">
              <w:rPr>
                <w:rFonts w:ascii="Times New Roman" w:hAnsi="Times New Roman" w:cs="Times New Roman"/>
                <w:color w:val="000000" w:themeColor="text1"/>
                <w:sz w:val="24"/>
                <w:szCs w:val="24"/>
                <w:lang w:val="en-GB"/>
              </w:rPr>
              <w:t xml:space="preserve">- sunt </w:t>
            </w:r>
            <w:proofErr w:type="spellStart"/>
            <w:r w:rsidRPr="00AF0049">
              <w:rPr>
                <w:rFonts w:ascii="Times New Roman" w:hAnsi="Times New Roman" w:cs="Times New Roman"/>
                <w:color w:val="000000" w:themeColor="text1"/>
                <w:sz w:val="24"/>
                <w:szCs w:val="24"/>
                <w:lang w:val="en-GB"/>
              </w:rPr>
              <w:t>aflate</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în</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finanțare</w:t>
            </w:r>
            <w:proofErr w:type="spellEnd"/>
            <w:r w:rsidRPr="00AF0049">
              <w:rPr>
                <w:rFonts w:ascii="Times New Roman" w:hAnsi="Times New Roman" w:cs="Times New Roman"/>
                <w:color w:val="000000" w:themeColor="text1"/>
                <w:sz w:val="24"/>
                <w:szCs w:val="24"/>
                <w:lang w:val="en-GB"/>
              </w:rPr>
              <w:t xml:space="preserve"> pentru </w:t>
            </w:r>
            <w:proofErr w:type="spellStart"/>
            <w:r w:rsidRPr="00AF0049">
              <w:rPr>
                <w:rFonts w:ascii="Times New Roman" w:hAnsi="Times New Roman" w:cs="Times New Roman"/>
                <w:color w:val="000000" w:themeColor="text1"/>
                <w:sz w:val="24"/>
                <w:szCs w:val="24"/>
                <w:lang w:val="en-GB"/>
              </w:rPr>
              <w:t>execuția</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lucrărilor</w:t>
            </w:r>
            <w:proofErr w:type="spellEnd"/>
            <w:r w:rsidRPr="00AF0049">
              <w:rPr>
                <w:rFonts w:ascii="Times New Roman" w:hAnsi="Times New Roman" w:cs="Times New Roman"/>
                <w:color w:val="000000" w:themeColor="text1"/>
                <w:sz w:val="24"/>
                <w:szCs w:val="24"/>
                <w:lang w:val="en-GB"/>
              </w:rPr>
              <w:t xml:space="preserve"> un </w:t>
            </w:r>
            <w:proofErr w:type="spellStart"/>
            <w:r w:rsidRPr="00AF0049">
              <w:rPr>
                <w:rFonts w:ascii="Times New Roman" w:hAnsi="Times New Roman" w:cs="Times New Roman"/>
                <w:color w:val="000000" w:themeColor="text1"/>
                <w:sz w:val="24"/>
                <w:szCs w:val="24"/>
                <w:lang w:val="en-GB"/>
              </w:rPr>
              <w:t>număr</w:t>
            </w:r>
            <w:proofErr w:type="spellEnd"/>
            <w:r w:rsidRPr="00AF0049">
              <w:rPr>
                <w:rFonts w:ascii="Times New Roman" w:hAnsi="Times New Roman" w:cs="Times New Roman"/>
                <w:color w:val="000000" w:themeColor="text1"/>
                <w:sz w:val="24"/>
                <w:szCs w:val="24"/>
                <w:lang w:val="en-GB"/>
              </w:rPr>
              <w:t xml:space="preserve"> de 15 de </w:t>
            </w:r>
            <w:proofErr w:type="spellStart"/>
            <w:r w:rsidRPr="00AF0049">
              <w:rPr>
                <w:rFonts w:ascii="Times New Roman" w:hAnsi="Times New Roman" w:cs="Times New Roman"/>
                <w:color w:val="000000" w:themeColor="text1"/>
                <w:sz w:val="24"/>
                <w:szCs w:val="24"/>
                <w:lang w:val="en-GB"/>
              </w:rPr>
              <w:t>obiective</w:t>
            </w:r>
            <w:proofErr w:type="spellEnd"/>
            <w:r w:rsidRPr="00AF0049">
              <w:rPr>
                <w:rFonts w:ascii="Times New Roman" w:hAnsi="Times New Roman" w:cs="Times New Roman"/>
                <w:color w:val="000000" w:themeColor="text1"/>
                <w:sz w:val="24"/>
                <w:szCs w:val="24"/>
                <w:lang w:val="en-GB"/>
              </w:rPr>
              <w:t xml:space="preserve"> de </w:t>
            </w:r>
            <w:proofErr w:type="spellStart"/>
            <w:r w:rsidRPr="00AF0049">
              <w:rPr>
                <w:rFonts w:ascii="Times New Roman" w:hAnsi="Times New Roman" w:cs="Times New Roman"/>
                <w:color w:val="000000" w:themeColor="text1"/>
                <w:sz w:val="24"/>
                <w:szCs w:val="24"/>
                <w:lang w:val="en-GB"/>
              </w:rPr>
              <w:t>investiții</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suplimentar</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fondurilor</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asigurate</w:t>
            </w:r>
            <w:proofErr w:type="spellEnd"/>
            <w:r w:rsidRPr="00AF0049">
              <w:rPr>
                <w:rFonts w:ascii="Times New Roman" w:hAnsi="Times New Roman" w:cs="Times New Roman"/>
                <w:color w:val="000000" w:themeColor="text1"/>
                <w:sz w:val="24"/>
                <w:szCs w:val="24"/>
                <w:lang w:val="en-GB"/>
              </w:rPr>
              <w:t xml:space="preserve"> de la </w:t>
            </w:r>
            <w:proofErr w:type="spellStart"/>
            <w:r w:rsidRPr="00AF0049">
              <w:rPr>
                <w:rFonts w:ascii="Times New Roman" w:hAnsi="Times New Roman" w:cs="Times New Roman"/>
                <w:color w:val="000000" w:themeColor="text1"/>
                <w:sz w:val="24"/>
                <w:szCs w:val="24"/>
                <w:lang w:val="en-GB"/>
              </w:rPr>
              <w:t>bugetul</w:t>
            </w:r>
            <w:proofErr w:type="spellEnd"/>
            <w:r w:rsidRPr="00AF0049">
              <w:rPr>
                <w:rFonts w:ascii="Times New Roman" w:hAnsi="Times New Roman" w:cs="Times New Roman"/>
                <w:color w:val="000000" w:themeColor="text1"/>
                <w:sz w:val="24"/>
                <w:szCs w:val="24"/>
                <w:lang w:val="en-GB"/>
              </w:rPr>
              <w:t xml:space="preserve"> de stat, </w:t>
            </w:r>
            <w:proofErr w:type="spellStart"/>
            <w:r w:rsidRPr="00AF0049">
              <w:rPr>
                <w:rFonts w:ascii="Times New Roman" w:hAnsi="Times New Roman" w:cs="Times New Roman"/>
                <w:color w:val="000000" w:themeColor="text1"/>
                <w:sz w:val="24"/>
                <w:szCs w:val="24"/>
                <w:lang w:val="en-GB"/>
              </w:rPr>
              <w:t>aflate</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în</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diferite</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stadii</w:t>
            </w:r>
            <w:proofErr w:type="spellEnd"/>
            <w:r w:rsidRPr="00AF0049">
              <w:rPr>
                <w:rFonts w:ascii="Times New Roman" w:hAnsi="Times New Roman" w:cs="Times New Roman"/>
                <w:color w:val="000000" w:themeColor="text1"/>
                <w:sz w:val="24"/>
                <w:szCs w:val="24"/>
                <w:lang w:val="en-GB"/>
              </w:rPr>
              <w:t xml:space="preserve"> de </w:t>
            </w:r>
            <w:proofErr w:type="spellStart"/>
            <w:r w:rsidRPr="00AF0049">
              <w:rPr>
                <w:rFonts w:ascii="Times New Roman" w:hAnsi="Times New Roman" w:cs="Times New Roman"/>
                <w:color w:val="000000" w:themeColor="text1"/>
                <w:sz w:val="24"/>
                <w:szCs w:val="24"/>
                <w:lang w:val="en-GB"/>
              </w:rPr>
              <w:t>execuție</w:t>
            </w:r>
            <w:proofErr w:type="spellEnd"/>
            <w:r w:rsidRPr="00AF0049">
              <w:rPr>
                <w:rFonts w:ascii="Times New Roman" w:hAnsi="Times New Roman" w:cs="Times New Roman"/>
                <w:color w:val="000000" w:themeColor="text1"/>
                <w:sz w:val="24"/>
                <w:szCs w:val="24"/>
                <w:lang w:val="en-GB"/>
              </w:rPr>
              <w:t>;</w:t>
            </w:r>
          </w:p>
          <w:p w14:paraId="2B5459AC" w14:textId="77777777" w:rsidR="00AF0049" w:rsidRPr="00AF0049" w:rsidRDefault="00AF0049" w:rsidP="00AF0049">
            <w:pPr>
              <w:spacing w:line="25" w:lineRule="atLeast"/>
              <w:jc w:val="both"/>
              <w:rPr>
                <w:rFonts w:ascii="Times New Roman" w:hAnsi="Times New Roman" w:cs="Times New Roman"/>
                <w:color w:val="000000" w:themeColor="text1"/>
                <w:sz w:val="24"/>
                <w:szCs w:val="24"/>
                <w:lang w:val="en-GB"/>
              </w:rPr>
            </w:pPr>
            <w:r w:rsidRPr="00AF0049">
              <w:rPr>
                <w:rFonts w:ascii="Times New Roman" w:hAnsi="Times New Roman" w:cs="Times New Roman"/>
                <w:color w:val="000000" w:themeColor="text1"/>
                <w:sz w:val="24"/>
                <w:szCs w:val="24"/>
                <w:lang w:val="en-GB"/>
              </w:rPr>
              <w:t xml:space="preserve">- sunt </w:t>
            </w:r>
            <w:proofErr w:type="spellStart"/>
            <w:r w:rsidRPr="00AF0049">
              <w:rPr>
                <w:rFonts w:ascii="Times New Roman" w:hAnsi="Times New Roman" w:cs="Times New Roman"/>
                <w:color w:val="000000" w:themeColor="text1"/>
                <w:sz w:val="24"/>
                <w:szCs w:val="24"/>
                <w:lang w:val="en-GB"/>
              </w:rPr>
              <w:t>asigurate</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fonduri</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doar</w:t>
            </w:r>
            <w:proofErr w:type="spellEnd"/>
            <w:r w:rsidRPr="00AF0049">
              <w:rPr>
                <w:rFonts w:ascii="Times New Roman" w:hAnsi="Times New Roman" w:cs="Times New Roman"/>
                <w:color w:val="000000" w:themeColor="text1"/>
                <w:sz w:val="24"/>
                <w:szCs w:val="24"/>
                <w:lang w:val="en-GB"/>
              </w:rPr>
              <w:t xml:space="preserve"> din </w:t>
            </w:r>
            <w:proofErr w:type="spellStart"/>
            <w:r w:rsidRPr="00AF0049">
              <w:rPr>
                <w:rFonts w:ascii="Times New Roman" w:hAnsi="Times New Roman" w:cs="Times New Roman"/>
                <w:color w:val="000000" w:themeColor="text1"/>
                <w:sz w:val="24"/>
                <w:szCs w:val="24"/>
                <w:lang w:val="en-GB"/>
              </w:rPr>
              <w:t>surse</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proprii</w:t>
            </w:r>
            <w:proofErr w:type="spellEnd"/>
            <w:r w:rsidRPr="00AF0049">
              <w:rPr>
                <w:rFonts w:ascii="Times New Roman" w:hAnsi="Times New Roman" w:cs="Times New Roman"/>
                <w:color w:val="000000" w:themeColor="text1"/>
                <w:sz w:val="24"/>
                <w:szCs w:val="24"/>
                <w:lang w:val="en-GB"/>
              </w:rPr>
              <w:t xml:space="preserve"> pentru </w:t>
            </w:r>
            <w:proofErr w:type="spellStart"/>
            <w:r w:rsidRPr="00AF0049">
              <w:rPr>
                <w:rFonts w:ascii="Times New Roman" w:hAnsi="Times New Roman" w:cs="Times New Roman"/>
                <w:color w:val="000000" w:themeColor="text1"/>
                <w:sz w:val="24"/>
                <w:szCs w:val="24"/>
                <w:lang w:val="en-GB"/>
              </w:rPr>
              <w:t>execuția</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lucrărilor</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hidrotehnice</w:t>
            </w:r>
            <w:proofErr w:type="spellEnd"/>
            <w:r w:rsidRPr="00AF0049">
              <w:rPr>
                <w:rFonts w:ascii="Times New Roman" w:hAnsi="Times New Roman" w:cs="Times New Roman"/>
                <w:color w:val="000000" w:themeColor="text1"/>
                <w:sz w:val="24"/>
                <w:szCs w:val="24"/>
                <w:lang w:val="en-GB"/>
              </w:rPr>
              <w:t xml:space="preserve"> la 9 </w:t>
            </w:r>
            <w:proofErr w:type="spellStart"/>
            <w:r w:rsidRPr="00AF0049">
              <w:rPr>
                <w:rFonts w:ascii="Times New Roman" w:hAnsi="Times New Roman" w:cs="Times New Roman"/>
                <w:color w:val="000000" w:themeColor="text1"/>
                <w:sz w:val="24"/>
                <w:szCs w:val="24"/>
                <w:lang w:val="en-GB"/>
              </w:rPr>
              <w:t>obiective</w:t>
            </w:r>
            <w:proofErr w:type="spellEnd"/>
            <w:r w:rsidRPr="00AF0049">
              <w:rPr>
                <w:rFonts w:ascii="Times New Roman" w:hAnsi="Times New Roman" w:cs="Times New Roman"/>
                <w:color w:val="000000" w:themeColor="text1"/>
                <w:sz w:val="24"/>
                <w:szCs w:val="24"/>
                <w:lang w:val="en-GB"/>
              </w:rPr>
              <w:t xml:space="preserve"> de </w:t>
            </w:r>
            <w:proofErr w:type="spellStart"/>
            <w:r w:rsidRPr="00AF0049">
              <w:rPr>
                <w:rFonts w:ascii="Times New Roman" w:hAnsi="Times New Roman" w:cs="Times New Roman"/>
                <w:color w:val="000000" w:themeColor="text1"/>
                <w:sz w:val="24"/>
                <w:szCs w:val="24"/>
                <w:lang w:val="en-GB"/>
              </w:rPr>
              <w:t>investiții</w:t>
            </w:r>
            <w:proofErr w:type="spellEnd"/>
            <w:r w:rsidRPr="00AF0049">
              <w:rPr>
                <w:rFonts w:ascii="Times New Roman" w:hAnsi="Times New Roman" w:cs="Times New Roman"/>
                <w:color w:val="000000" w:themeColor="text1"/>
                <w:sz w:val="24"/>
                <w:szCs w:val="24"/>
                <w:lang w:val="en-GB"/>
              </w:rPr>
              <w:t>;</w:t>
            </w:r>
          </w:p>
          <w:p w14:paraId="5E00DBFF" w14:textId="77777777" w:rsidR="00AF0049" w:rsidRPr="00AF0049" w:rsidRDefault="00AF0049" w:rsidP="00AF0049">
            <w:pPr>
              <w:spacing w:line="25" w:lineRule="atLeast"/>
              <w:jc w:val="both"/>
              <w:rPr>
                <w:rFonts w:ascii="Times New Roman" w:hAnsi="Times New Roman" w:cs="Times New Roman"/>
                <w:color w:val="000000" w:themeColor="text1"/>
                <w:sz w:val="24"/>
                <w:szCs w:val="24"/>
                <w:lang w:val="en-GB"/>
              </w:rPr>
            </w:pPr>
            <w:r w:rsidRPr="00AF0049">
              <w:rPr>
                <w:rFonts w:ascii="Times New Roman" w:hAnsi="Times New Roman" w:cs="Times New Roman"/>
                <w:color w:val="000000" w:themeColor="text1"/>
                <w:sz w:val="24"/>
                <w:szCs w:val="24"/>
                <w:lang w:val="en-GB"/>
              </w:rPr>
              <w:t xml:space="preserve">- pentru 9 </w:t>
            </w:r>
            <w:proofErr w:type="spellStart"/>
            <w:r w:rsidRPr="00AF0049">
              <w:rPr>
                <w:rFonts w:ascii="Times New Roman" w:hAnsi="Times New Roman" w:cs="Times New Roman"/>
                <w:color w:val="000000" w:themeColor="text1"/>
                <w:sz w:val="24"/>
                <w:szCs w:val="24"/>
                <w:lang w:val="en-GB"/>
              </w:rPr>
              <w:t>investiții</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noi</w:t>
            </w:r>
            <w:proofErr w:type="spellEnd"/>
            <w:r w:rsidRPr="00AF0049">
              <w:rPr>
                <w:rFonts w:ascii="Times New Roman" w:hAnsi="Times New Roman" w:cs="Times New Roman"/>
                <w:color w:val="000000" w:themeColor="text1"/>
                <w:sz w:val="24"/>
                <w:szCs w:val="24"/>
                <w:lang w:val="en-GB"/>
              </w:rPr>
              <w:t xml:space="preserve"> sunt </w:t>
            </w:r>
            <w:proofErr w:type="spellStart"/>
            <w:r w:rsidRPr="00AF0049">
              <w:rPr>
                <w:rFonts w:ascii="Times New Roman" w:hAnsi="Times New Roman" w:cs="Times New Roman"/>
                <w:color w:val="000000" w:themeColor="text1"/>
                <w:sz w:val="24"/>
                <w:szCs w:val="24"/>
                <w:lang w:val="en-GB"/>
              </w:rPr>
              <w:t>asigurate</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fonduri</w:t>
            </w:r>
            <w:proofErr w:type="spellEnd"/>
            <w:r w:rsidRPr="00AF0049">
              <w:rPr>
                <w:rFonts w:ascii="Times New Roman" w:hAnsi="Times New Roman" w:cs="Times New Roman"/>
                <w:color w:val="000000" w:themeColor="text1"/>
                <w:sz w:val="24"/>
                <w:szCs w:val="24"/>
                <w:lang w:val="en-GB"/>
              </w:rPr>
              <w:t xml:space="preserve"> pentru </w:t>
            </w:r>
            <w:proofErr w:type="spellStart"/>
            <w:r w:rsidRPr="00AF0049">
              <w:rPr>
                <w:rFonts w:ascii="Times New Roman" w:hAnsi="Times New Roman" w:cs="Times New Roman"/>
                <w:color w:val="000000" w:themeColor="text1"/>
                <w:sz w:val="24"/>
                <w:szCs w:val="24"/>
                <w:lang w:val="en-GB"/>
              </w:rPr>
              <w:t>contractarea</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serviciilor</w:t>
            </w:r>
            <w:proofErr w:type="spellEnd"/>
            <w:r w:rsidRPr="00AF0049">
              <w:rPr>
                <w:rFonts w:ascii="Times New Roman" w:hAnsi="Times New Roman" w:cs="Times New Roman"/>
                <w:color w:val="000000" w:themeColor="text1"/>
                <w:sz w:val="24"/>
                <w:szCs w:val="24"/>
                <w:lang w:val="en-GB"/>
              </w:rPr>
              <w:t xml:space="preserve"> de </w:t>
            </w:r>
            <w:proofErr w:type="spellStart"/>
            <w:r w:rsidRPr="00AF0049">
              <w:rPr>
                <w:rFonts w:ascii="Times New Roman" w:hAnsi="Times New Roman" w:cs="Times New Roman"/>
                <w:color w:val="000000" w:themeColor="text1"/>
                <w:sz w:val="24"/>
                <w:szCs w:val="24"/>
                <w:lang w:val="en-GB"/>
              </w:rPr>
              <w:t>proiectare</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și</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execuție</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lucrări</w:t>
            </w:r>
            <w:proofErr w:type="spellEnd"/>
            <w:r w:rsidRPr="00AF0049">
              <w:rPr>
                <w:rFonts w:ascii="Times New Roman" w:hAnsi="Times New Roman" w:cs="Times New Roman"/>
                <w:color w:val="000000" w:themeColor="text1"/>
                <w:sz w:val="24"/>
                <w:szCs w:val="24"/>
                <w:lang w:val="en-GB"/>
              </w:rPr>
              <w:t>;</w:t>
            </w:r>
          </w:p>
          <w:p w14:paraId="6204AE89" w14:textId="77777777" w:rsidR="00AF0049" w:rsidRPr="00AF0049" w:rsidRDefault="00AF0049" w:rsidP="00AF0049">
            <w:pPr>
              <w:spacing w:line="25" w:lineRule="atLeast"/>
              <w:jc w:val="both"/>
              <w:rPr>
                <w:rFonts w:ascii="Times New Roman" w:hAnsi="Times New Roman" w:cs="Times New Roman"/>
                <w:color w:val="000000" w:themeColor="text1"/>
                <w:sz w:val="24"/>
                <w:szCs w:val="24"/>
                <w:lang w:val="en-GB"/>
              </w:rPr>
            </w:pPr>
            <w:r w:rsidRPr="00AF0049">
              <w:rPr>
                <w:rFonts w:ascii="Times New Roman" w:hAnsi="Times New Roman" w:cs="Times New Roman"/>
                <w:color w:val="000000" w:themeColor="text1"/>
                <w:sz w:val="24"/>
                <w:szCs w:val="24"/>
                <w:lang w:val="en-GB"/>
              </w:rPr>
              <w:t xml:space="preserve">- sunt </w:t>
            </w:r>
            <w:proofErr w:type="spellStart"/>
            <w:r w:rsidRPr="00AF0049">
              <w:rPr>
                <w:rFonts w:ascii="Times New Roman" w:hAnsi="Times New Roman" w:cs="Times New Roman"/>
                <w:color w:val="000000" w:themeColor="text1"/>
                <w:sz w:val="24"/>
                <w:szCs w:val="24"/>
                <w:lang w:val="en-GB"/>
              </w:rPr>
              <w:t>asigurate</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fonduri</w:t>
            </w:r>
            <w:proofErr w:type="spellEnd"/>
            <w:r w:rsidRPr="00AF0049">
              <w:rPr>
                <w:rFonts w:ascii="Times New Roman" w:hAnsi="Times New Roman" w:cs="Times New Roman"/>
                <w:color w:val="000000" w:themeColor="text1"/>
                <w:sz w:val="24"/>
                <w:szCs w:val="24"/>
                <w:lang w:val="en-GB"/>
              </w:rPr>
              <w:t xml:space="preserve"> pentru </w:t>
            </w:r>
            <w:proofErr w:type="spellStart"/>
            <w:r w:rsidRPr="00AF0049">
              <w:rPr>
                <w:rFonts w:ascii="Times New Roman" w:hAnsi="Times New Roman" w:cs="Times New Roman"/>
                <w:color w:val="000000" w:themeColor="text1"/>
                <w:sz w:val="24"/>
                <w:szCs w:val="24"/>
                <w:lang w:val="en-GB"/>
              </w:rPr>
              <w:t>realizarea</w:t>
            </w:r>
            <w:proofErr w:type="spellEnd"/>
            <w:r w:rsidRPr="00AF0049">
              <w:rPr>
                <w:rFonts w:ascii="Times New Roman" w:hAnsi="Times New Roman" w:cs="Times New Roman"/>
                <w:color w:val="000000" w:themeColor="text1"/>
                <w:sz w:val="24"/>
                <w:szCs w:val="24"/>
                <w:lang w:val="en-GB"/>
              </w:rPr>
              <w:t xml:space="preserve"> de </w:t>
            </w:r>
            <w:proofErr w:type="spellStart"/>
            <w:r w:rsidRPr="00AF0049">
              <w:rPr>
                <w:rFonts w:ascii="Times New Roman" w:hAnsi="Times New Roman" w:cs="Times New Roman"/>
                <w:color w:val="000000" w:themeColor="text1"/>
                <w:sz w:val="24"/>
                <w:szCs w:val="24"/>
                <w:lang w:val="en-GB"/>
              </w:rPr>
              <w:t>noi</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studii</w:t>
            </w:r>
            <w:proofErr w:type="spellEnd"/>
            <w:r w:rsidRPr="00AF0049">
              <w:rPr>
                <w:rFonts w:ascii="Times New Roman" w:hAnsi="Times New Roman" w:cs="Times New Roman"/>
                <w:color w:val="000000" w:themeColor="text1"/>
                <w:sz w:val="24"/>
                <w:szCs w:val="24"/>
                <w:lang w:val="en-GB"/>
              </w:rPr>
              <w:t xml:space="preserve"> de </w:t>
            </w:r>
            <w:proofErr w:type="spellStart"/>
            <w:r w:rsidRPr="00AF0049">
              <w:rPr>
                <w:rFonts w:ascii="Times New Roman" w:hAnsi="Times New Roman" w:cs="Times New Roman"/>
                <w:color w:val="000000" w:themeColor="text1"/>
                <w:sz w:val="24"/>
                <w:szCs w:val="24"/>
                <w:lang w:val="en-GB"/>
              </w:rPr>
              <w:t>fezabilitate</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documentații</w:t>
            </w:r>
            <w:proofErr w:type="spellEnd"/>
            <w:r w:rsidRPr="00AF0049">
              <w:rPr>
                <w:rFonts w:ascii="Times New Roman" w:hAnsi="Times New Roman" w:cs="Times New Roman"/>
                <w:color w:val="000000" w:themeColor="text1"/>
                <w:sz w:val="24"/>
                <w:szCs w:val="24"/>
                <w:lang w:val="en-GB"/>
              </w:rPr>
              <w:t xml:space="preserve"> de </w:t>
            </w:r>
            <w:proofErr w:type="spellStart"/>
            <w:r w:rsidRPr="00AF0049">
              <w:rPr>
                <w:rFonts w:ascii="Times New Roman" w:hAnsi="Times New Roman" w:cs="Times New Roman"/>
                <w:color w:val="000000" w:themeColor="text1"/>
                <w:sz w:val="24"/>
                <w:szCs w:val="24"/>
                <w:lang w:val="en-GB"/>
              </w:rPr>
              <w:t>avizare</w:t>
            </w:r>
            <w:proofErr w:type="spellEnd"/>
            <w:r w:rsidRPr="00AF0049">
              <w:rPr>
                <w:rFonts w:ascii="Times New Roman" w:hAnsi="Times New Roman" w:cs="Times New Roman"/>
                <w:color w:val="000000" w:themeColor="text1"/>
                <w:sz w:val="24"/>
                <w:szCs w:val="24"/>
                <w:lang w:val="en-GB"/>
              </w:rPr>
              <w:t xml:space="preserve"> a </w:t>
            </w:r>
            <w:proofErr w:type="spellStart"/>
            <w:r w:rsidRPr="00AF0049">
              <w:rPr>
                <w:rFonts w:ascii="Times New Roman" w:hAnsi="Times New Roman" w:cs="Times New Roman"/>
                <w:color w:val="000000" w:themeColor="text1"/>
                <w:sz w:val="24"/>
                <w:szCs w:val="24"/>
                <w:lang w:val="en-GB"/>
              </w:rPr>
              <w:t>lucrărilor</w:t>
            </w:r>
            <w:proofErr w:type="spellEnd"/>
            <w:r w:rsidRPr="00AF0049">
              <w:rPr>
                <w:rFonts w:ascii="Times New Roman" w:hAnsi="Times New Roman" w:cs="Times New Roman"/>
                <w:color w:val="000000" w:themeColor="text1"/>
                <w:sz w:val="24"/>
                <w:szCs w:val="24"/>
                <w:lang w:val="en-GB"/>
              </w:rPr>
              <w:t xml:space="preserve"> de </w:t>
            </w:r>
            <w:proofErr w:type="spellStart"/>
            <w:r w:rsidRPr="00AF0049">
              <w:rPr>
                <w:rFonts w:ascii="Times New Roman" w:hAnsi="Times New Roman" w:cs="Times New Roman"/>
                <w:color w:val="000000" w:themeColor="text1"/>
                <w:sz w:val="24"/>
                <w:szCs w:val="24"/>
                <w:lang w:val="en-GB"/>
              </w:rPr>
              <w:t>intervenții</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sau</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proiecte</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tehnice</w:t>
            </w:r>
            <w:proofErr w:type="spellEnd"/>
          </w:p>
          <w:p w14:paraId="68A8A2FF" w14:textId="77777777" w:rsidR="00AF0049" w:rsidRPr="00AF0049" w:rsidRDefault="00AF0049" w:rsidP="00AF0049">
            <w:pPr>
              <w:spacing w:line="25" w:lineRule="atLeast"/>
              <w:jc w:val="both"/>
              <w:rPr>
                <w:rFonts w:ascii="Times New Roman" w:hAnsi="Times New Roman" w:cs="Times New Roman"/>
                <w:color w:val="000000" w:themeColor="text1"/>
                <w:sz w:val="24"/>
                <w:szCs w:val="24"/>
                <w:lang w:val="en-GB"/>
              </w:rPr>
            </w:pPr>
            <w:r w:rsidRPr="00AF0049">
              <w:rPr>
                <w:rFonts w:ascii="Times New Roman" w:hAnsi="Times New Roman" w:cs="Times New Roman"/>
                <w:color w:val="000000" w:themeColor="text1"/>
                <w:sz w:val="24"/>
                <w:szCs w:val="24"/>
                <w:lang w:val="en-GB"/>
              </w:rPr>
              <w:t xml:space="preserve">- sunt </w:t>
            </w:r>
            <w:proofErr w:type="spellStart"/>
            <w:r w:rsidRPr="00AF0049">
              <w:rPr>
                <w:rFonts w:ascii="Times New Roman" w:hAnsi="Times New Roman" w:cs="Times New Roman"/>
                <w:color w:val="000000" w:themeColor="text1"/>
                <w:sz w:val="24"/>
                <w:szCs w:val="24"/>
                <w:lang w:val="en-GB"/>
              </w:rPr>
              <w:t>asigurate</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fonduri</w:t>
            </w:r>
            <w:proofErr w:type="spellEnd"/>
            <w:r w:rsidRPr="00AF0049">
              <w:rPr>
                <w:rFonts w:ascii="Times New Roman" w:hAnsi="Times New Roman" w:cs="Times New Roman"/>
                <w:color w:val="000000" w:themeColor="text1"/>
                <w:sz w:val="24"/>
                <w:szCs w:val="24"/>
                <w:lang w:val="en-GB"/>
              </w:rPr>
              <w:t xml:space="preserve"> pentru </w:t>
            </w:r>
            <w:proofErr w:type="spellStart"/>
            <w:r w:rsidRPr="00AF0049">
              <w:rPr>
                <w:rFonts w:ascii="Times New Roman" w:hAnsi="Times New Roman" w:cs="Times New Roman"/>
                <w:color w:val="000000" w:themeColor="text1"/>
                <w:sz w:val="24"/>
                <w:szCs w:val="24"/>
                <w:lang w:val="en-GB"/>
              </w:rPr>
              <w:t>ajustări</w:t>
            </w:r>
            <w:proofErr w:type="spellEnd"/>
            <w:r w:rsidRPr="00AF0049">
              <w:rPr>
                <w:rFonts w:ascii="Times New Roman" w:hAnsi="Times New Roman" w:cs="Times New Roman"/>
                <w:color w:val="000000" w:themeColor="text1"/>
                <w:sz w:val="24"/>
                <w:szCs w:val="24"/>
                <w:lang w:val="en-GB"/>
              </w:rPr>
              <w:t xml:space="preserve"> de </w:t>
            </w:r>
            <w:proofErr w:type="spellStart"/>
            <w:r w:rsidRPr="00AF0049">
              <w:rPr>
                <w:rFonts w:ascii="Times New Roman" w:hAnsi="Times New Roman" w:cs="Times New Roman"/>
                <w:color w:val="000000" w:themeColor="text1"/>
                <w:sz w:val="24"/>
                <w:szCs w:val="24"/>
                <w:lang w:val="en-GB"/>
              </w:rPr>
              <w:t>prețuri</w:t>
            </w:r>
            <w:proofErr w:type="spellEnd"/>
            <w:r w:rsidRPr="00AF0049">
              <w:rPr>
                <w:rFonts w:ascii="Times New Roman" w:hAnsi="Times New Roman" w:cs="Times New Roman"/>
                <w:color w:val="000000" w:themeColor="text1"/>
                <w:sz w:val="24"/>
                <w:szCs w:val="24"/>
                <w:lang w:val="en-GB"/>
              </w:rPr>
              <w:t>;</w:t>
            </w:r>
          </w:p>
          <w:p w14:paraId="2881F9B0" w14:textId="7E8D3C2B" w:rsidR="00AF0049" w:rsidRPr="00AF0049" w:rsidRDefault="00AF0049" w:rsidP="00AF0049">
            <w:pPr>
              <w:spacing w:line="25" w:lineRule="atLeast"/>
              <w:jc w:val="both"/>
              <w:rPr>
                <w:rFonts w:ascii="Times New Roman" w:hAnsi="Times New Roman" w:cs="Times New Roman"/>
                <w:color w:val="000000" w:themeColor="text1"/>
                <w:sz w:val="24"/>
                <w:szCs w:val="24"/>
                <w:lang w:val="en-GB"/>
              </w:rPr>
            </w:pPr>
            <w:proofErr w:type="spellStart"/>
            <w:r w:rsidRPr="00AF0049">
              <w:rPr>
                <w:rFonts w:ascii="Times New Roman" w:hAnsi="Times New Roman" w:cs="Times New Roman"/>
                <w:color w:val="000000" w:themeColor="text1"/>
                <w:sz w:val="24"/>
                <w:szCs w:val="24"/>
                <w:lang w:val="en-GB"/>
              </w:rPr>
              <w:t>Creditele</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bugetare</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propuse</w:t>
            </w:r>
            <w:proofErr w:type="spellEnd"/>
            <w:r w:rsidRPr="00AF0049">
              <w:rPr>
                <w:rFonts w:ascii="Times New Roman" w:hAnsi="Times New Roman" w:cs="Times New Roman"/>
                <w:color w:val="000000" w:themeColor="text1"/>
                <w:sz w:val="24"/>
                <w:szCs w:val="24"/>
                <w:lang w:val="en-GB"/>
              </w:rPr>
              <w:t xml:space="preserve"> sunt </w:t>
            </w:r>
            <w:proofErr w:type="spellStart"/>
            <w:r w:rsidRPr="00AF0049">
              <w:rPr>
                <w:rFonts w:ascii="Times New Roman" w:hAnsi="Times New Roman" w:cs="Times New Roman"/>
                <w:color w:val="000000" w:themeColor="text1"/>
                <w:sz w:val="24"/>
                <w:szCs w:val="24"/>
                <w:lang w:val="en-GB"/>
              </w:rPr>
              <w:t>în</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valoare</w:t>
            </w:r>
            <w:proofErr w:type="spellEnd"/>
            <w:r w:rsidRPr="00AF0049">
              <w:rPr>
                <w:rFonts w:ascii="Times New Roman" w:hAnsi="Times New Roman" w:cs="Times New Roman"/>
                <w:color w:val="000000" w:themeColor="text1"/>
                <w:sz w:val="24"/>
                <w:szCs w:val="24"/>
                <w:lang w:val="en-GB"/>
              </w:rPr>
              <w:t xml:space="preserve"> de </w:t>
            </w:r>
            <w:r w:rsidR="00E72F72">
              <w:rPr>
                <w:rFonts w:ascii="Times New Roman" w:hAnsi="Times New Roman" w:cs="Times New Roman"/>
                <w:color w:val="000000" w:themeColor="text1"/>
                <w:sz w:val="24"/>
                <w:szCs w:val="24"/>
                <w:lang w:val="en-GB"/>
              </w:rPr>
              <w:t>161.687</w:t>
            </w:r>
            <w:r w:rsidRPr="00AF0049">
              <w:rPr>
                <w:rFonts w:ascii="Times New Roman" w:hAnsi="Times New Roman" w:cs="Times New Roman"/>
                <w:color w:val="000000" w:themeColor="text1"/>
                <w:sz w:val="24"/>
                <w:szCs w:val="24"/>
                <w:lang w:val="en-GB"/>
              </w:rPr>
              <w:t xml:space="preserve"> mii lei, </w:t>
            </w:r>
            <w:proofErr w:type="spellStart"/>
            <w:r w:rsidRPr="00AF0049">
              <w:rPr>
                <w:rFonts w:ascii="Times New Roman" w:hAnsi="Times New Roman" w:cs="Times New Roman"/>
                <w:color w:val="000000" w:themeColor="text1"/>
                <w:sz w:val="24"/>
                <w:szCs w:val="24"/>
                <w:lang w:val="en-GB"/>
              </w:rPr>
              <w:t>fiind</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repartizate</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după</w:t>
            </w:r>
            <w:proofErr w:type="spellEnd"/>
            <w:r w:rsidRPr="00AF0049">
              <w:rPr>
                <w:rFonts w:ascii="Times New Roman" w:hAnsi="Times New Roman" w:cs="Times New Roman"/>
                <w:color w:val="000000" w:themeColor="text1"/>
                <w:sz w:val="24"/>
                <w:szCs w:val="24"/>
                <w:lang w:val="en-GB"/>
              </w:rPr>
              <w:t xml:space="preserve"> cum </w:t>
            </w:r>
            <w:proofErr w:type="spellStart"/>
            <w:r w:rsidRPr="00AF0049">
              <w:rPr>
                <w:rFonts w:ascii="Times New Roman" w:hAnsi="Times New Roman" w:cs="Times New Roman"/>
                <w:color w:val="000000" w:themeColor="text1"/>
                <w:sz w:val="24"/>
                <w:szCs w:val="24"/>
                <w:lang w:val="en-GB"/>
              </w:rPr>
              <w:t>urmează</w:t>
            </w:r>
            <w:proofErr w:type="spellEnd"/>
            <w:r w:rsidRPr="00AF0049">
              <w:rPr>
                <w:rFonts w:ascii="Times New Roman" w:hAnsi="Times New Roman" w:cs="Times New Roman"/>
                <w:color w:val="000000" w:themeColor="text1"/>
                <w:sz w:val="24"/>
                <w:szCs w:val="24"/>
                <w:lang w:val="en-GB"/>
              </w:rPr>
              <w:t>:</w:t>
            </w:r>
          </w:p>
          <w:p w14:paraId="1D54A1BE" w14:textId="77777777" w:rsidR="00AF0049" w:rsidRPr="00AF0049" w:rsidRDefault="00AF0049" w:rsidP="00AF0049">
            <w:pPr>
              <w:numPr>
                <w:ilvl w:val="0"/>
                <w:numId w:val="38"/>
              </w:numPr>
              <w:spacing w:line="25" w:lineRule="atLeast"/>
              <w:jc w:val="both"/>
              <w:rPr>
                <w:rFonts w:ascii="Times New Roman" w:hAnsi="Times New Roman" w:cs="Times New Roman"/>
                <w:color w:val="000000" w:themeColor="text1"/>
                <w:sz w:val="24"/>
                <w:szCs w:val="24"/>
                <w:lang w:val="en-GB"/>
              </w:rPr>
            </w:pPr>
            <w:proofErr w:type="spellStart"/>
            <w:r w:rsidRPr="00AF0049">
              <w:rPr>
                <w:rFonts w:ascii="Times New Roman" w:hAnsi="Times New Roman" w:cs="Times New Roman"/>
                <w:color w:val="000000" w:themeColor="text1"/>
                <w:sz w:val="24"/>
                <w:szCs w:val="24"/>
                <w:lang w:val="en-GB"/>
              </w:rPr>
              <w:t>Poziția</w:t>
            </w:r>
            <w:proofErr w:type="spellEnd"/>
            <w:r w:rsidRPr="00AF0049">
              <w:rPr>
                <w:rFonts w:ascii="Times New Roman" w:hAnsi="Times New Roman" w:cs="Times New Roman"/>
                <w:color w:val="000000" w:themeColor="text1"/>
                <w:sz w:val="24"/>
                <w:szCs w:val="24"/>
                <w:lang w:val="en-GB"/>
              </w:rPr>
              <w:t xml:space="preserve"> A </w:t>
            </w:r>
            <w:proofErr w:type="spellStart"/>
            <w:r w:rsidRPr="00AF0049">
              <w:rPr>
                <w:rFonts w:ascii="Times New Roman" w:hAnsi="Times New Roman" w:cs="Times New Roman"/>
                <w:color w:val="000000" w:themeColor="text1"/>
                <w:sz w:val="24"/>
                <w:szCs w:val="24"/>
                <w:lang w:val="en-GB"/>
              </w:rPr>
              <w:t>Obiective</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în</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continuare</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suma</w:t>
            </w:r>
            <w:proofErr w:type="spellEnd"/>
            <w:r w:rsidRPr="00AF0049">
              <w:rPr>
                <w:rFonts w:ascii="Times New Roman" w:hAnsi="Times New Roman" w:cs="Times New Roman"/>
                <w:color w:val="000000" w:themeColor="text1"/>
                <w:sz w:val="24"/>
                <w:szCs w:val="24"/>
                <w:lang w:val="en-GB"/>
              </w:rPr>
              <w:t xml:space="preserve"> de 6.581 mii lei;</w:t>
            </w:r>
          </w:p>
          <w:p w14:paraId="52CDB077" w14:textId="77777777" w:rsidR="00AF0049" w:rsidRPr="00AF0049" w:rsidRDefault="00AF0049" w:rsidP="00AF0049">
            <w:pPr>
              <w:numPr>
                <w:ilvl w:val="0"/>
                <w:numId w:val="38"/>
              </w:numPr>
              <w:spacing w:line="25" w:lineRule="atLeast"/>
              <w:jc w:val="both"/>
              <w:rPr>
                <w:rFonts w:ascii="Times New Roman" w:hAnsi="Times New Roman" w:cs="Times New Roman"/>
                <w:color w:val="000000" w:themeColor="text1"/>
                <w:sz w:val="24"/>
                <w:szCs w:val="24"/>
                <w:lang w:val="de-DE"/>
              </w:rPr>
            </w:pPr>
            <w:r w:rsidRPr="00AF0049">
              <w:rPr>
                <w:rFonts w:ascii="Times New Roman" w:hAnsi="Times New Roman" w:cs="Times New Roman"/>
                <w:color w:val="000000" w:themeColor="text1"/>
                <w:sz w:val="24"/>
                <w:szCs w:val="24"/>
                <w:lang w:val="de-DE"/>
              </w:rPr>
              <w:t>Poziția Cc Studii, suma de 23.704 mii lei;</w:t>
            </w:r>
          </w:p>
          <w:p w14:paraId="37F7B925" w14:textId="4FEE9E19" w:rsidR="00AF0049" w:rsidRPr="00AF0049" w:rsidRDefault="00AF0049" w:rsidP="00AF0049">
            <w:pPr>
              <w:numPr>
                <w:ilvl w:val="0"/>
                <w:numId w:val="38"/>
              </w:numPr>
              <w:spacing w:line="25" w:lineRule="atLeast"/>
              <w:jc w:val="both"/>
              <w:rPr>
                <w:rFonts w:ascii="Times New Roman" w:hAnsi="Times New Roman" w:cs="Times New Roman"/>
                <w:color w:val="000000" w:themeColor="text1"/>
                <w:sz w:val="24"/>
                <w:szCs w:val="24"/>
                <w:lang w:val="en-GB"/>
              </w:rPr>
            </w:pPr>
            <w:proofErr w:type="spellStart"/>
            <w:r w:rsidRPr="00AF0049">
              <w:rPr>
                <w:rFonts w:ascii="Times New Roman" w:hAnsi="Times New Roman" w:cs="Times New Roman"/>
                <w:color w:val="000000" w:themeColor="text1"/>
                <w:sz w:val="24"/>
                <w:szCs w:val="24"/>
                <w:lang w:val="en-GB"/>
              </w:rPr>
              <w:t>Poziția</w:t>
            </w:r>
            <w:proofErr w:type="spellEnd"/>
            <w:r w:rsidRPr="00AF0049">
              <w:rPr>
                <w:rFonts w:ascii="Times New Roman" w:hAnsi="Times New Roman" w:cs="Times New Roman"/>
                <w:color w:val="000000" w:themeColor="text1"/>
                <w:sz w:val="24"/>
                <w:szCs w:val="24"/>
                <w:lang w:val="en-GB"/>
              </w:rPr>
              <w:t xml:space="preserve"> Cd </w:t>
            </w:r>
            <w:proofErr w:type="spellStart"/>
            <w:r w:rsidRPr="00AF0049">
              <w:rPr>
                <w:rFonts w:ascii="Times New Roman" w:hAnsi="Times New Roman" w:cs="Times New Roman"/>
                <w:color w:val="000000" w:themeColor="text1"/>
                <w:sz w:val="24"/>
                <w:szCs w:val="24"/>
                <w:lang w:val="en-GB"/>
              </w:rPr>
              <w:t>Consolidări</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suma</w:t>
            </w:r>
            <w:proofErr w:type="spellEnd"/>
            <w:r w:rsidRPr="00AF0049">
              <w:rPr>
                <w:rFonts w:ascii="Times New Roman" w:hAnsi="Times New Roman" w:cs="Times New Roman"/>
                <w:color w:val="000000" w:themeColor="text1"/>
                <w:sz w:val="24"/>
                <w:szCs w:val="24"/>
                <w:lang w:val="en-GB"/>
              </w:rPr>
              <w:t xml:space="preserve"> de </w:t>
            </w:r>
            <w:r w:rsidR="00E72F72">
              <w:rPr>
                <w:rFonts w:ascii="Times New Roman" w:hAnsi="Times New Roman" w:cs="Times New Roman"/>
                <w:color w:val="000000" w:themeColor="text1"/>
                <w:sz w:val="24"/>
                <w:szCs w:val="24"/>
                <w:lang w:val="en-GB"/>
              </w:rPr>
              <w:t>131.402</w:t>
            </w:r>
            <w:r w:rsidRPr="00AF0049">
              <w:rPr>
                <w:rFonts w:ascii="Times New Roman" w:hAnsi="Times New Roman" w:cs="Times New Roman"/>
                <w:color w:val="000000" w:themeColor="text1"/>
                <w:sz w:val="24"/>
                <w:szCs w:val="24"/>
                <w:lang w:val="en-GB"/>
              </w:rPr>
              <w:t xml:space="preserve"> mii lei;</w:t>
            </w:r>
          </w:p>
          <w:p w14:paraId="35869A35" w14:textId="37F3AFB0" w:rsidR="00AF0049" w:rsidRPr="00AF0049" w:rsidRDefault="00AF0049" w:rsidP="00AF0049">
            <w:pPr>
              <w:spacing w:line="25" w:lineRule="atLeast"/>
              <w:jc w:val="both"/>
              <w:rPr>
                <w:rFonts w:ascii="Times New Roman" w:hAnsi="Times New Roman" w:cs="Times New Roman"/>
                <w:color w:val="000000" w:themeColor="text1"/>
                <w:sz w:val="24"/>
                <w:szCs w:val="24"/>
                <w:lang w:val="en-GB"/>
              </w:rPr>
            </w:pPr>
            <w:proofErr w:type="spellStart"/>
            <w:r w:rsidRPr="00AF0049">
              <w:rPr>
                <w:rFonts w:ascii="Times New Roman" w:hAnsi="Times New Roman" w:cs="Times New Roman"/>
                <w:color w:val="000000" w:themeColor="text1"/>
                <w:sz w:val="24"/>
                <w:szCs w:val="24"/>
                <w:lang w:val="en-GB"/>
              </w:rPr>
              <w:t>Preluarea</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suplimentării</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finanţării</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obiectivelor</w:t>
            </w:r>
            <w:proofErr w:type="spellEnd"/>
            <w:r w:rsidRPr="00AF0049">
              <w:rPr>
                <w:rFonts w:ascii="Times New Roman" w:hAnsi="Times New Roman" w:cs="Times New Roman"/>
                <w:color w:val="000000" w:themeColor="text1"/>
                <w:sz w:val="24"/>
                <w:szCs w:val="24"/>
                <w:lang w:val="en-GB"/>
              </w:rPr>
              <w:t xml:space="preserve"> de </w:t>
            </w:r>
            <w:proofErr w:type="spellStart"/>
            <w:r w:rsidRPr="00AF0049">
              <w:rPr>
                <w:rFonts w:ascii="Times New Roman" w:hAnsi="Times New Roman" w:cs="Times New Roman"/>
                <w:color w:val="000000" w:themeColor="text1"/>
                <w:sz w:val="24"/>
                <w:szCs w:val="24"/>
                <w:lang w:val="en-GB"/>
              </w:rPr>
              <w:t>investiţii</w:t>
            </w:r>
            <w:proofErr w:type="spellEnd"/>
            <w:r w:rsidRPr="00AF0049">
              <w:rPr>
                <w:rFonts w:ascii="Times New Roman" w:hAnsi="Times New Roman" w:cs="Times New Roman"/>
                <w:color w:val="000000" w:themeColor="text1"/>
                <w:sz w:val="24"/>
                <w:szCs w:val="24"/>
                <w:lang w:val="en-GB"/>
              </w:rPr>
              <w:t xml:space="preserve"> din </w:t>
            </w:r>
            <w:proofErr w:type="spellStart"/>
            <w:r w:rsidRPr="00AF0049">
              <w:rPr>
                <w:rFonts w:ascii="Times New Roman" w:hAnsi="Times New Roman" w:cs="Times New Roman"/>
                <w:color w:val="000000" w:themeColor="text1"/>
                <w:sz w:val="24"/>
                <w:szCs w:val="24"/>
                <w:lang w:val="en-GB"/>
              </w:rPr>
              <w:t>lista</w:t>
            </w:r>
            <w:proofErr w:type="spellEnd"/>
            <w:r w:rsidRPr="00AF0049">
              <w:rPr>
                <w:rFonts w:ascii="Times New Roman" w:hAnsi="Times New Roman" w:cs="Times New Roman"/>
                <w:color w:val="000000" w:themeColor="text1"/>
                <w:sz w:val="24"/>
                <w:szCs w:val="24"/>
                <w:lang w:val="en-GB"/>
              </w:rPr>
              <w:t xml:space="preserve"> de </w:t>
            </w:r>
            <w:proofErr w:type="spellStart"/>
            <w:r w:rsidRPr="00AF0049">
              <w:rPr>
                <w:rFonts w:ascii="Times New Roman" w:hAnsi="Times New Roman" w:cs="Times New Roman"/>
                <w:color w:val="000000" w:themeColor="text1"/>
                <w:sz w:val="24"/>
                <w:szCs w:val="24"/>
                <w:lang w:val="en-GB"/>
              </w:rPr>
              <w:t>bugetul</w:t>
            </w:r>
            <w:proofErr w:type="spellEnd"/>
            <w:r w:rsidRPr="00AF0049">
              <w:rPr>
                <w:rFonts w:ascii="Times New Roman" w:hAnsi="Times New Roman" w:cs="Times New Roman"/>
                <w:color w:val="000000" w:themeColor="text1"/>
                <w:sz w:val="24"/>
                <w:szCs w:val="24"/>
                <w:lang w:val="en-GB"/>
              </w:rPr>
              <w:t xml:space="preserve"> de stat </w:t>
            </w:r>
            <w:proofErr w:type="spellStart"/>
            <w:r w:rsidRPr="00AF0049">
              <w:rPr>
                <w:rFonts w:ascii="Times New Roman" w:hAnsi="Times New Roman" w:cs="Times New Roman"/>
                <w:color w:val="000000" w:themeColor="text1"/>
                <w:sz w:val="24"/>
                <w:szCs w:val="24"/>
                <w:lang w:val="en-GB"/>
              </w:rPr>
              <w:t>în</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lista</w:t>
            </w:r>
            <w:proofErr w:type="spellEnd"/>
            <w:r w:rsidRPr="00AF0049">
              <w:rPr>
                <w:rFonts w:ascii="Times New Roman" w:hAnsi="Times New Roman" w:cs="Times New Roman"/>
                <w:color w:val="000000" w:themeColor="text1"/>
                <w:sz w:val="24"/>
                <w:szCs w:val="24"/>
                <w:lang w:val="en-GB"/>
              </w:rPr>
              <w:t xml:space="preserve"> de </w:t>
            </w:r>
            <w:proofErr w:type="spellStart"/>
            <w:r w:rsidRPr="00AF0049">
              <w:rPr>
                <w:rFonts w:ascii="Times New Roman" w:hAnsi="Times New Roman" w:cs="Times New Roman"/>
                <w:color w:val="000000" w:themeColor="text1"/>
                <w:sz w:val="24"/>
                <w:szCs w:val="24"/>
                <w:lang w:val="en-GB"/>
              </w:rPr>
              <w:t>surse</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proprii</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generează</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necesitatea</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asigurării</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creditelor</w:t>
            </w:r>
            <w:proofErr w:type="spellEnd"/>
            <w:r w:rsidRPr="00AF0049">
              <w:rPr>
                <w:rFonts w:ascii="Times New Roman" w:hAnsi="Times New Roman" w:cs="Times New Roman"/>
                <w:color w:val="000000" w:themeColor="text1"/>
                <w:sz w:val="24"/>
                <w:szCs w:val="24"/>
                <w:lang w:val="en-GB"/>
              </w:rPr>
              <w:t xml:space="preserve"> de </w:t>
            </w:r>
            <w:proofErr w:type="spellStart"/>
            <w:r w:rsidRPr="00AF0049">
              <w:rPr>
                <w:rFonts w:ascii="Times New Roman" w:hAnsi="Times New Roman" w:cs="Times New Roman"/>
                <w:color w:val="000000" w:themeColor="text1"/>
                <w:sz w:val="24"/>
                <w:szCs w:val="24"/>
                <w:lang w:val="en-GB"/>
              </w:rPr>
              <w:t>angajament</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necesare</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atât</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decontării</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creditelor</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bugetare</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cât</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și</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crearea</w:t>
            </w:r>
            <w:proofErr w:type="spellEnd"/>
            <w:r w:rsidRPr="00AF0049">
              <w:rPr>
                <w:rFonts w:ascii="Times New Roman" w:hAnsi="Times New Roman" w:cs="Times New Roman"/>
                <w:color w:val="000000" w:themeColor="text1"/>
                <w:sz w:val="24"/>
                <w:szCs w:val="24"/>
                <w:lang w:val="en-GB"/>
              </w:rPr>
              <w:t xml:space="preserve"> de </w:t>
            </w:r>
            <w:proofErr w:type="spellStart"/>
            <w:r w:rsidRPr="00AF0049">
              <w:rPr>
                <w:rFonts w:ascii="Times New Roman" w:hAnsi="Times New Roman" w:cs="Times New Roman"/>
                <w:color w:val="000000" w:themeColor="text1"/>
                <w:sz w:val="24"/>
                <w:szCs w:val="24"/>
                <w:lang w:val="en-GB"/>
              </w:rPr>
              <w:t>angajamente</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noi</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prin</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contractarea</w:t>
            </w:r>
            <w:proofErr w:type="spellEnd"/>
            <w:r w:rsidRPr="00AF0049">
              <w:rPr>
                <w:rFonts w:ascii="Times New Roman" w:hAnsi="Times New Roman" w:cs="Times New Roman"/>
                <w:color w:val="000000" w:themeColor="text1"/>
                <w:sz w:val="24"/>
                <w:szCs w:val="24"/>
                <w:lang w:val="en-GB"/>
              </w:rPr>
              <w:t xml:space="preserve"> de </w:t>
            </w:r>
            <w:proofErr w:type="spellStart"/>
            <w:r w:rsidRPr="00AF0049">
              <w:rPr>
                <w:rFonts w:ascii="Times New Roman" w:hAnsi="Times New Roman" w:cs="Times New Roman"/>
                <w:color w:val="000000" w:themeColor="text1"/>
                <w:sz w:val="24"/>
                <w:szCs w:val="24"/>
                <w:lang w:val="en-GB"/>
              </w:rPr>
              <w:t>servicii</w:t>
            </w:r>
            <w:proofErr w:type="spellEnd"/>
            <w:r w:rsidRPr="00AF0049">
              <w:rPr>
                <w:rFonts w:ascii="Times New Roman" w:hAnsi="Times New Roman" w:cs="Times New Roman"/>
                <w:color w:val="000000" w:themeColor="text1"/>
                <w:sz w:val="24"/>
                <w:szCs w:val="24"/>
                <w:lang w:val="en-GB"/>
              </w:rPr>
              <w:t xml:space="preserve"> de </w:t>
            </w:r>
            <w:proofErr w:type="spellStart"/>
            <w:r w:rsidRPr="00AF0049">
              <w:rPr>
                <w:rFonts w:ascii="Times New Roman" w:hAnsi="Times New Roman" w:cs="Times New Roman"/>
                <w:color w:val="000000" w:themeColor="text1"/>
                <w:sz w:val="24"/>
                <w:szCs w:val="24"/>
                <w:lang w:val="en-GB"/>
              </w:rPr>
              <w:t>proiectare</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și</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execuție</w:t>
            </w:r>
            <w:proofErr w:type="spellEnd"/>
            <w:r w:rsidRPr="00AF0049">
              <w:rPr>
                <w:rFonts w:ascii="Times New Roman" w:hAnsi="Times New Roman" w:cs="Times New Roman"/>
                <w:color w:val="000000" w:themeColor="text1"/>
                <w:sz w:val="24"/>
                <w:szCs w:val="24"/>
                <w:lang w:val="en-GB"/>
              </w:rPr>
              <w:t xml:space="preserve"> </w:t>
            </w:r>
            <w:proofErr w:type="spellStart"/>
            <w:proofErr w:type="gramStart"/>
            <w:r w:rsidRPr="00AF0049">
              <w:rPr>
                <w:rFonts w:ascii="Times New Roman" w:hAnsi="Times New Roman" w:cs="Times New Roman"/>
                <w:color w:val="000000" w:themeColor="text1"/>
                <w:sz w:val="24"/>
                <w:szCs w:val="24"/>
                <w:lang w:val="en-GB"/>
              </w:rPr>
              <w:t>lucrări</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motiv</w:t>
            </w:r>
            <w:proofErr w:type="spellEnd"/>
            <w:proofErr w:type="gramEnd"/>
            <w:r w:rsidRPr="00AF0049">
              <w:rPr>
                <w:rFonts w:ascii="Times New Roman" w:hAnsi="Times New Roman" w:cs="Times New Roman"/>
                <w:color w:val="000000" w:themeColor="text1"/>
                <w:sz w:val="24"/>
                <w:szCs w:val="24"/>
                <w:lang w:val="en-GB"/>
              </w:rPr>
              <w:t xml:space="preserve"> pentru care au </w:t>
            </w:r>
            <w:proofErr w:type="spellStart"/>
            <w:r w:rsidRPr="00AF0049">
              <w:rPr>
                <w:rFonts w:ascii="Times New Roman" w:hAnsi="Times New Roman" w:cs="Times New Roman"/>
                <w:color w:val="000000" w:themeColor="text1"/>
                <w:sz w:val="24"/>
                <w:szCs w:val="24"/>
                <w:lang w:val="en-GB"/>
              </w:rPr>
              <w:t>fost</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prevăzute</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credite</w:t>
            </w:r>
            <w:proofErr w:type="spellEnd"/>
            <w:r w:rsidRPr="00AF0049">
              <w:rPr>
                <w:rFonts w:ascii="Times New Roman" w:hAnsi="Times New Roman" w:cs="Times New Roman"/>
                <w:color w:val="000000" w:themeColor="text1"/>
                <w:sz w:val="24"/>
                <w:szCs w:val="24"/>
                <w:lang w:val="en-GB"/>
              </w:rPr>
              <w:t xml:space="preserve"> de </w:t>
            </w:r>
            <w:proofErr w:type="spellStart"/>
            <w:r w:rsidRPr="00AF0049">
              <w:rPr>
                <w:rFonts w:ascii="Times New Roman" w:hAnsi="Times New Roman" w:cs="Times New Roman"/>
                <w:color w:val="000000" w:themeColor="text1"/>
                <w:sz w:val="24"/>
                <w:szCs w:val="24"/>
                <w:lang w:val="en-GB"/>
              </w:rPr>
              <w:t>angajament</w:t>
            </w:r>
            <w:proofErr w:type="spellEnd"/>
            <w:r w:rsidRPr="00AF0049">
              <w:rPr>
                <w:rFonts w:ascii="Times New Roman" w:hAnsi="Times New Roman" w:cs="Times New Roman"/>
                <w:color w:val="000000" w:themeColor="text1"/>
                <w:sz w:val="24"/>
                <w:szCs w:val="24"/>
                <w:lang w:val="en-GB"/>
              </w:rPr>
              <w:t xml:space="preserve"> la </w:t>
            </w:r>
            <w:proofErr w:type="spellStart"/>
            <w:r w:rsidR="00CA5F3A">
              <w:rPr>
                <w:rFonts w:ascii="Times New Roman" w:hAnsi="Times New Roman" w:cs="Times New Roman"/>
                <w:color w:val="000000" w:themeColor="text1"/>
                <w:sz w:val="24"/>
                <w:szCs w:val="24"/>
                <w:lang w:val="en-GB"/>
              </w:rPr>
              <w:t>a</w:t>
            </w:r>
            <w:r w:rsidRPr="00AF0049">
              <w:rPr>
                <w:rFonts w:ascii="Times New Roman" w:hAnsi="Times New Roman" w:cs="Times New Roman"/>
                <w:color w:val="000000" w:themeColor="text1"/>
                <w:sz w:val="24"/>
                <w:szCs w:val="24"/>
                <w:lang w:val="en-GB"/>
              </w:rPr>
              <w:t>lineat</w:t>
            </w:r>
            <w:proofErr w:type="spellEnd"/>
            <w:r w:rsidRPr="00AF0049">
              <w:rPr>
                <w:rFonts w:ascii="Times New Roman" w:hAnsi="Times New Roman" w:cs="Times New Roman"/>
                <w:color w:val="000000" w:themeColor="text1"/>
                <w:sz w:val="24"/>
                <w:szCs w:val="24"/>
                <w:lang w:val="en-GB"/>
              </w:rPr>
              <w:t xml:space="preserve"> </w:t>
            </w:r>
            <w:proofErr w:type="spellStart"/>
            <w:r w:rsidR="00CA5F3A">
              <w:rPr>
                <w:rFonts w:ascii="Times New Roman" w:hAnsi="Times New Roman" w:cs="Times New Roman"/>
                <w:color w:val="000000" w:themeColor="text1"/>
                <w:sz w:val="24"/>
                <w:szCs w:val="24"/>
                <w:lang w:val="en-GB"/>
              </w:rPr>
              <w:t>b</w:t>
            </w:r>
            <w:r w:rsidRPr="00AF0049">
              <w:rPr>
                <w:rFonts w:ascii="Times New Roman" w:hAnsi="Times New Roman" w:cs="Times New Roman"/>
                <w:color w:val="000000" w:themeColor="text1"/>
                <w:sz w:val="24"/>
                <w:szCs w:val="24"/>
                <w:lang w:val="en-GB"/>
              </w:rPr>
              <w:t>ugetar</w:t>
            </w:r>
            <w:proofErr w:type="spellEnd"/>
            <w:r w:rsidRPr="00AF0049">
              <w:rPr>
                <w:rFonts w:ascii="Times New Roman" w:hAnsi="Times New Roman" w:cs="Times New Roman"/>
                <w:color w:val="000000" w:themeColor="text1"/>
                <w:sz w:val="24"/>
                <w:szCs w:val="24"/>
                <w:lang w:val="en-GB"/>
              </w:rPr>
              <w:t xml:space="preserve"> 71.01.01 </w:t>
            </w:r>
            <w:proofErr w:type="spellStart"/>
            <w:r w:rsidRPr="00AF0049">
              <w:rPr>
                <w:rFonts w:ascii="Times New Roman" w:hAnsi="Times New Roman" w:cs="Times New Roman"/>
                <w:color w:val="000000" w:themeColor="text1"/>
                <w:sz w:val="24"/>
                <w:szCs w:val="24"/>
                <w:lang w:val="en-GB"/>
              </w:rPr>
              <w:t>Construc</w:t>
            </w:r>
            <w:r w:rsidR="00CA5F3A">
              <w:rPr>
                <w:rFonts w:ascii="Times New Roman" w:hAnsi="Times New Roman" w:cs="Times New Roman"/>
                <w:color w:val="000000" w:themeColor="text1"/>
                <w:sz w:val="24"/>
                <w:szCs w:val="24"/>
                <w:lang w:val="en-GB"/>
              </w:rPr>
              <w:t>ț</w:t>
            </w:r>
            <w:r w:rsidRPr="00AF0049">
              <w:rPr>
                <w:rFonts w:ascii="Times New Roman" w:hAnsi="Times New Roman" w:cs="Times New Roman"/>
                <w:color w:val="000000" w:themeColor="text1"/>
                <w:sz w:val="24"/>
                <w:szCs w:val="24"/>
                <w:lang w:val="en-GB"/>
              </w:rPr>
              <w:t>ii</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în</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valoare</w:t>
            </w:r>
            <w:proofErr w:type="spellEnd"/>
            <w:r w:rsidRPr="00AF0049">
              <w:rPr>
                <w:rFonts w:ascii="Times New Roman" w:hAnsi="Times New Roman" w:cs="Times New Roman"/>
                <w:color w:val="000000" w:themeColor="text1"/>
                <w:sz w:val="24"/>
                <w:szCs w:val="24"/>
                <w:lang w:val="en-GB"/>
              </w:rPr>
              <w:t xml:space="preserve"> de </w:t>
            </w:r>
            <w:r w:rsidR="00E72F72">
              <w:rPr>
                <w:rFonts w:ascii="Times New Roman" w:hAnsi="Times New Roman" w:cs="Times New Roman"/>
                <w:color w:val="000000" w:themeColor="text1"/>
                <w:sz w:val="24"/>
                <w:szCs w:val="24"/>
                <w:lang w:val="en-GB"/>
              </w:rPr>
              <w:t>236.642</w:t>
            </w:r>
            <w:r w:rsidRPr="00AF0049">
              <w:rPr>
                <w:rFonts w:ascii="Times New Roman" w:hAnsi="Times New Roman" w:cs="Times New Roman"/>
                <w:color w:val="000000" w:themeColor="text1"/>
                <w:sz w:val="24"/>
                <w:szCs w:val="24"/>
                <w:lang w:val="en-GB"/>
              </w:rPr>
              <w:t xml:space="preserve"> mii lei.</w:t>
            </w:r>
          </w:p>
          <w:p w14:paraId="07D6ADF6" w14:textId="4661A73F" w:rsidR="00AF0049" w:rsidRPr="00AF0049" w:rsidRDefault="00AF0049" w:rsidP="00AF0049">
            <w:pPr>
              <w:spacing w:line="25" w:lineRule="atLeast"/>
              <w:jc w:val="both"/>
              <w:rPr>
                <w:rFonts w:ascii="Times New Roman" w:hAnsi="Times New Roman" w:cs="Times New Roman"/>
                <w:color w:val="000000" w:themeColor="text1"/>
                <w:sz w:val="24"/>
                <w:szCs w:val="24"/>
                <w:lang w:val="en-GB"/>
              </w:rPr>
            </w:pPr>
            <w:proofErr w:type="spellStart"/>
            <w:r w:rsidRPr="00AF0049">
              <w:rPr>
                <w:rFonts w:ascii="Times New Roman" w:hAnsi="Times New Roman" w:cs="Times New Roman"/>
                <w:color w:val="000000" w:themeColor="text1"/>
                <w:sz w:val="24"/>
                <w:szCs w:val="24"/>
                <w:lang w:val="en-GB"/>
              </w:rPr>
              <w:t>Alineat</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bugetar</w:t>
            </w:r>
            <w:proofErr w:type="spellEnd"/>
            <w:r w:rsidRPr="00AF0049">
              <w:rPr>
                <w:rFonts w:ascii="Times New Roman" w:hAnsi="Times New Roman" w:cs="Times New Roman"/>
                <w:color w:val="000000" w:themeColor="text1"/>
                <w:sz w:val="24"/>
                <w:szCs w:val="24"/>
                <w:lang w:val="en-GB"/>
              </w:rPr>
              <w:t xml:space="preserve"> 71.01.02 (</w:t>
            </w:r>
            <w:proofErr w:type="spellStart"/>
            <w:r w:rsidRPr="00AF0049">
              <w:rPr>
                <w:rFonts w:ascii="Times New Roman" w:hAnsi="Times New Roman" w:cs="Times New Roman"/>
                <w:color w:val="000000" w:themeColor="text1"/>
                <w:sz w:val="24"/>
                <w:szCs w:val="24"/>
                <w:lang w:val="en-GB"/>
              </w:rPr>
              <w:t>Cb</w:t>
            </w:r>
            <w:proofErr w:type="spellEnd"/>
            <w:r w:rsidRPr="00AF0049">
              <w:rPr>
                <w:rFonts w:ascii="Times New Roman" w:hAnsi="Times New Roman" w:cs="Times New Roman"/>
                <w:color w:val="000000" w:themeColor="text1"/>
                <w:sz w:val="24"/>
                <w:szCs w:val="24"/>
                <w:lang w:val="en-GB"/>
              </w:rPr>
              <w:t xml:space="preserve"> – </w:t>
            </w:r>
            <w:proofErr w:type="spellStart"/>
            <w:r w:rsidRPr="00AF0049">
              <w:rPr>
                <w:rFonts w:ascii="Times New Roman" w:hAnsi="Times New Roman" w:cs="Times New Roman"/>
                <w:color w:val="000000" w:themeColor="text1"/>
                <w:sz w:val="24"/>
                <w:szCs w:val="24"/>
                <w:lang w:val="en-GB"/>
              </w:rPr>
              <w:t>mașini</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și</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echipamente</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este</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prevăzută</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suma</w:t>
            </w:r>
            <w:proofErr w:type="spellEnd"/>
            <w:r w:rsidRPr="00AF0049">
              <w:rPr>
                <w:rFonts w:ascii="Times New Roman" w:hAnsi="Times New Roman" w:cs="Times New Roman"/>
                <w:color w:val="000000" w:themeColor="text1"/>
                <w:sz w:val="24"/>
                <w:szCs w:val="24"/>
                <w:lang w:val="en-GB"/>
              </w:rPr>
              <w:t xml:space="preserve"> de 33.</w:t>
            </w:r>
            <w:r w:rsidR="00CA5F3A">
              <w:rPr>
                <w:rFonts w:ascii="Times New Roman" w:hAnsi="Times New Roman" w:cs="Times New Roman"/>
                <w:color w:val="000000" w:themeColor="text1"/>
                <w:sz w:val="24"/>
                <w:szCs w:val="24"/>
                <w:lang w:val="en-GB"/>
              </w:rPr>
              <w:t>605</w:t>
            </w:r>
            <w:r w:rsidRPr="00AF0049">
              <w:rPr>
                <w:rFonts w:ascii="Times New Roman" w:hAnsi="Times New Roman" w:cs="Times New Roman"/>
                <w:color w:val="000000" w:themeColor="text1"/>
                <w:sz w:val="24"/>
                <w:szCs w:val="24"/>
                <w:lang w:val="en-GB"/>
              </w:rPr>
              <w:t xml:space="preserve"> mii lei</w:t>
            </w:r>
            <w:r w:rsidR="00E56C7B">
              <w:rPr>
                <w:rFonts w:ascii="Times New Roman" w:hAnsi="Times New Roman" w:cs="Times New Roman"/>
                <w:color w:val="000000" w:themeColor="text1"/>
                <w:sz w:val="24"/>
                <w:szCs w:val="24"/>
                <w:lang w:val="en-GB"/>
              </w:rPr>
              <w:t xml:space="preserve">, </w:t>
            </w:r>
            <w:proofErr w:type="spellStart"/>
            <w:r w:rsidR="00E56C7B">
              <w:rPr>
                <w:rFonts w:ascii="Times New Roman" w:hAnsi="Times New Roman" w:cs="Times New Roman"/>
                <w:color w:val="000000" w:themeColor="text1"/>
                <w:sz w:val="24"/>
                <w:szCs w:val="24"/>
                <w:lang w:val="en-GB"/>
              </w:rPr>
              <w:t>credite</w:t>
            </w:r>
            <w:proofErr w:type="spellEnd"/>
            <w:r w:rsidR="00E56C7B">
              <w:rPr>
                <w:rFonts w:ascii="Times New Roman" w:hAnsi="Times New Roman" w:cs="Times New Roman"/>
                <w:color w:val="000000" w:themeColor="text1"/>
                <w:sz w:val="24"/>
                <w:szCs w:val="24"/>
                <w:lang w:val="en-GB"/>
              </w:rPr>
              <w:t xml:space="preserve"> de </w:t>
            </w:r>
            <w:proofErr w:type="spellStart"/>
            <w:r w:rsidR="00E56C7B">
              <w:rPr>
                <w:rFonts w:ascii="Times New Roman" w:hAnsi="Times New Roman" w:cs="Times New Roman"/>
                <w:color w:val="000000" w:themeColor="text1"/>
                <w:sz w:val="24"/>
                <w:szCs w:val="24"/>
                <w:lang w:val="en-GB"/>
              </w:rPr>
              <w:t>angajament</w:t>
            </w:r>
            <w:proofErr w:type="spellEnd"/>
            <w:r w:rsidR="00E56C7B">
              <w:rPr>
                <w:rFonts w:ascii="Times New Roman" w:hAnsi="Times New Roman" w:cs="Times New Roman"/>
                <w:color w:val="000000" w:themeColor="text1"/>
                <w:sz w:val="24"/>
                <w:szCs w:val="24"/>
                <w:lang w:val="en-GB"/>
              </w:rPr>
              <w:t xml:space="preserve"> </w:t>
            </w:r>
            <w:r w:rsidR="00E56C7B">
              <w:rPr>
                <w:rFonts w:ascii="Times New Roman" w:hAnsi="Times New Roman" w:cs="Times New Roman"/>
                <w:color w:val="000000" w:themeColor="text1"/>
                <w:sz w:val="24"/>
                <w:szCs w:val="24"/>
              </w:rPr>
              <w:t>și credite bugetare.</w:t>
            </w:r>
          </w:p>
          <w:p w14:paraId="51DC6D83" w14:textId="75528483" w:rsidR="00AF0049" w:rsidRPr="00AF0049" w:rsidRDefault="00AF0049" w:rsidP="00AF0049">
            <w:pPr>
              <w:spacing w:line="25" w:lineRule="atLeast"/>
              <w:jc w:val="both"/>
              <w:rPr>
                <w:rFonts w:ascii="Times New Roman" w:hAnsi="Times New Roman" w:cs="Times New Roman"/>
                <w:color w:val="000000" w:themeColor="text1"/>
                <w:sz w:val="24"/>
                <w:szCs w:val="24"/>
                <w:lang w:val="en-GB"/>
              </w:rPr>
            </w:pPr>
            <w:proofErr w:type="spellStart"/>
            <w:r w:rsidRPr="00AF0049">
              <w:rPr>
                <w:rFonts w:ascii="Times New Roman" w:hAnsi="Times New Roman" w:cs="Times New Roman"/>
                <w:color w:val="000000" w:themeColor="text1"/>
                <w:sz w:val="24"/>
                <w:szCs w:val="24"/>
                <w:lang w:val="en-GB"/>
              </w:rPr>
              <w:t>Alineat</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bugetar</w:t>
            </w:r>
            <w:proofErr w:type="spellEnd"/>
            <w:r w:rsidRPr="00AF0049">
              <w:rPr>
                <w:rFonts w:ascii="Times New Roman" w:hAnsi="Times New Roman" w:cs="Times New Roman"/>
                <w:color w:val="000000" w:themeColor="text1"/>
                <w:sz w:val="24"/>
                <w:szCs w:val="24"/>
                <w:lang w:val="en-GB"/>
              </w:rPr>
              <w:t xml:space="preserve"> 71.01.30 (Ce -</w:t>
            </w:r>
            <w:proofErr w:type="spellStart"/>
            <w:r w:rsidRPr="00AF0049">
              <w:rPr>
                <w:rFonts w:ascii="Times New Roman" w:hAnsi="Times New Roman" w:cs="Times New Roman"/>
                <w:color w:val="000000" w:themeColor="text1"/>
                <w:sz w:val="24"/>
                <w:szCs w:val="24"/>
                <w:lang w:val="en-GB"/>
              </w:rPr>
              <w:t>softuri</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este</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prevăzută</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suma</w:t>
            </w:r>
            <w:proofErr w:type="spellEnd"/>
            <w:r w:rsidRPr="00AF0049">
              <w:rPr>
                <w:rFonts w:ascii="Times New Roman" w:hAnsi="Times New Roman" w:cs="Times New Roman"/>
                <w:color w:val="000000" w:themeColor="text1"/>
                <w:sz w:val="24"/>
                <w:szCs w:val="24"/>
                <w:lang w:val="en-GB"/>
              </w:rPr>
              <w:t xml:space="preserve"> de 22.604 mii lei</w:t>
            </w:r>
            <w:r w:rsidR="00E56C7B">
              <w:rPr>
                <w:rFonts w:ascii="Times New Roman" w:hAnsi="Times New Roman" w:cs="Times New Roman"/>
                <w:color w:val="000000" w:themeColor="text1"/>
                <w:sz w:val="24"/>
                <w:szCs w:val="24"/>
                <w:lang w:val="en-GB"/>
              </w:rPr>
              <w:t xml:space="preserve">, </w:t>
            </w:r>
            <w:proofErr w:type="spellStart"/>
            <w:r w:rsidR="00E56C7B">
              <w:rPr>
                <w:rFonts w:ascii="Times New Roman" w:hAnsi="Times New Roman" w:cs="Times New Roman"/>
                <w:color w:val="000000" w:themeColor="text1"/>
                <w:sz w:val="24"/>
                <w:szCs w:val="24"/>
                <w:lang w:val="en-GB"/>
              </w:rPr>
              <w:t>credite</w:t>
            </w:r>
            <w:proofErr w:type="spellEnd"/>
            <w:r w:rsidR="00E56C7B">
              <w:rPr>
                <w:rFonts w:ascii="Times New Roman" w:hAnsi="Times New Roman" w:cs="Times New Roman"/>
                <w:color w:val="000000" w:themeColor="text1"/>
                <w:sz w:val="24"/>
                <w:szCs w:val="24"/>
                <w:lang w:val="en-GB"/>
              </w:rPr>
              <w:t xml:space="preserve"> de </w:t>
            </w:r>
            <w:proofErr w:type="spellStart"/>
            <w:r w:rsidR="00E56C7B">
              <w:rPr>
                <w:rFonts w:ascii="Times New Roman" w:hAnsi="Times New Roman" w:cs="Times New Roman"/>
                <w:color w:val="000000" w:themeColor="text1"/>
                <w:sz w:val="24"/>
                <w:szCs w:val="24"/>
                <w:lang w:val="en-GB"/>
              </w:rPr>
              <w:t>angajament</w:t>
            </w:r>
            <w:proofErr w:type="spellEnd"/>
            <w:r w:rsidR="00E56C7B">
              <w:rPr>
                <w:rFonts w:ascii="Times New Roman" w:hAnsi="Times New Roman" w:cs="Times New Roman"/>
                <w:color w:val="000000" w:themeColor="text1"/>
                <w:sz w:val="24"/>
                <w:szCs w:val="24"/>
                <w:lang w:val="en-GB"/>
              </w:rPr>
              <w:t xml:space="preserve"> </w:t>
            </w:r>
            <w:r w:rsidR="00E56C7B">
              <w:rPr>
                <w:rFonts w:ascii="Times New Roman" w:hAnsi="Times New Roman" w:cs="Times New Roman"/>
                <w:color w:val="000000" w:themeColor="text1"/>
                <w:sz w:val="24"/>
                <w:szCs w:val="24"/>
              </w:rPr>
              <w:t>și credite bugetare.</w:t>
            </w:r>
          </w:p>
          <w:p w14:paraId="10622ECF" w14:textId="08853C90" w:rsidR="00AF0049" w:rsidRPr="00E72F72" w:rsidRDefault="00AF0049" w:rsidP="00AF0049">
            <w:pPr>
              <w:spacing w:line="25" w:lineRule="atLeast"/>
              <w:jc w:val="both"/>
              <w:rPr>
                <w:rFonts w:ascii="Times New Roman" w:hAnsi="Times New Roman" w:cs="Times New Roman"/>
                <w:color w:val="000000" w:themeColor="text1"/>
                <w:sz w:val="24"/>
                <w:szCs w:val="24"/>
              </w:rPr>
            </w:pPr>
            <w:proofErr w:type="spellStart"/>
            <w:r w:rsidRPr="00AF0049">
              <w:rPr>
                <w:rFonts w:ascii="Times New Roman" w:hAnsi="Times New Roman" w:cs="Times New Roman"/>
                <w:color w:val="000000" w:themeColor="text1"/>
                <w:sz w:val="24"/>
                <w:szCs w:val="24"/>
                <w:lang w:val="en-GB"/>
              </w:rPr>
              <w:t>Articol</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bugetar</w:t>
            </w:r>
            <w:proofErr w:type="spellEnd"/>
            <w:r w:rsidRPr="00AF0049">
              <w:rPr>
                <w:rFonts w:ascii="Times New Roman" w:hAnsi="Times New Roman" w:cs="Times New Roman"/>
                <w:color w:val="000000" w:themeColor="text1"/>
                <w:sz w:val="24"/>
                <w:szCs w:val="24"/>
                <w:lang w:val="en-GB"/>
              </w:rPr>
              <w:t xml:space="preserve"> 71.03 (Cf -</w:t>
            </w:r>
            <w:proofErr w:type="spellStart"/>
            <w:r w:rsidRPr="00AF0049">
              <w:rPr>
                <w:rFonts w:ascii="Times New Roman" w:hAnsi="Times New Roman" w:cs="Times New Roman"/>
                <w:color w:val="000000" w:themeColor="text1"/>
                <w:sz w:val="24"/>
                <w:szCs w:val="24"/>
                <w:lang w:val="en-GB"/>
              </w:rPr>
              <w:t>reparații</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capitale</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este</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prevăzută</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suma</w:t>
            </w:r>
            <w:proofErr w:type="spellEnd"/>
            <w:r w:rsidRPr="00AF0049">
              <w:rPr>
                <w:rFonts w:ascii="Times New Roman" w:hAnsi="Times New Roman" w:cs="Times New Roman"/>
                <w:color w:val="000000" w:themeColor="text1"/>
                <w:sz w:val="24"/>
                <w:szCs w:val="24"/>
                <w:lang w:val="en-GB"/>
              </w:rPr>
              <w:t xml:space="preserve"> de </w:t>
            </w:r>
            <w:r w:rsidR="00E72F72">
              <w:rPr>
                <w:rFonts w:ascii="Times New Roman" w:hAnsi="Times New Roman" w:cs="Times New Roman"/>
                <w:color w:val="000000" w:themeColor="text1"/>
                <w:sz w:val="24"/>
                <w:szCs w:val="24"/>
                <w:lang w:val="en-GB"/>
              </w:rPr>
              <w:t>38.575</w:t>
            </w:r>
            <w:r w:rsidRPr="00AF0049">
              <w:rPr>
                <w:rFonts w:ascii="Times New Roman" w:hAnsi="Times New Roman" w:cs="Times New Roman"/>
                <w:color w:val="000000" w:themeColor="text1"/>
                <w:sz w:val="24"/>
                <w:szCs w:val="24"/>
                <w:lang w:val="en-GB"/>
              </w:rPr>
              <w:t xml:space="preserve"> mii lei</w:t>
            </w:r>
            <w:r w:rsidR="00E72F72">
              <w:rPr>
                <w:rFonts w:ascii="Times New Roman" w:hAnsi="Times New Roman" w:cs="Times New Roman"/>
                <w:color w:val="000000" w:themeColor="text1"/>
                <w:sz w:val="24"/>
                <w:szCs w:val="24"/>
                <w:lang w:val="en-GB"/>
              </w:rPr>
              <w:t xml:space="preserve"> la </w:t>
            </w:r>
            <w:proofErr w:type="spellStart"/>
            <w:r w:rsidR="00E72F72">
              <w:rPr>
                <w:rFonts w:ascii="Times New Roman" w:hAnsi="Times New Roman" w:cs="Times New Roman"/>
                <w:color w:val="000000" w:themeColor="text1"/>
                <w:sz w:val="24"/>
                <w:szCs w:val="24"/>
                <w:lang w:val="en-GB"/>
              </w:rPr>
              <w:t>creditele</w:t>
            </w:r>
            <w:proofErr w:type="spellEnd"/>
            <w:r w:rsidR="00E72F72">
              <w:rPr>
                <w:rFonts w:ascii="Times New Roman" w:hAnsi="Times New Roman" w:cs="Times New Roman"/>
                <w:color w:val="000000" w:themeColor="text1"/>
                <w:sz w:val="24"/>
                <w:szCs w:val="24"/>
                <w:lang w:val="en-GB"/>
              </w:rPr>
              <w:t xml:space="preserve"> de </w:t>
            </w:r>
            <w:proofErr w:type="spellStart"/>
            <w:r w:rsidR="00E72F72">
              <w:rPr>
                <w:rFonts w:ascii="Times New Roman" w:hAnsi="Times New Roman" w:cs="Times New Roman"/>
                <w:color w:val="000000" w:themeColor="text1"/>
                <w:sz w:val="24"/>
                <w:szCs w:val="24"/>
                <w:lang w:val="en-GB"/>
              </w:rPr>
              <w:t>angajament</w:t>
            </w:r>
            <w:proofErr w:type="spellEnd"/>
            <w:r w:rsidR="00E72F72">
              <w:rPr>
                <w:rFonts w:ascii="Times New Roman" w:hAnsi="Times New Roman" w:cs="Times New Roman"/>
                <w:color w:val="000000" w:themeColor="text1"/>
                <w:sz w:val="24"/>
                <w:szCs w:val="24"/>
                <w:lang w:val="en-GB"/>
              </w:rPr>
              <w:t xml:space="preserve"> </w:t>
            </w:r>
            <w:r w:rsidR="00E72F72">
              <w:rPr>
                <w:rFonts w:ascii="Times New Roman" w:hAnsi="Times New Roman" w:cs="Times New Roman"/>
                <w:color w:val="000000" w:themeColor="text1"/>
                <w:sz w:val="24"/>
                <w:szCs w:val="24"/>
              </w:rPr>
              <w:t>și suma de 42.313 mii lei la creditele bugetare.</w:t>
            </w:r>
          </w:p>
          <w:p w14:paraId="21AA641D" w14:textId="68F928DB" w:rsidR="00AF0049" w:rsidRDefault="00AF0049" w:rsidP="00AF0049">
            <w:pPr>
              <w:spacing w:line="25" w:lineRule="atLeast"/>
              <w:jc w:val="both"/>
              <w:rPr>
                <w:rFonts w:ascii="Times New Roman" w:hAnsi="Times New Roman" w:cs="Times New Roman"/>
                <w:color w:val="000000" w:themeColor="text1"/>
                <w:sz w:val="24"/>
                <w:szCs w:val="24"/>
                <w:lang w:val="en-GB"/>
              </w:rPr>
            </w:pPr>
            <w:r w:rsidRPr="00AF0049">
              <w:rPr>
                <w:rFonts w:ascii="Times New Roman" w:hAnsi="Times New Roman" w:cs="Times New Roman"/>
                <w:color w:val="000000" w:themeColor="text1"/>
                <w:sz w:val="24"/>
                <w:szCs w:val="24"/>
                <w:lang w:val="en-GB"/>
              </w:rPr>
              <w:t> </w:t>
            </w:r>
            <w:proofErr w:type="spellStart"/>
            <w:r w:rsidRPr="00AF0049">
              <w:rPr>
                <w:rFonts w:ascii="Times New Roman" w:hAnsi="Times New Roman" w:cs="Times New Roman"/>
                <w:color w:val="000000" w:themeColor="text1"/>
                <w:sz w:val="24"/>
                <w:szCs w:val="24"/>
                <w:lang w:val="en-GB"/>
              </w:rPr>
              <w:t>În</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cadrul</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proiectului</w:t>
            </w:r>
            <w:proofErr w:type="spellEnd"/>
            <w:r w:rsidRPr="00AF0049">
              <w:rPr>
                <w:rFonts w:ascii="Times New Roman" w:hAnsi="Times New Roman" w:cs="Times New Roman"/>
                <w:color w:val="000000" w:themeColor="text1"/>
                <w:sz w:val="24"/>
                <w:szCs w:val="24"/>
                <w:lang w:val="en-GB"/>
              </w:rPr>
              <w:t xml:space="preserve"> de </w:t>
            </w:r>
            <w:proofErr w:type="spellStart"/>
            <w:r w:rsidRPr="00AF0049">
              <w:rPr>
                <w:rFonts w:ascii="Times New Roman" w:hAnsi="Times New Roman" w:cs="Times New Roman"/>
                <w:color w:val="000000" w:themeColor="text1"/>
                <w:sz w:val="24"/>
                <w:szCs w:val="24"/>
                <w:lang w:val="en-GB"/>
              </w:rPr>
              <w:t>buget</w:t>
            </w:r>
            <w:proofErr w:type="spellEnd"/>
            <w:r w:rsidRPr="00AF0049">
              <w:rPr>
                <w:rFonts w:ascii="Times New Roman" w:hAnsi="Times New Roman" w:cs="Times New Roman"/>
                <w:color w:val="000000" w:themeColor="text1"/>
                <w:sz w:val="24"/>
                <w:szCs w:val="24"/>
                <w:lang w:val="en-GB"/>
              </w:rPr>
              <w:t xml:space="preserve"> de </w:t>
            </w:r>
            <w:proofErr w:type="spellStart"/>
            <w:r w:rsidRPr="00AF0049">
              <w:rPr>
                <w:rFonts w:ascii="Times New Roman" w:hAnsi="Times New Roman" w:cs="Times New Roman"/>
                <w:color w:val="000000" w:themeColor="text1"/>
                <w:sz w:val="24"/>
                <w:szCs w:val="24"/>
                <w:lang w:val="en-GB"/>
              </w:rPr>
              <w:t>venituri</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şi</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cheltuieli</w:t>
            </w:r>
            <w:proofErr w:type="spellEnd"/>
            <w:r w:rsidRPr="00AF0049">
              <w:rPr>
                <w:rFonts w:ascii="Times New Roman" w:hAnsi="Times New Roman" w:cs="Times New Roman"/>
                <w:color w:val="000000" w:themeColor="text1"/>
                <w:sz w:val="24"/>
                <w:szCs w:val="24"/>
                <w:lang w:val="en-GB"/>
              </w:rPr>
              <w:t xml:space="preserve"> al </w:t>
            </w:r>
            <w:proofErr w:type="spellStart"/>
            <w:r w:rsidRPr="00AF0049">
              <w:rPr>
                <w:rFonts w:ascii="Times New Roman" w:hAnsi="Times New Roman" w:cs="Times New Roman"/>
                <w:color w:val="000000" w:themeColor="text1"/>
                <w:sz w:val="24"/>
                <w:szCs w:val="24"/>
                <w:lang w:val="en-GB"/>
              </w:rPr>
              <w:t>Administraţiei</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Naţionale</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Apele</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Române</w:t>
            </w:r>
            <w:proofErr w:type="spellEnd"/>
            <w:r w:rsidRPr="00AF0049">
              <w:rPr>
                <w:rFonts w:ascii="Times New Roman" w:hAnsi="Times New Roman" w:cs="Times New Roman"/>
                <w:color w:val="000000" w:themeColor="text1"/>
                <w:sz w:val="24"/>
                <w:szCs w:val="24"/>
                <w:lang w:val="en-GB"/>
              </w:rPr>
              <w:t xml:space="preserve">” pentru </w:t>
            </w:r>
            <w:proofErr w:type="spellStart"/>
            <w:r w:rsidRPr="00AF0049">
              <w:rPr>
                <w:rFonts w:ascii="Times New Roman" w:hAnsi="Times New Roman" w:cs="Times New Roman"/>
                <w:color w:val="000000" w:themeColor="text1"/>
                <w:sz w:val="24"/>
                <w:szCs w:val="24"/>
                <w:lang w:val="en-GB"/>
              </w:rPr>
              <w:t>anul</w:t>
            </w:r>
            <w:proofErr w:type="spellEnd"/>
            <w:r w:rsidRPr="00AF0049">
              <w:rPr>
                <w:rFonts w:ascii="Times New Roman" w:hAnsi="Times New Roman" w:cs="Times New Roman"/>
                <w:color w:val="000000" w:themeColor="text1"/>
                <w:sz w:val="24"/>
                <w:szCs w:val="24"/>
                <w:lang w:val="en-GB"/>
              </w:rPr>
              <w:t xml:space="preserve"> 2026, pentru </w:t>
            </w:r>
            <w:proofErr w:type="spellStart"/>
            <w:r w:rsidRPr="00AF0049">
              <w:rPr>
                <w:rFonts w:ascii="Times New Roman" w:hAnsi="Times New Roman" w:cs="Times New Roman"/>
                <w:color w:val="000000" w:themeColor="text1"/>
                <w:sz w:val="24"/>
                <w:szCs w:val="24"/>
                <w:lang w:val="en-GB"/>
              </w:rPr>
              <w:t>titlul</w:t>
            </w:r>
            <w:proofErr w:type="spellEnd"/>
            <w:r w:rsidRPr="00AF0049">
              <w:rPr>
                <w:rFonts w:ascii="Times New Roman" w:hAnsi="Times New Roman" w:cs="Times New Roman"/>
                <w:color w:val="000000" w:themeColor="text1"/>
                <w:sz w:val="24"/>
                <w:szCs w:val="24"/>
                <w:lang w:val="en-GB"/>
              </w:rPr>
              <w:t xml:space="preserve"> </w:t>
            </w:r>
            <w:proofErr w:type="gramStart"/>
            <w:r w:rsidRPr="00AF0049">
              <w:rPr>
                <w:rFonts w:ascii="Times New Roman" w:hAnsi="Times New Roman" w:cs="Times New Roman"/>
                <w:color w:val="000000" w:themeColor="text1"/>
                <w:sz w:val="24"/>
                <w:szCs w:val="24"/>
                <w:lang w:val="en-GB"/>
              </w:rPr>
              <w:t>70 ”</w:t>
            </w:r>
            <w:proofErr w:type="spellStart"/>
            <w:r w:rsidRPr="00AF0049">
              <w:rPr>
                <w:rFonts w:ascii="Times New Roman" w:hAnsi="Times New Roman" w:cs="Times New Roman"/>
                <w:color w:val="000000" w:themeColor="text1"/>
                <w:sz w:val="24"/>
                <w:szCs w:val="24"/>
                <w:lang w:val="en-GB"/>
              </w:rPr>
              <w:t>Cheltuieli</w:t>
            </w:r>
            <w:proofErr w:type="spellEnd"/>
            <w:proofErr w:type="gramEnd"/>
            <w:r w:rsidRPr="00AF0049">
              <w:rPr>
                <w:rFonts w:ascii="Times New Roman" w:hAnsi="Times New Roman" w:cs="Times New Roman"/>
                <w:color w:val="000000" w:themeColor="text1"/>
                <w:sz w:val="24"/>
                <w:szCs w:val="24"/>
                <w:lang w:val="en-GB"/>
              </w:rPr>
              <w:t xml:space="preserve"> de capital” - </w:t>
            </w:r>
            <w:proofErr w:type="gramStart"/>
            <w:r w:rsidRPr="00AF0049">
              <w:rPr>
                <w:rFonts w:ascii="Times New Roman" w:hAnsi="Times New Roman" w:cs="Times New Roman"/>
                <w:color w:val="000000" w:themeColor="text1"/>
                <w:sz w:val="24"/>
                <w:szCs w:val="24"/>
                <w:lang w:val="en-GB"/>
              </w:rPr>
              <w:t>71 ”Active</w:t>
            </w:r>
            <w:proofErr w:type="gram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nefinanciare</w:t>
            </w:r>
            <w:proofErr w:type="spellEnd"/>
            <w:r w:rsidRPr="00AF0049">
              <w:rPr>
                <w:rFonts w:ascii="Times New Roman" w:hAnsi="Times New Roman" w:cs="Times New Roman"/>
                <w:color w:val="000000" w:themeColor="text1"/>
                <w:sz w:val="24"/>
                <w:szCs w:val="24"/>
                <w:lang w:val="en-GB"/>
              </w:rPr>
              <w:t xml:space="preserve">” au </w:t>
            </w:r>
            <w:proofErr w:type="spellStart"/>
            <w:r w:rsidRPr="00AF0049">
              <w:rPr>
                <w:rFonts w:ascii="Times New Roman" w:hAnsi="Times New Roman" w:cs="Times New Roman"/>
                <w:color w:val="000000" w:themeColor="text1"/>
                <w:sz w:val="24"/>
                <w:szCs w:val="24"/>
                <w:lang w:val="en-GB"/>
              </w:rPr>
              <w:t>fost</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prevăzute</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credite</w:t>
            </w:r>
            <w:proofErr w:type="spellEnd"/>
            <w:r w:rsidRPr="00AF0049">
              <w:rPr>
                <w:rFonts w:ascii="Times New Roman" w:hAnsi="Times New Roman" w:cs="Times New Roman"/>
                <w:color w:val="000000" w:themeColor="text1"/>
                <w:sz w:val="24"/>
                <w:szCs w:val="24"/>
                <w:lang w:val="en-GB"/>
              </w:rPr>
              <w:t xml:space="preserve"> de </w:t>
            </w:r>
            <w:proofErr w:type="spellStart"/>
            <w:r w:rsidRPr="00AF0049">
              <w:rPr>
                <w:rFonts w:ascii="Times New Roman" w:hAnsi="Times New Roman" w:cs="Times New Roman"/>
                <w:color w:val="000000" w:themeColor="text1"/>
                <w:sz w:val="24"/>
                <w:szCs w:val="24"/>
                <w:lang w:val="en-GB"/>
              </w:rPr>
              <w:t>angajament</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totale</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în</w:t>
            </w:r>
            <w:proofErr w:type="spellEnd"/>
            <w:r w:rsidRPr="00AF0049">
              <w:rPr>
                <w:rFonts w:ascii="Times New Roman" w:hAnsi="Times New Roman" w:cs="Times New Roman"/>
                <w:color w:val="000000" w:themeColor="text1"/>
                <w:sz w:val="24"/>
                <w:szCs w:val="24"/>
                <w:lang w:val="en-GB"/>
              </w:rPr>
              <w:t xml:space="preserve"> </w:t>
            </w:r>
            <w:proofErr w:type="spellStart"/>
            <w:r w:rsidRPr="00AF0049">
              <w:rPr>
                <w:rFonts w:ascii="Times New Roman" w:hAnsi="Times New Roman" w:cs="Times New Roman"/>
                <w:color w:val="000000" w:themeColor="text1"/>
                <w:sz w:val="24"/>
                <w:szCs w:val="24"/>
                <w:lang w:val="en-GB"/>
              </w:rPr>
              <w:t>valoare</w:t>
            </w:r>
            <w:proofErr w:type="spellEnd"/>
            <w:r w:rsidRPr="00AF0049">
              <w:rPr>
                <w:rFonts w:ascii="Times New Roman" w:hAnsi="Times New Roman" w:cs="Times New Roman"/>
                <w:color w:val="000000" w:themeColor="text1"/>
                <w:sz w:val="24"/>
                <w:szCs w:val="24"/>
                <w:lang w:val="en-GB"/>
              </w:rPr>
              <w:t xml:space="preserve"> de </w:t>
            </w:r>
            <w:r w:rsidR="00BC063B">
              <w:rPr>
                <w:rFonts w:ascii="Times New Roman" w:hAnsi="Times New Roman" w:cs="Times New Roman"/>
                <w:color w:val="000000" w:themeColor="text1"/>
                <w:sz w:val="24"/>
                <w:szCs w:val="24"/>
                <w:lang w:val="en-GB"/>
              </w:rPr>
              <w:t>331.426</w:t>
            </w:r>
            <w:r w:rsidRPr="00AF0049">
              <w:rPr>
                <w:rFonts w:ascii="Times New Roman" w:hAnsi="Times New Roman" w:cs="Times New Roman"/>
                <w:color w:val="000000" w:themeColor="text1"/>
                <w:sz w:val="24"/>
                <w:szCs w:val="24"/>
                <w:lang w:val="en-GB"/>
              </w:rPr>
              <w:t xml:space="preserve"> mii lei.</w:t>
            </w:r>
          </w:p>
          <w:p w14:paraId="6D5270C3" w14:textId="77777777" w:rsidR="00F310A0" w:rsidRDefault="00F310A0" w:rsidP="00F310A0">
            <w:pPr>
              <w:spacing w:line="25" w:lineRule="atLeast"/>
              <w:jc w:val="both"/>
              <w:rPr>
                <w:rFonts w:ascii="Times New Roman" w:hAnsi="Times New Roman" w:cs="Times New Roman"/>
                <w:color w:val="000000" w:themeColor="text1"/>
                <w:sz w:val="24"/>
                <w:szCs w:val="24"/>
                <w:lang w:val="en-GB"/>
              </w:rPr>
            </w:pPr>
          </w:p>
          <w:p w14:paraId="35663E50" w14:textId="11710CB5" w:rsidR="00F310A0" w:rsidRPr="00F310A0" w:rsidRDefault="00F310A0" w:rsidP="00F310A0">
            <w:pPr>
              <w:spacing w:line="25" w:lineRule="atLeast"/>
              <w:jc w:val="both"/>
              <w:rPr>
                <w:rFonts w:ascii="Times New Roman" w:hAnsi="Times New Roman" w:cs="Times New Roman"/>
                <w:color w:val="000000" w:themeColor="text1"/>
                <w:sz w:val="24"/>
                <w:szCs w:val="24"/>
                <w:lang w:val="en-GB"/>
              </w:rPr>
            </w:pPr>
            <w:proofErr w:type="spellStart"/>
            <w:r>
              <w:rPr>
                <w:rFonts w:ascii="Times New Roman" w:hAnsi="Times New Roman" w:cs="Times New Roman"/>
                <w:color w:val="000000" w:themeColor="text1"/>
                <w:sz w:val="24"/>
                <w:szCs w:val="24"/>
                <w:lang w:val="en-GB"/>
              </w:rPr>
              <w:t>B</w:t>
            </w:r>
            <w:r w:rsidRPr="00F310A0">
              <w:rPr>
                <w:rFonts w:ascii="Times New Roman" w:hAnsi="Times New Roman" w:cs="Times New Roman"/>
                <w:color w:val="000000" w:themeColor="text1"/>
                <w:sz w:val="24"/>
                <w:szCs w:val="24"/>
                <w:lang w:val="en-GB"/>
              </w:rPr>
              <w:t>ugetul</w:t>
            </w:r>
            <w:proofErr w:type="spellEnd"/>
            <w:r w:rsidRPr="00F310A0">
              <w:rPr>
                <w:rFonts w:ascii="Times New Roman" w:hAnsi="Times New Roman" w:cs="Times New Roman"/>
                <w:color w:val="000000" w:themeColor="text1"/>
                <w:sz w:val="24"/>
                <w:szCs w:val="24"/>
                <w:lang w:val="en-GB"/>
              </w:rPr>
              <w:t xml:space="preserve"> de </w:t>
            </w:r>
            <w:proofErr w:type="spellStart"/>
            <w:r w:rsidRPr="00F310A0">
              <w:rPr>
                <w:rFonts w:ascii="Times New Roman" w:hAnsi="Times New Roman" w:cs="Times New Roman"/>
                <w:color w:val="000000" w:themeColor="text1"/>
                <w:sz w:val="24"/>
                <w:szCs w:val="24"/>
                <w:lang w:val="en-GB"/>
              </w:rPr>
              <w:t>venituri</w:t>
            </w:r>
            <w:proofErr w:type="spellEnd"/>
            <w:r w:rsidRPr="00F310A0">
              <w:rPr>
                <w:rFonts w:ascii="Times New Roman" w:hAnsi="Times New Roman" w:cs="Times New Roman"/>
                <w:color w:val="000000" w:themeColor="text1"/>
                <w:sz w:val="24"/>
                <w:szCs w:val="24"/>
                <w:lang w:val="en-GB"/>
              </w:rPr>
              <w:t xml:space="preserve"> </w:t>
            </w:r>
            <w:proofErr w:type="spellStart"/>
            <w:r w:rsidRPr="00F310A0">
              <w:rPr>
                <w:rFonts w:ascii="Times New Roman" w:hAnsi="Times New Roman" w:cs="Times New Roman"/>
                <w:color w:val="000000" w:themeColor="text1"/>
                <w:sz w:val="24"/>
                <w:szCs w:val="24"/>
                <w:lang w:val="en-GB"/>
              </w:rPr>
              <w:t>si</w:t>
            </w:r>
            <w:proofErr w:type="spellEnd"/>
            <w:r w:rsidRPr="00F310A0">
              <w:rPr>
                <w:rFonts w:ascii="Times New Roman" w:hAnsi="Times New Roman" w:cs="Times New Roman"/>
                <w:color w:val="000000" w:themeColor="text1"/>
                <w:sz w:val="24"/>
                <w:szCs w:val="24"/>
                <w:lang w:val="en-GB"/>
              </w:rPr>
              <w:t xml:space="preserve"> </w:t>
            </w:r>
            <w:proofErr w:type="spellStart"/>
            <w:r w:rsidRPr="00F310A0">
              <w:rPr>
                <w:rFonts w:ascii="Times New Roman" w:hAnsi="Times New Roman" w:cs="Times New Roman"/>
                <w:color w:val="000000" w:themeColor="text1"/>
                <w:sz w:val="24"/>
                <w:szCs w:val="24"/>
                <w:lang w:val="en-GB"/>
              </w:rPr>
              <w:t>cheltuieli</w:t>
            </w:r>
            <w:proofErr w:type="spellEnd"/>
            <w:r w:rsidRPr="00F310A0">
              <w:rPr>
                <w:rFonts w:ascii="Times New Roman" w:hAnsi="Times New Roman" w:cs="Times New Roman"/>
                <w:color w:val="000000" w:themeColor="text1"/>
                <w:sz w:val="24"/>
                <w:szCs w:val="24"/>
                <w:lang w:val="en-GB"/>
              </w:rPr>
              <w:t xml:space="preserve"> al A.N.A.R. pe </w:t>
            </w:r>
            <w:proofErr w:type="spellStart"/>
            <w:r w:rsidRPr="00F310A0">
              <w:rPr>
                <w:rFonts w:ascii="Times New Roman" w:hAnsi="Times New Roman" w:cs="Times New Roman"/>
                <w:color w:val="000000" w:themeColor="text1"/>
                <w:sz w:val="24"/>
                <w:szCs w:val="24"/>
                <w:lang w:val="en-GB"/>
              </w:rPr>
              <w:t>anul</w:t>
            </w:r>
            <w:proofErr w:type="spellEnd"/>
            <w:r w:rsidRPr="00F310A0">
              <w:rPr>
                <w:rFonts w:ascii="Times New Roman" w:hAnsi="Times New Roman" w:cs="Times New Roman"/>
                <w:color w:val="000000" w:themeColor="text1"/>
                <w:sz w:val="24"/>
                <w:szCs w:val="24"/>
                <w:lang w:val="en-GB"/>
              </w:rPr>
              <w:t xml:space="preserve"> 202</w:t>
            </w:r>
            <w:r>
              <w:rPr>
                <w:rFonts w:ascii="Times New Roman" w:hAnsi="Times New Roman" w:cs="Times New Roman"/>
                <w:color w:val="000000" w:themeColor="text1"/>
                <w:sz w:val="24"/>
                <w:szCs w:val="24"/>
                <w:lang w:val="en-GB"/>
              </w:rPr>
              <w:t xml:space="preserve">5 – </w:t>
            </w:r>
            <w:proofErr w:type="spellStart"/>
            <w:r>
              <w:rPr>
                <w:rFonts w:ascii="Times New Roman" w:hAnsi="Times New Roman" w:cs="Times New Roman"/>
                <w:color w:val="000000" w:themeColor="text1"/>
                <w:sz w:val="24"/>
                <w:szCs w:val="24"/>
                <w:lang w:val="en-GB"/>
              </w:rPr>
              <w:t>Surse</w:t>
            </w:r>
            <w:proofErr w:type="spellEnd"/>
            <w:r>
              <w:rPr>
                <w:rFonts w:ascii="Times New Roman" w:hAnsi="Times New Roman" w:cs="Times New Roman"/>
                <w:color w:val="000000" w:themeColor="text1"/>
                <w:sz w:val="24"/>
                <w:szCs w:val="24"/>
                <w:lang w:val="en-GB"/>
              </w:rPr>
              <w:t xml:space="preserve"> </w:t>
            </w:r>
            <w:proofErr w:type="spellStart"/>
            <w:r>
              <w:rPr>
                <w:rFonts w:ascii="Times New Roman" w:hAnsi="Times New Roman" w:cs="Times New Roman"/>
                <w:color w:val="000000" w:themeColor="text1"/>
                <w:sz w:val="24"/>
                <w:szCs w:val="24"/>
                <w:lang w:val="en-GB"/>
              </w:rPr>
              <w:t>proprii</w:t>
            </w:r>
            <w:proofErr w:type="spellEnd"/>
            <w:r>
              <w:rPr>
                <w:rFonts w:ascii="Times New Roman" w:hAnsi="Times New Roman" w:cs="Times New Roman"/>
                <w:color w:val="000000" w:themeColor="text1"/>
                <w:sz w:val="24"/>
                <w:szCs w:val="24"/>
                <w:lang w:val="en-GB"/>
              </w:rPr>
              <w:t xml:space="preserve"> </w:t>
            </w:r>
            <w:proofErr w:type="spellStart"/>
            <w:r w:rsidRPr="00F310A0">
              <w:rPr>
                <w:rFonts w:ascii="Times New Roman" w:hAnsi="Times New Roman" w:cs="Times New Roman"/>
                <w:color w:val="000000" w:themeColor="text1"/>
                <w:sz w:val="24"/>
                <w:szCs w:val="24"/>
                <w:lang w:val="en-GB"/>
              </w:rPr>
              <w:t>aprobat</w:t>
            </w:r>
            <w:proofErr w:type="spellEnd"/>
            <w:r w:rsidRPr="00F310A0">
              <w:rPr>
                <w:rFonts w:ascii="Times New Roman" w:hAnsi="Times New Roman" w:cs="Times New Roman"/>
                <w:color w:val="000000" w:themeColor="text1"/>
                <w:sz w:val="24"/>
                <w:szCs w:val="24"/>
                <w:lang w:val="en-GB"/>
              </w:rPr>
              <w:t xml:space="preserve"> </w:t>
            </w:r>
            <w:proofErr w:type="spellStart"/>
            <w:r w:rsidRPr="00F310A0">
              <w:rPr>
                <w:rFonts w:ascii="Times New Roman" w:hAnsi="Times New Roman" w:cs="Times New Roman"/>
                <w:color w:val="000000" w:themeColor="text1"/>
                <w:sz w:val="24"/>
                <w:szCs w:val="24"/>
                <w:lang w:val="en-GB"/>
              </w:rPr>
              <w:t>prin</w:t>
            </w:r>
            <w:proofErr w:type="spellEnd"/>
            <w:r w:rsidRPr="00F310A0">
              <w:rPr>
                <w:rFonts w:ascii="Times New Roman" w:hAnsi="Times New Roman" w:cs="Times New Roman"/>
                <w:color w:val="000000" w:themeColor="text1"/>
                <w:sz w:val="24"/>
                <w:szCs w:val="24"/>
                <w:lang w:val="en-GB"/>
              </w:rPr>
              <w:t xml:space="preserve"> </w:t>
            </w:r>
            <w:r>
              <w:rPr>
                <w:rFonts w:ascii="Times New Roman" w:hAnsi="Times New Roman" w:cs="Times New Roman"/>
                <w:color w:val="000000" w:themeColor="text1"/>
                <w:sz w:val="24"/>
                <w:szCs w:val="24"/>
                <w:lang w:val="en-GB"/>
              </w:rPr>
              <w:t>H.G.</w:t>
            </w:r>
            <w:r w:rsidRPr="00F310A0">
              <w:rPr>
                <w:rFonts w:ascii="Times New Roman" w:hAnsi="Times New Roman" w:cs="Times New Roman"/>
                <w:color w:val="000000" w:themeColor="text1"/>
                <w:sz w:val="24"/>
                <w:szCs w:val="24"/>
                <w:lang w:val="en-GB"/>
              </w:rPr>
              <w:t xml:space="preserve"> nr. 548/2025 </w:t>
            </w:r>
            <w:r>
              <w:rPr>
                <w:rFonts w:ascii="Times New Roman" w:hAnsi="Times New Roman" w:cs="Times New Roman"/>
                <w:color w:val="000000" w:themeColor="text1"/>
                <w:sz w:val="24"/>
                <w:szCs w:val="24"/>
                <w:lang w:val="en-GB"/>
              </w:rPr>
              <w:t xml:space="preserve">a </w:t>
            </w:r>
            <w:proofErr w:type="spellStart"/>
            <w:r>
              <w:rPr>
                <w:rFonts w:ascii="Times New Roman" w:hAnsi="Times New Roman" w:cs="Times New Roman"/>
                <w:color w:val="000000" w:themeColor="text1"/>
                <w:sz w:val="24"/>
                <w:szCs w:val="24"/>
                <w:lang w:val="en-GB"/>
              </w:rPr>
              <w:t>fost</w:t>
            </w:r>
            <w:proofErr w:type="spellEnd"/>
            <w:r>
              <w:rPr>
                <w:rFonts w:ascii="Times New Roman" w:hAnsi="Times New Roman" w:cs="Times New Roman"/>
                <w:color w:val="000000" w:themeColor="text1"/>
                <w:sz w:val="24"/>
                <w:szCs w:val="24"/>
                <w:lang w:val="en-GB"/>
              </w:rPr>
              <w:t xml:space="preserve"> </w:t>
            </w:r>
            <w:proofErr w:type="spellStart"/>
            <w:r w:rsidRPr="00F310A0">
              <w:rPr>
                <w:rFonts w:ascii="Times New Roman" w:hAnsi="Times New Roman" w:cs="Times New Roman"/>
                <w:color w:val="000000" w:themeColor="text1"/>
                <w:sz w:val="24"/>
                <w:szCs w:val="24"/>
                <w:lang w:val="en-GB"/>
              </w:rPr>
              <w:t>modificat</w:t>
            </w:r>
            <w:proofErr w:type="spellEnd"/>
            <w:r w:rsidRPr="00F310A0">
              <w:rPr>
                <w:rFonts w:ascii="Times New Roman" w:hAnsi="Times New Roman" w:cs="Times New Roman"/>
                <w:color w:val="000000" w:themeColor="text1"/>
                <w:sz w:val="24"/>
                <w:szCs w:val="24"/>
                <w:lang w:val="en-GB"/>
              </w:rPr>
              <w:t xml:space="preserve"> </w:t>
            </w:r>
            <w:proofErr w:type="spellStart"/>
            <w:r w:rsidRPr="00F310A0">
              <w:rPr>
                <w:rFonts w:ascii="Times New Roman" w:hAnsi="Times New Roman" w:cs="Times New Roman"/>
                <w:color w:val="000000" w:themeColor="text1"/>
                <w:sz w:val="24"/>
                <w:szCs w:val="24"/>
                <w:lang w:val="en-GB"/>
              </w:rPr>
              <w:t>prin</w:t>
            </w:r>
            <w:proofErr w:type="spellEnd"/>
            <w:r w:rsidRPr="00F310A0">
              <w:rPr>
                <w:rFonts w:ascii="Times New Roman" w:hAnsi="Times New Roman" w:cs="Times New Roman"/>
                <w:color w:val="000000" w:themeColor="text1"/>
                <w:sz w:val="24"/>
                <w:szCs w:val="24"/>
                <w:lang w:val="en-GB"/>
              </w:rPr>
              <w:t xml:space="preserve"> </w:t>
            </w:r>
            <w:proofErr w:type="spellStart"/>
            <w:r w:rsidRPr="00F310A0">
              <w:rPr>
                <w:rFonts w:ascii="Times New Roman" w:hAnsi="Times New Roman" w:cs="Times New Roman"/>
                <w:color w:val="000000" w:themeColor="text1"/>
                <w:sz w:val="24"/>
                <w:szCs w:val="24"/>
                <w:lang w:val="en-GB"/>
              </w:rPr>
              <w:t>virări</w:t>
            </w:r>
            <w:proofErr w:type="spellEnd"/>
            <w:r w:rsidRPr="00F310A0">
              <w:rPr>
                <w:rFonts w:ascii="Times New Roman" w:hAnsi="Times New Roman" w:cs="Times New Roman"/>
                <w:color w:val="000000" w:themeColor="text1"/>
                <w:sz w:val="24"/>
                <w:szCs w:val="24"/>
                <w:lang w:val="en-GB"/>
              </w:rPr>
              <w:t xml:space="preserve"> de </w:t>
            </w:r>
            <w:proofErr w:type="spellStart"/>
            <w:r w:rsidRPr="00F310A0">
              <w:rPr>
                <w:rFonts w:ascii="Times New Roman" w:hAnsi="Times New Roman" w:cs="Times New Roman"/>
                <w:color w:val="000000" w:themeColor="text1"/>
                <w:sz w:val="24"/>
                <w:szCs w:val="24"/>
                <w:lang w:val="en-GB"/>
              </w:rPr>
              <w:t>credite</w:t>
            </w:r>
            <w:proofErr w:type="spellEnd"/>
            <w:r w:rsidRPr="00F310A0">
              <w:rPr>
                <w:rFonts w:ascii="Times New Roman" w:hAnsi="Times New Roman" w:cs="Times New Roman"/>
                <w:color w:val="000000" w:themeColor="text1"/>
                <w:sz w:val="24"/>
                <w:szCs w:val="24"/>
                <w:lang w:val="en-GB"/>
              </w:rPr>
              <w:t>,</w:t>
            </w:r>
            <w:r>
              <w:rPr>
                <w:rFonts w:ascii="Times New Roman" w:hAnsi="Times New Roman" w:cs="Times New Roman"/>
                <w:color w:val="000000" w:themeColor="text1"/>
                <w:sz w:val="24"/>
                <w:szCs w:val="24"/>
                <w:lang w:val="en-GB"/>
              </w:rPr>
              <w:t xml:space="preserve"> </w:t>
            </w:r>
            <w:r w:rsidRPr="00F310A0">
              <w:rPr>
                <w:rFonts w:ascii="Times New Roman" w:hAnsi="Times New Roman" w:cs="Times New Roman"/>
                <w:color w:val="000000" w:themeColor="text1"/>
                <w:sz w:val="24"/>
                <w:szCs w:val="24"/>
                <w:lang w:val="en-GB"/>
              </w:rPr>
              <w:t xml:space="preserve">conform </w:t>
            </w:r>
            <w:r>
              <w:rPr>
                <w:rFonts w:ascii="Times New Roman" w:hAnsi="Times New Roman" w:cs="Times New Roman"/>
                <w:color w:val="000000" w:themeColor="text1"/>
                <w:sz w:val="24"/>
                <w:szCs w:val="24"/>
                <w:lang w:val="en-GB"/>
              </w:rPr>
              <w:t>H</w:t>
            </w:r>
            <w:r w:rsidRPr="00F310A0">
              <w:rPr>
                <w:rFonts w:ascii="Times New Roman" w:hAnsi="Times New Roman" w:cs="Times New Roman"/>
                <w:color w:val="000000" w:themeColor="text1"/>
                <w:sz w:val="24"/>
                <w:szCs w:val="24"/>
                <w:lang w:val="en-GB"/>
              </w:rPr>
              <w:t>.C.C. al A.N.A.R. nr. 14/18.07.2025, nr. 15/08.08.</w:t>
            </w:r>
            <w:proofErr w:type="gramStart"/>
            <w:r w:rsidRPr="00F310A0">
              <w:rPr>
                <w:rFonts w:ascii="Times New Roman" w:hAnsi="Times New Roman" w:cs="Times New Roman"/>
                <w:color w:val="000000" w:themeColor="text1"/>
                <w:sz w:val="24"/>
                <w:szCs w:val="24"/>
                <w:lang w:val="en-GB"/>
              </w:rPr>
              <w:t xml:space="preserve">2025, </w:t>
            </w:r>
            <w:r>
              <w:rPr>
                <w:rFonts w:ascii="Times New Roman" w:hAnsi="Times New Roman" w:cs="Times New Roman"/>
                <w:color w:val="000000" w:themeColor="text1"/>
                <w:sz w:val="24"/>
                <w:szCs w:val="24"/>
                <w:lang w:val="en-GB"/>
              </w:rPr>
              <w:t xml:space="preserve">  </w:t>
            </w:r>
            <w:proofErr w:type="gramEnd"/>
            <w:r>
              <w:rPr>
                <w:rFonts w:ascii="Times New Roman" w:hAnsi="Times New Roman" w:cs="Times New Roman"/>
                <w:color w:val="000000" w:themeColor="text1"/>
                <w:sz w:val="24"/>
                <w:szCs w:val="24"/>
                <w:lang w:val="en-GB"/>
              </w:rPr>
              <w:t xml:space="preserve">                         </w:t>
            </w:r>
            <w:r w:rsidRPr="00F310A0">
              <w:rPr>
                <w:rFonts w:ascii="Times New Roman" w:hAnsi="Times New Roman" w:cs="Times New Roman"/>
                <w:color w:val="000000" w:themeColor="text1"/>
                <w:sz w:val="24"/>
                <w:szCs w:val="24"/>
                <w:lang w:val="en-GB"/>
              </w:rPr>
              <w:t>nr. 18/11.09.2025</w:t>
            </w:r>
            <w:r>
              <w:rPr>
                <w:rFonts w:ascii="Times New Roman" w:hAnsi="Times New Roman" w:cs="Times New Roman"/>
                <w:color w:val="000000" w:themeColor="text1"/>
                <w:sz w:val="24"/>
                <w:szCs w:val="24"/>
                <w:lang w:val="en-GB"/>
              </w:rPr>
              <w:t xml:space="preserve">, </w:t>
            </w:r>
            <w:proofErr w:type="spellStart"/>
            <w:r>
              <w:rPr>
                <w:rFonts w:ascii="Times New Roman" w:hAnsi="Times New Roman" w:cs="Times New Roman"/>
                <w:color w:val="000000" w:themeColor="text1"/>
                <w:sz w:val="24"/>
                <w:szCs w:val="24"/>
                <w:lang w:val="en-GB"/>
              </w:rPr>
              <w:t>respectiv</w:t>
            </w:r>
            <w:proofErr w:type="spellEnd"/>
            <w:r w:rsidRPr="00F310A0">
              <w:rPr>
                <w:rFonts w:ascii="Times New Roman" w:hAnsi="Times New Roman" w:cs="Times New Roman"/>
                <w:color w:val="000000" w:themeColor="text1"/>
                <w:sz w:val="24"/>
                <w:szCs w:val="24"/>
                <w:lang w:val="en-GB"/>
              </w:rPr>
              <w:t xml:space="preserve"> nr. 22/05.11.2025</w:t>
            </w:r>
            <w:r>
              <w:rPr>
                <w:rFonts w:ascii="Times New Roman" w:hAnsi="Times New Roman" w:cs="Times New Roman"/>
                <w:color w:val="000000" w:themeColor="text1"/>
                <w:sz w:val="24"/>
                <w:szCs w:val="24"/>
                <w:lang w:val="en-GB"/>
              </w:rPr>
              <w:t>.</w:t>
            </w:r>
          </w:p>
          <w:p w14:paraId="4D340508" w14:textId="77777777" w:rsidR="00F310A0" w:rsidRPr="00AF0049" w:rsidRDefault="00F310A0" w:rsidP="00F310A0">
            <w:pPr>
              <w:spacing w:line="25" w:lineRule="atLeast"/>
              <w:jc w:val="both"/>
              <w:rPr>
                <w:rFonts w:ascii="Times New Roman" w:hAnsi="Times New Roman" w:cs="Times New Roman"/>
                <w:color w:val="000000" w:themeColor="text1"/>
                <w:sz w:val="24"/>
                <w:szCs w:val="24"/>
                <w:lang w:val="en-GB"/>
              </w:rPr>
            </w:pPr>
          </w:p>
          <w:p w14:paraId="0C6C8E34" w14:textId="4C20750B" w:rsidR="00A76EB9" w:rsidRPr="00206632" w:rsidRDefault="0028394D" w:rsidP="00206632">
            <w:pPr>
              <w:tabs>
                <w:tab w:val="left" w:pos="742"/>
              </w:tabs>
              <w:spacing w:line="25" w:lineRule="atLeast"/>
              <w:jc w:val="both"/>
              <w:rPr>
                <w:rFonts w:ascii="Times New Roman" w:hAnsi="Times New Roman" w:cs="Times New Roman"/>
                <w:color w:val="000000" w:themeColor="text1"/>
                <w:sz w:val="24"/>
                <w:szCs w:val="24"/>
                <w:lang w:val="nl-NL"/>
              </w:rPr>
            </w:pPr>
            <w:bookmarkStart w:id="3" w:name="_Hlk157777296"/>
            <w:r w:rsidRPr="00206632">
              <w:rPr>
                <w:rFonts w:ascii="Times New Roman" w:hAnsi="Times New Roman" w:cs="Times New Roman"/>
                <w:b/>
                <w:bCs/>
                <w:color w:val="000000" w:themeColor="text1"/>
                <w:sz w:val="24"/>
                <w:szCs w:val="24"/>
                <w:shd w:val="clear" w:color="auto" w:fill="FFFFFF"/>
              </w:rPr>
              <w:t xml:space="preserve">        </w:t>
            </w:r>
            <w:r w:rsidR="00A76EB9" w:rsidRPr="00206632">
              <w:rPr>
                <w:rFonts w:ascii="Times New Roman" w:hAnsi="Times New Roman" w:cs="Times New Roman"/>
                <w:b/>
                <w:color w:val="000000" w:themeColor="text1"/>
                <w:sz w:val="24"/>
                <w:szCs w:val="24"/>
              </w:rPr>
              <w:t xml:space="preserve"> Pentru cheltuieli de la bugetul de stat </w:t>
            </w:r>
            <w:r w:rsidR="00A76EB9" w:rsidRPr="00206632">
              <w:rPr>
                <w:rFonts w:ascii="Times New Roman" w:hAnsi="Times New Roman" w:cs="Times New Roman"/>
                <w:color w:val="000000" w:themeColor="text1"/>
                <w:sz w:val="24"/>
                <w:szCs w:val="24"/>
              </w:rPr>
              <w:t xml:space="preserve">este propusă o </w:t>
            </w:r>
            <w:r w:rsidR="00AD2668" w:rsidRPr="00206632">
              <w:rPr>
                <w:rFonts w:ascii="Times New Roman" w:hAnsi="Times New Roman" w:cs="Times New Roman"/>
                <w:color w:val="000000" w:themeColor="text1"/>
                <w:sz w:val="24"/>
                <w:szCs w:val="24"/>
              </w:rPr>
              <w:t>creștere</w:t>
            </w:r>
            <w:r w:rsidR="00A76EB9" w:rsidRPr="00206632">
              <w:rPr>
                <w:rFonts w:ascii="Times New Roman" w:hAnsi="Times New Roman" w:cs="Times New Roman"/>
                <w:color w:val="000000" w:themeColor="text1"/>
                <w:sz w:val="24"/>
                <w:szCs w:val="24"/>
              </w:rPr>
              <w:t xml:space="preserve"> în sumă de </w:t>
            </w:r>
            <w:r w:rsidR="00E86A53" w:rsidRPr="00206632">
              <w:rPr>
                <w:rFonts w:ascii="Times New Roman" w:hAnsi="Times New Roman" w:cs="Times New Roman"/>
                <w:color w:val="000000" w:themeColor="text1"/>
                <w:sz w:val="24"/>
                <w:szCs w:val="24"/>
              </w:rPr>
              <w:t>118.276</w:t>
            </w:r>
            <w:r w:rsidR="00A76EB9" w:rsidRPr="00206632">
              <w:rPr>
                <w:rFonts w:ascii="Times New Roman" w:hAnsi="Times New Roman" w:cs="Times New Roman"/>
                <w:color w:val="000000" w:themeColor="text1"/>
                <w:sz w:val="24"/>
                <w:szCs w:val="24"/>
              </w:rPr>
              <w:t xml:space="preserve"> mii lei la creditele de angajament, respectiv </w:t>
            </w:r>
            <w:r w:rsidR="00E86A53" w:rsidRPr="00206632">
              <w:rPr>
                <w:rFonts w:ascii="Times New Roman" w:hAnsi="Times New Roman" w:cs="Times New Roman"/>
                <w:color w:val="000000" w:themeColor="text1"/>
                <w:sz w:val="24"/>
                <w:szCs w:val="24"/>
              </w:rPr>
              <w:t>9.08</w:t>
            </w:r>
            <w:r w:rsidR="00A76EB9" w:rsidRPr="00206632">
              <w:rPr>
                <w:rFonts w:ascii="Times New Roman" w:hAnsi="Times New Roman" w:cs="Times New Roman"/>
                <w:color w:val="000000" w:themeColor="text1"/>
                <w:sz w:val="24"/>
                <w:szCs w:val="24"/>
              </w:rPr>
              <w:t>% și</w:t>
            </w:r>
            <w:r w:rsidR="00EA110B" w:rsidRPr="00206632">
              <w:rPr>
                <w:rFonts w:ascii="Times New Roman" w:hAnsi="Times New Roman" w:cs="Times New Roman"/>
                <w:color w:val="000000" w:themeColor="text1"/>
                <w:sz w:val="24"/>
                <w:szCs w:val="24"/>
              </w:rPr>
              <w:t xml:space="preserve"> </w:t>
            </w:r>
            <w:r w:rsidR="00A76EB9" w:rsidRPr="00206632">
              <w:rPr>
                <w:rFonts w:ascii="Times New Roman" w:hAnsi="Times New Roman" w:cs="Times New Roman"/>
                <w:color w:val="000000" w:themeColor="text1"/>
                <w:sz w:val="24"/>
                <w:szCs w:val="24"/>
              </w:rPr>
              <w:t xml:space="preserve">în sumă de </w:t>
            </w:r>
            <w:r w:rsidR="00E86A53" w:rsidRPr="00206632">
              <w:rPr>
                <w:rFonts w:ascii="Times New Roman" w:hAnsi="Times New Roman" w:cs="Times New Roman"/>
                <w:color w:val="000000" w:themeColor="text1"/>
                <w:sz w:val="24"/>
                <w:szCs w:val="24"/>
              </w:rPr>
              <w:t>286.330</w:t>
            </w:r>
            <w:r w:rsidR="00A76EB9" w:rsidRPr="00206632">
              <w:rPr>
                <w:rFonts w:ascii="Times New Roman" w:hAnsi="Times New Roman" w:cs="Times New Roman"/>
                <w:color w:val="000000" w:themeColor="text1"/>
                <w:sz w:val="24"/>
                <w:szCs w:val="24"/>
              </w:rPr>
              <w:t xml:space="preserve"> mii lei la creditele bugetare, respectiv </w:t>
            </w:r>
            <w:r w:rsidR="00E86A53" w:rsidRPr="00206632">
              <w:rPr>
                <w:rFonts w:ascii="Times New Roman" w:hAnsi="Times New Roman" w:cs="Times New Roman"/>
                <w:color w:val="000000" w:themeColor="text1"/>
                <w:sz w:val="24"/>
                <w:szCs w:val="24"/>
              </w:rPr>
              <w:t>23.85</w:t>
            </w:r>
            <w:r w:rsidR="00A76EB9" w:rsidRPr="00206632">
              <w:rPr>
                <w:rFonts w:ascii="Times New Roman" w:hAnsi="Times New Roman" w:cs="Times New Roman"/>
                <w:color w:val="000000" w:themeColor="text1"/>
                <w:sz w:val="24"/>
                <w:szCs w:val="24"/>
              </w:rPr>
              <w:t xml:space="preserve">% faţă de execuţia anului precedent, iar suma de </w:t>
            </w:r>
            <w:r w:rsidR="00213E95" w:rsidRPr="00206632">
              <w:rPr>
                <w:rFonts w:ascii="Times New Roman" w:hAnsi="Times New Roman" w:cs="Times New Roman"/>
                <w:b/>
                <w:bCs/>
                <w:color w:val="000000" w:themeColor="text1"/>
                <w:sz w:val="24"/>
                <w:szCs w:val="24"/>
              </w:rPr>
              <w:t>1.</w:t>
            </w:r>
            <w:r w:rsidR="00E86A53" w:rsidRPr="00206632">
              <w:rPr>
                <w:rFonts w:ascii="Times New Roman" w:hAnsi="Times New Roman" w:cs="Times New Roman"/>
                <w:b/>
                <w:bCs/>
                <w:color w:val="000000" w:themeColor="text1"/>
                <w:sz w:val="24"/>
                <w:szCs w:val="24"/>
              </w:rPr>
              <w:t>487.05</w:t>
            </w:r>
            <w:r w:rsidR="00694776">
              <w:rPr>
                <w:rFonts w:ascii="Times New Roman" w:hAnsi="Times New Roman" w:cs="Times New Roman"/>
                <w:b/>
                <w:bCs/>
                <w:color w:val="000000" w:themeColor="text1"/>
                <w:sz w:val="24"/>
                <w:szCs w:val="24"/>
              </w:rPr>
              <w:t>6</w:t>
            </w:r>
            <w:r w:rsidR="006A0E4C" w:rsidRPr="00206632">
              <w:rPr>
                <w:rFonts w:ascii="Times New Roman" w:hAnsi="Times New Roman" w:cs="Times New Roman"/>
                <w:b/>
                <w:bCs/>
                <w:color w:val="000000" w:themeColor="text1"/>
                <w:sz w:val="24"/>
                <w:szCs w:val="24"/>
              </w:rPr>
              <w:t xml:space="preserve"> </w:t>
            </w:r>
            <w:r w:rsidR="00A76EB9" w:rsidRPr="00206632">
              <w:rPr>
                <w:rFonts w:ascii="Times New Roman" w:hAnsi="Times New Roman" w:cs="Times New Roman"/>
                <w:b/>
                <w:bCs/>
                <w:color w:val="000000" w:themeColor="text1"/>
                <w:sz w:val="24"/>
                <w:szCs w:val="24"/>
              </w:rPr>
              <w:t xml:space="preserve">mii lei </w:t>
            </w:r>
            <w:r w:rsidR="00A76EB9" w:rsidRPr="00206632">
              <w:rPr>
                <w:rFonts w:ascii="Times New Roman" w:hAnsi="Times New Roman" w:cs="Times New Roman"/>
                <w:color w:val="000000" w:themeColor="text1"/>
                <w:sz w:val="24"/>
                <w:szCs w:val="24"/>
              </w:rPr>
              <w:t>este repartizată, astfel:</w:t>
            </w:r>
          </w:p>
          <w:p w14:paraId="3B98163D" w14:textId="20441F98" w:rsidR="00A76EB9" w:rsidRPr="00206632" w:rsidRDefault="00A76EB9" w:rsidP="00206632">
            <w:pPr>
              <w:pStyle w:val="ListParagraph"/>
              <w:spacing w:line="25" w:lineRule="atLeast"/>
              <w:ind w:left="0"/>
              <w:jc w:val="both"/>
              <w:rPr>
                <w:rFonts w:ascii="Times New Roman" w:hAnsi="Times New Roman" w:cs="Times New Roman"/>
                <w:b/>
                <w:bCs/>
                <w:color w:val="000000" w:themeColor="text1"/>
                <w:sz w:val="24"/>
                <w:szCs w:val="24"/>
              </w:rPr>
            </w:pPr>
            <w:r w:rsidRPr="00206632">
              <w:rPr>
                <w:rFonts w:ascii="Times New Roman" w:hAnsi="Times New Roman" w:cs="Times New Roman"/>
                <w:b/>
                <w:bCs/>
                <w:color w:val="000000" w:themeColor="text1"/>
                <w:sz w:val="24"/>
                <w:szCs w:val="24"/>
              </w:rPr>
              <w:t>La capitolul 70.</w:t>
            </w:r>
            <w:r w:rsidR="00A22338" w:rsidRPr="00206632">
              <w:rPr>
                <w:rFonts w:ascii="Times New Roman" w:hAnsi="Times New Roman" w:cs="Times New Roman"/>
                <w:b/>
                <w:bCs/>
                <w:color w:val="000000" w:themeColor="text1"/>
                <w:sz w:val="24"/>
                <w:szCs w:val="24"/>
              </w:rPr>
              <w:t>10</w:t>
            </w:r>
            <w:r w:rsidRPr="00206632">
              <w:rPr>
                <w:rFonts w:ascii="Times New Roman" w:hAnsi="Times New Roman" w:cs="Times New Roman"/>
                <w:b/>
                <w:bCs/>
                <w:color w:val="000000" w:themeColor="text1"/>
                <w:sz w:val="24"/>
                <w:szCs w:val="24"/>
              </w:rPr>
              <w:t xml:space="preserve"> „Locuinţe, servicii şi dezvoltare publică”, suma de </w:t>
            </w:r>
            <w:r w:rsidR="00213E95" w:rsidRPr="00206632">
              <w:rPr>
                <w:rFonts w:ascii="Times New Roman" w:hAnsi="Times New Roman" w:cs="Times New Roman"/>
                <w:b/>
                <w:bCs/>
                <w:color w:val="000000" w:themeColor="text1"/>
                <w:sz w:val="24"/>
                <w:szCs w:val="24"/>
              </w:rPr>
              <w:t>1.4</w:t>
            </w:r>
            <w:r w:rsidR="00E86A53" w:rsidRPr="00206632">
              <w:rPr>
                <w:rFonts w:ascii="Times New Roman" w:hAnsi="Times New Roman" w:cs="Times New Roman"/>
                <w:b/>
                <w:bCs/>
                <w:color w:val="000000" w:themeColor="text1"/>
                <w:sz w:val="24"/>
                <w:szCs w:val="24"/>
              </w:rPr>
              <w:t>85</w:t>
            </w:r>
            <w:r w:rsidR="00213E95" w:rsidRPr="00206632">
              <w:rPr>
                <w:rFonts w:ascii="Times New Roman" w:hAnsi="Times New Roman" w:cs="Times New Roman"/>
                <w:b/>
                <w:bCs/>
                <w:color w:val="000000" w:themeColor="text1"/>
                <w:sz w:val="24"/>
                <w:szCs w:val="24"/>
              </w:rPr>
              <w:t>.</w:t>
            </w:r>
            <w:r w:rsidR="00E86A53" w:rsidRPr="00206632">
              <w:rPr>
                <w:rFonts w:ascii="Times New Roman" w:hAnsi="Times New Roman" w:cs="Times New Roman"/>
                <w:b/>
                <w:bCs/>
                <w:color w:val="000000" w:themeColor="text1"/>
                <w:sz w:val="24"/>
                <w:szCs w:val="24"/>
              </w:rPr>
              <w:t>25</w:t>
            </w:r>
            <w:r w:rsidR="00694776">
              <w:rPr>
                <w:rFonts w:ascii="Times New Roman" w:hAnsi="Times New Roman" w:cs="Times New Roman"/>
                <w:b/>
                <w:bCs/>
                <w:color w:val="000000" w:themeColor="text1"/>
                <w:sz w:val="24"/>
                <w:szCs w:val="24"/>
              </w:rPr>
              <w:t>6</w:t>
            </w:r>
            <w:r w:rsidRPr="00206632">
              <w:rPr>
                <w:rFonts w:ascii="Times New Roman" w:hAnsi="Times New Roman" w:cs="Times New Roman"/>
                <w:b/>
                <w:bCs/>
                <w:color w:val="000000" w:themeColor="text1"/>
                <w:sz w:val="24"/>
                <w:szCs w:val="24"/>
              </w:rPr>
              <w:t xml:space="preserve"> mii lei</w:t>
            </w:r>
            <w:r w:rsidR="003C0541">
              <w:rPr>
                <w:rFonts w:ascii="Times New Roman" w:hAnsi="Times New Roman" w:cs="Times New Roman"/>
                <w:b/>
                <w:bCs/>
                <w:color w:val="000000" w:themeColor="text1"/>
                <w:sz w:val="24"/>
                <w:szCs w:val="24"/>
              </w:rPr>
              <w:t xml:space="preserve"> este repartizată, astfel:</w:t>
            </w:r>
          </w:p>
          <w:p w14:paraId="60BC2ED7" w14:textId="0B8D2075" w:rsidR="006A0E4C" w:rsidRPr="00206632" w:rsidRDefault="006A0E4C" w:rsidP="00DD41A1">
            <w:pPr>
              <w:pStyle w:val="ListParagraph"/>
              <w:numPr>
                <w:ilvl w:val="0"/>
                <w:numId w:val="36"/>
              </w:numPr>
              <w:tabs>
                <w:tab w:val="left" w:pos="742"/>
              </w:tabs>
              <w:spacing w:line="25" w:lineRule="atLeast"/>
              <w:jc w:val="both"/>
              <w:rPr>
                <w:rFonts w:ascii="Times New Roman" w:hAnsi="Times New Roman" w:cs="Times New Roman"/>
                <w:b/>
                <w:bCs/>
                <w:color w:val="000000" w:themeColor="text1"/>
                <w:sz w:val="24"/>
                <w:szCs w:val="24"/>
                <w:lang w:val="nl-NL"/>
              </w:rPr>
            </w:pPr>
            <w:r w:rsidRPr="00206632">
              <w:rPr>
                <w:rFonts w:ascii="Times New Roman" w:hAnsi="Times New Roman" w:cs="Times New Roman"/>
                <w:color w:val="000000" w:themeColor="text1"/>
                <w:sz w:val="24"/>
                <w:szCs w:val="24"/>
              </w:rPr>
              <w:t xml:space="preserve">cheltuieli aferente Proiectelor cu finanţare din fonduri externe nerambursabile (FEN) postaderare, în sumă de </w:t>
            </w:r>
            <w:r w:rsidR="00213E95" w:rsidRPr="00206632">
              <w:rPr>
                <w:rFonts w:ascii="Times New Roman" w:hAnsi="Times New Roman" w:cs="Times New Roman"/>
                <w:color w:val="000000" w:themeColor="text1"/>
                <w:sz w:val="24"/>
                <w:szCs w:val="24"/>
              </w:rPr>
              <w:t>866.780</w:t>
            </w:r>
            <w:r w:rsidRPr="00206632">
              <w:rPr>
                <w:rFonts w:ascii="Times New Roman" w:hAnsi="Times New Roman" w:cs="Times New Roman"/>
                <w:color w:val="000000" w:themeColor="text1"/>
                <w:sz w:val="24"/>
                <w:szCs w:val="24"/>
              </w:rPr>
              <w:t xml:space="preserve"> mii lei</w:t>
            </w:r>
            <w:r w:rsidR="00D57B18" w:rsidRPr="00206632">
              <w:rPr>
                <w:rFonts w:ascii="Times New Roman" w:hAnsi="Times New Roman" w:cs="Times New Roman"/>
                <w:color w:val="000000" w:themeColor="text1"/>
                <w:sz w:val="24"/>
                <w:szCs w:val="24"/>
              </w:rPr>
              <w:t>;</w:t>
            </w:r>
          </w:p>
          <w:p w14:paraId="549A0896" w14:textId="53B15D84" w:rsidR="00A76EB9" w:rsidRPr="00206632" w:rsidRDefault="00A76EB9" w:rsidP="00DD41A1">
            <w:pPr>
              <w:pStyle w:val="ListParagraph"/>
              <w:numPr>
                <w:ilvl w:val="0"/>
                <w:numId w:val="36"/>
              </w:numPr>
              <w:tabs>
                <w:tab w:val="left" w:pos="1051"/>
              </w:tabs>
              <w:suppressAutoHyphens w:val="0"/>
              <w:spacing w:line="25" w:lineRule="atLeast"/>
              <w:jc w:val="both"/>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lastRenderedPageBreak/>
              <w:t>cheltuieli aferente Proiectelor cu finanţare din fonduri externe nerambursabile aferente cadrului financiar 2014-2020</w:t>
            </w:r>
            <w:r w:rsidR="00E75F9F" w:rsidRPr="00206632">
              <w:rPr>
                <w:rFonts w:ascii="Times New Roman" w:hAnsi="Times New Roman" w:cs="Times New Roman"/>
                <w:color w:val="000000" w:themeColor="text1"/>
                <w:sz w:val="24"/>
                <w:szCs w:val="24"/>
              </w:rPr>
              <w:t xml:space="preserve"> și din fondul de modernizare</w:t>
            </w:r>
            <w:r w:rsidRPr="00206632">
              <w:rPr>
                <w:rFonts w:ascii="Times New Roman" w:hAnsi="Times New Roman" w:cs="Times New Roman"/>
                <w:color w:val="000000" w:themeColor="text1"/>
                <w:sz w:val="24"/>
                <w:szCs w:val="24"/>
              </w:rPr>
              <w:t xml:space="preserve">, în sumă de </w:t>
            </w:r>
            <w:r w:rsidR="00213E95" w:rsidRPr="00206632">
              <w:rPr>
                <w:rFonts w:ascii="Times New Roman" w:hAnsi="Times New Roman" w:cs="Times New Roman"/>
                <w:color w:val="000000" w:themeColor="text1"/>
                <w:sz w:val="24"/>
                <w:szCs w:val="24"/>
              </w:rPr>
              <w:t>85.069</w:t>
            </w:r>
            <w:r w:rsidRPr="00206632">
              <w:rPr>
                <w:rFonts w:ascii="Times New Roman" w:hAnsi="Times New Roman" w:cs="Times New Roman"/>
                <w:color w:val="000000" w:themeColor="text1"/>
                <w:sz w:val="24"/>
                <w:szCs w:val="24"/>
              </w:rPr>
              <w:t xml:space="preserve"> mii lei;</w:t>
            </w:r>
          </w:p>
          <w:p w14:paraId="5E79958B" w14:textId="50AACC4A" w:rsidR="00213E95" w:rsidRPr="00206632" w:rsidRDefault="00213E95" w:rsidP="00DD41A1">
            <w:pPr>
              <w:pStyle w:val="ListParagraph"/>
              <w:numPr>
                <w:ilvl w:val="0"/>
                <w:numId w:val="36"/>
              </w:numPr>
              <w:tabs>
                <w:tab w:val="left" w:pos="1051"/>
              </w:tabs>
              <w:suppressAutoHyphens w:val="0"/>
              <w:spacing w:line="25" w:lineRule="atLeast"/>
              <w:jc w:val="both"/>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cheltuieli aferente Proiectelor cu finan</w:t>
            </w:r>
            <w:r w:rsidR="00DD41A1">
              <w:rPr>
                <w:rFonts w:ascii="Times New Roman" w:hAnsi="Times New Roman" w:cs="Times New Roman"/>
                <w:color w:val="000000" w:themeColor="text1"/>
                <w:sz w:val="24"/>
                <w:szCs w:val="24"/>
              </w:rPr>
              <w:t>ț</w:t>
            </w:r>
            <w:r w:rsidRPr="00206632">
              <w:rPr>
                <w:rFonts w:ascii="Times New Roman" w:hAnsi="Times New Roman" w:cs="Times New Roman"/>
                <w:color w:val="000000" w:themeColor="text1"/>
                <w:sz w:val="24"/>
                <w:szCs w:val="24"/>
              </w:rPr>
              <w:t xml:space="preserve">are din reprezentând asistența financiară nerambursabilă aferentă PNRR, în sumă de </w:t>
            </w:r>
            <w:r w:rsidR="00E86A53" w:rsidRPr="00206632">
              <w:rPr>
                <w:rFonts w:ascii="Times New Roman" w:hAnsi="Times New Roman" w:cs="Times New Roman"/>
                <w:color w:val="000000" w:themeColor="text1"/>
                <w:sz w:val="24"/>
                <w:szCs w:val="24"/>
              </w:rPr>
              <w:t>95.783</w:t>
            </w:r>
            <w:r w:rsidRPr="00206632">
              <w:rPr>
                <w:rFonts w:ascii="Times New Roman" w:hAnsi="Times New Roman" w:cs="Times New Roman"/>
                <w:color w:val="000000" w:themeColor="text1"/>
                <w:sz w:val="24"/>
                <w:szCs w:val="24"/>
              </w:rPr>
              <w:t xml:space="preserve"> mii lei; </w:t>
            </w:r>
          </w:p>
          <w:p w14:paraId="4A8F698C" w14:textId="1BC3DC83" w:rsidR="00D81EA2" w:rsidRPr="00206632" w:rsidRDefault="00D81EA2" w:rsidP="00DD41A1">
            <w:pPr>
              <w:pStyle w:val="ListParagraph"/>
              <w:numPr>
                <w:ilvl w:val="0"/>
                <w:numId w:val="36"/>
              </w:numPr>
              <w:tabs>
                <w:tab w:val="left" w:pos="1051"/>
              </w:tabs>
              <w:suppressAutoHyphens w:val="0"/>
              <w:spacing w:line="25" w:lineRule="atLeast"/>
              <w:jc w:val="both"/>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cheltuieli aferente Proiectelor cu finan</w:t>
            </w:r>
            <w:r w:rsidR="00DD41A1">
              <w:rPr>
                <w:rFonts w:ascii="Times New Roman" w:hAnsi="Times New Roman" w:cs="Times New Roman"/>
                <w:color w:val="000000" w:themeColor="text1"/>
                <w:sz w:val="24"/>
                <w:szCs w:val="24"/>
              </w:rPr>
              <w:t>ț</w:t>
            </w:r>
            <w:r w:rsidRPr="00206632">
              <w:rPr>
                <w:rFonts w:ascii="Times New Roman" w:hAnsi="Times New Roman" w:cs="Times New Roman"/>
                <w:color w:val="000000" w:themeColor="text1"/>
                <w:sz w:val="24"/>
                <w:szCs w:val="24"/>
              </w:rPr>
              <w:t xml:space="preserve">are din componenta de împrumut a PNRR, în sumă de </w:t>
            </w:r>
            <w:r w:rsidR="00E86A53" w:rsidRPr="00206632">
              <w:rPr>
                <w:rFonts w:ascii="Times New Roman" w:hAnsi="Times New Roman" w:cs="Times New Roman"/>
                <w:color w:val="000000" w:themeColor="text1"/>
                <w:sz w:val="24"/>
                <w:szCs w:val="24"/>
              </w:rPr>
              <w:t>197.173</w:t>
            </w:r>
            <w:r w:rsidRPr="00206632">
              <w:rPr>
                <w:rFonts w:ascii="Times New Roman" w:hAnsi="Times New Roman" w:cs="Times New Roman"/>
                <w:color w:val="000000" w:themeColor="text1"/>
                <w:sz w:val="24"/>
                <w:szCs w:val="24"/>
              </w:rPr>
              <w:t xml:space="preserve"> mii lei; </w:t>
            </w:r>
          </w:p>
          <w:p w14:paraId="344847F2" w14:textId="7D798030" w:rsidR="00A76EB9" w:rsidRPr="00206632" w:rsidRDefault="00A76EB9" w:rsidP="00DD41A1">
            <w:pPr>
              <w:pStyle w:val="ListParagraph"/>
              <w:numPr>
                <w:ilvl w:val="0"/>
                <w:numId w:val="36"/>
              </w:numPr>
              <w:tabs>
                <w:tab w:val="left" w:pos="1051"/>
              </w:tabs>
              <w:suppressAutoHyphens w:val="0"/>
              <w:spacing w:line="25" w:lineRule="atLeast"/>
              <w:jc w:val="both"/>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 xml:space="preserve">cheltuieli aferente Programelor cu finanţare rambursabilă (B.D.C.E.), în sumă de </w:t>
            </w:r>
            <w:r w:rsidR="00213E95" w:rsidRPr="00206632">
              <w:rPr>
                <w:rFonts w:ascii="Times New Roman" w:hAnsi="Times New Roman" w:cs="Times New Roman"/>
                <w:color w:val="000000" w:themeColor="text1"/>
                <w:sz w:val="24"/>
                <w:szCs w:val="24"/>
              </w:rPr>
              <w:t>1</w:t>
            </w:r>
            <w:r w:rsidR="00CE5856" w:rsidRPr="00206632">
              <w:rPr>
                <w:rFonts w:ascii="Times New Roman" w:hAnsi="Times New Roman" w:cs="Times New Roman"/>
                <w:color w:val="000000" w:themeColor="text1"/>
                <w:sz w:val="24"/>
                <w:szCs w:val="24"/>
              </w:rPr>
              <w:t>5</w:t>
            </w:r>
            <w:r w:rsidRPr="00206632">
              <w:rPr>
                <w:rFonts w:ascii="Times New Roman" w:hAnsi="Times New Roman" w:cs="Times New Roman"/>
                <w:color w:val="000000" w:themeColor="text1"/>
                <w:sz w:val="24"/>
                <w:szCs w:val="24"/>
              </w:rPr>
              <w:t>.</w:t>
            </w:r>
            <w:r w:rsidR="00D81EA2" w:rsidRPr="00206632">
              <w:rPr>
                <w:rFonts w:ascii="Times New Roman" w:hAnsi="Times New Roman" w:cs="Times New Roman"/>
                <w:color w:val="000000" w:themeColor="text1"/>
                <w:sz w:val="24"/>
                <w:szCs w:val="24"/>
              </w:rPr>
              <w:t>0</w:t>
            </w:r>
            <w:r w:rsidRPr="00206632">
              <w:rPr>
                <w:rFonts w:ascii="Times New Roman" w:hAnsi="Times New Roman" w:cs="Times New Roman"/>
                <w:color w:val="000000" w:themeColor="text1"/>
                <w:sz w:val="24"/>
                <w:szCs w:val="24"/>
              </w:rPr>
              <w:t>00 mii lei;</w:t>
            </w:r>
          </w:p>
          <w:p w14:paraId="53FCE681" w14:textId="561D2F36" w:rsidR="00A76EB9" w:rsidRPr="00206632" w:rsidRDefault="00A76EB9" w:rsidP="00DD41A1">
            <w:pPr>
              <w:pStyle w:val="ListParagraph"/>
              <w:numPr>
                <w:ilvl w:val="0"/>
                <w:numId w:val="36"/>
              </w:numPr>
              <w:tabs>
                <w:tab w:val="left" w:pos="1051"/>
              </w:tabs>
              <w:suppressAutoHyphens w:val="0"/>
              <w:spacing w:line="25" w:lineRule="atLeast"/>
              <w:jc w:val="both"/>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 xml:space="preserve">cheltuielil de capital cu finanţare de la bugetul de stat (alocaţii bugetare), în sumă de </w:t>
            </w:r>
            <w:r w:rsidR="00E86A53" w:rsidRPr="00206632">
              <w:rPr>
                <w:rFonts w:ascii="Times New Roman" w:hAnsi="Times New Roman" w:cs="Times New Roman"/>
                <w:color w:val="000000" w:themeColor="text1"/>
                <w:sz w:val="24"/>
                <w:szCs w:val="24"/>
              </w:rPr>
              <w:t>225</w:t>
            </w:r>
            <w:r w:rsidR="00213E95" w:rsidRPr="00206632">
              <w:rPr>
                <w:rFonts w:ascii="Times New Roman" w:hAnsi="Times New Roman" w:cs="Times New Roman"/>
                <w:color w:val="000000" w:themeColor="text1"/>
                <w:sz w:val="24"/>
                <w:szCs w:val="24"/>
              </w:rPr>
              <w:t>.000</w:t>
            </w:r>
            <w:r w:rsidRPr="00206632">
              <w:rPr>
                <w:rFonts w:ascii="Times New Roman" w:hAnsi="Times New Roman" w:cs="Times New Roman"/>
                <w:color w:val="000000" w:themeColor="text1"/>
                <w:sz w:val="24"/>
                <w:szCs w:val="24"/>
              </w:rPr>
              <w:t xml:space="preserve"> mii lei;</w:t>
            </w:r>
          </w:p>
          <w:p w14:paraId="2823C9AB" w14:textId="4E0DB378" w:rsidR="00A76EB9" w:rsidRPr="00206632" w:rsidRDefault="00A76EB9" w:rsidP="00DD41A1">
            <w:pPr>
              <w:pStyle w:val="ListParagraph"/>
              <w:numPr>
                <w:ilvl w:val="0"/>
                <w:numId w:val="36"/>
              </w:numPr>
              <w:tabs>
                <w:tab w:val="left" w:pos="1051"/>
              </w:tabs>
              <w:suppressAutoHyphens w:val="0"/>
              <w:spacing w:line="25" w:lineRule="atLeast"/>
              <w:jc w:val="both"/>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 xml:space="preserve">cheltuieli aferente serviciilor de cadastru, în sumă de </w:t>
            </w:r>
            <w:r w:rsidR="00E86A53" w:rsidRPr="00206632">
              <w:rPr>
                <w:rFonts w:ascii="Times New Roman" w:hAnsi="Times New Roman" w:cs="Times New Roman"/>
                <w:color w:val="000000" w:themeColor="text1"/>
                <w:sz w:val="24"/>
                <w:szCs w:val="24"/>
              </w:rPr>
              <w:t>450</w:t>
            </w:r>
            <w:r w:rsidRPr="00206632">
              <w:rPr>
                <w:rFonts w:ascii="Times New Roman" w:hAnsi="Times New Roman" w:cs="Times New Roman"/>
                <w:color w:val="000000" w:themeColor="text1"/>
                <w:sz w:val="24"/>
                <w:szCs w:val="24"/>
              </w:rPr>
              <w:t xml:space="preserve"> mii lei.</w:t>
            </w:r>
          </w:p>
          <w:p w14:paraId="7902F630" w14:textId="77777777" w:rsidR="00213E95" w:rsidRPr="00206632" w:rsidRDefault="00213E95" w:rsidP="00206632">
            <w:pPr>
              <w:spacing w:line="25" w:lineRule="atLeast"/>
              <w:jc w:val="both"/>
              <w:rPr>
                <w:rFonts w:ascii="Times New Roman" w:hAnsi="Times New Roman" w:cs="Times New Roman"/>
                <w:b/>
                <w:bCs/>
                <w:sz w:val="24"/>
                <w:szCs w:val="24"/>
              </w:rPr>
            </w:pPr>
          </w:p>
          <w:p w14:paraId="1CCD5A5F" w14:textId="1AD85A0A" w:rsidR="00A7259A" w:rsidRPr="00206632" w:rsidRDefault="00A7259A" w:rsidP="00206632">
            <w:pPr>
              <w:spacing w:line="25" w:lineRule="atLeast"/>
              <w:jc w:val="both"/>
              <w:rPr>
                <w:rFonts w:ascii="Times New Roman" w:hAnsi="Times New Roman" w:cs="Times New Roman"/>
                <w:b/>
                <w:bCs/>
                <w:sz w:val="24"/>
                <w:szCs w:val="24"/>
              </w:rPr>
            </w:pPr>
            <w:r w:rsidRPr="00206632">
              <w:rPr>
                <w:rFonts w:ascii="Times New Roman" w:hAnsi="Times New Roman" w:cs="Times New Roman"/>
                <w:b/>
                <w:bCs/>
                <w:sz w:val="24"/>
                <w:szCs w:val="24"/>
              </w:rPr>
              <w:t xml:space="preserve">Titlul 56 </w:t>
            </w:r>
            <w:r w:rsidRPr="00206632">
              <w:rPr>
                <w:rFonts w:ascii="Times New Roman" w:hAnsi="Times New Roman" w:cs="Times New Roman"/>
                <w:b/>
                <w:bCs/>
                <w:i/>
                <w:iCs/>
                <w:color w:val="000000" w:themeColor="text1"/>
                <w:sz w:val="24"/>
                <w:szCs w:val="24"/>
              </w:rPr>
              <w:t>„</w:t>
            </w:r>
            <w:r w:rsidRPr="00206632">
              <w:rPr>
                <w:rFonts w:ascii="Times New Roman" w:hAnsi="Times New Roman" w:cs="Times New Roman"/>
                <w:b/>
                <w:bCs/>
                <w:sz w:val="24"/>
                <w:szCs w:val="24"/>
              </w:rPr>
              <w:t>Proiecte cu finanțare din Fonduri Externe Nerambursabile (FEN) Postaderare</w:t>
            </w:r>
            <w:r w:rsidRPr="00206632">
              <w:rPr>
                <w:rFonts w:ascii="Times New Roman" w:hAnsi="Times New Roman" w:cs="Times New Roman"/>
                <w:b/>
                <w:bCs/>
                <w:i/>
                <w:iCs/>
                <w:color w:val="000000" w:themeColor="text1"/>
                <w:sz w:val="24"/>
                <w:szCs w:val="24"/>
              </w:rPr>
              <w:t>”</w:t>
            </w:r>
          </w:p>
          <w:p w14:paraId="0D10BDA4" w14:textId="2EBD9E35" w:rsidR="00A7259A" w:rsidRPr="00206632" w:rsidRDefault="00A7259A" w:rsidP="00206632">
            <w:pPr>
              <w:spacing w:line="25" w:lineRule="atLeast"/>
              <w:jc w:val="both"/>
              <w:rPr>
                <w:rFonts w:ascii="Times New Roman" w:hAnsi="Times New Roman" w:cs="Times New Roman"/>
                <w:sz w:val="24"/>
                <w:szCs w:val="24"/>
              </w:rPr>
            </w:pPr>
            <w:r w:rsidRPr="00206632">
              <w:rPr>
                <w:rFonts w:ascii="Times New Roman" w:hAnsi="Times New Roman" w:cs="Times New Roman"/>
                <w:sz w:val="24"/>
                <w:szCs w:val="24"/>
              </w:rPr>
              <w:t xml:space="preserve">Prin legea bugetului de stat sunt prevăzute credite bugetare în sumă de </w:t>
            </w:r>
            <w:r w:rsidR="00360124" w:rsidRPr="00206632">
              <w:rPr>
                <w:rFonts w:ascii="Times New Roman" w:hAnsi="Times New Roman" w:cs="Times New Roman"/>
                <w:sz w:val="24"/>
                <w:szCs w:val="24"/>
              </w:rPr>
              <w:t>866.780</w:t>
            </w:r>
            <w:r w:rsidRPr="00206632">
              <w:rPr>
                <w:rFonts w:ascii="Times New Roman" w:hAnsi="Times New Roman" w:cs="Times New Roman"/>
                <w:sz w:val="24"/>
                <w:szCs w:val="24"/>
              </w:rPr>
              <w:t xml:space="preserve"> mii lei, respectiv credite de angajament în sumă de </w:t>
            </w:r>
            <w:r w:rsidR="00360124" w:rsidRPr="00206632">
              <w:rPr>
                <w:rFonts w:ascii="Times New Roman" w:hAnsi="Times New Roman" w:cs="Times New Roman"/>
                <w:sz w:val="24"/>
                <w:szCs w:val="24"/>
              </w:rPr>
              <w:t>320.245</w:t>
            </w:r>
            <w:r w:rsidRPr="00206632">
              <w:rPr>
                <w:rFonts w:ascii="Times New Roman" w:hAnsi="Times New Roman" w:cs="Times New Roman"/>
                <w:sz w:val="24"/>
                <w:szCs w:val="24"/>
              </w:rPr>
              <w:t xml:space="preserve"> mii lei, fiind finanțate un număr de 5 obiective de investiții aflate în execuție.</w:t>
            </w:r>
          </w:p>
          <w:p w14:paraId="5647E8DC" w14:textId="77777777" w:rsidR="00A7259A" w:rsidRPr="00206632" w:rsidRDefault="00A7259A" w:rsidP="00206632">
            <w:pPr>
              <w:spacing w:line="25" w:lineRule="atLeast"/>
              <w:jc w:val="both"/>
              <w:rPr>
                <w:rFonts w:ascii="Times New Roman" w:hAnsi="Times New Roman" w:cs="Times New Roman"/>
                <w:b/>
                <w:bCs/>
                <w:sz w:val="24"/>
                <w:szCs w:val="24"/>
              </w:rPr>
            </w:pPr>
            <w:r w:rsidRPr="00206632">
              <w:rPr>
                <w:rFonts w:ascii="Times New Roman" w:hAnsi="Times New Roman" w:cs="Times New Roman"/>
                <w:b/>
                <w:bCs/>
                <w:sz w:val="24"/>
                <w:szCs w:val="24"/>
              </w:rPr>
              <w:t xml:space="preserve">Titlul 58 </w:t>
            </w:r>
            <w:r w:rsidRPr="00206632">
              <w:rPr>
                <w:rFonts w:ascii="Times New Roman" w:hAnsi="Times New Roman" w:cs="Times New Roman"/>
                <w:b/>
                <w:bCs/>
                <w:i/>
                <w:iCs/>
                <w:color w:val="000000" w:themeColor="text1"/>
                <w:sz w:val="24"/>
                <w:szCs w:val="24"/>
              </w:rPr>
              <w:t>„</w:t>
            </w:r>
            <w:r w:rsidRPr="00206632">
              <w:rPr>
                <w:rFonts w:ascii="Times New Roman" w:hAnsi="Times New Roman" w:cs="Times New Roman"/>
                <w:b/>
                <w:bCs/>
                <w:sz w:val="24"/>
                <w:szCs w:val="24"/>
              </w:rPr>
              <w:t>Proiecte cu finanțare din Fonduri Externe Nerambursabile aferente cadrului financiar 2014-2020 și din Fondul de Modernizare</w:t>
            </w:r>
            <w:r w:rsidRPr="00206632">
              <w:rPr>
                <w:rFonts w:ascii="Times New Roman" w:hAnsi="Times New Roman" w:cs="Times New Roman"/>
                <w:b/>
                <w:bCs/>
                <w:i/>
                <w:iCs/>
                <w:color w:val="000000" w:themeColor="text1"/>
                <w:sz w:val="24"/>
                <w:szCs w:val="24"/>
              </w:rPr>
              <w:t>”</w:t>
            </w:r>
          </w:p>
          <w:p w14:paraId="1FBD272D" w14:textId="52D991A3" w:rsidR="00A7259A" w:rsidRPr="00206632" w:rsidRDefault="00A7259A" w:rsidP="00206632">
            <w:pPr>
              <w:spacing w:line="25" w:lineRule="atLeast"/>
              <w:jc w:val="both"/>
              <w:rPr>
                <w:rFonts w:ascii="Times New Roman" w:hAnsi="Times New Roman" w:cs="Times New Roman"/>
                <w:sz w:val="24"/>
                <w:szCs w:val="24"/>
              </w:rPr>
            </w:pPr>
            <w:r w:rsidRPr="00206632">
              <w:rPr>
                <w:rFonts w:ascii="Times New Roman" w:hAnsi="Times New Roman" w:cs="Times New Roman"/>
                <w:sz w:val="24"/>
                <w:szCs w:val="24"/>
              </w:rPr>
              <w:t xml:space="preserve">Prin legea bugetului de stat sunt prevăzute credite bugetare în sumă de </w:t>
            </w:r>
            <w:r w:rsidR="00360124" w:rsidRPr="00206632">
              <w:rPr>
                <w:rFonts w:ascii="Times New Roman" w:hAnsi="Times New Roman" w:cs="Times New Roman"/>
                <w:sz w:val="24"/>
                <w:szCs w:val="24"/>
              </w:rPr>
              <w:t>85.069</w:t>
            </w:r>
            <w:r w:rsidRPr="00206632">
              <w:rPr>
                <w:rFonts w:ascii="Times New Roman" w:hAnsi="Times New Roman" w:cs="Times New Roman"/>
                <w:sz w:val="24"/>
                <w:szCs w:val="24"/>
              </w:rPr>
              <w:t xml:space="preserve"> mii lei, respectiv credite de angajament în sumă de </w:t>
            </w:r>
            <w:r w:rsidR="00360124" w:rsidRPr="00206632">
              <w:rPr>
                <w:rFonts w:ascii="Times New Roman" w:hAnsi="Times New Roman" w:cs="Times New Roman"/>
                <w:sz w:val="24"/>
                <w:szCs w:val="24"/>
              </w:rPr>
              <w:t>75.853</w:t>
            </w:r>
            <w:r w:rsidRPr="00206632">
              <w:rPr>
                <w:rFonts w:ascii="Times New Roman" w:hAnsi="Times New Roman" w:cs="Times New Roman"/>
                <w:sz w:val="24"/>
                <w:szCs w:val="24"/>
              </w:rPr>
              <w:t xml:space="preserve"> mii lei, fiind finanțate un număr de </w:t>
            </w:r>
            <w:r w:rsidR="00360124" w:rsidRPr="00206632">
              <w:rPr>
                <w:rFonts w:ascii="Times New Roman" w:hAnsi="Times New Roman" w:cs="Times New Roman"/>
                <w:sz w:val="24"/>
                <w:szCs w:val="24"/>
              </w:rPr>
              <w:t>3</w:t>
            </w:r>
            <w:r w:rsidRPr="00206632">
              <w:rPr>
                <w:rFonts w:ascii="Times New Roman" w:hAnsi="Times New Roman" w:cs="Times New Roman"/>
                <w:sz w:val="24"/>
                <w:szCs w:val="24"/>
              </w:rPr>
              <w:t xml:space="preserve"> obiective de investiții, din care </w:t>
            </w:r>
            <w:r w:rsidR="00360124" w:rsidRPr="00206632">
              <w:rPr>
                <w:rFonts w:ascii="Times New Roman" w:hAnsi="Times New Roman" w:cs="Times New Roman"/>
                <w:sz w:val="24"/>
                <w:szCs w:val="24"/>
              </w:rPr>
              <w:t>2</w:t>
            </w:r>
            <w:r w:rsidRPr="00206632">
              <w:rPr>
                <w:rFonts w:ascii="Times New Roman" w:hAnsi="Times New Roman" w:cs="Times New Roman"/>
                <w:sz w:val="24"/>
                <w:szCs w:val="24"/>
              </w:rPr>
              <w:t xml:space="preserve"> sunt în execuție lucrări </w:t>
            </w:r>
            <w:r w:rsidR="00360124" w:rsidRPr="00206632">
              <w:rPr>
                <w:rFonts w:ascii="Times New Roman" w:hAnsi="Times New Roman" w:cs="Times New Roman"/>
                <w:sz w:val="24"/>
                <w:szCs w:val="24"/>
              </w:rPr>
              <w:t xml:space="preserve">cu termen de finalizare 2026 </w:t>
            </w:r>
            <w:r w:rsidRPr="00206632">
              <w:rPr>
                <w:rFonts w:ascii="Times New Roman" w:hAnsi="Times New Roman" w:cs="Times New Roman"/>
                <w:sz w:val="24"/>
                <w:szCs w:val="24"/>
              </w:rPr>
              <w:t>și un obiectiv aflat în procedură de contractare lucrări.</w:t>
            </w:r>
          </w:p>
          <w:p w14:paraId="62C3E940" w14:textId="77777777" w:rsidR="001B218A" w:rsidRPr="00206632" w:rsidRDefault="001B218A" w:rsidP="00206632">
            <w:pPr>
              <w:spacing w:line="25" w:lineRule="atLeast"/>
              <w:jc w:val="both"/>
              <w:rPr>
                <w:rFonts w:ascii="Times New Roman" w:hAnsi="Times New Roman" w:cs="Times New Roman"/>
                <w:sz w:val="24"/>
                <w:szCs w:val="24"/>
                <w:lang w:val="fr-FR"/>
              </w:rPr>
            </w:pPr>
            <w:proofErr w:type="spellStart"/>
            <w:r w:rsidRPr="00206632">
              <w:rPr>
                <w:rFonts w:ascii="Times New Roman" w:hAnsi="Times New Roman" w:cs="Times New Roman"/>
                <w:b/>
                <w:bCs/>
                <w:sz w:val="24"/>
                <w:szCs w:val="24"/>
                <w:lang w:val="fr-FR"/>
              </w:rPr>
              <w:t>Titlul</w:t>
            </w:r>
            <w:proofErr w:type="spellEnd"/>
            <w:r w:rsidRPr="00206632">
              <w:rPr>
                <w:rFonts w:ascii="Times New Roman" w:hAnsi="Times New Roman" w:cs="Times New Roman"/>
                <w:b/>
                <w:bCs/>
                <w:sz w:val="24"/>
                <w:szCs w:val="24"/>
                <w:lang w:val="fr-FR"/>
              </w:rPr>
              <w:t xml:space="preserve"> 65 </w:t>
            </w:r>
            <w:r w:rsidRPr="00206632">
              <w:rPr>
                <w:rFonts w:ascii="Times New Roman" w:hAnsi="Times New Roman" w:cs="Times New Roman"/>
                <w:b/>
                <w:bCs/>
                <w:i/>
                <w:iCs/>
                <w:sz w:val="24"/>
                <w:szCs w:val="24"/>
                <w:lang w:val="fr-FR"/>
              </w:rPr>
              <w:t>„</w:t>
            </w:r>
            <w:proofErr w:type="spellStart"/>
            <w:r w:rsidRPr="00206632">
              <w:rPr>
                <w:rFonts w:ascii="Times New Roman" w:hAnsi="Times New Roman" w:cs="Times New Roman"/>
                <w:b/>
                <w:bCs/>
                <w:sz w:val="24"/>
                <w:szCs w:val="24"/>
                <w:lang w:val="fr-FR"/>
              </w:rPr>
              <w:t>Cheltuieli</w:t>
            </w:r>
            <w:proofErr w:type="spellEnd"/>
            <w:r w:rsidRPr="00206632">
              <w:rPr>
                <w:rFonts w:ascii="Times New Roman" w:hAnsi="Times New Roman" w:cs="Times New Roman"/>
                <w:b/>
                <w:bCs/>
                <w:sz w:val="24"/>
                <w:szCs w:val="24"/>
                <w:lang w:val="fr-FR"/>
              </w:rPr>
              <w:t xml:space="preserve"> </w:t>
            </w:r>
            <w:proofErr w:type="spellStart"/>
            <w:r w:rsidRPr="00206632">
              <w:rPr>
                <w:rFonts w:ascii="Times New Roman" w:hAnsi="Times New Roman" w:cs="Times New Roman"/>
                <w:b/>
                <w:bCs/>
                <w:sz w:val="24"/>
                <w:szCs w:val="24"/>
                <w:lang w:val="fr-FR"/>
              </w:rPr>
              <w:t>aferente</w:t>
            </w:r>
            <w:proofErr w:type="spellEnd"/>
            <w:r w:rsidRPr="00206632">
              <w:rPr>
                <w:rFonts w:ascii="Times New Roman" w:hAnsi="Times New Roman" w:cs="Times New Roman"/>
                <w:b/>
                <w:bCs/>
                <w:sz w:val="24"/>
                <w:szCs w:val="24"/>
                <w:lang w:val="fr-FR"/>
              </w:rPr>
              <w:t xml:space="preserve"> </w:t>
            </w:r>
            <w:proofErr w:type="spellStart"/>
            <w:r w:rsidRPr="00206632">
              <w:rPr>
                <w:rFonts w:ascii="Times New Roman" w:hAnsi="Times New Roman" w:cs="Times New Roman"/>
                <w:b/>
                <w:bCs/>
                <w:sz w:val="24"/>
                <w:szCs w:val="24"/>
                <w:lang w:val="fr-FR"/>
              </w:rPr>
              <w:t>Programelor</w:t>
            </w:r>
            <w:proofErr w:type="spellEnd"/>
            <w:r w:rsidRPr="00206632">
              <w:rPr>
                <w:rFonts w:ascii="Times New Roman" w:hAnsi="Times New Roman" w:cs="Times New Roman"/>
                <w:b/>
                <w:bCs/>
                <w:sz w:val="24"/>
                <w:szCs w:val="24"/>
                <w:lang w:val="fr-FR"/>
              </w:rPr>
              <w:t xml:space="preserve"> cu </w:t>
            </w:r>
            <w:proofErr w:type="spellStart"/>
            <w:r w:rsidRPr="00206632">
              <w:rPr>
                <w:rFonts w:ascii="Times New Roman" w:hAnsi="Times New Roman" w:cs="Times New Roman"/>
                <w:b/>
                <w:bCs/>
                <w:sz w:val="24"/>
                <w:szCs w:val="24"/>
                <w:lang w:val="fr-FR"/>
              </w:rPr>
              <w:t>Finanțare</w:t>
            </w:r>
            <w:proofErr w:type="spellEnd"/>
            <w:r w:rsidRPr="00206632">
              <w:rPr>
                <w:rFonts w:ascii="Times New Roman" w:hAnsi="Times New Roman" w:cs="Times New Roman"/>
                <w:b/>
                <w:bCs/>
                <w:sz w:val="24"/>
                <w:szCs w:val="24"/>
                <w:lang w:val="fr-FR"/>
              </w:rPr>
              <w:t xml:space="preserve"> </w:t>
            </w:r>
            <w:proofErr w:type="spellStart"/>
            <w:r w:rsidRPr="00206632">
              <w:rPr>
                <w:rFonts w:ascii="Times New Roman" w:hAnsi="Times New Roman" w:cs="Times New Roman"/>
                <w:b/>
                <w:bCs/>
                <w:sz w:val="24"/>
                <w:szCs w:val="24"/>
                <w:lang w:val="fr-FR"/>
              </w:rPr>
              <w:t>Rambursabilă</w:t>
            </w:r>
            <w:proofErr w:type="spellEnd"/>
            <w:r w:rsidRPr="00206632">
              <w:rPr>
                <w:rFonts w:ascii="Times New Roman" w:hAnsi="Times New Roman" w:cs="Times New Roman"/>
                <w:b/>
                <w:bCs/>
                <w:i/>
                <w:iCs/>
                <w:sz w:val="24"/>
                <w:szCs w:val="24"/>
                <w:lang w:val="fr-FR"/>
              </w:rPr>
              <w:t>”</w:t>
            </w:r>
          </w:p>
          <w:p w14:paraId="10D81F62" w14:textId="77777777" w:rsidR="001B218A" w:rsidRPr="00206632" w:rsidRDefault="001B218A" w:rsidP="00206632">
            <w:pPr>
              <w:spacing w:line="25" w:lineRule="atLeast"/>
              <w:jc w:val="both"/>
              <w:rPr>
                <w:rFonts w:ascii="Times New Roman" w:hAnsi="Times New Roman" w:cs="Times New Roman"/>
                <w:sz w:val="24"/>
                <w:szCs w:val="24"/>
                <w:lang w:val="fr-FR"/>
              </w:rPr>
            </w:pPr>
            <w:r w:rsidRPr="00206632">
              <w:rPr>
                <w:rFonts w:ascii="Times New Roman" w:hAnsi="Times New Roman" w:cs="Times New Roman"/>
                <w:sz w:val="24"/>
                <w:szCs w:val="24"/>
                <w:lang w:val="fr-FR"/>
              </w:rPr>
              <w:t xml:space="preserve">Prin </w:t>
            </w:r>
            <w:proofErr w:type="spellStart"/>
            <w:r w:rsidRPr="00206632">
              <w:rPr>
                <w:rFonts w:ascii="Times New Roman" w:hAnsi="Times New Roman" w:cs="Times New Roman"/>
                <w:sz w:val="24"/>
                <w:szCs w:val="24"/>
                <w:lang w:val="fr-FR"/>
              </w:rPr>
              <w:t>legea</w:t>
            </w:r>
            <w:proofErr w:type="spellEnd"/>
            <w:r w:rsidRPr="00206632">
              <w:rPr>
                <w:rFonts w:ascii="Times New Roman" w:hAnsi="Times New Roman" w:cs="Times New Roman"/>
                <w:sz w:val="24"/>
                <w:szCs w:val="24"/>
                <w:lang w:val="fr-FR"/>
              </w:rPr>
              <w:t xml:space="preserve"> </w:t>
            </w:r>
            <w:proofErr w:type="spellStart"/>
            <w:r w:rsidRPr="00206632">
              <w:rPr>
                <w:rFonts w:ascii="Times New Roman" w:hAnsi="Times New Roman" w:cs="Times New Roman"/>
                <w:sz w:val="24"/>
                <w:szCs w:val="24"/>
                <w:lang w:val="fr-FR"/>
              </w:rPr>
              <w:t>bugetului</w:t>
            </w:r>
            <w:proofErr w:type="spellEnd"/>
            <w:r w:rsidRPr="00206632">
              <w:rPr>
                <w:rFonts w:ascii="Times New Roman" w:hAnsi="Times New Roman" w:cs="Times New Roman"/>
                <w:sz w:val="24"/>
                <w:szCs w:val="24"/>
                <w:lang w:val="fr-FR"/>
              </w:rPr>
              <w:t xml:space="preserve"> de stat </w:t>
            </w:r>
            <w:proofErr w:type="spellStart"/>
            <w:r w:rsidRPr="00206632">
              <w:rPr>
                <w:rFonts w:ascii="Times New Roman" w:hAnsi="Times New Roman" w:cs="Times New Roman"/>
                <w:sz w:val="24"/>
                <w:szCs w:val="24"/>
                <w:lang w:val="fr-FR"/>
              </w:rPr>
              <w:t>sunt</w:t>
            </w:r>
            <w:proofErr w:type="spellEnd"/>
            <w:r w:rsidRPr="00206632">
              <w:rPr>
                <w:rFonts w:ascii="Times New Roman" w:hAnsi="Times New Roman" w:cs="Times New Roman"/>
                <w:sz w:val="24"/>
                <w:szCs w:val="24"/>
                <w:lang w:val="fr-FR"/>
              </w:rPr>
              <w:t xml:space="preserve"> </w:t>
            </w:r>
            <w:proofErr w:type="spellStart"/>
            <w:r w:rsidRPr="00206632">
              <w:rPr>
                <w:rFonts w:ascii="Times New Roman" w:hAnsi="Times New Roman" w:cs="Times New Roman"/>
                <w:sz w:val="24"/>
                <w:szCs w:val="24"/>
                <w:lang w:val="fr-FR"/>
              </w:rPr>
              <w:t>prevăzute</w:t>
            </w:r>
            <w:proofErr w:type="spellEnd"/>
            <w:r w:rsidRPr="00206632">
              <w:rPr>
                <w:rFonts w:ascii="Times New Roman" w:hAnsi="Times New Roman" w:cs="Times New Roman"/>
                <w:sz w:val="24"/>
                <w:szCs w:val="24"/>
                <w:lang w:val="fr-FR"/>
              </w:rPr>
              <w:t xml:space="preserve"> </w:t>
            </w:r>
            <w:proofErr w:type="spellStart"/>
            <w:r w:rsidRPr="00206632">
              <w:rPr>
                <w:rFonts w:ascii="Times New Roman" w:hAnsi="Times New Roman" w:cs="Times New Roman"/>
                <w:sz w:val="24"/>
                <w:szCs w:val="24"/>
                <w:lang w:val="fr-FR"/>
              </w:rPr>
              <w:t>credite</w:t>
            </w:r>
            <w:proofErr w:type="spellEnd"/>
            <w:r w:rsidRPr="00206632">
              <w:rPr>
                <w:rFonts w:ascii="Times New Roman" w:hAnsi="Times New Roman" w:cs="Times New Roman"/>
                <w:sz w:val="24"/>
                <w:szCs w:val="24"/>
                <w:lang w:val="fr-FR"/>
              </w:rPr>
              <w:t xml:space="preserve"> </w:t>
            </w:r>
            <w:proofErr w:type="spellStart"/>
            <w:r w:rsidRPr="00206632">
              <w:rPr>
                <w:rFonts w:ascii="Times New Roman" w:hAnsi="Times New Roman" w:cs="Times New Roman"/>
                <w:sz w:val="24"/>
                <w:szCs w:val="24"/>
                <w:lang w:val="fr-FR"/>
              </w:rPr>
              <w:t>bugetare</w:t>
            </w:r>
            <w:proofErr w:type="spellEnd"/>
            <w:r w:rsidRPr="00206632">
              <w:rPr>
                <w:rFonts w:ascii="Times New Roman" w:hAnsi="Times New Roman" w:cs="Times New Roman"/>
                <w:sz w:val="24"/>
                <w:szCs w:val="24"/>
                <w:lang w:val="fr-FR"/>
              </w:rPr>
              <w:t xml:space="preserve"> </w:t>
            </w:r>
            <w:proofErr w:type="spellStart"/>
            <w:r w:rsidRPr="00206632">
              <w:rPr>
                <w:rFonts w:ascii="Times New Roman" w:hAnsi="Times New Roman" w:cs="Times New Roman"/>
                <w:sz w:val="24"/>
                <w:szCs w:val="24"/>
                <w:lang w:val="fr-FR"/>
              </w:rPr>
              <w:t>în</w:t>
            </w:r>
            <w:proofErr w:type="spellEnd"/>
            <w:r w:rsidRPr="00206632">
              <w:rPr>
                <w:rFonts w:ascii="Times New Roman" w:hAnsi="Times New Roman" w:cs="Times New Roman"/>
                <w:sz w:val="24"/>
                <w:szCs w:val="24"/>
                <w:lang w:val="fr-FR"/>
              </w:rPr>
              <w:t xml:space="preserve"> </w:t>
            </w:r>
            <w:proofErr w:type="spellStart"/>
            <w:r w:rsidRPr="00206632">
              <w:rPr>
                <w:rFonts w:ascii="Times New Roman" w:hAnsi="Times New Roman" w:cs="Times New Roman"/>
                <w:sz w:val="24"/>
                <w:szCs w:val="24"/>
                <w:lang w:val="fr-FR"/>
              </w:rPr>
              <w:t>sumă</w:t>
            </w:r>
            <w:proofErr w:type="spellEnd"/>
            <w:r w:rsidRPr="00206632">
              <w:rPr>
                <w:rFonts w:ascii="Times New Roman" w:hAnsi="Times New Roman" w:cs="Times New Roman"/>
                <w:sz w:val="24"/>
                <w:szCs w:val="24"/>
                <w:lang w:val="fr-FR"/>
              </w:rPr>
              <w:t xml:space="preserve"> de 15.000 mii lei, </w:t>
            </w:r>
            <w:proofErr w:type="spellStart"/>
            <w:r w:rsidRPr="00206632">
              <w:rPr>
                <w:rFonts w:ascii="Times New Roman" w:hAnsi="Times New Roman" w:cs="Times New Roman"/>
                <w:sz w:val="24"/>
                <w:szCs w:val="24"/>
                <w:lang w:val="fr-FR"/>
              </w:rPr>
              <w:t>respectiv</w:t>
            </w:r>
            <w:proofErr w:type="spellEnd"/>
            <w:r w:rsidRPr="00206632">
              <w:rPr>
                <w:rFonts w:ascii="Times New Roman" w:hAnsi="Times New Roman" w:cs="Times New Roman"/>
                <w:sz w:val="24"/>
                <w:szCs w:val="24"/>
                <w:lang w:val="fr-FR"/>
              </w:rPr>
              <w:t xml:space="preserve"> </w:t>
            </w:r>
            <w:proofErr w:type="spellStart"/>
            <w:r w:rsidRPr="00206632">
              <w:rPr>
                <w:rFonts w:ascii="Times New Roman" w:hAnsi="Times New Roman" w:cs="Times New Roman"/>
                <w:sz w:val="24"/>
                <w:szCs w:val="24"/>
                <w:lang w:val="fr-FR"/>
              </w:rPr>
              <w:t>credite</w:t>
            </w:r>
            <w:proofErr w:type="spellEnd"/>
            <w:r w:rsidRPr="00206632">
              <w:rPr>
                <w:rFonts w:ascii="Times New Roman" w:hAnsi="Times New Roman" w:cs="Times New Roman"/>
                <w:sz w:val="24"/>
                <w:szCs w:val="24"/>
                <w:lang w:val="fr-FR"/>
              </w:rPr>
              <w:t xml:space="preserve"> de </w:t>
            </w:r>
            <w:proofErr w:type="spellStart"/>
            <w:r w:rsidRPr="00206632">
              <w:rPr>
                <w:rFonts w:ascii="Times New Roman" w:hAnsi="Times New Roman" w:cs="Times New Roman"/>
                <w:sz w:val="24"/>
                <w:szCs w:val="24"/>
                <w:lang w:val="fr-FR"/>
              </w:rPr>
              <w:t>angajament</w:t>
            </w:r>
            <w:proofErr w:type="spellEnd"/>
            <w:r w:rsidRPr="00206632">
              <w:rPr>
                <w:rFonts w:ascii="Times New Roman" w:hAnsi="Times New Roman" w:cs="Times New Roman"/>
                <w:sz w:val="24"/>
                <w:szCs w:val="24"/>
                <w:lang w:val="fr-FR"/>
              </w:rPr>
              <w:t xml:space="preserve"> </w:t>
            </w:r>
            <w:proofErr w:type="spellStart"/>
            <w:r w:rsidRPr="00206632">
              <w:rPr>
                <w:rFonts w:ascii="Times New Roman" w:hAnsi="Times New Roman" w:cs="Times New Roman"/>
                <w:sz w:val="24"/>
                <w:szCs w:val="24"/>
                <w:lang w:val="fr-FR"/>
              </w:rPr>
              <w:t>în</w:t>
            </w:r>
            <w:proofErr w:type="spellEnd"/>
            <w:r w:rsidRPr="00206632">
              <w:rPr>
                <w:rFonts w:ascii="Times New Roman" w:hAnsi="Times New Roman" w:cs="Times New Roman"/>
                <w:sz w:val="24"/>
                <w:szCs w:val="24"/>
                <w:lang w:val="fr-FR"/>
              </w:rPr>
              <w:t xml:space="preserve"> </w:t>
            </w:r>
            <w:proofErr w:type="spellStart"/>
            <w:r w:rsidRPr="00206632">
              <w:rPr>
                <w:rFonts w:ascii="Times New Roman" w:hAnsi="Times New Roman" w:cs="Times New Roman"/>
                <w:sz w:val="24"/>
                <w:szCs w:val="24"/>
                <w:lang w:val="fr-FR"/>
              </w:rPr>
              <w:t>sumă</w:t>
            </w:r>
            <w:proofErr w:type="spellEnd"/>
            <w:r w:rsidRPr="00206632">
              <w:rPr>
                <w:rFonts w:ascii="Times New Roman" w:hAnsi="Times New Roman" w:cs="Times New Roman"/>
                <w:sz w:val="24"/>
                <w:szCs w:val="24"/>
                <w:lang w:val="fr-FR"/>
              </w:rPr>
              <w:t xml:space="preserve"> de 135.000 mii lei, </w:t>
            </w:r>
            <w:proofErr w:type="spellStart"/>
            <w:r w:rsidRPr="00206632">
              <w:rPr>
                <w:rFonts w:ascii="Times New Roman" w:hAnsi="Times New Roman" w:cs="Times New Roman"/>
                <w:sz w:val="24"/>
                <w:szCs w:val="24"/>
                <w:lang w:val="fr-FR"/>
              </w:rPr>
              <w:t>fiind</w:t>
            </w:r>
            <w:proofErr w:type="spellEnd"/>
            <w:r w:rsidRPr="00206632">
              <w:rPr>
                <w:rFonts w:ascii="Times New Roman" w:hAnsi="Times New Roman" w:cs="Times New Roman"/>
                <w:sz w:val="24"/>
                <w:szCs w:val="24"/>
                <w:lang w:val="fr-FR"/>
              </w:rPr>
              <w:t xml:space="preserve"> </w:t>
            </w:r>
            <w:proofErr w:type="spellStart"/>
            <w:r w:rsidRPr="00206632">
              <w:rPr>
                <w:rFonts w:ascii="Times New Roman" w:hAnsi="Times New Roman" w:cs="Times New Roman"/>
                <w:sz w:val="24"/>
                <w:szCs w:val="24"/>
                <w:lang w:val="fr-FR"/>
              </w:rPr>
              <w:t>finanțate</w:t>
            </w:r>
            <w:proofErr w:type="spellEnd"/>
            <w:r w:rsidRPr="00206632">
              <w:rPr>
                <w:rFonts w:ascii="Times New Roman" w:hAnsi="Times New Roman" w:cs="Times New Roman"/>
                <w:sz w:val="24"/>
                <w:szCs w:val="24"/>
                <w:lang w:val="fr-FR"/>
              </w:rPr>
              <w:t xml:space="preserve"> un </w:t>
            </w:r>
            <w:proofErr w:type="spellStart"/>
            <w:r w:rsidRPr="00206632">
              <w:rPr>
                <w:rFonts w:ascii="Times New Roman" w:hAnsi="Times New Roman" w:cs="Times New Roman"/>
                <w:sz w:val="24"/>
                <w:szCs w:val="24"/>
                <w:lang w:val="fr-FR"/>
              </w:rPr>
              <w:t>număr</w:t>
            </w:r>
            <w:proofErr w:type="spellEnd"/>
            <w:r w:rsidRPr="00206632">
              <w:rPr>
                <w:rFonts w:ascii="Times New Roman" w:hAnsi="Times New Roman" w:cs="Times New Roman"/>
                <w:sz w:val="24"/>
                <w:szCs w:val="24"/>
                <w:lang w:val="fr-FR"/>
              </w:rPr>
              <w:t xml:space="preserve"> de 3 </w:t>
            </w:r>
            <w:proofErr w:type="spellStart"/>
            <w:r w:rsidRPr="00206632">
              <w:rPr>
                <w:rFonts w:ascii="Times New Roman" w:hAnsi="Times New Roman" w:cs="Times New Roman"/>
                <w:sz w:val="24"/>
                <w:szCs w:val="24"/>
                <w:lang w:val="fr-FR"/>
              </w:rPr>
              <w:t>obiective</w:t>
            </w:r>
            <w:proofErr w:type="spellEnd"/>
            <w:r w:rsidRPr="00206632">
              <w:rPr>
                <w:rFonts w:ascii="Times New Roman" w:hAnsi="Times New Roman" w:cs="Times New Roman"/>
                <w:sz w:val="24"/>
                <w:szCs w:val="24"/>
                <w:lang w:val="fr-FR"/>
              </w:rPr>
              <w:t xml:space="preserve"> de </w:t>
            </w:r>
            <w:proofErr w:type="spellStart"/>
            <w:r w:rsidRPr="00206632">
              <w:rPr>
                <w:rFonts w:ascii="Times New Roman" w:hAnsi="Times New Roman" w:cs="Times New Roman"/>
                <w:sz w:val="24"/>
                <w:szCs w:val="24"/>
                <w:lang w:val="fr-FR"/>
              </w:rPr>
              <w:t>investiții</w:t>
            </w:r>
            <w:proofErr w:type="spellEnd"/>
            <w:r w:rsidRPr="00206632">
              <w:rPr>
                <w:rFonts w:ascii="Times New Roman" w:hAnsi="Times New Roman" w:cs="Times New Roman"/>
                <w:sz w:val="24"/>
                <w:szCs w:val="24"/>
                <w:lang w:val="fr-FR"/>
              </w:rPr>
              <w:t xml:space="preserve"> </w:t>
            </w:r>
            <w:proofErr w:type="spellStart"/>
            <w:r w:rsidRPr="00206632">
              <w:rPr>
                <w:rFonts w:ascii="Times New Roman" w:hAnsi="Times New Roman" w:cs="Times New Roman"/>
                <w:sz w:val="24"/>
                <w:szCs w:val="24"/>
                <w:lang w:val="fr-FR"/>
              </w:rPr>
              <w:t>și</w:t>
            </w:r>
            <w:proofErr w:type="spellEnd"/>
            <w:r w:rsidRPr="00206632">
              <w:rPr>
                <w:rFonts w:ascii="Times New Roman" w:hAnsi="Times New Roman" w:cs="Times New Roman"/>
                <w:sz w:val="24"/>
                <w:szCs w:val="24"/>
                <w:lang w:val="fr-FR"/>
              </w:rPr>
              <w:t xml:space="preserve"> </w:t>
            </w:r>
            <w:proofErr w:type="spellStart"/>
            <w:r w:rsidRPr="00206632">
              <w:rPr>
                <w:rFonts w:ascii="Times New Roman" w:hAnsi="Times New Roman" w:cs="Times New Roman"/>
                <w:sz w:val="24"/>
                <w:szCs w:val="24"/>
                <w:lang w:val="fr-FR"/>
              </w:rPr>
              <w:t>prevăzute</w:t>
            </w:r>
            <w:proofErr w:type="spellEnd"/>
            <w:r w:rsidRPr="00206632">
              <w:rPr>
                <w:rFonts w:ascii="Times New Roman" w:hAnsi="Times New Roman" w:cs="Times New Roman"/>
                <w:sz w:val="24"/>
                <w:szCs w:val="24"/>
                <w:lang w:val="fr-FR"/>
              </w:rPr>
              <w:t xml:space="preserve"> </w:t>
            </w:r>
            <w:proofErr w:type="spellStart"/>
            <w:r w:rsidRPr="00206632">
              <w:rPr>
                <w:rFonts w:ascii="Times New Roman" w:hAnsi="Times New Roman" w:cs="Times New Roman"/>
                <w:sz w:val="24"/>
                <w:szCs w:val="24"/>
                <w:lang w:val="fr-FR"/>
              </w:rPr>
              <w:t>credite</w:t>
            </w:r>
            <w:proofErr w:type="spellEnd"/>
            <w:r w:rsidRPr="00206632">
              <w:rPr>
                <w:rFonts w:ascii="Times New Roman" w:hAnsi="Times New Roman" w:cs="Times New Roman"/>
                <w:sz w:val="24"/>
                <w:szCs w:val="24"/>
                <w:lang w:val="fr-FR"/>
              </w:rPr>
              <w:t xml:space="preserve"> de </w:t>
            </w:r>
            <w:proofErr w:type="spellStart"/>
            <w:r w:rsidRPr="00206632">
              <w:rPr>
                <w:rFonts w:ascii="Times New Roman" w:hAnsi="Times New Roman" w:cs="Times New Roman"/>
                <w:sz w:val="24"/>
                <w:szCs w:val="24"/>
                <w:lang w:val="fr-FR"/>
              </w:rPr>
              <w:t>angajament</w:t>
            </w:r>
            <w:proofErr w:type="spellEnd"/>
            <w:r w:rsidRPr="00206632">
              <w:rPr>
                <w:rFonts w:ascii="Times New Roman" w:hAnsi="Times New Roman" w:cs="Times New Roman"/>
                <w:sz w:val="24"/>
                <w:szCs w:val="24"/>
                <w:lang w:val="fr-FR"/>
              </w:rPr>
              <w:t xml:space="preserve"> pentru </w:t>
            </w:r>
            <w:proofErr w:type="spellStart"/>
            <w:r w:rsidRPr="00206632">
              <w:rPr>
                <w:rFonts w:ascii="Times New Roman" w:hAnsi="Times New Roman" w:cs="Times New Roman"/>
                <w:sz w:val="24"/>
                <w:szCs w:val="24"/>
                <w:lang w:val="fr-FR"/>
              </w:rPr>
              <w:t>contractarea</w:t>
            </w:r>
            <w:proofErr w:type="spellEnd"/>
            <w:r w:rsidRPr="00206632">
              <w:rPr>
                <w:rFonts w:ascii="Times New Roman" w:hAnsi="Times New Roman" w:cs="Times New Roman"/>
                <w:sz w:val="24"/>
                <w:szCs w:val="24"/>
                <w:lang w:val="fr-FR"/>
              </w:rPr>
              <w:t xml:space="preserve"> </w:t>
            </w:r>
            <w:proofErr w:type="spellStart"/>
            <w:r w:rsidRPr="00206632">
              <w:rPr>
                <w:rFonts w:ascii="Times New Roman" w:hAnsi="Times New Roman" w:cs="Times New Roman"/>
                <w:sz w:val="24"/>
                <w:szCs w:val="24"/>
                <w:lang w:val="fr-FR"/>
              </w:rPr>
              <w:t>lucrărilor</w:t>
            </w:r>
            <w:proofErr w:type="spellEnd"/>
            <w:r w:rsidRPr="00206632">
              <w:rPr>
                <w:rFonts w:ascii="Times New Roman" w:hAnsi="Times New Roman" w:cs="Times New Roman"/>
                <w:sz w:val="24"/>
                <w:szCs w:val="24"/>
                <w:lang w:val="fr-FR"/>
              </w:rPr>
              <w:t xml:space="preserve"> </w:t>
            </w:r>
            <w:proofErr w:type="spellStart"/>
            <w:r w:rsidRPr="00206632">
              <w:rPr>
                <w:rFonts w:ascii="Times New Roman" w:hAnsi="Times New Roman" w:cs="Times New Roman"/>
                <w:sz w:val="24"/>
                <w:szCs w:val="24"/>
                <w:lang w:val="fr-FR"/>
              </w:rPr>
              <w:t>rest</w:t>
            </w:r>
            <w:proofErr w:type="spellEnd"/>
            <w:r w:rsidRPr="00206632">
              <w:rPr>
                <w:rFonts w:ascii="Times New Roman" w:hAnsi="Times New Roman" w:cs="Times New Roman"/>
                <w:sz w:val="24"/>
                <w:szCs w:val="24"/>
                <w:lang w:val="fr-FR"/>
              </w:rPr>
              <w:t xml:space="preserve"> de </w:t>
            </w:r>
            <w:proofErr w:type="spellStart"/>
            <w:r w:rsidRPr="00206632">
              <w:rPr>
                <w:rFonts w:ascii="Times New Roman" w:hAnsi="Times New Roman" w:cs="Times New Roman"/>
                <w:sz w:val="24"/>
                <w:szCs w:val="24"/>
                <w:lang w:val="fr-FR"/>
              </w:rPr>
              <w:t>executat</w:t>
            </w:r>
            <w:proofErr w:type="spellEnd"/>
            <w:r w:rsidRPr="00206632">
              <w:rPr>
                <w:rFonts w:ascii="Times New Roman" w:hAnsi="Times New Roman" w:cs="Times New Roman"/>
                <w:sz w:val="24"/>
                <w:szCs w:val="24"/>
                <w:lang w:val="fr-FR"/>
              </w:rPr>
              <w:t xml:space="preserve"> pentru </w:t>
            </w:r>
            <w:proofErr w:type="spellStart"/>
            <w:r w:rsidRPr="00206632">
              <w:rPr>
                <w:rFonts w:ascii="Times New Roman" w:hAnsi="Times New Roman" w:cs="Times New Roman"/>
                <w:sz w:val="24"/>
                <w:szCs w:val="24"/>
                <w:lang w:val="fr-FR"/>
              </w:rPr>
              <w:t>două</w:t>
            </w:r>
            <w:proofErr w:type="spellEnd"/>
            <w:r w:rsidRPr="00206632">
              <w:rPr>
                <w:rFonts w:ascii="Times New Roman" w:hAnsi="Times New Roman" w:cs="Times New Roman"/>
                <w:sz w:val="24"/>
                <w:szCs w:val="24"/>
                <w:lang w:val="fr-FR"/>
              </w:rPr>
              <w:t xml:space="preserve"> </w:t>
            </w:r>
            <w:proofErr w:type="spellStart"/>
            <w:r w:rsidRPr="00206632">
              <w:rPr>
                <w:rFonts w:ascii="Times New Roman" w:hAnsi="Times New Roman" w:cs="Times New Roman"/>
                <w:sz w:val="24"/>
                <w:szCs w:val="24"/>
                <w:lang w:val="fr-FR"/>
              </w:rPr>
              <w:t>obiective</w:t>
            </w:r>
            <w:proofErr w:type="spellEnd"/>
            <w:r w:rsidRPr="00206632">
              <w:rPr>
                <w:rFonts w:ascii="Times New Roman" w:hAnsi="Times New Roman" w:cs="Times New Roman"/>
                <w:sz w:val="24"/>
                <w:szCs w:val="24"/>
                <w:lang w:val="fr-FR"/>
              </w:rPr>
              <w:t xml:space="preserve"> de </w:t>
            </w:r>
            <w:proofErr w:type="spellStart"/>
            <w:r w:rsidRPr="00206632">
              <w:rPr>
                <w:rFonts w:ascii="Times New Roman" w:hAnsi="Times New Roman" w:cs="Times New Roman"/>
                <w:sz w:val="24"/>
                <w:szCs w:val="24"/>
                <w:lang w:val="fr-FR"/>
              </w:rPr>
              <w:t>investiții</w:t>
            </w:r>
            <w:proofErr w:type="spellEnd"/>
            <w:r w:rsidRPr="00206632">
              <w:rPr>
                <w:rFonts w:ascii="Times New Roman" w:hAnsi="Times New Roman" w:cs="Times New Roman"/>
                <w:sz w:val="24"/>
                <w:szCs w:val="24"/>
                <w:lang w:val="fr-FR"/>
              </w:rPr>
              <w:t>.</w:t>
            </w:r>
          </w:p>
          <w:p w14:paraId="4E38B1FE" w14:textId="77777777" w:rsidR="001B218A" w:rsidRPr="00206632" w:rsidRDefault="001B218A" w:rsidP="00206632">
            <w:pPr>
              <w:spacing w:line="25" w:lineRule="atLeast"/>
              <w:jc w:val="both"/>
              <w:rPr>
                <w:rFonts w:ascii="Times New Roman" w:hAnsi="Times New Roman" w:cs="Times New Roman"/>
                <w:sz w:val="24"/>
                <w:szCs w:val="24"/>
                <w:lang w:val="fr-FR"/>
              </w:rPr>
            </w:pPr>
            <w:proofErr w:type="spellStart"/>
            <w:r w:rsidRPr="00206632">
              <w:rPr>
                <w:rFonts w:ascii="Times New Roman" w:hAnsi="Times New Roman" w:cs="Times New Roman"/>
                <w:b/>
                <w:bCs/>
                <w:sz w:val="24"/>
                <w:szCs w:val="24"/>
                <w:lang w:val="fr-FR"/>
              </w:rPr>
              <w:t>Titlul</w:t>
            </w:r>
            <w:proofErr w:type="spellEnd"/>
            <w:r w:rsidRPr="00206632">
              <w:rPr>
                <w:rFonts w:ascii="Times New Roman" w:hAnsi="Times New Roman" w:cs="Times New Roman"/>
                <w:b/>
                <w:bCs/>
                <w:sz w:val="24"/>
                <w:szCs w:val="24"/>
                <w:lang w:val="fr-FR"/>
              </w:rPr>
              <w:t xml:space="preserve"> 70 </w:t>
            </w:r>
            <w:r w:rsidRPr="00206632">
              <w:rPr>
                <w:rFonts w:ascii="Times New Roman" w:hAnsi="Times New Roman" w:cs="Times New Roman"/>
                <w:b/>
                <w:bCs/>
                <w:i/>
                <w:iCs/>
                <w:sz w:val="24"/>
                <w:szCs w:val="24"/>
                <w:lang w:val="fr-FR"/>
              </w:rPr>
              <w:t>„</w:t>
            </w:r>
            <w:proofErr w:type="spellStart"/>
            <w:r w:rsidRPr="00206632">
              <w:rPr>
                <w:rFonts w:ascii="Times New Roman" w:hAnsi="Times New Roman" w:cs="Times New Roman"/>
                <w:b/>
                <w:bCs/>
                <w:sz w:val="24"/>
                <w:szCs w:val="24"/>
                <w:lang w:val="fr-FR"/>
              </w:rPr>
              <w:t>Cheltuieli</w:t>
            </w:r>
            <w:proofErr w:type="spellEnd"/>
            <w:r w:rsidRPr="00206632">
              <w:rPr>
                <w:rFonts w:ascii="Times New Roman" w:hAnsi="Times New Roman" w:cs="Times New Roman"/>
                <w:b/>
                <w:bCs/>
                <w:sz w:val="24"/>
                <w:szCs w:val="24"/>
                <w:lang w:val="fr-FR"/>
              </w:rPr>
              <w:t xml:space="preserve"> de capital</w:t>
            </w:r>
            <w:r w:rsidRPr="00206632">
              <w:rPr>
                <w:rFonts w:ascii="Times New Roman" w:hAnsi="Times New Roman" w:cs="Times New Roman"/>
                <w:b/>
                <w:bCs/>
                <w:i/>
                <w:iCs/>
                <w:sz w:val="24"/>
                <w:szCs w:val="24"/>
                <w:lang w:val="fr-FR"/>
              </w:rPr>
              <w:t>” –</w:t>
            </w:r>
            <w:r w:rsidRPr="00206632">
              <w:rPr>
                <w:rFonts w:ascii="Times New Roman" w:hAnsi="Times New Roman" w:cs="Times New Roman"/>
                <w:b/>
                <w:bCs/>
                <w:sz w:val="24"/>
                <w:szCs w:val="24"/>
                <w:lang w:val="fr-FR"/>
              </w:rPr>
              <w:t> 71 </w:t>
            </w:r>
            <w:r w:rsidRPr="00206632">
              <w:rPr>
                <w:rFonts w:ascii="Times New Roman" w:hAnsi="Times New Roman" w:cs="Times New Roman"/>
                <w:b/>
                <w:bCs/>
                <w:i/>
                <w:iCs/>
                <w:sz w:val="24"/>
                <w:szCs w:val="24"/>
                <w:lang w:val="fr-FR"/>
              </w:rPr>
              <w:t>„</w:t>
            </w:r>
            <w:r w:rsidRPr="00206632">
              <w:rPr>
                <w:rFonts w:ascii="Times New Roman" w:hAnsi="Times New Roman" w:cs="Times New Roman"/>
                <w:b/>
                <w:bCs/>
                <w:sz w:val="24"/>
                <w:szCs w:val="24"/>
                <w:lang w:val="fr-FR"/>
              </w:rPr>
              <w:t xml:space="preserve">Active </w:t>
            </w:r>
            <w:proofErr w:type="spellStart"/>
            <w:r w:rsidRPr="00206632">
              <w:rPr>
                <w:rFonts w:ascii="Times New Roman" w:hAnsi="Times New Roman" w:cs="Times New Roman"/>
                <w:b/>
                <w:bCs/>
                <w:sz w:val="24"/>
                <w:szCs w:val="24"/>
                <w:lang w:val="fr-FR"/>
              </w:rPr>
              <w:t>nefinanciare</w:t>
            </w:r>
            <w:proofErr w:type="spellEnd"/>
            <w:r w:rsidRPr="00206632">
              <w:rPr>
                <w:rFonts w:ascii="Times New Roman" w:hAnsi="Times New Roman" w:cs="Times New Roman"/>
                <w:b/>
                <w:bCs/>
                <w:i/>
                <w:iCs/>
                <w:sz w:val="24"/>
                <w:szCs w:val="24"/>
                <w:lang w:val="fr-FR"/>
              </w:rPr>
              <w:t>”</w:t>
            </w:r>
          </w:p>
          <w:p w14:paraId="70112A5F" w14:textId="7D7B222F" w:rsidR="001B218A" w:rsidRPr="00206632" w:rsidRDefault="001B218A" w:rsidP="00206632">
            <w:pPr>
              <w:spacing w:line="25" w:lineRule="atLeast"/>
              <w:jc w:val="both"/>
              <w:rPr>
                <w:rFonts w:ascii="Times New Roman" w:hAnsi="Times New Roman" w:cs="Times New Roman"/>
                <w:sz w:val="24"/>
                <w:szCs w:val="24"/>
                <w:lang w:val="fr-FR"/>
              </w:rPr>
            </w:pPr>
            <w:r w:rsidRPr="00206632">
              <w:rPr>
                <w:rFonts w:ascii="Times New Roman" w:hAnsi="Times New Roman" w:cs="Times New Roman"/>
                <w:sz w:val="24"/>
                <w:szCs w:val="24"/>
                <w:lang w:val="fr-FR"/>
              </w:rPr>
              <w:t xml:space="preserve">Prin </w:t>
            </w:r>
            <w:proofErr w:type="spellStart"/>
            <w:r w:rsidRPr="00206632">
              <w:rPr>
                <w:rFonts w:ascii="Times New Roman" w:hAnsi="Times New Roman" w:cs="Times New Roman"/>
                <w:sz w:val="24"/>
                <w:szCs w:val="24"/>
                <w:lang w:val="fr-FR"/>
              </w:rPr>
              <w:t>legea</w:t>
            </w:r>
            <w:proofErr w:type="spellEnd"/>
            <w:r w:rsidRPr="00206632">
              <w:rPr>
                <w:rFonts w:ascii="Times New Roman" w:hAnsi="Times New Roman" w:cs="Times New Roman"/>
                <w:sz w:val="24"/>
                <w:szCs w:val="24"/>
                <w:lang w:val="fr-FR"/>
              </w:rPr>
              <w:t xml:space="preserve"> </w:t>
            </w:r>
            <w:proofErr w:type="spellStart"/>
            <w:r w:rsidRPr="00206632">
              <w:rPr>
                <w:rFonts w:ascii="Times New Roman" w:hAnsi="Times New Roman" w:cs="Times New Roman"/>
                <w:sz w:val="24"/>
                <w:szCs w:val="24"/>
                <w:lang w:val="fr-FR"/>
              </w:rPr>
              <w:t>bugetului</w:t>
            </w:r>
            <w:proofErr w:type="spellEnd"/>
            <w:r w:rsidRPr="00206632">
              <w:rPr>
                <w:rFonts w:ascii="Times New Roman" w:hAnsi="Times New Roman" w:cs="Times New Roman"/>
                <w:sz w:val="24"/>
                <w:szCs w:val="24"/>
                <w:lang w:val="fr-FR"/>
              </w:rPr>
              <w:t xml:space="preserve"> de stat </w:t>
            </w:r>
            <w:proofErr w:type="spellStart"/>
            <w:r w:rsidRPr="00206632">
              <w:rPr>
                <w:rFonts w:ascii="Times New Roman" w:hAnsi="Times New Roman" w:cs="Times New Roman"/>
                <w:sz w:val="24"/>
                <w:szCs w:val="24"/>
                <w:lang w:val="fr-FR"/>
              </w:rPr>
              <w:t>sunt</w:t>
            </w:r>
            <w:proofErr w:type="spellEnd"/>
            <w:r w:rsidRPr="00206632">
              <w:rPr>
                <w:rFonts w:ascii="Times New Roman" w:hAnsi="Times New Roman" w:cs="Times New Roman"/>
                <w:sz w:val="24"/>
                <w:szCs w:val="24"/>
                <w:lang w:val="fr-FR"/>
              </w:rPr>
              <w:t xml:space="preserve"> </w:t>
            </w:r>
            <w:proofErr w:type="spellStart"/>
            <w:r w:rsidRPr="00206632">
              <w:rPr>
                <w:rFonts w:ascii="Times New Roman" w:hAnsi="Times New Roman" w:cs="Times New Roman"/>
                <w:sz w:val="24"/>
                <w:szCs w:val="24"/>
                <w:lang w:val="fr-FR"/>
              </w:rPr>
              <w:t>prevăzute</w:t>
            </w:r>
            <w:proofErr w:type="spellEnd"/>
            <w:r w:rsidRPr="00206632">
              <w:rPr>
                <w:rFonts w:ascii="Times New Roman" w:hAnsi="Times New Roman" w:cs="Times New Roman"/>
                <w:sz w:val="24"/>
                <w:szCs w:val="24"/>
                <w:lang w:val="fr-FR"/>
              </w:rPr>
              <w:t xml:space="preserve"> </w:t>
            </w:r>
            <w:proofErr w:type="spellStart"/>
            <w:r w:rsidRPr="00206632">
              <w:rPr>
                <w:rFonts w:ascii="Times New Roman" w:hAnsi="Times New Roman" w:cs="Times New Roman"/>
                <w:sz w:val="24"/>
                <w:szCs w:val="24"/>
                <w:lang w:val="fr-FR"/>
              </w:rPr>
              <w:t>credite</w:t>
            </w:r>
            <w:proofErr w:type="spellEnd"/>
            <w:r w:rsidRPr="00206632">
              <w:rPr>
                <w:rFonts w:ascii="Times New Roman" w:hAnsi="Times New Roman" w:cs="Times New Roman"/>
                <w:sz w:val="24"/>
                <w:szCs w:val="24"/>
                <w:lang w:val="fr-FR"/>
              </w:rPr>
              <w:t xml:space="preserve"> </w:t>
            </w:r>
            <w:proofErr w:type="spellStart"/>
            <w:r w:rsidRPr="00206632">
              <w:rPr>
                <w:rFonts w:ascii="Times New Roman" w:hAnsi="Times New Roman" w:cs="Times New Roman"/>
                <w:sz w:val="24"/>
                <w:szCs w:val="24"/>
                <w:lang w:val="fr-FR"/>
              </w:rPr>
              <w:t>bugetare</w:t>
            </w:r>
            <w:proofErr w:type="spellEnd"/>
            <w:r w:rsidRPr="00206632">
              <w:rPr>
                <w:rFonts w:ascii="Times New Roman" w:hAnsi="Times New Roman" w:cs="Times New Roman"/>
                <w:sz w:val="24"/>
                <w:szCs w:val="24"/>
                <w:lang w:val="fr-FR"/>
              </w:rPr>
              <w:t xml:space="preserve"> </w:t>
            </w:r>
            <w:proofErr w:type="spellStart"/>
            <w:r w:rsidRPr="00206632">
              <w:rPr>
                <w:rFonts w:ascii="Times New Roman" w:hAnsi="Times New Roman" w:cs="Times New Roman"/>
                <w:sz w:val="24"/>
                <w:szCs w:val="24"/>
                <w:lang w:val="fr-FR"/>
              </w:rPr>
              <w:t>în</w:t>
            </w:r>
            <w:proofErr w:type="spellEnd"/>
            <w:r w:rsidRPr="00206632">
              <w:rPr>
                <w:rFonts w:ascii="Times New Roman" w:hAnsi="Times New Roman" w:cs="Times New Roman"/>
                <w:sz w:val="24"/>
                <w:szCs w:val="24"/>
                <w:lang w:val="fr-FR"/>
              </w:rPr>
              <w:t xml:space="preserve"> </w:t>
            </w:r>
            <w:proofErr w:type="spellStart"/>
            <w:r w:rsidRPr="00206632">
              <w:rPr>
                <w:rFonts w:ascii="Times New Roman" w:hAnsi="Times New Roman" w:cs="Times New Roman"/>
                <w:sz w:val="24"/>
                <w:szCs w:val="24"/>
                <w:lang w:val="fr-FR"/>
              </w:rPr>
              <w:t>sumă</w:t>
            </w:r>
            <w:proofErr w:type="spellEnd"/>
            <w:r w:rsidRPr="00206632">
              <w:rPr>
                <w:rFonts w:ascii="Times New Roman" w:hAnsi="Times New Roman" w:cs="Times New Roman"/>
                <w:sz w:val="24"/>
                <w:szCs w:val="24"/>
                <w:lang w:val="fr-FR"/>
              </w:rPr>
              <w:t xml:space="preserve"> de 225.000 mii lei, </w:t>
            </w:r>
            <w:proofErr w:type="spellStart"/>
            <w:r w:rsidRPr="00206632">
              <w:rPr>
                <w:rFonts w:ascii="Times New Roman" w:hAnsi="Times New Roman" w:cs="Times New Roman"/>
                <w:sz w:val="24"/>
                <w:szCs w:val="24"/>
                <w:lang w:val="fr-FR"/>
              </w:rPr>
              <w:t>respectiv</w:t>
            </w:r>
            <w:proofErr w:type="spellEnd"/>
            <w:r w:rsidRPr="00206632">
              <w:rPr>
                <w:rFonts w:ascii="Times New Roman" w:hAnsi="Times New Roman" w:cs="Times New Roman"/>
                <w:sz w:val="24"/>
                <w:szCs w:val="24"/>
                <w:lang w:val="fr-FR"/>
              </w:rPr>
              <w:t xml:space="preserve"> </w:t>
            </w:r>
            <w:proofErr w:type="spellStart"/>
            <w:r w:rsidRPr="00206632">
              <w:rPr>
                <w:rFonts w:ascii="Times New Roman" w:hAnsi="Times New Roman" w:cs="Times New Roman"/>
                <w:sz w:val="24"/>
                <w:szCs w:val="24"/>
                <w:lang w:val="fr-FR"/>
              </w:rPr>
              <w:t>credite</w:t>
            </w:r>
            <w:proofErr w:type="spellEnd"/>
            <w:r w:rsidRPr="00206632">
              <w:rPr>
                <w:rFonts w:ascii="Times New Roman" w:hAnsi="Times New Roman" w:cs="Times New Roman"/>
                <w:sz w:val="24"/>
                <w:szCs w:val="24"/>
                <w:lang w:val="fr-FR"/>
              </w:rPr>
              <w:t xml:space="preserve"> de </w:t>
            </w:r>
            <w:proofErr w:type="spellStart"/>
            <w:r w:rsidRPr="00206632">
              <w:rPr>
                <w:rFonts w:ascii="Times New Roman" w:hAnsi="Times New Roman" w:cs="Times New Roman"/>
                <w:sz w:val="24"/>
                <w:szCs w:val="24"/>
                <w:lang w:val="fr-FR"/>
              </w:rPr>
              <w:t>angajament</w:t>
            </w:r>
            <w:proofErr w:type="spellEnd"/>
            <w:r w:rsidRPr="00206632">
              <w:rPr>
                <w:rFonts w:ascii="Times New Roman" w:hAnsi="Times New Roman" w:cs="Times New Roman"/>
                <w:sz w:val="24"/>
                <w:szCs w:val="24"/>
                <w:lang w:val="fr-FR"/>
              </w:rPr>
              <w:t xml:space="preserve"> </w:t>
            </w:r>
            <w:proofErr w:type="spellStart"/>
            <w:r w:rsidRPr="00206632">
              <w:rPr>
                <w:rFonts w:ascii="Times New Roman" w:hAnsi="Times New Roman" w:cs="Times New Roman"/>
                <w:sz w:val="24"/>
                <w:szCs w:val="24"/>
                <w:lang w:val="fr-FR"/>
              </w:rPr>
              <w:t>în</w:t>
            </w:r>
            <w:proofErr w:type="spellEnd"/>
            <w:r w:rsidRPr="00206632">
              <w:rPr>
                <w:rFonts w:ascii="Times New Roman" w:hAnsi="Times New Roman" w:cs="Times New Roman"/>
                <w:sz w:val="24"/>
                <w:szCs w:val="24"/>
                <w:lang w:val="fr-FR"/>
              </w:rPr>
              <w:t xml:space="preserve"> </w:t>
            </w:r>
            <w:proofErr w:type="spellStart"/>
            <w:r w:rsidRPr="00206632">
              <w:rPr>
                <w:rFonts w:ascii="Times New Roman" w:hAnsi="Times New Roman" w:cs="Times New Roman"/>
                <w:sz w:val="24"/>
                <w:szCs w:val="24"/>
                <w:lang w:val="fr-FR"/>
              </w:rPr>
              <w:t>sumă</w:t>
            </w:r>
            <w:proofErr w:type="spellEnd"/>
            <w:r w:rsidRPr="00206632">
              <w:rPr>
                <w:rFonts w:ascii="Times New Roman" w:hAnsi="Times New Roman" w:cs="Times New Roman"/>
                <w:sz w:val="24"/>
                <w:szCs w:val="24"/>
                <w:lang w:val="fr-FR"/>
              </w:rPr>
              <w:t xml:space="preserve"> de 810.000 mii lei, </w:t>
            </w:r>
            <w:proofErr w:type="spellStart"/>
            <w:r w:rsidRPr="00206632">
              <w:rPr>
                <w:rFonts w:ascii="Times New Roman" w:hAnsi="Times New Roman" w:cs="Times New Roman"/>
                <w:sz w:val="24"/>
                <w:szCs w:val="24"/>
                <w:lang w:val="fr-FR"/>
              </w:rPr>
              <w:t>fiind</w:t>
            </w:r>
            <w:proofErr w:type="spellEnd"/>
            <w:r w:rsidRPr="00206632">
              <w:rPr>
                <w:rFonts w:ascii="Times New Roman" w:hAnsi="Times New Roman" w:cs="Times New Roman"/>
                <w:sz w:val="24"/>
                <w:szCs w:val="24"/>
                <w:lang w:val="fr-FR"/>
              </w:rPr>
              <w:t xml:space="preserve"> </w:t>
            </w:r>
            <w:proofErr w:type="spellStart"/>
            <w:r w:rsidRPr="00206632">
              <w:rPr>
                <w:rFonts w:ascii="Times New Roman" w:hAnsi="Times New Roman" w:cs="Times New Roman"/>
                <w:sz w:val="24"/>
                <w:szCs w:val="24"/>
                <w:lang w:val="fr-FR"/>
              </w:rPr>
              <w:t>finanțate</w:t>
            </w:r>
            <w:proofErr w:type="spellEnd"/>
            <w:r w:rsidRPr="00206632">
              <w:rPr>
                <w:rFonts w:ascii="Times New Roman" w:hAnsi="Times New Roman" w:cs="Times New Roman"/>
                <w:sz w:val="24"/>
                <w:szCs w:val="24"/>
                <w:lang w:val="fr-FR"/>
              </w:rPr>
              <w:t xml:space="preserve"> pentru </w:t>
            </w:r>
            <w:proofErr w:type="spellStart"/>
            <w:r w:rsidRPr="00206632">
              <w:rPr>
                <w:rFonts w:ascii="Times New Roman" w:hAnsi="Times New Roman" w:cs="Times New Roman"/>
                <w:sz w:val="24"/>
                <w:szCs w:val="24"/>
                <w:lang w:val="fr-FR"/>
              </w:rPr>
              <w:t>continuarea</w:t>
            </w:r>
            <w:proofErr w:type="spellEnd"/>
            <w:r w:rsidRPr="00206632">
              <w:rPr>
                <w:rFonts w:ascii="Times New Roman" w:hAnsi="Times New Roman" w:cs="Times New Roman"/>
                <w:sz w:val="24"/>
                <w:szCs w:val="24"/>
                <w:lang w:val="fr-FR"/>
              </w:rPr>
              <w:t xml:space="preserve"> </w:t>
            </w:r>
            <w:proofErr w:type="spellStart"/>
            <w:r w:rsidRPr="00206632">
              <w:rPr>
                <w:rFonts w:ascii="Times New Roman" w:hAnsi="Times New Roman" w:cs="Times New Roman"/>
                <w:sz w:val="24"/>
                <w:szCs w:val="24"/>
                <w:lang w:val="fr-FR"/>
              </w:rPr>
              <w:t>execuției</w:t>
            </w:r>
            <w:proofErr w:type="spellEnd"/>
            <w:r w:rsidRPr="00206632">
              <w:rPr>
                <w:rFonts w:ascii="Times New Roman" w:hAnsi="Times New Roman" w:cs="Times New Roman"/>
                <w:sz w:val="24"/>
                <w:szCs w:val="24"/>
                <w:lang w:val="fr-FR"/>
              </w:rPr>
              <w:t xml:space="preserve"> de </w:t>
            </w:r>
            <w:proofErr w:type="spellStart"/>
            <w:r w:rsidRPr="00206632">
              <w:rPr>
                <w:rFonts w:ascii="Times New Roman" w:hAnsi="Times New Roman" w:cs="Times New Roman"/>
                <w:sz w:val="24"/>
                <w:szCs w:val="24"/>
                <w:lang w:val="fr-FR"/>
              </w:rPr>
              <w:t>lucrări</w:t>
            </w:r>
            <w:proofErr w:type="spellEnd"/>
            <w:r w:rsidRPr="00206632">
              <w:rPr>
                <w:rFonts w:ascii="Times New Roman" w:hAnsi="Times New Roman" w:cs="Times New Roman"/>
                <w:sz w:val="24"/>
                <w:szCs w:val="24"/>
                <w:lang w:val="fr-FR"/>
              </w:rPr>
              <w:t xml:space="preserve"> un </w:t>
            </w:r>
            <w:proofErr w:type="spellStart"/>
            <w:r w:rsidRPr="00206632">
              <w:rPr>
                <w:rFonts w:ascii="Times New Roman" w:hAnsi="Times New Roman" w:cs="Times New Roman"/>
                <w:sz w:val="24"/>
                <w:szCs w:val="24"/>
                <w:lang w:val="fr-FR"/>
              </w:rPr>
              <w:t>număr</w:t>
            </w:r>
            <w:proofErr w:type="spellEnd"/>
            <w:r w:rsidRPr="00206632">
              <w:rPr>
                <w:rFonts w:ascii="Times New Roman" w:hAnsi="Times New Roman" w:cs="Times New Roman"/>
                <w:sz w:val="24"/>
                <w:szCs w:val="24"/>
                <w:lang w:val="fr-FR"/>
              </w:rPr>
              <w:t xml:space="preserve"> de 26 de </w:t>
            </w:r>
            <w:proofErr w:type="spellStart"/>
            <w:r w:rsidRPr="00206632">
              <w:rPr>
                <w:rFonts w:ascii="Times New Roman" w:hAnsi="Times New Roman" w:cs="Times New Roman"/>
                <w:sz w:val="24"/>
                <w:szCs w:val="24"/>
                <w:lang w:val="fr-FR"/>
              </w:rPr>
              <w:t>obiective</w:t>
            </w:r>
            <w:proofErr w:type="spellEnd"/>
            <w:r w:rsidRPr="00206632">
              <w:rPr>
                <w:rFonts w:ascii="Times New Roman" w:hAnsi="Times New Roman" w:cs="Times New Roman"/>
                <w:sz w:val="24"/>
                <w:szCs w:val="24"/>
                <w:lang w:val="fr-FR"/>
              </w:rPr>
              <w:t xml:space="preserve"> de </w:t>
            </w:r>
            <w:proofErr w:type="spellStart"/>
            <w:r w:rsidRPr="00206632">
              <w:rPr>
                <w:rFonts w:ascii="Times New Roman" w:hAnsi="Times New Roman" w:cs="Times New Roman"/>
                <w:sz w:val="24"/>
                <w:szCs w:val="24"/>
                <w:lang w:val="fr-FR"/>
              </w:rPr>
              <w:t>investiții</w:t>
            </w:r>
            <w:proofErr w:type="spellEnd"/>
            <w:r w:rsidRPr="00206632">
              <w:rPr>
                <w:rFonts w:ascii="Times New Roman" w:hAnsi="Times New Roman" w:cs="Times New Roman"/>
                <w:sz w:val="24"/>
                <w:szCs w:val="24"/>
                <w:lang w:val="fr-FR"/>
              </w:rPr>
              <w:t xml:space="preserve">, </w:t>
            </w:r>
            <w:proofErr w:type="spellStart"/>
            <w:r w:rsidRPr="00206632">
              <w:rPr>
                <w:rFonts w:ascii="Times New Roman" w:hAnsi="Times New Roman" w:cs="Times New Roman"/>
                <w:sz w:val="24"/>
                <w:szCs w:val="24"/>
                <w:lang w:val="fr-FR"/>
              </w:rPr>
              <w:t>asigurate</w:t>
            </w:r>
            <w:proofErr w:type="spellEnd"/>
            <w:r w:rsidRPr="00206632">
              <w:rPr>
                <w:rFonts w:ascii="Times New Roman" w:hAnsi="Times New Roman" w:cs="Times New Roman"/>
                <w:sz w:val="24"/>
                <w:szCs w:val="24"/>
                <w:lang w:val="fr-FR"/>
              </w:rPr>
              <w:t xml:space="preserve"> </w:t>
            </w:r>
            <w:proofErr w:type="spellStart"/>
            <w:r w:rsidRPr="00206632">
              <w:rPr>
                <w:rFonts w:ascii="Times New Roman" w:hAnsi="Times New Roman" w:cs="Times New Roman"/>
                <w:sz w:val="24"/>
                <w:szCs w:val="24"/>
                <w:lang w:val="fr-FR"/>
              </w:rPr>
              <w:t>surse</w:t>
            </w:r>
            <w:proofErr w:type="spellEnd"/>
            <w:r w:rsidRPr="00206632">
              <w:rPr>
                <w:rFonts w:ascii="Times New Roman" w:hAnsi="Times New Roman" w:cs="Times New Roman"/>
                <w:sz w:val="24"/>
                <w:szCs w:val="24"/>
                <w:lang w:val="fr-FR"/>
              </w:rPr>
              <w:t xml:space="preserve"> pentru </w:t>
            </w:r>
            <w:proofErr w:type="spellStart"/>
            <w:r w:rsidRPr="00206632">
              <w:rPr>
                <w:rFonts w:ascii="Times New Roman" w:hAnsi="Times New Roman" w:cs="Times New Roman"/>
                <w:sz w:val="24"/>
                <w:szCs w:val="24"/>
                <w:lang w:val="fr-FR"/>
              </w:rPr>
              <w:t>plata</w:t>
            </w:r>
            <w:proofErr w:type="spellEnd"/>
            <w:r w:rsidRPr="00206632">
              <w:rPr>
                <w:rFonts w:ascii="Times New Roman" w:hAnsi="Times New Roman" w:cs="Times New Roman"/>
                <w:sz w:val="24"/>
                <w:szCs w:val="24"/>
                <w:lang w:val="fr-FR"/>
              </w:rPr>
              <w:t xml:space="preserve"> </w:t>
            </w:r>
            <w:proofErr w:type="spellStart"/>
            <w:r w:rsidRPr="00206632">
              <w:rPr>
                <w:rFonts w:ascii="Times New Roman" w:hAnsi="Times New Roman" w:cs="Times New Roman"/>
                <w:sz w:val="24"/>
                <w:szCs w:val="24"/>
                <w:lang w:val="fr-FR"/>
              </w:rPr>
              <w:t>serviciilor</w:t>
            </w:r>
            <w:proofErr w:type="spellEnd"/>
            <w:r w:rsidRPr="00206632">
              <w:rPr>
                <w:rFonts w:ascii="Times New Roman" w:hAnsi="Times New Roman" w:cs="Times New Roman"/>
                <w:sz w:val="24"/>
                <w:szCs w:val="24"/>
                <w:lang w:val="fr-FR"/>
              </w:rPr>
              <w:t xml:space="preserve"> de </w:t>
            </w:r>
            <w:proofErr w:type="spellStart"/>
            <w:r w:rsidRPr="00206632">
              <w:rPr>
                <w:rFonts w:ascii="Times New Roman" w:hAnsi="Times New Roman" w:cs="Times New Roman"/>
                <w:sz w:val="24"/>
                <w:szCs w:val="24"/>
                <w:lang w:val="fr-FR"/>
              </w:rPr>
              <w:t>proiectare</w:t>
            </w:r>
            <w:proofErr w:type="spellEnd"/>
            <w:r w:rsidRPr="00206632">
              <w:rPr>
                <w:rFonts w:ascii="Times New Roman" w:hAnsi="Times New Roman" w:cs="Times New Roman"/>
                <w:sz w:val="24"/>
                <w:szCs w:val="24"/>
                <w:lang w:val="fr-FR"/>
              </w:rPr>
              <w:t xml:space="preserve"> la 25 de </w:t>
            </w:r>
            <w:proofErr w:type="spellStart"/>
            <w:r w:rsidRPr="00206632">
              <w:rPr>
                <w:rFonts w:ascii="Times New Roman" w:hAnsi="Times New Roman" w:cs="Times New Roman"/>
                <w:sz w:val="24"/>
                <w:szCs w:val="24"/>
                <w:lang w:val="fr-FR"/>
              </w:rPr>
              <w:t>proiecte</w:t>
            </w:r>
            <w:proofErr w:type="spellEnd"/>
            <w:r w:rsidRPr="00206632">
              <w:rPr>
                <w:rFonts w:ascii="Times New Roman" w:hAnsi="Times New Roman" w:cs="Times New Roman"/>
                <w:sz w:val="24"/>
                <w:szCs w:val="24"/>
                <w:lang w:val="fr-FR"/>
              </w:rPr>
              <w:t xml:space="preserve"> </w:t>
            </w:r>
            <w:proofErr w:type="spellStart"/>
            <w:r w:rsidRPr="00206632">
              <w:rPr>
                <w:rFonts w:ascii="Times New Roman" w:hAnsi="Times New Roman" w:cs="Times New Roman"/>
                <w:sz w:val="24"/>
                <w:szCs w:val="24"/>
                <w:lang w:val="fr-FR"/>
              </w:rPr>
              <w:t>și</w:t>
            </w:r>
            <w:proofErr w:type="spellEnd"/>
            <w:r w:rsidRPr="00206632">
              <w:rPr>
                <w:rFonts w:ascii="Times New Roman" w:hAnsi="Times New Roman" w:cs="Times New Roman"/>
                <w:sz w:val="24"/>
                <w:szCs w:val="24"/>
                <w:lang w:val="fr-FR"/>
              </w:rPr>
              <w:t xml:space="preserve"> </w:t>
            </w:r>
            <w:proofErr w:type="spellStart"/>
            <w:r w:rsidRPr="00206632">
              <w:rPr>
                <w:rFonts w:ascii="Times New Roman" w:hAnsi="Times New Roman" w:cs="Times New Roman"/>
                <w:sz w:val="24"/>
                <w:szCs w:val="24"/>
                <w:lang w:val="fr-FR"/>
              </w:rPr>
              <w:t>contractarea</w:t>
            </w:r>
            <w:proofErr w:type="spellEnd"/>
            <w:r w:rsidRPr="00206632">
              <w:rPr>
                <w:rFonts w:ascii="Times New Roman" w:hAnsi="Times New Roman" w:cs="Times New Roman"/>
                <w:sz w:val="24"/>
                <w:szCs w:val="24"/>
                <w:lang w:val="fr-FR"/>
              </w:rPr>
              <w:t xml:space="preserve"> </w:t>
            </w:r>
            <w:proofErr w:type="spellStart"/>
            <w:r w:rsidRPr="00206632">
              <w:rPr>
                <w:rFonts w:ascii="Times New Roman" w:hAnsi="Times New Roman" w:cs="Times New Roman"/>
                <w:sz w:val="24"/>
                <w:szCs w:val="24"/>
                <w:lang w:val="fr-FR"/>
              </w:rPr>
              <w:t>execuției</w:t>
            </w:r>
            <w:proofErr w:type="spellEnd"/>
            <w:r w:rsidRPr="00206632">
              <w:rPr>
                <w:rFonts w:ascii="Times New Roman" w:hAnsi="Times New Roman" w:cs="Times New Roman"/>
                <w:sz w:val="24"/>
                <w:szCs w:val="24"/>
                <w:lang w:val="fr-FR"/>
              </w:rPr>
              <w:t xml:space="preserve"> de </w:t>
            </w:r>
            <w:proofErr w:type="spellStart"/>
            <w:r w:rsidRPr="00206632">
              <w:rPr>
                <w:rFonts w:ascii="Times New Roman" w:hAnsi="Times New Roman" w:cs="Times New Roman"/>
                <w:sz w:val="24"/>
                <w:szCs w:val="24"/>
                <w:lang w:val="fr-FR"/>
              </w:rPr>
              <w:t>lucrări</w:t>
            </w:r>
            <w:proofErr w:type="spellEnd"/>
            <w:r w:rsidRPr="00206632">
              <w:rPr>
                <w:rFonts w:ascii="Times New Roman" w:hAnsi="Times New Roman" w:cs="Times New Roman"/>
                <w:sz w:val="24"/>
                <w:szCs w:val="24"/>
                <w:lang w:val="fr-FR"/>
              </w:rPr>
              <w:t xml:space="preserve"> pentru 14 </w:t>
            </w:r>
            <w:proofErr w:type="spellStart"/>
            <w:r w:rsidRPr="00206632">
              <w:rPr>
                <w:rFonts w:ascii="Times New Roman" w:hAnsi="Times New Roman" w:cs="Times New Roman"/>
                <w:sz w:val="24"/>
                <w:szCs w:val="24"/>
                <w:lang w:val="fr-FR"/>
              </w:rPr>
              <w:t>obiective</w:t>
            </w:r>
            <w:proofErr w:type="spellEnd"/>
            <w:r w:rsidRPr="00206632">
              <w:rPr>
                <w:rFonts w:ascii="Times New Roman" w:hAnsi="Times New Roman" w:cs="Times New Roman"/>
                <w:sz w:val="24"/>
                <w:szCs w:val="24"/>
                <w:lang w:val="fr-FR"/>
              </w:rPr>
              <w:t xml:space="preserve"> de </w:t>
            </w:r>
            <w:proofErr w:type="spellStart"/>
            <w:r w:rsidRPr="00206632">
              <w:rPr>
                <w:rFonts w:ascii="Times New Roman" w:hAnsi="Times New Roman" w:cs="Times New Roman"/>
                <w:sz w:val="24"/>
                <w:szCs w:val="24"/>
                <w:lang w:val="fr-FR"/>
              </w:rPr>
              <w:t>investiții</w:t>
            </w:r>
            <w:proofErr w:type="spellEnd"/>
            <w:r w:rsidRPr="00206632">
              <w:rPr>
                <w:rFonts w:ascii="Times New Roman" w:hAnsi="Times New Roman" w:cs="Times New Roman"/>
                <w:sz w:val="24"/>
                <w:szCs w:val="24"/>
                <w:lang w:val="fr-FR"/>
              </w:rPr>
              <w:t xml:space="preserve">, </w:t>
            </w:r>
            <w:proofErr w:type="spellStart"/>
            <w:r w:rsidRPr="00206632">
              <w:rPr>
                <w:rFonts w:ascii="Times New Roman" w:hAnsi="Times New Roman" w:cs="Times New Roman"/>
                <w:sz w:val="24"/>
                <w:szCs w:val="24"/>
                <w:lang w:val="fr-FR"/>
              </w:rPr>
              <w:t>dintre</w:t>
            </w:r>
            <w:proofErr w:type="spellEnd"/>
            <w:r w:rsidRPr="00206632">
              <w:rPr>
                <w:rFonts w:ascii="Times New Roman" w:hAnsi="Times New Roman" w:cs="Times New Roman"/>
                <w:sz w:val="24"/>
                <w:szCs w:val="24"/>
                <w:lang w:val="fr-FR"/>
              </w:rPr>
              <w:t xml:space="preserve"> care </w:t>
            </w:r>
            <w:proofErr w:type="spellStart"/>
            <w:r w:rsidRPr="00206632">
              <w:rPr>
                <w:rFonts w:ascii="Times New Roman" w:hAnsi="Times New Roman" w:cs="Times New Roman"/>
                <w:sz w:val="24"/>
                <w:szCs w:val="24"/>
                <w:lang w:val="fr-FR"/>
              </w:rPr>
              <w:t>enumerăm</w:t>
            </w:r>
            <w:proofErr w:type="spellEnd"/>
            <w:r w:rsidRPr="00206632">
              <w:rPr>
                <w:rFonts w:ascii="Times New Roman" w:hAnsi="Times New Roman" w:cs="Times New Roman"/>
                <w:sz w:val="24"/>
                <w:szCs w:val="24"/>
                <w:lang w:val="fr-FR"/>
              </w:rPr>
              <w:t> :</w:t>
            </w:r>
          </w:p>
          <w:p w14:paraId="5D937B31" w14:textId="30024CCE" w:rsidR="001B218A" w:rsidRPr="00206632" w:rsidRDefault="001B218A" w:rsidP="00DD41A1">
            <w:pPr>
              <w:pStyle w:val="ListParagraph"/>
              <w:numPr>
                <w:ilvl w:val="0"/>
                <w:numId w:val="36"/>
              </w:numPr>
              <w:suppressAutoHyphens w:val="0"/>
              <w:spacing w:after="160" w:line="25" w:lineRule="atLeast"/>
              <w:jc w:val="both"/>
              <w:rPr>
                <w:rFonts w:ascii="Times New Roman" w:hAnsi="Times New Roman" w:cs="Times New Roman"/>
                <w:sz w:val="24"/>
                <w:szCs w:val="24"/>
                <w:lang w:val="fr-FR"/>
              </w:rPr>
            </w:pPr>
            <w:proofErr w:type="spellStart"/>
            <w:r w:rsidRPr="00206632">
              <w:rPr>
                <w:rFonts w:ascii="Times New Roman" w:hAnsi="Times New Roman" w:cs="Times New Roman"/>
                <w:sz w:val="24"/>
                <w:szCs w:val="24"/>
                <w:lang w:val="fr-FR"/>
              </w:rPr>
              <w:t>Reabilitarea</w:t>
            </w:r>
            <w:proofErr w:type="spellEnd"/>
            <w:r w:rsidRPr="00206632">
              <w:rPr>
                <w:rFonts w:ascii="Times New Roman" w:hAnsi="Times New Roman" w:cs="Times New Roman"/>
                <w:sz w:val="24"/>
                <w:szCs w:val="24"/>
                <w:lang w:val="fr-FR"/>
              </w:rPr>
              <w:t xml:space="preserve"> </w:t>
            </w:r>
            <w:proofErr w:type="spellStart"/>
            <w:r w:rsidRPr="00206632">
              <w:rPr>
                <w:rFonts w:ascii="Times New Roman" w:hAnsi="Times New Roman" w:cs="Times New Roman"/>
                <w:sz w:val="24"/>
                <w:szCs w:val="24"/>
                <w:lang w:val="fr-FR"/>
              </w:rPr>
              <w:t>Bazinului</w:t>
            </w:r>
            <w:proofErr w:type="spellEnd"/>
            <w:r w:rsidRPr="00206632">
              <w:rPr>
                <w:rFonts w:ascii="Times New Roman" w:hAnsi="Times New Roman" w:cs="Times New Roman"/>
                <w:sz w:val="24"/>
                <w:szCs w:val="24"/>
                <w:lang w:val="fr-FR"/>
              </w:rPr>
              <w:t xml:space="preserve"> de </w:t>
            </w:r>
            <w:proofErr w:type="spellStart"/>
            <w:r w:rsidRPr="00206632">
              <w:rPr>
                <w:rFonts w:ascii="Times New Roman" w:hAnsi="Times New Roman" w:cs="Times New Roman"/>
                <w:sz w:val="24"/>
                <w:szCs w:val="24"/>
                <w:lang w:val="fr-FR"/>
              </w:rPr>
              <w:t>apă</w:t>
            </w:r>
            <w:proofErr w:type="spellEnd"/>
            <w:r w:rsidRPr="00206632">
              <w:rPr>
                <w:rFonts w:ascii="Times New Roman" w:hAnsi="Times New Roman" w:cs="Times New Roman"/>
                <w:sz w:val="24"/>
                <w:szCs w:val="24"/>
                <w:lang w:val="fr-FR"/>
              </w:rPr>
              <w:t xml:space="preserve"> </w:t>
            </w:r>
            <w:proofErr w:type="spellStart"/>
            <w:r w:rsidRPr="00206632">
              <w:rPr>
                <w:rFonts w:ascii="Times New Roman" w:hAnsi="Times New Roman" w:cs="Times New Roman"/>
                <w:sz w:val="24"/>
                <w:szCs w:val="24"/>
                <w:lang w:val="fr-FR"/>
              </w:rPr>
              <w:t>curată</w:t>
            </w:r>
            <w:proofErr w:type="spellEnd"/>
            <w:r w:rsidRPr="00206632">
              <w:rPr>
                <w:rFonts w:ascii="Times New Roman" w:hAnsi="Times New Roman" w:cs="Times New Roman"/>
                <w:sz w:val="24"/>
                <w:szCs w:val="24"/>
                <w:lang w:val="fr-FR"/>
              </w:rPr>
              <w:t xml:space="preserve"> </w:t>
            </w:r>
            <w:proofErr w:type="spellStart"/>
            <w:r w:rsidRPr="00206632">
              <w:rPr>
                <w:rFonts w:ascii="Times New Roman" w:hAnsi="Times New Roman" w:cs="Times New Roman"/>
                <w:sz w:val="24"/>
                <w:szCs w:val="24"/>
                <w:lang w:val="fr-FR"/>
              </w:rPr>
              <w:t>Lunca</w:t>
            </w:r>
            <w:proofErr w:type="spellEnd"/>
            <w:r w:rsidRPr="00206632">
              <w:rPr>
                <w:rFonts w:ascii="Times New Roman" w:hAnsi="Times New Roman" w:cs="Times New Roman"/>
                <w:sz w:val="24"/>
                <w:szCs w:val="24"/>
                <w:lang w:val="fr-FR"/>
              </w:rPr>
              <w:t xml:space="preserve"> Mare </w:t>
            </w:r>
            <w:proofErr w:type="spellStart"/>
            <w:r w:rsidRPr="00206632">
              <w:rPr>
                <w:rFonts w:ascii="Times New Roman" w:hAnsi="Times New Roman" w:cs="Times New Roman"/>
                <w:sz w:val="24"/>
                <w:szCs w:val="24"/>
                <w:lang w:val="fr-FR"/>
              </w:rPr>
              <w:t>și</w:t>
            </w:r>
            <w:proofErr w:type="spellEnd"/>
            <w:r w:rsidRPr="00206632">
              <w:rPr>
                <w:rFonts w:ascii="Times New Roman" w:hAnsi="Times New Roman" w:cs="Times New Roman"/>
                <w:sz w:val="24"/>
                <w:szCs w:val="24"/>
                <w:lang w:val="fr-FR"/>
              </w:rPr>
              <w:t xml:space="preserve"> a </w:t>
            </w:r>
            <w:proofErr w:type="spellStart"/>
            <w:r w:rsidRPr="00206632">
              <w:rPr>
                <w:rFonts w:ascii="Times New Roman" w:hAnsi="Times New Roman" w:cs="Times New Roman"/>
                <w:sz w:val="24"/>
                <w:szCs w:val="24"/>
                <w:lang w:val="fr-FR"/>
              </w:rPr>
              <w:t>lucrărilor</w:t>
            </w:r>
            <w:proofErr w:type="spellEnd"/>
            <w:r w:rsidRPr="00206632">
              <w:rPr>
                <w:rFonts w:ascii="Times New Roman" w:hAnsi="Times New Roman" w:cs="Times New Roman"/>
                <w:sz w:val="24"/>
                <w:szCs w:val="24"/>
                <w:lang w:val="fr-FR"/>
              </w:rPr>
              <w:t xml:space="preserve"> </w:t>
            </w:r>
            <w:proofErr w:type="spellStart"/>
            <w:r w:rsidRPr="00206632">
              <w:rPr>
                <w:rFonts w:ascii="Times New Roman" w:hAnsi="Times New Roman" w:cs="Times New Roman"/>
                <w:sz w:val="24"/>
                <w:szCs w:val="24"/>
                <w:lang w:val="fr-FR"/>
              </w:rPr>
              <w:t>anexe</w:t>
            </w:r>
            <w:proofErr w:type="spellEnd"/>
            <w:r w:rsidRPr="00206632">
              <w:rPr>
                <w:rFonts w:ascii="Times New Roman" w:hAnsi="Times New Roman" w:cs="Times New Roman"/>
                <w:sz w:val="24"/>
                <w:szCs w:val="24"/>
                <w:lang w:val="fr-FR"/>
              </w:rPr>
              <w:t xml:space="preserve"> </w:t>
            </w:r>
            <w:proofErr w:type="spellStart"/>
            <w:r w:rsidRPr="00206632">
              <w:rPr>
                <w:rFonts w:ascii="Times New Roman" w:hAnsi="Times New Roman" w:cs="Times New Roman"/>
                <w:sz w:val="24"/>
                <w:szCs w:val="24"/>
                <w:lang w:val="fr-FR"/>
              </w:rPr>
              <w:t>pe</w:t>
            </w:r>
            <w:proofErr w:type="spellEnd"/>
            <w:r w:rsidRPr="00206632">
              <w:rPr>
                <w:rFonts w:ascii="Times New Roman" w:hAnsi="Times New Roman" w:cs="Times New Roman"/>
                <w:sz w:val="24"/>
                <w:szCs w:val="24"/>
                <w:lang w:val="fr-FR"/>
              </w:rPr>
              <w:t xml:space="preserve"> </w:t>
            </w:r>
            <w:proofErr w:type="spellStart"/>
            <w:r w:rsidRPr="00206632">
              <w:rPr>
                <w:rFonts w:ascii="Times New Roman" w:hAnsi="Times New Roman" w:cs="Times New Roman"/>
                <w:sz w:val="24"/>
                <w:szCs w:val="24"/>
                <w:lang w:val="fr-FR"/>
              </w:rPr>
              <w:t>râul</w:t>
            </w:r>
            <w:proofErr w:type="spellEnd"/>
            <w:r w:rsidRPr="00206632">
              <w:rPr>
                <w:rFonts w:ascii="Times New Roman" w:hAnsi="Times New Roman" w:cs="Times New Roman"/>
                <w:sz w:val="24"/>
                <w:szCs w:val="24"/>
                <w:lang w:val="fr-FR"/>
              </w:rPr>
              <w:t xml:space="preserve"> </w:t>
            </w:r>
            <w:proofErr w:type="spellStart"/>
            <w:r w:rsidRPr="00206632">
              <w:rPr>
                <w:rFonts w:ascii="Times New Roman" w:hAnsi="Times New Roman" w:cs="Times New Roman"/>
                <w:sz w:val="24"/>
                <w:szCs w:val="24"/>
                <w:lang w:val="fr-FR"/>
              </w:rPr>
              <w:t>Doftana</w:t>
            </w:r>
            <w:proofErr w:type="spellEnd"/>
            <w:r w:rsidRPr="00206632">
              <w:rPr>
                <w:rFonts w:ascii="Times New Roman" w:hAnsi="Times New Roman" w:cs="Times New Roman"/>
                <w:sz w:val="24"/>
                <w:szCs w:val="24"/>
                <w:lang w:val="fr-FR"/>
              </w:rPr>
              <w:t xml:space="preserve">, </w:t>
            </w:r>
            <w:proofErr w:type="spellStart"/>
            <w:r w:rsidRPr="00206632">
              <w:rPr>
                <w:rFonts w:ascii="Times New Roman" w:hAnsi="Times New Roman" w:cs="Times New Roman"/>
                <w:sz w:val="24"/>
                <w:szCs w:val="24"/>
                <w:lang w:val="fr-FR"/>
              </w:rPr>
              <w:t>jud</w:t>
            </w:r>
            <w:proofErr w:type="spellEnd"/>
            <w:r w:rsidRPr="00206632">
              <w:rPr>
                <w:rFonts w:ascii="Times New Roman" w:hAnsi="Times New Roman" w:cs="Times New Roman"/>
                <w:sz w:val="24"/>
                <w:szCs w:val="24"/>
                <w:lang w:val="fr-FR"/>
              </w:rPr>
              <w:t xml:space="preserve">. </w:t>
            </w:r>
            <w:proofErr w:type="gramStart"/>
            <w:r w:rsidRPr="00206632">
              <w:rPr>
                <w:rFonts w:ascii="Times New Roman" w:hAnsi="Times New Roman" w:cs="Times New Roman"/>
                <w:sz w:val="24"/>
                <w:szCs w:val="24"/>
                <w:lang w:val="fr-FR"/>
              </w:rPr>
              <w:t>Prahova</w:t>
            </w:r>
            <w:r w:rsidR="00837017" w:rsidRPr="00206632">
              <w:rPr>
                <w:rFonts w:ascii="Times New Roman" w:hAnsi="Times New Roman" w:cs="Times New Roman"/>
                <w:sz w:val="24"/>
                <w:szCs w:val="24"/>
              </w:rPr>
              <w:t>;</w:t>
            </w:r>
            <w:proofErr w:type="gramEnd"/>
          </w:p>
          <w:p w14:paraId="7DE9EA3A" w14:textId="47783914" w:rsidR="001B218A" w:rsidRPr="00206632" w:rsidRDefault="001B218A" w:rsidP="00DD41A1">
            <w:pPr>
              <w:pStyle w:val="ListParagraph"/>
              <w:numPr>
                <w:ilvl w:val="0"/>
                <w:numId w:val="36"/>
              </w:numPr>
              <w:suppressAutoHyphens w:val="0"/>
              <w:spacing w:after="160" w:line="25" w:lineRule="atLeast"/>
              <w:jc w:val="both"/>
              <w:rPr>
                <w:rFonts w:ascii="Times New Roman" w:hAnsi="Times New Roman" w:cs="Times New Roman"/>
                <w:sz w:val="24"/>
                <w:szCs w:val="24"/>
                <w:lang w:val="fr-FR"/>
              </w:rPr>
            </w:pPr>
            <w:proofErr w:type="spellStart"/>
            <w:r w:rsidRPr="00206632">
              <w:rPr>
                <w:rFonts w:ascii="Times New Roman" w:hAnsi="Times New Roman" w:cs="Times New Roman"/>
                <w:sz w:val="24"/>
                <w:szCs w:val="24"/>
                <w:lang w:val="fr-FR"/>
              </w:rPr>
              <w:t>Reabilitare</w:t>
            </w:r>
            <w:proofErr w:type="spellEnd"/>
            <w:r w:rsidRPr="00206632">
              <w:rPr>
                <w:rFonts w:ascii="Times New Roman" w:hAnsi="Times New Roman" w:cs="Times New Roman"/>
                <w:sz w:val="24"/>
                <w:szCs w:val="24"/>
                <w:lang w:val="fr-FR"/>
              </w:rPr>
              <w:t xml:space="preserve"> </w:t>
            </w:r>
            <w:proofErr w:type="spellStart"/>
            <w:r w:rsidRPr="00206632">
              <w:rPr>
                <w:rFonts w:ascii="Times New Roman" w:hAnsi="Times New Roman" w:cs="Times New Roman"/>
                <w:sz w:val="24"/>
                <w:szCs w:val="24"/>
                <w:lang w:val="fr-FR"/>
              </w:rPr>
              <w:t>baraj</w:t>
            </w:r>
            <w:proofErr w:type="spellEnd"/>
            <w:r w:rsidRPr="00206632">
              <w:rPr>
                <w:rFonts w:ascii="Times New Roman" w:hAnsi="Times New Roman" w:cs="Times New Roman"/>
                <w:sz w:val="24"/>
                <w:szCs w:val="24"/>
                <w:lang w:val="fr-FR"/>
              </w:rPr>
              <w:t xml:space="preserve"> de </w:t>
            </w:r>
            <w:proofErr w:type="spellStart"/>
            <w:r w:rsidRPr="00206632">
              <w:rPr>
                <w:rFonts w:ascii="Times New Roman" w:hAnsi="Times New Roman" w:cs="Times New Roman"/>
                <w:sz w:val="24"/>
                <w:szCs w:val="24"/>
                <w:lang w:val="fr-FR"/>
              </w:rPr>
              <w:t>priză</w:t>
            </w:r>
            <w:proofErr w:type="spellEnd"/>
            <w:r w:rsidRPr="00206632">
              <w:rPr>
                <w:rFonts w:ascii="Times New Roman" w:hAnsi="Times New Roman" w:cs="Times New Roman"/>
                <w:sz w:val="24"/>
                <w:szCs w:val="24"/>
                <w:lang w:val="fr-FR"/>
              </w:rPr>
              <w:t xml:space="preserve"> </w:t>
            </w:r>
            <w:proofErr w:type="spellStart"/>
            <w:r w:rsidRPr="00206632">
              <w:rPr>
                <w:rFonts w:ascii="Times New Roman" w:hAnsi="Times New Roman" w:cs="Times New Roman"/>
                <w:sz w:val="24"/>
                <w:szCs w:val="24"/>
                <w:lang w:val="fr-FR"/>
              </w:rPr>
              <w:t>Vălenii</w:t>
            </w:r>
            <w:proofErr w:type="spellEnd"/>
            <w:r w:rsidRPr="00206632">
              <w:rPr>
                <w:rFonts w:ascii="Times New Roman" w:hAnsi="Times New Roman" w:cs="Times New Roman"/>
                <w:sz w:val="24"/>
                <w:szCs w:val="24"/>
                <w:lang w:val="fr-FR"/>
              </w:rPr>
              <w:t xml:space="preserve"> de Munte </w:t>
            </w:r>
            <w:proofErr w:type="spellStart"/>
            <w:r w:rsidRPr="00206632">
              <w:rPr>
                <w:rFonts w:ascii="Times New Roman" w:hAnsi="Times New Roman" w:cs="Times New Roman"/>
                <w:sz w:val="24"/>
                <w:szCs w:val="24"/>
                <w:lang w:val="fr-FR"/>
              </w:rPr>
              <w:t>și</w:t>
            </w:r>
            <w:proofErr w:type="spellEnd"/>
            <w:r w:rsidRPr="00206632">
              <w:rPr>
                <w:rFonts w:ascii="Times New Roman" w:hAnsi="Times New Roman" w:cs="Times New Roman"/>
                <w:sz w:val="24"/>
                <w:szCs w:val="24"/>
                <w:lang w:val="fr-FR"/>
              </w:rPr>
              <w:t xml:space="preserve"> </w:t>
            </w:r>
            <w:proofErr w:type="spellStart"/>
            <w:r w:rsidRPr="00206632">
              <w:rPr>
                <w:rFonts w:ascii="Times New Roman" w:hAnsi="Times New Roman" w:cs="Times New Roman"/>
                <w:sz w:val="24"/>
                <w:szCs w:val="24"/>
                <w:lang w:val="fr-FR"/>
              </w:rPr>
              <w:t>construcții</w:t>
            </w:r>
            <w:proofErr w:type="spellEnd"/>
            <w:r w:rsidRPr="00206632">
              <w:rPr>
                <w:rFonts w:ascii="Times New Roman" w:hAnsi="Times New Roman" w:cs="Times New Roman"/>
                <w:sz w:val="24"/>
                <w:szCs w:val="24"/>
                <w:lang w:val="fr-FR"/>
              </w:rPr>
              <w:t xml:space="preserve"> </w:t>
            </w:r>
            <w:proofErr w:type="spellStart"/>
            <w:r w:rsidRPr="00206632">
              <w:rPr>
                <w:rFonts w:ascii="Times New Roman" w:hAnsi="Times New Roman" w:cs="Times New Roman"/>
                <w:sz w:val="24"/>
                <w:szCs w:val="24"/>
                <w:lang w:val="fr-FR"/>
              </w:rPr>
              <w:t>anexe</w:t>
            </w:r>
            <w:proofErr w:type="spellEnd"/>
            <w:r w:rsidRPr="00206632">
              <w:rPr>
                <w:rFonts w:ascii="Times New Roman" w:hAnsi="Times New Roman" w:cs="Times New Roman"/>
                <w:sz w:val="24"/>
                <w:szCs w:val="24"/>
                <w:lang w:val="fr-FR"/>
              </w:rPr>
              <w:t xml:space="preserve">, </w:t>
            </w:r>
            <w:proofErr w:type="spellStart"/>
            <w:proofErr w:type="gramStart"/>
            <w:r w:rsidRPr="00206632">
              <w:rPr>
                <w:rFonts w:ascii="Times New Roman" w:hAnsi="Times New Roman" w:cs="Times New Roman"/>
                <w:sz w:val="24"/>
                <w:szCs w:val="24"/>
                <w:lang w:val="fr-FR"/>
              </w:rPr>
              <w:t>jud.Prahova</w:t>
            </w:r>
            <w:proofErr w:type="spellEnd"/>
            <w:proofErr w:type="gramEnd"/>
            <w:r w:rsidR="00837017" w:rsidRPr="00206632">
              <w:rPr>
                <w:rFonts w:ascii="Times New Roman" w:hAnsi="Times New Roman" w:cs="Times New Roman"/>
                <w:sz w:val="24"/>
                <w:szCs w:val="24"/>
                <w:lang w:val="fr-FR"/>
              </w:rPr>
              <w:t>;</w:t>
            </w:r>
          </w:p>
          <w:p w14:paraId="11CBB4B3" w14:textId="63FB4ACA" w:rsidR="001B218A" w:rsidRPr="00206632" w:rsidRDefault="001B218A" w:rsidP="00DD41A1">
            <w:pPr>
              <w:pStyle w:val="ListParagraph"/>
              <w:numPr>
                <w:ilvl w:val="0"/>
                <w:numId w:val="36"/>
              </w:numPr>
              <w:suppressAutoHyphens w:val="0"/>
              <w:spacing w:after="160" w:line="25" w:lineRule="atLeast"/>
              <w:jc w:val="both"/>
              <w:rPr>
                <w:rFonts w:ascii="Times New Roman" w:hAnsi="Times New Roman" w:cs="Times New Roman"/>
                <w:sz w:val="24"/>
                <w:szCs w:val="24"/>
                <w:lang w:val="fr-FR"/>
              </w:rPr>
            </w:pPr>
            <w:proofErr w:type="spellStart"/>
            <w:r w:rsidRPr="00206632">
              <w:rPr>
                <w:rFonts w:ascii="Times New Roman" w:hAnsi="Times New Roman" w:cs="Times New Roman"/>
                <w:sz w:val="24"/>
                <w:szCs w:val="24"/>
                <w:lang w:val="fr-FR"/>
              </w:rPr>
              <w:t>Amenajare</w:t>
            </w:r>
            <w:proofErr w:type="spellEnd"/>
            <w:r w:rsidRPr="00206632">
              <w:rPr>
                <w:rFonts w:ascii="Times New Roman" w:hAnsi="Times New Roman" w:cs="Times New Roman"/>
                <w:sz w:val="24"/>
                <w:szCs w:val="24"/>
                <w:lang w:val="fr-FR"/>
              </w:rPr>
              <w:t xml:space="preserve"> Valea </w:t>
            </w:r>
            <w:proofErr w:type="spellStart"/>
            <w:r w:rsidRPr="00206632">
              <w:rPr>
                <w:rFonts w:ascii="Times New Roman" w:hAnsi="Times New Roman" w:cs="Times New Roman"/>
                <w:sz w:val="24"/>
                <w:szCs w:val="24"/>
                <w:lang w:val="fr-FR"/>
              </w:rPr>
              <w:t>Iadăra</w:t>
            </w:r>
            <w:proofErr w:type="spellEnd"/>
            <w:r w:rsidRPr="00206632">
              <w:rPr>
                <w:rFonts w:ascii="Times New Roman" w:hAnsi="Times New Roman" w:cs="Times New Roman"/>
                <w:sz w:val="24"/>
                <w:szCs w:val="24"/>
                <w:lang w:val="fr-FR"/>
              </w:rPr>
              <w:t xml:space="preserve"> pentru </w:t>
            </w:r>
            <w:proofErr w:type="spellStart"/>
            <w:r w:rsidRPr="00206632">
              <w:rPr>
                <w:rFonts w:ascii="Times New Roman" w:hAnsi="Times New Roman" w:cs="Times New Roman"/>
                <w:sz w:val="24"/>
                <w:szCs w:val="24"/>
                <w:lang w:val="fr-FR"/>
              </w:rPr>
              <w:t>apărare</w:t>
            </w:r>
            <w:proofErr w:type="spellEnd"/>
            <w:r w:rsidRPr="00206632">
              <w:rPr>
                <w:rFonts w:ascii="Times New Roman" w:hAnsi="Times New Roman" w:cs="Times New Roman"/>
                <w:sz w:val="24"/>
                <w:szCs w:val="24"/>
                <w:lang w:val="fr-FR"/>
              </w:rPr>
              <w:t xml:space="preserve"> </w:t>
            </w:r>
            <w:proofErr w:type="spellStart"/>
            <w:r w:rsidRPr="00206632">
              <w:rPr>
                <w:rFonts w:ascii="Times New Roman" w:hAnsi="Times New Roman" w:cs="Times New Roman"/>
                <w:sz w:val="24"/>
                <w:szCs w:val="24"/>
                <w:lang w:val="fr-FR"/>
              </w:rPr>
              <w:t>împotriva</w:t>
            </w:r>
            <w:proofErr w:type="spellEnd"/>
            <w:r w:rsidRPr="00206632">
              <w:rPr>
                <w:rFonts w:ascii="Times New Roman" w:hAnsi="Times New Roman" w:cs="Times New Roman"/>
                <w:sz w:val="24"/>
                <w:szCs w:val="24"/>
                <w:lang w:val="fr-FR"/>
              </w:rPr>
              <w:t xml:space="preserve"> </w:t>
            </w:r>
            <w:proofErr w:type="spellStart"/>
            <w:r w:rsidRPr="00206632">
              <w:rPr>
                <w:rFonts w:ascii="Times New Roman" w:hAnsi="Times New Roman" w:cs="Times New Roman"/>
                <w:sz w:val="24"/>
                <w:szCs w:val="24"/>
                <w:lang w:val="fr-FR"/>
              </w:rPr>
              <w:t>inundațiilor</w:t>
            </w:r>
            <w:proofErr w:type="spellEnd"/>
            <w:r w:rsidRPr="00206632">
              <w:rPr>
                <w:rFonts w:ascii="Times New Roman" w:hAnsi="Times New Roman" w:cs="Times New Roman"/>
                <w:sz w:val="24"/>
                <w:szCs w:val="24"/>
                <w:lang w:val="fr-FR"/>
              </w:rPr>
              <w:t xml:space="preserve">, </w:t>
            </w:r>
            <w:proofErr w:type="spellStart"/>
            <w:r w:rsidRPr="00206632">
              <w:rPr>
                <w:rFonts w:ascii="Times New Roman" w:hAnsi="Times New Roman" w:cs="Times New Roman"/>
                <w:sz w:val="24"/>
                <w:szCs w:val="24"/>
                <w:lang w:val="fr-FR"/>
              </w:rPr>
              <w:t>în</w:t>
            </w:r>
            <w:proofErr w:type="spellEnd"/>
            <w:r w:rsidRPr="00206632">
              <w:rPr>
                <w:rFonts w:ascii="Times New Roman" w:hAnsi="Times New Roman" w:cs="Times New Roman"/>
                <w:sz w:val="24"/>
                <w:szCs w:val="24"/>
                <w:lang w:val="fr-FR"/>
              </w:rPr>
              <w:t xml:space="preserve"> </w:t>
            </w:r>
            <w:proofErr w:type="spellStart"/>
            <w:r w:rsidRPr="00206632">
              <w:rPr>
                <w:rFonts w:ascii="Times New Roman" w:hAnsi="Times New Roman" w:cs="Times New Roman"/>
                <w:sz w:val="24"/>
                <w:szCs w:val="24"/>
                <w:lang w:val="fr-FR"/>
              </w:rPr>
              <w:t>comuna</w:t>
            </w:r>
            <w:proofErr w:type="spellEnd"/>
            <w:r w:rsidRPr="00206632">
              <w:rPr>
                <w:rFonts w:ascii="Times New Roman" w:hAnsi="Times New Roman" w:cs="Times New Roman"/>
                <w:sz w:val="24"/>
                <w:szCs w:val="24"/>
                <w:lang w:val="fr-FR"/>
              </w:rPr>
              <w:t xml:space="preserve"> </w:t>
            </w:r>
            <w:proofErr w:type="spellStart"/>
            <w:r w:rsidRPr="00206632">
              <w:rPr>
                <w:rFonts w:ascii="Times New Roman" w:hAnsi="Times New Roman" w:cs="Times New Roman"/>
                <w:sz w:val="24"/>
                <w:szCs w:val="24"/>
                <w:lang w:val="fr-FR"/>
              </w:rPr>
              <w:t>Mireșu</w:t>
            </w:r>
            <w:proofErr w:type="spellEnd"/>
            <w:r w:rsidRPr="00206632">
              <w:rPr>
                <w:rFonts w:ascii="Times New Roman" w:hAnsi="Times New Roman" w:cs="Times New Roman"/>
                <w:sz w:val="24"/>
                <w:szCs w:val="24"/>
                <w:lang w:val="fr-FR"/>
              </w:rPr>
              <w:t xml:space="preserve"> Mare, </w:t>
            </w:r>
            <w:proofErr w:type="spellStart"/>
            <w:r w:rsidRPr="00206632">
              <w:rPr>
                <w:rFonts w:ascii="Times New Roman" w:hAnsi="Times New Roman" w:cs="Times New Roman"/>
                <w:sz w:val="24"/>
                <w:szCs w:val="24"/>
                <w:lang w:val="fr-FR"/>
              </w:rPr>
              <w:t>jud</w:t>
            </w:r>
            <w:proofErr w:type="spellEnd"/>
            <w:r w:rsidRPr="00206632">
              <w:rPr>
                <w:rFonts w:ascii="Times New Roman" w:hAnsi="Times New Roman" w:cs="Times New Roman"/>
                <w:sz w:val="24"/>
                <w:szCs w:val="24"/>
                <w:lang w:val="fr-FR"/>
              </w:rPr>
              <w:t xml:space="preserve">. </w:t>
            </w:r>
            <w:proofErr w:type="gramStart"/>
            <w:r w:rsidRPr="00206632">
              <w:rPr>
                <w:rFonts w:ascii="Times New Roman" w:hAnsi="Times New Roman" w:cs="Times New Roman"/>
                <w:sz w:val="24"/>
                <w:szCs w:val="24"/>
                <w:lang w:val="fr-FR"/>
              </w:rPr>
              <w:t>Maramureș</w:t>
            </w:r>
            <w:r w:rsidR="00837017" w:rsidRPr="00206632">
              <w:rPr>
                <w:rFonts w:ascii="Times New Roman" w:hAnsi="Times New Roman" w:cs="Times New Roman"/>
                <w:sz w:val="24"/>
                <w:szCs w:val="24"/>
                <w:lang w:val="fr-FR"/>
              </w:rPr>
              <w:t>;</w:t>
            </w:r>
            <w:proofErr w:type="gramEnd"/>
          </w:p>
          <w:p w14:paraId="4EDFF3CB" w14:textId="1FBE118C" w:rsidR="001B218A" w:rsidRPr="00206632" w:rsidRDefault="001B218A" w:rsidP="00DD41A1">
            <w:pPr>
              <w:pStyle w:val="ListParagraph"/>
              <w:numPr>
                <w:ilvl w:val="0"/>
                <w:numId w:val="36"/>
              </w:numPr>
              <w:suppressAutoHyphens w:val="0"/>
              <w:spacing w:after="160" w:line="25" w:lineRule="atLeast"/>
              <w:jc w:val="both"/>
              <w:rPr>
                <w:rFonts w:ascii="Times New Roman" w:hAnsi="Times New Roman" w:cs="Times New Roman"/>
                <w:sz w:val="24"/>
                <w:szCs w:val="24"/>
              </w:rPr>
            </w:pPr>
            <w:proofErr w:type="spellStart"/>
            <w:r w:rsidRPr="00206632">
              <w:rPr>
                <w:rFonts w:ascii="Times New Roman" w:hAnsi="Times New Roman" w:cs="Times New Roman"/>
                <w:sz w:val="24"/>
                <w:szCs w:val="24"/>
                <w:lang w:val="fr-FR"/>
              </w:rPr>
              <w:t>Soluții</w:t>
            </w:r>
            <w:proofErr w:type="spellEnd"/>
            <w:r w:rsidRPr="00206632">
              <w:rPr>
                <w:rFonts w:ascii="Times New Roman" w:hAnsi="Times New Roman" w:cs="Times New Roman"/>
                <w:sz w:val="24"/>
                <w:szCs w:val="24"/>
                <w:lang w:val="fr-FR"/>
              </w:rPr>
              <w:t xml:space="preserve"> de </w:t>
            </w:r>
            <w:proofErr w:type="spellStart"/>
            <w:r w:rsidRPr="00206632">
              <w:rPr>
                <w:rFonts w:ascii="Times New Roman" w:hAnsi="Times New Roman" w:cs="Times New Roman"/>
                <w:sz w:val="24"/>
                <w:szCs w:val="24"/>
                <w:lang w:val="fr-FR"/>
              </w:rPr>
              <w:t>atenuare</w:t>
            </w:r>
            <w:proofErr w:type="spellEnd"/>
            <w:r w:rsidRPr="00206632">
              <w:rPr>
                <w:rFonts w:ascii="Times New Roman" w:hAnsi="Times New Roman" w:cs="Times New Roman"/>
                <w:sz w:val="24"/>
                <w:szCs w:val="24"/>
                <w:lang w:val="fr-FR"/>
              </w:rPr>
              <w:t xml:space="preserve"> a </w:t>
            </w:r>
            <w:proofErr w:type="spellStart"/>
            <w:r w:rsidRPr="00206632">
              <w:rPr>
                <w:rFonts w:ascii="Times New Roman" w:hAnsi="Times New Roman" w:cs="Times New Roman"/>
                <w:sz w:val="24"/>
                <w:szCs w:val="24"/>
                <w:lang w:val="fr-FR"/>
              </w:rPr>
              <w:t>undelor</w:t>
            </w:r>
            <w:proofErr w:type="spellEnd"/>
            <w:r w:rsidRPr="00206632">
              <w:rPr>
                <w:rFonts w:ascii="Times New Roman" w:hAnsi="Times New Roman" w:cs="Times New Roman"/>
                <w:sz w:val="24"/>
                <w:szCs w:val="24"/>
                <w:lang w:val="fr-FR"/>
              </w:rPr>
              <w:t xml:space="preserve"> de </w:t>
            </w:r>
            <w:proofErr w:type="spellStart"/>
            <w:r w:rsidRPr="00206632">
              <w:rPr>
                <w:rFonts w:ascii="Times New Roman" w:hAnsi="Times New Roman" w:cs="Times New Roman"/>
                <w:sz w:val="24"/>
                <w:szCs w:val="24"/>
                <w:lang w:val="fr-FR"/>
              </w:rPr>
              <w:t>viitură</w:t>
            </w:r>
            <w:proofErr w:type="spellEnd"/>
            <w:r w:rsidRPr="00206632">
              <w:rPr>
                <w:rFonts w:ascii="Times New Roman" w:hAnsi="Times New Roman" w:cs="Times New Roman"/>
                <w:sz w:val="24"/>
                <w:szCs w:val="24"/>
                <w:lang w:val="fr-FR"/>
              </w:rPr>
              <w:t xml:space="preserve"> </w:t>
            </w:r>
            <w:proofErr w:type="spellStart"/>
            <w:r w:rsidRPr="00206632">
              <w:rPr>
                <w:rFonts w:ascii="Times New Roman" w:hAnsi="Times New Roman" w:cs="Times New Roman"/>
                <w:sz w:val="24"/>
                <w:szCs w:val="24"/>
                <w:lang w:val="fr-FR"/>
              </w:rPr>
              <w:t>pe</w:t>
            </w:r>
            <w:proofErr w:type="spellEnd"/>
            <w:r w:rsidRPr="00206632">
              <w:rPr>
                <w:rFonts w:ascii="Times New Roman" w:hAnsi="Times New Roman" w:cs="Times New Roman"/>
                <w:sz w:val="24"/>
                <w:szCs w:val="24"/>
                <w:lang w:val="fr-FR"/>
              </w:rPr>
              <w:t xml:space="preserve"> </w:t>
            </w:r>
            <w:proofErr w:type="spellStart"/>
            <w:r w:rsidRPr="00206632">
              <w:rPr>
                <w:rFonts w:ascii="Times New Roman" w:hAnsi="Times New Roman" w:cs="Times New Roman"/>
                <w:sz w:val="24"/>
                <w:szCs w:val="24"/>
                <w:lang w:val="fr-FR"/>
              </w:rPr>
              <w:t>pr</w:t>
            </w:r>
            <w:proofErr w:type="spellEnd"/>
            <w:r w:rsidRPr="00206632">
              <w:rPr>
                <w:rFonts w:ascii="Times New Roman" w:hAnsi="Times New Roman" w:cs="Times New Roman"/>
                <w:sz w:val="24"/>
                <w:szCs w:val="24"/>
                <w:lang w:val="fr-FR"/>
              </w:rPr>
              <w:t xml:space="preserve">. </w:t>
            </w:r>
            <w:r w:rsidRPr="00206632">
              <w:rPr>
                <w:rFonts w:ascii="Times New Roman" w:hAnsi="Times New Roman" w:cs="Times New Roman"/>
                <w:sz w:val="24"/>
                <w:szCs w:val="24"/>
              </w:rPr>
              <w:t xml:space="preserve">Corund în amonte de Praid, județul </w:t>
            </w:r>
            <w:proofErr w:type="gramStart"/>
            <w:r w:rsidRPr="00206632">
              <w:rPr>
                <w:rFonts w:ascii="Times New Roman" w:hAnsi="Times New Roman" w:cs="Times New Roman"/>
                <w:sz w:val="24"/>
                <w:szCs w:val="24"/>
              </w:rPr>
              <w:t>Harghita</w:t>
            </w:r>
            <w:r w:rsidR="00837017" w:rsidRPr="00206632">
              <w:rPr>
                <w:rFonts w:ascii="Times New Roman" w:hAnsi="Times New Roman" w:cs="Times New Roman"/>
                <w:sz w:val="24"/>
                <w:szCs w:val="24"/>
              </w:rPr>
              <w:t>;</w:t>
            </w:r>
            <w:proofErr w:type="gramEnd"/>
          </w:p>
          <w:p w14:paraId="00989881" w14:textId="5DA671F5" w:rsidR="001B218A" w:rsidRPr="00206632" w:rsidRDefault="001B218A" w:rsidP="00DD41A1">
            <w:pPr>
              <w:pStyle w:val="ListParagraph"/>
              <w:numPr>
                <w:ilvl w:val="0"/>
                <w:numId w:val="36"/>
              </w:numPr>
              <w:suppressAutoHyphens w:val="0"/>
              <w:spacing w:after="160" w:line="25" w:lineRule="atLeast"/>
              <w:jc w:val="both"/>
              <w:rPr>
                <w:rFonts w:ascii="Times New Roman" w:hAnsi="Times New Roman" w:cs="Times New Roman"/>
                <w:sz w:val="24"/>
                <w:szCs w:val="24"/>
                <w:lang w:val="fr-FR"/>
              </w:rPr>
            </w:pPr>
            <w:proofErr w:type="spellStart"/>
            <w:r w:rsidRPr="00206632">
              <w:rPr>
                <w:rFonts w:ascii="Times New Roman" w:hAnsi="Times New Roman" w:cs="Times New Roman"/>
                <w:sz w:val="24"/>
                <w:szCs w:val="24"/>
                <w:lang w:val="fr-FR"/>
              </w:rPr>
              <w:t>Punerea</w:t>
            </w:r>
            <w:proofErr w:type="spellEnd"/>
            <w:r w:rsidRPr="00206632">
              <w:rPr>
                <w:rFonts w:ascii="Times New Roman" w:hAnsi="Times New Roman" w:cs="Times New Roman"/>
                <w:sz w:val="24"/>
                <w:szCs w:val="24"/>
                <w:lang w:val="fr-FR"/>
              </w:rPr>
              <w:t xml:space="preserve"> </w:t>
            </w:r>
            <w:proofErr w:type="spellStart"/>
            <w:r w:rsidRPr="00206632">
              <w:rPr>
                <w:rFonts w:ascii="Times New Roman" w:hAnsi="Times New Roman" w:cs="Times New Roman"/>
                <w:sz w:val="24"/>
                <w:szCs w:val="24"/>
                <w:lang w:val="fr-FR"/>
              </w:rPr>
              <w:t>în</w:t>
            </w:r>
            <w:proofErr w:type="spellEnd"/>
            <w:r w:rsidRPr="00206632">
              <w:rPr>
                <w:rFonts w:ascii="Times New Roman" w:hAnsi="Times New Roman" w:cs="Times New Roman"/>
                <w:sz w:val="24"/>
                <w:szCs w:val="24"/>
                <w:lang w:val="fr-FR"/>
              </w:rPr>
              <w:t xml:space="preserve"> </w:t>
            </w:r>
            <w:proofErr w:type="spellStart"/>
            <w:r w:rsidRPr="00206632">
              <w:rPr>
                <w:rFonts w:ascii="Times New Roman" w:hAnsi="Times New Roman" w:cs="Times New Roman"/>
                <w:sz w:val="24"/>
                <w:szCs w:val="24"/>
                <w:lang w:val="fr-FR"/>
              </w:rPr>
              <w:t>siguranță</w:t>
            </w:r>
            <w:proofErr w:type="spellEnd"/>
            <w:r w:rsidRPr="00206632">
              <w:rPr>
                <w:rFonts w:ascii="Times New Roman" w:hAnsi="Times New Roman" w:cs="Times New Roman"/>
                <w:sz w:val="24"/>
                <w:szCs w:val="24"/>
                <w:lang w:val="fr-FR"/>
              </w:rPr>
              <w:t xml:space="preserve"> a </w:t>
            </w:r>
            <w:proofErr w:type="spellStart"/>
            <w:r w:rsidRPr="00206632">
              <w:rPr>
                <w:rFonts w:ascii="Times New Roman" w:hAnsi="Times New Roman" w:cs="Times New Roman"/>
                <w:sz w:val="24"/>
                <w:szCs w:val="24"/>
                <w:lang w:val="fr-FR"/>
              </w:rPr>
              <w:t>barajului</w:t>
            </w:r>
            <w:proofErr w:type="spellEnd"/>
            <w:r w:rsidRPr="00206632">
              <w:rPr>
                <w:rFonts w:ascii="Times New Roman" w:hAnsi="Times New Roman" w:cs="Times New Roman"/>
                <w:sz w:val="24"/>
                <w:szCs w:val="24"/>
                <w:lang w:val="fr-FR"/>
              </w:rPr>
              <w:t xml:space="preserve"> Valea de </w:t>
            </w:r>
            <w:proofErr w:type="spellStart"/>
            <w:r w:rsidRPr="00206632">
              <w:rPr>
                <w:rFonts w:ascii="Times New Roman" w:hAnsi="Times New Roman" w:cs="Times New Roman"/>
                <w:sz w:val="24"/>
                <w:szCs w:val="24"/>
                <w:lang w:val="fr-FR"/>
              </w:rPr>
              <w:t>Pești</w:t>
            </w:r>
            <w:proofErr w:type="spellEnd"/>
            <w:r w:rsidRPr="00206632">
              <w:rPr>
                <w:rFonts w:ascii="Times New Roman" w:hAnsi="Times New Roman" w:cs="Times New Roman"/>
                <w:sz w:val="24"/>
                <w:szCs w:val="24"/>
                <w:lang w:val="fr-FR"/>
              </w:rPr>
              <w:t xml:space="preserve">, </w:t>
            </w:r>
            <w:proofErr w:type="spellStart"/>
            <w:proofErr w:type="gramStart"/>
            <w:r w:rsidRPr="00206632">
              <w:rPr>
                <w:rFonts w:ascii="Times New Roman" w:hAnsi="Times New Roman" w:cs="Times New Roman"/>
                <w:sz w:val="24"/>
                <w:szCs w:val="24"/>
                <w:lang w:val="fr-FR"/>
              </w:rPr>
              <w:t>jud.Dolj</w:t>
            </w:r>
            <w:proofErr w:type="spellEnd"/>
            <w:proofErr w:type="gramEnd"/>
            <w:r w:rsidR="00837017" w:rsidRPr="00206632">
              <w:rPr>
                <w:rFonts w:ascii="Times New Roman" w:hAnsi="Times New Roman" w:cs="Times New Roman"/>
                <w:sz w:val="24"/>
                <w:szCs w:val="24"/>
                <w:lang w:val="fr-FR"/>
              </w:rPr>
              <w:t>;</w:t>
            </w:r>
          </w:p>
          <w:p w14:paraId="791F3399" w14:textId="77777777" w:rsidR="001B218A" w:rsidRDefault="001B218A" w:rsidP="00DD41A1">
            <w:pPr>
              <w:pStyle w:val="ListParagraph"/>
              <w:numPr>
                <w:ilvl w:val="0"/>
                <w:numId w:val="36"/>
              </w:numPr>
              <w:suppressAutoHyphens w:val="0"/>
              <w:spacing w:after="160" w:line="25" w:lineRule="atLeast"/>
              <w:jc w:val="both"/>
              <w:rPr>
                <w:rFonts w:ascii="Times New Roman" w:hAnsi="Times New Roman" w:cs="Times New Roman"/>
                <w:sz w:val="24"/>
                <w:szCs w:val="24"/>
                <w:lang w:val="fr-FR"/>
              </w:rPr>
            </w:pPr>
            <w:proofErr w:type="spellStart"/>
            <w:r w:rsidRPr="00206632">
              <w:rPr>
                <w:rFonts w:ascii="Times New Roman" w:hAnsi="Times New Roman" w:cs="Times New Roman"/>
                <w:sz w:val="24"/>
                <w:szCs w:val="24"/>
                <w:lang w:val="fr-FR"/>
              </w:rPr>
              <w:t>Amenajare</w:t>
            </w:r>
            <w:proofErr w:type="spellEnd"/>
            <w:r w:rsidRPr="00206632">
              <w:rPr>
                <w:rFonts w:ascii="Times New Roman" w:hAnsi="Times New Roman" w:cs="Times New Roman"/>
                <w:sz w:val="24"/>
                <w:szCs w:val="24"/>
                <w:lang w:val="fr-FR"/>
              </w:rPr>
              <w:t xml:space="preserve"> </w:t>
            </w:r>
            <w:proofErr w:type="spellStart"/>
            <w:r w:rsidRPr="00206632">
              <w:rPr>
                <w:rFonts w:ascii="Times New Roman" w:hAnsi="Times New Roman" w:cs="Times New Roman"/>
                <w:sz w:val="24"/>
                <w:szCs w:val="24"/>
                <w:lang w:val="fr-FR"/>
              </w:rPr>
              <w:t>râu</w:t>
            </w:r>
            <w:proofErr w:type="spellEnd"/>
            <w:r w:rsidRPr="00206632">
              <w:rPr>
                <w:rFonts w:ascii="Times New Roman" w:hAnsi="Times New Roman" w:cs="Times New Roman"/>
                <w:sz w:val="24"/>
                <w:szCs w:val="24"/>
                <w:lang w:val="fr-FR"/>
              </w:rPr>
              <w:t xml:space="preserve"> </w:t>
            </w:r>
            <w:proofErr w:type="spellStart"/>
            <w:r w:rsidRPr="00206632">
              <w:rPr>
                <w:rFonts w:ascii="Times New Roman" w:hAnsi="Times New Roman" w:cs="Times New Roman"/>
                <w:sz w:val="24"/>
                <w:szCs w:val="24"/>
                <w:lang w:val="fr-FR"/>
              </w:rPr>
              <w:t>Trotuș</w:t>
            </w:r>
            <w:proofErr w:type="spellEnd"/>
            <w:r w:rsidRPr="00206632">
              <w:rPr>
                <w:rFonts w:ascii="Times New Roman" w:hAnsi="Times New Roman" w:cs="Times New Roman"/>
                <w:sz w:val="24"/>
                <w:szCs w:val="24"/>
                <w:lang w:val="fr-FR"/>
              </w:rPr>
              <w:t xml:space="preserve"> </w:t>
            </w:r>
            <w:proofErr w:type="spellStart"/>
            <w:r w:rsidRPr="00206632">
              <w:rPr>
                <w:rFonts w:ascii="Times New Roman" w:hAnsi="Times New Roman" w:cs="Times New Roman"/>
                <w:sz w:val="24"/>
                <w:szCs w:val="24"/>
                <w:lang w:val="fr-FR"/>
              </w:rPr>
              <w:t>și</w:t>
            </w:r>
            <w:proofErr w:type="spellEnd"/>
            <w:r w:rsidRPr="00206632">
              <w:rPr>
                <w:rFonts w:ascii="Times New Roman" w:hAnsi="Times New Roman" w:cs="Times New Roman"/>
                <w:sz w:val="24"/>
                <w:szCs w:val="24"/>
                <w:lang w:val="fr-FR"/>
              </w:rPr>
              <w:t xml:space="preserve"> </w:t>
            </w:r>
            <w:proofErr w:type="spellStart"/>
            <w:proofErr w:type="gramStart"/>
            <w:r w:rsidRPr="00206632">
              <w:rPr>
                <w:rFonts w:ascii="Times New Roman" w:hAnsi="Times New Roman" w:cs="Times New Roman"/>
                <w:sz w:val="24"/>
                <w:szCs w:val="24"/>
                <w:lang w:val="fr-FR"/>
              </w:rPr>
              <w:t>afluenți</w:t>
            </w:r>
            <w:proofErr w:type="spellEnd"/>
            <w:r w:rsidRPr="00206632">
              <w:rPr>
                <w:rFonts w:ascii="Times New Roman" w:hAnsi="Times New Roman" w:cs="Times New Roman"/>
                <w:sz w:val="24"/>
                <w:szCs w:val="24"/>
                <w:lang w:val="fr-FR"/>
              </w:rPr>
              <w:t xml:space="preserve">,  </w:t>
            </w:r>
            <w:proofErr w:type="spellStart"/>
            <w:r w:rsidRPr="00206632">
              <w:rPr>
                <w:rFonts w:ascii="Times New Roman" w:hAnsi="Times New Roman" w:cs="Times New Roman"/>
                <w:sz w:val="24"/>
                <w:szCs w:val="24"/>
                <w:lang w:val="fr-FR"/>
              </w:rPr>
              <w:t>jud</w:t>
            </w:r>
            <w:proofErr w:type="gramEnd"/>
            <w:r w:rsidRPr="00206632">
              <w:rPr>
                <w:rFonts w:ascii="Times New Roman" w:hAnsi="Times New Roman" w:cs="Times New Roman"/>
                <w:sz w:val="24"/>
                <w:szCs w:val="24"/>
                <w:lang w:val="fr-FR"/>
              </w:rPr>
              <w:t>.Harghita</w:t>
            </w:r>
            <w:proofErr w:type="spellEnd"/>
            <w:r w:rsidRPr="00206632">
              <w:rPr>
                <w:rFonts w:ascii="Times New Roman" w:hAnsi="Times New Roman" w:cs="Times New Roman"/>
                <w:sz w:val="24"/>
                <w:szCs w:val="24"/>
                <w:lang w:val="fr-FR"/>
              </w:rPr>
              <w:t>.</w:t>
            </w:r>
          </w:p>
          <w:p w14:paraId="43CF1144" w14:textId="77777777" w:rsidR="00DD41A1" w:rsidRPr="00206632" w:rsidRDefault="00DD41A1" w:rsidP="00DD41A1">
            <w:pPr>
              <w:pStyle w:val="ListParagraph"/>
              <w:suppressAutoHyphens w:val="0"/>
              <w:spacing w:after="160" w:line="25" w:lineRule="atLeast"/>
              <w:jc w:val="both"/>
              <w:rPr>
                <w:rFonts w:ascii="Times New Roman" w:hAnsi="Times New Roman" w:cs="Times New Roman"/>
                <w:sz w:val="24"/>
                <w:szCs w:val="24"/>
                <w:lang w:val="fr-FR"/>
              </w:rPr>
            </w:pPr>
          </w:p>
          <w:bookmarkEnd w:id="3"/>
          <w:p w14:paraId="2C1C32E9" w14:textId="1169EEBE" w:rsidR="00DD41A1" w:rsidRDefault="00DD41A1" w:rsidP="00DD41A1">
            <w:pPr>
              <w:pStyle w:val="ListParagraph"/>
              <w:tabs>
                <w:tab w:val="left" w:pos="1051"/>
              </w:tabs>
              <w:suppressAutoHyphens w:val="0"/>
              <w:spacing w:line="25" w:lineRule="atLeast"/>
              <w:ind w:left="0"/>
              <w:jc w:val="both"/>
              <w:rPr>
                <w:rFonts w:ascii="Times New Roman" w:hAnsi="Times New Roman" w:cs="Times New Roman"/>
                <w:color w:val="000000" w:themeColor="text1"/>
                <w:sz w:val="24"/>
                <w:szCs w:val="24"/>
              </w:rPr>
            </w:pPr>
            <w:r w:rsidRPr="009B19A2">
              <w:rPr>
                <w:rFonts w:ascii="Times New Roman" w:hAnsi="Times New Roman" w:cs="Times New Roman"/>
                <w:b/>
                <w:bCs/>
                <w:color w:val="000000" w:themeColor="text1"/>
                <w:sz w:val="24"/>
                <w:szCs w:val="24"/>
              </w:rPr>
              <w:t>În cadrul Proiectelor cu finanțare din reprezentând asistența financiară nerambursabilă aferentă PNRR</w:t>
            </w:r>
            <w:r w:rsidRPr="0020663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credite de angajament în sumă de 3.415 mii lei și credite </w:t>
            </w:r>
            <w:r w:rsidR="00A112C5">
              <w:rPr>
                <w:rFonts w:ascii="Times New Roman" w:hAnsi="Times New Roman" w:cs="Times New Roman"/>
                <w:color w:val="000000" w:themeColor="text1"/>
                <w:sz w:val="24"/>
                <w:szCs w:val="24"/>
              </w:rPr>
              <w:t>bugetare</w:t>
            </w:r>
            <w:r>
              <w:rPr>
                <w:rFonts w:ascii="Times New Roman" w:hAnsi="Times New Roman" w:cs="Times New Roman"/>
                <w:color w:val="000000" w:themeColor="text1"/>
                <w:sz w:val="24"/>
                <w:szCs w:val="24"/>
              </w:rPr>
              <w:t xml:space="preserve"> </w:t>
            </w:r>
            <w:r w:rsidRPr="00206632">
              <w:rPr>
                <w:rFonts w:ascii="Times New Roman" w:hAnsi="Times New Roman" w:cs="Times New Roman"/>
                <w:color w:val="000000" w:themeColor="text1"/>
                <w:sz w:val="24"/>
                <w:szCs w:val="24"/>
              </w:rPr>
              <w:t>în sumă de 95.783 mii lei</w:t>
            </w:r>
            <w:r>
              <w:rPr>
                <w:rFonts w:ascii="Times New Roman" w:hAnsi="Times New Roman" w:cs="Times New Roman"/>
                <w:color w:val="000000" w:themeColor="text1"/>
                <w:sz w:val="24"/>
                <w:szCs w:val="24"/>
              </w:rPr>
              <w:t>, din care:</w:t>
            </w:r>
          </w:p>
          <w:p w14:paraId="32FB18AD" w14:textId="2DEBB0FA" w:rsidR="00DD41A1" w:rsidRDefault="00DD41A1" w:rsidP="00A112C5">
            <w:pPr>
              <w:pStyle w:val="ListParagraph"/>
              <w:numPr>
                <w:ilvl w:val="0"/>
                <w:numId w:val="36"/>
              </w:numPr>
              <w:tabs>
                <w:tab w:val="left" w:pos="399"/>
                <w:tab w:val="left" w:pos="541"/>
              </w:tabs>
              <w:suppressAutoHyphens w:val="0"/>
              <w:spacing w:line="25" w:lineRule="atLeast"/>
              <w:ind w:left="0" w:firstLine="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Fonduri europene nerambursabile, credite de angajament în sumă de </w:t>
            </w:r>
            <w:r w:rsidR="00A112C5">
              <w:rPr>
                <w:rFonts w:ascii="Times New Roman" w:hAnsi="Times New Roman" w:cs="Times New Roman"/>
                <w:color w:val="000000" w:themeColor="text1"/>
                <w:sz w:val="24"/>
                <w:szCs w:val="24"/>
              </w:rPr>
              <w:t>419</w:t>
            </w:r>
            <w:r>
              <w:rPr>
                <w:rFonts w:ascii="Times New Roman" w:hAnsi="Times New Roman" w:cs="Times New Roman"/>
                <w:color w:val="000000" w:themeColor="text1"/>
                <w:sz w:val="24"/>
                <w:szCs w:val="24"/>
              </w:rPr>
              <w:t xml:space="preserve"> mii lei și credite </w:t>
            </w:r>
            <w:r w:rsidR="00A112C5">
              <w:rPr>
                <w:rFonts w:ascii="Times New Roman" w:hAnsi="Times New Roman" w:cs="Times New Roman"/>
                <w:color w:val="000000" w:themeColor="text1"/>
                <w:sz w:val="24"/>
                <w:szCs w:val="24"/>
              </w:rPr>
              <w:t>bugetare</w:t>
            </w:r>
            <w:r>
              <w:rPr>
                <w:rFonts w:ascii="Times New Roman" w:hAnsi="Times New Roman" w:cs="Times New Roman"/>
                <w:color w:val="000000" w:themeColor="text1"/>
                <w:sz w:val="24"/>
                <w:szCs w:val="24"/>
              </w:rPr>
              <w:t xml:space="preserve"> </w:t>
            </w:r>
            <w:r w:rsidRPr="00206632">
              <w:rPr>
                <w:rFonts w:ascii="Times New Roman" w:hAnsi="Times New Roman" w:cs="Times New Roman"/>
                <w:color w:val="000000" w:themeColor="text1"/>
                <w:sz w:val="24"/>
                <w:szCs w:val="24"/>
              </w:rPr>
              <w:t xml:space="preserve">în sumă de </w:t>
            </w:r>
            <w:r w:rsidR="00A112C5">
              <w:rPr>
                <w:rFonts w:ascii="Times New Roman" w:hAnsi="Times New Roman" w:cs="Times New Roman"/>
                <w:color w:val="000000" w:themeColor="text1"/>
                <w:sz w:val="24"/>
                <w:szCs w:val="24"/>
              </w:rPr>
              <w:t>64.945</w:t>
            </w:r>
            <w:r w:rsidRPr="00206632">
              <w:rPr>
                <w:rFonts w:ascii="Times New Roman" w:hAnsi="Times New Roman" w:cs="Times New Roman"/>
                <w:color w:val="000000" w:themeColor="text1"/>
                <w:sz w:val="24"/>
                <w:szCs w:val="24"/>
              </w:rPr>
              <w:t xml:space="preserve"> mii lei</w:t>
            </w:r>
            <w:r w:rsidR="00A112C5">
              <w:rPr>
                <w:rFonts w:ascii="Times New Roman" w:hAnsi="Times New Roman" w:cs="Times New Roman"/>
                <w:color w:val="000000" w:themeColor="text1"/>
                <w:sz w:val="24"/>
                <w:szCs w:val="24"/>
              </w:rPr>
              <w:t>;</w:t>
            </w:r>
          </w:p>
          <w:p w14:paraId="4B36F224" w14:textId="0BA760FE" w:rsidR="00A112C5" w:rsidRPr="00D1448A" w:rsidRDefault="00A112C5" w:rsidP="00A112C5">
            <w:pPr>
              <w:pStyle w:val="ListParagraph"/>
              <w:numPr>
                <w:ilvl w:val="0"/>
                <w:numId w:val="36"/>
              </w:numPr>
              <w:tabs>
                <w:tab w:val="left" w:pos="399"/>
                <w:tab w:val="left" w:pos="541"/>
              </w:tabs>
              <w:suppressAutoHyphens w:val="0"/>
              <w:spacing w:line="25" w:lineRule="atLeast"/>
              <w:ind w:left="0" w:firstLine="360"/>
              <w:jc w:val="both"/>
              <w:rPr>
                <w:rFonts w:ascii="Times New Roman" w:hAnsi="Times New Roman" w:cs="Times New Roman"/>
                <w:color w:val="000000" w:themeColor="text1"/>
                <w:sz w:val="24"/>
                <w:szCs w:val="24"/>
              </w:rPr>
            </w:pPr>
            <w:r w:rsidRPr="00D1448A">
              <w:rPr>
                <w:rFonts w:ascii="Times New Roman" w:hAnsi="Times New Roman" w:cs="Times New Roman"/>
                <w:color w:val="000000" w:themeColor="text1"/>
                <w:sz w:val="24"/>
                <w:szCs w:val="24"/>
              </w:rPr>
              <w:t>Sume aferente TVA, credite de angajament în sumă de 2.996 mii lei și credite bugetare în sumă de 30.838 mii lei,</w:t>
            </w:r>
          </w:p>
          <w:p w14:paraId="5DB72FD8" w14:textId="552137BD" w:rsidR="00A112C5" w:rsidRPr="00D1448A" w:rsidRDefault="00A112C5" w:rsidP="00A112C5">
            <w:pPr>
              <w:tabs>
                <w:tab w:val="left" w:pos="399"/>
                <w:tab w:val="left" w:pos="541"/>
              </w:tabs>
              <w:suppressAutoHyphens w:val="0"/>
              <w:spacing w:line="25" w:lineRule="atLeast"/>
              <w:jc w:val="both"/>
              <w:rPr>
                <w:rFonts w:ascii="Times New Roman" w:hAnsi="Times New Roman" w:cs="Times New Roman"/>
                <w:color w:val="000000" w:themeColor="text1"/>
                <w:sz w:val="24"/>
                <w:szCs w:val="24"/>
              </w:rPr>
            </w:pPr>
            <w:r w:rsidRPr="00D1448A">
              <w:rPr>
                <w:rFonts w:ascii="Times New Roman" w:hAnsi="Times New Roman" w:cs="Times New Roman"/>
                <w:color w:val="000000" w:themeColor="text1"/>
                <w:sz w:val="24"/>
                <w:szCs w:val="24"/>
              </w:rPr>
              <w:t>enumerăm următoarele Contracte de finanțare:</w:t>
            </w:r>
          </w:p>
          <w:p w14:paraId="47EB25AF" w14:textId="15EE8605" w:rsidR="00A112C5" w:rsidRPr="00206632" w:rsidRDefault="00A112C5" w:rsidP="00D1448A">
            <w:pPr>
              <w:pStyle w:val="ListParagraph"/>
              <w:numPr>
                <w:ilvl w:val="0"/>
                <w:numId w:val="37"/>
              </w:numPr>
              <w:tabs>
                <w:tab w:val="left" w:pos="0"/>
              </w:tabs>
              <w:spacing w:line="25" w:lineRule="atLeast"/>
              <w:ind w:left="541" w:hanging="284"/>
              <w:jc w:val="both"/>
              <w:rPr>
                <w:rFonts w:ascii="Times New Roman" w:hAnsi="Times New Roman" w:cs="Times New Roman"/>
                <w:bCs/>
                <w:color w:val="000000" w:themeColor="text1"/>
                <w:sz w:val="24"/>
                <w:szCs w:val="24"/>
              </w:rPr>
            </w:pPr>
            <w:r w:rsidRPr="00D1448A">
              <w:rPr>
                <w:rFonts w:ascii="Times New Roman" w:hAnsi="Times New Roman" w:cs="Times New Roman"/>
                <w:color w:val="000000" w:themeColor="text1"/>
                <w:sz w:val="24"/>
                <w:szCs w:val="24"/>
              </w:rPr>
              <w:t>Contractul de finanțare nr</w:t>
            </w:r>
            <w:r w:rsidRPr="00206632">
              <w:rPr>
                <w:rFonts w:ascii="Times New Roman" w:hAnsi="Times New Roman" w:cs="Times New Roman"/>
                <w:color w:val="000000" w:themeColor="text1"/>
                <w:sz w:val="24"/>
                <w:szCs w:val="24"/>
              </w:rPr>
              <w:t>. 71601/08.11.2023 pentru</w:t>
            </w:r>
            <w:r w:rsidRPr="00206632">
              <w:rPr>
                <w:rFonts w:ascii="Times New Roman" w:hAnsi="Times New Roman" w:cs="Times New Roman"/>
                <w:bCs/>
                <w:color w:val="000000" w:themeColor="text1"/>
                <w:sz w:val="24"/>
                <w:szCs w:val="24"/>
              </w:rPr>
              <w:t xml:space="preserve"> Proiectul „I.6 Realizarea cadastrului apelor”, în sumă de </w:t>
            </w:r>
            <w:r>
              <w:rPr>
                <w:rFonts w:ascii="Times New Roman" w:hAnsi="Times New Roman" w:cs="Times New Roman"/>
                <w:bCs/>
                <w:color w:val="000000" w:themeColor="text1"/>
                <w:sz w:val="24"/>
                <w:szCs w:val="24"/>
              </w:rPr>
              <w:t>180.724</w:t>
            </w:r>
            <w:r w:rsidRPr="00206632">
              <w:rPr>
                <w:rFonts w:ascii="Times New Roman" w:hAnsi="Times New Roman" w:cs="Times New Roman"/>
                <w:bCs/>
                <w:color w:val="000000" w:themeColor="text1"/>
                <w:sz w:val="24"/>
                <w:szCs w:val="24"/>
              </w:rPr>
              <w:t xml:space="preserve"> mii lei (valoarea eligibilă PNRR este de 149.400 mii lei, iar valoarea TVA este de </w:t>
            </w:r>
            <w:r>
              <w:rPr>
                <w:rFonts w:ascii="Times New Roman" w:hAnsi="Times New Roman" w:cs="Times New Roman"/>
                <w:bCs/>
                <w:color w:val="000000" w:themeColor="text1"/>
                <w:sz w:val="24"/>
                <w:szCs w:val="24"/>
              </w:rPr>
              <w:t>31.324</w:t>
            </w:r>
            <w:r w:rsidRPr="00206632">
              <w:rPr>
                <w:rFonts w:ascii="Times New Roman" w:hAnsi="Times New Roman" w:cs="Times New Roman"/>
                <w:bCs/>
                <w:color w:val="000000" w:themeColor="text1"/>
                <w:sz w:val="24"/>
                <w:szCs w:val="24"/>
              </w:rPr>
              <w:t xml:space="preserve"> mii lei), coordonator de reformă și/sau investiții M.M.A.P. Pentru anul 202</w:t>
            </w:r>
            <w:r>
              <w:rPr>
                <w:rFonts w:ascii="Times New Roman" w:hAnsi="Times New Roman" w:cs="Times New Roman"/>
                <w:bCs/>
                <w:color w:val="000000" w:themeColor="text1"/>
                <w:sz w:val="24"/>
                <w:szCs w:val="24"/>
              </w:rPr>
              <w:t>6</w:t>
            </w:r>
            <w:r w:rsidRPr="00206632">
              <w:rPr>
                <w:rFonts w:ascii="Times New Roman" w:hAnsi="Times New Roman" w:cs="Times New Roman"/>
                <w:bCs/>
                <w:color w:val="000000" w:themeColor="text1"/>
                <w:sz w:val="24"/>
                <w:szCs w:val="24"/>
              </w:rPr>
              <w:t xml:space="preserve"> este bugetat, astfel: </w:t>
            </w:r>
          </w:p>
          <w:p w14:paraId="2311835E" w14:textId="69D2B34E" w:rsidR="00A112C5" w:rsidRPr="00206632" w:rsidRDefault="00A112C5" w:rsidP="00A112C5">
            <w:pPr>
              <w:pStyle w:val="ListParagraph"/>
              <w:numPr>
                <w:ilvl w:val="0"/>
                <w:numId w:val="36"/>
              </w:numPr>
              <w:tabs>
                <w:tab w:val="left" w:pos="0"/>
              </w:tabs>
              <w:spacing w:line="25" w:lineRule="atLeast"/>
              <w:jc w:val="both"/>
              <w:rPr>
                <w:rFonts w:ascii="Times New Roman" w:hAnsi="Times New Roman" w:cs="Times New Roman"/>
                <w:bCs/>
                <w:color w:val="000000" w:themeColor="text1"/>
                <w:sz w:val="24"/>
                <w:szCs w:val="24"/>
              </w:rPr>
            </w:pPr>
            <w:r w:rsidRPr="00206632">
              <w:rPr>
                <w:rFonts w:ascii="Times New Roman" w:hAnsi="Times New Roman" w:cs="Times New Roman"/>
                <w:bCs/>
                <w:color w:val="000000" w:themeColor="text1"/>
                <w:sz w:val="24"/>
                <w:szCs w:val="24"/>
              </w:rPr>
              <w:t>6</w:t>
            </w:r>
            <w:r>
              <w:rPr>
                <w:rFonts w:ascii="Times New Roman" w:hAnsi="Times New Roman" w:cs="Times New Roman"/>
                <w:bCs/>
                <w:color w:val="000000" w:themeColor="text1"/>
                <w:sz w:val="24"/>
                <w:szCs w:val="24"/>
              </w:rPr>
              <w:t>0</w:t>
            </w:r>
            <w:r w:rsidRPr="00206632">
              <w:rPr>
                <w:rFonts w:ascii="Times New Roman" w:hAnsi="Times New Roman" w:cs="Times New Roman"/>
                <w:bCs/>
                <w:color w:val="000000" w:themeColor="text1"/>
                <w:sz w:val="24"/>
                <w:szCs w:val="24"/>
              </w:rPr>
              <w:t>.01 „</w:t>
            </w:r>
            <w:r>
              <w:rPr>
                <w:rFonts w:ascii="Times New Roman" w:hAnsi="Times New Roman" w:cs="Times New Roman"/>
                <w:color w:val="000000" w:themeColor="text1"/>
                <w:sz w:val="24"/>
                <w:szCs w:val="24"/>
              </w:rPr>
              <w:t>Fonduri europene nerambursabile</w:t>
            </w:r>
            <w:r w:rsidRPr="00206632">
              <w:rPr>
                <w:rFonts w:ascii="Times New Roman" w:hAnsi="Times New Roman" w:cs="Times New Roman"/>
                <w:bCs/>
                <w:color w:val="000000" w:themeColor="text1"/>
                <w:sz w:val="24"/>
                <w:szCs w:val="24"/>
              </w:rPr>
              <w:t xml:space="preserve">”, credite de angajament în sumă de </w:t>
            </w:r>
            <w:r>
              <w:rPr>
                <w:rFonts w:ascii="Times New Roman" w:hAnsi="Times New Roman" w:cs="Times New Roman"/>
                <w:bCs/>
                <w:color w:val="000000" w:themeColor="text1"/>
                <w:sz w:val="24"/>
                <w:szCs w:val="24"/>
              </w:rPr>
              <w:t>282</w:t>
            </w:r>
            <w:r w:rsidRPr="00206632">
              <w:rPr>
                <w:rFonts w:ascii="Times New Roman" w:hAnsi="Times New Roman" w:cs="Times New Roman"/>
                <w:bCs/>
                <w:color w:val="000000" w:themeColor="text1"/>
                <w:sz w:val="24"/>
                <w:szCs w:val="24"/>
              </w:rPr>
              <w:t xml:space="preserve"> mii lei și credite bugetare în sumă de </w:t>
            </w:r>
            <w:r>
              <w:rPr>
                <w:rFonts w:ascii="Times New Roman" w:hAnsi="Times New Roman" w:cs="Times New Roman"/>
                <w:bCs/>
                <w:color w:val="000000" w:themeColor="text1"/>
                <w:sz w:val="24"/>
                <w:szCs w:val="24"/>
              </w:rPr>
              <w:t>63.878</w:t>
            </w:r>
            <w:r w:rsidRPr="00206632">
              <w:rPr>
                <w:rFonts w:ascii="Times New Roman" w:hAnsi="Times New Roman" w:cs="Times New Roman"/>
                <w:bCs/>
                <w:color w:val="000000" w:themeColor="text1"/>
                <w:sz w:val="24"/>
                <w:szCs w:val="24"/>
              </w:rPr>
              <w:t xml:space="preserve"> mii lei;</w:t>
            </w:r>
          </w:p>
          <w:p w14:paraId="71E969FD" w14:textId="128557B1" w:rsidR="00A112C5" w:rsidRPr="00206632" w:rsidRDefault="00A112C5" w:rsidP="00A112C5">
            <w:pPr>
              <w:pStyle w:val="ListParagraph"/>
              <w:numPr>
                <w:ilvl w:val="0"/>
                <w:numId w:val="36"/>
              </w:numPr>
              <w:tabs>
                <w:tab w:val="left" w:pos="0"/>
              </w:tabs>
              <w:spacing w:line="25" w:lineRule="atLeast"/>
              <w:jc w:val="both"/>
              <w:rPr>
                <w:rFonts w:ascii="Times New Roman" w:hAnsi="Times New Roman" w:cs="Times New Roman"/>
                <w:bCs/>
                <w:color w:val="000000" w:themeColor="text1"/>
                <w:sz w:val="24"/>
                <w:szCs w:val="24"/>
              </w:rPr>
            </w:pPr>
            <w:r w:rsidRPr="00206632">
              <w:rPr>
                <w:rFonts w:ascii="Times New Roman" w:hAnsi="Times New Roman" w:cs="Times New Roman"/>
                <w:bCs/>
                <w:color w:val="000000" w:themeColor="text1"/>
                <w:sz w:val="24"/>
                <w:szCs w:val="24"/>
              </w:rPr>
              <w:t>6</w:t>
            </w:r>
            <w:r>
              <w:rPr>
                <w:rFonts w:ascii="Times New Roman" w:hAnsi="Times New Roman" w:cs="Times New Roman"/>
                <w:bCs/>
                <w:color w:val="000000" w:themeColor="text1"/>
                <w:sz w:val="24"/>
                <w:szCs w:val="24"/>
              </w:rPr>
              <w:t>0</w:t>
            </w:r>
            <w:r w:rsidRPr="00206632">
              <w:rPr>
                <w:rFonts w:ascii="Times New Roman" w:hAnsi="Times New Roman" w:cs="Times New Roman"/>
                <w:bCs/>
                <w:color w:val="000000" w:themeColor="text1"/>
                <w:sz w:val="24"/>
                <w:szCs w:val="24"/>
              </w:rPr>
              <w:t xml:space="preserve">.03 „Sume Aferente TVA”, credite de angajament în sumă de </w:t>
            </w:r>
            <w:r>
              <w:rPr>
                <w:rFonts w:ascii="Times New Roman" w:hAnsi="Times New Roman" w:cs="Times New Roman"/>
                <w:bCs/>
                <w:color w:val="000000" w:themeColor="text1"/>
                <w:sz w:val="24"/>
                <w:szCs w:val="24"/>
              </w:rPr>
              <w:t>2.970</w:t>
            </w:r>
            <w:r w:rsidRPr="00206632">
              <w:rPr>
                <w:rFonts w:ascii="Times New Roman" w:hAnsi="Times New Roman" w:cs="Times New Roman"/>
                <w:bCs/>
                <w:color w:val="000000" w:themeColor="text1"/>
                <w:sz w:val="24"/>
                <w:szCs w:val="24"/>
              </w:rPr>
              <w:t xml:space="preserve"> mii lei și credite bugetare în sumă de </w:t>
            </w:r>
            <w:r>
              <w:rPr>
                <w:rFonts w:ascii="Times New Roman" w:hAnsi="Times New Roman" w:cs="Times New Roman"/>
                <w:bCs/>
                <w:color w:val="000000" w:themeColor="text1"/>
                <w:sz w:val="24"/>
                <w:szCs w:val="24"/>
              </w:rPr>
              <w:t>30.63</w:t>
            </w:r>
            <w:r w:rsidR="00D1448A">
              <w:rPr>
                <w:rFonts w:ascii="Times New Roman" w:hAnsi="Times New Roman" w:cs="Times New Roman"/>
                <w:bCs/>
                <w:color w:val="000000" w:themeColor="text1"/>
                <w:sz w:val="24"/>
                <w:szCs w:val="24"/>
              </w:rPr>
              <w:t>6</w:t>
            </w:r>
            <w:r w:rsidRPr="00206632">
              <w:rPr>
                <w:rFonts w:ascii="Times New Roman" w:hAnsi="Times New Roman" w:cs="Times New Roman"/>
                <w:bCs/>
                <w:color w:val="000000" w:themeColor="text1"/>
                <w:sz w:val="24"/>
                <w:szCs w:val="24"/>
              </w:rPr>
              <w:t xml:space="preserve"> mii lei.</w:t>
            </w:r>
          </w:p>
          <w:p w14:paraId="22293EE9" w14:textId="6A9D827B" w:rsidR="00A112C5" w:rsidRPr="00206632" w:rsidRDefault="00A112C5" w:rsidP="00D1448A">
            <w:pPr>
              <w:pStyle w:val="ListParagraph"/>
              <w:numPr>
                <w:ilvl w:val="0"/>
                <w:numId w:val="37"/>
              </w:numPr>
              <w:tabs>
                <w:tab w:val="left" w:pos="0"/>
              </w:tabs>
              <w:spacing w:line="25" w:lineRule="atLeast"/>
              <w:ind w:left="257" w:hanging="142"/>
              <w:jc w:val="both"/>
              <w:rPr>
                <w:rFonts w:ascii="Times New Roman" w:hAnsi="Times New Roman" w:cs="Times New Roman"/>
                <w:bCs/>
                <w:color w:val="000000" w:themeColor="text1"/>
                <w:sz w:val="24"/>
                <w:szCs w:val="24"/>
              </w:rPr>
            </w:pPr>
            <w:r w:rsidRPr="00D1448A">
              <w:rPr>
                <w:rFonts w:ascii="Times New Roman" w:hAnsi="Times New Roman" w:cs="Times New Roman"/>
                <w:color w:val="000000" w:themeColor="text1"/>
                <w:sz w:val="24"/>
                <w:szCs w:val="24"/>
              </w:rPr>
              <w:t>Contractul de finanțare nr</w:t>
            </w:r>
            <w:r w:rsidRPr="00206632">
              <w:rPr>
                <w:rFonts w:ascii="Times New Roman" w:hAnsi="Times New Roman" w:cs="Times New Roman"/>
                <w:color w:val="000000" w:themeColor="text1"/>
                <w:sz w:val="24"/>
                <w:szCs w:val="24"/>
              </w:rPr>
              <w:t>. 11400/27.01.2023 pentru</w:t>
            </w:r>
            <w:r w:rsidRPr="00206632">
              <w:rPr>
                <w:rFonts w:ascii="Times New Roman" w:hAnsi="Times New Roman" w:cs="Times New Roman"/>
                <w:bCs/>
                <w:color w:val="000000" w:themeColor="text1"/>
                <w:sz w:val="24"/>
                <w:szCs w:val="24"/>
              </w:rPr>
              <w:t xml:space="preserve"> Proiectul „B2.2.b/1 Operațiunea Renovarea energetică aprofundată a clădirilor publice – Autorități centrale” </w:t>
            </w:r>
            <w:r w:rsidR="00DF1082">
              <w:rPr>
                <w:rFonts w:ascii="Times New Roman" w:hAnsi="Times New Roman" w:cs="Times New Roman"/>
                <w:bCs/>
                <w:color w:val="000000" w:themeColor="text1"/>
                <w:sz w:val="24"/>
                <w:szCs w:val="24"/>
              </w:rPr>
              <w:t xml:space="preserve">– Administrația Bazinală de Apă Mureș, </w:t>
            </w:r>
            <w:r w:rsidRPr="00206632">
              <w:rPr>
                <w:rFonts w:ascii="Times New Roman" w:hAnsi="Times New Roman" w:cs="Times New Roman"/>
                <w:bCs/>
                <w:color w:val="000000" w:themeColor="text1"/>
                <w:sz w:val="24"/>
                <w:szCs w:val="24"/>
              </w:rPr>
              <w:t>în sumă de 1.331 mii lei (valoarea eligibilă PNRR este de 1.118 mii lei, iar valoarea TVA este de 213 mii lei), coordonator de investiții M.D.L.P.A. Pentru anul 202</w:t>
            </w:r>
            <w:r>
              <w:rPr>
                <w:rFonts w:ascii="Times New Roman" w:hAnsi="Times New Roman" w:cs="Times New Roman"/>
                <w:bCs/>
                <w:color w:val="000000" w:themeColor="text1"/>
                <w:sz w:val="24"/>
                <w:szCs w:val="24"/>
              </w:rPr>
              <w:t>6</w:t>
            </w:r>
            <w:r w:rsidRPr="00206632">
              <w:rPr>
                <w:rFonts w:ascii="Times New Roman" w:hAnsi="Times New Roman" w:cs="Times New Roman"/>
                <w:bCs/>
                <w:color w:val="000000" w:themeColor="text1"/>
                <w:sz w:val="24"/>
                <w:szCs w:val="24"/>
              </w:rPr>
              <w:t xml:space="preserve"> este bugetat, astfel: </w:t>
            </w:r>
          </w:p>
          <w:p w14:paraId="235F27F2" w14:textId="6D9D8582" w:rsidR="00A112C5" w:rsidRPr="00206632" w:rsidRDefault="00A112C5" w:rsidP="00A112C5">
            <w:pPr>
              <w:pStyle w:val="ListParagraph"/>
              <w:numPr>
                <w:ilvl w:val="0"/>
                <w:numId w:val="36"/>
              </w:numPr>
              <w:tabs>
                <w:tab w:val="left" w:pos="0"/>
              </w:tabs>
              <w:spacing w:line="25" w:lineRule="atLeast"/>
              <w:jc w:val="both"/>
              <w:rPr>
                <w:rFonts w:ascii="Times New Roman" w:hAnsi="Times New Roman" w:cs="Times New Roman"/>
                <w:bCs/>
                <w:color w:val="000000" w:themeColor="text1"/>
                <w:sz w:val="24"/>
                <w:szCs w:val="24"/>
              </w:rPr>
            </w:pPr>
            <w:r w:rsidRPr="00206632">
              <w:rPr>
                <w:rFonts w:ascii="Times New Roman" w:hAnsi="Times New Roman" w:cs="Times New Roman"/>
                <w:bCs/>
                <w:color w:val="000000" w:themeColor="text1"/>
                <w:sz w:val="24"/>
                <w:szCs w:val="24"/>
              </w:rPr>
              <w:t>6</w:t>
            </w:r>
            <w:r>
              <w:rPr>
                <w:rFonts w:ascii="Times New Roman" w:hAnsi="Times New Roman" w:cs="Times New Roman"/>
                <w:bCs/>
                <w:color w:val="000000" w:themeColor="text1"/>
                <w:sz w:val="24"/>
                <w:szCs w:val="24"/>
              </w:rPr>
              <w:t>0</w:t>
            </w:r>
            <w:r w:rsidRPr="00206632">
              <w:rPr>
                <w:rFonts w:ascii="Times New Roman" w:hAnsi="Times New Roman" w:cs="Times New Roman"/>
                <w:bCs/>
                <w:color w:val="000000" w:themeColor="text1"/>
                <w:sz w:val="24"/>
                <w:szCs w:val="24"/>
              </w:rPr>
              <w:t xml:space="preserve">.01 „Fonduri </w:t>
            </w:r>
            <w:r>
              <w:rPr>
                <w:rFonts w:ascii="Times New Roman" w:hAnsi="Times New Roman" w:cs="Times New Roman"/>
                <w:color w:val="000000" w:themeColor="text1"/>
                <w:sz w:val="24"/>
                <w:szCs w:val="24"/>
              </w:rPr>
              <w:t>europene nerambursabile</w:t>
            </w:r>
            <w:r w:rsidRPr="00206632">
              <w:rPr>
                <w:rFonts w:ascii="Times New Roman" w:hAnsi="Times New Roman" w:cs="Times New Roman"/>
                <w:bCs/>
                <w:color w:val="000000" w:themeColor="text1"/>
                <w:sz w:val="24"/>
                <w:szCs w:val="24"/>
              </w:rPr>
              <w:t xml:space="preserve">”, credite de angajament în sumă de </w:t>
            </w:r>
            <w:r>
              <w:rPr>
                <w:rFonts w:ascii="Times New Roman" w:hAnsi="Times New Roman" w:cs="Times New Roman"/>
                <w:bCs/>
                <w:color w:val="000000" w:themeColor="text1"/>
                <w:sz w:val="24"/>
                <w:szCs w:val="24"/>
              </w:rPr>
              <w:t>137</w:t>
            </w:r>
            <w:r w:rsidRPr="00206632">
              <w:rPr>
                <w:rFonts w:ascii="Times New Roman" w:hAnsi="Times New Roman" w:cs="Times New Roman"/>
                <w:bCs/>
                <w:color w:val="000000" w:themeColor="text1"/>
                <w:sz w:val="24"/>
                <w:szCs w:val="24"/>
              </w:rPr>
              <w:t xml:space="preserve"> mii lei și credite bugetare în sumă de </w:t>
            </w:r>
            <w:r>
              <w:rPr>
                <w:rFonts w:ascii="Times New Roman" w:hAnsi="Times New Roman" w:cs="Times New Roman"/>
                <w:bCs/>
                <w:color w:val="000000" w:themeColor="text1"/>
                <w:sz w:val="24"/>
                <w:szCs w:val="24"/>
              </w:rPr>
              <w:t>1.067</w:t>
            </w:r>
            <w:r w:rsidRPr="00206632">
              <w:rPr>
                <w:rFonts w:ascii="Times New Roman" w:hAnsi="Times New Roman" w:cs="Times New Roman"/>
                <w:bCs/>
                <w:color w:val="000000" w:themeColor="text1"/>
                <w:sz w:val="24"/>
                <w:szCs w:val="24"/>
              </w:rPr>
              <w:t xml:space="preserve"> mii lei;</w:t>
            </w:r>
          </w:p>
          <w:p w14:paraId="148C2457" w14:textId="1F0AA807" w:rsidR="00A112C5" w:rsidRPr="00206632" w:rsidRDefault="00A112C5" w:rsidP="00A112C5">
            <w:pPr>
              <w:pStyle w:val="ListParagraph"/>
              <w:numPr>
                <w:ilvl w:val="0"/>
                <w:numId w:val="36"/>
              </w:numPr>
              <w:tabs>
                <w:tab w:val="left" w:pos="0"/>
              </w:tabs>
              <w:spacing w:line="25" w:lineRule="atLeast"/>
              <w:jc w:val="both"/>
              <w:rPr>
                <w:rFonts w:ascii="Times New Roman" w:hAnsi="Times New Roman" w:cs="Times New Roman"/>
                <w:bCs/>
                <w:color w:val="000000" w:themeColor="text1"/>
                <w:sz w:val="24"/>
                <w:szCs w:val="24"/>
              </w:rPr>
            </w:pPr>
            <w:r w:rsidRPr="00206632">
              <w:rPr>
                <w:rFonts w:ascii="Times New Roman" w:hAnsi="Times New Roman" w:cs="Times New Roman"/>
                <w:bCs/>
                <w:color w:val="000000" w:themeColor="text1"/>
                <w:sz w:val="24"/>
                <w:szCs w:val="24"/>
              </w:rPr>
              <w:t>6</w:t>
            </w:r>
            <w:r>
              <w:rPr>
                <w:rFonts w:ascii="Times New Roman" w:hAnsi="Times New Roman" w:cs="Times New Roman"/>
                <w:bCs/>
                <w:color w:val="000000" w:themeColor="text1"/>
                <w:sz w:val="24"/>
                <w:szCs w:val="24"/>
              </w:rPr>
              <w:t>0</w:t>
            </w:r>
            <w:r w:rsidRPr="00206632">
              <w:rPr>
                <w:rFonts w:ascii="Times New Roman" w:hAnsi="Times New Roman" w:cs="Times New Roman"/>
                <w:bCs/>
                <w:color w:val="000000" w:themeColor="text1"/>
                <w:sz w:val="24"/>
                <w:szCs w:val="24"/>
              </w:rPr>
              <w:t xml:space="preserve">.03 „Sume Aferente TVA”, credite de angajament în sumă de </w:t>
            </w:r>
            <w:r>
              <w:rPr>
                <w:rFonts w:ascii="Times New Roman" w:hAnsi="Times New Roman" w:cs="Times New Roman"/>
                <w:bCs/>
                <w:color w:val="000000" w:themeColor="text1"/>
                <w:sz w:val="24"/>
                <w:szCs w:val="24"/>
              </w:rPr>
              <w:t>26</w:t>
            </w:r>
            <w:r w:rsidRPr="00206632">
              <w:rPr>
                <w:rFonts w:ascii="Times New Roman" w:hAnsi="Times New Roman" w:cs="Times New Roman"/>
                <w:bCs/>
                <w:color w:val="000000" w:themeColor="text1"/>
                <w:sz w:val="24"/>
                <w:szCs w:val="24"/>
              </w:rPr>
              <w:t xml:space="preserve"> mii lei și credite bugetare în sumă de </w:t>
            </w:r>
            <w:r>
              <w:rPr>
                <w:rFonts w:ascii="Times New Roman" w:hAnsi="Times New Roman" w:cs="Times New Roman"/>
                <w:bCs/>
                <w:color w:val="000000" w:themeColor="text1"/>
                <w:sz w:val="24"/>
                <w:szCs w:val="24"/>
              </w:rPr>
              <w:t>202</w:t>
            </w:r>
            <w:r w:rsidRPr="00206632">
              <w:rPr>
                <w:rFonts w:ascii="Times New Roman" w:hAnsi="Times New Roman" w:cs="Times New Roman"/>
                <w:bCs/>
                <w:color w:val="000000" w:themeColor="text1"/>
                <w:sz w:val="24"/>
                <w:szCs w:val="24"/>
              </w:rPr>
              <w:t xml:space="preserve"> mii lei.</w:t>
            </w:r>
          </w:p>
          <w:p w14:paraId="535024CF" w14:textId="77777777" w:rsidR="00A112C5" w:rsidRDefault="00A112C5" w:rsidP="00A112C5">
            <w:pPr>
              <w:tabs>
                <w:tab w:val="left" w:pos="399"/>
                <w:tab w:val="left" w:pos="541"/>
              </w:tabs>
              <w:suppressAutoHyphens w:val="0"/>
              <w:spacing w:line="25" w:lineRule="atLeast"/>
              <w:jc w:val="both"/>
              <w:rPr>
                <w:rFonts w:ascii="Times New Roman" w:hAnsi="Times New Roman" w:cs="Times New Roman"/>
                <w:color w:val="000000" w:themeColor="text1"/>
                <w:sz w:val="24"/>
                <w:szCs w:val="24"/>
              </w:rPr>
            </w:pPr>
          </w:p>
          <w:p w14:paraId="785E5354" w14:textId="21C2B86E" w:rsidR="00A112C5" w:rsidRDefault="00A112C5" w:rsidP="009B19A2">
            <w:pPr>
              <w:tabs>
                <w:tab w:val="left" w:pos="1051"/>
              </w:tabs>
              <w:suppressAutoHyphens w:val="0"/>
              <w:spacing w:line="25" w:lineRule="atLeast"/>
              <w:jc w:val="both"/>
              <w:rPr>
                <w:rFonts w:ascii="Times New Roman" w:hAnsi="Times New Roman" w:cs="Times New Roman"/>
                <w:color w:val="000000" w:themeColor="text1"/>
                <w:sz w:val="24"/>
                <w:szCs w:val="24"/>
              </w:rPr>
            </w:pPr>
            <w:r w:rsidRPr="009B19A2">
              <w:rPr>
                <w:rFonts w:ascii="Times New Roman" w:hAnsi="Times New Roman" w:cs="Times New Roman"/>
                <w:b/>
                <w:bCs/>
                <w:color w:val="000000" w:themeColor="text1"/>
                <w:sz w:val="24"/>
                <w:szCs w:val="24"/>
              </w:rPr>
              <w:t xml:space="preserve">În cadrul </w:t>
            </w:r>
            <w:r w:rsidR="00DD41A1" w:rsidRPr="009B19A2">
              <w:rPr>
                <w:rFonts w:ascii="Times New Roman" w:hAnsi="Times New Roman" w:cs="Times New Roman"/>
                <w:b/>
                <w:bCs/>
                <w:color w:val="000000" w:themeColor="text1"/>
                <w:sz w:val="24"/>
                <w:szCs w:val="24"/>
              </w:rPr>
              <w:t>Proiectelor cu finan</w:t>
            </w:r>
            <w:r w:rsidR="00632771">
              <w:rPr>
                <w:rFonts w:ascii="Times New Roman" w:hAnsi="Times New Roman" w:cs="Times New Roman"/>
                <w:b/>
                <w:bCs/>
                <w:color w:val="000000" w:themeColor="text1"/>
                <w:sz w:val="24"/>
                <w:szCs w:val="24"/>
              </w:rPr>
              <w:t>ța</w:t>
            </w:r>
            <w:r w:rsidR="00DD41A1" w:rsidRPr="009B19A2">
              <w:rPr>
                <w:rFonts w:ascii="Times New Roman" w:hAnsi="Times New Roman" w:cs="Times New Roman"/>
                <w:b/>
                <w:bCs/>
                <w:color w:val="000000" w:themeColor="text1"/>
                <w:sz w:val="24"/>
                <w:szCs w:val="24"/>
              </w:rPr>
              <w:t>re din componenta de împrumut a PNRR</w:t>
            </w:r>
            <w:r w:rsidR="00DD41A1" w:rsidRPr="00A112C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credite de angajament în sumă de 74.339 mii lei și credite bugetare </w:t>
            </w:r>
            <w:r w:rsidRPr="00206632">
              <w:rPr>
                <w:rFonts w:ascii="Times New Roman" w:hAnsi="Times New Roman" w:cs="Times New Roman"/>
                <w:color w:val="000000" w:themeColor="text1"/>
                <w:sz w:val="24"/>
                <w:szCs w:val="24"/>
              </w:rPr>
              <w:t xml:space="preserve">în sumă de </w:t>
            </w:r>
            <w:r>
              <w:rPr>
                <w:rFonts w:ascii="Times New Roman" w:hAnsi="Times New Roman" w:cs="Times New Roman"/>
                <w:color w:val="000000" w:themeColor="text1"/>
                <w:sz w:val="24"/>
                <w:szCs w:val="24"/>
              </w:rPr>
              <w:t>197.17</w:t>
            </w:r>
            <w:r w:rsidR="0007143F">
              <w:rPr>
                <w:rFonts w:ascii="Times New Roman" w:hAnsi="Times New Roman" w:cs="Times New Roman"/>
                <w:color w:val="000000" w:themeColor="text1"/>
                <w:sz w:val="24"/>
                <w:szCs w:val="24"/>
              </w:rPr>
              <w:t>4</w:t>
            </w:r>
            <w:r w:rsidRPr="00206632">
              <w:rPr>
                <w:rFonts w:ascii="Times New Roman" w:hAnsi="Times New Roman" w:cs="Times New Roman"/>
                <w:color w:val="000000" w:themeColor="text1"/>
                <w:sz w:val="24"/>
                <w:szCs w:val="24"/>
              </w:rPr>
              <w:t xml:space="preserve"> mii lei</w:t>
            </w:r>
            <w:r>
              <w:rPr>
                <w:rFonts w:ascii="Times New Roman" w:hAnsi="Times New Roman" w:cs="Times New Roman"/>
                <w:color w:val="000000" w:themeColor="text1"/>
                <w:sz w:val="24"/>
                <w:szCs w:val="24"/>
              </w:rPr>
              <w:t>, din care:</w:t>
            </w:r>
          </w:p>
          <w:p w14:paraId="55AFB268" w14:textId="32D868B5" w:rsidR="00A112C5" w:rsidRDefault="00A112C5" w:rsidP="00A112C5">
            <w:pPr>
              <w:pStyle w:val="ListParagraph"/>
              <w:numPr>
                <w:ilvl w:val="0"/>
                <w:numId w:val="36"/>
              </w:numPr>
              <w:tabs>
                <w:tab w:val="left" w:pos="399"/>
                <w:tab w:val="left" w:pos="541"/>
              </w:tabs>
              <w:suppressAutoHyphens w:val="0"/>
              <w:spacing w:line="25" w:lineRule="atLeast"/>
              <w:ind w:left="0" w:firstLine="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Fonduri din împrumut rambursabil, credite de angajament în sumă de 60.092 mii lei și credite bugetare </w:t>
            </w:r>
            <w:r w:rsidRPr="00206632">
              <w:rPr>
                <w:rFonts w:ascii="Times New Roman" w:hAnsi="Times New Roman" w:cs="Times New Roman"/>
                <w:color w:val="000000" w:themeColor="text1"/>
                <w:sz w:val="24"/>
                <w:szCs w:val="24"/>
              </w:rPr>
              <w:t xml:space="preserve">în sumă de </w:t>
            </w:r>
            <w:r>
              <w:rPr>
                <w:rFonts w:ascii="Times New Roman" w:hAnsi="Times New Roman" w:cs="Times New Roman"/>
                <w:color w:val="000000" w:themeColor="text1"/>
                <w:sz w:val="24"/>
                <w:szCs w:val="24"/>
              </w:rPr>
              <w:t>163.35</w:t>
            </w:r>
            <w:r w:rsidR="0007143F">
              <w:rPr>
                <w:rFonts w:ascii="Times New Roman" w:hAnsi="Times New Roman" w:cs="Times New Roman"/>
                <w:color w:val="000000" w:themeColor="text1"/>
                <w:sz w:val="24"/>
                <w:szCs w:val="24"/>
              </w:rPr>
              <w:t>6</w:t>
            </w:r>
            <w:r w:rsidRPr="00206632">
              <w:rPr>
                <w:rFonts w:ascii="Times New Roman" w:hAnsi="Times New Roman" w:cs="Times New Roman"/>
                <w:color w:val="000000" w:themeColor="text1"/>
                <w:sz w:val="24"/>
                <w:szCs w:val="24"/>
              </w:rPr>
              <w:t xml:space="preserve"> mii lei</w:t>
            </w:r>
            <w:r>
              <w:rPr>
                <w:rFonts w:ascii="Times New Roman" w:hAnsi="Times New Roman" w:cs="Times New Roman"/>
                <w:color w:val="000000" w:themeColor="text1"/>
                <w:sz w:val="24"/>
                <w:szCs w:val="24"/>
              </w:rPr>
              <w:t>;</w:t>
            </w:r>
          </w:p>
          <w:p w14:paraId="505C181F" w14:textId="2D6836CD" w:rsidR="00A112C5" w:rsidRPr="00D1448A" w:rsidRDefault="00A112C5" w:rsidP="00A112C5">
            <w:pPr>
              <w:pStyle w:val="ListParagraph"/>
              <w:numPr>
                <w:ilvl w:val="0"/>
                <w:numId w:val="36"/>
              </w:numPr>
              <w:tabs>
                <w:tab w:val="left" w:pos="399"/>
                <w:tab w:val="left" w:pos="541"/>
              </w:tabs>
              <w:suppressAutoHyphens w:val="0"/>
              <w:spacing w:line="25" w:lineRule="atLeast"/>
              <w:ind w:left="0" w:firstLine="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Sume aferente TVA, credite de angajament în sumă de 14.247 mii </w:t>
            </w:r>
            <w:r w:rsidRPr="00D1448A">
              <w:rPr>
                <w:rFonts w:ascii="Times New Roman" w:hAnsi="Times New Roman" w:cs="Times New Roman"/>
                <w:color w:val="000000" w:themeColor="text1"/>
                <w:sz w:val="24"/>
                <w:szCs w:val="24"/>
              </w:rPr>
              <w:t>lei și credite bugetare în sumă de 33.818 mii lei,</w:t>
            </w:r>
          </w:p>
          <w:p w14:paraId="78163D04" w14:textId="77777777" w:rsidR="00A112C5" w:rsidRPr="00DC5F36" w:rsidRDefault="00A112C5" w:rsidP="00A112C5">
            <w:pPr>
              <w:tabs>
                <w:tab w:val="left" w:pos="399"/>
                <w:tab w:val="left" w:pos="541"/>
              </w:tabs>
              <w:suppressAutoHyphens w:val="0"/>
              <w:spacing w:line="25" w:lineRule="atLeast"/>
              <w:jc w:val="both"/>
              <w:rPr>
                <w:rFonts w:ascii="Times New Roman" w:hAnsi="Times New Roman" w:cs="Times New Roman"/>
                <w:color w:val="000000" w:themeColor="text1"/>
                <w:sz w:val="24"/>
                <w:szCs w:val="24"/>
              </w:rPr>
            </w:pPr>
            <w:r w:rsidRPr="00DC5F36">
              <w:rPr>
                <w:rFonts w:ascii="Times New Roman" w:hAnsi="Times New Roman" w:cs="Times New Roman"/>
                <w:color w:val="000000" w:themeColor="text1"/>
                <w:sz w:val="24"/>
                <w:szCs w:val="24"/>
              </w:rPr>
              <w:t>enumerăm următoarele Contracte de finanțare:</w:t>
            </w:r>
          </w:p>
          <w:p w14:paraId="07E99B5E" w14:textId="16BE1F6B" w:rsidR="00E26889" w:rsidRDefault="00BD2E69" w:rsidP="007223ED">
            <w:pPr>
              <w:pStyle w:val="ListParagraph"/>
              <w:numPr>
                <w:ilvl w:val="0"/>
                <w:numId w:val="37"/>
              </w:numPr>
              <w:spacing w:line="25" w:lineRule="atLeast"/>
              <w:ind w:left="0" w:firstLine="115"/>
              <w:jc w:val="both"/>
              <w:rPr>
                <w:rFonts w:ascii="Times New Roman" w:hAnsi="Times New Roman" w:cs="Times New Roman"/>
                <w:bCs/>
                <w:color w:val="000000" w:themeColor="text1"/>
                <w:sz w:val="24"/>
                <w:szCs w:val="24"/>
              </w:rPr>
            </w:pPr>
            <w:r w:rsidRPr="00E26889">
              <w:rPr>
                <w:rFonts w:ascii="Times New Roman" w:hAnsi="Times New Roman" w:cs="Times New Roman"/>
                <w:color w:val="000000" w:themeColor="text1"/>
                <w:sz w:val="24"/>
                <w:szCs w:val="24"/>
              </w:rPr>
              <w:t>Contractul de finanțare nr. 34509/01.10.2024 pentru</w:t>
            </w:r>
            <w:r w:rsidRPr="00E26889">
              <w:rPr>
                <w:rFonts w:ascii="Times New Roman" w:hAnsi="Times New Roman" w:cs="Times New Roman"/>
                <w:bCs/>
                <w:color w:val="000000" w:themeColor="text1"/>
                <w:sz w:val="24"/>
                <w:szCs w:val="24"/>
              </w:rPr>
              <w:t xml:space="preserve"> Proiectul „C1 I.4.2 Lucrări pentru investiția Adaptarea la schimbările climatice prin automatizarea și digitalizarea echipamentelor de evacuare și stocare a apei la acumulări existente pentru asigurarea debitului ecologic și creșterea siguranței alimentării cu apă a populației și reducerea riscului la inundații”, în sumă de 1.180.415 mii lei (valoarea eligibilă PNRR este de 815.789 mii lei, valoarea TVA este de 155.000 mii lei și Finanțare Publică Națională, inclusi</w:t>
            </w:r>
            <w:r w:rsidR="009F248F" w:rsidRPr="00E26889">
              <w:rPr>
                <w:rFonts w:ascii="Times New Roman" w:hAnsi="Times New Roman" w:cs="Times New Roman"/>
                <w:bCs/>
                <w:color w:val="000000" w:themeColor="text1"/>
                <w:sz w:val="24"/>
                <w:szCs w:val="24"/>
              </w:rPr>
              <w:t>v</w:t>
            </w:r>
            <w:r w:rsidRPr="00E26889">
              <w:rPr>
                <w:rFonts w:ascii="Times New Roman" w:hAnsi="Times New Roman" w:cs="Times New Roman"/>
                <w:bCs/>
                <w:color w:val="000000" w:themeColor="text1"/>
                <w:sz w:val="24"/>
                <w:szCs w:val="24"/>
              </w:rPr>
              <w:t xml:space="preserve"> TVA este de 209.626), coordonator de reformă și/sau investiții M.M.A.P., </w:t>
            </w:r>
            <w:r w:rsidR="00E26889">
              <w:rPr>
                <w:rFonts w:ascii="Times New Roman" w:hAnsi="Times New Roman" w:cs="Times New Roman"/>
                <w:bCs/>
                <w:color w:val="000000" w:themeColor="text1"/>
                <w:sz w:val="24"/>
                <w:szCs w:val="24"/>
              </w:rPr>
              <w:t>în</w:t>
            </w:r>
            <w:r w:rsidRPr="00E26889">
              <w:rPr>
                <w:rFonts w:ascii="Times New Roman" w:hAnsi="Times New Roman" w:cs="Times New Roman"/>
                <w:bCs/>
                <w:color w:val="000000" w:themeColor="text1"/>
                <w:sz w:val="24"/>
                <w:szCs w:val="24"/>
              </w:rPr>
              <w:t xml:space="preserve"> anul 202</w:t>
            </w:r>
            <w:r w:rsidR="00D1448A" w:rsidRPr="00E26889">
              <w:rPr>
                <w:rFonts w:ascii="Times New Roman" w:hAnsi="Times New Roman" w:cs="Times New Roman"/>
                <w:bCs/>
                <w:color w:val="000000" w:themeColor="text1"/>
                <w:sz w:val="24"/>
                <w:szCs w:val="24"/>
              </w:rPr>
              <w:t>6</w:t>
            </w:r>
            <w:r w:rsidR="00632771">
              <w:rPr>
                <w:rFonts w:ascii="Times New Roman" w:hAnsi="Times New Roman" w:cs="Times New Roman"/>
                <w:bCs/>
                <w:color w:val="000000" w:themeColor="text1"/>
                <w:sz w:val="24"/>
                <w:szCs w:val="24"/>
              </w:rPr>
              <w:t>,</w:t>
            </w:r>
            <w:r w:rsidRPr="00E26889">
              <w:rPr>
                <w:rFonts w:ascii="Times New Roman" w:hAnsi="Times New Roman" w:cs="Times New Roman"/>
                <w:bCs/>
                <w:color w:val="000000" w:themeColor="text1"/>
                <w:sz w:val="24"/>
                <w:szCs w:val="24"/>
              </w:rPr>
              <w:t xml:space="preserve"> </w:t>
            </w:r>
            <w:r w:rsidR="00632771">
              <w:rPr>
                <w:rFonts w:ascii="Times New Roman" w:hAnsi="Times New Roman" w:cs="Times New Roman"/>
                <w:bCs/>
                <w:color w:val="000000" w:themeColor="text1"/>
                <w:sz w:val="24"/>
                <w:szCs w:val="24"/>
              </w:rPr>
              <w:t xml:space="preserve">conform prevederilor </w:t>
            </w:r>
            <w:r w:rsidR="00632771" w:rsidRPr="00632771">
              <w:rPr>
                <w:rFonts w:ascii="Times New Roman" w:hAnsi="Times New Roman" w:cs="Times New Roman"/>
                <w:sz w:val="24"/>
                <w:szCs w:val="24"/>
              </w:rPr>
              <w:t>Memorandumului cu tema ”</w:t>
            </w:r>
            <w:r w:rsidR="00632771" w:rsidRPr="00632771">
              <w:rPr>
                <w:rFonts w:ascii="Times New Roman" w:hAnsi="Times New Roman" w:cs="Times New Roman"/>
                <w:i/>
                <w:iCs/>
                <w:sz w:val="24"/>
                <w:szCs w:val="24"/>
              </w:rPr>
              <w:t>Aprobarea continuării/</w:t>
            </w:r>
            <w:r w:rsidR="00444A37">
              <w:rPr>
                <w:rFonts w:ascii="Times New Roman" w:hAnsi="Times New Roman" w:cs="Times New Roman"/>
                <w:i/>
                <w:iCs/>
                <w:sz w:val="24"/>
                <w:szCs w:val="24"/>
              </w:rPr>
              <w:t xml:space="preserve"> </w:t>
            </w:r>
            <w:r w:rsidR="00632771" w:rsidRPr="00632771">
              <w:rPr>
                <w:rFonts w:ascii="Times New Roman" w:hAnsi="Times New Roman" w:cs="Times New Roman"/>
                <w:i/>
                <w:iCs/>
                <w:sz w:val="24"/>
                <w:szCs w:val="24"/>
              </w:rPr>
              <w:t>suspendării</w:t>
            </w:r>
            <w:r w:rsidR="00444A37">
              <w:rPr>
                <w:rFonts w:ascii="Times New Roman" w:hAnsi="Times New Roman" w:cs="Times New Roman"/>
                <w:i/>
                <w:iCs/>
                <w:sz w:val="24"/>
                <w:szCs w:val="24"/>
              </w:rPr>
              <w:t xml:space="preserve"> </w:t>
            </w:r>
            <w:r w:rsidR="00632771" w:rsidRPr="00632771">
              <w:rPr>
                <w:rFonts w:ascii="Times New Roman" w:hAnsi="Times New Roman" w:cs="Times New Roman"/>
                <w:i/>
                <w:iCs/>
                <w:sz w:val="24"/>
                <w:szCs w:val="24"/>
              </w:rPr>
              <w:lastRenderedPageBreak/>
              <w:t>/încheierii unor contracte și angajamente legale finanțate prin Planul Național de Redresare și Reziliență (PNRR) – Componentele 1, 2, 3 și al Investiției I5 – Digitalizare în domeniul mediului din cadrul Componentei 7, coordonate de MMAP, în temeiul art. 1-6 și art. 8 din OUG nr. 41/2025</w:t>
            </w:r>
            <w:r w:rsidR="00632771" w:rsidRPr="00632771">
              <w:rPr>
                <w:rFonts w:ascii="Times New Roman" w:hAnsi="Times New Roman" w:cs="Times New Roman"/>
                <w:sz w:val="24"/>
                <w:szCs w:val="24"/>
              </w:rPr>
              <w:t xml:space="preserve">”, document aprobat în ședința  </w:t>
            </w:r>
            <w:r w:rsidR="000726C6" w:rsidRPr="00632771">
              <w:rPr>
                <w:rFonts w:ascii="Times New Roman" w:hAnsi="Times New Roman" w:cs="Times New Roman"/>
                <w:sz w:val="24"/>
                <w:szCs w:val="24"/>
              </w:rPr>
              <w:t>Guvern</w:t>
            </w:r>
            <w:r w:rsidR="000726C6">
              <w:rPr>
                <w:rFonts w:ascii="Times New Roman" w:hAnsi="Times New Roman" w:cs="Times New Roman"/>
                <w:sz w:val="24"/>
                <w:szCs w:val="24"/>
              </w:rPr>
              <w:t>ului</w:t>
            </w:r>
            <w:r w:rsidR="000726C6" w:rsidRPr="00632771">
              <w:rPr>
                <w:rFonts w:ascii="Times New Roman" w:hAnsi="Times New Roman" w:cs="Times New Roman"/>
                <w:sz w:val="24"/>
                <w:szCs w:val="24"/>
              </w:rPr>
              <w:t xml:space="preserve"> </w:t>
            </w:r>
            <w:r w:rsidR="00632771" w:rsidRPr="00632771">
              <w:rPr>
                <w:rFonts w:ascii="Times New Roman" w:hAnsi="Times New Roman" w:cs="Times New Roman"/>
                <w:sz w:val="24"/>
                <w:szCs w:val="24"/>
              </w:rPr>
              <w:t>din data de 16.10.2025, comunicat de către Ministerul Mediului, Apelor și Pădurilor la Administrația Națională ”Apele Române”, prin e-mail în data de 24.10.2025, cu adresa nr. 75728/23.10.2025</w:t>
            </w:r>
            <w:r w:rsidR="00632771">
              <w:rPr>
                <w:rFonts w:ascii="Times New Roman" w:hAnsi="Times New Roman" w:cs="Times New Roman"/>
                <w:sz w:val="24"/>
                <w:szCs w:val="24"/>
              </w:rPr>
              <w:t>,</w:t>
            </w:r>
            <w:r w:rsidR="00632771" w:rsidRPr="00632771">
              <w:rPr>
                <w:rFonts w:ascii="Times New Roman" w:hAnsi="Times New Roman" w:cs="Times New Roman"/>
                <w:sz w:val="24"/>
                <w:szCs w:val="24"/>
              </w:rPr>
              <w:t xml:space="preserve"> </w:t>
            </w:r>
            <w:r w:rsidR="00E26889" w:rsidRPr="00632771">
              <w:rPr>
                <w:rFonts w:ascii="Times New Roman" w:hAnsi="Times New Roman" w:cs="Times New Roman"/>
                <w:bCs/>
                <w:color w:val="000000" w:themeColor="text1"/>
                <w:sz w:val="24"/>
                <w:szCs w:val="24"/>
              </w:rPr>
              <w:t>pentru</w:t>
            </w:r>
            <w:r w:rsidR="00E26889" w:rsidRPr="00E26889">
              <w:rPr>
                <w:rFonts w:ascii="Times New Roman" w:hAnsi="Times New Roman" w:cs="Times New Roman"/>
                <w:bCs/>
                <w:color w:val="000000" w:themeColor="text1"/>
                <w:sz w:val="24"/>
                <w:szCs w:val="24"/>
              </w:rPr>
              <w:t xml:space="preserve"> Lucrarea </w:t>
            </w:r>
            <w:r w:rsidR="00E26889" w:rsidRPr="00E26889">
              <w:rPr>
                <w:rFonts w:ascii="Times New Roman" w:hAnsi="Times New Roman" w:cs="Times New Roman"/>
                <w:bCs/>
                <w:i/>
                <w:iCs/>
                <w:color w:val="000000" w:themeColor="text1"/>
                <w:sz w:val="24"/>
                <w:szCs w:val="24"/>
              </w:rPr>
              <w:t>„Îmbunătățirea condițiilor de funcționare în siguranță a acumulării Leșu, județul Bihor”</w:t>
            </w:r>
            <w:r w:rsidR="00E26889" w:rsidRPr="00E26889">
              <w:rPr>
                <w:rFonts w:ascii="Times New Roman" w:hAnsi="Times New Roman" w:cs="Times New Roman"/>
                <w:bCs/>
                <w:color w:val="000000" w:themeColor="text1"/>
                <w:sz w:val="24"/>
                <w:szCs w:val="24"/>
              </w:rPr>
              <w:t xml:space="preserve"> - Administrația Bazinală de Apă Crișuri</w:t>
            </w:r>
            <w:r w:rsidR="00E26889">
              <w:rPr>
                <w:rFonts w:ascii="Times New Roman" w:hAnsi="Times New Roman" w:cs="Times New Roman"/>
                <w:bCs/>
                <w:color w:val="000000" w:themeColor="text1"/>
                <w:sz w:val="24"/>
                <w:szCs w:val="24"/>
              </w:rPr>
              <w:t xml:space="preserve">, prevederea bugetară </w:t>
            </w:r>
            <w:r w:rsidRPr="00E26889">
              <w:rPr>
                <w:rFonts w:ascii="Times New Roman" w:hAnsi="Times New Roman" w:cs="Times New Roman"/>
                <w:bCs/>
                <w:color w:val="000000" w:themeColor="text1"/>
                <w:sz w:val="24"/>
                <w:szCs w:val="24"/>
              </w:rPr>
              <w:t xml:space="preserve">se prezintă, astfel: </w:t>
            </w:r>
          </w:p>
          <w:p w14:paraId="29997324" w14:textId="62E1B500" w:rsidR="00BD2E69" w:rsidRPr="00E26889" w:rsidRDefault="00BD2E69" w:rsidP="00E26889">
            <w:pPr>
              <w:pStyle w:val="ListParagraph"/>
              <w:numPr>
                <w:ilvl w:val="0"/>
                <w:numId w:val="36"/>
              </w:numPr>
              <w:tabs>
                <w:tab w:val="left" w:pos="257"/>
              </w:tabs>
              <w:spacing w:line="25" w:lineRule="atLeast"/>
              <w:ind w:left="541" w:hanging="181"/>
              <w:jc w:val="both"/>
              <w:rPr>
                <w:rFonts w:ascii="Times New Roman" w:hAnsi="Times New Roman" w:cs="Times New Roman"/>
                <w:bCs/>
                <w:color w:val="000000" w:themeColor="text1"/>
                <w:sz w:val="24"/>
                <w:szCs w:val="24"/>
              </w:rPr>
            </w:pPr>
            <w:r w:rsidRPr="00E26889">
              <w:rPr>
                <w:rFonts w:ascii="Times New Roman" w:hAnsi="Times New Roman" w:cs="Times New Roman"/>
                <w:bCs/>
                <w:color w:val="000000" w:themeColor="text1"/>
                <w:sz w:val="24"/>
                <w:szCs w:val="24"/>
              </w:rPr>
              <w:t xml:space="preserve">61.01 „Fonduri din împrumut rambursabil”, credite de angajament în sumă de  </w:t>
            </w:r>
            <w:r w:rsidR="00D73BEB" w:rsidRPr="00E26889">
              <w:rPr>
                <w:rFonts w:ascii="Times New Roman" w:hAnsi="Times New Roman" w:cs="Times New Roman"/>
                <w:bCs/>
                <w:color w:val="000000" w:themeColor="text1"/>
                <w:sz w:val="24"/>
                <w:szCs w:val="24"/>
              </w:rPr>
              <w:t>2</w:t>
            </w:r>
            <w:r w:rsidR="005E1609" w:rsidRPr="00E26889">
              <w:rPr>
                <w:rFonts w:ascii="Times New Roman" w:hAnsi="Times New Roman" w:cs="Times New Roman"/>
                <w:bCs/>
                <w:color w:val="000000" w:themeColor="text1"/>
                <w:sz w:val="24"/>
                <w:szCs w:val="24"/>
              </w:rPr>
              <w:t>1.44</w:t>
            </w:r>
            <w:r w:rsidR="001D6101" w:rsidRPr="00E26889">
              <w:rPr>
                <w:rFonts w:ascii="Times New Roman" w:hAnsi="Times New Roman" w:cs="Times New Roman"/>
                <w:bCs/>
                <w:color w:val="000000" w:themeColor="text1"/>
                <w:sz w:val="24"/>
                <w:szCs w:val="24"/>
              </w:rPr>
              <w:t>4</w:t>
            </w:r>
            <w:r w:rsidRPr="00E26889">
              <w:rPr>
                <w:rFonts w:ascii="Times New Roman" w:hAnsi="Times New Roman" w:cs="Times New Roman"/>
                <w:bCs/>
                <w:color w:val="000000" w:themeColor="text1"/>
                <w:sz w:val="24"/>
                <w:szCs w:val="24"/>
              </w:rPr>
              <w:t xml:space="preserve"> mii lei</w:t>
            </w:r>
            <w:r w:rsidR="00993DD9" w:rsidRPr="00E26889">
              <w:rPr>
                <w:rFonts w:ascii="Times New Roman" w:hAnsi="Times New Roman" w:cs="Times New Roman"/>
                <w:bCs/>
                <w:color w:val="000000" w:themeColor="text1"/>
                <w:sz w:val="24"/>
                <w:szCs w:val="24"/>
              </w:rPr>
              <w:t xml:space="preserve"> și credite bugetare în sumă de </w:t>
            </w:r>
            <w:r w:rsidR="005E1609" w:rsidRPr="00E26889">
              <w:rPr>
                <w:rFonts w:ascii="Times New Roman" w:hAnsi="Times New Roman" w:cs="Times New Roman"/>
                <w:bCs/>
                <w:color w:val="000000" w:themeColor="text1"/>
                <w:sz w:val="24"/>
                <w:szCs w:val="24"/>
              </w:rPr>
              <w:t>96.38</w:t>
            </w:r>
            <w:r w:rsidR="0007143F" w:rsidRPr="00E26889">
              <w:rPr>
                <w:rFonts w:ascii="Times New Roman" w:hAnsi="Times New Roman" w:cs="Times New Roman"/>
                <w:bCs/>
                <w:color w:val="000000" w:themeColor="text1"/>
                <w:sz w:val="24"/>
                <w:szCs w:val="24"/>
              </w:rPr>
              <w:t>8</w:t>
            </w:r>
            <w:r w:rsidR="00993DD9" w:rsidRPr="00E26889">
              <w:rPr>
                <w:rFonts w:ascii="Times New Roman" w:hAnsi="Times New Roman" w:cs="Times New Roman"/>
                <w:bCs/>
                <w:color w:val="000000" w:themeColor="text1"/>
                <w:sz w:val="24"/>
                <w:szCs w:val="24"/>
              </w:rPr>
              <w:t xml:space="preserve"> mii lei</w:t>
            </w:r>
            <w:r w:rsidRPr="00E26889">
              <w:rPr>
                <w:rFonts w:ascii="Times New Roman" w:hAnsi="Times New Roman" w:cs="Times New Roman"/>
                <w:bCs/>
                <w:color w:val="000000" w:themeColor="text1"/>
                <w:sz w:val="24"/>
                <w:szCs w:val="24"/>
              </w:rPr>
              <w:t xml:space="preserve">; </w:t>
            </w:r>
          </w:p>
          <w:p w14:paraId="616653F8" w14:textId="75B1F065" w:rsidR="00993DD9" w:rsidRPr="00DC5F36" w:rsidRDefault="00BD2E69" w:rsidP="00E26889">
            <w:pPr>
              <w:pStyle w:val="ListParagraph"/>
              <w:numPr>
                <w:ilvl w:val="0"/>
                <w:numId w:val="36"/>
              </w:numPr>
              <w:spacing w:line="25" w:lineRule="atLeast"/>
              <w:ind w:left="541" w:hanging="181"/>
              <w:jc w:val="both"/>
              <w:rPr>
                <w:rFonts w:ascii="Times New Roman" w:hAnsi="Times New Roman" w:cs="Times New Roman"/>
                <w:bCs/>
                <w:color w:val="000000" w:themeColor="text1"/>
                <w:sz w:val="24"/>
                <w:szCs w:val="24"/>
              </w:rPr>
            </w:pPr>
            <w:r w:rsidRPr="00DC5F36">
              <w:rPr>
                <w:rFonts w:ascii="Times New Roman" w:hAnsi="Times New Roman" w:cs="Times New Roman"/>
                <w:bCs/>
                <w:color w:val="000000" w:themeColor="text1"/>
                <w:sz w:val="24"/>
                <w:szCs w:val="24"/>
              </w:rPr>
              <w:t xml:space="preserve">61.03 „Sume Aferente TVA”, credite de angajament în sumă de </w:t>
            </w:r>
            <w:r w:rsidR="005E1609" w:rsidRPr="00DC5F36">
              <w:rPr>
                <w:rFonts w:ascii="Times New Roman" w:hAnsi="Times New Roman" w:cs="Times New Roman"/>
                <w:bCs/>
                <w:color w:val="000000" w:themeColor="text1"/>
                <w:sz w:val="24"/>
                <w:szCs w:val="24"/>
              </w:rPr>
              <w:t>6.335</w:t>
            </w:r>
            <w:r w:rsidRPr="00DC5F36">
              <w:rPr>
                <w:rFonts w:ascii="Times New Roman" w:hAnsi="Times New Roman" w:cs="Times New Roman"/>
                <w:bCs/>
                <w:color w:val="000000" w:themeColor="text1"/>
                <w:sz w:val="24"/>
                <w:szCs w:val="24"/>
              </w:rPr>
              <w:t xml:space="preserve"> mii lei</w:t>
            </w:r>
            <w:r w:rsidR="00993DD9" w:rsidRPr="00DC5F36">
              <w:rPr>
                <w:rFonts w:ascii="Times New Roman" w:hAnsi="Times New Roman" w:cs="Times New Roman"/>
                <w:bCs/>
                <w:color w:val="000000" w:themeColor="text1"/>
                <w:sz w:val="24"/>
                <w:szCs w:val="24"/>
              </w:rPr>
              <w:t xml:space="preserve"> și credite bugetare în sumă de </w:t>
            </w:r>
            <w:r w:rsidR="005E1609" w:rsidRPr="00DC5F36">
              <w:rPr>
                <w:rFonts w:ascii="Times New Roman" w:hAnsi="Times New Roman" w:cs="Times New Roman"/>
                <w:bCs/>
                <w:color w:val="000000" w:themeColor="text1"/>
                <w:sz w:val="24"/>
                <w:szCs w:val="24"/>
              </w:rPr>
              <w:t>20.156</w:t>
            </w:r>
            <w:r w:rsidR="00993DD9" w:rsidRPr="00DC5F36">
              <w:rPr>
                <w:rFonts w:ascii="Times New Roman" w:hAnsi="Times New Roman" w:cs="Times New Roman"/>
                <w:bCs/>
                <w:color w:val="000000" w:themeColor="text1"/>
                <w:sz w:val="24"/>
                <w:szCs w:val="24"/>
              </w:rPr>
              <w:t xml:space="preserve"> mii lei; </w:t>
            </w:r>
          </w:p>
          <w:p w14:paraId="2BA448FC" w14:textId="16C7FDA0" w:rsidR="00E26889" w:rsidRPr="00E26889" w:rsidRDefault="002E3562" w:rsidP="00E5448A">
            <w:pPr>
              <w:pStyle w:val="ListParagraph"/>
              <w:numPr>
                <w:ilvl w:val="0"/>
                <w:numId w:val="37"/>
              </w:numPr>
              <w:tabs>
                <w:tab w:val="left" w:pos="257"/>
              </w:tabs>
              <w:spacing w:line="25" w:lineRule="atLeast"/>
              <w:ind w:left="-26" w:firstLine="141"/>
              <w:jc w:val="both"/>
              <w:rPr>
                <w:rFonts w:ascii="Times New Roman" w:hAnsi="Times New Roman" w:cs="Times New Roman"/>
                <w:bCs/>
                <w:color w:val="000000" w:themeColor="text1"/>
                <w:sz w:val="24"/>
                <w:szCs w:val="24"/>
              </w:rPr>
            </w:pPr>
            <w:r w:rsidRPr="00DC5F36">
              <w:rPr>
                <w:rFonts w:ascii="Times New Roman" w:hAnsi="Times New Roman" w:cs="Times New Roman"/>
                <w:color w:val="000000" w:themeColor="text1"/>
                <w:sz w:val="24"/>
                <w:szCs w:val="24"/>
              </w:rPr>
              <w:t>Contractul de finanțare nr. 3148/30.01.2025 pentru</w:t>
            </w:r>
            <w:r w:rsidRPr="00DC5F36">
              <w:rPr>
                <w:rFonts w:ascii="Times New Roman" w:hAnsi="Times New Roman" w:cs="Times New Roman"/>
                <w:bCs/>
                <w:color w:val="000000" w:themeColor="text1"/>
                <w:sz w:val="24"/>
                <w:szCs w:val="24"/>
              </w:rPr>
              <w:t xml:space="preserve"> Proiectul „C1 I.4.2.2 </w:t>
            </w:r>
            <w:r w:rsidR="00140724" w:rsidRPr="00DC5F36">
              <w:rPr>
                <w:rFonts w:ascii="Times New Roman" w:hAnsi="Times New Roman" w:cs="Times New Roman"/>
                <w:bCs/>
                <w:color w:val="000000" w:themeColor="text1"/>
                <w:sz w:val="24"/>
                <w:szCs w:val="24"/>
              </w:rPr>
              <w:t>Etapa 2 (lucrări-execuție pe baza proiectului tehnic și de detaliu elaborat de beneficiar pentru 33,012 km linii de apărare și 4 acumulări nepermanente/poldere) în cadrul Componentei 1 „Managementul Apei”, Investiția I.4.1 și I.4.2.2-Grupa I- „</w:t>
            </w:r>
            <w:r w:rsidRPr="00DC5F36">
              <w:rPr>
                <w:rFonts w:ascii="Times New Roman" w:hAnsi="Times New Roman" w:cs="Times New Roman"/>
                <w:bCs/>
                <w:color w:val="000000" w:themeColor="text1"/>
                <w:sz w:val="24"/>
                <w:szCs w:val="24"/>
              </w:rPr>
              <w:t>Adaptarea la schimbările climatice prin automatizarea și digitalizarea echipamentelor de evacuare și stocare a apei la acumulări existente pentru asigurarea debitului ecologic și creșterea siguranței alimentării cu apă a populației și reducerea riscului la inundații”</w:t>
            </w:r>
            <w:r w:rsidR="00140724" w:rsidRPr="00DC5F36">
              <w:rPr>
                <w:rFonts w:ascii="Times New Roman" w:hAnsi="Times New Roman" w:cs="Times New Roman"/>
                <w:bCs/>
                <w:color w:val="000000" w:themeColor="text1"/>
                <w:sz w:val="24"/>
                <w:szCs w:val="24"/>
              </w:rPr>
              <w:t xml:space="preserve"> finanțat prin Planul Nțional de Redresare și Reziliență</w:t>
            </w:r>
            <w:r w:rsidRPr="00DC5F36">
              <w:rPr>
                <w:rFonts w:ascii="Times New Roman" w:hAnsi="Times New Roman" w:cs="Times New Roman"/>
                <w:bCs/>
                <w:color w:val="000000" w:themeColor="text1"/>
                <w:sz w:val="24"/>
                <w:szCs w:val="24"/>
              </w:rPr>
              <w:t>,</w:t>
            </w:r>
            <w:r w:rsidR="00B14BDD" w:rsidRPr="00DC5F36">
              <w:rPr>
                <w:rFonts w:ascii="Times New Roman" w:hAnsi="Times New Roman" w:cs="Times New Roman"/>
                <w:bCs/>
                <w:color w:val="000000" w:themeColor="text1"/>
                <w:sz w:val="24"/>
                <w:szCs w:val="24"/>
              </w:rPr>
              <w:t xml:space="preserve"> Subinvestițiile:I.4.1- reabilitarea liniilor de apărare existente în conformitate cu Directiva privind Inundațiile și cu Strategia Națională pentru Managementul Riscului la Inundații (linii de apărare/diguri) ” și I.4.2.2-reabilitarea acumulărilor existente care necesită intervenții de urgență pentru exploatarea în condiții de siguranță (baraje și acumulări nepermanente/poldere)</w:t>
            </w:r>
            <w:r w:rsidRPr="00DC5F36">
              <w:rPr>
                <w:rFonts w:ascii="Times New Roman" w:hAnsi="Times New Roman" w:cs="Times New Roman"/>
                <w:bCs/>
                <w:color w:val="000000" w:themeColor="text1"/>
                <w:sz w:val="24"/>
                <w:szCs w:val="24"/>
              </w:rPr>
              <w:t xml:space="preserve"> în sumă de </w:t>
            </w:r>
            <w:r w:rsidR="009F248F" w:rsidRPr="00DC5F36">
              <w:rPr>
                <w:rFonts w:ascii="Times New Roman" w:hAnsi="Times New Roman" w:cs="Times New Roman"/>
                <w:bCs/>
                <w:color w:val="000000" w:themeColor="text1"/>
                <w:sz w:val="24"/>
                <w:szCs w:val="24"/>
              </w:rPr>
              <w:t>184.105</w:t>
            </w:r>
            <w:r w:rsidRPr="00DC5F36">
              <w:rPr>
                <w:rFonts w:ascii="Times New Roman" w:hAnsi="Times New Roman" w:cs="Times New Roman"/>
                <w:bCs/>
                <w:color w:val="000000" w:themeColor="text1"/>
                <w:sz w:val="24"/>
                <w:szCs w:val="24"/>
              </w:rPr>
              <w:t xml:space="preserve"> mii lei (valoarea eligibilă PNRR este de </w:t>
            </w:r>
            <w:r w:rsidR="009F248F" w:rsidRPr="00DC5F36">
              <w:rPr>
                <w:rFonts w:ascii="Times New Roman" w:hAnsi="Times New Roman" w:cs="Times New Roman"/>
                <w:bCs/>
                <w:color w:val="000000" w:themeColor="text1"/>
                <w:sz w:val="24"/>
                <w:szCs w:val="24"/>
              </w:rPr>
              <w:t>126.540</w:t>
            </w:r>
            <w:r w:rsidRPr="00DC5F36">
              <w:rPr>
                <w:rFonts w:ascii="Times New Roman" w:hAnsi="Times New Roman" w:cs="Times New Roman"/>
                <w:bCs/>
                <w:color w:val="000000" w:themeColor="text1"/>
                <w:sz w:val="24"/>
                <w:szCs w:val="24"/>
              </w:rPr>
              <w:t xml:space="preserve"> mii lei, valoarea TVA este de</w:t>
            </w:r>
            <w:r w:rsidR="00C766F8" w:rsidRPr="00DC5F36">
              <w:rPr>
                <w:rFonts w:ascii="Times New Roman" w:hAnsi="Times New Roman" w:cs="Times New Roman"/>
                <w:bCs/>
                <w:color w:val="000000" w:themeColor="text1"/>
                <w:sz w:val="24"/>
                <w:szCs w:val="24"/>
              </w:rPr>
              <w:t xml:space="preserve"> 23.805</w:t>
            </w:r>
            <w:r w:rsidRPr="00DC5F36">
              <w:rPr>
                <w:rFonts w:ascii="Times New Roman" w:hAnsi="Times New Roman" w:cs="Times New Roman"/>
                <w:bCs/>
                <w:color w:val="000000" w:themeColor="text1"/>
                <w:sz w:val="24"/>
                <w:szCs w:val="24"/>
              </w:rPr>
              <w:t xml:space="preserve"> mii lei și Finanțare Publică Națională, inclusi</w:t>
            </w:r>
            <w:r w:rsidR="00993DD9" w:rsidRPr="00DC5F36">
              <w:rPr>
                <w:rFonts w:ascii="Times New Roman" w:hAnsi="Times New Roman" w:cs="Times New Roman"/>
                <w:bCs/>
                <w:color w:val="000000" w:themeColor="text1"/>
                <w:sz w:val="24"/>
                <w:szCs w:val="24"/>
              </w:rPr>
              <w:t xml:space="preserve">v </w:t>
            </w:r>
            <w:r w:rsidRPr="00DC5F36">
              <w:rPr>
                <w:rFonts w:ascii="Times New Roman" w:hAnsi="Times New Roman" w:cs="Times New Roman"/>
                <w:bCs/>
                <w:color w:val="000000" w:themeColor="text1"/>
                <w:sz w:val="24"/>
                <w:szCs w:val="24"/>
              </w:rPr>
              <w:t xml:space="preserve">TVA este de </w:t>
            </w:r>
            <w:r w:rsidR="00C766F8" w:rsidRPr="00DC5F36">
              <w:rPr>
                <w:rFonts w:ascii="Times New Roman" w:hAnsi="Times New Roman" w:cs="Times New Roman"/>
                <w:bCs/>
                <w:color w:val="000000" w:themeColor="text1"/>
                <w:sz w:val="24"/>
                <w:szCs w:val="24"/>
              </w:rPr>
              <w:t>33.760</w:t>
            </w:r>
            <w:r w:rsidRPr="00DC5F36">
              <w:rPr>
                <w:rFonts w:ascii="Times New Roman" w:hAnsi="Times New Roman" w:cs="Times New Roman"/>
                <w:bCs/>
                <w:color w:val="000000" w:themeColor="text1"/>
                <w:sz w:val="24"/>
                <w:szCs w:val="24"/>
              </w:rPr>
              <w:t xml:space="preserve">), coordonator de reformă și/sau investiții M.M.A.P., </w:t>
            </w:r>
            <w:r w:rsidR="00E26889">
              <w:rPr>
                <w:rFonts w:ascii="Times New Roman" w:hAnsi="Times New Roman" w:cs="Times New Roman"/>
                <w:bCs/>
                <w:color w:val="000000" w:themeColor="text1"/>
                <w:sz w:val="24"/>
                <w:szCs w:val="24"/>
              </w:rPr>
              <w:t>în</w:t>
            </w:r>
            <w:r w:rsidRPr="00DC5F36">
              <w:rPr>
                <w:rFonts w:ascii="Times New Roman" w:hAnsi="Times New Roman" w:cs="Times New Roman"/>
                <w:bCs/>
                <w:color w:val="000000" w:themeColor="text1"/>
                <w:sz w:val="24"/>
                <w:szCs w:val="24"/>
              </w:rPr>
              <w:t xml:space="preserve"> anul 202</w:t>
            </w:r>
            <w:r w:rsidR="005E1609" w:rsidRPr="00DC5F36">
              <w:rPr>
                <w:rFonts w:ascii="Times New Roman" w:hAnsi="Times New Roman" w:cs="Times New Roman"/>
                <w:bCs/>
                <w:color w:val="000000" w:themeColor="text1"/>
                <w:sz w:val="24"/>
                <w:szCs w:val="24"/>
              </w:rPr>
              <w:t>6</w:t>
            </w:r>
            <w:r w:rsidRPr="00DC5F36">
              <w:rPr>
                <w:rFonts w:ascii="Times New Roman" w:hAnsi="Times New Roman" w:cs="Times New Roman"/>
                <w:bCs/>
                <w:color w:val="000000" w:themeColor="text1"/>
                <w:sz w:val="24"/>
                <w:szCs w:val="24"/>
              </w:rPr>
              <w:t xml:space="preserve"> </w:t>
            </w:r>
            <w:r w:rsidR="00E26889">
              <w:rPr>
                <w:rFonts w:ascii="Times New Roman" w:hAnsi="Times New Roman" w:cs="Times New Roman"/>
                <w:bCs/>
                <w:color w:val="000000" w:themeColor="text1"/>
                <w:sz w:val="24"/>
                <w:szCs w:val="24"/>
              </w:rPr>
              <w:t>pentru</w:t>
            </w:r>
            <w:r w:rsidR="00E26889" w:rsidRPr="00E26889">
              <w:rPr>
                <w:rFonts w:ascii="Times New Roman" w:hAnsi="Times New Roman" w:cs="Times New Roman"/>
                <w:bCs/>
                <w:color w:val="000000" w:themeColor="text1"/>
                <w:sz w:val="24"/>
                <w:szCs w:val="24"/>
              </w:rPr>
              <w:t xml:space="preserve"> Lucrarea </w:t>
            </w:r>
            <w:r w:rsidR="00E26889" w:rsidRPr="00E26889">
              <w:rPr>
                <w:rFonts w:ascii="Times New Roman" w:hAnsi="Times New Roman" w:cs="Times New Roman"/>
                <w:bCs/>
                <w:i/>
                <w:iCs/>
                <w:color w:val="000000" w:themeColor="text1"/>
                <w:sz w:val="24"/>
                <w:szCs w:val="24"/>
              </w:rPr>
              <w:t>„Îmbunătățirea condițiilor de funcționare în siguranță a acumulării nepermanente Sălard, județul Bihor”</w:t>
            </w:r>
            <w:r w:rsidR="00E26889" w:rsidRPr="00E26889">
              <w:rPr>
                <w:rFonts w:ascii="Times New Roman" w:hAnsi="Times New Roman" w:cs="Times New Roman"/>
                <w:bCs/>
                <w:color w:val="000000" w:themeColor="text1"/>
                <w:sz w:val="24"/>
                <w:szCs w:val="24"/>
              </w:rPr>
              <w:t xml:space="preserve"> - Administrația Bazinală de Apă Crișuri, </w:t>
            </w:r>
            <w:r w:rsidR="00632771">
              <w:rPr>
                <w:rFonts w:ascii="Times New Roman" w:hAnsi="Times New Roman" w:cs="Times New Roman"/>
                <w:bCs/>
                <w:color w:val="000000" w:themeColor="text1"/>
                <w:sz w:val="24"/>
                <w:szCs w:val="24"/>
              </w:rPr>
              <w:t>în</w:t>
            </w:r>
            <w:r w:rsidR="00632771" w:rsidRPr="00E26889">
              <w:rPr>
                <w:rFonts w:ascii="Times New Roman" w:hAnsi="Times New Roman" w:cs="Times New Roman"/>
                <w:bCs/>
                <w:color w:val="000000" w:themeColor="text1"/>
                <w:sz w:val="24"/>
                <w:szCs w:val="24"/>
              </w:rPr>
              <w:t xml:space="preserve"> anul 2026</w:t>
            </w:r>
            <w:r w:rsidR="00632771">
              <w:rPr>
                <w:rFonts w:ascii="Times New Roman" w:hAnsi="Times New Roman" w:cs="Times New Roman"/>
                <w:bCs/>
                <w:color w:val="000000" w:themeColor="text1"/>
                <w:sz w:val="24"/>
                <w:szCs w:val="24"/>
              </w:rPr>
              <w:t>,</w:t>
            </w:r>
            <w:r w:rsidR="00632771" w:rsidRPr="00E26889">
              <w:rPr>
                <w:rFonts w:ascii="Times New Roman" w:hAnsi="Times New Roman" w:cs="Times New Roman"/>
                <w:bCs/>
                <w:color w:val="000000" w:themeColor="text1"/>
                <w:sz w:val="24"/>
                <w:szCs w:val="24"/>
              </w:rPr>
              <w:t xml:space="preserve"> </w:t>
            </w:r>
            <w:r w:rsidR="00632771">
              <w:rPr>
                <w:rFonts w:ascii="Times New Roman" w:hAnsi="Times New Roman" w:cs="Times New Roman"/>
                <w:bCs/>
                <w:color w:val="000000" w:themeColor="text1"/>
                <w:sz w:val="24"/>
                <w:szCs w:val="24"/>
              </w:rPr>
              <w:t xml:space="preserve">conform prevederilor </w:t>
            </w:r>
            <w:r w:rsidR="00632771" w:rsidRPr="00632771">
              <w:rPr>
                <w:rFonts w:ascii="Times New Roman" w:hAnsi="Times New Roman" w:cs="Times New Roman"/>
                <w:sz w:val="24"/>
                <w:szCs w:val="24"/>
              </w:rPr>
              <w:t>Memorandumului cu tema ”</w:t>
            </w:r>
            <w:r w:rsidR="00632771" w:rsidRPr="00632771">
              <w:rPr>
                <w:rFonts w:ascii="Times New Roman" w:hAnsi="Times New Roman" w:cs="Times New Roman"/>
                <w:i/>
                <w:iCs/>
                <w:sz w:val="24"/>
                <w:szCs w:val="24"/>
              </w:rPr>
              <w:t>Aprobarea continuării/suspendării/încheierii unor contracte și angajamente legale finanțate prin Planul Național de Redresare și Reziliență (PNRR) – Componentele 1, 2, 3 și al Investiției I5 – Digitalizare în domeniul mediului din cadrul Componentei 7, coordonate de MMAP, în temeiul art. 1-6 și art. 8 din OUG</w:t>
            </w:r>
            <w:r w:rsidR="007223ED">
              <w:rPr>
                <w:rFonts w:ascii="Times New Roman" w:hAnsi="Times New Roman" w:cs="Times New Roman"/>
                <w:i/>
                <w:iCs/>
                <w:sz w:val="24"/>
                <w:szCs w:val="24"/>
              </w:rPr>
              <w:t xml:space="preserve">                          </w:t>
            </w:r>
            <w:r w:rsidR="00632771" w:rsidRPr="00632771">
              <w:rPr>
                <w:rFonts w:ascii="Times New Roman" w:hAnsi="Times New Roman" w:cs="Times New Roman"/>
                <w:i/>
                <w:iCs/>
                <w:sz w:val="24"/>
                <w:szCs w:val="24"/>
              </w:rPr>
              <w:t xml:space="preserve"> nr. 41/2025</w:t>
            </w:r>
            <w:r w:rsidR="00632771" w:rsidRPr="00632771">
              <w:rPr>
                <w:rFonts w:ascii="Times New Roman" w:hAnsi="Times New Roman" w:cs="Times New Roman"/>
                <w:sz w:val="24"/>
                <w:szCs w:val="24"/>
              </w:rPr>
              <w:t xml:space="preserve">”, document aprobat în ședința  </w:t>
            </w:r>
            <w:r w:rsidR="000726C6" w:rsidRPr="00632771">
              <w:rPr>
                <w:rFonts w:ascii="Times New Roman" w:hAnsi="Times New Roman" w:cs="Times New Roman"/>
                <w:sz w:val="24"/>
                <w:szCs w:val="24"/>
              </w:rPr>
              <w:t>Guvern</w:t>
            </w:r>
            <w:r w:rsidR="000726C6">
              <w:rPr>
                <w:rFonts w:ascii="Times New Roman" w:hAnsi="Times New Roman" w:cs="Times New Roman"/>
                <w:sz w:val="24"/>
                <w:szCs w:val="24"/>
              </w:rPr>
              <w:t>ului</w:t>
            </w:r>
            <w:r w:rsidR="000726C6" w:rsidRPr="00632771">
              <w:rPr>
                <w:rFonts w:ascii="Times New Roman" w:hAnsi="Times New Roman" w:cs="Times New Roman"/>
                <w:sz w:val="24"/>
                <w:szCs w:val="24"/>
              </w:rPr>
              <w:t xml:space="preserve"> </w:t>
            </w:r>
            <w:r w:rsidR="00632771" w:rsidRPr="00632771">
              <w:rPr>
                <w:rFonts w:ascii="Times New Roman" w:hAnsi="Times New Roman" w:cs="Times New Roman"/>
                <w:sz w:val="24"/>
                <w:szCs w:val="24"/>
              </w:rPr>
              <w:t>din data de 16.10.2025, comunicat de către Ministerul Mediului, Apelor și Pădurilor la Administrația Națională ”Apele Române”, prin e-mail în data de 24.10.2025, cu adresa nr. 75728/23.10.2025</w:t>
            </w:r>
            <w:r w:rsidR="00632771">
              <w:rPr>
                <w:rFonts w:ascii="Times New Roman" w:hAnsi="Times New Roman" w:cs="Times New Roman"/>
                <w:sz w:val="24"/>
                <w:szCs w:val="24"/>
              </w:rPr>
              <w:t xml:space="preserve">, </w:t>
            </w:r>
            <w:r w:rsidR="00E26889" w:rsidRPr="00E26889">
              <w:rPr>
                <w:rFonts w:ascii="Times New Roman" w:hAnsi="Times New Roman" w:cs="Times New Roman"/>
                <w:bCs/>
                <w:color w:val="000000" w:themeColor="text1"/>
                <w:sz w:val="24"/>
                <w:szCs w:val="24"/>
              </w:rPr>
              <w:t xml:space="preserve">prevederea bugetară se prezintă, astfel: </w:t>
            </w:r>
          </w:p>
          <w:p w14:paraId="4416A765" w14:textId="6E160181" w:rsidR="002E3562" w:rsidRPr="00DC5F36" w:rsidRDefault="002E3562" w:rsidP="00DD41A1">
            <w:pPr>
              <w:pStyle w:val="ListParagraph"/>
              <w:numPr>
                <w:ilvl w:val="0"/>
                <w:numId w:val="36"/>
              </w:numPr>
              <w:tabs>
                <w:tab w:val="left" w:pos="0"/>
              </w:tabs>
              <w:spacing w:line="25" w:lineRule="atLeast"/>
              <w:jc w:val="both"/>
              <w:rPr>
                <w:rFonts w:ascii="Times New Roman" w:hAnsi="Times New Roman" w:cs="Times New Roman"/>
                <w:bCs/>
                <w:color w:val="000000" w:themeColor="text1"/>
                <w:sz w:val="24"/>
                <w:szCs w:val="24"/>
              </w:rPr>
            </w:pPr>
            <w:r w:rsidRPr="00DC5F36">
              <w:rPr>
                <w:rFonts w:ascii="Times New Roman" w:hAnsi="Times New Roman" w:cs="Times New Roman"/>
                <w:bCs/>
                <w:color w:val="000000" w:themeColor="text1"/>
                <w:sz w:val="24"/>
                <w:szCs w:val="24"/>
              </w:rPr>
              <w:t xml:space="preserve">61.01 „Fonduri din împrumut rambursabil”, credite de angajament în sumă de  </w:t>
            </w:r>
            <w:r w:rsidR="005E1609" w:rsidRPr="00DC5F36">
              <w:rPr>
                <w:rFonts w:ascii="Times New Roman" w:hAnsi="Times New Roman" w:cs="Times New Roman"/>
                <w:bCs/>
                <w:color w:val="000000" w:themeColor="text1"/>
                <w:sz w:val="24"/>
                <w:szCs w:val="24"/>
              </w:rPr>
              <w:t>3.999</w:t>
            </w:r>
            <w:r w:rsidRPr="00DC5F36">
              <w:rPr>
                <w:rFonts w:ascii="Times New Roman" w:hAnsi="Times New Roman" w:cs="Times New Roman"/>
                <w:bCs/>
                <w:color w:val="000000" w:themeColor="text1"/>
                <w:sz w:val="24"/>
                <w:szCs w:val="24"/>
              </w:rPr>
              <w:t xml:space="preserve"> mii lei</w:t>
            </w:r>
            <w:r w:rsidR="00993DD9" w:rsidRPr="00DC5F36">
              <w:rPr>
                <w:rFonts w:ascii="Times New Roman" w:hAnsi="Times New Roman" w:cs="Times New Roman"/>
                <w:bCs/>
                <w:color w:val="000000" w:themeColor="text1"/>
                <w:sz w:val="24"/>
                <w:szCs w:val="24"/>
              </w:rPr>
              <w:t xml:space="preserve"> și credite bugetare în sumă de </w:t>
            </w:r>
            <w:r w:rsidR="005E1609" w:rsidRPr="00DC5F36">
              <w:rPr>
                <w:rFonts w:ascii="Times New Roman" w:hAnsi="Times New Roman" w:cs="Times New Roman"/>
                <w:bCs/>
                <w:color w:val="000000" w:themeColor="text1"/>
                <w:sz w:val="24"/>
                <w:szCs w:val="24"/>
              </w:rPr>
              <w:t>17.58</w:t>
            </w:r>
            <w:r w:rsidR="005837E9">
              <w:rPr>
                <w:rFonts w:ascii="Times New Roman" w:hAnsi="Times New Roman" w:cs="Times New Roman"/>
                <w:bCs/>
                <w:color w:val="000000" w:themeColor="text1"/>
                <w:sz w:val="24"/>
                <w:szCs w:val="24"/>
              </w:rPr>
              <w:t>1</w:t>
            </w:r>
            <w:r w:rsidR="00993DD9" w:rsidRPr="00DC5F36">
              <w:rPr>
                <w:rFonts w:ascii="Times New Roman" w:hAnsi="Times New Roman" w:cs="Times New Roman"/>
                <w:bCs/>
                <w:color w:val="000000" w:themeColor="text1"/>
                <w:sz w:val="24"/>
                <w:szCs w:val="24"/>
              </w:rPr>
              <w:t xml:space="preserve"> mii lei;</w:t>
            </w:r>
          </w:p>
          <w:p w14:paraId="3420A941" w14:textId="41D58FB6" w:rsidR="002E3562" w:rsidRPr="00DC5F36" w:rsidRDefault="002E3562" w:rsidP="00DD41A1">
            <w:pPr>
              <w:pStyle w:val="ListParagraph"/>
              <w:numPr>
                <w:ilvl w:val="0"/>
                <w:numId w:val="36"/>
              </w:numPr>
              <w:tabs>
                <w:tab w:val="left" w:pos="0"/>
                <w:tab w:val="left" w:pos="399"/>
              </w:tabs>
              <w:spacing w:line="25" w:lineRule="atLeast"/>
              <w:jc w:val="both"/>
              <w:rPr>
                <w:rFonts w:ascii="Times New Roman" w:hAnsi="Times New Roman" w:cs="Times New Roman"/>
                <w:color w:val="000000"/>
                <w:sz w:val="24"/>
                <w:szCs w:val="24"/>
              </w:rPr>
            </w:pPr>
            <w:r w:rsidRPr="00DC5F36">
              <w:rPr>
                <w:rFonts w:ascii="Times New Roman" w:hAnsi="Times New Roman" w:cs="Times New Roman"/>
                <w:bCs/>
                <w:color w:val="000000" w:themeColor="text1"/>
                <w:sz w:val="24"/>
                <w:szCs w:val="24"/>
              </w:rPr>
              <w:lastRenderedPageBreak/>
              <w:t xml:space="preserve">61.03 „Sume Aferente TVA”, credite de angajament în sumă de </w:t>
            </w:r>
            <w:r w:rsidR="00CE71E1" w:rsidRPr="00DC5F36">
              <w:rPr>
                <w:rFonts w:ascii="Times New Roman" w:hAnsi="Times New Roman" w:cs="Times New Roman"/>
                <w:bCs/>
                <w:color w:val="000000" w:themeColor="text1"/>
                <w:sz w:val="24"/>
                <w:szCs w:val="24"/>
              </w:rPr>
              <w:t>993</w:t>
            </w:r>
            <w:r w:rsidRPr="00DC5F36">
              <w:rPr>
                <w:rFonts w:ascii="Times New Roman" w:hAnsi="Times New Roman" w:cs="Times New Roman"/>
                <w:bCs/>
                <w:color w:val="000000" w:themeColor="text1"/>
                <w:sz w:val="24"/>
                <w:szCs w:val="24"/>
              </w:rPr>
              <w:t xml:space="preserve"> mii lei</w:t>
            </w:r>
            <w:r w:rsidR="00993DD9" w:rsidRPr="00DC5F36">
              <w:rPr>
                <w:rFonts w:ascii="Times New Roman" w:hAnsi="Times New Roman" w:cs="Times New Roman"/>
                <w:bCs/>
                <w:color w:val="000000" w:themeColor="text1"/>
                <w:sz w:val="24"/>
                <w:szCs w:val="24"/>
              </w:rPr>
              <w:t xml:space="preserve"> și credite bugetare în sumă de </w:t>
            </w:r>
            <w:r w:rsidR="00CE71E1" w:rsidRPr="00DC5F36">
              <w:rPr>
                <w:rFonts w:ascii="Times New Roman" w:hAnsi="Times New Roman" w:cs="Times New Roman"/>
                <w:bCs/>
                <w:color w:val="000000" w:themeColor="text1"/>
                <w:sz w:val="24"/>
                <w:szCs w:val="24"/>
              </w:rPr>
              <w:t>3.647</w:t>
            </w:r>
            <w:r w:rsidR="00993DD9" w:rsidRPr="00DC5F36">
              <w:rPr>
                <w:rFonts w:ascii="Times New Roman" w:hAnsi="Times New Roman" w:cs="Times New Roman"/>
                <w:bCs/>
                <w:color w:val="000000" w:themeColor="text1"/>
                <w:sz w:val="24"/>
                <w:szCs w:val="24"/>
              </w:rPr>
              <w:t xml:space="preserve"> mii lei;</w:t>
            </w:r>
          </w:p>
          <w:p w14:paraId="61481504" w14:textId="7806F080" w:rsidR="00BD2E69" w:rsidRPr="00DC5F36" w:rsidRDefault="00BD2E69" w:rsidP="00D1448A">
            <w:pPr>
              <w:pStyle w:val="ListParagraph"/>
              <w:numPr>
                <w:ilvl w:val="0"/>
                <w:numId w:val="37"/>
              </w:numPr>
              <w:tabs>
                <w:tab w:val="left" w:pos="0"/>
              </w:tabs>
              <w:spacing w:line="25" w:lineRule="atLeast"/>
              <w:ind w:left="257" w:hanging="257"/>
              <w:jc w:val="both"/>
              <w:rPr>
                <w:rFonts w:ascii="Times New Roman" w:hAnsi="Times New Roman" w:cs="Times New Roman"/>
                <w:bCs/>
                <w:color w:val="000000" w:themeColor="text1"/>
                <w:sz w:val="24"/>
                <w:szCs w:val="24"/>
              </w:rPr>
            </w:pPr>
            <w:r w:rsidRPr="00DC5F36">
              <w:rPr>
                <w:rFonts w:ascii="Times New Roman" w:hAnsi="Times New Roman" w:cs="Times New Roman"/>
                <w:color w:val="000000" w:themeColor="text1"/>
                <w:sz w:val="24"/>
                <w:szCs w:val="24"/>
              </w:rPr>
              <w:t>Contractul de finanțare nr. 50565/26.07.2022 pentru</w:t>
            </w:r>
            <w:r w:rsidRPr="00DC5F36">
              <w:rPr>
                <w:rFonts w:ascii="Times New Roman" w:hAnsi="Times New Roman" w:cs="Times New Roman"/>
                <w:bCs/>
                <w:color w:val="000000" w:themeColor="text1"/>
                <w:sz w:val="24"/>
                <w:szCs w:val="24"/>
              </w:rPr>
              <w:t xml:space="preserve"> Proiectul „I.5 Dotarea adecvată a administrațiilor bazinale pentru monitorizarea infrastructurii, prevenirea și gestionarea situațiilor de urgență”, în sumă de 207.417 mii lei (valoarea eligibilă PNRR este de 174.300 mii lei, iar valoarea TVA este de 33.117 mii lei), coordonator de reformă și/sau investiții M.M.A.P. Pentru anul 202</w:t>
            </w:r>
            <w:r w:rsidR="00CE71E1" w:rsidRPr="00DC5F36">
              <w:rPr>
                <w:rFonts w:ascii="Times New Roman" w:hAnsi="Times New Roman" w:cs="Times New Roman"/>
                <w:bCs/>
                <w:color w:val="000000" w:themeColor="text1"/>
                <w:sz w:val="24"/>
                <w:szCs w:val="24"/>
              </w:rPr>
              <w:t>6</w:t>
            </w:r>
            <w:r w:rsidRPr="00DC5F36">
              <w:rPr>
                <w:rFonts w:ascii="Times New Roman" w:hAnsi="Times New Roman" w:cs="Times New Roman"/>
                <w:bCs/>
                <w:color w:val="000000" w:themeColor="text1"/>
                <w:sz w:val="24"/>
                <w:szCs w:val="24"/>
              </w:rPr>
              <w:t xml:space="preserve"> este bugetat, astfel: </w:t>
            </w:r>
          </w:p>
          <w:p w14:paraId="255B1365" w14:textId="54704A73" w:rsidR="00BD2E69" w:rsidRPr="00DC5F36" w:rsidRDefault="00BD2E69" w:rsidP="00DD41A1">
            <w:pPr>
              <w:pStyle w:val="ListParagraph"/>
              <w:numPr>
                <w:ilvl w:val="0"/>
                <w:numId w:val="36"/>
              </w:numPr>
              <w:tabs>
                <w:tab w:val="left" w:pos="0"/>
              </w:tabs>
              <w:spacing w:line="25" w:lineRule="atLeast"/>
              <w:jc w:val="both"/>
              <w:rPr>
                <w:rFonts w:ascii="Times New Roman" w:hAnsi="Times New Roman" w:cs="Times New Roman"/>
                <w:bCs/>
                <w:color w:val="000000" w:themeColor="text1"/>
                <w:sz w:val="24"/>
                <w:szCs w:val="24"/>
              </w:rPr>
            </w:pPr>
            <w:r w:rsidRPr="00DC5F36">
              <w:rPr>
                <w:rFonts w:ascii="Times New Roman" w:hAnsi="Times New Roman" w:cs="Times New Roman"/>
                <w:bCs/>
                <w:color w:val="000000" w:themeColor="text1"/>
                <w:sz w:val="24"/>
                <w:szCs w:val="24"/>
              </w:rPr>
              <w:t xml:space="preserve">61.01 „Fonduri din împrumut rambursabil”, credite de angajament </w:t>
            </w:r>
            <w:r w:rsidR="00993DD9" w:rsidRPr="00DC5F36">
              <w:rPr>
                <w:rFonts w:ascii="Times New Roman" w:hAnsi="Times New Roman" w:cs="Times New Roman"/>
                <w:bCs/>
                <w:color w:val="000000" w:themeColor="text1"/>
                <w:sz w:val="24"/>
                <w:szCs w:val="24"/>
              </w:rPr>
              <w:t>cât</w:t>
            </w:r>
            <w:r w:rsidRPr="00DC5F36">
              <w:rPr>
                <w:rFonts w:ascii="Times New Roman" w:hAnsi="Times New Roman" w:cs="Times New Roman"/>
                <w:bCs/>
                <w:color w:val="000000" w:themeColor="text1"/>
                <w:sz w:val="24"/>
                <w:szCs w:val="24"/>
              </w:rPr>
              <w:t xml:space="preserve"> și credite bugetare în sumă de </w:t>
            </w:r>
            <w:r w:rsidR="00CE71E1" w:rsidRPr="00DC5F36">
              <w:rPr>
                <w:rFonts w:ascii="Times New Roman" w:hAnsi="Times New Roman" w:cs="Times New Roman"/>
                <w:bCs/>
                <w:color w:val="000000" w:themeColor="text1"/>
                <w:sz w:val="24"/>
                <w:szCs w:val="24"/>
              </w:rPr>
              <w:t>31.664</w:t>
            </w:r>
            <w:r w:rsidRPr="00DC5F36">
              <w:rPr>
                <w:rFonts w:ascii="Times New Roman" w:hAnsi="Times New Roman" w:cs="Times New Roman"/>
                <w:bCs/>
                <w:color w:val="000000" w:themeColor="text1"/>
                <w:sz w:val="24"/>
                <w:szCs w:val="24"/>
              </w:rPr>
              <w:t xml:space="preserve"> mii lei;</w:t>
            </w:r>
          </w:p>
          <w:p w14:paraId="43E8C13D" w14:textId="6C7F4DDF" w:rsidR="00993DD9" w:rsidRPr="00DC5F36" w:rsidRDefault="00BD2E69" w:rsidP="00DD41A1">
            <w:pPr>
              <w:pStyle w:val="ListParagraph"/>
              <w:numPr>
                <w:ilvl w:val="0"/>
                <w:numId w:val="36"/>
              </w:numPr>
              <w:tabs>
                <w:tab w:val="left" w:pos="0"/>
              </w:tabs>
              <w:spacing w:line="25" w:lineRule="atLeast"/>
              <w:jc w:val="both"/>
              <w:rPr>
                <w:rFonts w:ascii="Times New Roman" w:hAnsi="Times New Roman" w:cs="Times New Roman"/>
                <w:bCs/>
                <w:color w:val="000000" w:themeColor="text1"/>
                <w:sz w:val="24"/>
                <w:szCs w:val="24"/>
              </w:rPr>
            </w:pPr>
            <w:r w:rsidRPr="00DC5F36">
              <w:rPr>
                <w:rFonts w:ascii="Times New Roman" w:hAnsi="Times New Roman" w:cs="Times New Roman"/>
                <w:bCs/>
                <w:color w:val="000000" w:themeColor="text1"/>
                <w:sz w:val="24"/>
                <w:szCs w:val="24"/>
              </w:rPr>
              <w:t xml:space="preserve">61.03 „Sume Aferente TVA”, </w:t>
            </w:r>
            <w:r w:rsidR="00993DD9" w:rsidRPr="00DC5F36">
              <w:rPr>
                <w:rFonts w:ascii="Times New Roman" w:hAnsi="Times New Roman" w:cs="Times New Roman"/>
                <w:bCs/>
                <w:color w:val="000000" w:themeColor="text1"/>
                <w:sz w:val="24"/>
                <w:szCs w:val="24"/>
              </w:rPr>
              <w:t xml:space="preserve">credite de angajament cât și credite bugetare în sumă de </w:t>
            </w:r>
            <w:r w:rsidR="00CE71E1" w:rsidRPr="00DC5F36">
              <w:rPr>
                <w:rFonts w:ascii="Times New Roman" w:hAnsi="Times New Roman" w:cs="Times New Roman"/>
                <w:bCs/>
                <w:color w:val="000000" w:themeColor="text1"/>
                <w:sz w:val="24"/>
                <w:szCs w:val="24"/>
              </w:rPr>
              <w:t>6.650</w:t>
            </w:r>
            <w:r w:rsidR="00993DD9" w:rsidRPr="00DC5F36">
              <w:rPr>
                <w:rFonts w:ascii="Times New Roman" w:hAnsi="Times New Roman" w:cs="Times New Roman"/>
                <w:bCs/>
                <w:color w:val="000000" w:themeColor="text1"/>
                <w:sz w:val="24"/>
                <w:szCs w:val="24"/>
              </w:rPr>
              <w:t xml:space="preserve"> mii lei;</w:t>
            </w:r>
          </w:p>
          <w:p w14:paraId="21553ABB" w14:textId="1AB2A1A0" w:rsidR="00BD2E69" w:rsidRPr="00DC5F36" w:rsidRDefault="00BD2E69" w:rsidP="00D1448A">
            <w:pPr>
              <w:pStyle w:val="ListParagraph"/>
              <w:numPr>
                <w:ilvl w:val="0"/>
                <w:numId w:val="37"/>
              </w:numPr>
              <w:tabs>
                <w:tab w:val="left" w:pos="0"/>
              </w:tabs>
              <w:spacing w:line="25" w:lineRule="atLeast"/>
              <w:ind w:left="115" w:hanging="141"/>
              <w:jc w:val="both"/>
              <w:rPr>
                <w:rFonts w:ascii="Times New Roman" w:hAnsi="Times New Roman" w:cs="Times New Roman"/>
                <w:bCs/>
                <w:color w:val="000000" w:themeColor="text1"/>
                <w:sz w:val="24"/>
                <w:szCs w:val="24"/>
              </w:rPr>
            </w:pPr>
            <w:r w:rsidRPr="00DC5F36">
              <w:rPr>
                <w:rFonts w:ascii="Times New Roman" w:hAnsi="Times New Roman" w:cs="Times New Roman"/>
                <w:color w:val="000000" w:themeColor="text1"/>
                <w:sz w:val="24"/>
                <w:szCs w:val="24"/>
              </w:rPr>
              <w:t>Contractul de finanțare nr. 6238/17.01.2023 pentru</w:t>
            </w:r>
            <w:r w:rsidRPr="00DC5F36">
              <w:rPr>
                <w:rFonts w:ascii="Times New Roman" w:hAnsi="Times New Roman" w:cs="Times New Roman"/>
                <w:bCs/>
                <w:color w:val="000000" w:themeColor="text1"/>
                <w:sz w:val="24"/>
                <w:szCs w:val="24"/>
              </w:rPr>
              <w:t xml:space="preserve"> Proiectul „C11/I.4 Implementarea a 3.000 km trasee cicloturistice” </w:t>
            </w:r>
            <w:r w:rsidR="00DF1082">
              <w:rPr>
                <w:rFonts w:ascii="Times New Roman" w:hAnsi="Times New Roman" w:cs="Times New Roman"/>
                <w:bCs/>
                <w:color w:val="000000" w:themeColor="text1"/>
                <w:sz w:val="24"/>
                <w:szCs w:val="24"/>
              </w:rPr>
              <w:t xml:space="preserve">- </w:t>
            </w:r>
            <w:r w:rsidR="00DF1082" w:rsidRPr="00DF1082">
              <w:rPr>
                <w:rFonts w:ascii="Times New Roman" w:hAnsi="Times New Roman" w:cs="Times New Roman"/>
                <w:bCs/>
                <w:i/>
                <w:iCs/>
                <w:color w:val="000000" w:themeColor="text1"/>
                <w:sz w:val="24"/>
                <w:szCs w:val="24"/>
              </w:rPr>
              <w:t>„Lucrări de amenajare a digurilor pentru realizarea traseelor cicloturistice in judetul Harghita”</w:t>
            </w:r>
            <w:r w:rsidR="00DF1082">
              <w:rPr>
                <w:rFonts w:ascii="Times New Roman" w:hAnsi="Times New Roman" w:cs="Times New Roman"/>
                <w:bCs/>
                <w:color w:val="000000" w:themeColor="text1"/>
                <w:sz w:val="24"/>
                <w:szCs w:val="24"/>
              </w:rPr>
              <w:t xml:space="preserve"> - Administrația Bazinală de Apă Olt,</w:t>
            </w:r>
            <w:r w:rsidR="00DF1082" w:rsidRPr="00DC5F36">
              <w:rPr>
                <w:rFonts w:ascii="Times New Roman" w:hAnsi="Times New Roman" w:cs="Times New Roman"/>
                <w:bCs/>
                <w:color w:val="000000" w:themeColor="text1"/>
                <w:sz w:val="24"/>
                <w:szCs w:val="24"/>
              </w:rPr>
              <w:t xml:space="preserve"> </w:t>
            </w:r>
            <w:r w:rsidRPr="00DC5F36">
              <w:rPr>
                <w:rFonts w:ascii="Times New Roman" w:hAnsi="Times New Roman" w:cs="Times New Roman"/>
                <w:bCs/>
                <w:color w:val="000000" w:themeColor="text1"/>
                <w:sz w:val="24"/>
                <w:szCs w:val="24"/>
              </w:rPr>
              <w:t>în sumă de 21.884 mii lei (valoarea eligibilă PNRR este de 18.390 mii lei, iar valoarea TVA este de 3.494 mii lei), coordonator de investiții M.D.L.P.A. Pentru anul 202</w:t>
            </w:r>
            <w:r w:rsidR="00CE71E1" w:rsidRPr="00DC5F36">
              <w:rPr>
                <w:rFonts w:ascii="Times New Roman" w:hAnsi="Times New Roman" w:cs="Times New Roman"/>
                <w:bCs/>
                <w:color w:val="000000" w:themeColor="text1"/>
                <w:sz w:val="24"/>
                <w:szCs w:val="24"/>
              </w:rPr>
              <w:t>6</w:t>
            </w:r>
            <w:r w:rsidRPr="00DC5F36">
              <w:rPr>
                <w:rFonts w:ascii="Times New Roman" w:hAnsi="Times New Roman" w:cs="Times New Roman"/>
                <w:bCs/>
                <w:color w:val="000000" w:themeColor="text1"/>
                <w:sz w:val="24"/>
                <w:szCs w:val="24"/>
              </w:rPr>
              <w:t xml:space="preserve"> este bugetat, astfel: </w:t>
            </w:r>
          </w:p>
          <w:p w14:paraId="5DBAE5A2" w14:textId="4CB4D8AC" w:rsidR="00BD2E69" w:rsidRPr="00DC5F36" w:rsidRDefault="00BD2E69" w:rsidP="00DD41A1">
            <w:pPr>
              <w:pStyle w:val="ListParagraph"/>
              <w:numPr>
                <w:ilvl w:val="0"/>
                <w:numId w:val="36"/>
              </w:numPr>
              <w:tabs>
                <w:tab w:val="left" w:pos="0"/>
              </w:tabs>
              <w:spacing w:line="25" w:lineRule="atLeast"/>
              <w:jc w:val="both"/>
              <w:rPr>
                <w:rFonts w:ascii="Times New Roman" w:hAnsi="Times New Roman" w:cs="Times New Roman"/>
                <w:bCs/>
                <w:color w:val="000000" w:themeColor="text1"/>
                <w:sz w:val="24"/>
                <w:szCs w:val="24"/>
              </w:rPr>
            </w:pPr>
            <w:r w:rsidRPr="00DC5F36">
              <w:rPr>
                <w:rFonts w:ascii="Times New Roman" w:hAnsi="Times New Roman" w:cs="Times New Roman"/>
                <w:bCs/>
                <w:color w:val="000000" w:themeColor="text1"/>
                <w:sz w:val="24"/>
                <w:szCs w:val="24"/>
              </w:rPr>
              <w:t xml:space="preserve">61.01 „Fonduri din împrumut rambursabil”, credite de angajament în sumă de </w:t>
            </w:r>
            <w:r w:rsidR="00CE71E1" w:rsidRPr="00DC5F36">
              <w:rPr>
                <w:rFonts w:ascii="Times New Roman" w:hAnsi="Times New Roman" w:cs="Times New Roman"/>
                <w:bCs/>
                <w:color w:val="000000" w:themeColor="text1"/>
                <w:sz w:val="24"/>
                <w:szCs w:val="24"/>
              </w:rPr>
              <w:t>2.985</w:t>
            </w:r>
            <w:r w:rsidRPr="00DC5F36">
              <w:rPr>
                <w:rFonts w:ascii="Times New Roman" w:hAnsi="Times New Roman" w:cs="Times New Roman"/>
                <w:bCs/>
                <w:color w:val="000000" w:themeColor="text1"/>
                <w:sz w:val="24"/>
                <w:szCs w:val="24"/>
              </w:rPr>
              <w:t xml:space="preserve"> mii lei și credite bugetare în sumă de </w:t>
            </w:r>
            <w:r w:rsidR="00CE71E1" w:rsidRPr="00DC5F36">
              <w:rPr>
                <w:rFonts w:ascii="Times New Roman" w:hAnsi="Times New Roman" w:cs="Times New Roman"/>
                <w:bCs/>
                <w:color w:val="000000" w:themeColor="text1"/>
                <w:sz w:val="24"/>
                <w:szCs w:val="24"/>
              </w:rPr>
              <w:t>17.678</w:t>
            </w:r>
            <w:r w:rsidRPr="00DC5F36">
              <w:rPr>
                <w:rFonts w:ascii="Times New Roman" w:hAnsi="Times New Roman" w:cs="Times New Roman"/>
                <w:bCs/>
                <w:color w:val="000000" w:themeColor="text1"/>
                <w:sz w:val="24"/>
                <w:szCs w:val="24"/>
              </w:rPr>
              <w:t xml:space="preserve"> mii lei;</w:t>
            </w:r>
          </w:p>
          <w:p w14:paraId="66085F8D" w14:textId="074E597F" w:rsidR="00BD2E69" w:rsidRPr="00DC5F36" w:rsidRDefault="00BD2E69" w:rsidP="00DD41A1">
            <w:pPr>
              <w:pStyle w:val="ListParagraph"/>
              <w:numPr>
                <w:ilvl w:val="0"/>
                <w:numId w:val="36"/>
              </w:numPr>
              <w:tabs>
                <w:tab w:val="left" w:pos="0"/>
              </w:tabs>
              <w:spacing w:line="25" w:lineRule="atLeast"/>
              <w:jc w:val="both"/>
              <w:rPr>
                <w:rFonts w:ascii="Times New Roman" w:hAnsi="Times New Roman" w:cs="Times New Roman"/>
                <w:bCs/>
                <w:color w:val="000000" w:themeColor="text1"/>
                <w:sz w:val="24"/>
                <w:szCs w:val="24"/>
              </w:rPr>
            </w:pPr>
            <w:r w:rsidRPr="00DC5F36">
              <w:rPr>
                <w:rFonts w:ascii="Times New Roman" w:hAnsi="Times New Roman" w:cs="Times New Roman"/>
                <w:bCs/>
                <w:color w:val="000000" w:themeColor="text1"/>
                <w:sz w:val="24"/>
                <w:szCs w:val="24"/>
              </w:rPr>
              <w:t xml:space="preserve">61.03 „Sume Aferente TVA”, credite de angajament în sumă de </w:t>
            </w:r>
            <w:r w:rsidR="00CE71E1" w:rsidRPr="00DC5F36">
              <w:rPr>
                <w:rFonts w:ascii="Times New Roman" w:hAnsi="Times New Roman" w:cs="Times New Roman"/>
                <w:bCs/>
                <w:color w:val="000000" w:themeColor="text1"/>
                <w:sz w:val="24"/>
                <w:szCs w:val="24"/>
              </w:rPr>
              <w:t>269</w:t>
            </w:r>
            <w:r w:rsidRPr="00DC5F36">
              <w:rPr>
                <w:rFonts w:ascii="Times New Roman" w:hAnsi="Times New Roman" w:cs="Times New Roman"/>
                <w:bCs/>
                <w:color w:val="000000" w:themeColor="text1"/>
                <w:sz w:val="24"/>
                <w:szCs w:val="24"/>
              </w:rPr>
              <w:t xml:space="preserve"> mii lei și credite bugetare în sumă de </w:t>
            </w:r>
            <w:r w:rsidR="00CE71E1" w:rsidRPr="00DC5F36">
              <w:rPr>
                <w:rFonts w:ascii="Times New Roman" w:hAnsi="Times New Roman" w:cs="Times New Roman"/>
                <w:bCs/>
                <w:color w:val="000000" w:themeColor="text1"/>
                <w:sz w:val="24"/>
                <w:szCs w:val="24"/>
              </w:rPr>
              <w:t>3.355</w:t>
            </w:r>
            <w:r w:rsidRPr="00DC5F36">
              <w:rPr>
                <w:rFonts w:ascii="Times New Roman" w:hAnsi="Times New Roman" w:cs="Times New Roman"/>
                <w:bCs/>
                <w:color w:val="000000" w:themeColor="text1"/>
                <w:sz w:val="24"/>
                <w:szCs w:val="24"/>
              </w:rPr>
              <w:t xml:space="preserve"> mii lei.</w:t>
            </w:r>
          </w:p>
          <w:p w14:paraId="25730C50" w14:textId="79DE39AD" w:rsidR="00BD2E69" w:rsidRPr="0007143F" w:rsidRDefault="0007143F" w:rsidP="0007143F">
            <w:pPr>
              <w:pStyle w:val="ListParagraph"/>
              <w:numPr>
                <w:ilvl w:val="0"/>
                <w:numId w:val="37"/>
              </w:numPr>
              <w:tabs>
                <w:tab w:val="left" w:pos="0"/>
              </w:tabs>
              <w:spacing w:line="25" w:lineRule="atLeast"/>
              <w:ind w:left="115" w:hanging="115"/>
              <w:jc w:val="both"/>
              <w:rPr>
                <w:rFonts w:ascii="Times New Roman" w:hAnsi="Times New Roman" w:cs="Times New Roman"/>
                <w:bCs/>
                <w:color w:val="000000" w:themeColor="text1"/>
                <w:sz w:val="24"/>
                <w:szCs w:val="24"/>
              </w:rPr>
            </w:pPr>
            <w:r>
              <w:rPr>
                <w:rFonts w:ascii="Times New Roman" w:hAnsi="Times New Roman" w:cs="Times New Roman"/>
                <w:color w:val="000000" w:themeColor="text1"/>
                <w:sz w:val="24"/>
                <w:szCs w:val="24"/>
              </w:rPr>
              <w:t xml:space="preserve"> </w:t>
            </w:r>
            <w:r w:rsidR="00BD2E69" w:rsidRPr="0007143F">
              <w:rPr>
                <w:rFonts w:ascii="Times New Roman" w:hAnsi="Times New Roman" w:cs="Times New Roman"/>
                <w:color w:val="000000" w:themeColor="text1"/>
                <w:sz w:val="24"/>
                <w:szCs w:val="24"/>
              </w:rPr>
              <w:t>Contractul de finanțare nr. 6237/17.01.2023 pentru</w:t>
            </w:r>
            <w:r w:rsidR="00BD2E69" w:rsidRPr="0007143F">
              <w:rPr>
                <w:rFonts w:ascii="Times New Roman" w:hAnsi="Times New Roman" w:cs="Times New Roman"/>
                <w:bCs/>
                <w:color w:val="000000" w:themeColor="text1"/>
                <w:sz w:val="24"/>
                <w:szCs w:val="24"/>
              </w:rPr>
              <w:t xml:space="preserve"> Proiectul „C11/I.4 Implementarea a 3.000 km trasee cicloturistice” </w:t>
            </w:r>
            <w:r w:rsidR="00DF1082">
              <w:rPr>
                <w:rFonts w:ascii="Times New Roman" w:hAnsi="Times New Roman" w:cs="Times New Roman"/>
                <w:bCs/>
                <w:color w:val="000000" w:themeColor="text1"/>
                <w:sz w:val="24"/>
                <w:szCs w:val="24"/>
              </w:rPr>
              <w:t xml:space="preserve">– Lucarea </w:t>
            </w:r>
            <w:r w:rsidR="00DF1082" w:rsidRPr="00DF1082">
              <w:rPr>
                <w:rFonts w:ascii="Times New Roman" w:hAnsi="Times New Roman" w:cs="Times New Roman"/>
                <w:bCs/>
                <w:i/>
                <w:iCs/>
                <w:color w:val="000000" w:themeColor="text1"/>
                <w:sz w:val="24"/>
                <w:szCs w:val="24"/>
              </w:rPr>
              <w:t>„Traseu cicloturistic Dig rau Timis mal stang, tronson Albina - frontiera Serbia”</w:t>
            </w:r>
            <w:r w:rsidR="00DF1082">
              <w:rPr>
                <w:rFonts w:ascii="Times New Roman" w:hAnsi="Times New Roman" w:cs="Times New Roman"/>
                <w:bCs/>
                <w:i/>
                <w:iCs/>
                <w:color w:val="000000" w:themeColor="text1"/>
                <w:sz w:val="24"/>
                <w:szCs w:val="24"/>
              </w:rPr>
              <w:t xml:space="preserve"> -</w:t>
            </w:r>
            <w:r w:rsidR="00DF1082">
              <w:rPr>
                <w:rFonts w:ascii="Times New Roman" w:hAnsi="Times New Roman" w:cs="Times New Roman"/>
                <w:bCs/>
                <w:color w:val="000000" w:themeColor="text1"/>
                <w:sz w:val="24"/>
                <w:szCs w:val="24"/>
              </w:rPr>
              <w:t xml:space="preserve"> Administrația Bazinală de Apă Banat,</w:t>
            </w:r>
            <w:r w:rsidR="00DF1082" w:rsidRPr="0007143F">
              <w:rPr>
                <w:rFonts w:ascii="Times New Roman" w:hAnsi="Times New Roman" w:cs="Times New Roman"/>
                <w:bCs/>
                <w:color w:val="000000" w:themeColor="text1"/>
                <w:sz w:val="24"/>
                <w:szCs w:val="24"/>
              </w:rPr>
              <w:t xml:space="preserve"> </w:t>
            </w:r>
            <w:r w:rsidR="00BD2E69" w:rsidRPr="0007143F">
              <w:rPr>
                <w:rFonts w:ascii="Times New Roman" w:hAnsi="Times New Roman" w:cs="Times New Roman"/>
                <w:bCs/>
                <w:color w:val="000000" w:themeColor="text1"/>
                <w:sz w:val="24"/>
                <w:szCs w:val="24"/>
              </w:rPr>
              <w:t>în sumă de 31.576 mii lei (valoarea eligibilă PNRR este de 26.534 mii lei, iar valoarea TVA este de 5.042 mii lei), coordonator de investiții M.D.L.P.A. Pentru anul 202</w:t>
            </w:r>
            <w:r w:rsidR="00B136F7" w:rsidRPr="0007143F">
              <w:rPr>
                <w:rFonts w:ascii="Times New Roman" w:hAnsi="Times New Roman" w:cs="Times New Roman"/>
                <w:bCs/>
                <w:color w:val="000000" w:themeColor="text1"/>
                <w:sz w:val="24"/>
                <w:szCs w:val="24"/>
              </w:rPr>
              <w:t xml:space="preserve">6 </w:t>
            </w:r>
            <w:r w:rsidR="00BD2E69" w:rsidRPr="0007143F">
              <w:rPr>
                <w:rFonts w:ascii="Times New Roman" w:hAnsi="Times New Roman" w:cs="Times New Roman"/>
                <w:bCs/>
                <w:color w:val="000000" w:themeColor="text1"/>
                <w:sz w:val="24"/>
                <w:szCs w:val="24"/>
              </w:rPr>
              <w:t xml:space="preserve">este bugetat, astfel: </w:t>
            </w:r>
          </w:p>
          <w:p w14:paraId="49AC26EA" w14:textId="6C692CC2" w:rsidR="00BD2E69" w:rsidRPr="00DC5F36" w:rsidRDefault="00BD2E69" w:rsidP="00DD41A1">
            <w:pPr>
              <w:pStyle w:val="ListParagraph"/>
              <w:numPr>
                <w:ilvl w:val="0"/>
                <w:numId w:val="36"/>
              </w:numPr>
              <w:tabs>
                <w:tab w:val="left" w:pos="0"/>
              </w:tabs>
              <w:spacing w:line="25" w:lineRule="atLeast"/>
              <w:jc w:val="both"/>
              <w:rPr>
                <w:rFonts w:ascii="Times New Roman" w:hAnsi="Times New Roman" w:cs="Times New Roman"/>
                <w:bCs/>
                <w:color w:val="000000" w:themeColor="text1"/>
                <w:sz w:val="24"/>
                <w:szCs w:val="24"/>
              </w:rPr>
            </w:pPr>
            <w:r w:rsidRPr="00DC5F36">
              <w:rPr>
                <w:rFonts w:ascii="Times New Roman" w:hAnsi="Times New Roman" w:cs="Times New Roman"/>
                <w:bCs/>
                <w:color w:val="000000" w:themeColor="text1"/>
                <w:sz w:val="24"/>
                <w:szCs w:val="24"/>
              </w:rPr>
              <w:t xml:space="preserve">61.01 „Fonduri din împrumut rambursabil”, credite bugetare în sumă de </w:t>
            </w:r>
            <w:r w:rsidR="00B136F7" w:rsidRPr="00DC5F36">
              <w:rPr>
                <w:rFonts w:ascii="Times New Roman" w:hAnsi="Times New Roman" w:cs="Times New Roman"/>
                <w:bCs/>
                <w:color w:val="000000" w:themeColor="text1"/>
                <w:sz w:val="24"/>
                <w:szCs w:val="24"/>
              </w:rPr>
              <w:t>45</w:t>
            </w:r>
            <w:r w:rsidRPr="00DC5F36">
              <w:rPr>
                <w:rFonts w:ascii="Times New Roman" w:hAnsi="Times New Roman" w:cs="Times New Roman"/>
                <w:bCs/>
                <w:color w:val="000000" w:themeColor="text1"/>
                <w:sz w:val="24"/>
                <w:szCs w:val="24"/>
              </w:rPr>
              <w:t xml:space="preserve"> mii lei;</w:t>
            </w:r>
          </w:p>
          <w:p w14:paraId="6C5DAE48" w14:textId="326CA153" w:rsidR="00BD2E69" w:rsidRPr="00DC5F36" w:rsidRDefault="00BD2E69" w:rsidP="00DD41A1">
            <w:pPr>
              <w:pStyle w:val="ListParagraph"/>
              <w:numPr>
                <w:ilvl w:val="0"/>
                <w:numId w:val="36"/>
              </w:numPr>
              <w:tabs>
                <w:tab w:val="left" w:pos="0"/>
              </w:tabs>
              <w:spacing w:line="25" w:lineRule="atLeast"/>
              <w:jc w:val="both"/>
              <w:rPr>
                <w:rFonts w:ascii="Times New Roman" w:hAnsi="Times New Roman" w:cs="Times New Roman"/>
                <w:bCs/>
                <w:color w:val="000000" w:themeColor="text1"/>
                <w:sz w:val="24"/>
                <w:szCs w:val="24"/>
              </w:rPr>
            </w:pPr>
            <w:r w:rsidRPr="00DC5F36">
              <w:rPr>
                <w:rFonts w:ascii="Times New Roman" w:hAnsi="Times New Roman" w:cs="Times New Roman"/>
                <w:bCs/>
                <w:color w:val="000000" w:themeColor="text1"/>
                <w:sz w:val="24"/>
                <w:szCs w:val="24"/>
              </w:rPr>
              <w:t xml:space="preserve">61.03 „Sume Aferente TVA”, credite bugetare în sumă de </w:t>
            </w:r>
            <w:r w:rsidR="00B136F7" w:rsidRPr="00DC5F36">
              <w:rPr>
                <w:rFonts w:ascii="Times New Roman" w:hAnsi="Times New Roman" w:cs="Times New Roman"/>
                <w:bCs/>
                <w:color w:val="000000" w:themeColor="text1"/>
                <w:sz w:val="24"/>
                <w:szCs w:val="24"/>
              </w:rPr>
              <w:t>10</w:t>
            </w:r>
            <w:r w:rsidRPr="00DC5F36">
              <w:rPr>
                <w:rFonts w:ascii="Times New Roman" w:hAnsi="Times New Roman" w:cs="Times New Roman"/>
                <w:bCs/>
                <w:color w:val="000000" w:themeColor="text1"/>
                <w:sz w:val="24"/>
                <w:szCs w:val="24"/>
              </w:rPr>
              <w:t xml:space="preserve"> mii lei.</w:t>
            </w:r>
          </w:p>
          <w:p w14:paraId="5A092150" w14:textId="77777777" w:rsidR="003762EB" w:rsidRPr="00DC5F36" w:rsidRDefault="003762EB" w:rsidP="00206632">
            <w:pPr>
              <w:pStyle w:val="ListParagraph"/>
              <w:tabs>
                <w:tab w:val="left" w:pos="742"/>
              </w:tabs>
              <w:spacing w:line="25" w:lineRule="atLeast"/>
              <w:ind w:left="395" w:hanging="142"/>
              <w:jc w:val="both"/>
              <w:rPr>
                <w:rFonts w:ascii="Times New Roman" w:hAnsi="Times New Roman" w:cs="Times New Roman"/>
                <w:b/>
                <w:bCs/>
                <w:color w:val="000000" w:themeColor="text1"/>
                <w:sz w:val="24"/>
                <w:szCs w:val="24"/>
              </w:rPr>
            </w:pPr>
          </w:p>
          <w:p w14:paraId="24F3F2BE" w14:textId="48C4A684" w:rsidR="008D7C58" w:rsidRPr="00206632" w:rsidRDefault="008D7C58" w:rsidP="00206632">
            <w:pPr>
              <w:pStyle w:val="ListParagraph"/>
              <w:tabs>
                <w:tab w:val="left" w:pos="426"/>
                <w:tab w:val="left" w:pos="993"/>
              </w:tabs>
              <w:spacing w:line="25" w:lineRule="atLeast"/>
              <w:ind w:left="0" w:firstLine="851"/>
              <w:jc w:val="both"/>
              <w:rPr>
                <w:rFonts w:ascii="Times New Roman" w:hAnsi="Times New Roman" w:cs="Times New Roman"/>
                <w:color w:val="000000" w:themeColor="text1"/>
                <w:sz w:val="24"/>
                <w:szCs w:val="24"/>
              </w:rPr>
            </w:pPr>
            <w:bookmarkStart w:id="4" w:name="_Hlk157777327"/>
            <w:r w:rsidRPr="00DC5F36">
              <w:rPr>
                <w:rFonts w:ascii="Times New Roman" w:hAnsi="Times New Roman" w:cs="Times New Roman"/>
                <w:bCs/>
                <w:color w:val="000000" w:themeColor="text1"/>
                <w:sz w:val="24"/>
                <w:szCs w:val="24"/>
              </w:rPr>
              <w:t xml:space="preserve">Pentru </w:t>
            </w:r>
            <w:r w:rsidRPr="00DC5F36">
              <w:rPr>
                <w:rStyle w:val="salnbdy"/>
                <w:rFonts w:ascii="Times New Roman" w:hAnsi="Times New Roman" w:cs="Times New Roman"/>
                <w:color w:val="000000" w:themeColor="text1"/>
                <w:sz w:val="24"/>
                <w:szCs w:val="24"/>
              </w:rPr>
              <w:t>subcapitol</w:t>
            </w:r>
            <w:r w:rsidR="00FC283A" w:rsidRPr="00DC5F36">
              <w:rPr>
                <w:rStyle w:val="salnbdy"/>
                <w:rFonts w:ascii="Times New Roman" w:hAnsi="Times New Roman" w:cs="Times New Roman"/>
                <w:color w:val="000000" w:themeColor="text1"/>
                <w:sz w:val="24"/>
                <w:szCs w:val="24"/>
              </w:rPr>
              <w:t>ul</w:t>
            </w:r>
            <w:r w:rsidRPr="00DC5F36">
              <w:rPr>
                <w:rStyle w:val="salnbdy"/>
                <w:rFonts w:ascii="Times New Roman" w:hAnsi="Times New Roman" w:cs="Times New Roman"/>
                <w:color w:val="000000" w:themeColor="text1"/>
                <w:sz w:val="24"/>
                <w:szCs w:val="24"/>
              </w:rPr>
              <w:t xml:space="preserve"> </w:t>
            </w:r>
            <w:r w:rsidR="00FC283A" w:rsidRPr="00DC5F36">
              <w:rPr>
                <w:rStyle w:val="salnbdy"/>
                <w:rFonts w:ascii="Times New Roman" w:hAnsi="Times New Roman" w:cs="Times New Roman"/>
                <w:color w:val="000000" w:themeColor="text1"/>
                <w:sz w:val="24"/>
                <w:szCs w:val="24"/>
              </w:rPr>
              <w:t xml:space="preserve">42.88 </w:t>
            </w:r>
            <w:r w:rsidR="00FC283A" w:rsidRPr="00DC5F36">
              <w:rPr>
                <w:rFonts w:ascii="Times New Roman" w:hAnsi="Times New Roman" w:cs="Times New Roman"/>
                <w:i/>
                <w:iCs/>
                <w:color w:val="000000" w:themeColor="text1"/>
                <w:sz w:val="24"/>
                <w:szCs w:val="24"/>
              </w:rPr>
              <w:t>„</w:t>
            </w:r>
            <w:r w:rsidR="00FC283A" w:rsidRPr="00DC5F36">
              <w:rPr>
                <w:rStyle w:val="salnbdy"/>
                <w:rFonts w:ascii="Times New Roman" w:hAnsi="Times New Roman" w:cs="Times New Roman"/>
                <w:color w:val="000000" w:themeColor="text1"/>
                <w:sz w:val="24"/>
                <w:szCs w:val="24"/>
              </w:rPr>
              <w:t>Alocări</w:t>
            </w:r>
            <w:r w:rsidR="00FC283A" w:rsidRPr="00206632">
              <w:rPr>
                <w:rStyle w:val="salnbdy"/>
                <w:rFonts w:ascii="Times New Roman" w:hAnsi="Times New Roman" w:cs="Times New Roman"/>
                <w:color w:val="000000" w:themeColor="text1"/>
                <w:sz w:val="24"/>
                <w:szCs w:val="24"/>
              </w:rPr>
              <w:t xml:space="preserve"> de sume din PNRR aferente asistenței financiare nerambursabile</w:t>
            </w:r>
            <w:r w:rsidR="00FC283A" w:rsidRPr="00206632">
              <w:rPr>
                <w:rFonts w:ascii="Times New Roman" w:hAnsi="Times New Roman" w:cs="Times New Roman"/>
                <w:i/>
                <w:iCs/>
                <w:color w:val="000000" w:themeColor="text1"/>
                <w:sz w:val="24"/>
                <w:szCs w:val="24"/>
              </w:rPr>
              <w:t xml:space="preserve">”, </w:t>
            </w:r>
            <w:r w:rsidR="00FC283A" w:rsidRPr="00206632">
              <w:rPr>
                <w:rFonts w:ascii="Times New Roman" w:hAnsi="Times New Roman" w:cs="Times New Roman"/>
                <w:color w:val="000000" w:themeColor="text1"/>
                <w:sz w:val="24"/>
                <w:szCs w:val="24"/>
              </w:rPr>
              <w:t>respectiv subcapitolul</w:t>
            </w:r>
            <w:r w:rsidR="00FC283A" w:rsidRPr="00206632">
              <w:rPr>
                <w:rFonts w:ascii="Times New Roman" w:hAnsi="Times New Roman" w:cs="Times New Roman"/>
                <w:i/>
                <w:iCs/>
                <w:color w:val="000000" w:themeColor="text1"/>
                <w:sz w:val="24"/>
                <w:szCs w:val="24"/>
              </w:rPr>
              <w:t xml:space="preserve"> </w:t>
            </w:r>
            <w:r w:rsidRPr="00206632">
              <w:rPr>
                <w:rStyle w:val="salnbdy"/>
                <w:rFonts w:ascii="Times New Roman" w:hAnsi="Times New Roman" w:cs="Times New Roman"/>
                <w:color w:val="000000" w:themeColor="text1"/>
                <w:sz w:val="24"/>
                <w:szCs w:val="24"/>
              </w:rPr>
              <w:t xml:space="preserve">42.89 </w:t>
            </w:r>
            <w:r w:rsidRPr="00206632">
              <w:rPr>
                <w:rFonts w:ascii="Times New Roman" w:hAnsi="Times New Roman" w:cs="Times New Roman"/>
                <w:i/>
                <w:iCs/>
                <w:color w:val="000000" w:themeColor="text1"/>
                <w:sz w:val="24"/>
                <w:szCs w:val="24"/>
              </w:rPr>
              <w:t>„</w:t>
            </w:r>
            <w:r w:rsidRPr="00206632">
              <w:rPr>
                <w:rStyle w:val="salnbdy"/>
                <w:rFonts w:ascii="Times New Roman" w:hAnsi="Times New Roman" w:cs="Times New Roman"/>
                <w:color w:val="000000" w:themeColor="text1"/>
                <w:sz w:val="24"/>
                <w:szCs w:val="24"/>
              </w:rPr>
              <w:t>Alocări de sume din PNRR aferente componentei împrumuturi</w:t>
            </w:r>
            <w:r w:rsidRPr="00206632">
              <w:rPr>
                <w:rFonts w:ascii="Times New Roman" w:hAnsi="Times New Roman" w:cs="Times New Roman"/>
                <w:i/>
                <w:iCs/>
                <w:color w:val="000000" w:themeColor="text1"/>
                <w:sz w:val="24"/>
                <w:szCs w:val="24"/>
              </w:rPr>
              <w:t xml:space="preserve">” </w:t>
            </w:r>
            <w:r w:rsidRPr="00206632">
              <w:rPr>
                <w:rFonts w:ascii="Times New Roman" w:hAnsi="Times New Roman" w:cs="Times New Roman"/>
                <w:color w:val="000000" w:themeColor="text1"/>
                <w:sz w:val="24"/>
                <w:szCs w:val="24"/>
              </w:rPr>
              <w:t>și</w:t>
            </w:r>
            <w:r w:rsidRPr="00206632">
              <w:rPr>
                <w:rFonts w:ascii="Times New Roman" w:hAnsi="Times New Roman" w:cs="Times New Roman"/>
                <w:i/>
                <w:iCs/>
                <w:color w:val="000000" w:themeColor="text1"/>
                <w:sz w:val="24"/>
                <w:szCs w:val="24"/>
              </w:rPr>
              <w:t xml:space="preserve"> </w:t>
            </w:r>
            <w:r w:rsidRPr="00206632">
              <w:rPr>
                <w:rFonts w:ascii="Times New Roman" w:eastAsiaTheme="minorEastAsia" w:hAnsi="Times New Roman" w:cs="Times New Roman"/>
                <w:sz w:val="24"/>
                <w:szCs w:val="24"/>
              </w:rPr>
              <w:t>titlul</w:t>
            </w:r>
            <w:r w:rsidR="00FC283A" w:rsidRPr="00206632">
              <w:rPr>
                <w:rFonts w:ascii="Times New Roman" w:eastAsiaTheme="minorEastAsia" w:hAnsi="Times New Roman" w:cs="Times New Roman"/>
                <w:sz w:val="24"/>
                <w:szCs w:val="24"/>
              </w:rPr>
              <w:t xml:space="preserve"> 60 </w:t>
            </w:r>
            <w:r w:rsidR="00FC283A" w:rsidRPr="00206632">
              <w:rPr>
                <w:rFonts w:ascii="Times New Roman" w:eastAsiaTheme="minorEastAsia" w:hAnsi="Times New Roman" w:cs="Times New Roman"/>
                <w:color w:val="000000" w:themeColor="text1"/>
                <w:sz w:val="24"/>
                <w:szCs w:val="24"/>
              </w:rPr>
              <w:t>„</w:t>
            </w:r>
            <w:r w:rsidR="00FC283A" w:rsidRPr="00206632">
              <w:rPr>
                <w:rFonts w:ascii="Times New Roman" w:eastAsiaTheme="minorEastAsia" w:hAnsi="Times New Roman" w:cs="Times New Roman"/>
                <w:sz w:val="24"/>
                <w:szCs w:val="24"/>
              </w:rPr>
              <w:t>Proiecte cu finanțare din sumele reprezentând asistența financiară nerambursabilă aferentă PNRR</w:t>
            </w:r>
            <w:r w:rsidR="00FC283A" w:rsidRPr="00206632">
              <w:rPr>
                <w:rFonts w:ascii="Times New Roman" w:eastAsiaTheme="minorEastAsia" w:hAnsi="Times New Roman" w:cs="Times New Roman"/>
                <w:color w:val="000000" w:themeColor="text1"/>
                <w:sz w:val="24"/>
                <w:szCs w:val="24"/>
              </w:rPr>
              <w:t>”,  respectiv titlul</w:t>
            </w:r>
            <w:r w:rsidRPr="00206632">
              <w:rPr>
                <w:rFonts w:ascii="Times New Roman" w:eastAsiaTheme="minorEastAsia" w:hAnsi="Times New Roman" w:cs="Times New Roman"/>
                <w:sz w:val="24"/>
                <w:szCs w:val="24"/>
              </w:rPr>
              <w:t xml:space="preserve"> 61 </w:t>
            </w:r>
            <w:r w:rsidRPr="00206632">
              <w:rPr>
                <w:rFonts w:ascii="Times New Roman" w:eastAsiaTheme="minorEastAsia" w:hAnsi="Times New Roman" w:cs="Times New Roman"/>
                <w:color w:val="000000" w:themeColor="text1"/>
                <w:sz w:val="24"/>
                <w:szCs w:val="24"/>
              </w:rPr>
              <w:t>„</w:t>
            </w:r>
            <w:r w:rsidRPr="00206632">
              <w:rPr>
                <w:rFonts w:ascii="Times New Roman" w:eastAsiaTheme="minorEastAsia" w:hAnsi="Times New Roman" w:cs="Times New Roman"/>
                <w:sz w:val="24"/>
                <w:szCs w:val="24"/>
              </w:rPr>
              <w:t>Proiecte cu finanțare din sumele aferente componentei de împrumut a PNRR</w:t>
            </w:r>
            <w:r w:rsidRPr="00206632">
              <w:rPr>
                <w:rFonts w:ascii="Times New Roman" w:eastAsiaTheme="minorEastAsia" w:hAnsi="Times New Roman" w:cs="Times New Roman"/>
                <w:color w:val="000000" w:themeColor="text1"/>
                <w:sz w:val="24"/>
                <w:szCs w:val="24"/>
              </w:rPr>
              <w:t>”, s</w:t>
            </w:r>
            <w:r w:rsidRPr="00206632">
              <w:rPr>
                <w:rFonts w:ascii="Times New Roman" w:hAnsi="Times New Roman" w:cs="Times New Roman"/>
                <w:color w:val="000000" w:themeColor="text1"/>
                <w:sz w:val="24"/>
                <w:szCs w:val="24"/>
              </w:rPr>
              <w:t>-a ținut cont de următoarele:</w:t>
            </w:r>
          </w:p>
          <w:p w14:paraId="3DB438D1" w14:textId="77777777" w:rsidR="008D7C58" w:rsidRPr="00206632" w:rsidRDefault="008D7C58" w:rsidP="00DD41A1">
            <w:pPr>
              <w:pStyle w:val="ListParagraph"/>
              <w:numPr>
                <w:ilvl w:val="0"/>
                <w:numId w:val="36"/>
              </w:numPr>
              <w:tabs>
                <w:tab w:val="left" w:pos="426"/>
                <w:tab w:val="left" w:pos="993"/>
              </w:tabs>
              <w:spacing w:line="25" w:lineRule="atLeast"/>
              <w:jc w:val="both"/>
              <w:rPr>
                <w:rStyle w:val="salnbdy"/>
                <w:rFonts w:ascii="Times New Roman" w:eastAsia="Times New Roman" w:hAnsi="Times New Roman" w:cs="Times New Roman"/>
                <w:b/>
                <w:bCs/>
                <w:color w:val="000000" w:themeColor="text1"/>
                <w:sz w:val="24"/>
                <w:szCs w:val="24"/>
              </w:rPr>
            </w:pPr>
            <w:r w:rsidRPr="00206632">
              <w:rPr>
                <w:rFonts w:ascii="Times New Roman" w:hAnsi="Times New Roman" w:cs="Times New Roman"/>
                <w:color w:val="000000" w:themeColor="text1"/>
                <w:sz w:val="24"/>
                <w:szCs w:val="24"/>
              </w:rPr>
              <w:t xml:space="preserve">prevederile art. 14, alin. </w:t>
            </w:r>
            <w:r w:rsidRPr="00206632">
              <w:rPr>
                <w:rFonts w:ascii="Times New Roman" w:eastAsiaTheme="minorEastAsia" w:hAnsi="Times New Roman" w:cs="Times New Roman"/>
                <w:sz w:val="24"/>
                <w:szCs w:val="24"/>
              </w:rPr>
              <w:t>(2)</w:t>
            </w:r>
            <w:r w:rsidRPr="00206632">
              <w:rPr>
                <w:rFonts w:ascii="Times New Roman" w:hAnsi="Times New Roman" w:cs="Times New Roman"/>
                <w:color w:val="000000" w:themeColor="text1"/>
                <w:sz w:val="24"/>
                <w:szCs w:val="24"/>
              </w:rPr>
              <w:t xml:space="preserve"> din Ordonanța de urgență a Guvernului nr. 124/2021 </w:t>
            </w:r>
            <w:r w:rsidRPr="00206632">
              <w:rPr>
                <w:rFonts w:ascii="Times New Roman" w:hAnsi="Times New Roman" w:cs="Times New Roman"/>
                <w:i/>
                <w:iCs/>
                <w:color w:val="000000" w:themeColor="text1"/>
                <w:sz w:val="24"/>
                <w:szCs w:val="24"/>
              </w:rPr>
              <w:t xml:space="preserve">privind stabilirea cadrului instituţional şi financiar pentru gestionarea fondurilor europene alocate României prin Mecanismul de redresare şi rezilienţă, precum şi pentru modificarea şi completarea </w:t>
            </w:r>
            <w:r>
              <w:fldChar w:fldCharType="begin"/>
            </w:r>
            <w:r>
              <w:instrText>HYPERLINK "file:///C:\\oficiale\\index\\act\\245782" \l "26040136"</w:instrText>
            </w:r>
            <w:r>
              <w:fldChar w:fldCharType="separate"/>
            </w:r>
            <w:r w:rsidRPr="00206632">
              <w:rPr>
                <w:rStyle w:val="Hyperlink"/>
                <w:rFonts w:ascii="Times New Roman" w:hAnsi="Times New Roman" w:cs="Times New Roman"/>
                <w:i/>
                <w:iCs/>
                <w:color w:val="000000" w:themeColor="text1"/>
                <w:sz w:val="24"/>
                <w:szCs w:val="24"/>
              </w:rPr>
              <w:t>Ordonanţei de urgenţă a Guvernului nr. 155/2020</w:t>
            </w:r>
            <w:r>
              <w:fldChar w:fldCharType="end"/>
            </w:r>
            <w:r w:rsidRPr="00206632">
              <w:rPr>
                <w:rFonts w:ascii="Times New Roman" w:hAnsi="Times New Roman" w:cs="Times New Roman"/>
                <w:i/>
                <w:iCs/>
                <w:color w:val="000000" w:themeColor="text1"/>
                <w:sz w:val="24"/>
                <w:szCs w:val="24"/>
              </w:rPr>
              <w:t xml:space="preserve"> privind unele măsuri pentru elaborarea Planului naţional de redresare şi rezilienţă necesar României </w:t>
            </w:r>
            <w:r w:rsidRPr="00206632">
              <w:rPr>
                <w:rFonts w:ascii="Times New Roman" w:hAnsi="Times New Roman" w:cs="Times New Roman"/>
                <w:i/>
                <w:iCs/>
                <w:color w:val="000000" w:themeColor="text1"/>
                <w:sz w:val="24"/>
                <w:szCs w:val="24"/>
              </w:rPr>
              <w:lastRenderedPageBreak/>
              <w:t>pentru accesarea de fonduri externe rambursabile şi nerambursabile în cadrul Mecanismului de redresare şi rezilienţă, respectiv</w:t>
            </w:r>
            <w:r w:rsidRPr="00206632">
              <w:rPr>
                <w:rFonts w:ascii="Times New Roman" w:hAnsi="Times New Roman" w:cs="Times New Roman"/>
                <w:color w:val="000000" w:themeColor="text1"/>
                <w:sz w:val="24"/>
                <w:szCs w:val="24"/>
              </w:rPr>
              <w:t xml:space="preserve">: </w:t>
            </w:r>
            <w:r w:rsidRPr="00206632">
              <w:rPr>
                <w:rFonts w:ascii="Times New Roman" w:hAnsi="Times New Roman" w:cs="Times New Roman"/>
                <w:b/>
                <w:bCs/>
                <w:i/>
                <w:iCs/>
                <w:color w:val="000000" w:themeColor="text1"/>
                <w:sz w:val="24"/>
                <w:szCs w:val="24"/>
              </w:rPr>
              <w:t>„</w:t>
            </w:r>
            <w:r w:rsidRPr="00206632">
              <w:rPr>
                <w:rStyle w:val="salnbdy"/>
                <w:rFonts w:ascii="Times New Roman" w:eastAsia="Times New Roman" w:hAnsi="Times New Roman" w:cs="Times New Roman"/>
                <w:b/>
                <w:bCs/>
                <w:i/>
                <w:iCs/>
                <w:color w:val="000000" w:themeColor="text1"/>
                <w:sz w:val="24"/>
                <w:szCs w:val="24"/>
              </w:rPr>
              <w:t xml:space="preserve">Propunerile de credite de angajament şi bugetare prevăzute la </w:t>
            </w:r>
            <w:r w:rsidRPr="00206632">
              <w:rPr>
                <w:rStyle w:val="slgi1"/>
                <w:rFonts w:ascii="Times New Roman" w:eastAsia="Times New Roman" w:hAnsi="Times New Roman" w:cs="Times New Roman"/>
                <w:b/>
                <w:bCs/>
                <w:i/>
                <w:iCs/>
                <w:color w:val="000000" w:themeColor="text1"/>
                <w:sz w:val="24"/>
                <w:szCs w:val="24"/>
              </w:rPr>
              <w:t>art. 9</w:t>
            </w:r>
            <w:r w:rsidRPr="00206632">
              <w:rPr>
                <w:rStyle w:val="salnbdy"/>
                <w:rFonts w:ascii="Times New Roman" w:eastAsia="Times New Roman" w:hAnsi="Times New Roman" w:cs="Times New Roman"/>
                <w:b/>
                <w:bCs/>
                <w:i/>
                <w:iCs/>
                <w:color w:val="000000" w:themeColor="text1"/>
                <w:sz w:val="24"/>
                <w:szCs w:val="24"/>
              </w:rPr>
              <w:t xml:space="preserve"> şi </w:t>
            </w:r>
            <w:r w:rsidRPr="00206632">
              <w:rPr>
                <w:rStyle w:val="slgi1"/>
                <w:rFonts w:ascii="Times New Roman" w:eastAsia="Times New Roman" w:hAnsi="Times New Roman" w:cs="Times New Roman"/>
                <w:b/>
                <w:bCs/>
                <w:i/>
                <w:iCs/>
                <w:color w:val="000000" w:themeColor="text1"/>
                <w:sz w:val="24"/>
                <w:szCs w:val="24"/>
              </w:rPr>
              <w:t>10</w:t>
            </w:r>
            <w:r w:rsidRPr="00206632">
              <w:rPr>
                <w:rStyle w:val="salnbdy"/>
                <w:rFonts w:ascii="Times New Roman" w:eastAsia="Times New Roman" w:hAnsi="Times New Roman" w:cs="Times New Roman"/>
                <w:b/>
                <w:bCs/>
                <w:i/>
                <w:iCs/>
                <w:color w:val="000000" w:themeColor="text1"/>
                <w:sz w:val="24"/>
                <w:szCs w:val="24"/>
              </w:rPr>
              <w:t xml:space="preserve"> se includ în buget de către beneficiari sau de către structura de implementare, după caz, pe baza contractelor de finanţare, încheiate cu coordonatorii de reforme şi/sau investiţii sau responsabilii de implementare a investiţiilor specifice locale, după caz</w:t>
            </w:r>
            <w:r w:rsidRPr="00206632">
              <w:rPr>
                <w:rFonts w:ascii="Times New Roman" w:hAnsi="Times New Roman" w:cs="Times New Roman"/>
                <w:b/>
                <w:bCs/>
                <w:i/>
                <w:iCs/>
                <w:color w:val="000000" w:themeColor="text1"/>
                <w:sz w:val="24"/>
                <w:szCs w:val="24"/>
              </w:rPr>
              <w:t>”</w:t>
            </w:r>
            <w:r w:rsidRPr="00206632">
              <w:rPr>
                <w:rStyle w:val="salnbdy"/>
                <w:rFonts w:ascii="Times New Roman" w:eastAsia="Times New Roman" w:hAnsi="Times New Roman" w:cs="Times New Roman"/>
                <w:i/>
                <w:iCs/>
                <w:color w:val="000000" w:themeColor="text1"/>
                <w:sz w:val="24"/>
                <w:szCs w:val="24"/>
              </w:rPr>
              <w:t>;</w:t>
            </w:r>
          </w:p>
          <w:p w14:paraId="76C96878" w14:textId="20A73CAC" w:rsidR="00FC283A" w:rsidRPr="00206632" w:rsidRDefault="00FC283A" w:rsidP="00DD41A1">
            <w:pPr>
              <w:pStyle w:val="ListParagraph"/>
              <w:numPr>
                <w:ilvl w:val="0"/>
                <w:numId w:val="36"/>
              </w:numPr>
              <w:tabs>
                <w:tab w:val="left" w:pos="426"/>
                <w:tab w:val="left" w:pos="993"/>
              </w:tabs>
              <w:spacing w:line="25" w:lineRule="atLeast"/>
              <w:jc w:val="both"/>
              <w:rPr>
                <w:rStyle w:val="salnbdy"/>
                <w:rFonts w:ascii="Times New Roman" w:eastAsia="Times New Roman" w:hAnsi="Times New Roman" w:cs="Times New Roman"/>
                <w:b/>
                <w:bCs/>
                <w:color w:val="000000" w:themeColor="text1"/>
                <w:sz w:val="24"/>
                <w:szCs w:val="24"/>
              </w:rPr>
            </w:pPr>
            <w:r w:rsidRPr="00206632">
              <w:rPr>
                <w:rStyle w:val="salnbdy"/>
                <w:rFonts w:ascii="Times New Roman" w:eastAsia="Times New Roman" w:hAnsi="Times New Roman" w:cs="Times New Roman"/>
                <w:color w:val="000000" w:themeColor="text1"/>
                <w:sz w:val="24"/>
                <w:szCs w:val="24"/>
              </w:rPr>
              <w:t>Notificărilor transmise de către Ministerul Mediului, Apelor și Pădurilor și Ministerul Dezvoltării, Lucrărilor Publice și Administrației;</w:t>
            </w:r>
          </w:p>
          <w:p w14:paraId="45F482F1" w14:textId="7553BA12" w:rsidR="008D7C58" w:rsidRPr="00206632" w:rsidRDefault="009B19A2" w:rsidP="00DD41A1">
            <w:pPr>
              <w:pStyle w:val="ListParagraph"/>
              <w:numPr>
                <w:ilvl w:val="0"/>
                <w:numId w:val="36"/>
              </w:numPr>
              <w:tabs>
                <w:tab w:val="left" w:pos="426"/>
                <w:tab w:val="left" w:pos="993"/>
              </w:tabs>
              <w:spacing w:line="25" w:lineRule="atLeast"/>
              <w:jc w:val="both"/>
              <w:rPr>
                <w:rStyle w:val="salnbdy"/>
                <w:rFonts w:ascii="Times New Roman" w:eastAsia="Times New Roman" w:hAnsi="Times New Roman" w:cs="Times New Roman"/>
                <w:b/>
                <w:bCs/>
                <w:color w:val="000000" w:themeColor="text1"/>
                <w:sz w:val="24"/>
                <w:szCs w:val="24"/>
              </w:rPr>
            </w:pPr>
            <w:r>
              <w:rPr>
                <w:rStyle w:val="salnbdy"/>
                <w:rFonts w:ascii="Times New Roman" w:eastAsia="Times New Roman" w:hAnsi="Times New Roman" w:cs="Times New Roman"/>
                <w:color w:val="000000" w:themeColor="text1"/>
                <w:sz w:val="24"/>
                <w:szCs w:val="24"/>
              </w:rPr>
              <w:t>C</w:t>
            </w:r>
            <w:r w:rsidR="008D7C58" w:rsidRPr="00206632">
              <w:rPr>
                <w:rStyle w:val="salnbdy"/>
                <w:rFonts w:ascii="Times New Roman" w:eastAsia="Times New Roman" w:hAnsi="Times New Roman" w:cs="Times New Roman"/>
                <w:color w:val="000000" w:themeColor="text1"/>
                <w:sz w:val="24"/>
                <w:szCs w:val="24"/>
              </w:rPr>
              <w:t>ontractele de finanțare prezentate în cadrul Notei de fundamentare</w:t>
            </w:r>
            <w:r w:rsidR="006A490C">
              <w:rPr>
                <w:rStyle w:val="salnbdy"/>
                <w:rFonts w:ascii="Times New Roman" w:eastAsia="Times New Roman" w:hAnsi="Times New Roman" w:cs="Times New Roman"/>
                <w:color w:val="000000" w:themeColor="text1"/>
                <w:sz w:val="24"/>
                <w:szCs w:val="24"/>
              </w:rPr>
              <w:t>.</w:t>
            </w:r>
          </w:p>
          <w:p w14:paraId="25A4FB6C" w14:textId="77777777" w:rsidR="008D7C58" w:rsidRPr="00206632" w:rsidRDefault="008D7C58" w:rsidP="00206632">
            <w:pPr>
              <w:pStyle w:val="ListParagraph"/>
              <w:tabs>
                <w:tab w:val="left" w:pos="426"/>
                <w:tab w:val="left" w:pos="993"/>
              </w:tabs>
              <w:spacing w:line="25" w:lineRule="atLeast"/>
              <w:ind w:left="851"/>
              <w:jc w:val="both"/>
              <w:rPr>
                <w:rFonts w:ascii="Times New Roman" w:hAnsi="Times New Roman" w:cs="Times New Roman"/>
                <w:bCs/>
                <w:color w:val="000000" w:themeColor="text1"/>
                <w:sz w:val="24"/>
                <w:szCs w:val="24"/>
              </w:rPr>
            </w:pPr>
          </w:p>
          <w:p w14:paraId="38E297CC" w14:textId="54FC079F" w:rsidR="003762EB" w:rsidRPr="00206632" w:rsidRDefault="003762EB" w:rsidP="00206632">
            <w:pPr>
              <w:pStyle w:val="ListParagraph"/>
              <w:spacing w:line="25" w:lineRule="atLeast"/>
              <w:ind w:left="-26"/>
              <w:jc w:val="both"/>
              <w:rPr>
                <w:rFonts w:ascii="Times New Roman" w:hAnsi="Times New Roman" w:cs="Times New Roman"/>
                <w:b/>
                <w:bCs/>
                <w:color w:val="000000" w:themeColor="text1"/>
                <w:sz w:val="24"/>
                <w:szCs w:val="24"/>
                <w:lang w:val="nl-NL"/>
              </w:rPr>
            </w:pPr>
            <w:r w:rsidRPr="00206632">
              <w:rPr>
                <w:rFonts w:ascii="Times New Roman" w:hAnsi="Times New Roman" w:cs="Times New Roman"/>
                <w:b/>
                <w:bCs/>
                <w:color w:val="000000" w:themeColor="text1"/>
                <w:sz w:val="24"/>
                <w:szCs w:val="24"/>
              </w:rPr>
              <w:t>La capitolul 80.01 „Acțiuni generale economice, comerciale și de</w:t>
            </w:r>
            <w:r w:rsidR="00FC283A" w:rsidRPr="00206632">
              <w:rPr>
                <w:rFonts w:ascii="Times New Roman" w:hAnsi="Times New Roman" w:cs="Times New Roman"/>
                <w:b/>
                <w:bCs/>
                <w:color w:val="000000" w:themeColor="text1"/>
                <w:sz w:val="24"/>
                <w:szCs w:val="24"/>
              </w:rPr>
              <w:t xml:space="preserve"> </w:t>
            </w:r>
            <w:r w:rsidRPr="00206632">
              <w:rPr>
                <w:rFonts w:ascii="Times New Roman" w:hAnsi="Times New Roman" w:cs="Times New Roman"/>
                <w:b/>
                <w:bCs/>
                <w:color w:val="000000" w:themeColor="text1"/>
                <w:sz w:val="24"/>
                <w:szCs w:val="24"/>
              </w:rPr>
              <w:t xml:space="preserve">muncă”, suma de </w:t>
            </w:r>
            <w:r w:rsidR="005C5B9D">
              <w:rPr>
                <w:rFonts w:ascii="Times New Roman" w:hAnsi="Times New Roman" w:cs="Times New Roman"/>
                <w:b/>
                <w:bCs/>
                <w:color w:val="000000" w:themeColor="text1"/>
                <w:sz w:val="24"/>
                <w:szCs w:val="24"/>
              </w:rPr>
              <w:t>1.800</w:t>
            </w:r>
            <w:r w:rsidRPr="00206632">
              <w:rPr>
                <w:rFonts w:ascii="Times New Roman" w:hAnsi="Times New Roman" w:cs="Times New Roman"/>
                <w:b/>
                <w:bCs/>
                <w:color w:val="000000" w:themeColor="text1"/>
                <w:sz w:val="24"/>
                <w:szCs w:val="24"/>
              </w:rPr>
              <w:t xml:space="preserve"> mii lei:</w:t>
            </w:r>
          </w:p>
          <w:p w14:paraId="67E650E9" w14:textId="73D52EE3" w:rsidR="003762EB" w:rsidRPr="00206632" w:rsidRDefault="003762EB" w:rsidP="00DD41A1">
            <w:pPr>
              <w:pStyle w:val="ListParagraph"/>
              <w:numPr>
                <w:ilvl w:val="0"/>
                <w:numId w:val="36"/>
              </w:numPr>
              <w:tabs>
                <w:tab w:val="left" w:pos="1051"/>
              </w:tabs>
              <w:suppressAutoHyphens w:val="0"/>
              <w:spacing w:line="25" w:lineRule="atLeast"/>
              <w:jc w:val="both"/>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 xml:space="preserve">cheltuieli pentru prevenirea și combaterea inundațiilor și ghețurilor, în sumă de </w:t>
            </w:r>
            <w:r w:rsidR="008212E1" w:rsidRPr="00206632">
              <w:rPr>
                <w:rFonts w:ascii="Times New Roman" w:hAnsi="Times New Roman" w:cs="Times New Roman"/>
                <w:color w:val="000000" w:themeColor="text1"/>
                <w:sz w:val="24"/>
                <w:szCs w:val="24"/>
              </w:rPr>
              <w:t>900</w:t>
            </w:r>
            <w:r w:rsidRPr="00206632">
              <w:rPr>
                <w:rFonts w:ascii="Times New Roman" w:hAnsi="Times New Roman" w:cs="Times New Roman"/>
                <w:color w:val="000000" w:themeColor="text1"/>
                <w:sz w:val="24"/>
                <w:szCs w:val="24"/>
              </w:rPr>
              <w:t xml:space="preserve"> mii lei;</w:t>
            </w:r>
          </w:p>
          <w:p w14:paraId="09BAF8C1" w14:textId="7BAD1B7E" w:rsidR="003762EB" w:rsidRPr="00206632" w:rsidRDefault="003762EB" w:rsidP="00DD41A1">
            <w:pPr>
              <w:pStyle w:val="ListParagraph"/>
              <w:numPr>
                <w:ilvl w:val="0"/>
                <w:numId w:val="36"/>
              </w:numPr>
              <w:tabs>
                <w:tab w:val="left" w:pos="1051"/>
              </w:tabs>
              <w:suppressAutoHyphens w:val="0"/>
              <w:spacing w:line="25" w:lineRule="atLeast"/>
              <w:jc w:val="both"/>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 xml:space="preserve">cheltuieli pentru mașini, echipamente și mijloace de transport, în sumă de </w:t>
            </w:r>
            <w:r w:rsidR="008212E1" w:rsidRPr="00206632">
              <w:rPr>
                <w:rFonts w:ascii="Times New Roman" w:hAnsi="Times New Roman" w:cs="Times New Roman"/>
                <w:color w:val="000000" w:themeColor="text1"/>
                <w:sz w:val="24"/>
                <w:szCs w:val="24"/>
              </w:rPr>
              <w:t>900</w:t>
            </w:r>
            <w:r w:rsidRPr="00206632">
              <w:rPr>
                <w:rFonts w:ascii="Times New Roman" w:hAnsi="Times New Roman" w:cs="Times New Roman"/>
                <w:color w:val="000000" w:themeColor="text1"/>
                <w:sz w:val="24"/>
                <w:szCs w:val="24"/>
              </w:rPr>
              <w:t xml:space="preserve"> mii lei. </w:t>
            </w:r>
          </w:p>
          <w:bookmarkEnd w:id="4"/>
          <w:p w14:paraId="11A5143B" w14:textId="77777777" w:rsidR="00A76EB9" w:rsidRPr="00206632" w:rsidRDefault="00A76EB9" w:rsidP="00206632">
            <w:pPr>
              <w:pStyle w:val="ListParagraph"/>
              <w:tabs>
                <w:tab w:val="left" w:pos="1431"/>
              </w:tabs>
              <w:suppressAutoHyphens w:val="0"/>
              <w:spacing w:line="25" w:lineRule="atLeast"/>
              <w:ind w:left="0" w:firstLine="421"/>
              <w:jc w:val="both"/>
              <w:rPr>
                <w:rFonts w:ascii="Times New Roman" w:hAnsi="Times New Roman" w:cs="Times New Roman"/>
                <w:color w:val="000000" w:themeColor="text1"/>
                <w:sz w:val="24"/>
                <w:szCs w:val="24"/>
              </w:rPr>
            </w:pPr>
          </w:p>
          <w:p w14:paraId="0505E23F" w14:textId="2DEB8427" w:rsidR="00A76EB9" w:rsidRPr="00206632" w:rsidRDefault="00A76EB9" w:rsidP="00206632">
            <w:pPr>
              <w:pStyle w:val="ListParagraph"/>
              <w:tabs>
                <w:tab w:val="left" w:pos="1431"/>
              </w:tabs>
              <w:suppressAutoHyphens w:val="0"/>
              <w:spacing w:line="25" w:lineRule="atLeast"/>
              <w:ind w:left="0" w:firstLine="421"/>
              <w:jc w:val="both"/>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Precizăm faptul că sumele alocate de la bugetul statului au fost diminuate cu 10%, în conformitate cu prevederile art.</w:t>
            </w:r>
            <w:r w:rsidR="00415F0C" w:rsidRPr="00206632">
              <w:rPr>
                <w:rFonts w:ascii="Times New Roman" w:hAnsi="Times New Roman" w:cs="Times New Roman"/>
                <w:color w:val="000000" w:themeColor="text1"/>
                <w:sz w:val="24"/>
                <w:szCs w:val="24"/>
              </w:rPr>
              <w:t xml:space="preserve"> </w:t>
            </w:r>
            <w:r w:rsidRPr="00206632">
              <w:rPr>
                <w:rFonts w:ascii="Times New Roman" w:hAnsi="Times New Roman" w:cs="Times New Roman"/>
                <w:color w:val="000000" w:themeColor="text1"/>
                <w:sz w:val="24"/>
                <w:szCs w:val="24"/>
              </w:rPr>
              <w:t>21</w:t>
            </w:r>
            <w:r w:rsidR="00415F0C" w:rsidRPr="00206632">
              <w:rPr>
                <w:rFonts w:ascii="Times New Roman" w:hAnsi="Times New Roman" w:cs="Times New Roman"/>
                <w:color w:val="000000" w:themeColor="text1"/>
                <w:sz w:val="24"/>
                <w:szCs w:val="24"/>
              </w:rPr>
              <w:t>,</w:t>
            </w:r>
            <w:r w:rsidRPr="00206632">
              <w:rPr>
                <w:rFonts w:ascii="Times New Roman" w:hAnsi="Times New Roman" w:cs="Times New Roman"/>
                <w:color w:val="000000" w:themeColor="text1"/>
                <w:sz w:val="24"/>
                <w:szCs w:val="24"/>
              </w:rPr>
              <w:t xml:space="preserve"> alin.</w:t>
            </w:r>
            <w:r w:rsidR="00C6505F" w:rsidRPr="00206632">
              <w:rPr>
                <w:rFonts w:ascii="Times New Roman" w:hAnsi="Times New Roman" w:cs="Times New Roman"/>
                <w:color w:val="000000" w:themeColor="text1"/>
                <w:sz w:val="24"/>
                <w:szCs w:val="24"/>
              </w:rPr>
              <w:t>(</w:t>
            </w:r>
            <w:r w:rsidRPr="00206632">
              <w:rPr>
                <w:rFonts w:ascii="Times New Roman" w:hAnsi="Times New Roman" w:cs="Times New Roman"/>
                <w:color w:val="000000" w:themeColor="text1"/>
                <w:sz w:val="24"/>
                <w:szCs w:val="24"/>
              </w:rPr>
              <w:t>5</w:t>
            </w:r>
            <w:r w:rsidR="00C6505F" w:rsidRPr="00206632">
              <w:rPr>
                <w:rFonts w:ascii="Times New Roman" w:hAnsi="Times New Roman" w:cs="Times New Roman"/>
                <w:color w:val="000000" w:themeColor="text1"/>
                <w:sz w:val="24"/>
                <w:szCs w:val="24"/>
              </w:rPr>
              <w:t>)</w:t>
            </w:r>
            <w:r w:rsidRPr="00206632">
              <w:rPr>
                <w:rFonts w:ascii="Times New Roman" w:hAnsi="Times New Roman" w:cs="Times New Roman"/>
                <w:color w:val="000000" w:themeColor="text1"/>
                <w:sz w:val="24"/>
                <w:szCs w:val="24"/>
              </w:rPr>
              <w:t xml:space="preserve"> din Legea nr. 500/2002 </w:t>
            </w:r>
            <w:r w:rsidR="00C6505F" w:rsidRPr="00206632">
              <w:rPr>
                <w:rFonts w:ascii="Times New Roman" w:hAnsi="Times New Roman" w:cs="Times New Roman"/>
                <w:i/>
                <w:iCs/>
                <w:color w:val="000000" w:themeColor="text1"/>
                <w:sz w:val="24"/>
                <w:szCs w:val="24"/>
              </w:rPr>
              <w:t>privind</w:t>
            </w:r>
            <w:r w:rsidRPr="00206632">
              <w:rPr>
                <w:rFonts w:ascii="Times New Roman" w:hAnsi="Times New Roman" w:cs="Times New Roman"/>
                <w:i/>
                <w:iCs/>
                <w:color w:val="000000" w:themeColor="text1"/>
                <w:sz w:val="24"/>
                <w:szCs w:val="24"/>
              </w:rPr>
              <w:t xml:space="preserve"> finanțel</w:t>
            </w:r>
            <w:r w:rsidR="00C6505F" w:rsidRPr="00206632">
              <w:rPr>
                <w:rFonts w:ascii="Times New Roman" w:hAnsi="Times New Roman" w:cs="Times New Roman"/>
                <w:i/>
                <w:iCs/>
                <w:color w:val="000000" w:themeColor="text1"/>
                <w:sz w:val="24"/>
                <w:szCs w:val="24"/>
              </w:rPr>
              <w:t>e</w:t>
            </w:r>
            <w:r w:rsidRPr="00206632">
              <w:rPr>
                <w:rFonts w:ascii="Times New Roman" w:hAnsi="Times New Roman" w:cs="Times New Roman"/>
                <w:i/>
                <w:iCs/>
                <w:color w:val="000000" w:themeColor="text1"/>
                <w:sz w:val="24"/>
                <w:szCs w:val="24"/>
              </w:rPr>
              <w:t xml:space="preserve"> publice</w:t>
            </w:r>
            <w:r w:rsidRPr="00206632">
              <w:rPr>
                <w:rFonts w:ascii="Times New Roman" w:hAnsi="Times New Roman" w:cs="Times New Roman"/>
                <w:color w:val="000000" w:themeColor="text1"/>
                <w:sz w:val="24"/>
                <w:szCs w:val="24"/>
              </w:rPr>
              <w:t>, cu modificările și completările ulterioare, pentru asigurarea unei execuții bugetare prudente.</w:t>
            </w:r>
          </w:p>
          <w:p w14:paraId="4DC530F3" w14:textId="77777777" w:rsidR="00A76EB9" w:rsidRPr="00206632" w:rsidRDefault="00A76EB9" w:rsidP="00206632">
            <w:pPr>
              <w:spacing w:line="25" w:lineRule="atLeast"/>
              <w:jc w:val="both"/>
              <w:rPr>
                <w:rFonts w:ascii="Times New Roman" w:hAnsi="Times New Roman" w:cs="Times New Roman"/>
                <w:b/>
                <w:color w:val="000000" w:themeColor="text1"/>
                <w:sz w:val="24"/>
                <w:szCs w:val="24"/>
              </w:rPr>
            </w:pPr>
          </w:p>
          <w:p w14:paraId="20F3BE9C" w14:textId="02F6FB56" w:rsidR="00A76EB9" w:rsidRPr="00206632" w:rsidRDefault="00A76EB9" w:rsidP="00206632">
            <w:pPr>
              <w:tabs>
                <w:tab w:val="left" w:pos="6285"/>
              </w:tabs>
              <w:spacing w:line="25" w:lineRule="atLeast"/>
              <w:ind w:firstLine="421"/>
              <w:jc w:val="both"/>
              <w:rPr>
                <w:rFonts w:ascii="Times New Roman" w:hAnsi="Times New Roman" w:cs="Times New Roman"/>
                <w:i/>
                <w:iCs/>
                <w:color w:val="000000" w:themeColor="text1"/>
                <w:sz w:val="24"/>
                <w:szCs w:val="24"/>
                <w:shd w:val="clear" w:color="auto" w:fill="FFFFFF"/>
              </w:rPr>
            </w:pPr>
            <w:bookmarkStart w:id="5" w:name="_Hlk157777358"/>
            <w:r w:rsidRPr="00206632">
              <w:rPr>
                <w:rFonts w:ascii="Times New Roman" w:hAnsi="Times New Roman" w:cs="Times New Roman"/>
                <w:color w:val="000000" w:themeColor="text1"/>
                <w:sz w:val="24"/>
                <w:szCs w:val="24"/>
                <w:lang w:val="nl-NL"/>
              </w:rPr>
              <w:t>Pentru</w:t>
            </w:r>
            <w:r w:rsidRPr="00206632">
              <w:rPr>
                <w:rFonts w:ascii="Times New Roman" w:hAnsi="Times New Roman" w:cs="Times New Roman"/>
                <w:b/>
                <w:color w:val="000000" w:themeColor="text1"/>
                <w:sz w:val="24"/>
                <w:szCs w:val="24"/>
                <w:lang w:val="nl-NL"/>
              </w:rPr>
              <w:t xml:space="preserve"> Cheltuieli din alte surse de finanțare</w:t>
            </w:r>
            <w:r w:rsidRPr="00206632">
              <w:rPr>
                <w:rFonts w:ascii="Times New Roman" w:hAnsi="Times New Roman" w:cs="Times New Roman"/>
                <w:color w:val="000000" w:themeColor="text1"/>
                <w:sz w:val="24"/>
                <w:szCs w:val="24"/>
                <w:lang w:val="nl-NL"/>
              </w:rPr>
              <w:t xml:space="preserve"> este prevăzută suma de </w:t>
            </w:r>
            <w:r w:rsidR="00F93E46" w:rsidRPr="00206632">
              <w:rPr>
                <w:rFonts w:ascii="Times New Roman" w:hAnsi="Times New Roman" w:cs="Times New Roman"/>
                <w:b/>
                <w:color w:val="000000" w:themeColor="text1"/>
                <w:sz w:val="24"/>
                <w:szCs w:val="24"/>
                <w:lang w:val="nl-NL"/>
              </w:rPr>
              <w:t>13.880</w:t>
            </w:r>
            <w:r w:rsidRPr="00206632">
              <w:rPr>
                <w:rFonts w:ascii="Times New Roman" w:hAnsi="Times New Roman" w:cs="Times New Roman"/>
                <w:b/>
                <w:color w:val="000000" w:themeColor="text1"/>
                <w:sz w:val="24"/>
                <w:szCs w:val="24"/>
                <w:lang w:val="nl-NL"/>
              </w:rPr>
              <w:t xml:space="preserve"> mii lei</w:t>
            </w:r>
            <w:r w:rsidRPr="00206632">
              <w:rPr>
                <w:rFonts w:ascii="Times New Roman" w:hAnsi="Times New Roman" w:cs="Times New Roman"/>
                <w:color w:val="000000" w:themeColor="text1"/>
                <w:sz w:val="24"/>
                <w:szCs w:val="24"/>
                <w:lang w:val="nl-NL"/>
              </w:rPr>
              <w:t xml:space="preserve"> care reprezintă sume finanțate din Fondul de Solidaritate al Uniunii Europene, principalul instrument înființat la nivelul Uniunii Europene pentru a face față catastrofelor majore, conform prevederilor </w:t>
            </w:r>
            <w:r w:rsidR="00C6505F" w:rsidRPr="00206632">
              <w:rPr>
                <w:rFonts w:ascii="Times New Roman" w:hAnsi="Times New Roman" w:cs="Times New Roman"/>
                <w:color w:val="000000" w:themeColor="text1"/>
                <w:sz w:val="24"/>
                <w:szCs w:val="24"/>
                <w:lang w:val="nl-NL"/>
              </w:rPr>
              <w:t xml:space="preserve">Hotărârii Guvernului </w:t>
            </w:r>
            <w:r w:rsidRPr="00206632">
              <w:rPr>
                <w:rFonts w:ascii="Times New Roman" w:hAnsi="Times New Roman" w:cs="Times New Roman"/>
                <w:color w:val="000000" w:themeColor="text1"/>
                <w:sz w:val="24"/>
                <w:szCs w:val="24"/>
                <w:lang w:val="nl-NL"/>
              </w:rPr>
              <w:t xml:space="preserve">nr. 1021/2015 </w:t>
            </w:r>
            <w:r w:rsidRPr="00206632">
              <w:rPr>
                <w:rStyle w:val="HTMLCite"/>
                <w:rFonts w:ascii="Times New Roman" w:hAnsi="Times New Roman" w:cs="Times New Roman"/>
                <w:bCs/>
                <w:iCs w:val="0"/>
                <w:color w:val="000000" w:themeColor="text1"/>
                <w:sz w:val="24"/>
                <w:szCs w:val="24"/>
              </w:rPr>
              <w:t xml:space="preserve">privind utilizarea fondurilor alocate din Fondul de Solidaritate al Uniunii Europene pentru decontarea cheltuielilor publice eligibile aferente operaţiunilor de urgenţă întreprinse în scopul înlăturării pagubelor provocate de inundaţiile din primăvara şi vara anului 2014, </w:t>
            </w:r>
            <w:r w:rsidRPr="00206632">
              <w:rPr>
                <w:rStyle w:val="HTMLCite"/>
                <w:rFonts w:ascii="Times New Roman" w:hAnsi="Times New Roman" w:cs="Times New Roman"/>
                <w:bCs/>
                <w:i w:val="0"/>
                <w:color w:val="000000" w:themeColor="text1"/>
                <w:sz w:val="24"/>
                <w:szCs w:val="24"/>
              </w:rPr>
              <w:t>respectiv a H</w:t>
            </w:r>
            <w:r w:rsidR="00C6505F" w:rsidRPr="00206632">
              <w:rPr>
                <w:rStyle w:val="HTMLCite"/>
                <w:rFonts w:ascii="Times New Roman" w:hAnsi="Times New Roman" w:cs="Times New Roman"/>
                <w:bCs/>
                <w:i w:val="0"/>
                <w:color w:val="000000" w:themeColor="text1"/>
                <w:sz w:val="24"/>
                <w:szCs w:val="24"/>
              </w:rPr>
              <w:t>otărârii Guvernului</w:t>
            </w:r>
            <w:r w:rsidRPr="00206632">
              <w:rPr>
                <w:rStyle w:val="HTMLCite"/>
                <w:rFonts w:ascii="Times New Roman" w:hAnsi="Times New Roman" w:cs="Times New Roman"/>
                <w:bCs/>
                <w:i w:val="0"/>
                <w:color w:val="000000" w:themeColor="text1"/>
                <w:sz w:val="24"/>
                <w:szCs w:val="24"/>
              </w:rPr>
              <w:t xml:space="preserve"> nr.</w:t>
            </w:r>
            <w:r w:rsidR="00F93E46" w:rsidRPr="00206632">
              <w:rPr>
                <w:rStyle w:val="HTMLCite"/>
                <w:rFonts w:ascii="Times New Roman" w:hAnsi="Times New Roman" w:cs="Times New Roman"/>
                <w:bCs/>
                <w:i w:val="0"/>
                <w:color w:val="000000" w:themeColor="text1"/>
                <w:sz w:val="24"/>
                <w:szCs w:val="24"/>
              </w:rPr>
              <w:t xml:space="preserve"> </w:t>
            </w:r>
            <w:r w:rsidRPr="00206632">
              <w:rPr>
                <w:rStyle w:val="HTMLCite"/>
                <w:rFonts w:ascii="Times New Roman" w:hAnsi="Times New Roman" w:cs="Times New Roman"/>
                <w:bCs/>
                <w:i w:val="0"/>
                <w:color w:val="000000" w:themeColor="text1"/>
                <w:sz w:val="24"/>
                <w:szCs w:val="24"/>
              </w:rPr>
              <w:t xml:space="preserve">812/2019 </w:t>
            </w:r>
            <w:r w:rsidRPr="00206632">
              <w:rPr>
                <w:rFonts w:ascii="Times New Roman" w:hAnsi="Times New Roman" w:cs="Times New Roman"/>
                <w:i/>
                <w:iCs/>
                <w:color w:val="000000" w:themeColor="text1"/>
                <w:sz w:val="24"/>
                <w:szCs w:val="24"/>
                <w:shd w:val="clear" w:color="auto" w:fill="FFFFFF"/>
              </w:rPr>
              <w:t>privind utilizarea fondurilor alocate României din Fondul de Solidaritate al Uniunii Europene</w:t>
            </w:r>
            <w:r w:rsidR="00C6505F" w:rsidRPr="00206632">
              <w:rPr>
                <w:rFonts w:ascii="Times New Roman" w:hAnsi="Times New Roman" w:cs="Times New Roman"/>
                <w:i/>
                <w:iCs/>
                <w:color w:val="000000" w:themeColor="text1"/>
                <w:sz w:val="24"/>
                <w:szCs w:val="24"/>
                <w:shd w:val="clear" w:color="auto" w:fill="FFFFFF"/>
              </w:rPr>
              <w:t>, cu modificările și completările ulterioare</w:t>
            </w:r>
            <w:r w:rsidRPr="00206632">
              <w:rPr>
                <w:rFonts w:ascii="Times New Roman" w:hAnsi="Times New Roman" w:cs="Times New Roman"/>
                <w:i/>
                <w:iCs/>
                <w:color w:val="000000" w:themeColor="text1"/>
                <w:sz w:val="24"/>
                <w:szCs w:val="24"/>
                <w:shd w:val="clear" w:color="auto" w:fill="FFFFFF"/>
              </w:rPr>
              <w:t>.</w:t>
            </w:r>
          </w:p>
          <w:bookmarkEnd w:id="5"/>
          <w:p w14:paraId="297B3F67" w14:textId="77777777" w:rsidR="008F5432" w:rsidRPr="00206632" w:rsidRDefault="008F5432" w:rsidP="00206632">
            <w:pPr>
              <w:tabs>
                <w:tab w:val="left" w:pos="6285"/>
              </w:tabs>
              <w:spacing w:line="25" w:lineRule="atLeast"/>
              <w:ind w:firstLine="421"/>
              <w:jc w:val="both"/>
              <w:rPr>
                <w:rFonts w:ascii="Times New Roman" w:hAnsi="Times New Roman" w:cs="Times New Roman"/>
                <w:color w:val="000000" w:themeColor="text1"/>
                <w:sz w:val="24"/>
                <w:szCs w:val="24"/>
                <w:shd w:val="clear" w:color="auto" w:fill="FFFFFF"/>
              </w:rPr>
            </w:pPr>
          </w:p>
          <w:p w14:paraId="74D2C755" w14:textId="77777777" w:rsidR="002F7999" w:rsidRPr="00206632" w:rsidRDefault="002F7999" w:rsidP="00206632">
            <w:pPr>
              <w:spacing w:line="25" w:lineRule="atLeast"/>
              <w:ind w:firstLine="781"/>
              <w:jc w:val="both"/>
              <w:rPr>
                <w:rFonts w:ascii="Times New Roman" w:hAnsi="Times New Roman" w:cs="Times New Roman"/>
                <w:b/>
                <w:color w:val="000000" w:themeColor="text1"/>
                <w:sz w:val="24"/>
                <w:szCs w:val="24"/>
              </w:rPr>
            </w:pPr>
            <w:r w:rsidRPr="00206632">
              <w:rPr>
                <w:rFonts w:ascii="Times New Roman" w:hAnsi="Times New Roman" w:cs="Times New Roman"/>
                <w:b/>
                <w:bCs/>
                <w:color w:val="000000" w:themeColor="text1"/>
                <w:sz w:val="24"/>
                <w:szCs w:val="24"/>
                <w:shd w:val="clear" w:color="auto" w:fill="FFFFFF"/>
              </w:rPr>
              <w:t xml:space="preserve">III. Sursa D </w:t>
            </w:r>
            <w:r w:rsidRPr="00206632">
              <w:rPr>
                <w:rFonts w:ascii="Times New Roman" w:hAnsi="Times New Roman" w:cs="Times New Roman"/>
                <w:b/>
                <w:bCs/>
                <w:color w:val="000000" w:themeColor="text1"/>
                <w:sz w:val="24"/>
                <w:szCs w:val="24"/>
              </w:rPr>
              <w:t>„Fonduri externe nerambursabile</w:t>
            </w:r>
            <w:r w:rsidRPr="00206632">
              <w:rPr>
                <w:rFonts w:ascii="Times New Roman" w:hAnsi="Times New Roman" w:cs="Times New Roman"/>
                <w:b/>
                <w:color w:val="000000" w:themeColor="text1"/>
                <w:sz w:val="24"/>
                <w:szCs w:val="24"/>
              </w:rPr>
              <w:t>”:</w:t>
            </w:r>
          </w:p>
          <w:p w14:paraId="6890BFED" w14:textId="77777777" w:rsidR="00054E1C" w:rsidRPr="00206632" w:rsidRDefault="00054E1C" w:rsidP="00206632">
            <w:pPr>
              <w:spacing w:line="25" w:lineRule="atLeast"/>
              <w:ind w:firstLine="781"/>
              <w:jc w:val="both"/>
              <w:rPr>
                <w:rFonts w:ascii="Times New Roman" w:hAnsi="Times New Roman" w:cs="Times New Roman"/>
                <w:b/>
                <w:color w:val="000000" w:themeColor="text1"/>
                <w:sz w:val="24"/>
                <w:szCs w:val="24"/>
              </w:rPr>
            </w:pPr>
          </w:p>
          <w:p w14:paraId="39FF83E6" w14:textId="77777777" w:rsidR="00054E1C" w:rsidRPr="00206632" w:rsidRDefault="00054E1C" w:rsidP="00206632">
            <w:pPr>
              <w:tabs>
                <w:tab w:val="left" w:pos="115"/>
                <w:tab w:val="left" w:pos="257"/>
              </w:tabs>
              <w:spacing w:line="25" w:lineRule="atLeast"/>
              <w:jc w:val="both"/>
              <w:rPr>
                <w:rFonts w:ascii="Times New Roman" w:eastAsia="Times New Roman" w:hAnsi="Times New Roman" w:cs="Times New Roman"/>
                <w:bCs/>
                <w:color w:val="000000" w:themeColor="text1"/>
                <w:sz w:val="24"/>
                <w:szCs w:val="24"/>
                <w:lang w:eastAsia="ja-JP"/>
              </w:rPr>
            </w:pPr>
            <w:r w:rsidRPr="00206632">
              <w:rPr>
                <w:rFonts w:ascii="Times New Roman" w:eastAsia="Times New Roman" w:hAnsi="Times New Roman" w:cs="Times New Roman"/>
                <w:color w:val="000000" w:themeColor="text1"/>
                <w:sz w:val="24"/>
                <w:szCs w:val="24"/>
              </w:rPr>
              <w:t>P</w:t>
            </w:r>
            <w:r w:rsidRPr="00206632">
              <w:rPr>
                <w:rFonts w:ascii="Times New Roman" w:hAnsi="Times New Roman" w:cs="Times New Roman"/>
                <w:bCs/>
                <w:color w:val="000000" w:themeColor="text1"/>
                <w:sz w:val="24"/>
                <w:szCs w:val="24"/>
              </w:rPr>
              <w:t xml:space="preserve">roiectul „DALIA”, conform Acordului de grant încheiat între </w:t>
            </w:r>
            <w:proofErr w:type="spellStart"/>
            <w:r w:rsidRPr="00206632">
              <w:rPr>
                <w:rFonts w:ascii="Times New Roman" w:eastAsia="Times New Roman" w:hAnsi="Times New Roman" w:cs="Times New Roman"/>
                <w:bCs/>
                <w:color w:val="000000" w:themeColor="text1"/>
                <w:sz w:val="24"/>
                <w:szCs w:val="24"/>
                <w:lang w:val="fr-FR" w:eastAsia="ja-JP"/>
              </w:rPr>
              <w:t>European</w:t>
            </w:r>
            <w:proofErr w:type="spellEnd"/>
            <w:r w:rsidRPr="00206632">
              <w:rPr>
                <w:rFonts w:ascii="Times New Roman" w:eastAsia="Times New Roman" w:hAnsi="Times New Roman" w:cs="Times New Roman"/>
                <w:bCs/>
                <w:color w:val="000000" w:themeColor="text1"/>
                <w:sz w:val="24"/>
                <w:szCs w:val="24"/>
                <w:lang w:val="fr-FR" w:eastAsia="ja-JP"/>
              </w:rPr>
              <w:t xml:space="preserve"> </w:t>
            </w:r>
            <w:proofErr w:type="spellStart"/>
            <w:r w:rsidRPr="00206632">
              <w:rPr>
                <w:rFonts w:ascii="Times New Roman" w:eastAsia="Times New Roman" w:hAnsi="Times New Roman" w:cs="Times New Roman"/>
                <w:bCs/>
                <w:color w:val="000000" w:themeColor="text1"/>
                <w:sz w:val="24"/>
                <w:szCs w:val="24"/>
                <w:lang w:val="fr-FR" w:eastAsia="ja-JP"/>
              </w:rPr>
              <w:t>Climate</w:t>
            </w:r>
            <w:proofErr w:type="spellEnd"/>
            <w:r w:rsidRPr="00206632">
              <w:rPr>
                <w:rFonts w:ascii="Times New Roman" w:eastAsia="Times New Roman" w:hAnsi="Times New Roman" w:cs="Times New Roman"/>
                <w:bCs/>
                <w:color w:val="000000" w:themeColor="text1"/>
                <w:sz w:val="24"/>
                <w:szCs w:val="24"/>
                <w:lang w:val="fr-FR" w:eastAsia="ja-JP"/>
              </w:rPr>
              <w:t xml:space="preserve">, Infrastructure and </w:t>
            </w:r>
            <w:proofErr w:type="spellStart"/>
            <w:r w:rsidRPr="00206632">
              <w:rPr>
                <w:rFonts w:ascii="Times New Roman" w:eastAsia="Times New Roman" w:hAnsi="Times New Roman" w:cs="Times New Roman"/>
                <w:bCs/>
                <w:color w:val="000000" w:themeColor="text1"/>
                <w:sz w:val="24"/>
                <w:szCs w:val="24"/>
                <w:lang w:val="fr-FR" w:eastAsia="ja-JP"/>
              </w:rPr>
              <w:t>Environment</w:t>
            </w:r>
            <w:proofErr w:type="spellEnd"/>
            <w:r w:rsidRPr="00206632">
              <w:rPr>
                <w:rFonts w:ascii="Times New Roman" w:eastAsia="Times New Roman" w:hAnsi="Times New Roman" w:cs="Times New Roman"/>
                <w:bCs/>
                <w:color w:val="000000" w:themeColor="text1"/>
                <w:sz w:val="24"/>
                <w:szCs w:val="24"/>
                <w:lang w:val="fr-FR" w:eastAsia="ja-JP"/>
              </w:rPr>
              <w:t xml:space="preserve"> </w:t>
            </w:r>
            <w:proofErr w:type="spellStart"/>
            <w:r w:rsidRPr="00206632">
              <w:rPr>
                <w:rFonts w:ascii="Times New Roman" w:eastAsia="Times New Roman" w:hAnsi="Times New Roman" w:cs="Times New Roman"/>
                <w:bCs/>
                <w:color w:val="000000" w:themeColor="text1"/>
                <w:sz w:val="24"/>
                <w:szCs w:val="24"/>
                <w:lang w:val="fr-FR" w:eastAsia="ja-JP"/>
              </w:rPr>
              <w:t>Executive</w:t>
            </w:r>
            <w:proofErr w:type="spellEnd"/>
            <w:r w:rsidRPr="00206632">
              <w:rPr>
                <w:rFonts w:ascii="Times New Roman" w:eastAsia="Times New Roman" w:hAnsi="Times New Roman" w:cs="Times New Roman"/>
                <w:bCs/>
                <w:color w:val="000000" w:themeColor="text1"/>
                <w:sz w:val="24"/>
                <w:szCs w:val="24"/>
                <w:lang w:val="fr-FR" w:eastAsia="ja-JP"/>
              </w:rPr>
              <w:t xml:space="preserve"> Agency </w:t>
            </w:r>
            <w:r w:rsidRPr="00206632">
              <w:rPr>
                <w:rFonts w:ascii="Times New Roman" w:eastAsia="Times New Roman" w:hAnsi="Times New Roman" w:cs="Times New Roman"/>
                <w:bCs/>
                <w:color w:val="000000" w:themeColor="text1"/>
                <w:sz w:val="24"/>
                <w:szCs w:val="24"/>
                <w:lang w:eastAsia="ja-JP"/>
              </w:rPr>
              <w:t>(CINEA).</w:t>
            </w:r>
          </w:p>
          <w:p w14:paraId="5535FB31" w14:textId="77777777" w:rsidR="002F7999" w:rsidRPr="00206632" w:rsidRDefault="002F7999" w:rsidP="00206632">
            <w:pPr>
              <w:pStyle w:val="ListParagraph"/>
              <w:tabs>
                <w:tab w:val="left" w:pos="348"/>
              </w:tabs>
              <w:spacing w:line="25" w:lineRule="atLeast"/>
              <w:ind w:left="348"/>
              <w:jc w:val="both"/>
              <w:rPr>
                <w:rFonts w:ascii="Times New Roman" w:hAnsi="Times New Roman" w:cs="Times New Roman"/>
                <w:color w:val="000000" w:themeColor="text1"/>
                <w:sz w:val="24"/>
                <w:szCs w:val="24"/>
              </w:rPr>
            </w:pPr>
          </w:p>
          <w:p w14:paraId="21F559FE" w14:textId="555DEE1E" w:rsidR="006032FA" w:rsidRPr="00206632" w:rsidRDefault="006032FA" w:rsidP="00206632">
            <w:pPr>
              <w:pStyle w:val="ListParagraph"/>
              <w:tabs>
                <w:tab w:val="left" w:pos="257"/>
              </w:tabs>
              <w:spacing w:line="25" w:lineRule="atLeast"/>
              <w:ind w:left="0"/>
              <w:jc w:val="both"/>
              <w:rPr>
                <w:rFonts w:ascii="Times New Roman" w:eastAsia="Times New Roman" w:hAnsi="Times New Roman" w:cs="Times New Roman"/>
                <w:color w:val="000000" w:themeColor="text1"/>
                <w:sz w:val="24"/>
                <w:szCs w:val="24"/>
              </w:rPr>
            </w:pPr>
            <w:r w:rsidRPr="00206632">
              <w:rPr>
                <w:rFonts w:ascii="Times New Roman" w:hAnsi="Times New Roman" w:cs="Times New Roman"/>
                <w:b/>
                <w:bCs/>
                <w:color w:val="000000" w:themeColor="text1"/>
                <w:sz w:val="24"/>
                <w:szCs w:val="24"/>
              </w:rPr>
              <w:t xml:space="preserve">-  </w:t>
            </w:r>
            <w:r w:rsidR="0050746E" w:rsidRPr="00206632">
              <w:rPr>
                <w:rFonts w:ascii="Times New Roman" w:hAnsi="Times New Roman" w:cs="Times New Roman"/>
                <w:b/>
                <w:bCs/>
                <w:color w:val="000000" w:themeColor="text1"/>
                <w:sz w:val="24"/>
                <w:szCs w:val="24"/>
              </w:rPr>
              <w:t xml:space="preserve"> </w:t>
            </w:r>
            <w:r w:rsidRPr="00206632">
              <w:rPr>
                <w:rFonts w:ascii="Times New Roman" w:hAnsi="Times New Roman" w:cs="Times New Roman"/>
                <w:color w:val="000000" w:themeColor="text1"/>
                <w:sz w:val="24"/>
                <w:szCs w:val="24"/>
              </w:rPr>
              <w:t>Subc</w:t>
            </w:r>
            <w:r w:rsidRPr="00206632">
              <w:rPr>
                <w:rFonts w:ascii="Times New Roman" w:eastAsia="Times New Roman" w:hAnsi="Times New Roman" w:cs="Times New Roman"/>
                <w:color w:val="000000" w:themeColor="text1"/>
                <w:sz w:val="24"/>
                <w:szCs w:val="24"/>
                <w:lang w:eastAsia="en-US"/>
              </w:rPr>
              <w:t xml:space="preserve">apitolul 40.15.03 </w:t>
            </w:r>
            <w:r w:rsidRPr="00206632">
              <w:rPr>
                <w:rFonts w:ascii="Times New Roman" w:hAnsi="Times New Roman" w:cs="Times New Roman"/>
                <w:color w:val="000000" w:themeColor="text1"/>
                <w:sz w:val="24"/>
                <w:szCs w:val="24"/>
              </w:rPr>
              <w:t>„</w:t>
            </w:r>
            <w:r w:rsidRPr="00206632">
              <w:rPr>
                <w:rFonts w:ascii="Times New Roman" w:hAnsi="Times New Roman" w:cs="Times New Roman"/>
                <w:color w:val="000000" w:themeColor="text1"/>
                <w:sz w:val="24"/>
                <w:szCs w:val="24"/>
                <w:lang w:val="it-IT"/>
              </w:rPr>
              <w:t>Sume utilizate de alte instituţii din excedentul anului precedent</w:t>
            </w:r>
            <w:r w:rsidRPr="00206632">
              <w:rPr>
                <w:rFonts w:ascii="Times New Roman" w:hAnsi="Times New Roman" w:cs="Times New Roman"/>
                <w:color w:val="000000" w:themeColor="text1"/>
                <w:sz w:val="24"/>
                <w:szCs w:val="24"/>
              </w:rPr>
              <w:t>”,</w:t>
            </w:r>
            <w:r w:rsidRPr="00206632">
              <w:rPr>
                <w:rFonts w:ascii="Times New Roman" w:hAnsi="Times New Roman" w:cs="Times New Roman"/>
                <w:color w:val="000000" w:themeColor="text1"/>
                <w:sz w:val="24"/>
                <w:szCs w:val="24"/>
                <w:lang w:val="nl-NL"/>
              </w:rPr>
              <w:t xml:space="preserve"> </w:t>
            </w:r>
            <w:r w:rsidRPr="00206632">
              <w:rPr>
                <w:rFonts w:ascii="Times New Roman" w:hAnsi="Times New Roman" w:cs="Times New Roman"/>
                <w:color w:val="000000" w:themeColor="text1"/>
                <w:sz w:val="24"/>
                <w:szCs w:val="24"/>
              </w:rPr>
              <w:t xml:space="preserve">se majorează cu suma de </w:t>
            </w:r>
            <w:r w:rsidR="004E4B4E" w:rsidRPr="00206632">
              <w:rPr>
                <w:rFonts w:ascii="Times New Roman" w:hAnsi="Times New Roman" w:cs="Times New Roman"/>
                <w:color w:val="000000" w:themeColor="text1"/>
                <w:sz w:val="24"/>
                <w:szCs w:val="24"/>
              </w:rPr>
              <w:t>1.875</w:t>
            </w:r>
            <w:r w:rsidRPr="00206632">
              <w:rPr>
                <w:rFonts w:ascii="Times New Roman" w:hAnsi="Times New Roman" w:cs="Times New Roman"/>
                <w:color w:val="000000" w:themeColor="text1"/>
                <w:sz w:val="24"/>
                <w:szCs w:val="24"/>
              </w:rPr>
              <w:t xml:space="preserve"> mii lei, respectiv 100,00%</w:t>
            </w:r>
            <w:r w:rsidR="00DE5478" w:rsidRPr="00206632">
              <w:rPr>
                <w:rFonts w:ascii="Times New Roman" w:hAnsi="Times New Roman" w:cs="Times New Roman"/>
                <w:color w:val="000000" w:themeColor="text1"/>
                <w:sz w:val="24"/>
                <w:szCs w:val="24"/>
              </w:rPr>
              <w:t>. C</w:t>
            </w:r>
            <w:r w:rsidR="00DE5478" w:rsidRPr="00206632">
              <w:rPr>
                <w:rFonts w:ascii="Times New Roman" w:hAnsi="Times New Roman" w:cs="Times New Roman"/>
                <w:bCs/>
                <w:color w:val="000000" w:themeColor="text1"/>
                <w:sz w:val="24"/>
                <w:szCs w:val="24"/>
              </w:rPr>
              <w:t xml:space="preserve">onform extraselor de cont, suma de </w:t>
            </w:r>
            <w:r w:rsidR="004E4B4E" w:rsidRPr="00206632">
              <w:rPr>
                <w:rFonts w:ascii="Times New Roman" w:hAnsi="Times New Roman" w:cs="Times New Roman"/>
                <w:bCs/>
                <w:color w:val="000000" w:themeColor="text1"/>
                <w:sz w:val="24"/>
                <w:szCs w:val="24"/>
              </w:rPr>
              <w:t>1.875</w:t>
            </w:r>
            <w:r w:rsidR="00DE5478" w:rsidRPr="00206632">
              <w:rPr>
                <w:rFonts w:ascii="Times New Roman" w:hAnsi="Times New Roman" w:cs="Times New Roman"/>
                <w:bCs/>
                <w:color w:val="000000" w:themeColor="text1"/>
                <w:sz w:val="24"/>
                <w:szCs w:val="24"/>
              </w:rPr>
              <w:t xml:space="preserve"> mii lei este disponibilă în cont la Trezoreria Municipiului Oradea;</w:t>
            </w:r>
          </w:p>
          <w:p w14:paraId="2050A16B" w14:textId="660F61CF" w:rsidR="00BF7169" w:rsidRPr="00206632" w:rsidRDefault="006032FA" w:rsidP="00206632">
            <w:pPr>
              <w:tabs>
                <w:tab w:val="left" w:pos="115"/>
                <w:tab w:val="left" w:pos="257"/>
                <w:tab w:val="left" w:pos="399"/>
              </w:tabs>
              <w:spacing w:line="25" w:lineRule="atLeast"/>
              <w:jc w:val="both"/>
              <w:rPr>
                <w:rFonts w:ascii="Times New Roman" w:hAnsi="Times New Roman" w:cs="Times New Roman"/>
                <w:color w:val="000000" w:themeColor="text1"/>
                <w:sz w:val="24"/>
                <w:szCs w:val="24"/>
              </w:rPr>
            </w:pPr>
            <w:r w:rsidRPr="00206632">
              <w:rPr>
                <w:rFonts w:ascii="Times New Roman" w:hAnsi="Times New Roman" w:cs="Times New Roman"/>
                <w:b/>
                <w:bCs/>
                <w:color w:val="000000" w:themeColor="text1"/>
                <w:sz w:val="24"/>
                <w:szCs w:val="24"/>
              </w:rPr>
              <w:t>-</w:t>
            </w:r>
            <w:r w:rsidR="0050746E" w:rsidRPr="00206632">
              <w:rPr>
                <w:rFonts w:ascii="Times New Roman" w:hAnsi="Times New Roman" w:cs="Times New Roman"/>
                <w:b/>
                <w:bCs/>
                <w:color w:val="000000" w:themeColor="text1"/>
                <w:sz w:val="24"/>
                <w:szCs w:val="24"/>
              </w:rPr>
              <w:t xml:space="preserve"> </w:t>
            </w:r>
            <w:r w:rsidR="002F7999" w:rsidRPr="00206632">
              <w:rPr>
                <w:rFonts w:ascii="Times New Roman" w:hAnsi="Times New Roman" w:cs="Times New Roman"/>
                <w:color w:val="000000" w:themeColor="text1"/>
                <w:sz w:val="24"/>
                <w:szCs w:val="24"/>
              </w:rPr>
              <w:t>Subc</w:t>
            </w:r>
            <w:r w:rsidR="002F7999" w:rsidRPr="00206632">
              <w:rPr>
                <w:rFonts w:ascii="Times New Roman" w:eastAsia="Times New Roman" w:hAnsi="Times New Roman" w:cs="Times New Roman"/>
                <w:color w:val="000000" w:themeColor="text1"/>
                <w:sz w:val="24"/>
                <w:szCs w:val="24"/>
              </w:rPr>
              <w:t>apitolul 41.</w:t>
            </w:r>
            <w:r w:rsidR="00790BA9" w:rsidRPr="00206632">
              <w:rPr>
                <w:rFonts w:ascii="Times New Roman" w:eastAsia="Times New Roman" w:hAnsi="Times New Roman" w:cs="Times New Roman"/>
                <w:color w:val="000000" w:themeColor="text1"/>
                <w:sz w:val="24"/>
                <w:szCs w:val="24"/>
              </w:rPr>
              <w:t>08.</w:t>
            </w:r>
            <w:r w:rsidR="002F7999" w:rsidRPr="00206632">
              <w:rPr>
                <w:rFonts w:ascii="Times New Roman" w:eastAsia="Times New Roman" w:hAnsi="Times New Roman" w:cs="Times New Roman"/>
                <w:color w:val="000000" w:themeColor="text1"/>
                <w:sz w:val="24"/>
                <w:szCs w:val="24"/>
              </w:rPr>
              <w:t xml:space="preserve">04 </w:t>
            </w:r>
            <w:r w:rsidR="002F7999" w:rsidRPr="00206632">
              <w:rPr>
                <w:rFonts w:ascii="Times New Roman" w:hAnsi="Times New Roman" w:cs="Times New Roman"/>
                <w:color w:val="000000" w:themeColor="text1"/>
                <w:sz w:val="24"/>
                <w:szCs w:val="24"/>
              </w:rPr>
              <w:t>„</w:t>
            </w:r>
            <w:r w:rsidR="002F7999" w:rsidRPr="00206632">
              <w:rPr>
                <w:rFonts w:ascii="Times New Roman" w:hAnsi="Times New Roman" w:cs="Times New Roman"/>
                <w:color w:val="000000" w:themeColor="text1"/>
                <w:sz w:val="24"/>
                <w:szCs w:val="24"/>
                <w:lang w:val="nl-NL"/>
              </w:rPr>
              <w:t>Sume aferente fondurilor externe nerambursabile</w:t>
            </w:r>
            <w:r w:rsidR="002F7999" w:rsidRPr="00206632">
              <w:rPr>
                <w:rFonts w:ascii="Times New Roman" w:hAnsi="Times New Roman" w:cs="Times New Roman"/>
                <w:color w:val="000000" w:themeColor="text1"/>
                <w:sz w:val="24"/>
                <w:szCs w:val="24"/>
              </w:rPr>
              <w:t>”,</w:t>
            </w:r>
            <w:r w:rsidR="002F7999" w:rsidRPr="00206632">
              <w:rPr>
                <w:rFonts w:ascii="Times New Roman" w:hAnsi="Times New Roman" w:cs="Times New Roman"/>
                <w:b/>
                <w:bCs/>
                <w:color w:val="000000" w:themeColor="text1"/>
                <w:sz w:val="24"/>
                <w:szCs w:val="24"/>
                <w:lang w:val="nl-NL"/>
              </w:rPr>
              <w:t xml:space="preserve"> </w:t>
            </w:r>
            <w:r w:rsidR="002F7999" w:rsidRPr="00206632">
              <w:rPr>
                <w:rFonts w:ascii="Times New Roman" w:hAnsi="Times New Roman" w:cs="Times New Roman"/>
                <w:bCs/>
                <w:color w:val="000000" w:themeColor="text1"/>
                <w:sz w:val="24"/>
                <w:szCs w:val="24"/>
              </w:rPr>
              <w:t xml:space="preserve">se </w:t>
            </w:r>
            <w:r w:rsidRPr="00206632">
              <w:rPr>
                <w:rFonts w:ascii="Times New Roman" w:hAnsi="Times New Roman" w:cs="Times New Roman"/>
                <w:bCs/>
                <w:color w:val="000000" w:themeColor="text1"/>
                <w:sz w:val="24"/>
                <w:szCs w:val="24"/>
              </w:rPr>
              <w:t>diminuează</w:t>
            </w:r>
            <w:r w:rsidR="002F7999" w:rsidRPr="00206632">
              <w:rPr>
                <w:rFonts w:ascii="Times New Roman" w:hAnsi="Times New Roman" w:cs="Times New Roman"/>
                <w:bCs/>
                <w:color w:val="000000" w:themeColor="text1"/>
                <w:sz w:val="24"/>
                <w:szCs w:val="24"/>
              </w:rPr>
              <w:t xml:space="preserve"> cu suma de </w:t>
            </w:r>
            <w:r w:rsidR="004E4B4E" w:rsidRPr="00206632">
              <w:rPr>
                <w:rFonts w:ascii="Times New Roman" w:hAnsi="Times New Roman" w:cs="Times New Roman"/>
                <w:bCs/>
                <w:color w:val="000000" w:themeColor="text1"/>
                <w:sz w:val="24"/>
                <w:szCs w:val="24"/>
              </w:rPr>
              <w:t>905</w:t>
            </w:r>
            <w:r w:rsidR="002F7999" w:rsidRPr="00206632">
              <w:rPr>
                <w:rFonts w:ascii="Times New Roman" w:hAnsi="Times New Roman" w:cs="Times New Roman"/>
                <w:bCs/>
                <w:color w:val="000000" w:themeColor="text1"/>
                <w:sz w:val="24"/>
                <w:szCs w:val="24"/>
              </w:rPr>
              <w:t xml:space="preserve"> mii lei, respectiv </w:t>
            </w:r>
            <w:r w:rsidR="004E4B4E" w:rsidRPr="00206632">
              <w:rPr>
                <w:rFonts w:ascii="Times New Roman" w:hAnsi="Times New Roman" w:cs="Times New Roman"/>
                <w:bCs/>
                <w:color w:val="000000" w:themeColor="text1"/>
                <w:sz w:val="24"/>
                <w:szCs w:val="24"/>
              </w:rPr>
              <w:lastRenderedPageBreak/>
              <w:t>45,48</w:t>
            </w:r>
            <w:r w:rsidR="002F7999" w:rsidRPr="00206632">
              <w:rPr>
                <w:rFonts w:ascii="Times New Roman" w:hAnsi="Times New Roman" w:cs="Times New Roman"/>
                <w:bCs/>
                <w:color w:val="000000" w:themeColor="text1"/>
                <w:sz w:val="24"/>
                <w:szCs w:val="24"/>
              </w:rPr>
              <w:t>%</w:t>
            </w:r>
            <w:r w:rsidR="00DE5478" w:rsidRPr="00206632">
              <w:rPr>
                <w:rFonts w:ascii="Times New Roman" w:hAnsi="Times New Roman" w:cs="Times New Roman"/>
                <w:bCs/>
                <w:color w:val="000000" w:themeColor="text1"/>
                <w:sz w:val="24"/>
                <w:szCs w:val="24"/>
              </w:rPr>
              <w:t>. C</w:t>
            </w:r>
            <w:r w:rsidRPr="00206632">
              <w:rPr>
                <w:rFonts w:ascii="Times New Roman" w:hAnsi="Times New Roman" w:cs="Times New Roman"/>
                <w:bCs/>
                <w:color w:val="000000" w:themeColor="text1"/>
                <w:sz w:val="24"/>
                <w:szCs w:val="24"/>
              </w:rPr>
              <w:t xml:space="preserve">onform extraselor de cont, </w:t>
            </w:r>
            <w:r w:rsidR="00DE5478" w:rsidRPr="00206632">
              <w:rPr>
                <w:rFonts w:ascii="Times New Roman" w:hAnsi="Times New Roman" w:cs="Times New Roman"/>
                <w:bCs/>
                <w:color w:val="000000" w:themeColor="text1"/>
                <w:sz w:val="24"/>
                <w:szCs w:val="24"/>
              </w:rPr>
              <w:t>s</w:t>
            </w:r>
            <w:r w:rsidR="002F7999" w:rsidRPr="00206632">
              <w:rPr>
                <w:rFonts w:ascii="Times New Roman" w:hAnsi="Times New Roman" w:cs="Times New Roman"/>
                <w:bCs/>
                <w:color w:val="000000" w:themeColor="text1"/>
                <w:sz w:val="24"/>
                <w:szCs w:val="24"/>
              </w:rPr>
              <w:t xml:space="preserve">uma de </w:t>
            </w:r>
            <w:r w:rsidR="004E4B4E" w:rsidRPr="00206632">
              <w:rPr>
                <w:rFonts w:ascii="Times New Roman" w:hAnsi="Times New Roman" w:cs="Times New Roman"/>
                <w:bCs/>
                <w:color w:val="000000" w:themeColor="text1"/>
                <w:sz w:val="24"/>
                <w:szCs w:val="24"/>
              </w:rPr>
              <w:t>1.085</w:t>
            </w:r>
            <w:r w:rsidR="002F7999" w:rsidRPr="00206632">
              <w:rPr>
                <w:rFonts w:ascii="Times New Roman" w:hAnsi="Times New Roman" w:cs="Times New Roman"/>
                <w:bCs/>
                <w:color w:val="000000" w:themeColor="text1"/>
                <w:sz w:val="24"/>
                <w:szCs w:val="24"/>
              </w:rPr>
              <w:t xml:space="preserve"> mii lei </w:t>
            </w:r>
            <w:r w:rsidR="007971FE" w:rsidRPr="00206632">
              <w:rPr>
                <w:rFonts w:ascii="Times New Roman" w:hAnsi="Times New Roman" w:cs="Times New Roman"/>
                <w:bCs/>
                <w:color w:val="000000" w:themeColor="text1"/>
                <w:sz w:val="24"/>
                <w:szCs w:val="24"/>
              </w:rPr>
              <w:t>este</w:t>
            </w:r>
            <w:r w:rsidR="002F7999" w:rsidRPr="00206632">
              <w:rPr>
                <w:rFonts w:ascii="Times New Roman" w:hAnsi="Times New Roman" w:cs="Times New Roman"/>
                <w:bCs/>
                <w:color w:val="000000" w:themeColor="text1"/>
                <w:sz w:val="24"/>
                <w:szCs w:val="24"/>
              </w:rPr>
              <w:t xml:space="preserve"> disponibilă</w:t>
            </w:r>
            <w:r w:rsidR="000F1D2D" w:rsidRPr="00206632">
              <w:rPr>
                <w:rFonts w:ascii="Times New Roman" w:hAnsi="Times New Roman" w:cs="Times New Roman"/>
                <w:bCs/>
                <w:color w:val="000000" w:themeColor="text1"/>
                <w:sz w:val="24"/>
                <w:szCs w:val="24"/>
              </w:rPr>
              <w:t xml:space="preserve"> în cont la </w:t>
            </w:r>
            <w:r w:rsidR="002F7999" w:rsidRPr="00206632">
              <w:rPr>
                <w:rFonts w:ascii="Times New Roman" w:hAnsi="Times New Roman" w:cs="Times New Roman"/>
                <w:bCs/>
                <w:color w:val="000000" w:themeColor="text1"/>
                <w:sz w:val="24"/>
                <w:szCs w:val="24"/>
              </w:rPr>
              <w:t>Trezoreria Sector 1</w:t>
            </w:r>
            <w:r w:rsidR="000F1D2D" w:rsidRPr="00206632">
              <w:rPr>
                <w:rFonts w:ascii="Times New Roman" w:hAnsi="Times New Roman" w:cs="Times New Roman"/>
                <w:bCs/>
                <w:color w:val="000000" w:themeColor="text1"/>
                <w:sz w:val="24"/>
                <w:szCs w:val="24"/>
              </w:rPr>
              <w:t xml:space="preserve"> București;</w:t>
            </w:r>
            <w:r w:rsidR="00BF7169" w:rsidRPr="00206632">
              <w:rPr>
                <w:rFonts w:ascii="Times New Roman" w:hAnsi="Times New Roman" w:cs="Times New Roman"/>
                <w:color w:val="000000" w:themeColor="text1"/>
                <w:sz w:val="24"/>
                <w:szCs w:val="24"/>
              </w:rPr>
              <w:t xml:space="preserve">         </w:t>
            </w:r>
          </w:p>
          <w:p w14:paraId="12DB5307" w14:textId="60CED786" w:rsidR="002F7999" w:rsidRPr="00206632" w:rsidRDefault="002F7999" w:rsidP="00DD41A1">
            <w:pPr>
              <w:pStyle w:val="ListParagraph"/>
              <w:numPr>
                <w:ilvl w:val="0"/>
                <w:numId w:val="36"/>
              </w:numPr>
              <w:spacing w:line="25" w:lineRule="atLeast"/>
              <w:jc w:val="both"/>
              <w:rPr>
                <w:rFonts w:ascii="Times New Roman" w:hAnsi="Times New Roman" w:cs="Times New Roman"/>
                <w:b/>
                <w:color w:val="000000" w:themeColor="text1"/>
                <w:sz w:val="24"/>
                <w:szCs w:val="24"/>
              </w:rPr>
            </w:pPr>
            <w:r w:rsidRPr="00206632">
              <w:rPr>
                <w:rFonts w:ascii="Times New Roman" w:hAnsi="Times New Roman" w:cs="Times New Roman"/>
                <w:color w:val="000000" w:themeColor="text1"/>
                <w:sz w:val="24"/>
                <w:szCs w:val="24"/>
              </w:rPr>
              <w:t>Capitolul 70.08 „Locuințe, servicii și dezvoltare publică”</w:t>
            </w:r>
            <w:r w:rsidR="0050746E" w:rsidRPr="00206632">
              <w:rPr>
                <w:rFonts w:ascii="Times New Roman" w:hAnsi="Times New Roman" w:cs="Times New Roman"/>
                <w:color w:val="000000" w:themeColor="text1"/>
                <w:sz w:val="24"/>
                <w:szCs w:val="24"/>
              </w:rPr>
              <w:t xml:space="preserve">, </w:t>
            </w:r>
            <w:r w:rsidRPr="00206632">
              <w:rPr>
                <w:rFonts w:ascii="Times New Roman" w:hAnsi="Times New Roman" w:cs="Times New Roman"/>
                <w:color w:val="000000" w:themeColor="text1"/>
                <w:sz w:val="24"/>
                <w:szCs w:val="24"/>
              </w:rPr>
              <w:t>titlul 56 „Proiecte cu finantare din fonduri externe nerambursabile (FEN) postaderare</w:t>
            </w:r>
            <w:r w:rsidRPr="00206632">
              <w:rPr>
                <w:rFonts w:ascii="Times New Roman" w:hAnsi="Times New Roman" w:cs="Times New Roman"/>
                <w:b/>
                <w:color w:val="000000" w:themeColor="text1"/>
                <w:sz w:val="24"/>
                <w:szCs w:val="24"/>
              </w:rPr>
              <w:t xml:space="preserve">, </w:t>
            </w:r>
            <w:r w:rsidRPr="00206632">
              <w:rPr>
                <w:rFonts w:ascii="Times New Roman" w:hAnsi="Times New Roman" w:cs="Times New Roman"/>
                <w:color w:val="000000" w:themeColor="text1"/>
                <w:sz w:val="24"/>
                <w:szCs w:val="24"/>
              </w:rPr>
              <w:t>articol 56.72 „Alte programe comunitare finanțate în perioada 2021-2027</w:t>
            </w:r>
            <w:r w:rsidRPr="00206632">
              <w:rPr>
                <w:rFonts w:ascii="Times New Roman" w:hAnsi="Times New Roman" w:cs="Times New Roman"/>
                <w:color w:val="000000" w:themeColor="text1"/>
                <w:sz w:val="24"/>
                <w:szCs w:val="24"/>
                <w:lang w:val="fr-FR"/>
              </w:rPr>
              <w:t xml:space="preserve">”, </w:t>
            </w:r>
            <w:proofErr w:type="spellStart"/>
            <w:r w:rsidRPr="00206632">
              <w:rPr>
                <w:rFonts w:ascii="Times New Roman" w:hAnsi="Times New Roman" w:cs="Times New Roman"/>
                <w:color w:val="000000" w:themeColor="text1"/>
                <w:sz w:val="24"/>
                <w:szCs w:val="24"/>
                <w:lang w:val="fr-FR"/>
              </w:rPr>
              <w:t>alineat</w:t>
            </w:r>
            <w:proofErr w:type="spellEnd"/>
            <w:r w:rsidRPr="00206632">
              <w:rPr>
                <w:rFonts w:ascii="Times New Roman" w:hAnsi="Times New Roman" w:cs="Times New Roman"/>
                <w:color w:val="000000" w:themeColor="text1"/>
                <w:sz w:val="24"/>
                <w:szCs w:val="24"/>
                <w:lang w:val="fr-FR"/>
              </w:rPr>
              <w:t xml:space="preserve"> 56.72.02</w:t>
            </w:r>
            <w:r w:rsidRPr="00206632">
              <w:rPr>
                <w:rFonts w:ascii="Times New Roman" w:hAnsi="Times New Roman" w:cs="Times New Roman"/>
                <w:sz w:val="24"/>
                <w:szCs w:val="24"/>
              </w:rPr>
              <w:t xml:space="preserve"> </w:t>
            </w:r>
            <w:r w:rsidRPr="00206632">
              <w:rPr>
                <w:rFonts w:ascii="Times New Roman" w:hAnsi="Times New Roman" w:cs="Times New Roman"/>
                <w:color w:val="000000" w:themeColor="text1"/>
                <w:sz w:val="24"/>
                <w:szCs w:val="24"/>
              </w:rPr>
              <w:t>„Finanțare Externă Nerambursabilă”,</w:t>
            </w:r>
            <w:r w:rsidRPr="00206632">
              <w:rPr>
                <w:rFonts w:ascii="Times New Roman" w:hAnsi="Times New Roman" w:cs="Times New Roman"/>
                <w:b/>
                <w:bCs/>
                <w:color w:val="000000" w:themeColor="text1"/>
                <w:sz w:val="24"/>
                <w:szCs w:val="24"/>
              </w:rPr>
              <w:t xml:space="preserve"> </w:t>
            </w:r>
            <w:r w:rsidRPr="00206632">
              <w:rPr>
                <w:rFonts w:ascii="Times New Roman" w:hAnsi="Times New Roman" w:cs="Times New Roman"/>
                <w:color w:val="000000"/>
                <w:sz w:val="24"/>
                <w:szCs w:val="24"/>
              </w:rPr>
              <w:t xml:space="preserve">suma </w:t>
            </w:r>
            <w:r w:rsidR="0061018A" w:rsidRPr="00206632">
              <w:rPr>
                <w:rFonts w:ascii="Times New Roman" w:hAnsi="Times New Roman" w:cs="Times New Roman"/>
                <w:color w:val="000000"/>
                <w:sz w:val="24"/>
                <w:szCs w:val="24"/>
              </w:rPr>
              <w:t>sa- diminuat</w:t>
            </w:r>
            <w:r w:rsidRPr="00206632">
              <w:rPr>
                <w:rFonts w:ascii="Times New Roman" w:hAnsi="Times New Roman" w:cs="Times New Roman"/>
                <w:color w:val="000000"/>
                <w:sz w:val="24"/>
                <w:szCs w:val="24"/>
              </w:rPr>
              <w:t xml:space="preserve"> la</w:t>
            </w:r>
            <w:r w:rsidRPr="00206632">
              <w:rPr>
                <w:rFonts w:ascii="Times New Roman" w:hAnsi="Times New Roman" w:cs="Times New Roman"/>
                <w:color w:val="000000"/>
                <w:sz w:val="24"/>
                <w:szCs w:val="24"/>
                <w:shd w:val="clear" w:color="auto" w:fill="FFFFFF"/>
              </w:rPr>
              <w:t xml:space="preserve"> creditele de angajament cu suma de </w:t>
            </w:r>
            <w:r w:rsidR="0061018A" w:rsidRPr="00206632">
              <w:rPr>
                <w:rFonts w:ascii="Times New Roman" w:hAnsi="Times New Roman" w:cs="Times New Roman"/>
                <w:color w:val="000000"/>
                <w:sz w:val="24"/>
                <w:szCs w:val="24"/>
                <w:shd w:val="clear" w:color="auto" w:fill="FFFFFF"/>
              </w:rPr>
              <w:t>135</w:t>
            </w:r>
            <w:r w:rsidRPr="00206632">
              <w:rPr>
                <w:rFonts w:ascii="Times New Roman" w:hAnsi="Times New Roman" w:cs="Times New Roman"/>
                <w:color w:val="000000"/>
                <w:sz w:val="24"/>
                <w:szCs w:val="24"/>
                <w:shd w:val="clear" w:color="auto" w:fill="FFFFFF"/>
              </w:rPr>
              <w:t xml:space="preserve"> mii lei, respectiv </w:t>
            </w:r>
            <w:r w:rsidR="0061018A" w:rsidRPr="00206632">
              <w:rPr>
                <w:rFonts w:ascii="Times New Roman" w:hAnsi="Times New Roman" w:cs="Times New Roman"/>
                <w:color w:val="000000"/>
                <w:sz w:val="24"/>
                <w:szCs w:val="24"/>
                <w:shd w:val="clear" w:color="auto" w:fill="FFFFFF"/>
              </w:rPr>
              <w:t>294,67</w:t>
            </w:r>
            <w:r w:rsidRPr="00206632">
              <w:rPr>
                <w:rFonts w:ascii="Times New Roman" w:hAnsi="Times New Roman" w:cs="Times New Roman"/>
                <w:color w:val="000000"/>
                <w:sz w:val="24"/>
                <w:szCs w:val="24"/>
                <w:shd w:val="clear" w:color="auto" w:fill="FFFFFF"/>
              </w:rPr>
              <w:t xml:space="preserve">% și la creditele bugetare </w:t>
            </w:r>
            <w:r w:rsidR="000A5C41" w:rsidRPr="00206632">
              <w:rPr>
                <w:rFonts w:ascii="Times New Roman" w:hAnsi="Times New Roman" w:cs="Times New Roman"/>
                <w:color w:val="000000"/>
                <w:sz w:val="24"/>
                <w:szCs w:val="24"/>
                <w:shd w:val="clear" w:color="auto" w:fill="FFFFFF"/>
              </w:rPr>
              <w:t xml:space="preserve">au crescut </w:t>
            </w:r>
            <w:r w:rsidRPr="00206632">
              <w:rPr>
                <w:rFonts w:ascii="Times New Roman" w:hAnsi="Times New Roman" w:cs="Times New Roman"/>
                <w:color w:val="000000"/>
                <w:sz w:val="24"/>
                <w:szCs w:val="24"/>
                <w:shd w:val="clear" w:color="auto" w:fill="FFFFFF"/>
              </w:rPr>
              <w:t xml:space="preserve">cu suma de </w:t>
            </w:r>
            <w:r w:rsidR="000C0B8E" w:rsidRPr="00206632">
              <w:rPr>
                <w:rFonts w:ascii="Times New Roman" w:hAnsi="Times New Roman" w:cs="Times New Roman"/>
                <w:color w:val="000000"/>
                <w:sz w:val="24"/>
                <w:szCs w:val="24"/>
                <w:shd w:val="clear" w:color="auto" w:fill="FFFFFF"/>
              </w:rPr>
              <w:t>2.</w:t>
            </w:r>
            <w:r w:rsidR="0061018A" w:rsidRPr="00206632">
              <w:rPr>
                <w:rFonts w:ascii="Times New Roman" w:hAnsi="Times New Roman" w:cs="Times New Roman"/>
                <w:color w:val="000000"/>
                <w:sz w:val="24"/>
                <w:szCs w:val="24"/>
                <w:shd w:val="clear" w:color="auto" w:fill="FFFFFF"/>
              </w:rPr>
              <w:t>210</w:t>
            </w:r>
            <w:r w:rsidRPr="00206632">
              <w:rPr>
                <w:rFonts w:ascii="Times New Roman" w:hAnsi="Times New Roman" w:cs="Times New Roman"/>
                <w:color w:val="000000"/>
                <w:sz w:val="24"/>
                <w:szCs w:val="24"/>
                <w:shd w:val="clear" w:color="auto" w:fill="FFFFFF"/>
              </w:rPr>
              <w:t xml:space="preserve"> mii lei, respectiv </w:t>
            </w:r>
            <w:r w:rsidR="0061018A" w:rsidRPr="00206632">
              <w:rPr>
                <w:rFonts w:ascii="Times New Roman" w:hAnsi="Times New Roman" w:cs="Times New Roman"/>
                <w:color w:val="000000"/>
                <w:sz w:val="24"/>
                <w:szCs w:val="24"/>
                <w:shd w:val="clear" w:color="auto" w:fill="FFFFFF"/>
              </w:rPr>
              <w:t>294,67</w:t>
            </w:r>
            <w:r w:rsidRPr="00206632">
              <w:rPr>
                <w:rFonts w:ascii="Times New Roman" w:hAnsi="Times New Roman" w:cs="Times New Roman"/>
                <w:color w:val="000000"/>
                <w:sz w:val="24"/>
                <w:szCs w:val="24"/>
                <w:shd w:val="clear" w:color="auto" w:fill="FFFFFF"/>
              </w:rPr>
              <w:t xml:space="preserve">% </w:t>
            </w:r>
            <w:r w:rsidR="008845F7" w:rsidRPr="00206632">
              <w:rPr>
                <w:rFonts w:ascii="Times New Roman" w:hAnsi="Times New Roman" w:cs="Times New Roman"/>
                <w:color w:val="000000"/>
                <w:sz w:val="24"/>
                <w:szCs w:val="24"/>
                <w:shd w:val="clear" w:color="auto" w:fill="FFFFFF"/>
              </w:rPr>
              <w:t xml:space="preserve">iar suma de </w:t>
            </w:r>
            <w:r w:rsidR="0061018A" w:rsidRPr="00206632">
              <w:rPr>
                <w:rFonts w:ascii="Times New Roman" w:hAnsi="Times New Roman" w:cs="Times New Roman"/>
                <w:color w:val="000000"/>
                <w:sz w:val="24"/>
                <w:szCs w:val="24"/>
                <w:shd w:val="clear" w:color="auto" w:fill="FFFFFF"/>
              </w:rPr>
              <w:t>1.930</w:t>
            </w:r>
            <w:r w:rsidR="008845F7" w:rsidRPr="00206632">
              <w:rPr>
                <w:rFonts w:ascii="Times New Roman" w:hAnsi="Times New Roman" w:cs="Times New Roman"/>
                <w:color w:val="000000"/>
                <w:sz w:val="24"/>
                <w:szCs w:val="24"/>
                <w:shd w:val="clear" w:color="auto" w:fill="FFFFFF"/>
              </w:rPr>
              <w:t xml:space="preserve"> mii lei </w:t>
            </w:r>
            <w:r w:rsidR="008845F7" w:rsidRPr="00206632">
              <w:rPr>
                <w:rFonts w:ascii="Times New Roman" w:hAnsi="Times New Roman" w:cs="Times New Roman"/>
                <w:color w:val="000000"/>
                <w:sz w:val="24"/>
                <w:szCs w:val="24"/>
              </w:rPr>
              <w:t>la</w:t>
            </w:r>
            <w:r w:rsidR="008845F7" w:rsidRPr="00206632">
              <w:rPr>
                <w:rFonts w:ascii="Times New Roman" w:hAnsi="Times New Roman" w:cs="Times New Roman"/>
                <w:color w:val="000000"/>
                <w:sz w:val="24"/>
                <w:szCs w:val="24"/>
                <w:shd w:val="clear" w:color="auto" w:fill="FFFFFF"/>
              </w:rPr>
              <w:t xml:space="preserve"> creditele de angajament și suma de </w:t>
            </w:r>
            <w:r w:rsidR="0061018A" w:rsidRPr="00206632">
              <w:rPr>
                <w:rFonts w:ascii="Times New Roman" w:hAnsi="Times New Roman" w:cs="Times New Roman"/>
                <w:color w:val="000000"/>
                <w:sz w:val="24"/>
                <w:szCs w:val="24"/>
                <w:shd w:val="clear" w:color="auto" w:fill="FFFFFF"/>
              </w:rPr>
              <w:t>2.960</w:t>
            </w:r>
            <w:r w:rsidR="008845F7" w:rsidRPr="00206632">
              <w:rPr>
                <w:rFonts w:ascii="Times New Roman" w:hAnsi="Times New Roman" w:cs="Times New Roman"/>
                <w:color w:val="000000"/>
                <w:sz w:val="24"/>
                <w:szCs w:val="24"/>
                <w:shd w:val="clear" w:color="auto" w:fill="FFFFFF"/>
              </w:rPr>
              <w:t xml:space="preserve"> mii lei la credite bugetare asigură</w:t>
            </w:r>
            <w:r w:rsidRPr="00206632">
              <w:rPr>
                <w:rFonts w:ascii="Times New Roman" w:hAnsi="Times New Roman" w:cs="Times New Roman"/>
                <w:color w:val="000000"/>
                <w:sz w:val="24"/>
                <w:szCs w:val="24"/>
                <w:shd w:val="clear" w:color="auto" w:fill="FFFFFF"/>
              </w:rPr>
              <w:t xml:space="preserve"> finanțarea</w:t>
            </w:r>
            <w:r w:rsidRPr="00206632">
              <w:rPr>
                <w:rFonts w:ascii="Times New Roman" w:hAnsi="Times New Roman" w:cs="Times New Roman"/>
                <w:bCs/>
                <w:color w:val="000000" w:themeColor="text1"/>
                <w:sz w:val="24"/>
                <w:szCs w:val="24"/>
              </w:rPr>
              <w:t xml:space="preserve"> Proiectul „DALIA”, conform Acordului de grant încheiat între </w:t>
            </w:r>
            <w:proofErr w:type="spellStart"/>
            <w:r w:rsidRPr="00206632">
              <w:rPr>
                <w:rFonts w:ascii="Times New Roman" w:eastAsia="Times New Roman" w:hAnsi="Times New Roman" w:cs="Times New Roman"/>
                <w:bCs/>
                <w:color w:val="000000" w:themeColor="text1"/>
                <w:sz w:val="24"/>
                <w:szCs w:val="24"/>
                <w:lang w:val="fr-FR" w:eastAsia="ja-JP"/>
              </w:rPr>
              <w:t>European</w:t>
            </w:r>
            <w:proofErr w:type="spellEnd"/>
            <w:r w:rsidRPr="00206632">
              <w:rPr>
                <w:rFonts w:ascii="Times New Roman" w:eastAsia="Times New Roman" w:hAnsi="Times New Roman" w:cs="Times New Roman"/>
                <w:bCs/>
                <w:color w:val="000000" w:themeColor="text1"/>
                <w:sz w:val="24"/>
                <w:szCs w:val="24"/>
                <w:lang w:val="fr-FR" w:eastAsia="ja-JP"/>
              </w:rPr>
              <w:t xml:space="preserve"> </w:t>
            </w:r>
            <w:proofErr w:type="spellStart"/>
            <w:r w:rsidRPr="00206632">
              <w:rPr>
                <w:rFonts w:ascii="Times New Roman" w:eastAsia="Times New Roman" w:hAnsi="Times New Roman" w:cs="Times New Roman"/>
                <w:bCs/>
                <w:color w:val="000000" w:themeColor="text1"/>
                <w:sz w:val="24"/>
                <w:szCs w:val="24"/>
                <w:lang w:val="fr-FR" w:eastAsia="ja-JP"/>
              </w:rPr>
              <w:t>Climate</w:t>
            </w:r>
            <w:proofErr w:type="spellEnd"/>
            <w:r w:rsidRPr="00206632">
              <w:rPr>
                <w:rFonts w:ascii="Times New Roman" w:eastAsia="Times New Roman" w:hAnsi="Times New Roman" w:cs="Times New Roman"/>
                <w:bCs/>
                <w:color w:val="000000" w:themeColor="text1"/>
                <w:sz w:val="24"/>
                <w:szCs w:val="24"/>
                <w:lang w:val="fr-FR" w:eastAsia="ja-JP"/>
              </w:rPr>
              <w:t xml:space="preserve">, Infrastructure and </w:t>
            </w:r>
            <w:proofErr w:type="spellStart"/>
            <w:r w:rsidRPr="00206632">
              <w:rPr>
                <w:rFonts w:ascii="Times New Roman" w:eastAsia="Times New Roman" w:hAnsi="Times New Roman" w:cs="Times New Roman"/>
                <w:bCs/>
                <w:color w:val="000000" w:themeColor="text1"/>
                <w:sz w:val="24"/>
                <w:szCs w:val="24"/>
                <w:lang w:val="fr-FR" w:eastAsia="ja-JP"/>
              </w:rPr>
              <w:t>Environment</w:t>
            </w:r>
            <w:proofErr w:type="spellEnd"/>
            <w:r w:rsidRPr="00206632">
              <w:rPr>
                <w:rFonts w:ascii="Times New Roman" w:eastAsia="Times New Roman" w:hAnsi="Times New Roman" w:cs="Times New Roman"/>
                <w:bCs/>
                <w:color w:val="000000" w:themeColor="text1"/>
                <w:sz w:val="24"/>
                <w:szCs w:val="24"/>
                <w:lang w:val="fr-FR" w:eastAsia="ja-JP"/>
              </w:rPr>
              <w:t xml:space="preserve"> </w:t>
            </w:r>
            <w:proofErr w:type="spellStart"/>
            <w:r w:rsidRPr="00206632">
              <w:rPr>
                <w:rFonts w:ascii="Times New Roman" w:eastAsia="Times New Roman" w:hAnsi="Times New Roman" w:cs="Times New Roman"/>
                <w:bCs/>
                <w:color w:val="000000" w:themeColor="text1"/>
                <w:sz w:val="24"/>
                <w:szCs w:val="24"/>
                <w:lang w:val="fr-FR" w:eastAsia="ja-JP"/>
              </w:rPr>
              <w:t>Executive</w:t>
            </w:r>
            <w:proofErr w:type="spellEnd"/>
            <w:r w:rsidRPr="00206632">
              <w:rPr>
                <w:rFonts w:ascii="Times New Roman" w:eastAsia="Times New Roman" w:hAnsi="Times New Roman" w:cs="Times New Roman"/>
                <w:bCs/>
                <w:color w:val="000000" w:themeColor="text1"/>
                <w:sz w:val="24"/>
                <w:szCs w:val="24"/>
                <w:lang w:val="fr-FR" w:eastAsia="ja-JP"/>
              </w:rPr>
              <w:t xml:space="preserve"> Agency </w:t>
            </w:r>
            <w:r w:rsidRPr="00206632">
              <w:rPr>
                <w:rFonts w:ascii="Times New Roman" w:eastAsia="Times New Roman" w:hAnsi="Times New Roman" w:cs="Times New Roman"/>
                <w:bCs/>
                <w:color w:val="000000" w:themeColor="text1"/>
                <w:sz w:val="24"/>
                <w:szCs w:val="24"/>
                <w:lang w:eastAsia="ja-JP"/>
              </w:rPr>
              <w:t>(CINEA)</w:t>
            </w:r>
            <w:r w:rsidR="008845F7" w:rsidRPr="00206632">
              <w:rPr>
                <w:rFonts w:ascii="Times New Roman" w:eastAsia="Times New Roman" w:hAnsi="Times New Roman" w:cs="Times New Roman"/>
                <w:bCs/>
                <w:color w:val="000000" w:themeColor="text1"/>
                <w:sz w:val="24"/>
                <w:szCs w:val="24"/>
                <w:lang w:eastAsia="ja-JP"/>
              </w:rPr>
              <w:t>.</w:t>
            </w:r>
          </w:p>
          <w:p w14:paraId="18E9C6AC" w14:textId="77777777" w:rsidR="00A04ADF" w:rsidRPr="00206632" w:rsidRDefault="00A04ADF" w:rsidP="00206632">
            <w:pPr>
              <w:pStyle w:val="ListParagraph"/>
              <w:tabs>
                <w:tab w:val="left" w:pos="348"/>
                <w:tab w:val="left" w:pos="966"/>
              </w:tabs>
              <w:spacing w:line="25" w:lineRule="atLeast"/>
              <w:ind w:left="824"/>
              <w:jc w:val="both"/>
              <w:rPr>
                <w:rFonts w:ascii="Times New Roman" w:hAnsi="Times New Roman" w:cs="Times New Roman"/>
                <w:bCs/>
                <w:color w:val="000000" w:themeColor="text1"/>
                <w:sz w:val="24"/>
                <w:szCs w:val="24"/>
              </w:rPr>
            </w:pPr>
          </w:p>
          <w:p w14:paraId="41E42277" w14:textId="04454261" w:rsidR="00A76EB9" w:rsidRPr="00206632" w:rsidRDefault="00A76EB9" w:rsidP="00206632">
            <w:pPr>
              <w:pStyle w:val="ListParagraph"/>
              <w:suppressAutoHyphens w:val="0"/>
              <w:spacing w:line="25" w:lineRule="atLeast"/>
              <w:ind w:left="0" w:firstLine="421"/>
              <w:jc w:val="both"/>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 xml:space="preserve">Ȋn conformitate cu prevederile art. 66 alin.(2) din Legea                             nr. 500/2002 </w:t>
            </w:r>
            <w:r w:rsidRPr="00206632">
              <w:rPr>
                <w:rFonts w:ascii="Times New Roman" w:hAnsi="Times New Roman" w:cs="Times New Roman"/>
                <w:i/>
                <w:iCs/>
                <w:color w:val="000000" w:themeColor="text1"/>
                <w:sz w:val="24"/>
                <w:szCs w:val="24"/>
              </w:rPr>
              <w:t>privind finanţele publice</w:t>
            </w:r>
            <w:r w:rsidRPr="00206632">
              <w:rPr>
                <w:rFonts w:ascii="Times New Roman" w:hAnsi="Times New Roman" w:cs="Times New Roman"/>
                <w:color w:val="000000" w:themeColor="text1"/>
                <w:sz w:val="24"/>
                <w:szCs w:val="24"/>
              </w:rPr>
              <w:t xml:space="preserve">, cu modificările şi completările ulterioare, </w:t>
            </w:r>
            <w:r w:rsidR="00BD4BEF" w:rsidRPr="00206632">
              <w:rPr>
                <w:rFonts w:ascii="Times New Roman" w:hAnsi="Times New Roman" w:cs="Times New Roman"/>
                <w:color w:val="000000" w:themeColor="text1"/>
                <w:sz w:val="24"/>
                <w:szCs w:val="24"/>
              </w:rPr>
              <w:t xml:space="preserve">respectiv prevederile art.  4, alin. (1) din </w:t>
            </w:r>
            <w:r w:rsidR="006133C6" w:rsidRPr="00206632">
              <w:rPr>
                <w:rFonts w:ascii="Times New Roman" w:hAnsi="Times New Roman" w:cs="Times New Roman"/>
                <w:color w:val="000000" w:themeColor="text1"/>
                <w:sz w:val="24"/>
                <w:szCs w:val="24"/>
              </w:rPr>
              <w:t xml:space="preserve">Ordonanța de urgență a Guvernului nr. </w:t>
            </w:r>
            <w:r w:rsidR="006133C6" w:rsidRPr="00206632">
              <w:rPr>
                <w:rStyle w:val="salnttl1"/>
                <w:rFonts w:ascii="Times New Roman" w:eastAsia="Times New Roman" w:hAnsi="Times New Roman" w:cs="Times New Roman"/>
                <w:b w:val="0"/>
                <w:bCs w:val="0"/>
                <w:color w:val="000000" w:themeColor="text1"/>
                <w:sz w:val="24"/>
                <w:szCs w:val="24"/>
                <w:specVanish w:val="0"/>
              </w:rPr>
              <w:t xml:space="preserve">107/2002 </w:t>
            </w:r>
            <w:r w:rsidR="006133C6" w:rsidRPr="00206632">
              <w:rPr>
                <w:rStyle w:val="salnttl1"/>
                <w:rFonts w:ascii="Times New Roman" w:eastAsia="Times New Roman" w:hAnsi="Times New Roman" w:cs="Times New Roman"/>
                <w:b w:val="0"/>
                <w:bCs w:val="0"/>
                <w:i/>
                <w:iCs/>
                <w:color w:val="000000" w:themeColor="text1"/>
                <w:sz w:val="24"/>
                <w:szCs w:val="24"/>
                <w:specVanish w:val="0"/>
              </w:rPr>
              <w:t>privind înființarea</w:t>
            </w:r>
            <w:r w:rsidR="006133C6" w:rsidRPr="00206632">
              <w:rPr>
                <w:rStyle w:val="salnttl1"/>
                <w:rFonts w:ascii="Times New Roman" w:eastAsia="Times New Roman" w:hAnsi="Times New Roman" w:cs="Times New Roman"/>
                <w:i/>
                <w:iCs/>
                <w:color w:val="000000" w:themeColor="text1"/>
                <w:sz w:val="24"/>
                <w:szCs w:val="24"/>
                <w:specVanish w:val="0"/>
              </w:rPr>
              <w:t xml:space="preserve"> </w:t>
            </w:r>
            <w:r w:rsidR="006133C6" w:rsidRPr="00206632">
              <w:rPr>
                <w:rFonts w:ascii="Times New Roman" w:eastAsia="Times New Roman" w:hAnsi="Times New Roman" w:cs="Times New Roman"/>
                <w:i/>
                <w:iCs/>
                <w:color w:val="000000" w:themeColor="text1"/>
                <w:sz w:val="24"/>
                <w:szCs w:val="24"/>
                <w:lang w:eastAsia="en-US"/>
              </w:rPr>
              <w:t>Administrației Naționale „Apele Române”</w:t>
            </w:r>
            <w:r w:rsidR="0042345E" w:rsidRPr="00206632">
              <w:rPr>
                <w:rFonts w:ascii="Times New Roman" w:eastAsia="Times New Roman" w:hAnsi="Times New Roman" w:cs="Times New Roman"/>
                <w:i/>
                <w:iCs/>
                <w:color w:val="000000" w:themeColor="text1"/>
                <w:sz w:val="24"/>
                <w:szCs w:val="24"/>
                <w:lang w:eastAsia="en-US"/>
              </w:rPr>
              <w:t>,</w:t>
            </w:r>
            <w:r w:rsidR="00BD4BEF" w:rsidRPr="00206632">
              <w:rPr>
                <w:rFonts w:ascii="Times New Roman" w:hAnsi="Times New Roman" w:cs="Times New Roman"/>
                <w:color w:val="000000" w:themeColor="text1"/>
                <w:sz w:val="24"/>
                <w:szCs w:val="24"/>
              </w:rPr>
              <w:t xml:space="preserve"> </w:t>
            </w:r>
            <w:r w:rsidRPr="00206632">
              <w:rPr>
                <w:rFonts w:ascii="Times New Roman" w:hAnsi="Times New Roman" w:cs="Times New Roman"/>
                <w:color w:val="000000" w:themeColor="text1"/>
                <w:sz w:val="24"/>
                <w:szCs w:val="24"/>
              </w:rPr>
              <w:t>deficitul înscris în bugetul de venituri şi cheltuieli pentru anul 202</w:t>
            </w:r>
            <w:r w:rsidR="0061018A" w:rsidRPr="00206632">
              <w:rPr>
                <w:rFonts w:ascii="Times New Roman" w:hAnsi="Times New Roman" w:cs="Times New Roman"/>
                <w:color w:val="000000" w:themeColor="text1"/>
                <w:sz w:val="24"/>
                <w:szCs w:val="24"/>
              </w:rPr>
              <w:t>6</w:t>
            </w:r>
            <w:r w:rsidR="004F154E" w:rsidRPr="00206632">
              <w:rPr>
                <w:rFonts w:ascii="Times New Roman" w:hAnsi="Times New Roman" w:cs="Times New Roman"/>
                <w:color w:val="000000" w:themeColor="text1"/>
                <w:sz w:val="24"/>
                <w:szCs w:val="24"/>
              </w:rPr>
              <w:t xml:space="preserve"> este</w:t>
            </w:r>
            <w:r w:rsidRPr="00206632">
              <w:rPr>
                <w:rFonts w:ascii="Times New Roman" w:hAnsi="Times New Roman" w:cs="Times New Roman"/>
                <w:color w:val="000000" w:themeColor="text1"/>
                <w:sz w:val="24"/>
                <w:szCs w:val="24"/>
              </w:rPr>
              <w:t xml:space="preserve"> în sumă de </w:t>
            </w:r>
            <w:r w:rsidR="00EE6604">
              <w:rPr>
                <w:rFonts w:ascii="Times New Roman" w:hAnsi="Times New Roman" w:cs="Times New Roman"/>
                <w:color w:val="000000" w:themeColor="text1"/>
                <w:sz w:val="24"/>
                <w:szCs w:val="24"/>
              </w:rPr>
              <w:t>334.571</w:t>
            </w:r>
            <w:r w:rsidRPr="00206632">
              <w:rPr>
                <w:rFonts w:ascii="Times New Roman" w:hAnsi="Times New Roman" w:cs="Times New Roman"/>
                <w:color w:val="000000" w:themeColor="text1"/>
                <w:sz w:val="24"/>
                <w:szCs w:val="24"/>
              </w:rPr>
              <w:t xml:space="preserve"> mii</w:t>
            </w:r>
            <w:r w:rsidRPr="00206632">
              <w:rPr>
                <w:rFonts w:ascii="Times New Roman" w:hAnsi="Times New Roman" w:cs="Times New Roman"/>
                <w:b/>
                <w:bCs/>
                <w:color w:val="000000" w:themeColor="text1"/>
                <w:sz w:val="24"/>
                <w:szCs w:val="24"/>
              </w:rPr>
              <w:t xml:space="preserve"> </w:t>
            </w:r>
            <w:r w:rsidRPr="00206632">
              <w:rPr>
                <w:rFonts w:ascii="Times New Roman" w:hAnsi="Times New Roman" w:cs="Times New Roman"/>
                <w:color w:val="000000" w:themeColor="text1"/>
                <w:sz w:val="24"/>
                <w:szCs w:val="24"/>
              </w:rPr>
              <w:t>lei</w:t>
            </w:r>
            <w:r w:rsidR="00800DF3" w:rsidRPr="00206632">
              <w:rPr>
                <w:rFonts w:ascii="Times New Roman" w:hAnsi="Times New Roman" w:cs="Times New Roman"/>
                <w:color w:val="000000" w:themeColor="text1"/>
                <w:sz w:val="24"/>
                <w:szCs w:val="24"/>
              </w:rPr>
              <w:t>.</w:t>
            </w:r>
            <w:r w:rsidRPr="00206632">
              <w:rPr>
                <w:rFonts w:ascii="Times New Roman" w:hAnsi="Times New Roman" w:cs="Times New Roman"/>
                <w:color w:val="000000" w:themeColor="text1"/>
                <w:sz w:val="24"/>
                <w:szCs w:val="24"/>
              </w:rPr>
              <w:t xml:space="preserve"> </w:t>
            </w:r>
          </w:p>
          <w:p w14:paraId="3EC01176" w14:textId="787300FD" w:rsidR="00BD4BEF" w:rsidRPr="00206632" w:rsidRDefault="00A76EB9" w:rsidP="00206632">
            <w:pPr>
              <w:pStyle w:val="ListParagraph"/>
              <w:suppressAutoHyphens w:val="0"/>
              <w:spacing w:line="25" w:lineRule="atLeast"/>
              <w:ind w:left="0" w:firstLine="421"/>
              <w:jc w:val="both"/>
              <w:rPr>
                <w:rFonts w:ascii="Times New Roman" w:hAnsi="Times New Roman" w:cs="Times New Roman"/>
                <w:b/>
                <w:spacing w:val="8"/>
                <w:sz w:val="24"/>
                <w:szCs w:val="24"/>
              </w:rPr>
            </w:pPr>
            <w:r w:rsidRPr="00206632">
              <w:rPr>
                <w:rFonts w:ascii="Times New Roman" w:hAnsi="Times New Roman" w:cs="Times New Roman"/>
                <w:b/>
                <w:color w:val="000000" w:themeColor="text1"/>
                <w:sz w:val="24"/>
                <w:szCs w:val="24"/>
              </w:rPr>
              <w:t xml:space="preserve">Referitor la utilizarea excedentului din anii anteriori pentru acoperirea deficitului propus de către </w:t>
            </w:r>
            <w:r w:rsidR="00C6505F" w:rsidRPr="00206632">
              <w:rPr>
                <w:rFonts w:ascii="Times New Roman" w:hAnsi="Times New Roman" w:cs="Times New Roman"/>
                <w:b/>
                <w:color w:val="000000" w:themeColor="text1"/>
                <w:sz w:val="24"/>
                <w:szCs w:val="24"/>
              </w:rPr>
              <w:t>Administrația Națională „Apele Române”</w:t>
            </w:r>
            <w:r w:rsidRPr="00206632">
              <w:rPr>
                <w:rFonts w:ascii="Times New Roman" w:hAnsi="Times New Roman" w:cs="Times New Roman"/>
                <w:b/>
                <w:color w:val="000000" w:themeColor="text1"/>
                <w:sz w:val="24"/>
                <w:szCs w:val="24"/>
              </w:rPr>
              <w:t xml:space="preserve"> în exerciţiul financiar al anului 202</w:t>
            </w:r>
            <w:r w:rsidR="0061018A" w:rsidRPr="00206632">
              <w:rPr>
                <w:rFonts w:ascii="Times New Roman" w:hAnsi="Times New Roman" w:cs="Times New Roman"/>
                <w:b/>
                <w:color w:val="000000" w:themeColor="text1"/>
                <w:sz w:val="24"/>
                <w:szCs w:val="24"/>
              </w:rPr>
              <w:t>6</w:t>
            </w:r>
            <w:r w:rsidRPr="00206632">
              <w:rPr>
                <w:rFonts w:ascii="Times New Roman" w:hAnsi="Times New Roman" w:cs="Times New Roman"/>
                <w:b/>
                <w:color w:val="000000" w:themeColor="text1"/>
                <w:sz w:val="24"/>
                <w:szCs w:val="24"/>
              </w:rPr>
              <w:t>,</w:t>
            </w:r>
            <w:r w:rsidRPr="00206632">
              <w:rPr>
                <w:rFonts w:ascii="Times New Roman" w:hAnsi="Times New Roman" w:cs="Times New Roman"/>
                <w:color w:val="000000" w:themeColor="text1"/>
                <w:sz w:val="24"/>
                <w:szCs w:val="24"/>
              </w:rPr>
              <w:t xml:space="preserve"> precizăm faptul că </w:t>
            </w:r>
            <w:r w:rsidR="00024490" w:rsidRPr="00206632">
              <w:rPr>
                <w:rFonts w:ascii="Times New Roman" w:hAnsi="Times New Roman" w:cs="Times New Roman"/>
                <w:color w:val="000000" w:themeColor="text1"/>
                <w:sz w:val="24"/>
                <w:szCs w:val="24"/>
              </w:rPr>
              <w:t xml:space="preserve">deficitul </w:t>
            </w:r>
            <w:r w:rsidR="00800DF3" w:rsidRPr="00206632">
              <w:rPr>
                <w:rFonts w:ascii="Times New Roman" w:hAnsi="Times New Roman" w:cs="Times New Roman"/>
                <w:color w:val="000000" w:themeColor="text1"/>
                <w:sz w:val="24"/>
                <w:szCs w:val="24"/>
              </w:rPr>
              <w:t xml:space="preserve">este acoperit din excedentul anilor anteriori și </w:t>
            </w:r>
            <w:bookmarkStart w:id="6" w:name="_Hlk127451800"/>
            <w:r w:rsidR="00800DF3" w:rsidRPr="00206632">
              <w:rPr>
                <w:rFonts w:ascii="Times New Roman" w:hAnsi="Times New Roman" w:cs="Times New Roman"/>
                <w:color w:val="000000" w:themeColor="text1"/>
                <w:sz w:val="24"/>
                <w:szCs w:val="24"/>
              </w:rPr>
              <w:t xml:space="preserve">este necesar pentru plata obligațiilor </w:t>
            </w:r>
            <w:r w:rsidR="00C6505F" w:rsidRPr="00206632">
              <w:rPr>
                <w:rFonts w:ascii="Times New Roman" w:hAnsi="Times New Roman" w:cs="Times New Roman"/>
                <w:b/>
                <w:color w:val="000000" w:themeColor="text1"/>
                <w:sz w:val="24"/>
                <w:szCs w:val="24"/>
              </w:rPr>
              <w:t xml:space="preserve">Administrației Naționale „Apele Române” </w:t>
            </w:r>
            <w:r w:rsidR="00800DF3" w:rsidRPr="00206632">
              <w:rPr>
                <w:rFonts w:ascii="Times New Roman" w:hAnsi="Times New Roman" w:cs="Times New Roman"/>
                <w:color w:val="000000" w:themeColor="text1"/>
                <w:sz w:val="24"/>
                <w:szCs w:val="24"/>
              </w:rPr>
              <w:t xml:space="preserve"> aferente lunii </w:t>
            </w:r>
            <w:r w:rsidR="00FF69F0" w:rsidRPr="00206632">
              <w:rPr>
                <w:rFonts w:ascii="Times New Roman" w:hAnsi="Times New Roman" w:cs="Times New Roman"/>
                <w:color w:val="000000" w:themeColor="text1"/>
                <w:sz w:val="24"/>
                <w:szCs w:val="24"/>
              </w:rPr>
              <w:t>decembrie 202</w:t>
            </w:r>
            <w:r w:rsidR="0061018A" w:rsidRPr="00206632">
              <w:rPr>
                <w:rFonts w:ascii="Times New Roman" w:hAnsi="Times New Roman" w:cs="Times New Roman"/>
                <w:color w:val="000000" w:themeColor="text1"/>
                <w:sz w:val="24"/>
                <w:szCs w:val="24"/>
              </w:rPr>
              <w:t>5</w:t>
            </w:r>
            <w:r w:rsidR="00FF69F0" w:rsidRPr="00206632">
              <w:rPr>
                <w:rFonts w:ascii="Times New Roman" w:hAnsi="Times New Roman" w:cs="Times New Roman"/>
                <w:color w:val="000000" w:themeColor="text1"/>
                <w:sz w:val="24"/>
                <w:szCs w:val="24"/>
              </w:rPr>
              <w:t xml:space="preserve">, plătite în luna </w:t>
            </w:r>
            <w:r w:rsidR="00800DF3" w:rsidRPr="00206632">
              <w:rPr>
                <w:rFonts w:ascii="Times New Roman" w:hAnsi="Times New Roman" w:cs="Times New Roman"/>
                <w:color w:val="000000" w:themeColor="text1"/>
                <w:sz w:val="24"/>
                <w:szCs w:val="24"/>
              </w:rPr>
              <w:t>ianuarie 202</w:t>
            </w:r>
            <w:r w:rsidR="0061018A" w:rsidRPr="00206632">
              <w:rPr>
                <w:rFonts w:ascii="Times New Roman" w:hAnsi="Times New Roman" w:cs="Times New Roman"/>
                <w:color w:val="000000" w:themeColor="text1"/>
                <w:sz w:val="24"/>
                <w:szCs w:val="24"/>
              </w:rPr>
              <w:t>6</w:t>
            </w:r>
            <w:r w:rsidR="00800DF3" w:rsidRPr="00206632">
              <w:rPr>
                <w:rFonts w:ascii="Times New Roman" w:hAnsi="Times New Roman" w:cs="Times New Roman"/>
                <w:color w:val="000000" w:themeColor="text1"/>
                <w:sz w:val="24"/>
                <w:szCs w:val="24"/>
              </w:rPr>
              <w:t xml:space="preserve"> (drepturi salariale, obligații către bugetul de stat, furnizori), instituția neîncasând sumele necesare asigurării plății </w:t>
            </w:r>
            <w:r w:rsidR="00024490" w:rsidRPr="00206632">
              <w:rPr>
                <w:rFonts w:ascii="Times New Roman" w:hAnsi="Times New Roman" w:cs="Times New Roman"/>
                <w:color w:val="000000" w:themeColor="text1"/>
                <w:sz w:val="24"/>
                <w:szCs w:val="24"/>
              </w:rPr>
              <w:t xml:space="preserve">acestora </w:t>
            </w:r>
            <w:r w:rsidR="00800DF3" w:rsidRPr="00206632">
              <w:rPr>
                <w:rFonts w:ascii="Times New Roman" w:hAnsi="Times New Roman" w:cs="Times New Roman"/>
                <w:color w:val="000000" w:themeColor="text1"/>
                <w:sz w:val="24"/>
                <w:szCs w:val="24"/>
              </w:rPr>
              <w:t xml:space="preserve">până la data scadenței, </w:t>
            </w:r>
            <w:r w:rsidR="00024490" w:rsidRPr="00206632">
              <w:rPr>
                <w:rFonts w:ascii="Times New Roman" w:hAnsi="Times New Roman" w:cs="Times New Roman"/>
                <w:color w:val="000000" w:themeColor="text1"/>
                <w:sz w:val="24"/>
                <w:szCs w:val="24"/>
              </w:rPr>
              <w:t xml:space="preserve">precum și </w:t>
            </w:r>
            <w:r w:rsidRPr="00206632">
              <w:rPr>
                <w:rFonts w:ascii="Times New Roman" w:hAnsi="Times New Roman" w:cs="Times New Roman"/>
                <w:color w:val="000000" w:themeColor="text1"/>
                <w:sz w:val="24"/>
                <w:szCs w:val="24"/>
              </w:rPr>
              <w:t xml:space="preserve">în vederea </w:t>
            </w:r>
            <w:r w:rsidRPr="00DD41A1">
              <w:rPr>
                <w:rFonts w:ascii="Times New Roman" w:hAnsi="Times New Roman" w:cs="Times New Roman"/>
                <w:color w:val="000000" w:themeColor="text1"/>
                <w:sz w:val="24"/>
                <w:szCs w:val="24"/>
              </w:rPr>
              <w:t xml:space="preserve">continuării şi </w:t>
            </w:r>
            <w:r w:rsidRPr="00DD41A1">
              <w:rPr>
                <w:rFonts w:ascii="Times New Roman" w:hAnsi="Times New Roman" w:cs="Times New Roman"/>
                <w:b/>
                <w:bCs/>
                <w:color w:val="000000" w:themeColor="text1"/>
                <w:sz w:val="24"/>
                <w:szCs w:val="24"/>
              </w:rPr>
              <w:t>finalizării obiectivelor de investiţii cu rol de apărare împotriva inundaţiilor</w:t>
            </w:r>
            <w:r w:rsidR="00DD41A1" w:rsidRPr="00DD41A1">
              <w:rPr>
                <w:rFonts w:ascii="Times New Roman" w:hAnsi="Times New Roman" w:cs="Times New Roman"/>
                <w:b/>
                <w:bCs/>
                <w:color w:val="000000" w:themeColor="text1"/>
                <w:sz w:val="24"/>
                <w:szCs w:val="24"/>
              </w:rPr>
              <w:t>.</w:t>
            </w:r>
          </w:p>
          <w:bookmarkEnd w:id="6"/>
          <w:p w14:paraId="7049309B" w14:textId="002DDF0C" w:rsidR="00A76EB9" w:rsidRPr="00206632" w:rsidRDefault="00A76EB9" w:rsidP="00206632">
            <w:pPr>
              <w:pStyle w:val="ListParagraph"/>
              <w:suppressAutoHyphens w:val="0"/>
              <w:spacing w:line="25" w:lineRule="atLeast"/>
              <w:ind w:left="0" w:firstLine="421"/>
              <w:jc w:val="both"/>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 xml:space="preserve"> </w:t>
            </w:r>
            <w:r w:rsidR="00800DF3" w:rsidRPr="00206632">
              <w:rPr>
                <w:rFonts w:ascii="Times New Roman" w:hAnsi="Times New Roman" w:cs="Times New Roman"/>
                <w:color w:val="000000" w:themeColor="text1"/>
                <w:sz w:val="24"/>
                <w:szCs w:val="24"/>
              </w:rPr>
              <w:t>Excedentul</w:t>
            </w:r>
            <w:r w:rsidRPr="00206632">
              <w:rPr>
                <w:rFonts w:ascii="Times New Roman" w:hAnsi="Times New Roman" w:cs="Times New Roman"/>
                <w:color w:val="000000" w:themeColor="text1"/>
                <w:sz w:val="24"/>
                <w:szCs w:val="24"/>
              </w:rPr>
              <w:t xml:space="preserve"> provenite din excedentul anilor anteriori (anul 2014, anul 2015</w:t>
            </w:r>
            <w:r w:rsidR="00800DF3" w:rsidRPr="00206632">
              <w:rPr>
                <w:rFonts w:ascii="Times New Roman" w:hAnsi="Times New Roman" w:cs="Times New Roman"/>
                <w:color w:val="000000" w:themeColor="text1"/>
                <w:sz w:val="24"/>
                <w:szCs w:val="24"/>
              </w:rPr>
              <w:t>,</w:t>
            </w:r>
            <w:r w:rsidRPr="00206632">
              <w:rPr>
                <w:rFonts w:ascii="Times New Roman" w:hAnsi="Times New Roman" w:cs="Times New Roman"/>
                <w:color w:val="000000" w:themeColor="text1"/>
                <w:sz w:val="24"/>
                <w:szCs w:val="24"/>
              </w:rPr>
              <w:t xml:space="preserve"> anul 2021</w:t>
            </w:r>
            <w:r w:rsidR="00BB4D8C" w:rsidRPr="00206632">
              <w:rPr>
                <w:rFonts w:ascii="Times New Roman" w:hAnsi="Times New Roman" w:cs="Times New Roman"/>
                <w:color w:val="000000" w:themeColor="text1"/>
                <w:sz w:val="24"/>
                <w:szCs w:val="24"/>
              </w:rPr>
              <w:t>, anul 2022</w:t>
            </w:r>
            <w:r w:rsidR="006B0D0A" w:rsidRPr="00206632">
              <w:rPr>
                <w:rFonts w:ascii="Times New Roman" w:hAnsi="Times New Roman" w:cs="Times New Roman"/>
                <w:color w:val="000000" w:themeColor="text1"/>
                <w:sz w:val="24"/>
                <w:szCs w:val="24"/>
              </w:rPr>
              <w:t>, anul 2023</w:t>
            </w:r>
            <w:r w:rsidR="00800DF3" w:rsidRPr="00206632">
              <w:rPr>
                <w:rFonts w:ascii="Times New Roman" w:hAnsi="Times New Roman" w:cs="Times New Roman"/>
                <w:color w:val="000000" w:themeColor="text1"/>
                <w:sz w:val="24"/>
                <w:szCs w:val="24"/>
              </w:rPr>
              <w:t xml:space="preserve"> și anul 202</w:t>
            </w:r>
            <w:r w:rsidR="006B0D0A" w:rsidRPr="00206632">
              <w:rPr>
                <w:rFonts w:ascii="Times New Roman" w:hAnsi="Times New Roman" w:cs="Times New Roman"/>
                <w:color w:val="000000" w:themeColor="text1"/>
                <w:sz w:val="24"/>
                <w:szCs w:val="24"/>
              </w:rPr>
              <w:t>4</w:t>
            </w:r>
            <w:r w:rsidRPr="00206632">
              <w:rPr>
                <w:rFonts w:ascii="Times New Roman" w:hAnsi="Times New Roman" w:cs="Times New Roman"/>
                <w:color w:val="000000" w:themeColor="text1"/>
                <w:sz w:val="24"/>
                <w:szCs w:val="24"/>
              </w:rPr>
              <w:t xml:space="preserve">), în valoare de </w:t>
            </w:r>
            <w:r w:rsidR="00BB4D8C" w:rsidRPr="00206632">
              <w:rPr>
                <w:rFonts w:ascii="Times New Roman" w:hAnsi="Times New Roman" w:cs="Times New Roman"/>
                <w:color w:val="000000" w:themeColor="text1"/>
                <w:sz w:val="24"/>
                <w:szCs w:val="24"/>
              </w:rPr>
              <w:t>1.</w:t>
            </w:r>
            <w:r w:rsidR="00CB2DE1" w:rsidRPr="00206632">
              <w:rPr>
                <w:rFonts w:ascii="Times New Roman" w:hAnsi="Times New Roman" w:cs="Times New Roman"/>
                <w:color w:val="000000" w:themeColor="text1"/>
                <w:sz w:val="24"/>
                <w:szCs w:val="24"/>
              </w:rPr>
              <w:t>213.108</w:t>
            </w:r>
            <w:r w:rsidRPr="00206632">
              <w:rPr>
                <w:rFonts w:ascii="Times New Roman" w:hAnsi="Times New Roman" w:cs="Times New Roman"/>
                <w:color w:val="000000" w:themeColor="text1"/>
                <w:sz w:val="24"/>
                <w:szCs w:val="24"/>
              </w:rPr>
              <w:t xml:space="preserve"> mii lei, din care au fost utilizate sume după cum urmează:</w:t>
            </w:r>
          </w:p>
          <w:p w14:paraId="42DA9229" w14:textId="7CA5C000" w:rsidR="00A76EB9" w:rsidRPr="00206632" w:rsidRDefault="00A76EB9" w:rsidP="00206632">
            <w:pPr>
              <w:spacing w:line="25" w:lineRule="atLeast"/>
              <w:ind w:firstLine="672"/>
              <w:jc w:val="both"/>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ab/>
              <w:t>Componenţa acestui excedent este următoarea:</w:t>
            </w:r>
          </w:p>
          <w:p w14:paraId="5625FF71" w14:textId="77777777" w:rsidR="00A76EB9" w:rsidRPr="00206632" w:rsidRDefault="00A76EB9" w:rsidP="00206632">
            <w:pPr>
              <w:spacing w:line="25" w:lineRule="atLeast"/>
              <w:ind w:firstLine="871"/>
              <w:jc w:val="both"/>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 excedent an 2014 = 359.092 mii lei;</w:t>
            </w:r>
          </w:p>
          <w:p w14:paraId="0AC57602" w14:textId="77777777" w:rsidR="00A76EB9" w:rsidRPr="00206632" w:rsidRDefault="00A76EB9" w:rsidP="00206632">
            <w:pPr>
              <w:spacing w:line="25" w:lineRule="atLeast"/>
              <w:ind w:firstLine="871"/>
              <w:jc w:val="both"/>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 xml:space="preserve">- excedent an 2015 = 310.854 mii lei;         </w:t>
            </w:r>
          </w:p>
          <w:p w14:paraId="544CEA0A" w14:textId="77777777" w:rsidR="00A76EB9" w:rsidRPr="00206632" w:rsidRDefault="00A76EB9" w:rsidP="00206632">
            <w:pPr>
              <w:spacing w:line="25" w:lineRule="atLeast"/>
              <w:ind w:firstLine="672"/>
              <w:jc w:val="both"/>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 xml:space="preserve">    - deficit an 2016     =   42.634 mii lei;</w:t>
            </w:r>
          </w:p>
          <w:p w14:paraId="25BB6E22" w14:textId="77777777" w:rsidR="00A76EB9" w:rsidRPr="00206632" w:rsidRDefault="00A76EB9" w:rsidP="00206632">
            <w:pPr>
              <w:spacing w:line="25" w:lineRule="atLeast"/>
              <w:ind w:firstLine="672"/>
              <w:jc w:val="both"/>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 xml:space="preserve">    - deficit an 2017     = 181.467 mii lei;</w:t>
            </w:r>
          </w:p>
          <w:p w14:paraId="227CC26E" w14:textId="77777777" w:rsidR="00A76EB9" w:rsidRPr="00206632" w:rsidRDefault="00A76EB9" w:rsidP="00206632">
            <w:pPr>
              <w:spacing w:line="25" w:lineRule="atLeast"/>
              <w:ind w:firstLine="672"/>
              <w:jc w:val="both"/>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 xml:space="preserve">    - deficit an 2018     = 155.786 mii lei;</w:t>
            </w:r>
          </w:p>
          <w:p w14:paraId="273BB2A8" w14:textId="77777777" w:rsidR="00A76EB9" w:rsidRPr="00206632" w:rsidRDefault="00A76EB9" w:rsidP="00206632">
            <w:pPr>
              <w:spacing w:line="25" w:lineRule="atLeast"/>
              <w:ind w:firstLine="672"/>
              <w:jc w:val="both"/>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 xml:space="preserve">    - deficit an 2019     = 176.226 mii lei;</w:t>
            </w:r>
          </w:p>
          <w:p w14:paraId="38418F74" w14:textId="77777777" w:rsidR="00A76EB9" w:rsidRPr="00206632" w:rsidRDefault="00A76EB9" w:rsidP="00206632">
            <w:pPr>
              <w:spacing w:line="25" w:lineRule="atLeast"/>
              <w:ind w:firstLine="672"/>
              <w:jc w:val="both"/>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 xml:space="preserve">    - deficit an 2020      =   66.728 mii lei; </w:t>
            </w:r>
          </w:p>
          <w:p w14:paraId="4629265D" w14:textId="34D6DFC7" w:rsidR="00A76EB9" w:rsidRPr="00206632" w:rsidRDefault="00A76EB9" w:rsidP="00206632">
            <w:pPr>
              <w:spacing w:line="25" w:lineRule="atLeast"/>
              <w:ind w:firstLine="672"/>
              <w:jc w:val="both"/>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 xml:space="preserve">    - excedent an 2021  = 213.359 mii lei</w:t>
            </w:r>
            <w:r w:rsidR="0072558A" w:rsidRPr="00206632">
              <w:rPr>
                <w:rFonts w:ascii="Times New Roman" w:hAnsi="Times New Roman" w:cs="Times New Roman"/>
                <w:color w:val="000000" w:themeColor="text1"/>
                <w:sz w:val="24"/>
                <w:szCs w:val="24"/>
              </w:rPr>
              <w:t>;</w:t>
            </w:r>
          </w:p>
          <w:p w14:paraId="3253A77E" w14:textId="6C60F035" w:rsidR="0072558A" w:rsidRPr="00206632" w:rsidRDefault="0072558A" w:rsidP="00206632">
            <w:pPr>
              <w:spacing w:line="25" w:lineRule="atLeast"/>
              <w:ind w:firstLine="672"/>
              <w:jc w:val="both"/>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 xml:space="preserve">    - excedent an 2022  =    15.</w:t>
            </w:r>
            <w:r w:rsidR="00D74FBF" w:rsidRPr="00206632">
              <w:rPr>
                <w:rFonts w:ascii="Times New Roman" w:hAnsi="Times New Roman" w:cs="Times New Roman"/>
                <w:color w:val="000000" w:themeColor="text1"/>
                <w:sz w:val="24"/>
                <w:szCs w:val="24"/>
              </w:rPr>
              <w:t>811</w:t>
            </w:r>
            <w:r w:rsidRPr="00206632">
              <w:rPr>
                <w:rFonts w:ascii="Times New Roman" w:hAnsi="Times New Roman" w:cs="Times New Roman"/>
                <w:color w:val="000000" w:themeColor="text1"/>
                <w:sz w:val="24"/>
                <w:szCs w:val="24"/>
              </w:rPr>
              <w:t xml:space="preserve"> mii lei</w:t>
            </w:r>
            <w:r w:rsidR="00BB4D8C" w:rsidRPr="00206632">
              <w:rPr>
                <w:rFonts w:ascii="Times New Roman" w:hAnsi="Times New Roman" w:cs="Times New Roman"/>
                <w:color w:val="000000" w:themeColor="text1"/>
                <w:sz w:val="24"/>
                <w:szCs w:val="24"/>
              </w:rPr>
              <w:t>;</w:t>
            </w:r>
          </w:p>
          <w:p w14:paraId="43627E91" w14:textId="73D7613D" w:rsidR="00BB4D8C" w:rsidRPr="00206632" w:rsidRDefault="00BB4D8C" w:rsidP="00206632">
            <w:pPr>
              <w:spacing w:line="25" w:lineRule="atLeast"/>
              <w:ind w:left="964" w:hanging="142"/>
              <w:jc w:val="both"/>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 xml:space="preserve">  - excedent an 2023 = 258.</w:t>
            </w:r>
            <w:r w:rsidR="004E24B1" w:rsidRPr="00206632">
              <w:rPr>
                <w:rFonts w:ascii="Times New Roman" w:hAnsi="Times New Roman" w:cs="Times New Roman"/>
                <w:color w:val="000000" w:themeColor="text1"/>
                <w:sz w:val="24"/>
                <w:szCs w:val="24"/>
              </w:rPr>
              <w:t>682</w:t>
            </w:r>
            <w:r w:rsidRPr="00206632">
              <w:rPr>
                <w:rFonts w:ascii="Times New Roman" w:hAnsi="Times New Roman" w:cs="Times New Roman"/>
                <w:color w:val="000000" w:themeColor="text1"/>
                <w:sz w:val="24"/>
                <w:szCs w:val="24"/>
              </w:rPr>
              <w:t xml:space="preserve"> mii lei</w:t>
            </w:r>
            <w:r w:rsidR="00CB2DE1" w:rsidRPr="00206632">
              <w:rPr>
                <w:rFonts w:ascii="Times New Roman" w:hAnsi="Times New Roman" w:cs="Times New Roman"/>
                <w:color w:val="000000" w:themeColor="text1"/>
                <w:sz w:val="24"/>
                <w:szCs w:val="24"/>
              </w:rPr>
              <w:t>;</w:t>
            </w:r>
          </w:p>
          <w:p w14:paraId="0F7B5274" w14:textId="216A8A5A" w:rsidR="00CB2DE1" w:rsidRPr="00206632" w:rsidRDefault="00CB2DE1" w:rsidP="00206632">
            <w:pPr>
              <w:spacing w:line="25" w:lineRule="atLeast"/>
              <w:ind w:left="964" w:firstLine="2"/>
              <w:jc w:val="both"/>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 excedent an 2024 =     55.310 mii lei</w:t>
            </w:r>
            <w:r w:rsidR="006B0D0A" w:rsidRPr="00206632">
              <w:rPr>
                <w:rFonts w:ascii="Times New Roman" w:hAnsi="Times New Roman" w:cs="Times New Roman"/>
                <w:color w:val="000000" w:themeColor="text1"/>
                <w:sz w:val="24"/>
                <w:szCs w:val="24"/>
              </w:rPr>
              <w:t>;</w:t>
            </w:r>
          </w:p>
          <w:p w14:paraId="7928BAF5" w14:textId="752E471C" w:rsidR="006B0D0A" w:rsidRPr="00206632" w:rsidRDefault="006B0D0A" w:rsidP="00206632">
            <w:pPr>
              <w:spacing w:line="25" w:lineRule="atLeast"/>
              <w:ind w:left="964" w:firstLine="2"/>
              <w:jc w:val="both"/>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 xml:space="preserve">- deficit an 2025     =  185.179 mii lei,     </w:t>
            </w:r>
          </w:p>
          <w:p w14:paraId="720FA1B9" w14:textId="02C125C1" w:rsidR="00F72EB8" w:rsidRPr="00206632" w:rsidRDefault="00A76EB9" w:rsidP="00206632">
            <w:pPr>
              <w:spacing w:line="25" w:lineRule="atLeast"/>
              <w:jc w:val="both"/>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 xml:space="preserve">rămânând astfel un excedent în sumă netă de </w:t>
            </w:r>
            <w:r w:rsidR="006B0D0A" w:rsidRPr="00206632">
              <w:rPr>
                <w:rFonts w:ascii="Times New Roman" w:hAnsi="Times New Roman" w:cs="Times New Roman"/>
                <w:color w:val="000000" w:themeColor="text1"/>
                <w:sz w:val="24"/>
                <w:szCs w:val="24"/>
              </w:rPr>
              <w:t>405.088</w:t>
            </w:r>
            <w:r w:rsidRPr="00206632">
              <w:rPr>
                <w:rFonts w:ascii="Times New Roman" w:hAnsi="Times New Roman" w:cs="Times New Roman"/>
                <w:color w:val="000000" w:themeColor="text1"/>
                <w:sz w:val="24"/>
                <w:szCs w:val="24"/>
              </w:rPr>
              <w:t xml:space="preserve"> mii lei, iar Administraţia Naţională </w:t>
            </w:r>
            <w:r w:rsidR="00C6505F" w:rsidRPr="00206632">
              <w:rPr>
                <w:rFonts w:ascii="Times New Roman" w:hAnsi="Times New Roman" w:cs="Times New Roman"/>
                <w:color w:val="000000" w:themeColor="text1"/>
                <w:sz w:val="24"/>
                <w:szCs w:val="24"/>
              </w:rPr>
              <w:t>„</w:t>
            </w:r>
            <w:r w:rsidRPr="00206632">
              <w:rPr>
                <w:rFonts w:ascii="Times New Roman" w:hAnsi="Times New Roman" w:cs="Times New Roman"/>
                <w:color w:val="000000" w:themeColor="text1"/>
                <w:sz w:val="24"/>
                <w:szCs w:val="24"/>
              </w:rPr>
              <w:t>Apele Române</w:t>
            </w:r>
            <w:r w:rsidR="00C6505F" w:rsidRPr="00206632">
              <w:rPr>
                <w:rFonts w:ascii="Times New Roman" w:hAnsi="Times New Roman" w:cs="Times New Roman"/>
                <w:color w:val="000000" w:themeColor="text1"/>
                <w:sz w:val="24"/>
                <w:szCs w:val="24"/>
              </w:rPr>
              <w:t>”</w:t>
            </w:r>
            <w:r w:rsidRPr="00206632">
              <w:rPr>
                <w:rFonts w:ascii="Times New Roman" w:hAnsi="Times New Roman" w:cs="Times New Roman"/>
                <w:color w:val="000000" w:themeColor="text1"/>
                <w:sz w:val="24"/>
                <w:szCs w:val="24"/>
              </w:rPr>
              <w:t xml:space="preserve"> solicită utilizarea </w:t>
            </w:r>
            <w:r w:rsidRPr="00206632">
              <w:rPr>
                <w:rFonts w:ascii="Times New Roman" w:hAnsi="Times New Roman" w:cs="Times New Roman"/>
                <w:b/>
                <w:color w:val="000000" w:themeColor="text1"/>
                <w:sz w:val="24"/>
                <w:szCs w:val="24"/>
              </w:rPr>
              <w:t xml:space="preserve">sumei de </w:t>
            </w:r>
            <w:r w:rsidR="00EE6604">
              <w:rPr>
                <w:rFonts w:ascii="Times New Roman" w:hAnsi="Times New Roman" w:cs="Times New Roman"/>
                <w:b/>
                <w:color w:val="000000" w:themeColor="text1"/>
                <w:sz w:val="24"/>
                <w:szCs w:val="24"/>
              </w:rPr>
              <w:t>334.571</w:t>
            </w:r>
            <w:r w:rsidRPr="00206632">
              <w:rPr>
                <w:rFonts w:ascii="Times New Roman" w:hAnsi="Times New Roman" w:cs="Times New Roman"/>
                <w:b/>
                <w:color w:val="000000" w:themeColor="text1"/>
                <w:sz w:val="24"/>
                <w:szCs w:val="24"/>
              </w:rPr>
              <w:t xml:space="preserve"> mii lei</w:t>
            </w:r>
            <w:r w:rsidRPr="00206632">
              <w:rPr>
                <w:rFonts w:ascii="Times New Roman" w:hAnsi="Times New Roman" w:cs="Times New Roman"/>
                <w:color w:val="000000" w:themeColor="text1"/>
                <w:sz w:val="24"/>
                <w:szCs w:val="24"/>
              </w:rPr>
              <w:t>, așa cum a fost înscris în propunerea de buget de venituri şi cheltuieli pentru anul 202</w:t>
            </w:r>
            <w:r w:rsidR="006B0D0A" w:rsidRPr="00206632">
              <w:rPr>
                <w:rFonts w:ascii="Times New Roman" w:hAnsi="Times New Roman" w:cs="Times New Roman"/>
                <w:color w:val="000000" w:themeColor="text1"/>
                <w:sz w:val="24"/>
                <w:szCs w:val="24"/>
              </w:rPr>
              <w:t>6</w:t>
            </w:r>
            <w:r w:rsidRPr="00206632">
              <w:rPr>
                <w:rFonts w:ascii="Times New Roman" w:hAnsi="Times New Roman" w:cs="Times New Roman"/>
                <w:color w:val="000000" w:themeColor="text1"/>
                <w:sz w:val="24"/>
                <w:szCs w:val="24"/>
              </w:rPr>
              <w:t xml:space="preserve"> ca deficit.</w:t>
            </w:r>
          </w:p>
        </w:tc>
      </w:tr>
      <w:tr w:rsidR="0023496B" w:rsidRPr="00206632" w14:paraId="75616487" w14:textId="77777777" w:rsidTr="00FE2EE0">
        <w:tc>
          <w:tcPr>
            <w:tcW w:w="817" w:type="dxa"/>
            <w:tcBorders>
              <w:top w:val="single" w:sz="4" w:space="0" w:color="000000"/>
              <w:left w:val="single" w:sz="4" w:space="0" w:color="000000"/>
              <w:bottom w:val="single" w:sz="4" w:space="0" w:color="000000"/>
            </w:tcBorders>
          </w:tcPr>
          <w:p w14:paraId="6609FCE3" w14:textId="258935DC" w:rsidR="00FE2EE0" w:rsidRPr="00206632" w:rsidRDefault="00FE2EE0" w:rsidP="00206632">
            <w:pPr>
              <w:spacing w:line="25" w:lineRule="atLeast"/>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lastRenderedPageBreak/>
              <w:t>2.3</w:t>
            </w:r>
          </w:p>
        </w:tc>
        <w:tc>
          <w:tcPr>
            <w:tcW w:w="2366" w:type="dxa"/>
            <w:tcBorders>
              <w:top w:val="single" w:sz="4" w:space="0" w:color="000000"/>
              <w:left w:val="single" w:sz="4" w:space="0" w:color="000000"/>
              <w:bottom w:val="single" w:sz="4" w:space="0" w:color="000000"/>
            </w:tcBorders>
          </w:tcPr>
          <w:p w14:paraId="28377BD7" w14:textId="77777777" w:rsidR="00FE2EE0" w:rsidRPr="00206632" w:rsidRDefault="00FE2EE0" w:rsidP="00206632">
            <w:pPr>
              <w:spacing w:line="25" w:lineRule="atLeast"/>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Schimbări preconizate</w:t>
            </w:r>
          </w:p>
        </w:tc>
        <w:tc>
          <w:tcPr>
            <w:tcW w:w="7165" w:type="dxa"/>
            <w:gridSpan w:val="7"/>
            <w:tcBorders>
              <w:top w:val="single" w:sz="4" w:space="0" w:color="000000"/>
              <w:left w:val="single" w:sz="4" w:space="0" w:color="000000"/>
              <w:bottom w:val="single" w:sz="4" w:space="0" w:color="000000"/>
              <w:right w:val="single" w:sz="4" w:space="0" w:color="000000"/>
            </w:tcBorders>
          </w:tcPr>
          <w:p w14:paraId="7396A5BE" w14:textId="54C077F5" w:rsidR="00FE2EE0" w:rsidRPr="00206632" w:rsidRDefault="00FE2EE0" w:rsidP="00206632">
            <w:pPr>
              <w:tabs>
                <w:tab w:val="left" w:pos="0"/>
              </w:tabs>
              <w:spacing w:line="25" w:lineRule="atLeast"/>
              <w:jc w:val="both"/>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 xml:space="preserve">Prin prezentul proiect de Hotărâre a Guvernului privind </w:t>
            </w:r>
            <w:r w:rsidRPr="00206632">
              <w:rPr>
                <w:rFonts w:ascii="Times New Roman" w:hAnsi="Times New Roman" w:cs="Times New Roman"/>
                <w:bCs/>
                <w:color w:val="000000" w:themeColor="text1"/>
                <w:sz w:val="24"/>
                <w:szCs w:val="24"/>
              </w:rPr>
              <w:t xml:space="preserve">aprobarea bugetului de venituri şi cheltuieli al Administraţiei Naţionale „Apele Române” </w:t>
            </w:r>
            <w:r w:rsidRPr="00206632">
              <w:rPr>
                <w:rFonts w:ascii="Times New Roman" w:hAnsi="Times New Roman" w:cs="Times New Roman"/>
                <w:color w:val="000000" w:themeColor="text1"/>
                <w:sz w:val="24"/>
                <w:szCs w:val="24"/>
              </w:rPr>
              <w:t>se propune realizarea în condiţii optime a Programului de Gospodărire a Apelor şi de creştere a capacităţii de intervenţie la inundaţii, gheţuri şi poluări accidentale.</w:t>
            </w:r>
          </w:p>
        </w:tc>
      </w:tr>
      <w:tr w:rsidR="0023496B" w:rsidRPr="00206632" w14:paraId="74AC2819" w14:textId="77777777" w:rsidTr="00FE2EE0">
        <w:trPr>
          <w:trHeight w:val="395"/>
        </w:trPr>
        <w:tc>
          <w:tcPr>
            <w:tcW w:w="817" w:type="dxa"/>
            <w:tcBorders>
              <w:top w:val="single" w:sz="4" w:space="0" w:color="000000"/>
              <w:left w:val="single" w:sz="4" w:space="0" w:color="000000"/>
              <w:bottom w:val="single" w:sz="4" w:space="0" w:color="000000"/>
            </w:tcBorders>
          </w:tcPr>
          <w:p w14:paraId="345A8EA6" w14:textId="73BD0E88" w:rsidR="000B4E2C" w:rsidRPr="00206632" w:rsidRDefault="000B4E2C" w:rsidP="00206632">
            <w:pPr>
              <w:spacing w:line="25" w:lineRule="atLeast"/>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2.4</w:t>
            </w:r>
          </w:p>
        </w:tc>
        <w:tc>
          <w:tcPr>
            <w:tcW w:w="2366" w:type="dxa"/>
            <w:tcBorders>
              <w:top w:val="single" w:sz="4" w:space="0" w:color="000000"/>
              <w:left w:val="single" w:sz="4" w:space="0" w:color="000000"/>
              <w:bottom w:val="single" w:sz="4" w:space="0" w:color="000000"/>
            </w:tcBorders>
          </w:tcPr>
          <w:p w14:paraId="111F36AC" w14:textId="77777777" w:rsidR="000B4E2C" w:rsidRPr="00206632" w:rsidRDefault="000B4E2C" w:rsidP="00206632">
            <w:pPr>
              <w:spacing w:line="25" w:lineRule="atLeast"/>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Alte informaţii</w:t>
            </w:r>
          </w:p>
        </w:tc>
        <w:tc>
          <w:tcPr>
            <w:tcW w:w="7165" w:type="dxa"/>
            <w:gridSpan w:val="7"/>
            <w:tcBorders>
              <w:top w:val="single" w:sz="4" w:space="0" w:color="000000"/>
              <w:left w:val="single" w:sz="4" w:space="0" w:color="000000"/>
              <w:bottom w:val="single" w:sz="4" w:space="0" w:color="000000"/>
              <w:right w:val="single" w:sz="4" w:space="0" w:color="000000"/>
            </w:tcBorders>
          </w:tcPr>
          <w:p w14:paraId="75811915" w14:textId="061C0CFA" w:rsidR="000B4E2C" w:rsidRPr="00206632" w:rsidRDefault="00C73FE5" w:rsidP="00206632">
            <w:pPr>
              <w:tabs>
                <w:tab w:val="left" w:pos="994"/>
              </w:tabs>
              <w:spacing w:line="25" w:lineRule="atLeast"/>
              <w:jc w:val="both"/>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 xml:space="preserve">Având în vedere necesitate realizării Progranului de Gospodărire a Apelor și </w:t>
            </w:r>
            <w:r w:rsidR="00F62867" w:rsidRPr="00206632">
              <w:rPr>
                <w:rFonts w:ascii="Times New Roman" w:hAnsi="Times New Roman" w:cs="Times New Roman"/>
                <w:color w:val="000000" w:themeColor="text1"/>
                <w:sz w:val="24"/>
                <w:szCs w:val="24"/>
              </w:rPr>
              <w:t>-</w:t>
            </w:r>
            <w:r w:rsidRPr="00206632">
              <w:rPr>
                <w:rFonts w:ascii="Times New Roman" w:hAnsi="Times New Roman" w:cs="Times New Roman"/>
                <w:color w:val="000000" w:themeColor="text1"/>
                <w:sz w:val="24"/>
                <w:szCs w:val="24"/>
              </w:rPr>
              <w:t xml:space="preserve">achitării </w:t>
            </w:r>
            <w:r w:rsidRPr="00206632">
              <w:rPr>
                <w:rFonts w:ascii="Times New Roman" w:hAnsi="Times New Roman" w:cs="Times New Roman"/>
                <w:bCs/>
                <w:color w:val="000000" w:themeColor="text1"/>
                <w:sz w:val="24"/>
                <w:szCs w:val="24"/>
              </w:rPr>
              <w:t xml:space="preserve">sumelor aferente obligațiilor către bugetul de stat </w:t>
            </w:r>
            <w:r w:rsidRPr="00206632">
              <w:rPr>
                <w:rFonts w:ascii="Times New Roman" w:hAnsi="Times New Roman" w:cs="Times New Roman"/>
                <w:bCs/>
                <w:i/>
                <w:iCs/>
                <w:color w:val="000000" w:themeColor="text1"/>
                <w:sz w:val="24"/>
                <w:szCs w:val="24"/>
              </w:rPr>
              <w:t xml:space="preserve">(TVA și </w:t>
            </w:r>
            <w:r w:rsidRPr="00206632">
              <w:rPr>
                <w:rFonts w:ascii="Times New Roman" w:hAnsi="Times New Roman" w:cs="Times New Roman"/>
                <w:i/>
                <w:iCs/>
                <w:color w:val="000000" w:themeColor="text1"/>
                <w:sz w:val="24"/>
                <w:szCs w:val="24"/>
                <w:shd w:val="clear" w:color="auto" w:fill="FFFFFF"/>
              </w:rPr>
              <w:t>50% venit la bugetul de stat din închirierea bunurilor imobile, proprietate publică a statului, aflate în administrarea Administraţia Naţională „Apele Române“</w:t>
            </w:r>
            <w:r w:rsidRPr="00206632">
              <w:rPr>
                <w:rFonts w:ascii="Times New Roman" w:hAnsi="Times New Roman" w:cs="Times New Roman"/>
                <w:bCs/>
                <w:i/>
                <w:iCs/>
                <w:color w:val="000000" w:themeColor="text1"/>
                <w:sz w:val="24"/>
                <w:szCs w:val="24"/>
              </w:rPr>
              <w:t>)</w:t>
            </w:r>
            <w:r w:rsidRPr="00206632">
              <w:rPr>
                <w:rFonts w:ascii="Times New Roman" w:hAnsi="Times New Roman" w:cs="Times New Roman"/>
                <w:bCs/>
                <w:color w:val="000000" w:themeColor="text1"/>
                <w:sz w:val="24"/>
                <w:szCs w:val="24"/>
              </w:rPr>
              <w:t>, corelate cu veniturile estimate a fi realizate pentru anul 202</w:t>
            </w:r>
            <w:r w:rsidR="00810264" w:rsidRPr="00206632">
              <w:rPr>
                <w:rFonts w:ascii="Times New Roman" w:hAnsi="Times New Roman" w:cs="Times New Roman"/>
                <w:bCs/>
                <w:color w:val="000000" w:themeColor="text1"/>
                <w:sz w:val="24"/>
                <w:szCs w:val="24"/>
              </w:rPr>
              <w:t>6</w:t>
            </w:r>
            <w:r w:rsidRPr="00206632">
              <w:rPr>
                <w:rFonts w:ascii="Times New Roman" w:hAnsi="Times New Roman" w:cs="Times New Roman"/>
                <w:color w:val="000000" w:themeColor="text1"/>
                <w:sz w:val="24"/>
                <w:szCs w:val="24"/>
              </w:rPr>
              <w:t xml:space="preserve">, în lipsa Hotărârii Guvernului pentru aprobarea bugetului de venituri și cheltuieli al Administrației Naționale </w:t>
            </w:r>
            <w:r w:rsidRPr="00206632">
              <w:rPr>
                <w:rFonts w:ascii="Times New Roman" w:hAnsi="Times New Roman" w:cs="Times New Roman"/>
                <w:bCs/>
                <w:color w:val="000000" w:themeColor="text1"/>
                <w:sz w:val="24"/>
                <w:szCs w:val="24"/>
              </w:rPr>
              <w:t xml:space="preserve">„Apele Române” </w:t>
            </w:r>
            <w:r w:rsidR="00FB2C51" w:rsidRPr="00206632">
              <w:rPr>
                <w:rFonts w:ascii="Times New Roman" w:hAnsi="Times New Roman" w:cs="Times New Roman"/>
                <w:color w:val="000000" w:themeColor="text1"/>
                <w:sz w:val="24"/>
                <w:szCs w:val="24"/>
              </w:rPr>
              <w:t>pe anul 202</w:t>
            </w:r>
            <w:r w:rsidR="00D062A2">
              <w:rPr>
                <w:rFonts w:ascii="Times New Roman" w:hAnsi="Times New Roman" w:cs="Times New Roman"/>
                <w:color w:val="000000" w:themeColor="text1"/>
                <w:sz w:val="24"/>
                <w:szCs w:val="24"/>
              </w:rPr>
              <w:t>6</w:t>
            </w:r>
            <w:r w:rsidRPr="00206632">
              <w:rPr>
                <w:rFonts w:ascii="Times New Roman" w:hAnsi="Times New Roman" w:cs="Times New Roman"/>
                <w:color w:val="000000" w:themeColor="text1"/>
                <w:sz w:val="24"/>
                <w:szCs w:val="24"/>
              </w:rPr>
              <w:t xml:space="preserve">, conform Ordonanței de </w:t>
            </w:r>
            <w:r w:rsidR="00C6505F" w:rsidRPr="00206632">
              <w:rPr>
                <w:rFonts w:ascii="Times New Roman" w:hAnsi="Times New Roman" w:cs="Times New Roman"/>
                <w:color w:val="000000" w:themeColor="text1"/>
                <w:sz w:val="24"/>
                <w:szCs w:val="24"/>
              </w:rPr>
              <w:t>u</w:t>
            </w:r>
            <w:r w:rsidRPr="00206632">
              <w:rPr>
                <w:rFonts w:ascii="Times New Roman" w:hAnsi="Times New Roman" w:cs="Times New Roman"/>
                <w:color w:val="000000" w:themeColor="text1"/>
                <w:sz w:val="24"/>
                <w:szCs w:val="24"/>
              </w:rPr>
              <w:t xml:space="preserve">rgență a Guvernului </w:t>
            </w:r>
            <w:r w:rsidR="00FB2C51" w:rsidRPr="00206632">
              <w:rPr>
                <w:rFonts w:ascii="Times New Roman" w:hAnsi="Times New Roman" w:cs="Times New Roman"/>
                <w:color w:val="000000" w:themeColor="text1"/>
                <w:sz w:val="24"/>
                <w:szCs w:val="24"/>
              </w:rPr>
              <w:t xml:space="preserve">                   </w:t>
            </w:r>
            <w:r w:rsidRPr="00206632">
              <w:rPr>
                <w:rFonts w:ascii="Times New Roman" w:hAnsi="Times New Roman" w:cs="Times New Roman"/>
                <w:color w:val="000000" w:themeColor="text1"/>
                <w:sz w:val="24"/>
                <w:szCs w:val="24"/>
              </w:rPr>
              <w:t>nr. 26/2012</w:t>
            </w:r>
            <w:r w:rsidR="00C6505F" w:rsidRPr="00206632">
              <w:rPr>
                <w:rFonts w:ascii="Times New Roman" w:hAnsi="Times New Roman" w:cs="Times New Roman"/>
                <w:color w:val="000000" w:themeColor="text1"/>
                <w:sz w:val="24"/>
                <w:szCs w:val="24"/>
              </w:rPr>
              <w:t xml:space="preserve"> </w:t>
            </w:r>
            <w:r w:rsidR="00C6505F" w:rsidRPr="00206632">
              <w:rPr>
                <w:rFonts w:ascii="Times New Roman" w:hAnsi="Times New Roman" w:cs="Times New Roman"/>
                <w:i/>
                <w:iCs/>
                <w:color w:val="000000" w:themeColor="text1"/>
                <w:sz w:val="24"/>
                <w:szCs w:val="24"/>
              </w:rPr>
              <w:t>privind unele măsuri de reducere a cheltuielilor publice şi întărirea disciplinei financiare şi de modificare şi completare a unor acte normative</w:t>
            </w:r>
            <w:r w:rsidRPr="00206632">
              <w:rPr>
                <w:rFonts w:ascii="Times New Roman" w:hAnsi="Times New Roman" w:cs="Times New Roman"/>
                <w:color w:val="000000" w:themeColor="text1"/>
                <w:sz w:val="24"/>
                <w:szCs w:val="24"/>
              </w:rPr>
              <w:t>,</w:t>
            </w:r>
            <w:r w:rsidR="00C6505F" w:rsidRPr="00206632">
              <w:rPr>
                <w:rFonts w:ascii="Times New Roman" w:hAnsi="Times New Roman" w:cs="Times New Roman"/>
                <w:color w:val="000000" w:themeColor="text1"/>
                <w:sz w:val="24"/>
                <w:szCs w:val="24"/>
              </w:rPr>
              <w:t xml:space="preserve"> aprobată cu modificări și completări prin Legea nr.16/2013, cu modificările și completările ulterioare,</w:t>
            </w:r>
            <w:r w:rsidRPr="00206632">
              <w:rPr>
                <w:rFonts w:ascii="Times New Roman" w:hAnsi="Times New Roman" w:cs="Times New Roman"/>
                <w:color w:val="000000" w:themeColor="text1"/>
                <w:sz w:val="24"/>
                <w:szCs w:val="24"/>
              </w:rPr>
              <w:t xml:space="preserve"> instituția este în imposibilitatea implementării obiectivelor stabilite prin actele mentionate mai sus.</w:t>
            </w:r>
          </w:p>
        </w:tc>
      </w:tr>
      <w:tr w:rsidR="0023496B" w:rsidRPr="00206632" w14:paraId="43D8A928" w14:textId="77777777" w:rsidTr="001B1C3A">
        <w:trPr>
          <w:trHeight w:val="576"/>
        </w:trPr>
        <w:tc>
          <w:tcPr>
            <w:tcW w:w="10348" w:type="dxa"/>
            <w:gridSpan w:val="9"/>
            <w:tcBorders>
              <w:top w:val="single" w:sz="4" w:space="0" w:color="000000"/>
              <w:left w:val="single" w:sz="4" w:space="0" w:color="000000"/>
              <w:bottom w:val="single" w:sz="4" w:space="0" w:color="000000"/>
              <w:right w:val="single" w:sz="4" w:space="0" w:color="000000"/>
            </w:tcBorders>
          </w:tcPr>
          <w:p w14:paraId="75A87664" w14:textId="4A3F35EE" w:rsidR="00F72EB8" w:rsidRPr="00206632" w:rsidRDefault="00F72EB8" w:rsidP="00206632">
            <w:pPr>
              <w:spacing w:line="25" w:lineRule="atLeast"/>
              <w:jc w:val="center"/>
              <w:rPr>
                <w:rFonts w:ascii="Times New Roman" w:hAnsi="Times New Roman" w:cs="Times New Roman"/>
                <w:b/>
                <w:bCs/>
                <w:color w:val="000000" w:themeColor="text1"/>
                <w:sz w:val="24"/>
                <w:szCs w:val="24"/>
              </w:rPr>
            </w:pPr>
            <w:r w:rsidRPr="00206632">
              <w:rPr>
                <w:rFonts w:ascii="Times New Roman" w:hAnsi="Times New Roman" w:cs="Times New Roman"/>
                <w:b/>
                <w:bCs/>
                <w:color w:val="000000" w:themeColor="text1"/>
                <w:sz w:val="24"/>
                <w:szCs w:val="24"/>
              </w:rPr>
              <w:t>Secţiunea a 3-a</w:t>
            </w:r>
          </w:p>
          <w:p w14:paraId="623C716F" w14:textId="6AADC414" w:rsidR="00F72EB8" w:rsidRPr="00206632" w:rsidRDefault="00F72EB8" w:rsidP="00206632">
            <w:pPr>
              <w:spacing w:line="25" w:lineRule="atLeast"/>
              <w:jc w:val="center"/>
              <w:rPr>
                <w:rFonts w:ascii="Times New Roman" w:hAnsi="Times New Roman" w:cs="Times New Roman"/>
                <w:b/>
                <w:bCs/>
                <w:color w:val="000000" w:themeColor="text1"/>
                <w:sz w:val="24"/>
                <w:szCs w:val="24"/>
              </w:rPr>
            </w:pPr>
            <w:r w:rsidRPr="00206632">
              <w:rPr>
                <w:rFonts w:ascii="Times New Roman" w:hAnsi="Times New Roman" w:cs="Times New Roman"/>
                <w:b/>
                <w:bCs/>
                <w:color w:val="000000" w:themeColor="text1"/>
                <w:sz w:val="24"/>
                <w:szCs w:val="24"/>
              </w:rPr>
              <w:t>Impactul socioeconomic al proiectului de act normativ</w:t>
            </w:r>
          </w:p>
        </w:tc>
      </w:tr>
      <w:tr w:rsidR="0023496B" w:rsidRPr="00206632" w14:paraId="5BD36A8C" w14:textId="77777777" w:rsidTr="00FE2EE0">
        <w:tc>
          <w:tcPr>
            <w:tcW w:w="817" w:type="dxa"/>
            <w:tcBorders>
              <w:top w:val="single" w:sz="4" w:space="0" w:color="000000"/>
              <w:left w:val="single" w:sz="4" w:space="0" w:color="000000"/>
              <w:bottom w:val="single" w:sz="4" w:space="0" w:color="000000"/>
            </w:tcBorders>
          </w:tcPr>
          <w:p w14:paraId="69DE4AB5" w14:textId="30746DD9" w:rsidR="00F72EB8" w:rsidRPr="00206632" w:rsidRDefault="00F72EB8" w:rsidP="00206632">
            <w:pPr>
              <w:spacing w:line="25" w:lineRule="atLeast"/>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 xml:space="preserve">3.1 </w:t>
            </w:r>
          </w:p>
        </w:tc>
        <w:tc>
          <w:tcPr>
            <w:tcW w:w="2366" w:type="dxa"/>
            <w:tcBorders>
              <w:top w:val="single" w:sz="4" w:space="0" w:color="000000"/>
              <w:left w:val="single" w:sz="4" w:space="0" w:color="000000"/>
              <w:bottom w:val="single" w:sz="4" w:space="0" w:color="000000"/>
            </w:tcBorders>
          </w:tcPr>
          <w:p w14:paraId="0FE4E02B" w14:textId="6BE8C732" w:rsidR="00F72EB8" w:rsidRPr="00206632" w:rsidRDefault="00F72EB8" w:rsidP="00206632">
            <w:pPr>
              <w:spacing w:line="25" w:lineRule="atLeast"/>
              <w:rPr>
                <w:rFonts w:ascii="Times New Roman" w:hAnsi="Times New Roman" w:cs="Times New Roman"/>
                <w:color w:val="000000" w:themeColor="text1"/>
                <w:sz w:val="24"/>
                <w:szCs w:val="24"/>
              </w:rPr>
            </w:pPr>
            <w:r w:rsidRPr="00206632">
              <w:rPr>
                <w:rFonts w:ascii="Times New Roman" w:eastAsia="Times New Roman" w:hAnsi="Times New Roman" w:cs="Times New Roman"/>
                <w:noProof/>
                <w:color w:val="000000" w:themeColor="text1"/>
                <w:sz w:val="24"/>
                <w:szCs w:val="24"/>
              </w:rPr>
              <w:t>Descrierea generală a beneficiilor şi costurilor estimate ca urmare a intrării în vigoare a actului normativ</w:t>
            </w:r>
          </w:p>
        </w:tc>
        <w:tc>
          <w:tcPr>
            <w:tcW w:w="7165" w:type="dxa"/>
            <w:gridSpan w:val="7"/>
            <w:tcBorders>
              <w:top w:val="single" w:sz="4" w:space="0" w:color="000000"/>
              <w:left w:val="single" w:sz="4" w:space="0" w:color="000000"/>
              <w:bottom w:val="single" w:sz="4" w:space="0" w:color="000000"/>
              <w:right w:val="single" w:sz="4" w:space="0" w:color="000000"/>
            </w:tcBorders>
          </w:tcPr>
          <w:p w14:paraId="5A788000" w14:textId="1D984E3F" w:rsidR="00F72EB8" w:rsidRPr="00206632" w:rsidRDefault="00F72EB8" w:rsidP="00206632">
            <w:pPr>
              <w:spacing w:line="25" w:lineRule="atLeast"/>
              <w:jc w:val="both"/>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Proiectul de act normativ nu se referă la acest subiect.</w:t>
            </w:r>
          </w:p>
        </w:tc>
      </w:tr>
      <w:tr w:rsidR="0023496B" w:rsidRPr="00206632" w14:paraId="3581C383" w14:textId="77777777" w:rsidTr="00FE2EE0">
        <w:tc>
          <w:tcPr>
            <w:tcW w:w="817" w:type="dxa"/>
            <w:tcBorders>
              <w:top w:val="single" w:sz="4" w:space="0" w:color="000000"/>
              <w:left w:val="single" w:sz="4" w:space="0" w:color="000000"/>
              <w:bottom w:val="single" w:sz="4" w:space="0" w:color="000000"/>
            </w:tcBorders>
          </w:tcPr>
          <w:p w14:paraId="58AB61F0" w14:textId="052CEF0A" w:rsidR="00F72EB8" w:rsidRPr="00206632" w:rsidRDefault="00F72EB8" w:rsidP="00206632">
            <w:pPr>
              <w:spacing w:line="25" w:lineRule="atLeast"/>
              <w:rPr>
                <w:rFonts w:ascii="Times New Roman" w:hAnsi="Times New Roman" w:cs="Times New Roman"/>
                <w:color w:val="000000" w:themeColor="text1"/>
                <w:sz w:val="24"/>
                <w:szCs w:val="24"/>
                <w:vertAlign w:val="superscript"/>
              </w:rPr>
            </w:pPr>
            <w:r w:rsidRPr="00206632">
              <w:rPr>
                <w:rFonts w:ascii="Times New Roman" w:eastAsia="Times New Roman" w:hAnsi="Times New Roman" w:cs="Times New Roman"/>
                <w:noProof/>
                <w:color w:val="000000" w:themeColor="text1"/>
                <w:sz w:val="24"/>
                <w:szCs w:val="24"/>
              </w:rPr>
              <w:t>3.2.</w:t>
            </w:r>
          </w:p>
        </w:tc>
        <w:tc>
          <w:tcPr>
            <w:tcW w:w="2366" w:type="dxa"/>
            <w:tcBorders>
              <w:top w:val="single" w:sz="4" w:space="0" w:color="000000"/>
              <w:left w:val="single" w:sz="4" w:space="0" w:color="000000"/>
              <w:bottom w:val="single" w:sz="4" w:space="0" w:color="000000"/>
            </w:tcBorders>
          </w:tcPr>
          <w:p w14:paraId="41D90F4D" w14:textId="16024ED1" w:rsidR="00F72EB8" w:rsidRPr="00206632" w:rsidRDefault="00F72EB8" w:rsidP="00206632">
            <w:pPr>
              <w:spacing w:line="25" w:lineRule="atLeast"/>
              <w:rPr>
                <w:rFonts w:ascii="Times New Roman" w:hAnsi="Times New Roman" w:cs="Times New Roman"/>
                <w:color w:val="000000" w:themeColor="text1"/>
                <w:sz w:val="24"/>
                <w:szCs w:val="24"/>
              </w:rPr>
            </w:pPr>
            <w:r w:rsidRPr="00206632">
              <w:rPr>
                <w:rFonts w:ascii="Times New Roman" w:eastAsia="Times New Roman" w:hAnsi="Times New Roman" w:cs="Times New Roman"/>
                <w:noProof/>
                <w:color w:val="000000" w:themeColor="text1"/>
                <w:sz w:val="24"/>
                <w:szCs w:val="24"/>
              </w:rPr>
              <w:t>Impactul social</w:t>
            </w:r>
          </w:p>
        </w:tc>
        <w:tc>
          <w:tcPr>
            <w:tcW w:w="7165" w:type="dxa"/>
            <w:gridSpan w:val="7"/>
            <w:tcBorders>
              <w:top w:val="single" w:sz="4" w:space="0" w:color="000000"/>
              <w:left w:val="single" w:sz="4" w:space="0" w:color="000000"/>
              <w:bottom w:val="single" w:sz="4" w:space="0" w:color="000000"/>
              <w:right w:val="single" w:sz="4" w:space="0" w:color="000000"/>
            </w:tcBorders>
          </w:tcPr>
          <w:p w14:paraId="3F2CD204" w14:textId="30880CBB" w:rsidR="00F72EB8" w:rsidRPr="00206632" w:rsidRDefault="00F72EB8" w:rsidP="00206632">
            <w:pPr>
              <w:spacing w:line="25" w:lineRule="atLeast"/>
              <w:jc w:val="both"/>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Proiectul de act normativ nu se referă la acest subiect.</w:t>
            </w:r>
          </w:p>
        </w:tc>
      </w:tr>
      <w:tr w:rsidR="0023496B" w:rsidRPr="00206632" w14:paraId="7F6ED98D" w14:textId="77777777" w:rsidTr="00FE2EE0">
        <w:tc>
          <w:tcPr>
            <w:tcW w:w="817" w:type="dxa"/>
            <w:tcBorders>
              <w:top w:val="single" w:sz="4" w:space="0" w:color="000000"/>
              <w:left w:val="single" w:sz="4" w:space="0" w:color="000000"/>
              <w:bottom w:val="single" w:sz="4" w:space="0" w:color="000000"/>
            </w:tcBorders>
          </w:tcPr>
          <w:p w14:paraId="4E364D2F" w14:textId="052AA1E3" w:rsidR="00F72EB8" w:rsidRPr="00206632" w:rsidRDefault="00F72EB8" w:rsidP="00206632">
            <w:pPr>
              <w:spacing w:line="25" w:lineRule="atLeast"/>
              <w:rPr>
                <w:rFonts w:ascii="Times New Roman" w:hAnsi="Times New Roman" w:cs="Times New Roman"/>
                <w:color w:val="000000" w:themeColor="text1"/>
                <w:sz w:val="24"/>
                <w:szCs w:val="24"/>
              </w:rPr>
            </w:pPr>
            <w:r w:rsidRPr="00206632">
              <w:rPr>
                <w:rFonts w:ascii="Times New Roman" w:eastAsia="Times New Roman" w:hAnsi="Times New Roman" w:cs="Times New Roman"/>
                <w:noProof/>
                <w:color w:val="000000" w:themeColor="text1"/>
                <w:sz w:val="24"/>
                <w:szCs w:val="24"/>
              </w:rPr>
              <w:t>3.3.</w:t>
            </w:r>
          </w:p>
        </w:tc>
        <w:tc>
          <w:tcPr>
            <w:tcW w:w="2366" w:type="dxa"/>
            <w:tcBorders>
              <w:top w:val="single" w:sz="4" w:space="0" w:color="000000"/>
              <w:left w:val="single" w:sz="4" w:space="0" w:color="000000"/>
              <w:bottom w:val="single" w:sz="4" w:space="0" w:color="000000"/>
            </w:tcBorders>
          </w:tcPr>
          <w:p w14:paraId="143BE0B0" w14:textId="1218C2AC" w:rsidR="00F72EB8" w:rsidRPr="00206632" w:rsidRDefault="00F72EB8" w:rsidP="00206632">
            <w:pPr>
              <w:spacing w:line="25" w:lineRule="atLeast"/>
              <w:rPr>
                <w:rFonts w:ascii="Times New Roman" w:hAnsi="Times New Roman" w:cs="Times New Roman"/>
                <w:color w:val="000000" w:themeColor="text1"/>
                <w:sz w:val="24"/>
                <w:szCs w:val="24"/>
              </w:rPr>
            </w:pPr>
            <w:r w:rsidRPr="00206632">
              <w:rPr>
                <w:rFonts w:ascii="Times New Roman" w:eastAsia="Times New Roman" w:hAnsi="Times New Roman" w:cs="Times New Roman"/>
                <w:noProof/>
                <w:color w:val="000000" w:themeColor="text1"/>
                <w:sz w:val="24"/>
                <w:szCs w:val="24"/>
              </w:rPr>
              <w:t>Impactul asupra drepturilor şi libertăţilor fundamentale ale omului</w:t>
            </w:r>
          </w:p>
        </w:tc>
        <w:tc>
          <w:tcPr>
            <w:tcW w:w="7165" w:type="dxa"/>
            <w:gridSpan w:val="7"/>
            <w:tcBorders>
              <w:top w:val="single" w:sz="4" w:space="0" w:color="000000"/>
              <w:left w:val="single" w:sz="4" w:space="0" w:color="000000"/>
              <w:bottom w:val="single" w:sz="4" w:space="0" w:color="000000"/>
              <w:right w:val="single" w:sz="4" w:space="0" w:color="000000"/>
            </w:tcBorders>
          </w:tcPr>
          <w:p w14:paraId="582786E5" w14:textId="6A2AA642" w:rsidR="00F72EB8" w:rsidRPr="00206632" w:rsidRDefault="00F72EB8" w:rsidP="00206632">
            <w:pPr>
              <w:spacing w:line="25" w:lineRule="atLeast"/>
              <w:jc w:val="both"/>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Proiectul de act normativ nu se referă la acest subiect.</w:t>
            </w:r>
          </w:p>
        </w:tc>
      </w:tr>
      <w:tr w:rsidR="0023496B" w:rsidRPr="00206632" w14:paraId="44D203B4" w14:textId="77777777" w:rsidTr="00FE2EE0">
        <w:tc>
          <w:tcPr>
            <w:tcW w:w="817" w:type="dxa"/>
            <w:tcBorders>
              <w:top w:val="single" w:sz="4" w:space="0" w:color="000000"/>
              <w:left w:val="single" w:sz="4" w:space="0" w:color="000000"/>
              <w:bottom w:val="single" w:sz="4" w:space="0" w:color="000000"/>
            </w:tcBorders>
          </w:tcPr>
          <w:p w14:paraId="5A9CF8AC" w14:textId="099A6825" w:rsidR="00F72EB8" w:rsidRPr="00206632" w:rsidRDefault="00F72EB8" w:rsidP="00206632">
            <w:pPr>
              <w:spacing w:line="25" w:lineRule="atLeast"/>
              <w:rPr>
                <w:rFonts w:ascii="Times New Roman" w:hAnsi="Times New Roman" w:cs="Times New Roman"/>
                <w:color w:val="000000" w:themeColor="text1"/>
                <w:sz w:val="24"/>
                <w:szCs w:val="24"/>
              </w:rPr>
            </w:pPr>
            <w:r w:rsidRPr="00206632">
              <w:rPr>
                <w:rFonts w:ascii="Times New Roman" w:eastAsia="Times New Roman" w:hAnsi="Times New Roman" w:cs="Times New Roman"/>
                <w:noProof/>
                <w:color w:val="000000" w:themeColor="text1"/>
                <w:sz w:val="24"/>
                <w:szCs w:val="24"/>
              </w:rPr>
              <w:t>3.4.</w:t>
            </w:r>
          </w:p>
        </w:tc>
        <w:tc>
          <w:tcPr>
            <w:tcW w:w="2366" w:type="dxa"/>
            <w:tcBorders>
              <w:top w:val="single" w:sz="4" w:space="0" w:color="000000"/>
              <w:left w:val="single" w:sz="4" w:space="0" w:color="000000"/>
              <w:bottom w:val="single" w:sz="4" w:space="0" w:color="000000"/>
            </w:tcBorders>
          </w:tcPr>
          <w:p w14:paraId="52FCC177" w14:textId="498665D5" w:rsidR="00F72EB8" w:rsidRPr="00206632" w:rsidRDefault="00F72EB8" w:rsidP="00206632">
            <w:pPr>
              <w:spacing w:line="25" w:lineRule="atLeast"/>
              <w:rPr>
                <w:rFonts w:ascii="Times New Roman" w:hAnsi="Times New Roman" w:cs="Times New Roman"/>
                <w:color w:val="000000" w:themeColor="text1"/>
                <w:sz w:val="24"/>
                <w:szCs w:val="24"/>
              </w:rPr>
            </w:pPr>
            <w:r w:rsidRPr="00206632">
              <w:rPr>
                <w:rFonts w:ascii="Times New Roman" w:eastAsia="Times New Roman" w:hAnsi="Times New Roman" w:cs="Times New Roman"/>
                <w:noProof/>
                <w:color w:val="000000" w:themeColor="text1"/>
                <w:sz w:val="24"/>
                <w:szCs w:val="24"/>
              </w:rPr>
              <w:t>Impactul macroeconomic</w:t>
            </w:r>
          </w:p>
        </w:tc>
        <w:tc>
          <w:tcPr>
            <w:tcW w:w="7165" w:type="dxa"/>
            <w:gridSpan w:val="7"/>
            <w:tcBorders>
              <w:top w:val="single" w:sz="4" w:space="0" w:color="000000"/>
              <w:left w:val="single" w:sz="4" w:space="0" w:color="000000"/>
              <w:bottom w:val="single" w:sz="4" w:space="0" w:color="000000"/>
              <w:right w:val="single" w:sz="4" w:space="0" w:color="000000"/>
            </w:tcBorders>
          </w:tcPr>
          <w:p w14:paraId="4596CA0C" w14:textId="70AE0175" w:rsidR="00F72EB8" w:rsidRPr="00206632" w:rsidRDefault="00F72EB8" w:rsidP="00206632">
            <w:pPr>
              <w:spacing w:line="25" w:lineRule="atLeast"/>
              <w:jc w:val="both"/>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Proiectul de hotărâre a Guvernului reprezintă în fapt alinierea statutului juridic al Administraţiei Naţionale „Apele Române” la cerinţele Guvernului de a promova o politică macroeconomică stabilă din punct de vedere financiar, care să asigure o execuţie bugetară prudentă, restrictivă şi echilibrată.</w:t>
            </w:r>
          </w:p>
        </w:tc>
      </w:tr>
      <w:tr w:rsidR="0023496B" w:rsidRPr="00206632" w14:paraId="2B470B32" w14:textId="77777777" w:rsidTr="00FE2EE0">
        <w:tc>
          <w:tcPr>
            <w:tcW w:w="817" w:type="dxa"/>
            <w:tcBorders>
              <w:top w:val="single" w:sz="4" w:space="0" w:color="000000"/>
              <w:left w:val="single" w:sz="4" w:space="0" w:color="000000"/>
              <w:bottom w:val="single" w:sz="4" w:space="0" w:color="000000"/>
            </w:tcBorders>
          </w:tcPr>
          <w:p w14:paraId="47E4E5F5" w14:textId="28054DF5" w:rsidR="00F72EB8" w:rsidRPr="00206632" w:rsidRDefault="00F72EB8" w:rsidP="00206632">
            <w:pPr>
              <w:spacing w:line="25" w:lineRule="atLeast"/>
              <w:rPr>
                <w:rFonts w:ascii="Times New Roman" w:hAnsi="Times New Roman" w:cs="Times New Roman"/>
                <w:color w:val="000000" w:themeColor="text1"/>
                <w:sz w:val="24"/>
                <w:szCs w:val="24"/>
              </w:rPr>
            </w:pPr>
            <w:r w:rsidRPr="00206632">
              <w:rPr>
                <w:rFonts w:ascii="Times New Roman" w:eastAsia="Times New Roman" w:hAnsi="Times New Roman" w:cs="Times New Roman"/>
                <w:noProof/>
                <w:color w:val="000000" w:themeColor="text1"/>
                <w:sz w:val="24"/>
                <w:szCs w:val="24"/>
              </w:rPr>
              <w:t>3.4.1.</w:t>
            </w:r>
          </w:p>
        </w:tc>
        <w:tc>
          <w:tcPr>
            <w:tcW w:w="2366" w:type="dxa"/>
            <w:tcBorders>
              <w:top w:val="single" w:sz="4" w:space="0" w:color="000000"/>
              <w:left w:val="single" w:sz="4" w:space="0" w:color="000000"/>
              <w:bottom w:val="single" w:sz="4" w:space="0" w:color="000000"/>
            </w:tcBorders>
          </w:tcPr>
          <w:p w14:paraId="3356D27A" w14:textId="1C5545E6" w:rsidR="00F72EB8" w:rsidRPr="00206632" w:rsidRDefault="00F72EB8" w:rsidP="00206632">
            <w:pPr>
              <w:spacing w:line="25" w:lineRule="atLeast"/>
              <w:rPr>
                <w:rFonts w:ascii="Times New Roman" w:hAnsi="Times New Roman" w:cs="Times New Roman"/>
                <w:color w:val="000000" w:themeColor="text1"/>
                <w:sz w:val="24"/>
                <w:szCs w:val="24"/>
              </w:rPr>
            </w:pPr>
            <w:r w:rsidRPr="00206632">
              <w:rPr>
                <w:rFonts w:ascii="Times New Roman" w:eastAsia="Times New Roman" w:hAnsi="Times New Roman" w:cs="Times New Roman"/>
                <w:noProof/>
                <w:color w:val="000000" w:themeColor="text1"/>
                <w:sz w:val="24"/>
                <w:szCs w:val="24"/>
              </w:rPr>
              <w:t>Impactul asupra economiei şi asupra principalilor indicatori macroeconomici</w:t>
            </w:r>
          </w:p>
        </w:tc>
        <w:tc>
          <w:tcPr>
            <w:tcW w:w="7165" w:type="dxa"/>
            <w:gridSpan w:val="7"/>
            <w:tcBorders>
              <w:top w:val="single" w:sz="4" w:space="0" w:color="000000"/>
              <w:left w:val="single" w:sz="4" w:space="0" w:color="000000"/>
              <w:bottom w:val="single" w:sz="4" w:space="0" w:color="000000"/>
              <w:right w:val="single" w:sz="4" w:space="0" w:color="000000"/>
            </w:tcBorders>
          </w:tcPr>
          <w:p w14:paraId="24D5706F" w14:textId="2C457040" w:rsidR="00F72EB8" w:rsidRPr="00206632" w:rsidRDefault="00F72EB8" w:rsidP="00206632">
            <w:pPr>
              <w:spacing w:line="25" w:lineRule="atLeast"/>
              <w:jc w:val="both"/>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Proiectul de act normativ nu se referă la acest subiect.</w:t>
            </w:r>
          </w:p>
        </w:tc>
      </w:tr>
      <w:tr w:rsidR="0023496B" w:rsidRPr="00206632" w14:paraId="3E0218A1" w14:textId="77777777" w:rsidTr="00FE2EE0">
        <w:tc>
          <w:tcPr>
            <w:tcW w:w="817" w:type="dxa"/>
            <w:tcBorders>
              <w:top w:val="single" w:sz="4" w:space="0" w:color="000000"/>
              <w:left w:val="single" w:sz="4" w:space="0" w:color="000000"/>
              <w:bottom w:val="single" w:sz="4" w:space="0" w:color="000000"/>
            </w:tcBorders>
          </w:tcPr>
          <w:p w14:paraId="5F8551D5" w14:textId="5835FA72" w:rsidR="00F72EB8" w:rsidRPr="00206632" w:rsidRDefault="00F72EB8" w:rsidP="00206632">
            <w:pPr>
              <w:spacing w:line="25" w:lineRule="atLeast"/>
              <w:rPr>
                <w:rFonts w:ascii="Times New Roman" w:hAnsi="Times New Roman" w:cs="Times New Roman"/>
                <w:color w:val="000000" w:themeColor="text1"/>
                <w:sz w:val="24"/>
                <w:szCs w:val="24"/>
              </w:rPr>
            </w:pPr>
            <w:r w:rsidRPr="00206632">
              <w:rPr>
                <w:rFonts w:ascii="Times New Roman" w:eastAsia="Times New Roman" w:hAnsi="Times New Roman" w:cs="Times New Roman"/>
                <w:noProof/>
                <w:color w:val="000000" w:themeColor="text1"/>
                <w:sz w:val="24"/>
                <w:szCs w:val="24"/>
              </w:rPr>
              <w:t>3.4.2.</w:t>
            </w:r>
          </w:p>
        </w:tc>
        <w:tc>
          <w:tcPr>
            <w:tcW w:w="2366" w:type="dxa"/>
            <w:tcBorders>
              <w:top w:val="single" w:sz="4" w:space="0" w:color="000000"/>
              <w:left w:val="single" w:sz="4" w:space="0" w:color="000000"/>
              <w:bottom w:val="single" w:sz="4" w:space="0" w:color="000000"/>
            </w:tcBorders>
          </w:tcPr>
          <w:p w14:paraId="18A13BF6" w14:textId="0C577EC4" w:rsidR="00F72EB8" w:rsidRPr="00206632" w:rsidRDefault="00F72EB8" w:rsidP="00206632">
            <w:pPr>
              <w:spacing w:line="25" w:lineRule="atLeast"/>
              <w:rPr>
                <w:rFonts w:ascii="Times New Roman" w:hAnsi="Times New Roman" w:cs="Times New Roman"/>
                <w:color w:val="000000" w:themeColor="text1"/>
                <w:sz w:val="24"/>
                <w:szCs w:val="24"/>
              </w:rPr>
            </w:pPr>
            <w:r w:rsidRPr="00206632">
              <w:rPr>
                <w:rFonts w:ascii="Times New Roman" w:eastAsia="Times New Roman" w:hAnsi="Times New Roman" w:cs="Times New Roman"/>
                <w:noProof/>
                <w:color w:val="000000" w:themeColor="text1"/>
                <w:sz w:val="24"/>
                <w:szCs w:val="24"/>
              </w:rPr>
              <w:t>Impactul asupra mediului concurenţial şi domeniul ajutoarelor de stat</w:t>
            </w:r>
          </w:p>
        </w:tc>
        <w:tc>
          <w:tcPr>
            <w:tcW w:w="7165" w:type="dxa"/>
            <w:gridSpan w:val="7"/>
            <w:tcBorders>
              <w:top w:val="single" w:sz="4" w:space="0" w:color="000000"/>
              <w:left w:val="single" w:sz="4" w:space="0" w:color="000000"/>
              <w:bottom w:val="single" w:sz="4" w:space="0" w:color="000000"/>
              <w:right w:val="single" w:sz="4" w:space="0" w:color="000000"/>
            </w:tcBorders>
          </w:tcPr>
          <w:p w14:paraId="7C860F33" w14:textId="03D6113F" w:rsidR="00F72EB8" w:rsidRPr="00206632" w:rsidRDefault="00F72EB8" w:rsidP="00206632">
            <w:pPr>
              <w:spacing w:line="25" w:lineRule="atLeast"/>
              <w:jc w:val="both"/>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Proiectul de act normativ nu se referă la acest subiect.</w:t>
            </w:r>
          </w:p>
        </w:tc>
      </w:tr>
      <w:tr w:rsidR="0023496B" w:rsidRPr="00206632" w14:paraId="32CC0F28" w14:textId="77777777" w:rsidTr="00FE2EE0">
        <w:tc>
          <w:tcPr>
            <w:tcW w:w="817" w:type="dxa"/>
            <w:tcBorders>
              <w:top w:val="single" w:sz="4" w:space="0" w:color="000000"/>
              <w:left w:val="single" w:sz="4" w:space="0" w:color="000000"/>
              <w:bottom w:val="single" w:sz="4" w:space="0" w:color="000000"/>
            </w:tcBorders>
          </w:tcPr>
          <w:p w14:paraId="7177B120" w14:textId="79F5993F" w:rsidR="00F72EB8" w:rsidRPr="00206632" w:rsidRDefault="00F72EB8" w:rsidP="00206632">
            <w:pPr>
              <w:spacing w:line="25" w:lineRule="atLeast"/>
              <w:rPr>
                <w:rFonts w:ascii="Times New Roman" w:hAnsi="Times New Roman" w:cs="Times New Roman"/>
                <w:color w:val="000000" w:themeColor="text1"/>
                <w:sz w:val="24"/>
                <w:szCs w:val="24"/>
              </w:rPr>
            </w:pPr>
            <w:r w:rsidRPr="00206632">
              <w:rPr>
                <w:rFonts w:ascii="Times New Roman" w:eastAsia="Times New Roman" w:hAnsi="Times New Roman" w:cs="Times New Roman"/>
                <w:noProof/>
                <w:color w:val="000000" w:themeColor="text1"/>
                <w:sz w:val="24"/>
                <w:szCs w:val="24"/>
              </w:rPr>
              <w:t>3.5.</w:t>
            </w:r>
          </w:p>
        </w:tc>
        <w:tc>
          <w:tcPr>
            <w:tcW w:w="2366" w:type="dxa"/>
            <w:tcBorders>
              <w:top w:val="single" w:sz="4" w:space="0" w:color="000000"/>
              <w:left w:val="single" w:sz="4" w:space="0" w:color="000000"/>
              <w:bottom w:val="single" w:sz="4" w:space="0" w:color="000000"/>
            </w:tcBorders>
          </w:tcPr>
          <w:p w14:paraId="17D31442" w14:textId="7E29DBBE" w:rsidR="00F72EB8" w:rsidRPr="00206632" w:rsidRDefault="00F72EB8" w:rsidP="00206632">
            <w:pPr>
              <w:spacing w:line="25" w:lineRule="atLeast"/>
              <w:rPr>
                <w:rFonts w:ascii="Times New Roman" w:hAnsi="Times New Roman" w:cs="Times New Roman"/>
                <w:color w:val="000000" w:themeColor="text1"/>
                <w:sz w:val="24"/>
                <w:szCs w:val="24"/>
              </w:rPr>
            </w:pPr>
            <w:r w:rsidRPr="00206632">
              <w:rPr>
                <w:rFonts w:ascii="Times New Roman" w:eastAsia="Times New Roman" w:hAnsi="Times New Roman" w:cs="Times New Roman"/>
                <w:noProof/>
                <w:color w:val="000000" w:themeColor="text1"/>
                <w:sz w:val="24"/>
                <w:szCs w:val="24"/>
              </w:rPr>
              <w:t>Impactul asupra mediului de afaceri</w:t>
            </w:r>
          </w:p>
        </w:tc>
        <w:tc>
          <w:tcPr>
            <w:tcW w:w="7165" w:type="dxa"/>
            <w:gridSpan w:val="7"/>
            <w:tcBorders>
              <w:top w:val="single" w:sz="4" w:space="0" w:color="000000"/>
              <w:left w:val="single" w:sz="4" w:space="0" w:color="000000"/>
              <w:bottom w:val="single" w:sz="4" w:space="0" w:color="000000"/>
              <w:right w:val="single" w:sz="4" w:space="0" w:color="000000"/>
            </w:tcBorders>
          </w:tcPr>
          <w:p w14:paraId="475213BD" w14:textId="7A46DAA5" w:rsidR="00F72EB8" w:rsidRPr="00206632" w:rsidRDefault="00F72EB8" w:rsidP="00206632">
            <w:pPr>
              <w:spacing w:line="25" w:lineRule="atLeast"/>
              <w:jc w:val="both"/>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Proiectul de act normativ nu se referă la acest subiect.</w:t>
            </w:r>
          </w:p>
        </w:tc>
      </w:tr>
      <w:tr w:rsidR="0023496B" w:rsidRPr="00206632" w14:paraId="6457EEF2" w14:textId="77777777" w:rsidTr="00FE2EE0">
        <w:tc>
          <w:tcPr>
            <w:tcW w:w="817" w:type="dxa"/>
            <w:tcBorders>
              <w:top w:val="single" w:sz="4" w:space="0" w:color="000000"/>
              <w:left w:val="single" w:sz="4" w:space="0" w:color="000000"/>
              <w:bottom w:val="single" w:sz="4" w:space="0" w:color="000000"/>
            </w:tcBorders>
          </w:tcPr>
          <w:p w14:paraId="596E2EAC" w14:textId="091E2BF2" w:rsidR="00F72EB8" w:rsidRPr="00206632" w:rsidRDefault="00F72EB8" w:rsidP="00206632">
            <w:pPr>
              <w:spacing w:line="25" w:lineRule="atLeast"/>
              <w:rPr>
                <w:rFonts w:ascii="Times New Roman" w:hAnsi="Times New Roman" w:cs="Times New Roman"/>
                <w:color w:val="000000" w:themeColor="text1"/>
                <w:sz w:val="24"/>
                <w:szCs w:val="24"/>
              </w:rPr>
            </w:pPr>
            <w:r w:rsidRPr="00206632">
              <w:rPr>
                <w:rFonts w:ascii="Times New Roman" w:hAnsi="Times New Roman" w:cs="Times New Roman"/>
                <w:noProof/>
                <w:color w:val="000000" w:themeColor="text1"/>
                <w:sz w:val="24"/>
                <w:szCs w:val="24"/>
              </w:rPr>
              <w:t>3.6.</w:t>
            </w:r>
          </w:p>
        </w:tc>
        <w:tc>
          <w:tcPr>
            <w:tcW w:w="2366" w:type="dxa"/>
            <w:tcBorders>
              <w:top w:val="single" w:sz="4" w:space="0" w:color="000000"/>
              <w:left w:val="single" w:sz="4" w:space="0" w:color="000000"/>
              <w:bottom w:val="single" w:sz="4" w:space="0" w:color="000000"/>
            </w:tcBorders>
          </w:tcPr>
          <w:p w14:paraId="73015EB6" w14:textId="45A4D8FD" w:rsidR="00F72EB8" w:rsidRPr="00206632" w:rsidRDefault="00F72EB8" w:rsidP="00206632">
            <w:pPr>
              <w:spacing w:line="25" w:lineRule="atLeast"/>
              <w:rPr>
                <w:rFonts w:ascii="Times New Roman" w:hAnsi="Times New Roman" w:cs="Times New Roman"/>
                <w:color w:val="000000" w:themeColor="text1"/>
                <w:sz w:val="24"/>
                <w:szCs w:val="24"/>
              </w:rPr>
            </w:pPr>
            <w:r w:rsidRPr="00206632">
              <w:rPr>
                <w:rFonts w:ascii="Times New Roman" w:eastAsia="Times New Roman" w:hAnsi="Times New Roman" w:cs="Times New Roman"/>
                <w:noProof/>
                <w:color w:val="000000" w:themeColor="text1"/>
                <w:sz w:val="24"/>
                <w:szCs w:val="24"/>
              </w:rPr>
              <w:t>Impactul asupra mediului înconjurător</w:t>
            </w:r>
          </w:p>
        </w:tc>
        <w:tc>
          <w:tcPr>
            <w:tcW w:w="7165" w:type="dxa"/>
            <w:gridSpan w:val="7"/>
            <w:tcBorders>
              <w:top w:val="single" w:sz="4" w:space="0" w:color="000000"/>
              <w:left w:val="single" w:sz="4" w:space="0" w:color="000000"/>
              <w:bottom w:val="single" w:sz="4" w:space="0" w:color="000000"/>
              <w:right w:val="single" w:sz="4" w:space="0" w:color="000000"/>
            </w:tcBorders>
          </w:tcPr>
          <w:p w14:paraId="169B7158" w14:textId="1094595D" w:rsidR="00F72EB8" w:rsidRPr="00206632" w:rsidRDefault="00F72EB8" w:rsidP="00206632">
            <w:pPr>
              <w:pStyle w:val="ListParagraph"/>
              <w:spacing w:line="25" w:lineRule="atLeast"/>
              <w:ind w:left="0"/>
              <w:jc w:val="both"/>
              <w:rPr>
                <w:rFonts w:ascii="Times New Roman" w:eastAsia="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Proiectul de act normativ nu se referă la acest subiect.</w:t>
            </w:r>
          </w:p>
        </w:tc>
      </w:tr>
      <w:tr w:rsidR="0023496B" w:rsidRPr="00206632" w14:paraId="79CF8F89" w14:textId="77777777" w:rsidTr="00FE2EE0">
        <w:tc>
          <w:tcPr>
            <w:tcW w:w="817" w:type="dxa"/>
            <w:tcBorders>
              <w:top w:val="single" w:sz="4" w:space="0" w:color="000000"/>
              <w:left w:val="single" w:sz="4" w:space="0" w:color="000000"/>
              <w:bottom w:val="single" w:sz="4" w:space="0" w:color="000000"/>
            </w:tcBorders>
          </w:tcPr>
          <w:p w14:paraId="06E0588B" w14:textId="5DFD07C1" w:rsidR="003251FB" w:rsidRPr="00206632" w:rsidRDefault="003251FB" w:rsidP="00206632">
            <w:pPr>
              <w:spacing w:line="25" w:lineRule="atLeast"/>
              <w:rPr>
                <w:rFonts w:ascii="Times New Roman" w:hAnsi="Times New Roman" w:cs="Times New Roman"/>
                <w:noProof/>
                <w:color w:val="000000" w:themeColor="text1"/>
                <w:sz w:val="24"/>
                <w:szCs w:val="24"/>
              </w:rPr>
            </w:pPr>
            <w:r w:rsidRPr="00206632">
              <w:rPr>
                <w:rFonts w:ascii="Times New Roman" w:hAnsi="Times New Roman" w:cs="Times New Roman"/>
                <w:noProof/>
                <w:color w:val="000000" w:themeColor="text1"/>
                <w:sz w:val="24"/>
                <w:szCs w:val="24"/>
              </w:rPr>
              <w:lastRenderedPageBreak/>
              <w:t>3.7</w:t>
            </w:r>
          </w:p>
        </w:tc>
        <w:tc>
          <w:tcPr>
            <w:tcW w:w="2366" w:type="dxa"/>
            <w:tcBorders>
              <w:top w:val="single" w:sz="4" w:space="0" w:color="000000"/>
              <w:left w:val="single" w:sz="4" w:space="0" w:color="000000"/>
              <w:bottom w:val="single" w:sz="4" w:space="0" w:color="000000"/>
            </w:tcBorders>
          </w:tcPr>
          <w:p w14:paraId="67B18B82" w14:textId="41973323" w:rsidR="003251FB" w:rsidRPr="00206632" w:rsidRDefault="003251FB" w:rsidP="00206632">
            <w:pPr>
              <w:spacing w:line="25" w:lineRule="atLeast"/>
              <w:rPr>
                <w:rFonts w:ascii="Times New Roman" w:eastAsia="Times New Roman" w:hAnsi="Times New Roman" w:cs="Times New Roman"/>
                <w:noProof/>
                <w:color w:val="000000" w:themeColor="text1"/>
                <w:sz w:val="24"/>
                <w:szCs w:val="24"/>
              </w:rPr>
            </w:pPr>
            <w:r w:rsidRPr="00206632">
              <w:rPr>
                <w:rFonts w:ascii="Times New Roman" w:eastAsia="Times New Roman" w:hAnsi="Times New Roman" w:cs="Times New Roman"/>
                <w:noProof/>
                <w:color w:val="000000" w:themeColor="text1"/>
                <w:sz w:val="24"/>
                <w:szCs w:val="24"/>
              </w:rPr>
              <w:t>Evaluarea costurilor si beneficiilor din perspectiva inov</w:t>
            </w:r>
            <w:r w:rsidR="006D3292" w:rsidRPr="00206632">
              <w:rPr>
                <w:rFonts w:ascii="Times New Roman" w:eastAsia="Times New Roman" w:hAnsi="Times New Roman" w:cs="Times New Roman"/>
                <w:noProof/>
                <w:color w:val="000000" w:themeColor="text1"/>
                <w:sz w:val="24"/>
                <w:szCs w:val="24"/>
              </w:rPr>
              <w:t>ă</w:t>
            </w:r>
            <w:r w:rsidRPr="00206632">
              <w:rPr>
                <w:rFonts w:ascii="Times New Roman" w:eastAsia="Times New Roman" w:hAnsi="Times New Roman" w:cs="Times New Roman"/>
                <w:noProof/>
                <w:color w:val="000000" w:themeColor="text1"/>
                <w:sz w:val="24"/>
                <w:szCs w:val="24"/>
              </w:rPr>
              <w:t>rii si digitaliz</w:t>
            </w:r>
            <w:r w:rsidR="006D3292" w:rsidRPr="00206632">
              <w:rPr>
                <w:rFonts w:ascii="Times New Roman" w:eastAsia="Times New Roman" w:hAnsi="Times New Roman" w:cs="Times New Roman"/>
                <w:noProof/>
                <w:color w:val="000000" w:themeColor="text1"/>
                <w:sz w:val="24"/>
                <w:szCs w:val="24"/>
              </w:rPr>
              <w:t>ă</w:t>
            </w:r>
            <w:r w:rsidRPr="00206632">
              <w:rPr>
                <w:rFonts w:ascii="Times New Roman" w:eastAsia="Times New Roman" w:hAnsi="Times New Roman" w:cs="Times New Roman"/>
                <w:noProof/>
                <w:color w:val="000000" w:themeColor="text1"/>
                <w:sz w:val="24"/>
                <w:szCs w:val="24"/>
              </w:rPr>
              <w:t>rii</w:t>
            </w:r>
          </w:p>
        </w:tc>
        <w:tc>
          <w:tcPr>
            <w:tcW w:w="7165" w:type="dxa"/>
            <w:gridSpan w:val="7"/>
            <w:tcBorders>
              <w:top w:val="single" w:sz="4" w:space="0" w:color="000000"/>
              <w:left w:val="single" w:sz="4" w:space="0" w:color="000000"/>
              <w:bottom w:val="single" w:sz="4" w:space="0" w:color="000000"/>
              <w:right w:val="single" w:sz="4" w:space="0" w:color="000000"/>
            </w:tcBorders>
          </w:tcPr>
          <w:p w14:paraId="2141F137" w14:textId="6E5C61CB" w:rsidR="003251FB" w:rsidRPr="00206632" w:rsidRDefault="003251FB" w:rsidP="00206632">
            <w:pPr>
              <w:pStyle w:val="ListParagraph"/>
              <w:spacing w:line="25" w:lineRule="atLeast"/>
              <w:ind w:left="0"/>
              <w:jc w:val="both"/>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Proiectul de act normativ nu se referă la acest subiect.</w:t>
            </w:r>
          </w:p>
        </w:tc>
      </w:tr>
      <w:tr w:rsidR="0023496B" w:rsidRPr="00206632" w14:paraId="2768A366" w14:textId="77777777" w:rsidTr="00FE2EE0">
        <w:tc>
          <w:tcPr>
            <w:tcW w:w="817" w:type="dxa"/>
            <w:tcBorders>
              <w:top w:val="single" w:sz="4" w:space="0" w:color="000000"/>
              <w:left w:val="single" w:sz="4" w:space="0" w:color="000000"/>
              <w:bottom w:val="single" w:sz="4" w:space="0" w:color="000000"/>
            </w:tcBorders>
          </w:tcPr>
          <w:p w14:paraId="2CF4BA2F" w14:textId="4A00EEF7" w:rsidR="003251FB" w:rsidRPr="00206632" w:rsidRDefault="003251FB" w:rsidP="00206632">
            <w:pPr>
              <w:spacing w:line="25" w:lineRule="atLeast"/>
              <w:rPr>
                <w:rFonts w:ascii="Times New Roman" w:hAnsi="Times New Roman" w:cs="Times New Roman"/>
                <w:noProof/>
                <w:color w:val="000000" w:themeColor="text1"/>
                <w:sz w:val="24"/>
                <w:szCs w:val="24"/>
              </w:rPr>
            </w:pPr>
            <w:r w:rsidRPr="00206632">
              <w:rPr>
                <w:rFonts w:ascii="Times New Roman" w:hAnsi="Times New Roman" w:cs="Times New Roman"/>
                <w:noProof/>
                <w:color w:val="000000" w:themeColor="text1"/>
                <w:sz w:val="24"/>
                <w:szCs w:val="24"/>
              </w:rPr>
              <w:t>3.8</w:t>
            </w:r>
          </w:p>
        </w:tc>
        <w:tc>
          <w:tcPr>
            <w:tcW w:w="2366" w:type="dxa"/>
            <w:tcBorders>
              <w:top w:val="single" w:sz="4" w:space="0" w:color="000000"/>
              <w:left w:val="single" w:sz="4" w:space="0" w:color="000000"/>
              <w:bottom w:val="single" w:sz="4" w:space="0" w:color="000000"/>
            </w:tcBorders>
          </w:tcPr>
          <w:p w14:paraId="439756D8" w14:textId="2472A8D3" w:rsidR="003251FB" w:rsidRPr="00206632" w:rsidRDefault="003251FB" w:rsidP="00206632">
            <w:pPr>
              <w:spacing w:line="25" w:lineRule="atLeast"/>
              <w:rPr>
                <w:rFonts w:ascii="Times New Roman" w:eastAsia="Times New Roman" w:hAnsi="Times New Roman" w:cs="Times New Roman"/>
                <w:noProof/>
                <w:color w:val="000000" w:themeColor="text1"/>
                <w:sz w:val="24"/>
                <w:szCs w:val="24"/>
              </w:rPr>
            </w:pPr>
            <w:r w:rsidRPr="00206632">
              <w:rPr>
                <w:rFonts w:ascii="Times New Roman" w:eastAsia="Times New Roman" w:hAnsi="Times New Roman" w:cs="Times New Roman"/>
                <w:noProof/>
                <w:color w:val="000000" w:themeColor="text1"/>
                <w:sz w:val="24"/>
                <w:szCs w:val="24"/>
              </w:rPr>
              <w:t>Evaluarea costurilor si beneficiilor din perspectiva dezvoltarii durabile</w:t>
            </w:r>
          </w:p>
        </w:tc>
        <w:tc>
          <w:tcPr>
            <w:tcW w:w="7165" w:type="dxa"/>
            <w:gridSpan w:val="7"/>
            <w:tcBorders>
              <w:top w:val="single" w:sz="4" w:space="0" w:color="000000"/>
              <w:left w:val="single" w:sz="4" w:space="0" w:color="000000"/>
              <w:bottom w:val="single" w:sz="4" w:space="0" w:color="000000"/>
              <w:right w:val="single" w:sz="4" w:space="0" w:color="000000"/>
            </w:tcBorders>
          </w:tcPr>
          <w:p w14:paraId="1FEB7809" w14:textId="4FFB2DEC" w:rsidR="003251FB" w:rsidRPr="00206632" w:rsidRDefault="003251FB" w:rsidP="00206632">
            <w:pPr>
              <w:pStyle w:val="ListParagraph"/>
              <w:spacing w:line="25" w:lineRule="atLeast"/>
              <w:ind w:left="0"/>
              <w:jc w:val="both"/>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Proiectul de act normativ nu se referă la acest subiect.</w:t>
            </w:r>
          </w:p>
        </w:tc>
      </w:tr>
      <w:tr w:rsidR="0023496B" w:rsidRPr="00206632" w14:paraId="00AF2CB9" w14:textId="77777777" w:rsidTr="00FE2EE0">
        <w:tc>
          <w:tcPr>
            <w:tcW w:w="817" w:type="dxa"/>
            <w:tcBorders>
              <w:top w:val="single" w:sz="4" w:space="0" w:color="000000"/>
              <w:left w:val="single" w:sz="4" w:space="0" w:color="000000"/>
              <w:bottom w:val="single" w:sz="4" w:space="0" w:color="000000"/>
            </w:tcBorders>
          </w:tcPr>
          <w:p w14:paraId="53884322" w14:textId="59FB69FA" w:rsidR="003251FB" w:rsidRPr="00206632" w:rsidRDefault="003251FB" w:rsidP="00206632">
            <w:pPr>
              <w:spacing w:line="25" w:lineRule="atLeast"/>
              <w:rPr>
                <w:rFonts w:ascii="Times New Roman" w:hAnsi="Times New Roman" w:cs="Times New Roman"/>
                <w:noProof/>
                <w:color w:val="000000" w:themeColor="text1"/>
                <w:sz w:val="24"/>
                <w:szCs w:val="24"/>
              </w:rPr>
            </w:pPr>
            <w:r w:rsidRPr="00206632">
              <w:rPr>
                <w:rFonts w:ascii="Times New Roman" w:hAnsi="Times New Roman" w:cs="Times New Roman"/>
                <w:noProof/>
                <w:color w:val="000000" w:themeColor="text1"/>
                <w:sz w:val="24"/>
                <w:szCs w:val="24"/>
              </w:rPr>
              <w:t>3.9</w:t>
            </w:r>
          </w:p>
        </w:tc>
        <w:tc>
          <w:tcPr>
            <w:tcW w:w="2366" w:type="dxa"/>
            <w:tcBorders>
              <w:top w:val="single" w:sz="4" w:space="0" w:color="000000"/>
              <w:left w:val="single" w:sz="4" w:space="0" w:color="000000"/>
              <w:bottom w:val="single" w:sz="4" w:space="0" w:color="000000"/>
            </w:tcBorders>
          </w:tcPr>
          <w:p w14:paraId="2D844166" w14:textId="768927A9" w:rsidR="003251FB" w:rsidRPr="00206632" w:rsidRDefault="003251FB" w:rsidP="00206632">
            <w:pPr>
              <w:spacing w:line="25" w:lineRule="atLeast"/>
              <w:rPr>
                <w:rFonts w:ascii="Times New Roman" w:eastAsia="Times New Roman" w:hAnsi="Times New Roman" w:cs="Times New Roman"/>
                <w:noProof/>
                <w:color w:val="000000" w:themeColor="text1"/>
                <w:sz w:val="24"/>
                <w:szCs w:val="24"/>
              </w:rPr>
            </w:pPr>
            <w:r w:rsidRPr="00206632">
              <w:rPr>
                <w:rFonts w:ascii="Times New Roman" w:eastAsia="Times New Roman" w:hAnsi="Times New Roman" w:cs="Times New Roman"/>
                <w:noProof/>
                <w:color w:val="000000" w:themeColor="text1"/>
                <w:sz w:val="24"/>
                <w:szCs w:val="24"/>
              </w:rPr>
              <w:t>Alte informatii</w:t>
            </w:r>
          </w:p>
        </w:tc>
        <w:tc>
          <w:tcPr>
            <w:tcW w:w="7165" w:type="dxa"/>
            <w:gridSpan w:val="7"/>
            <w:tcBorders>
              <w:top w:val="single" w:sz="4" w:space="0" w:color="000000"/>
              <w:left w:val="single" w:sz="4" w:space="0" w:color="000000"/>
              <w:bottom w:val="single" w:sz="4" w:space="0" w:color="000000"/>
              <w:right w:val="single" w:sz="4" w:space="0" w:color="000000"/>
            </w:tcBorders>
          </w:tcPr>
          <w:p w14:paraId="45CDBBEC" w14:textId="213AAD44" w:rsidR="003251FB" w:rsidRPr="00206632" w:rsidRDefault="003251FB" w:rsidP="00206632">
            <w:pPr>
              <w:pStyle w:val="ListParagraph"/>
              <w:spacing w:line="25" w:lineRule="atLeast"/>
              <w:ind w:left="0"/>
              <w:jc w:val="both"/>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Nu au fost identificate</w:t>
            </w:r>
          </w:p>
        </w:tc>
      </w:tr>
      <w:tr w:rsidR="0023496B" w:rsidRPr="00206632" w14:paraId="25D05875" w14:textId="77777777" w:rsidTr="001B1C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861"/>
        </w:trPr>
        <w:tc>
          <w:tcPr>
            <w:tcW w:w="10348" w:type="dxa"/>
            <w:gridSpan w:val="9"/>
          </w:tcPr>
          <w:p w14:paraId="791B49A0" w14:textId="77777777" w:rsidR="003251FB" w:rsidRPr="00206632" w:rsidRDefault="003251FB" w:rsidP="00206632">
            <w:pPr>
              <w:spacing w:line="25" w:lineRule="atLeast"/>
              <w:contextualSpacing/>
              <w:jc w:val="center"/>
              <w:rPr>
                <w:rFonts w:ascii="Times New Roman" w:eastAsia="Times New Roman" w:hAnsi="Times New Roman" w:cs="Times New Roman"/>
                <w:b/>
                <w:noProof/>
                <w:color w:val="000000" w:themeColor="text1"/>
                <w:sz w:val="24"/>
                <w:szCs w:val="24"/>
              </w:rPr>
            </w:pPr>
            <w:r w:rsidRPr="00206632">
              <w:rPr>
                <w:rFonts w:ascii="Times New Roman" w:eastAsia="Times New Roman" w:hAnsi="Times New Roman" w:cs="Times New Roman"/>
                <w:b/>
                <w:noProof/>
                <w:color w:val="000000" w:themeColor="text1"/>
                <w:sz w:val="24"/>
                <w:szCs w:val="24"/>
              </w:rPr>
              <w:t>Secţiunea a 4-a</w:t>
            </w:r>
          </w:p>
          <w:p w14:paraId="26E477B0" w14:textId="77777777" w:rsidR="003251FB" w:rsidRPr="00206632" w:rsidRDefault="003251FB" w:rsidP="00206632">
            <w:pPr>
              <w:spacing w:line="25" w:lineRule="atLeast"/>
              <w:contextualSpacing/>
              <w:jc w:val="center"/>
              <w:rPr>
                <w:rFonts w:ascii="Times New Roman" w:eastAsia="Times New Roman" w:hAnsi="Times New Roman" w:cs="Times New Roman"/>
                <w:b/>
                <w:noProof/>
                <w:color w:val="000000" w:themeColor="text1"/>
                <w:sz w:val="24"/>
                <w:szCs w:val="24"/>
              </w:rPr>
            </w:pPr>
            <w:r w:rsidRPr="00206632">
              <w:rPr>
                <w:rFonts w:ascii="Times New Roman" w:eastAsia="Times New Roman" w:hAnsi="Times New Roman" w:cs="Times New Roman"/>
                <w:b/>
                <w:noProof/>
                <w:color w:val="000000" w:themeColor="text1"/>
                <w:sz w:val="24"/>
                <w:szCs w:val="24"/>
              </w:rPr>
              <w:t>Impactul financiar asupra bugetului general consolidat atât pe termen scurt, pentru anul curent, cât şi pe termen lung (pe 5 ani), inclusiv informaţii cu privire la cheltuieli şi venituri</w:t>
            </w:r>
          </w:p>
        </w:tc>
      </w:tr>
      <w:tr w:rsidR="0023496B" w:rsidRPr="00206632" w14:paraId="1C37CD74" w14:textId="77777777" w:rsidTr="001B1C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2"/>
        </w:trPr>
        <w:tc>
          <w:tcPr>
            <w:tcW w:w="10348" w:type="dxa"/>
            <w:gridSpan w:val="9"/>
          </w:tcPr>
          <w:p w14:paraId="44DE38DA" w14:textId="77777777" w:rsidR="003251FB" w:rsidRPr="00206632" w:rsidRDefault="003251FB" w:rsidP="00206632">
            <w:pPr>
              <w:spacing w:line="25" w:lineRule="atLeast"/>
              <w:contextualSpacing/>
              <w:rPr>
                <w:rFonts w:ascii="Times New Roman" w:eastAsia="Times New Roman" w:hAnsi="Times New Roman" w:cs="Times New Roman"/>
                <w:noProof/>
                <w:color w:val="000000" w:themeColor="text1"/>
                <w:sz w:val="24"/>
                <w:szCs w:val="24"/>
              </w:rPr>
            </w:pPr>
            <w:r w:rsidRPr="00206632">
              <w:rPr>
                <w:rFonts w:ascii="Times New Roman" w:eastAsia="Times New Roman" w:hAnsi="Times New Roman" w:cs="Times New Roman"/>
                <w:noProof/>
                <w:color w:val="000000" w:themeColor="text1"/>
                <w:sz w:val="24"/>
                <w:szCs w:val="24"/>
              </w:rPr>
              <w:t>- în mii lei (RON) –</w:t>
            </w:r>
          </w:p>
        </w:tc>
      </w:tr>
      <w:tr w:rsidR="0023496B" w:rsidRPr="00206632" w14:paraId="356DD5DF" w14:textId="77777777" w:rsidTr="00FE2E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5"/>
        </w:trPr>
        <w:tc>
          <w:tcPr>
            <w:tcW w:w="5030" w:type="dxa"/>
            <w:gridSpan w:val="3"/>
            <w:vAlign w:val="center"/>
          </w:tcPr>
          <w:p w14:paraId="23D18ED8" w14:textId="77777777" w:rsidR="003251FB" w:rsidRPr="00206632" w:rsidRDefault="003251FB" w:rsidP="00206632">
            <w:pPr>
              <w:spacing w:line="25" w:lineRule="atLeast"/>
              <w:contextualSpacing/>
              <w:jc w:val="center"/>
              <w:rPr>
                <w:rFonts w:ascii="Times New Roman" w:eastAsia="Times New Roman" w:hAnsi="Times New Roman" w:cs="Times New Roman"/>
                <w:noProof/>
                <w:color w:val="000000" w:themeColor="text1"/>
                <w:sz w:val="24"/>
                <w:szCs w:val="24"/>
              </w:rPr>
            </w:pPr>
            <w:r w:rsidRPr="00206632">
              <w:rPr>
                <w:rFonts w:ascii="Times New Roman" w:eastAsia="Times New Roman" w:hAnsi="Times New Roman" w:cs="Times New Roman"/>
                <w:noProof/>
                <w:color w:val="000000" w:themeColor="text1"/>
                <w:sz w:val="24"/>
                <w:szCs w:val="24"/>
              </w:rPr>
              <w:t>Indicatori</w:t>
            </w:r>
          </w:p>
        </w:tc>
        <w:tc>
          <w:tcPr>
            <w:tcW w:w="1802" w:type="dxa"/>
            <w:vAlign w:val="center"/>
          </w:tcPr>
          <w:p w14:paraId="3961B4AF"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r w:rsidRPr="00206632">
              <w:rPr>
                <w:rFonts w:ascii="Times New Roman" w:eastAsia="Times New Roman" w:hAnsi="Times New Roman" w:cs="Times New Roman"/>
                <w:noProof/>
                <w:color w:val="000000" w:themeColor="text1"/>
                <w:sz w:val="24"/>
                <w:szCs w:val="24"/>
              </w:rPr>
              <w:t>Anul curent</w:t>
            </w:r>
          </w:p>
        </w:tc>
        <w:tc>
          <w:tcPr>
            <w:tcW w:w="1859" w:type="dxa"/>
            <w:gridSpan w:val="4"/>
            <w:vAlign w:val="center"/>
          </w:tcPr>
          <w:p w14:paraId="745D6A99"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r w:rsidRPr="00206632">
              <w:rPr>
                <w:rFonts w:ascii="Times New Roman" w:eastAsia="Times New Roman" w:hAnsi="Times New Roman" w:cs="Times New Roman"/>
                <w:noProof/>
                <w:color w:val="000000" w:themeColor="text1"/>
                <w:sz w:val="24"/>
                <w:szCs w:val="24"/>
              </w:rPr>
              <w:t>Următorii patru ani</w:t>
            </w:r>
          </w:p>
        </w:tc>
        <w:tc>
          <w:tcPr>
            <w:tcW w:w="1657" w:type="dxa"/>
            <w:vAlign w:val="center"/>
          </w:tcPr>
          <w:p w14:paraId="3ECF654B"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r w:rsidRPr="00206632">
              <w:rPr>
                <w:rFonts w:ascii="Times New Roman" w:eastAsia="Times New Roman" w:hAnsi="Times New Roman" w:cs="Times New Roman"/>
                <w:noProof/>
                <w:color w:val="000000" w:themeColor="text1"/>
                <w:sz w:val="24"/>
                <w:szCs w:val="24"/>
              </w:rPr>
              <w:t>Media pe cinci ani</w:t>
            </w:r>
          </w:p>
        </w:tc>
      </w:tr>
      <w:tr w:rsidR="0023496B" w:rsidRPr="00206632" w14:paraId="689FA543" w14:textId="77777777" w:rsidTr="00FE2E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5"/>
        </w:trPr>
        <w:tc>
          <w:tcPr>
            <w:tcW w:w="5030" w:type="dxa"/>
            <w:gridSpan w:val="3"/>
            <w:vAlign w:val="center"/>
          </w:tcPr>
          <w:p w14:paraId="51B2ADDE" w14:textId="77777777" w:rsidR="003251FB" w:rsidRPr="00206632" w:rsidRDefault="003251FB" w:rsidP="00206632">
            <w:pPr>
              <w:spacing w:line="25" w:lineRule="atLeast"/>
              <w:contextualSpacing/>
              <w:jc w:val="center"/>
              <w:rPr>
                <w:rFonts w:ascii="Times New Roman" w:eastAsia="Times New Roman" w:hAnsi="Times New Roman" w:cs="Times New Roman"/>
                <w:noProof/>
                <w:color w:val="000000" w:themeColor="text1"/>
                <w:sz w:val="24"/>
                <w:szCs w:val="24"/>
              </w:rPr>
            </w:pPr>
            <w:r w:rsidRPr="00206632">
              <w:rPr>
                <w:rFonts w:ascii="Times New Roman" w:eastAsia="Times New Roman" w:hAnsi="Times New Roman" w:cs="Times New Roman"/>
                <w:noProof/>
                <w:color w:val="000000" w:themeColor="text1"/>
                <w:sz w:val="24"/>
                <w:szCs w:val="24"/>
              </w:rPr>
              <w:t>1</w:t>
            </w:r>
          </w:p>
        </w:tc>
        <w:tc>
          <w:tcPr>
            <w:tcW w:w="1802" w:type="dxa"/>
            <w:vAlign w:val="center"/>
          </w:tcPr>
          <w:p w14:paraId="4EC50007"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r w:rsidRPr="00206632">
              <w:rPr>
                <w:rFonts w:ascii="Times New Roman" w:eastAsia="Times New Roman" w:hAnsi="Times New Roman" w:cs="Times New Roman"/>
                <w:noProof/>
                <w:color w:val="000000" w:themeColor="text1"/>
                <w:sz w:val="24"/>
                <w:szCs w:val="24"/>
              </w:rPr>
              <w:t>2</w:t>
            </w:r>
          </w:p>
        </w:tc>
        <w:tc>
          <w:tcPr>
            <w:tcW w:w="464" w:type="dxa"/>
            <w:vAlign w:val="center"/>
          </w:tcPr>
          <w:p w14:paraId="769EF956"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r w:rsidRPr="00206632">
              <w:rPr>
                <w:rFonts w:ascii="Times New Roman" w:eastAsia="Times New Roman" w:hAnsi="Times New Roman" w:cs="Times New Roman"/>
                <w:noProof/>
                <w:color w:val="000000" w:themeColor="text1"/>
                <w:sz w:val="24"/>
                <w:szCs w:val="24"/>
              </w:rPr>
              <w:t>3</w:t>
            </w:r>
          </w:p>
        </w:tc>
        <w:tc>
          <w:tcPr>
            <w:tcW w:w="465" w:type="dxa"/>
            <w:vAlign w:val="center"/>
          </w:tcPr>
          <w:p w14:paraId="4BD04E8E"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r w:rsidRPr="00206632">
              <w:rPr>
                <w:rFonts w:ascii="Times New Roman" w:eastAsia="Times New Roman" w:hAnsi="Times New Roman" w:cs="Times New Roman"/>
                <w:noProof/>
                <w:color w:val="000000" w:themeColor="text1"/>
                <w:sz w:val="24"/>
                <w:szCs w:val="24"/>
              </w:rPr>
              <w:t>4</w:t>
            </w:r>
          </w:p>
        </w:tc>
        <w:tc>
          <w:tcPr>
            <w:tcW w:w="465" w:type="dxa"/>
            <w:vAlign w:val="center"/>
          </w:tcPr>
          <w:p w14:paraId="1162703C"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r w:rsidRPr="00206632">
              <w:rPr>
                <w:rFonts w:ascii="Times New Roman" w:eastAsia="Times New Roman" w:hAnsi="Times New Roman" w:cs="Times New Roman"/>
                <w:noProof/>
                <w:color w:val="000000" w:themeColor="text1"/>
                <w:sz w:val="24"/>
                <w:szCs w:val="24"/>
              </w:rPr>
              <w:t>5</w:t>
            </w:r>
          </w:p>
        </w:tc>
        <w:tc>
          <w:tcPr>
            <w:tcW w:w="465" w:type="dxa"/>
            <w:vAlign w:val="center"/>
          </w:tcPr>
          <w:p w14:paraId="08786EB0"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r w:rsidRPr="00206632">
              <w:rPr>
                <w:rFonts w:ascii="Times New Roman" w:eastAsia="Times New Roman" w:hAnsi="Times New Roman" w:cs="Times New Roman"/>
                <w:noProof/>
                <w:color w:val="000000" w:themeColor="text1"/>
                <w:sz w:val="24"/>
                <w:szCs w:val="24"/>
              </w:rPr>
              <w:t>6</w:t>
            </w:r>
          </w:p>
        </w:tc>
        <w:tc>
          <w:tcPr>
            <w:tcW w:w="1657" w:type="dxa"/>
            <w:vAlign w:val="center"/>
          </w:tcPr>
          <w:p w14:paraId="0F3B14F5"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r w:rsidRPr="00206632">
              <w:rPr>
                <w:rFonts w:ascii="Times New Roman" w:eastAsia="Times New Roman" w:hAnsi="Times New Roman" w:cs="Times New Roman"/>
                <w:noProof/>
                <w:color w:val="000000" w:themeColor="text1"/>
                <w:sz w:val="24"/>
                <w:szCs w:val="24"/>
              </w:rPr>
              <w:t>7</w:t>
            </w:r>
          </w:p>
        </w:tc>
      </w:tr>
      <w:tr w:rsidR="0023496B" w:rsidRPr="00206632" w14:paraId="5570B604" w14:textId="77777777" w:rsidTr="00FE2E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5"/>
        </w:trPr>
        <w:tc>
          <w:tcPr>
            <w:tcW w:w="5030" w:type="dxa"/>
            <w:gridSpan w:val="3"/>
            <w:vAlign w:val="center"/>
          </w:tcPr>
          <w:p w14:paraId="4F93E643" w14:textId="77777777" w:rsidR="003251FB" w:rsidRPr="00206632" w:rsidRDefault="003251FB" w:rsidP="00206632">
            <w:pPr>
              <w:spacing w:line="25" w:lineRule="atLeast"/>
              <w:contextualSpacing/>
              <w:rPr>
                <w:rFonts w:ascii="Times New Roman" w:eastAsia="Times New Roman" w:hAnsi="Times New Roman" w:cs="Times New Roman"/>
                <w:noProof/>
                <w:color w:val="000000" w:themeColor="text1"/>
                <w:sz w:val="24"/>
                <w:szCs w:val="24"/>
              </w:rPr>
            </w:pPr>
            <w:r w:rsidRPr="00206632">
              <w:rPr>
                <w:rFonts w:ascii="Times New Roman" w:eastAsia="Times New Roman" w:hAnsi="Times New Roman" w:cs="Times New Roman"/>
                <w:noProof/>
                <w:color w:val="000000" w:themeColor="text1"/>
                <w:sz w:val="24"/>
                <w:szCs w:val="24"/>
              </w:rPr>
              <w:t>4.1. Modificări ale veniturilor bugetare, plus/minus, din care:</w:t>
            </w:r>
          </w:p>
        </w:tc>
        <w:tc>
          <w:tcPr>
            <w:tcW w:w="1802" w:type="dxa"/>
            <w:vAlign w:val="center"/>
          </w:tcPr>
          <w:p w14:paraId="77F579E5"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p>
        </w:tc>
        <w:tc>
          <w:tcPr>
            <w:tcW w:w="464" w:type="dxa"/>
            <w:vAlign w:val="center"/>
          </w:tcPr>
          <w:p w14:paraId="1F523311"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p>
        </w:tc>
        <w:tc>
          <w:tcPr>
            <w:tcW w:w="465" w:type="dxa"/>
            <w:vAlign w:val="center"/>
          </w:tcPr>
          <w:p w14:paraId="2F7DC3CE"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p>
        </w:tc>
        <w:tc>
          <w:tcPr>
            <w:tcW w:w="465" w:type="dxa"/>
            <w:vAlign w:val="center"/>
          </w:tcPr>
          <w:p w14:paraId="06CD8B42"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p>
        </w:tc>
        <w:tc>
          <w:tcPr>
            <w:tcW w:w="465" w:type="dxa"/>
            <w:vAlign w:val="center"/>
          </w:tcPr>
          <w:p w14:paraId="16641927"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p>
        </w:tc>
        <w:tc>
          <w:tcPr>
            <w:tcW w:w="1657" w:type="dxa"/>
            <w:vAlign w:val="center"/>
          </w:tcPr>
          <w:p w14:paraId="1925AD29"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p>
        </w:tc>
      </w:tr>
      <w:tr w:rsidR="0023496B" w:rsidRPr="00206632" w14:paraId="60770916" w14:textId="77777777" w:rsidTr="00FE2E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5"/>
        </w:trPr>
        <w:tc>
          <w:tcPr>
            <w:tcW w:w="5030" w:type="dxa"/>
            <w:gridSpan w:val="3"/>
            <w:vAlign w:val="center"/>
          </w:tcPr>
          <w:p w14:paraId="6003932A" w14:textId="77777777" w:rsidR="003251FB" w:rsidRPr="00206632" w:rsidRDefault="003251FB" w:rsidP="00206632">
            <w:pPr>
              <w:spacing w:line="25" w:lineRule="atLeast"/>
              <w:contextualSpacing/>
              <w:rPr>
                <w:rFonts w:ascii="Times New Roman" w:eastAsia="Times New Roman" w:hAnsi="Times New Roman" w:cs="Times New Roman"/>
                <w:noProof/>
                <w:color w:val="000000" w:themeColor="text1"/>
                <w:sz w:val="24"/>
                <w:szCs w:val="24"/>
              </w:rPr>
            </w:pPr>
            <w:r w:rsidRPr="00206632">
              <w:rPr>
                <w:rFonts w:ascii="Times New Roman" w:eastAsia="Times New Roman" w:hAnsi="Times New Roman" w:cs="Times New Roman"/>
                <w:noProof/>
                <w:color w:val="000000" w:themeColor="text1"/>
                <w:sz w:val="24"/>
                <w:szCs w:val="24"/>
              </w:rPr>
              <w:t>a) buget de stat, din acesta:</w:t>
            </w:r>
          </w:p>
          <w:p w14:paraId="043198B0" w14:textId="77777777" w:rsidR="003251FB" w:rsidRPr="00206632" w:rsidRDefault="003251FB" w:rsidP="00206632">
            <w:pPr>
              <w:spacing w:line="25" w:lineRule="atLeast"/>
              <w:contextualSpacing/>
              <w:rPr>
                <w:rFonts w:ascii="Times New Roman" w:eastAsia="Times New Roman" w:hAnsi="Times New Roman" w:cs="Times New Roman"/>
                <w:noProof/>
                <w:color w:val="000000" w:themeColor="text1"/>
                <w:sz w:val="24"/>
                <w:szCs w:val="24"/>
              </w:rPr>
            </w:pPr>
            <w:r w:rsidRPr="00206632">
              <w:rPr>
                <w:rFonts w:ascii="Times New Roman" w:eastAsia="Times New Roman" w:hAnsi="Times New Roman" w:cs="Times New Roman"/>
                <w:noProof/>
                <w:color w:val="000000" w:themeColor="text1"/>
                <w:sz w:val="24"/>
                <w:szCs w:val="24"/>
              </w:rPr>
              <w:t>(i) impozit pe profit</w:t>
            </w:r>
          </w:p>
          <w:p w14:paraId="7DBB5706" w14:textId="77777777" w:rsidR="003251FB" w:rsidRPr="00206632" w:rsidRDefault="003251FB" w:rsidP="00206632">
            <w:pPr>
              <w:spacing w:line="25" w:lineRule="atLeast"/>
              <w:contextualSpacing/>
              <w:rPr>
                <w:rFonts w:ascii="Times New Roman" w:eastAsia="Times New Roman" w:hAnsi="Times New Roman" w:cs="Times New Roman"/>
                <w:noProof/>
                <w:color w:val="000000" w:themeColor="text1"/>
                <w:sz w:val="24"/>
                <w:szCs w:val="24"/>
              </w:rPr>
            </w:pPr>
            <w:r w:rsidRPr="00206632">
              <w:rPr>
                <w:rFonts w:ascii="Times New Roman" w:eastAsia="Times New Roman" w:hAnsi="Times New Roman" w:cs="Times New Roman"/>
                <w:noProof/>
                <w:color w:val="000000" w:themeColor="text1"/>
                <w:sz w:val="24"/>
                <w:szCs w:val="24"/>
              </w:rPr>
              <w:t>(ii) impozit pe venit</w:t>
            </w:r>
          </w:p>
        </w:tc>
        <w:tc>
          <w:tcPr>
            <w:tcW w:w="1802" w:type="dxa"/>
            <w:vAlign w:val="center"/>
          </w:tcPr>
          <w:p w14:paraId="17067F23"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p>
        </w:tc>
        <w:tc>
          <w:tcPr>
            <w:tcW w:w="464" w:type="dxa"/>
            <w:vAlign w:val="center"/>
          </w:tcPr>
          <w:p w14:paraId="6F48223A"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p>
        </w:tc>
        <w:tc>
          <w:tcPr>
            <w:tcW w:w="465" w:type="dxa"/>
            <w:vAlign w:val="center"/>
          </w:tcPr>
          <w:p w14:paraId="3D55F3F8"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p>
        </w:tc>
        <w:tc>
          <w:tcPr>
            <w:tcW w:w="465" w:type="dxa"/>
            <w:vAlign w:val="center"/>
          </w:tcPr>
          <w:p w14:paraId="257D5653"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p>
        </w:tc>
        <w:tc>
          <w:tcPr>
            <w:tcW w:w="465" w:type="dxa"/>
            <w:vAlign w:val="center"/>
          </w:tcPr>
          <w:p w14:paraId="546570D6"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p>
        </w:tc>
        <w:tc>
          <w:tcPr>
            <w:tcW w:w="1657" w:type="dxa"/>
            <w:vAlign w:val="center"/>
          </w:tcPr>
          <w:p w14:paraId="52A6B4E8"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p>
        </w:tc>
      </w:tr>
      <w:tr w:rsidR="0023496B" w:rsidRPr="00206632" w14:paraId="0DEB0E07" w14:textId="77777777" w:rsidTr="00FE2E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5"/>
        </w:trPr>
        <w:tc>
          <w:tcPr>
            <w:tcW w:w="5030" w:type="dxa"/>
            <w:gridSpan w:val="3"/>
            <w:vAlign w:val="center"/>
          </w:tcPr>
          <w:p w14:paraId="51A484E8" w14:textId="77777777" w:rsidR="003251FB" w:rsidRPr="00206632" w:rsidRDefault="003251FB" w:rsidP="00206632">
            <w:pPr>
              <w:spacing w:line="25" w:lineRule="atLeast"/>
              <w:contextualSpacing/>
              <w:rPr>
                <w:rFonts w:ascii="Times New Roman" w:eastAsia="Times New Roman" w:hAnsi="Times New Roman" w:cs="Times New Roman"/>
                <w:noProof/>
                <w:color w:val="000000" w:themeColor="text1"/>
                <w:sz w:val="24"/>
                <w:szCs w:val="24"/>
              </w:rPr>
            </w:pPr>
            <w:r w:rsidRPr="00206632">
              <w:rPr>
                <w:rFonts w:ascii="Times New Roman" w:eastAsia="Times New Roman" w:hAnsi="Times New Roman" w:cs="Times New Roman"/>
                <w:noProof/>
                <w:color w:val="000000" w:themeColor="text1"/>
                <w:sz w:val="24"/>
                <w:szCs w:val="24"/>
              </w:rPr>
              <w:t>b) bugete locale</w:t>
            </w:r>
          </w:p>
          <w:p w14:paraId="2F8B920C" w14:textId="77777777" w:rsidR="003251FB" w:rsidRPr="00206632" w:rsidRDefault="003251FB" w:rsidP="00206632">
            <w:pPr>
              <w:spacing w:line="25" w:lineRule="atLeast"/>
              <w:contextualSpacing/>
              <w:rPr>
                <w:rFonts w:ascii="Times New Roman" w:eastAsia="Times New Roman" w:hAnsi="Times New Roman" w:cs="Times New Roman"/>
                <w:noProof/>
                <w:color w:val="000000" w:themeColor="text1"/>
                <w:sz w:val="24"/>
                <w:szCs w:val="24"/>
              </w:rPr>
            </w:pPr>
            <w:r w:rsidRPr="00206632">
              <w:rPr>
                <w:rFonts w:ascii="Times New Roman" w:eastAsia="Times New Roman" w:hAnsi="Times New Roman" w:cs="Times New Roman"/>
                <w:noProof/>
                <w:color w:val="000000" w:themeColor="text1"/>
                <w:sz w:val="24"/>
                <w:szCs w:val="24"/>
              </w:rPr>
              <w:t>(i) impozit pe profit</w:t>
            </w:r>
          </w:p>
        </w:tc>
        <w:tc>
          <w:tcPr>
            <w:tcW w:w="1802" w:type="dxa"/>
            <w:vAlign w:val="center"/>
          </w:tcPr>
          <w:p w14:paraId="186EA111"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p>
        </w:tc>
        <w:tc>
          <w:tcPr>
            <w:tcW w:w="464" w:type="dxa"/>
            <w:vAlign w:val="center"/>
          </w:tcPr>
          <w:p w14:paraId="6725C052"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p>
        </w:tc>
        <w:tc>
          <w:tcPr>
            <w:tcW w:w="465" w:type="dxa"/>
            <w:vAlign w:val="center"/>
          </w:tcPr>
          <w:p w14:paraId="2E4FFE01"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p>
        </w:tc>
        <w:tc>
          <w:tcPr>
            <w:tcW w:w="465" w:type="dxa"/>
            <w:vAlign w:val="center"/>
          </w:tcPr>
          <w:p w14:paraId="4DD03BA3"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p>
        </w:tc>
        <w:tc>
          <w:tcPr>
            <w:tcW w:w="465" w:type="dxa"/>
            <w:vAlign w:val="center"/>
          </w:tcPr>
          <w:p w14:paraId="488CBCCC"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p>
        </w:tc>
        <w:tc>
          <w:tcPr>
            <w:tcW w:w="1657" w:type="dxa"/>
            <w:vAlign w:val="center"/>
          </w:tcPr>
          <w:p w14:paraId="5A33BD1E"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p>
        </w:tc>
      </w:tr>
      <w:tr w:rsidR="0023496B" w:rsidRPr="00206632" w14:paraId="719463ED" w14:textId="77777777" w:rsidTr="00FE2E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5"/>
        </w:trPr>
        <w:tc>
          <w:tcPr>
            <w:tcW w:w="5030" w:type="dxa"/>
            <w:gridSpan w:val="3"/>
            <w:vAlign w:val="center"/>
          </w:tcPr>
          <w:p w14:paraId="0D85EC20" w14:textId="77777777" w:rsidR="003251FB" w:rsidRPr="00206632" w:rsidRDefault="003251FB" w:rsidP="00206632">
            <w:pPr>
              <w:spacing w:line="25" w:lineRule="atLeast"/>
              <w:contextualSpacing/>
              <w:rPr>
                <w:rFonts w:ascii="Times New Roman" w:eastAsia="Times New Roman" w:hAnsi="Times New Roman" w:cs="Times New Roman"/>
                <w:noProof/>
                <w:color w:val="000000" w:themeColor="text1"/>
                <w:sz w:val="24"/>
                <w:szCs w:val="24"/>
              </w:rPr>
            </w:pPr>
            <w:r w:rsidRPr="00206632">
              <w:rPr>
                <w:rFonts w:ascii="Times New Roman" w:eastAsia="Times New Roman" w:hAnsi="Times New Roman" w:cs="Times New Roman"/>
                <w:noProof/>
                <w:color w:val="000000" w:themeColor="text1"/>
                <w:sz w:val="24"/>
                <w:szCs w:val="24"/>
              </w:rPr>
              <w:t>c) bugetul asigurărilor sociale de stat:</w:t>
            </w:r>
          </w:p>
          <w:p w14:paraId="65C04956" w14:textId="77777777" w:rsidR="003251FB" w:rsidRPr="00206632" w:rsidRDefault="003251FB" w:rsidP="00206632">
            <w:pPr>
              <w:spacing w:line="25" w:lineRule="atLeast"/>
              <w:contextualSpacing/>
              <w:rPr>
                <w:rFonts w:ascii="Times New Roman" w:eastAsia="Times New Roman" w:hAnsi="Times New Roman" w:cs="Times New Roman"/>
                <w:noProof/>
                <w:color w:val="000000" w:themeColor="text1"/>
                <w:sz w:val="24"/>
                <w:szCs w:val="24"/>
              </w:rPr>
            </w:pPr>
            <w:r w:rsidRPr="00206632">
              <w:rPr>
                <w:rFonts w:ascii="Times New Roman" w:eastAsia="Times New Roman" w:hAnsi="Times New Roman" w:cs="Times New Roman"/>
                <w:noProof/>
                <w:color w:val="000000" w:themeColor="text1"/>
                <w:sz w:val="24"/>
                <w:szCs w:val="24"/>
              </w:rPr>
              <w:t>(i) contribuţii de asigurări</w:t>
            </w:r>
          </w:p>
        </w:tc>
        <w:tc>
          <w:tcPr>
            <w:tcW w:w="1802" w:type="dxa"/>
            <w:vAlign w:val="center"/>
          </w:tcPr>
          <w:p w14:paraId="1CCA4D8C"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p>
        </w:tc>
        <w:tc>
          <w:tcPr>
            <w:tcW w:w="464" w:type="dxa"/>
            <w:vAlign w:val="center"/>
          </w:tcPr>
          <w:p w14:paraId="180DBD84"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p>
        </w:tc>
        <w:tc>
          <w:tcPr>
            <w:tcW w:w="465" w:type="dxa"/>
            <w:vAlign w:val="center"/>
          </w:tcPr>
          <w:p w14:paraId="622C39A2"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p>
        </w:tc>
        <w:tc>
          <w:tcPr>
            <w:tcW w:w="465" w:type="dxa"/>
            <w:vAlign w:val="center"/>
          </w:tcPr>
          <w:p w14:paraId="55ABDD08"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p>
        </w:tc>
        <w:tc>
          <w:tcPr>
            <w:tcW w:w="465" w:type="dxa"/>
            <w:vAlign w:val="center"/>
          </w:tcPr>
          <w:p w14:paraId="3D4B6C4D"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p>
        </w:tc>
        <w:tc>
          <w:tcPr>
            <w:tcW w:w="1657" w:type="dxa"/>
            <w:vAlign w:val="center"/>
          </w:tcPr>
          <w:p w14:paraId="11868B22"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p>
        </w:tc>
      </w:tr>
      <w:tr w:rsidR="0023496B" w:rsidRPr="00206632" w14:paraId="71C0FE60" w14:textId="77777777" w:rsidTr="00FE2E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5"/>
        </w:trPr>
        <w:tc>
          <w:tcPr>
            <w:tcW w:w="5030" w:type="dxa"/>
            <w:gridSpan w:val="3"/>
            <w:vAlign w:val="center"/>
          </w:tcPr>
          <w:p w14:paraId="64CA6D5D" w14:textId="77777777" w:rsidR="003251FB" w:rsidRPr="00206632" w:rsidRDefault="003251FB" w:rsidP="00206632">
            <w:pPr>
              <w:spacing w:line="25" w:lineRule="atLeast"/>
              <w:contextualSpacing/>
              <w:rPr>
                <w:rFonts w:ascii="Times New Roman" w:eastAsia="Times New Roman" w:hAnsi="Times New Roman" w:cs="Times New Roman"/>
                <w:noProof/>
                <w:color w:val="000000" w:themeColor="text1"/>
                <w:sz w:val="24"/>
                <w:szCs w:val="24"/>
              </w:rPr>
            </w:pPr>
            <w:r w:rsidRPr="00206632">
              <w:rPr>
                <w:rFonts w:ascii="Times New Roman" w:eastAsia="Times New Roman" w:hAnsi="Times New Roman" w:cs="Times New Roman"/>
                <w:noProof/>
                <w:color w:val="000000" w:themeColor="text1"/>
                <w:sz w:val="24"/>
                <w:szCs w:val="24"/>
              </w:rPr>
              <w:t>d) alte tipuri de venituri</w:t>
            </w:r>
          </w:p>
          <w:p w14:paraId="44D262C6" w14:textId="77777777" w:rsidR="003251FB" w:rsidRPr="00206632" w:rsidRDefault="003251FB" w:rsidP="00206632">
            <w:pPr>
              <w:spacing w:line="25" w:lineRule="atLeast"/>
              <w:contextualSpacing/>
              <w:rPr>
                <w:rFonts w:ascii="Times New Roman" w:eastAsia="Times New Roman" w:hAnsi="Times New Roman" w:cs="Times New Roman"/>
                <w:noProof/>
                <w:color w:val="000000" w:themeColor="text1"/>
                <w:sz w:val="24"/>
                <w:szCs w:val="24"/>
              </w:rPr>
            </w:pPr>
            <w:r w:rsidRPr="00206632">
              <w:rPr>
                <w:rFonts w:ascii="Times New Roman" w:eastAsia="Times New Roman" w:hAnsi="Times New Roman" w:cs="Times New Roman"/>
                <w:noProof/>
                <w:color w:val="000000" w:themeColor="text1"/>
                <w:sz w:val="24"/>
                <w:szCs w:val="24"/>
              </w:rPr>
              <w:t>(se va menționa natura acestora)</w:t>
            </w:r>
          </w:p>
        </w:tc>
        <w:tc>
          <w:tcPr>
            <w:tcW w:w="1802" w:type="dxa"/>
            <w:vAlign w:val="center"/>
          </w:tcPr>
          <w:p w14:paraId="5624258A"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p>
        </w:tc>
        <w:tc>
          <w:tcPr>
            <w:tcW w:w="464" w:type="dxa"/>
            <w:vAlign w:val="center"/>
          </w:tcPr>
          <w:p w14:paraId="43C0F048"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p>
        </w:tc>
        <w:tc>
          <w:tcPr>
            <w:tcW w:w="465" w:type="dxa"/>
            <w:vAlign w:val="center"/>
          </w:tcPr>
          <w:p w14:paraId="5BCEC921"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p>
        </w:tc>
        <w:tc>
          <w:tcPr>
            <w:tcW w:w="465" w:type="dxa"/>
            <w:vAlign w:val="center"/>
          </w:tcPr>
          <w:p w14:paraId="2706E210"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p>
        </w:tc>
        <w:tc>
          <w:tcPr>
            <w:tcW w:w="465" w:type="dxa"/>
            <w:vAlign w:val="center"/>
          </w:tcPr>
          <w:p w14:paraId="4E1B48F1"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p>
        </w:tc>
        <w:tc>
          <w:tcPr>
            <w:tcW w:w="1657" w:type="dxa"/>
            <w:vAlign w:val="center"/>
          </w:tcPr>
          <w:p w14:paraId="07CA2A2F"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p>
        </w:tc>
      </w:tr>
      <w:tr w:rsidR="0023496B" w:rsidRPr="00206632" w14:paraId="4D76CD1E" w14:textId="77777777" w:rsidTr="00FE2E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5"/>
        </w:trPr>
        <w:tc>
          <w:tcPr>
            <w:tcW w:w="5030" w:type="dxa"/>
            <w:gridSpan w:val="3"/>
            <w:vAlign w:val="center"/>
          </w:tcPr>
          <w:p w14:paraId="13EB96A6" w14:textId="77777777" w:rsidR="003251FB" w:rsidRPr="00206632" w:rsidRDefault="003251FB" w:rsidP="00206632">
            <w:pPr>
              <w:spacing w:line="25" w:lineRule="atLeast"/>
              <w:contextualSpacing/>
              <w:rPr>
                <w:rFonts w:ascii="Times New Roman" w:eastAsia="Times New Roman" w:hAnsi="Times New Roman" w:cs="Times New Roman"/>
                <w:noProof/>
                <w:color w:val="000000" w:themeColor="text1"/>
                <w:sz w:val="24"/>
                <w:szCs w:val="24"/>
              </w:rPr>
            </w:pPr>
            <w:r w:rsidRPr="00206632">
              <w:rPr>
                <w:rFonts w:ascii="Times New Roman" w:eastAsia="Times New Roman" w:hAnsi="Times New Roman" w:cs="Times New Roman"/>
                <w:noProof/>
                <w:color w:val="000000" w:themeColor="text1"/>
                <w:sz w:val="24"/>
                <w:szCs w:val="24"/>
              </w:rPr>
              <w:t>4.2. Modificări ale cheltuielilor bugetare, plus/minus, din care:</w:t>
            </w:r>
          </w:p>
        </w:tc>
        <w:tc>
          <w:tcPr>
            <w:tcW w:w="1802" w:type="dxa"/>
            <w:vAlign w:val="center"/>
          </w:tcPr>
          <w:p w14:paraId="4FFF15D3"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p>
        </w:tc>
        <w:tc>
          <w:tcPr>
            <w:tcW w:w="464" w:type="dxa"/>
            <w:vAlign w:val="center"/>
          </w:tcPr>
          <w:p w14:paraId="07F53059"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p>
        </w:tc>
        <w:tc>
          <w:tcPr>
            <w:tcW w:w="465" w:type="dxa"/>
            <w:vAlign w:val="center"/>
          </w:tcPr>
          <w:p w14:paraId="644C8100"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p>
        </w:tc>
        <w:tc>
          <w:tcPr>
            <w:tcW w:w="465" w:type="dxa"/>
            <w:vAlign w:val="center"/>
          </w:tcPr>
          <w:p w14:paraId="65FDBF74"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p>
        </w:tc>
        <w:tc>
          <w:tcPr>
            <w:tcW w:w="465" w:type="dxa"/>
            <w:vAlign w:val="center"/>
          </w:tcPr>
          <w:p w14:paraId="52A6B8E7"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p>
        </w:tc>
        <w:tc>
          <w:tcPr>
            <w:tcW w:w="1657" w:type="dxa"/>
            <w:vAlign w:val="center"/>
          </w:tcPr>
          <w:p w14:paraId="6110681B"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p>
        </w:tc>
      </w:tr>
      <w:tr w:rsidR="0023496B" w:rsidRPr="00206632" w14:paraId="5DF31C80" w14:textId="77777777" w:rsidTr="00FE2E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5"/>
        </w:trPr>
        <w:tc>
          <w:tcPr>
            <w:tcW w:w="5030" w:type="dxa"/>
            <w:gridSpan w:val="3"/>
            <w:vAlign w:val="center"/>
          </w:tcPr>
          <w:p w14:paraId="61A7D4A8" w14:textId="77777777" w:rsidR="003251FB" w:rsidRPr="00206632" w:rsidRDefault="003251FB" w:rsidP="00206632">
            <w:pPr>
              <w:spacing w:line="25" w:lineRule="atLeast"/>
              <w:contextualSpacing/>
              <w:rPr>
                <w:rFonts w:ascii="Times New Roman" w:eastAsia="Times New Roman" w:hAnsi="Times New Roman" w:cs="Times New Roman"/>
                <w:noProof/>
                <w:color w:val="000000" w:themeColor="text1"/>
                <w:sz w:val="24"/>
                <w:szCs w:val="24"/>
              </w:rPr>
            </w:pPr>
            <w:r w:rsidRPr="00206632">
              <w:rPr>
                <w:rFonts w:ascii="Times New Roman" w:eastAsia="Times New Roman" w:hAnsi="Times New Roman" w:cs="Times New Roman"/>
                <w:noProof/>
                <w:color w:val="000000" w:themeColor="text1"/>
                <w:sz w:val="24"/>
                <w:szCs w:val="24"/>
              </w:rPr>
              <w:t>a) buget de stat, din acesta:</w:t>
            </w:r>
          </w:p>
          <w:p w14:paraId="7E962C49" w14:textId="77777777" w:rsidR="003251FB" w:rsidRPr="00206632" w:rsidRDefault="003251FB" w:rsidP="00206632">
            <w:pPr>
              <w:spacing w:line="25" w:lineRule="atLeast"/>
              <w:contextualSpacing/>
              <w:rPr>
                <w:rFonts w:ascii="Times New Roman" w:eastAsia="Times New Roman" w:hAnsi="Times New Roman" w:cs="Times New Roman"/>
                <w:noProof/>
                <w:color w:val="000000" w:themeColor="text1"/>
                <w:sz w:val="24"/>
                <w:szCs w:val="24"/>
              </w:rPr>
            </w:pPr>
            <w:r w:rsidRPr="00206632">
              <w:rPr>
                <w:rFonts w:ascii="Times New Roman" w:eastAsia="Times New Roman" w:hAnsi="Times New Roman" w:cs="Times New Roman"/>
                <w:noProof/>
                <w:color w:val="000000" w:themeColor="text1"/>
                <w:sz w:val="24"/>
                <w:szCs w:val="24"/>
              </w:rPr>
              <w:t>(i) cheltuieli de personal</w:t>
            </w:r>
          </w:p>
          <w:p w14:paraId="622DE501" w14:textId="77777777" w:rsidR="003251FB" w:rsidRPr="00206632" w:rsidRDefault="003251FB" w:rsidP="00206632">
            <w:pPr>
              <w:spacing w:line="25" w:lineRule="atLeast"/>
              <w:contextualSpacing/>
              <w:rPr>
                <w:rFonts w:ascii="Times New Roman" w:eastAsia="Times New Roman" w:hAnsi="Times New Roman" w:cs="Times New Roman"/>
                <w:noProof/>
                <w:color w:val="000000" w:themeColor="text1"/>
                <w:sz w:val="24"/>
                <w:szCs w:val="24"/>
              </w:rPr>
            </w:pPr>
            <w:r w:rsidRPr="00206632">
              <w:rPr>
                <w:rFonts w:ascii="Times New Roman" w:eastAsia="Times New Roman" w:hAnsi="Times New Roman" w:cs="Times New Roman"/>
                <w:noProof/>
                <w:color w:val="000000" w:themeColor="text1"/>
                <w:sz w:val="24"/>
                <w:szCs w:val="24"/>
              </w:rPr>
              <w:t>(ii) bunuri şi servicii</w:t>
            </w:r>
          </w:p>
        </w:tc>
        <w:tc>
          <w:tcPr>
            <w:tcW w:w="1802" w:type="dxa"/>
            <w:vAlign w:val="center"/>
          </w:tcPr>
          <w:p w14:paraId="15B73434"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p>
        </w:tc>
        <w:tc>
          <w:tcPr>
            <w:tcW w:w="464" w:type="dxa"/>
            <w:vAlign w:val="center"/>
          </w:tcPr>
          <w:p w14:paraId="305A6464"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p>
        </w:tc>
        <w:tc>
          <w:tcPr>
            <w:tcW w:w="465" w:type="dxa"/>
            <w:vAlign w:val="center"/>
          </w:tcPr>
          <w:p w14:paraId="16CA1E55"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p>
        </w:tc>
        <w:tc>
          <w:tcPr>
            <w:tcW w:w="465" w:type="dxa"/>
            <w:vAlign w:val="center"/>
          </w:tcPr>
          <w:p w14:paraId="62FA59BA"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p>
        </w:tc>
        <w:tc>
          <w:tcPr>
            <w:tcW w:w="465" w:type="dxa"/>
            <w:vAlign w:val="center"/>
          </w:tcPr>
          <w:p w14:paraId="39510CE9"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p>
        </w:tc>
        <w:tc>
          <w:tcPr>
            <w:tcW w:w="1657" w:type="dxa"/>
            <w:vAlign w:val="center"/>
          </w:tcPr>
          <w:p w14:paraId="75692666"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p>
        </w:tc>
      </w:tr>
      <w:tr w:rsidR="0023496B" w:rsidRPr="00206632" w14:paraId="6BC807B3" w14:textId="77777777" w:rsidTr="00FE2E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5"/>
        </w:trPr>
        <w:tc>
          <w:tcPr>
            <w:tcW w:w="5030" w:type="dxa"/>
            <w:gridSpan w:val="3"/>
            <w:vAlign w:val="center"/>
          </w:tcPr>
          <w:p w14:paraId="529947AB" w14:textId="77777777" w:rsidR="003251FB" w:rsidRPr="00206632" w:rsidRDefault="003251FB" w:rsidP="00206632">
            <w:pPr>
              <w:spacing w:line="25" w:lineRule="atLeast"/>
              <w:contextualSpacing/>
              <w:rPr>
                <w:rFonts w:ascii="Times New Roman" w:eastAsia="Times New Roman" w:hAnsi="Times New Roman" w:cs="Times New Roman"/>
                <w:noProof/>
                <w:color w:val="000000" w:themeColor="text1"/>
                <w:sz w:val="24"/>
                <w:szCs w:val="24"/>
              </w:rPr>
            </w:pPr>
            <w:r w:rsidRPr="00206632">
              <w:rPr>
                <w:rFonts w:ascii="Times New Roman" w:eastAsia="Times New Roman" w:hAnsi="Times New Roman" w:cs="Times New Roman"/>
                <w:noProof/>
                <w:color w:val="000000" w:themeColor="text1"/>
                <w:sz w:val="24"/>
                <w:szCs w:val="24"/>
              </w:rPr>
              <w:t>b) bugete locale:</w:t>
            </w:r>
          </w:p>
          <w:p w14:paraId="5D5F5DE9" w14:textId="77777777" w:rsidR="003251FB" w:rsidRPr="00206632" w:rsidRDefault="003251FB" w:rsidP="00206632">
            <w:pPr>
              <w:spacing w:line="25" w:lineRule="atLeast"/>
              <w:contextualSpacing/>
              <w:rPr>
                <w:rFonts w:ascii="Times New Roman" w:eastAsia="Times New Roman" w:hAnsi="Times New Roman" w:cs="Times New Roman"/>
                <w:noProof/>
                <w:color w:val="000000" w:themeColor="text1"/>
                <w:sz w:val="24"/>
                <w:szCs w:val="24"/>
              </w:rPr>
            </w:pPr>
            <w:r w:rsidRPr="00206632">
              <w:rPr>
                <w:rFonts w:ascii="Times New Roman" w:eastAsia="Times New Roman" w:hAnsi="Times New Roman" w:cs="Times New Roman"/>
                <w:noProof/>
                <w:color w:val="000000" w:themeColor="text1"/>
                <w:sz w:val="24"/>
                <w:szCs w:val="24"/>
              </w:rPr>
              <w:t>(i) cheltuieli de personal</w:t>
            </w:r>
          </w:p>
          <w:p w14:paraId="2EA297FA" w14:textId="77777777" w:rsidR="003251FB" w:rsidRPr="00206632" w:rsidRDefault="003251FB" w:rsidP="00206632">
            <w:pPr>
              <w:spacing w:line="25" w:lineRule="atLeast"/>
              <w:contextualSpacing/>
              <w:rPr>
                <w:rFonts w:ascii="Times New Roman" w:eastAsia="Times New Roman" w:hAnsi="Times New Roman" w:cs="Times New Roman"/>
                <w:noProof/>
                <w:color w:val="000000" w:themeColor="text1"/>
                <w:sz w:val="24"/>
                <w:szCs w:val="24"/>
              </w:rPr>
            </w:pPr>
            <w:r w:rsidRPr="00206632">
              <w:rPr>
                <w:rFonts w:ascii="Times New Roman" w:eastAsia="Times New Roman" w:hAnsi="Times New Roman" w:cs="Times New Roman"/>
                <w:noProof/>
                <w:color w:val="000000" w:themeColor="text1"/>
                <w:sz w:val="24"/>
                <w:szCs w:val="24"/>
              </w:rPr>
              <w:t>(ii) bunuri şi servicii</w:t>
            </w:r>
          </w:p>
        </w:tc>
        <w:tc>
          <w:tcPr>
            <w:tcW w:w="1802" w:type="dxa"/>
            <w:vAlign w:val="center"/>
          </w:tcPr>
          <w:p w14:paraId="2EAD0D9D"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p>
        </w:tc>
        <w:tc>
          <w:tcPr>
            <w:tcW w:w="464" w:type="dxa"/>
            <w:vAlign w:val="center"/>
          </w:tcPr>
          <w:p w14:paraId="3FF017ED"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p>
        </w:tc>
        <w:tc>
          <w:tcPr>
            <w:tcW w:w="465" w:type="dxa"/>
            <w:vAlign w:val="center"/>
          </w:tcPr>
          <w:p w14:paraId="78D2BB68"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p>
        </w:tc>
        <w:tc>
          <w:tcPr>
            <w:tcW w:w="465" w:type="dxa"/>
            <w:vAlign w:val="center"/>
          </w:tcPr>
          <w:p w14:paraId="476C7C97"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p>
        </w:tc>
        <w:tc>
          <w:tcPr>
            <w:tcW w:w="465" w:type="dxa"/>
            <w:vAlign w:val="center"/>
          </w:tcPr>
          <w:p w14:paraId="27F497C8"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p>
        </w:tc>
        <w:tc>
          <w:tcPr>
            <w:tcW w:w="1657" w:type="dxa"/>
            <w:vAlign w:val="center"/>
          </w:tcPr>
          <w:p w14:paraId="6D6F8ED9"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p>
        </w:tc>
      </w:tr>
      <w:tr w:rsidR="0023496B" w:rsidRPr="00206632" w14:paraId="05409825" w14:textId="77777777" w:rsidTr="00FE2E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5"/>
        </w:trPr>
        <w:tc>
          <w:tcPr>
            <w:tcW w:w="5030" w:type="dxa"/>
            <w:gridSpan w:val="3"/>
            <w:vAlign w:val="center"/>
          </w:tcPr>
          <w:p w14:paraId="73DC5B61" w14:textId="77777777" w:rsidR="003251FB" w:rsidRPr="00206632" w:rsidRDefault="003251FB" w:rsidP="00206632">
            <w:pPr>
              <w:spacing w:line="25" w:lineRule="atLeast"/>
              <w:contextualSpacing/>
              <w:rPr>
                <w:rFonts w:ascii="Times New Roman" w:eastAsia="Times New Roman" w:hAnsi="Times New Roman" w:cs="Times New Roman"/>
                <w:noProof/>
                <w:color w:val="000000" w:themeColor="text1"/>
                <w:sz w:val="24"/>
                <w:szCs w:val="24"/>
              </w:rPr>
            </w:pPr>
            <w:r w:rsidRPr="00206632">
              <w:rPr>
                <w:rFonts w:ascii="Times New Roman" w:eastAsia="Times New Roman" w:hAnsi="Times New Roman" w:cs="Times New Roman"/>
                <w:noProof/>
                <w:color w:val="000000" w:themeColor="text1"/>
                <w:sz w:val="24"/>
                <w:szCs w:val="24"/>
              </w:rPr>
              <w:t>c) bugetul asigurărilor sociale de stat:</w:t>
            </w:r>
          </w:p>
          <w:p w14:paraId="67AA9418" w14:textId="77777777" w:rsidR="003251FB" w:rsidRPr="00206632" w:rsidRDefault="003251FB" w:rsidP="00206632">
            <w:pPr>
              <w:spacing w:line="25" w:lineRule="atLeast"/>
              <w:contextualSpacing/>
              <w:rPr>
                <w:rFonts w:ascii="Times New Roman" w:eastAsia="Times New Roman" w:hAnsi="Times New Roman" w:cs="Times New Roman"/>
                <w:noProof/>
                <w:color w:val="000000" w:themeColor="text1"/>
                <w:sz w:val="24"/>
                <w:szCs w:val="24"/>
              </w:rPr>
            </w:pPr>
            <w:r w:rsidRPr="00206632">
              <w:rPr>
                <w:rFonts w:ascii="Times New Roman" w:eastAsia="Times New Roman" w:hAnsi="Times New Roman" w:cs="Times New Roman"/>
                <w:noProof/>
                <w:color w:val="000000" w:themeColor="text1"/>
                <w:sz w:val="24"/>
                <w:szCs w:val="24"/>
              </w:rPr>
              <w:t>(i) cheltuieli de personal</w:t>
            </w:r>
          </w:p>
          <w:p w14:paraId="1600404D" w14:textId="77777777" w:rsidR="003251FB" w:rsidRPr="00206632" w:rsidRDefault="003251FB" w:rsidP="00206632">
            <w:pPr>
              <w:spacing w:line="25" w:lineRule="atLeast"/>
              <w:contextualSpacing/>
              <w:rPr>
                <w:rFonts w:ascii="Times New Roman" w:eastAsia="Times New Roman" w:hAnsi="Times New Roman" w:cs="Times New Roman"/>
                <w:noProof/>
                <w:color w:val="000000" w:themeColor="text1"/>
                <w:sz w:val="24"/>
                <w:szCs w:val="24"/>
              </w:rPr>
            </w:pPr>
            <w:r w:rsidRPr="00206632">
              <w:rPr>
                <w:rFonts w:ascii="Times New Roman" w:eastAsia="Times New Roman" w:hAnsi="Times New Roman" w:cs="Times New Roman"/>
                <w:noProof/>
                <w:color w:val="000000" w:themeColor="text1"/>
                <w:sz w:val="24"/>
                <w:szCs w:val="24"/>
              </w:rPr>
              <w:t>(ii) bunuri şi servicii</w:t>
            </w:r>
          </w:p>
        </w:tc>
        <w:tc>
          <w:tcPr>
            <w:tcW w:w="1802" w:type="dxa"/>
            <w:vAlign w:val="center"/>
          </w:tcPr>
          <w:p w14:paraId="22AF8CD0"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p>
        </w:tc>
        <w:tc>
          <w:tcPr>
            <w:tcW w:w="464" w:type="dxa"/>
            <w:vAlign w:val="center"/>
          </w:tcPr>
          <w:p w14:paraId="43B9BBF0"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p>
        </w:tc>
        <w:tc>
          <w:tcPr>
            <w:tcW w:w="465" w:type="dxa"/>
            <w:vAlign w:val="center"/>
          </w:tcPr>
          <w:p w14:paraId="476BBEC1"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p>
        </w:tc>
        <w:tc>
          <w:tcPr>
            <w:tcW w:w="465" w:type="dxa"/>
            <w:vAlign w:val="center"/>
          </w:tcPr>
          <w:p w14:paraId="0B81C06B"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p>
        </w:tc>
        <w:tc>
          <w:tcPr>
            <w:tcW w:w="465" w:type="dxa"/>
            <w:vAlign w:val="center"/>
          </w:tcPr>
          <w:p w14:paraId="0BBF753B"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p>
        </w:tc>
        <w:tc>
          <w:tcPr>
            <w:tcW w:w="1657" w:type="dxa"/>
            <w:vAlign w:val="center"/>
          </w:tcPr>
          <w:p w14:paraId="4B01204A"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p>
        </w:tc>
      </w:tr>
      <w:tr w:rsidR="0023496B" w:rsidRPr="00206632" w14:paraId="6645EA12" w14:textId="77777777" w:rsidTr="00FE2E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5"/>
        </w:trPr>
        <w:tc>
          <w:tcPr>
            <w:tcW w:w="5030" w:type="dxa"/>
            <w:gridSpan w:val="3"/>
            <w:vAlign w:val="center"/>
          </w:tcPr>
          <w:p w14:paraId="1A196E14" w14:textId="77777777" w:rsidR="003251FB" w:rsidRPr="00206632" w:rsidRDefault="003251FB" w:rsidP="00206632">
            <w:pPr>
              <w:spacing w:line="25" w:lineRule="atLeast"/>
              <w:contextualSpacing/>
              <w:rPr>
                <w:rFonts w:ascii="Times New Roman" w:eastAsia="Times New Roman" w:hAnsi="Times New Roman" w:cs="Times New Roman"/>
                <w:noProof/>
                <w:color w:val="000000" w:themeColor="text1"/>
                <w:sz w:val="24"/>
                <w:szCs w:val="24"/>
              </w:rPr>
            </w:pPr>
            <w:r w:rsidRPr="00206632">
              <w:rPr>
                <w:rFonts w:ascii="Times New Roman" w:eastAsia="Times New Roman" w:hAnsi="Times New Roman" w:cs="Times New Roman"/>
                <w:noProof/>
                <w:color w:val="000000" w:themeColor="text1"/>
                <w:sz w:val="24"/>
                <w:szCs w:val="24"/>
              </w:rPr>
              <w:t>d) alte tipuri de cheltuieli</w:t>
            </w:r>
          </w:p>
          <w:p w14:paraId="5CA0B64D" w14:textId="77777777" w:rsidR="003251FB" w:rsidRPr="00206632" w:rsidRDefault="003251FB" w:rsidP="00206632">
            <w:pPr>
              <w:spacing w:line="25" w:lineRule="atLeast"/>
              <w:contextualSpacing/>
              <w:rPr>
                <w:rFonts w:ascii="Times New Roman" w:eastAsia="Times New Roman" w:hAnsi="Times New Roman" w:cs="Times New Roman"/>
                <w:noProof/>
                <w:color w:val="000000" w:themeColor="text1"/>
                <w:sz w:val="24"/>
                <w:szCs w:val="24"/>
              </w:rPr>
            </w:pPr>
            <w:r w:rsidRPr="00206632">
              <w:rPr>
                <w:rFonts w:ascii="Times New Roman" w:eastAsia="Times New Roman" w:hAnsi="Times New Roman" w:cs="Times New Roman"/>
                <w:noProof/>
                <w:color w:val="000000" w:themeColor="text1"/>
                <w:sz w:val="24"/>
                <w:szCs w:val="24"/>
              </w:rPr>
              <w:t>(se va menționa natura acestora)</w:t>
            </w:r>
          </w:p>
        </w:tc>
        <w:tc>
          <w:tcPr>
            <w:tcW w:w="1802" w:type="dxa"/>
            <w:vAlign w:val="center"/>
          </w:tcPr>
          <w:p w14:paraId="1C7E9B4A"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p>
        </w:tc>
        <w:tc>
          <w:tcPr>
            <w:tcW w:w="464" w:type="dxa"/>
            <w:vAlign w:val="center"/>
          </w:tcPr>
          <w:p w14:paraId="40182E44"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p>
        </w:tc>
        <w:tc>
          <w:tcPr>
            <w:tcW w:w="465" w:type="dxa"/>
            <w:vAlign w:val="center"/>
          </w:tcPr>
          <w:p w14:paraId="7AB3AC02"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p>
        </w:tc>
        <w:tc>
          <w:tcPr>
            <w:tcW w:w="465" w:type="dxa"/>
            <w:vAlign w:val="center"/>
          </w:tcPr>
          <w:p w14:paraId="59DAC99A"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p>
        </w:tc>
        <w:tc>
          <w:tcPr>
            <w:tcW w:w="465" w:type="dxa"/>
            <w:vAlign w:val="center"/>
          </w:tcPr>
          <w:p w14:paraId="397502F8"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p>
        </w:tc>
        <w:tc>
          <w:tcPr>
            <w:tcW w:w="1657" w:type="dxa"/>
            <w:vAlign w:val="center"/>
          </w:tcPr>
          <w:p w14:paraId="58FFBEC1"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p>
        </w:tc>
      </w:tr>
      <w:tr w:rsidR="0023496B" w:rsidRPr="00206632" w14:paraId="59BAC39A" w14:textId="77777777" w:rsidTr="00FE2E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5"/>
        </w:trPr>
        <w:tc>
          <w:tcPr>
            <w:tcW w:w="5030" w:type="dxa"/>
            <w:gridSpan w:val="3"/>
            <w:vAlign w:val="center"/>
          </w:tcPr>
          <w:p w14:paraId="2331AD53" w14:textId="77777777" w:rsidR="003251FB" w:rsidRPr="00206632" w:rsidRDefault="003251FB" w:rsidP="00206632">
            <w:pPr>
              <w:spacing w:line="25" w:lineRule="atLeast"/>
              <w:contextualSpacing/>
              <w:rPr>
                <w:rFonts w:ascii="Times New Roman" w:eastAsia="Times New Roman" w:hAnsi="Times New Roman" w:cs="Times New Roman"/>
                <w:noProof/>
                <w:color w:val="000000" w:themeColor="text1"/>
                <w:sz w:val="24"/>
                <w:szCs w:val="24"/>
              </w:rPr>
            </w:pPr>
            <w:r w:rsidRPr="00206632">
              <w:rPr>
                <w:rFonts w:ascii="Times New Roman" w:eastAsia="Times New Roman" w:hAnsi="Times New Roman" w:cs="Times New Roman"/>
                <w:noProof/>
                <w:color w:val="000000" w:themeColor="text1"/>
                <w:sz w:val="24"/>
                <w:szCs w:val="24"/>
              </w:rPr>
              <w:t>4.3. Impact financiar, plus/minus, din care:</w:t>
            </w:r>
          </w:p>
        </w:tc>
        <w:tc>
          <w:tcPr>
            <w:tcW w:w="1802" w:type="dxa"/>
            <w:vAlign w:val="center"/>
          </w:tcPr>
          <w:p w14:paraId="43D31B80"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p>
        </w:tc>
        <w:tc>
          <w:tcPr>
            <w:tcW w:w="464" w:type="dxa"/>
            <w:vAlign w:val="center"/>
          </w:tcPr>
          <w:p w14:paraId="14D2C8E1"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p>
        </w:tc>
        <w:tc>
          <w:tcPr>
            <w:tcW w:w="465" w:type="dxa"/>
            <w:vAlign w:val="center"/>
          </w:tcPr>
          <w:p w14:paraId="75712F3C"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p>
        </w:tc>
        <w:tc>
          <w:tcPr>
            <w:tcW w:w="465" w:type="dxa"/>
            <w:vAlign w:val="center"/>
          </w:tcPr>
          <w:p w14:paraId="122E064A"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p>
        </w:tc>
        <w:tc>
          <w:tcPr>
            <w:tcW w:w="465" w:type="dxa"/>
            <w:vAlign w:val="center"/>
          </w:tcPr>
          <w:p w14:paraId="0AB3F12B"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p>
        </w:tc>
        <w:tc>
          <w:tcPr>
            <w:tcW w:w="1657" w:type="dxa"/>
            <w:vAlign w:val="center"/>
          </w:tcPr>
          <w:p w14:paraId="3437BF83"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p>
        </w:tc>
      </w:tr>
      <w:tr w:rsidR="0023496B" w:rsidRPr="00206632" w14:paraId="6B96BF08" w14:textId="77777777" w:rsidTr="00FE2E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5"/>
        </w:trPr>
        <w:tc>
          <w:tcPr>
            <w:tcW w:w="5030" w:type="dxa"/>
            <w:gridSpan w:val="3"/>
            <w:vAlign w:val="center"/>
          </w:tcPr>
          <w:p w14:paraId="6CEEE1EE" w14:textId="77777777" w:rsidR="003251FB" w:rsidRPr="00206632" w:rsidRDefault="003251FB" w:rsidP="00206632">
            <w:pPr>
              <w:spacing w:line="25" w:lineRule="atLeast"/>
              <w:contextualSpacing/>
              <w:rPr>
                <w:rFonts w:ascii="Times New Roman" w:eastAsia="Times New Roman" w:hAnsi="Times New Roman" w:cs="Times New Roman"/>
                <w:noProof/>
                <w:color w:val="000000" w:themeColor="text1"/>
                <w:sz w:val="24"/>
                <w:szCs w:val="24"/>
              </w:rPr>
            </w:pPr>
            <w:r w:rsidRPr="00206632">
              <w:rPr>
                <w:rFonts w:ascii="Times New Roman" w:eastAsia="Times New Roman" w:hAnsi="Times New Roman" w:cs="Times New Roman"/>
                <w:noProof/>
                <w:color w:val="000000" w:themeColor="text1"/>
                <w:sz w:val="24"/>
                <w:szCs w:val="24"/>
              </w:rPr>
              <w:t>a) buget de stat</w:t>
            </w:r>
          </w:p>
        </w:tc>
        <w:tc>
          <w:tcPr>
            <w:tcW w:w="1802" w:type="dxa"/>
            <w:vAlign w:val="center"/>
          </w:tcPr>
          <w:p w14:paraId="235E5263"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p>
        </w:tc>
        <w:tc>
          <w:tcPr>
            <w:tcW w:w="464" w:type="dxa"/>
            <w:vAlign w:val="center"/>
          </w:tcPr>
          <w:p w14:paraId="748B5B3B"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p>
        </w:tc>
        <w:tc>
          <w:tcPr>
            <w:tcW w:w="465" w:type="dxa"/>
            <w:vAlign w:val="center"/>
          </w:tcPr>
          <w:p w14:paraId="2137DA46"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p>
        </w:tc>
        <w:tc>
          <w:tcPr>
            <w:tcW w:w="465" w:type="dxa"/>
            <w:vAlign w:val="center"/>
          </w:tcPr>
          <w:p w14:paraId="76BD825F"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p>
        </w:tc>
        <w:tc>
          <w:tcPr>
            <w:tcW w:w="465" w:type="dxa"/>
            <w:vAlign w:val="center"/>
          </w:tcPr>
          <w:p w14:paraId="5F3F79A2"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p>
        </w:tc>
        <w:tc>
          <w:tcPr>
            <w:tcW w:w="1657" w:type="dxa"/>
            <w:vAlign w:val="center"/>
          </w:tcPr>
          <w:p w14:paraId="212A3743"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p>
        </w:tc>
      </w:tr>
      <w:tr w:rsidR="0023496B" w:rsidRPr="00206632" w14:paraId="34A1993E" w14:textId="77777777" w:rsidTr="00FE2E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5"/>
        </w:trPr>
        <w:tc>
          <w:tcPr>
            <w:tcW w:w="5030" w:type="dxa"/>
            <w:gridSpan w:val="3"/>
            <w:vAlign w:val="center"/>
          </w:tcPr>
          <w:p w14:paraId="112B90DE" w14:textId="77777777" w:rsidR="003251FB" w:rsidRPr="00206632" w:rsidRDefault="003251FB" w:rsidP="00206632">
            <w:pPr>
              <w:spacing w:line="25" w:lineRule="atLeast"/>
              <w:contextualSpacing/>
              <w:rPr>
                <w:rFonts w:ascii="Times New Roman" w:eastAsia="Times New Roman" w:hAnsi="Times New Roman" w:cs="Times New Roman"/>
                <w:noProof/>
                <w:color w:val="000000" w:themeColor="text1"/>
                <w:sz w:val="24"/>
                <w:szCs w:val="24"/>
              </w:rPr>
            </w:pPr>
            <w:r w:rsidRPr="00206632">
              <w:rPr>
                <w:rFonts w:ascii="Times New Roman" w:eastAsia="Times New Roman" w:hAnsi="Times New Roman" w:cs="Times New Roman"/>
                <w:noProof/>
                <w:color w:val="000000" w:themeColor="text1"/>
                <w:sz w:val="24"/>
                <w:szCs w:val="24"/>
              </w:rPr>
              <w:t>b) bugete locale</w:t>
            </w:r>
          </w:p>
        </w:tc>
        <w:tc>
          <w:tcPr>
            <w:tcW w:w="1802" w:type="dxa"/>
            <w:vAlign w:val="center"/>
          </w:tcPr>
          <w:p w14:paraId="4F614AF9"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p>
        </w:tc>
        <w:tc>
          <w:tcPr>
            <w:tcW w:w="464" w:type="dxa"/>
            <w:vAlign w:val="center"/>
          </w:tcPr>
          <w:p w14:paraId="62860061"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p>
        </w:tc>
        <w:tc>
          <w:tcPr>
            <w:tcW w:w="465" w:type="dxa"/>
            <w:vAlign w:val="center"/>
          </w:tcPr>
          <w:p w14:paraId="49C985D8"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p>
        </w:tc>
        <w:tc>
          <w:tcPr>
            <w:tcW w:w="465" w:type="dxa"/>
            <w:vAlign w:val="center"/>
          </w:tcPr>
          <w:p w14:paraId="53208BEE"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p>
        </w:tc>
        <w:tc>
          <w:tcPr>
            <w:tcW w:w="465" w:type="dxa"/>
            <w:vAlign w:val="center"/>
          </w:tcPr>
          <w:p w14:paraId="22A508D9"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p>
        </w:tc>
        <w:tc>
          <w:tcPr>
            <w:tcW w:w="1657" w:type="dxa"/>
            <w:vAlign w:val="center"/>
          </w:tcPr>
          <w:p w14:paraId="30512913"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p>
        </w:tc>
      </w:tr>
      <w:tr w:rsidR="0023496B" w:rsidRPr="00206632" w14:paraId="0A0376E0" w14:textId="77777777" w:rsidTr="00FE2E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5"/>
        </w:trPr>
        <w:tc>
          <w:tcPr>
            <w:tcW w:w="5030" w:type="dxa"/>
            <w:gridSpan w:val="3"/>
            <w:vAlign w:val="center"/>
          </w:tcPr>
          <w:p w14:paraId="3680A31C" w14:textId="77777777" w:rsidR="003251FB" w:rsidRPr="00206632" w:rsidRDefault="003251FB" w:rsidP="00206632">
            <w:pPr>
              <w:spacing w:line="25" w:lineRule="atLeast"/>
              <w:contextualSpacing/>
              <w:rPr>
                <w:rFonts w:ascii="Times New Roman" w:eastAsia="Times New Roman" w:hAnsi="Times New Roman" w:cs="Times New Roman"/>
                <w:noProof/>
                <w:color w:val="000000" w:themeColor="text1"/>
                <w:sz w:val="24"/>
                <w:szCs w:val="24"/>
              </w:rPr>
            </w:pPr>
            <w:r w:rsidRPr="00206632">
              <w:rPr>
                <w:rFonts w:ascii="Times New Roman" w:eastAsia="Times New Roman" w:hAnsi="Times New Roman" w:cs="Times New Roman"/>
                <w:noProof/>
                <w:color w:val="000000" w:themeColor="text1"/>
                <w:sz w:val="24"/>
                <w:szCs w:val="24"/>
              </w:rPr>
              <w:t>4.4. Propuneri pentru acoperirea creşterii cheltuielilor bugetare</w:t>
            </w:r>
          </w:p>
        </w:tc>
        <w:tc>
          <w:tcPr>
            <w:tcW w:w="1802" w:type="dxa"/>
            <w:vAlign w:val="center"/>
          </w:tcPr>
          <w:p w14:paraId="7FFE3CDD"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p>
        </w:tc>
        <w:tc>
          <w:tcPr>
            <w:tcW w:w="464" w:type="dxa"/>
            <w:vAlign w:val="center"/>
          </w:tcPr>
          <w:p w14:paraId="5771E65E"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p>
        </w:tc>
        <w:tc>
          <w:tcPr>
            <w:tcW w:w="465" w:type="dxa"/>
            <w:vAlign w:val="center"/>
          </w:tcPr>
          <w:p w14:paraId="479F7632"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p>
        </w:tc>
        <w:tc>
          <w:tcPr>
            <w:tcW w:w="465" w:type="dxa"/>
            <w:vAlign w:val="center"/>
          </w:tcPr>
          <w:p w14:paraId="4B863208"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p>
        </w:tc>
        <w:tc>
          <w:tcPr>
            <w:tcW w:w="465" w:type="dxa"/>
            <w:vAlign w:val="center"/>
          </w:tcPr>
          <w:p w14:paraId="763A3CE3"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p>
        </w:tc>
        <w:tc>
          <w:tcPr>
            <w:tcW w:w="1657" w:type="dxa"/>
            <w:vAlign w:val="center"/>
          </w:tcPr>
          <w:p w14:paraId="333EC474"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p>
        </w:tc>
      </w:tr>
      <w:tr w:rsidR="0023496B" w:rsidRPr="00206632" w14:paraId="38A1DEE2" w14:textId="77777777" w:rsidTr="00FE2E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5"/>
        </w:trPr>
        <w:tc>
          <w:tcPr>
            <w:tcW w:w="5030" w:type="dxa"/>
            <w:gridSpan w:val="3"/>
            <w:vAlign w:val="center"/>
          </w:tcPr>
          <w:p w14:paraId="41F435F5" w14:textId="77777777" w:rsidR="003251FB" w:rsidRPr="00206632" w:rsidRDefault="003251FB" w:rsidP="00206632">
            <w:pPr>
              <w:spacing w:line="25" w:lineRule="atLeast"/>
              <w:contextualSpacing/>
              <w:rPr>
                <w:rFonts w:ascii="Times New Roman" w:eastAsia="Times New Roman" w:hAnsi="Times New Roman" w:cs="Times New Roman"/>
                <w:noProof/>
                <w:color w:val="000000" w:themeColor="text1"/>
                <w:sz w:val="24"/>
                <w:szCs w:val="24"/>
              </w:rPr>
            </w:pPr>
            <w:r w:rsidRPr="00206632">
              <w:rPr>
                <w:rFonts w:ascii="Times New Roman" w:eastAsia="Times New Roman" w:hAnsi="Times New Roman" w:cs="Times New Roman"/>
                <w:noProof/>
                <w:color w:val="000000" w:themeColor="text1"/>
                <w:sz w:val="24"/>
                <w:szCs w:val="24"/>
              </w:rPr>
              <w:t>4.5. Propuneri pentru a compensa reducerea veniturilor bugetare</w:t>
            </w:r>
          </w:p>
        </w:tc>
        <w:tc>
          <w:tcPr>
            <w:tcW w:w="1802" w:type="dxa"/>
            <w:vAlign w:val="center"/>
          </w:tcPr>
          <w:p w14:paraId="50C6D5E3"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p>
        </w:tc>
        <w:tc>
          <w:tcPr>
            <w:tcW w:w="464" w:type="dxa"/>
            <w:vAlign w:val="center"/>
          </w:tcPr>
          <w:p w14:paraId="77085627"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p>
        </w:tc>
        <w:tc>
          <w:tcPr>
            <w:tcW w:w="465" w:type="dxa"/>
            <w:vAlign w:val="center"/>
          </w:tcPr>
          <w:p w14:paraId="15DE1D91"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p>
        </w:tc>
        <w:tc>
          <w:tcPr>
            <w:tcW w:w="465" w:type="dxa"/>
            <w:vAlign w:val="center"/>
          </w:tcPr>
          <w:p w14:paraId="0520FFD9"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p>
        </w:tc>
        <w:tc>
          <w:tcPr>
            <w:tcW w:w="465" w:type="dxa"/>
            <w:vAlign w:val="center"/>
          </w:tcPr>
          <w:p w14:paraId="5E03D5D6"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p>
        </w:tc>
        <w:tc>
          <w:tcPr>
            <w:tcW w:w="1657" w:type="dxa"/>
            <w:vAlign w:val="center"/>
          </w:tcPr>
          <w:p w14:paraId="542F60D0"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p>
        </w:tc>
      </w:tr>
      <w:tr w:rsidR="0023496B" w:rsidRPr="00206632" w14:paraId="17A7D9CB" w14:textId="77777777" w:rsidTr="00FE2E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5"/>
        </w:trPr>
        <w:tc>
          <w:tcPr>
            <w:tcW w:w="5030" w:type="dxa"/>
            <w:gridSpan w:val="3"/>
            <w:vAlign w:val="center"/>
          </w:tcPr>
          <w:p w14:paraId="34F05D58" w14:textId="77777777" w:rsidR="003251FB" w:rsidRPr="00206632" w:rsidRDefault="003251FB" w:rsidP="00206632">
            <w:pPr>
              <w:spacing w:line="25" w:lineRule="atLeast"/>
              <w:contextualSpacing/>
              <w:rPr>
                <w:rFonts w:ascii="Times New Roman" w:eastAsia="Times New Roman" w:hAnsi="Times New Roman" w:cs="Times New Roman"/>
                <w:noProof/>
                <w:color w:val="000000" w:themeColor="text1"/>
                <w:sz w:val="24"/>
                <w:szCs w:val="24"/>
              </w:rPr>
            </w:pPr>
            <w:r w:rsidRPr="00206632">
              <w:rPr>
                <w:rFonts w:ascii="Times New Roman" w:eastAsia="Times New Roman" w:hAnsi="Times New Roman" w:cs="Times New Roman"/>
                <w:noProof/>
                <w:color w:val="000000" w:themeColor="text1"/>
                <w:sz w:val="24"/>
                <w:szCs w:val="24"/>
              </w:rPr>
              <w:t>4.6. Calcule detaliate privind fundamentarea modificărilor veniturilor şi/sau cheltuielilor bugetare</w:t>
            </w:r>
          </w:p>
        </w:tc>
        <w:tc>
          <w:tcPr>
            <w:tcW w:w="1802" w:type="dxa"/>
            <w:vAlign w:val="center"/>
          </w:tcPr>
          <w:p w14:paraId="0439B943"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p>
        </w:tc>
        <w:tc>
          <w:tcPr>
            <w:tcW w:w="464" w:type="dxa"/>
            <w:vAlign w:val="center"/>
          </w:tcPr>
          <w:p w14:paraId="3584ECF9"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p>
        </w:tc>
        <w:tc>
          <w:tcPr>
            <w:tcW w:w="465" w:type="dxa"/>
            <w:vAlign w:val="center"/>
          </w:tcPr>
          <w:p w14:paraId="4783D7AF"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p>
        </w:tc>
        <w:tc>
          <w:tcPr>
            <w:tcW w:w="465" w:type="dxa"/>
            <w:vAlign w:val="center"/>
          </w:tcPr>
          <w:p w14:paraId="27F63C80"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p>
        </w:tc>
        <w:tc>
          <w:tcPr>
            <w:tcW w:w="465" w:type="dxa"/>
            <w:vAlign w:val="center"/>
          </w:tcPr>
          <w:p w14:paraId="2C7BD1DE"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p>
        </w:tc>
        <w:tc>
          <w:tcPr>
            <w:tcW w:w="1657" w:type="dxa"/>
            <w:vAlign w:val="center"/>
          </w:tcPr>
          <w:p w14:paraId="252F038C"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p>
        </w:tc>
      </w:tr>
      <w:tr w:rsidR="0023496B" w:rsidRPr="00206632" w14:paraId="5D057E51" w14:textId="77777777" w:rsidTr="00FE2E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5"/>
        </w:trPr>
        <w:tc>
          <w:tcPr>
            <w:tcW w:w="5030" w:type="dxa"/>
            <w:gridSpan w:val="3"/>
            <w:vAlign w:val="center"/>
          </w:tcPr>
          <w:p w14:paraId="1D5B029C" w14:textId="77777777" w:rsidR="003251FB" w:rsidRPr="00206632" w:rsidRDefault="003251FB" w:rsidP="00206632">
            <w:pPr>
              <w:spacing w:line="25" w:lineRule="atLeast"/>
              <w:contextualSpacing/>
              <w:rPr>
                <w:rFonts w:ascii="Times New Roman" w:eastAsia="Times New Roman" w:hAnsi="Times New Roman" w:cs="Times New Roman"/>
                <w:noProof/>
                <w:color w:val="000000" w:themeColor="text1"/>
                <w:sz w:val="24"/>
                <w:szCs w:val="24"/>
              </w:rPr>
            </w:pPr>
            <w:r w:rsidRPr="00206632">
              <w:rPr>
                <w:rFonts w:ascii="Times New Roman" w:eastAsia="Times New Roman" w:hAnsi="Times New Roman" w:cs="Times New Roman"/>
                <w:noProof/>
                <w:color w:val="000000" w:themeColor="text1"/>
                <w:sz w:val="24"/>
                <w:szCs w:val="24"/>
              </w:rPr>
              <w:lastRenderedPageBreak/>
              <w:t>4.7. Prezentarea, în cazul proiectelor de acte normative a căror adoptare atrage majorarea cheltuielilor bugetare, a următoarelor documente:</w:t>
            </w:r>
          </w:p>
        </w:tc>
        <w:tc>
          <w:tcPr>
            <w:tcW w:w="1802" w:type="dxa"/>
            <w:vAlign w:val="center"/>
          </w:tcPr>
          <w:p w14:paraId="477FE78C"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p>
        </w:tc>
        <w:tc>
          <w:tcPr>
            <w:tcW w:w="464" w:type="dxa"/>
            <w:vAlign w:val="center"/>
          </w:tcPr>
          <w:p w14:paraId="10E2CDA3"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p>
        </w:tc>
        <w:tc>
          <w:tcPr>
            <w:tcW w:w="465" w:type="dxa"/>
            <w:vAlign w:val="center"/>
          </w:tcPr>
          <w:p w14:paraId="67F7AFA4"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p>
        </w:tc>
        <w:tc>
          <w:tcPr>
            <w:tcW w:w="465" w:type="dxa"/>
            <w:vAlign w:val="center"/>
          </w:tcPr>
          <w:p w14:paraId="241A2715"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p>
        </w:tc>
        <w:tc>
          <w:tcPr>
            <w:tcW w:w="465" w:type="dxa"/>
            <w:vAlign w:val="center"/>
          </w:tcPr>
          <w:p w14:paraId="1A5A17D0"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p>
        </w:tc>
        <w:tc>
          <w:tcPr>
            <w:tcW w:w="1657" w:type="dxa"/>
            <w:vAlign w:val="center"/>
          </w:tcPr>
          <w:p w14:paraId="0D504F79"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p>
        </w:tc>
      </w:tr>
      <w:tr w:rsidR="0023496B" w:rsidRPr="00206632" w14:paraId="643C56E5" w14:textId="77777777" w:rsidTr="00FE2E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5"/>
        </w:trPr>
        <w:tc>
          <w:tcPr>
            <w:tcW w:w="5030" w:type="dxa"/>
            <w:gridSpan w:val="3"/>
            <w:vAlign w:val="center"/>
          </w:tcPr>
          <w:p w14:paraId="36CBCD75" w14:textId="77777777" w:rsidR="003251FB" w:rsidRPr="00206632" w:rsidRDefault="003251FB" w:rsidP="00206632">
            <w:pPr>
              <w:spacing w:line="25" w:lineRule="atLeast"/>
              <w:contextualSpacing/>
              <w:rPr>
                <w:rFonts w:ascii="Times New Roman" w:eastAsia="Times New Roman" w:hAnsi="Times New Roman" w:cs="Times New Roman"/>
                <w:noProof/>
                <w:color w:val="000000" w:themeColor="text1"/>
                <w:sz w:val="24"/>
                <w:szCs w:val="24"/>
              </w:rPr>
            </w:pPr>
            <w:r w:rsidRPr="00206632">
              <w:rPr>
                <w:rFonts w:ascii="Times New Roman" w:eastAsia="Times New Roman" w:hAnsi="Times New Roman" w:cs="Times New Roman"/>
                <w:noProof/>
                <w:color w:val="000000" w:themeColor="text1"/>
                <w:sz w:val="24"/>
                <w:szCs w:val="24"/>
              </w:rPr>
              <w:t>a) fişa financiară prevăzută la art. 15 din Legea nr. 500/2002 privind finanţele publice, cu modificările şi completările ulterioare, însoţită de ipotezele şi metodologia de calcul utilizate;</w:t>
            </w:r>
          </w:p>
          <w:p w14:paraId="4395C7C9" w14:textId="77777777" w:rsidR="003251FB" w:rsidRPr="00206632" w:rsidRDefault="003251FB" w:rsidP="00206632">
            <w:pPr>
              <w:spacing w:line="25" w:lineRule="atLeast"/>
              <w:contextualSpacing/>
              <w:rPr>
                <w:rFonts w:ascii="Times New Roman" w:eastAsia="Times New Roman" w:hAnsi="Times New Roman" w:cs="Times New Roman"/>
                <w:noProof/>
                <w:color w:val="000000" w:themeColor="text1"/>
                <w:sz w:val="24"/>
                <w:szCs w:val="24"/>
              </w:rPr>
            </w:pPr>
            <w:r w:rsidRPr="00206632">
              <w:rPr>
                <w:rFonts w:ascii="Times New Roman" w:eastAsia="Times New Roman" w:hAnsi="Times New Roman" w:cs="Times New Roman"/>
                <w:noProof/>
                <w:color w:val="000000" w:themeColor="text1"/>
                <w:sz w:val="24"/>
                <w:szCs w:val="24"/>
              </w:rPr>
              <w:t>b) declaraţie conform căreia majorarea de cheltuială respectivă este compatibilă cu obiectivele şi priorităţile strategice specificate în strategia fiscal-bugetară, cu legea bugetară anuală şi cu plafoanele de cheltuieli prezentate în strategia fiscal-bugetară.</w:t>
            </w:r>
          </w:p>
        </w:tc>
        <w:tc>
          <w:tcPr>
            <w:tcW w:w="1802" w:type="dxa"/>
            <w:tcBorders>
              <w:bottom w:val="single" w:sz="4" w:space="0" w:color="auto"/>
            </w:tcBorders>
            <w:vAlign w:val="center"/>
          </w:tcPr>
          <w:p w14:paraId="641E5265"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p>
        </w:tc>
        <w:tc>
          <w:tcPr>
            <w:tcW w:w="464" w:type="dxa"/>
            <w:tcBorders>
              <w:bottom w:val="single" w:sz="4" w:space="0" w:color="auto"/>
            </w:tcBorders>
            <w:vAlign w:val="center"/>
          </w:tcPr>
          <w:p w14:paraId="7A4BC780"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p>
        </w:tc>
        <w:tc>
          <w:tcPr>
            <w:tcW w:w="465" w:type="dxa"/>
            <w:tcBorders>
              <w:bottom w:val="single" w:sz="4" w:space="0" w:color="auto"/>
            </w:tcBorders>
            <w:vAlign w:val="center"/>
          </w:tcPr>
          <w:p w14:paraId="48317F66"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p>
        </w:tc>
        <w:tc>
          <w:tcPr>
            <w:tcW w:w="465" w:type="dxa"/>
            <w:tcBorders>
              <w:bottom w:val="single" w:sz="4" w:space="0" w:color="auto"/>
            </w:tcBorders>
            <w:vAlign w:val="center"/>
          </w:tcPr>
          <w:p w14:paraId="2DF1364F"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p>
        </w:tc>
        <w:tc>
          <w:tcPr>
            <w:tcW w:w="465" w:type="dxa"/>
            <w:tcBorders>
              <w:bottom w:val="single" w:sz="4" w:space="0" w:color="auto"/>
            </w:tcBorders>
            <w:vAlign w:val="center"/>
          </w:tcPr>
          <w:p w14:paraId="19BD4EC4"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p>
        </w:tc>
        <w:tc>
          <w:tcPr>
            <w:tcW w:w="1657" w:type="dxa"/>
            <w:tcBorders>
              <w:bottom w:val="single" w:sz="4" w:space="0" w:color="auto"/>
            </w:tcBorders>
            <w:vAlign w:val="center"/>
          </w:tcPr>
          <w:p w14:paraId="0E83756C" w14:textId="77777777" w:rsidR="003251FB" w:rsidRPr="00206632" w:rsidRDefault="003251FB" w:rsidP="00206632">
            <w:pPr>
              <w:tabs>
                <w:tab w:val="left" w:pos="720"/>
              </w:tabs>
              <w:spacing w:line="25" w:lineRule="atLeast"/>
              <w:jc w:val="center"/>
              <w:rPr>
                <w:rFonts w:ascii="Times New Roman" w:eastAsia="Times New Roman" w:hAnsi="Times New Roman" w:cs="Times New Roman"/>
                <w:noProof/>
                <w:color w:val="000000" w:themeColor="text1"/>
                <w:sz w:val="24"/>
                <w:szCs w:val="24"/>
              </w:rPr>
            </w:pPr>
          </w:p>
        </w:tc>
      </w:tr>
      <w:tr w:rsidR="0023496B" w:rsidRPr="00206632" w14:paraId="7C49CBA1" w14:textId="77777777" w:rsidTr="00FE2E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5"/>
        </w:trPr>
        <w:tc>
          <w:tcPr>
            <w:tcW w:w="5030" w:type="dxa"/>
            <w:gridSpan w:val="3"/>
            <w:vAlign w:val="center"/>
          </w:tcPr>
          <w:p w14:paraId="79DE84E7" w14:textId="77777777" w:rsidR="003251FB" w:rsidRPr="00206632" w:rsidRDefault="003251FB" w:rsidP="00206632">
            <w:pPr>
              <w:spacing w:line="25" w:lineRule="atLeast"/>
              <w:contextualSpacing/>
              <w:rPr>
                <w:rFonts w:ascii="Times New Roman" w:eastAsia="Times New Roman" w:hAnsi="Times New Roman" w:cs="Times New Roman"/>
                <w:noProof/>
                <w:color w:val="000000" w:themeColor="text1"/>
                <w:sz w:val="24"/>
                <w:szCs w:val="24"/>
              </w:rPr>
            </w:pPr>
            <w:r w:rsidRPr="00206632">
              <w:rPr>
                <w:rFonts w:ascii="Times New Roman" w:eastAsia="Times New Roman" w:hAnsi="Times New Roman" w:cs="Times New Roman"/>
                <w:noProof/>
                <w:color w:val="000000" w:themeColor="text1"/>
                <w:sz w:val="24"/>
                <w:szCs w:val="24"/>
              </w:rPr>
              <w:t>4.8. Alte informații</w:t>
            </w:r>
          </w:p>
        </w:tc>
        <w:tc>
          <w:tcPr>
            <w:tcW w:w="5318" w:type="dxa"/>
            <w:gridSpan w:val="6"/>
            <w:vAlign w:val="center"/>
          </w:tcPr>
          <w:p w14:paraId="689D7977" w14:textId="5934C65D" w:rsidR="003251FB" w:rsidRPr="00206632" w:rsidRDefault="003251FB" w:rsidP="00206632">
            <w:pPr>
              <w:tabs>
                <w:tab w:val="left" w:pos="720"/>
              </w:tabs>
              <w:spacing w:line="25" w:lineRule="atLeast"/>
              <w:rPr>
                <w:rFonts w:ascii="Times New Roman" w:eastAsia="Times New Roman" w:hAnsi="Times New Roman" w:cs="Times New Roman"/>
                <w:noProof/>
                <w:color w:val="000000" w:themeColor="text1"/>
                <w:sz w:val="24"/>
                <w:szCs w:val="24"/>
              </w:rPr>
            </w:pPr>
            <w:r w:rsidRPr="00206632">
              <w:rPr>
                <w:rFonts w:ascii="Times New Roman" w:eastAsia="Times New Roman" w:hAnsi="Times New Roman" w:cs="Times New Roman"/>
                <w:noProof/>
                <w:color w:val="000000" w:themeColor="text1"/>
                <w:sz w:val="24"/>
                <w:szCs w:val="24"/>
              </w:rPr>
              <w:t xml:space="preserve">Deficitul  în valoare de </w:t>
            </w:r>
            <w:r w:rsidR="00EE6604">
              <w:rPr>
                <w:rFonts w:ascii="Times New Roman" w:eastAsia="Times New Roman" w:hAnsi="Times New Roman" w:cs="Times New Roman"/>
                <w:noProof/>
                <w:color w:val="000000" w:themeColor="text1"/>
                <w:sz w:val="24"/>
                <w:szCs w:val="24"/>
              </w:rPr>
              <w:t>334.571</w:t>
            </w:r>
            <w:r w:rsidRPr="00206632">
              <w:rPr>
                <w:rFonts w:ascii="Times New Roman" w:eastAsia="Times New Roman" w:hAnsi="Times New Roman" w:cs="Times New Roman"/>
                <w:noProof/>
                <w:color w:val="000000" w:themeColor="text1"/>
                <w:sz w:val="24"/>
                <w:szCs w:val="24"/>
              </w:rPr>
              <w:t xml:space="preserve"> mii lei va fi </w:t>
            </w:r>
            <w:r w:rsidR="00385658" w:rsidRPr="00206632">
              <w:rPr>
                <w:rFonts w:ascii="Times New Roman" w:eastAsia="Times New Roman" w:hAnsi="Times New Roman" w:cs="Times New Roman"/>
                <w:noProof/>
                <w:color w:val="000000" w:themeColor="text1"/>
                <w:sz w:val="24"/>
                <w:szCs w:val="24"/>
              </w:rPr>
              <w:t>finanțat</w:t>
            </w:r>
            <w:r w:rsidRPr="00206632">
              <w:rPr>
                <w:rFonts w:ascii="Times New Roman" w:eastAsia="Times New Roman" w:hAnsi="Times New Roman" w:cs="Times New Roman"/>
                <w:noProof/>
                <w:color w:val="000000" w:themeColor="text1"/>
                <w:sz w:val="24"/>
                <w:szCs w:val="24"/>
              </w:rPr>
              <w:t xml:space="preserve"> din excedentul anilor anteriori.</w:t>
            </w:r>
          </w:p>
        </w:tc>
      </w:tr>
      <w:tr w:rsidR="0023496B" w:rsidRPr="00206632" w14:paraId="1D0269BC" w14:textId="77777777" w:rsidTr="001B1C3A">
        <w:tc>
          <w:tcPr>
            <w:tcW w:w="10348" w:type="dxa"/>
            <w:gridSpan w:val="9"/>
            <w:tcBorders>
              <w:top w:val="single" w:sz="4" w:space="0" w:color="000000"/>
              <w:left w:val="single" w:sz="4" w:space="0" w:color="000000"/>
              <w:bottom w:val="single" w:sz="4" w:space="0" w:color="000000"/>
              <w:right w:val="single" w:sz="4" w:space="0" w:color="000000"/>
            </w:tcBorders>
          </w:tcPr>
          <w:p w14:paraId="7332227D" w14:textId="77777777" w:rsidR="003251FB" w:rsidRPr="00206632" w:rsidRDefault="003251FB" w:rsidP="00206632">
            <w:pPr>
              <w:spacing w:line="25" w:lineRule="atLeast"/>
              <w:contextualSpacing/>
              <w:jc w:val="center"/>
              <w:rPr>
                <w:rFonts w:ascii="Times New Roman" w:eastAsia="Times New Roman" w:hAnsi="Times New Roman" w:cs="Times New Roman"/>
                <w:b/>
                <w:noProof/>
                <w:color w:val="000000" w:themeColor="text1"/>
                <w:sz w:val="24"/>
                <w:szCs w:val="24"/>
              </w:rPr>
            </w:pPr>
            <w:r w:rsidRPr="00206632">
              <w:rPr>
                <w:rFonts w:ascii="Times New Roman" w:eastAsia="Times New Roman" w:hAnsi="Times New Roman" w:cs="Times New Roman"/>
                <w:b/>
                <w:noProof/>
                <w:color w:val="000000" w:themeColor="text1"/>
                <w:sz w:val="24"/>
                <w:szCs w:val="24"/>
              </w:rPr>
              <w:t>Secţiunea a 5-a</w:t>
            </w:r>
          </w:p>
          <w:p w14:paraId="106F6856" w14:textId="2DEBDDBC" w:rsidR="003251FB" w:rsidRPr="00206632" w:rsidRDefault="003251FB" w:rsidP="00206632">
            <w:pPr>
              <w:spacing w:line="25" w:lineRule="atLeast"/>
              <w:jc w:val="center"/>
              <w:rPr>
                <w:rFonts w:ascii="Times New Roman" w:hAnsi="Times New Roman" w:cs="Times New Roman"/>
                <w:b/>
                <w:bCs/>
                <w:color w:val="000000" w:themeColor="text1"/>
                <w:sz w:val="24"/>
                <w:szCs w:val="24"/>
              </w:rPr>
            </w:pPr>
            <w:r w:rsidRPr="00206632">
              <w:rPr>
                <w:rFonts w:ascii="Times New Roman" w:eastAsia="Times New Roman" w:hAnsi="Times New Roman" w:cs="Times New Roman"/>
                <w:b/>
                <w:iCs/>
                <w:noProof/>
                <w:color w:val="000000" w:themeColor="text1"/>
                <w:sz w:val="24"/>
                <w:szCs w:val="24"/>
              </w:rPr>
              <w:t>Efectele proiectului de act normativ asupra legislaţiei în vigoare</w:t>
            </w:r>
          </w:p>
        </w:tc>
      </w:tr>
      <w:tr w:rsidR="0023496B" w:rsidRPr="00206632" w14:paraId="4FD14026" w14:textId="77777777" w:rsidTr="00FE2EE0">
        <w:tc>
          <w:tcPr>
            <w:tcW w:w="817" w:type="dxa"/>
            <w:tcBorders>
              <w:top w:val="single" w:sz="4" w:space="0" w:color="000000"/>
              <w:left w:val="single" w:sz="4" w:space="0" w:color="000000"/>
              <w:bottom w:val="single" w:sz="4" w:space="0" w:color="000000"/>
            </w:tcBorders>
          </w:tcPr>
          <w:p w14:paraId="009F1782" w14:textId="64DC83DD" w:rsidR="003251FB" w:rsidRPr="00206632" w:rsidRDefault="003251FB" w:rsidP="00206632">
            <w:pPr>
              <w:spacing w:line="25" w:lineRule="atLeast"/>
              <w:rPr>
                <w:rFonts w:ascii="Times New Roman" w:hAnsi="Times New Roman" w:cs="Times New Roman"/>
                <w:color w:val="000000" w:themeColor="text1"/>
                <w:sz w:val="24"/>
                <w:szCs w:val="24"/>
              </w:rPr>
            </w:pPr>
            <w:r w:rsidRPr="00206632">
              <w:rPr>
                <w:rFonts w:ascii="Times New Roman" w:eastAsia="Times New Roman" w:hAnsi="Times New Roman" w:cs="Times New Roman"/>
                <w:noProof/>
                <w:color w:val="000000" w:themeColor="text1"/>
                <w:sz w:val="24"/>
                <w:szCs w:val="24"/>
              </w:rPr>
              <w:t>5.1.</w:t>
            </w:r>
          </w:p>
        </w:tc>
        <w:tc>
          <w:tcPr>
            <w:tcW w:w="2366" w:type="dxa"/>
            <w:tcBorders>
              <w:top w:val="single" w:sz="4" w:space="0" w:color="000000"/>
              <w:left w:val="single" w:sz="4" w:space="0" w:color="000000"/>
              <w:bottom w:val="single" w:sz="4" w:space="0" w:color="000000"/>
            </w:tcBorders>
          </w:tcPr>
          <w:p w14:paraId="04BB61C7" w14:textId="0874500B" w:rsidR="003251FB" w:rsidRPr="00206632" w:rsidRDefault="003251FB" w:rsidP="00206632">
            <w:pPr>
              <w:spacing w:line="25" w:lineRule="atLeast"/>
              <w:rPr>
                <w:rFonts w:ascii="Times New Roman" w:hAnsi="Times New Roman" w:cs="Times New Roman"/>
                <w:color w:val="000000" w:themeColor="text1"/>
                <w:sz w:val="24"/>
                <w:szCs w:val="24"/>
              </w:rPr>
            </w:pPr>
            <w:r w:rsidRPr="00206632">
              <w:rPr>
                <w:rFonts w:ascii="Times New Roman" w:eastAsia="Times New Roman" w:hAnsi="Times New Roman" w:cs="Times New Roman"/>
                <w:iCs/>
                <w:noProof/>
                <w:color w:val="000000" w:themeColor="text1"/>
                <w:sz w:val="24"/>
                <w:szCs w:val="24"/>
              </w:rPr>
              <w:t>Măsuri normative necesare pentru aplicarea prevederilor proiectului de act normativ</w:t>
            </w:r>
          </w:p>
        </w:tc>
        <w:tc>
          <w:tcPr>
            <w:tcW w:w="7165" w:type="dxa"/>
            <w:gridSpan w:val="7"/>
            <w:tcBorders>
              <w:top w:val="single" w:sz="4" w:space="0" w:color="000000"/>
              <w:left w:val="single" w:sz="4" w:space="0" w:color="000000"/>
              <w:bottom w:val="single" w:sz="4" w:space="0" w:color="000000"/>
              <w:right w:val="single" w:sz="4" w:space="0" w:color="000000"/>
            </w:tcBorders>
          </w:tcPr>
          <w:p w14:paraId="418CC0E7" w14:textId="712F60C7" w:rsidR="003251FB" w:rsidRPr="00206632" w:rsidRDefault="003251FB" w:rsidP="00206632">
            <w:pPr>
              <w:spacing w:line="25" w:lineRule="atLeast"/>
              <w:rPr>
                <w:rFonts w:ascii="Times New Roman" w:hAnsi="Times New Roman" w:cs="Times New Roman"/>
                <w:color w:val="000000" w:themeColor="text1"/>
                <w:sz w:val="24"/>
                <w:szCs w:val="24"/>
                <w:lang w:eastAsia="ro-RO"/>
              </w:rPr>
            </w:pPr>
            <w:r w:rsidRPr="00206632">
              <w:rPr>
                <w:rFonts w:ascii="Times New Roman" w:hAnsi="Times New Roman" w:cs="Times New Roman"/>
                <w:color w:val="000000" w:themeColor="text1"/>
                <w:sz w:val="24"/>
                <w:szCs w:val="24"/>
              </w:rPr>
              <w:t>Proiectul de act normativ nu se referă la acest subiect.</w:t>
            </w:r>
          </w:p>
        </w:tc>
      </w:tr>
      <w:tr w:rsidR="0023496B" w:rsidRPr="00206632" w14:paraId="5D6D2B7D" w14:textId="77777777" w:rsidTr="00FE2EE0">
        <w:tc>
          <w:tcPr>
            <w:tcW w:w="817" w:type="dxa"/>
            <w:tcBorders>
              <w:top w:val="single" w:sz="4" w:space="0" w:color="000000"/>
              <w:left w:val="single" w:sz="4" w:space="0" w:color="000000"/>
              <w:bottom w:val="single" w:sz="4" w:space="0" w:color="000000"/>
            </w:tcBorders>
          </w:tcPr>
          <w:p w14:paraId="571BF919" w14:textId="6DBD7E9C" w:rsidR="003251FB" w:rsidRPr="00206632" w:rsidRDefault="003251FB" w:rsidP="00206632">
            <w:pPr>
              <w:spacing w:line="25" w:lineRule="atLeast"/>
              <w:rPr>
                <w:rFonts w:ascii="Times New Roman" w:hAnsi="Times New Roman" w:cs="Times New Roman"/>
                <w:color w:val="000000" w:themeColor="text1"/>
                <w:sz w:val="24"/>
                <w:szCs w:val="24"/>
                <w:vertAlign w:val="superscript"/>
              </w:rPr>
            </w:pPr>
            <w:r w:rsidRPr="00206632">
              <w:rPr>
                <w:rFonts w:ascii="Times New Roman" w:eastAsia="Times New Roman" w:hAnsi="Times New Roman" w:cs="Times New Roman"/>
                <w:noProof/>
                <w:color w:val="000000" w:themeColor="text1"/>
                <w:sz w:val="24"/>
                <w:szCs w:val="24"/>
              </w:rPr>
              <w:t>5.2</w:t>
            </w:r>
          </w:p>
        </w:tc>
        <w:tc>
          <w:tcPr>
            <w:tcW w:w="2366" w:type="dxa"/>
            <w:tcBorders>
              <w:top w:val="single" w:sz="4" w:space="0" w:color="000000"/>
              <w:left w:val="single" w:sz="4" w:space="0" w:color="000000"/>
              <w:bottom w:val="single" w:sz="4" w:space="0" w:color="000000"/>
            </w:tcBorders>
          </w:tcPr>
          <w:p w14:paraId="67301B68" w14:textId="64E84D64" w:rsidR="003251FB" w:rsidRPr="00206632" w:rsidRDefault="003251FB" w:rsidP="00206632">
            <w:pPr>
              <w:spacing w:line="25" w:lineRule="atLeast"/>
              <w:rPr>
                <w:rFonts w:ascii="Times New Roman" w:hAnsi="Times New Roman" w:cs="Times New Roman"/>
                <w:color w:val="000000" w:themeColor="text1"/>
                <w:sz w:val="24"/>
                <w:szCs w:val="24"/>
              </w:rPr>
            </w:pPr>
            <w:r w:rsidRPr="00206632">
              <w:rPr>
                <w:rFonts w:ascii="Times New Roman" w:eastAsia="Times New Roman" w:hAnsi="Times New Roman" w:cs="Times New Roman"/>
                <w:iCs/>
                <w:noProof/>
                <w:color w:val="000000" w:themeColor="text1"/>
                <w:sz w:val="24"/>
                <w:szCs w:val="24"/>
              </w:rPr>
              <w:t>Impactul asupra legislaţiei în domeniul achiziţiilor publice</w:t>
            </w:r>
          </w:p>
        </w:tc>
        <w:tc>
          <w:tcPr>
            <w:tcW w:w="7165" w:type="dxa"/>
            <w:gridSpan w:val="7"/>
            <w:tcBorders>
              <w:top w:val="single" w:sz="4" w:space="0" w:color="000000"/>
              <w:left w:val="single" w:sz="4" w:space="0" w:color="000000"/>
              <w:bottom w:val="single" w:sz="4" w:space="0" w:color="000000"/>
              <w:right w:val="single" w:sz="4" w:space="0" w:color="000000"/>
            </w:tcBorders>
          </w:tcPr>
          <w:p w14:paraId="48DD407E" w14:textId="77777777" w:rsidR="003251FB" w:rsidRPr="00206632" w:rsidRDefault="003251FB" w:rsidP="00206632">
            <w:pPr>
              <w:spacing w:line="25" w:lineRule="atLeast"/>
              <w:rPr>
                <w:rFonts w:ascii="Times New Roman" w:hAnsi="Times New Roman" w:cs="Times New Roman"/>
                <w:noProof/>
                <w:color w:val="000000" w:themeColor="text1"/>
                <w:sz w:val="24"/>
                <w:szCs w:val="24"/>
              </w:rPr>
            </w:pPr>
            <w:r w:rsidRPr="00206632">
              <w:rPr>
                <w:rFonts w:ascii="Times New Roman" w:hAnsi="Times New Roman" w:cs="Times New Roman"/>
                <w:color w:val="000000" w:themeColor="text1"/>
                <w:sz w:val="24"/>
                <w:szCs w:val="24"/>
              </w:rPr>
              <w:t>Proiectul de act normativ nu se referă la acest subiect.</w:t>
            </w:r>
          </w:p>
          <w:p w14:paraId="3B985121" w14:textId="3EEDEE56" w:rsidR="003251FB" w:rsidRPr="00206632" w:rsidRDefault="003251FB" w:rsidP="00206632">
            <w:pPr>
              <w:spacing w:line="25" w:lineRule="atLeast"/>
              <w:rPr>
                <w:rFonts w:ascii="Times New Roman" w:hAnsi="Times New Roman" w:cs="Times New Roman"/>
                <w:color w:val="000000" w:themeColor="text1"/>
                <w:sz w:val="24"/>
                <w:szCs w:val="24"/>
              </w:rPr>
            </w:pPr>
          </w:p>
        </w:tc>
      </w:tr>
      <w:tr w:rsidR="0023496B" w:rsidRPr="00206632" w14:paraId="21074019" w14:textId="77777777" w:rsidTr="00FE2EE0">
        <w:tc>
          <w:tcPr>
            <w:tcW w:w="817" w:type="dxa"/>
            <w:tcBorders>
              <w:top w:val="single" w:sz="4" w:space="0" w:color="000000"/>
              <w:left w:val="single" w:sz="4" w:space="0" w:color="000000"/>
              <w:bottom w:val="single" w:sz="4" w:space="0" w:color="000000"/>
            </w:tcBorders>
          </w:tcPr>
          <w:p w14:paraId="402A45B5" w14:textId="7B1F33CA" w:rsidR="003251FB" w:rsidRPr="00206632" w:rsidRDefault="003251FB" w:rsidP="00206632">
            <w:pPr>
              <w:spacing w:line="25" w:lineRule="atLeast"/>
              <w:rPr>
                <w:rFonts w:ascii="Times New Roman" w:hAnsi="Times New Roman" w:cs="Times New Roman"/>
                <w:color w:val="000000" w:themeColor="text1"/>
                <w:sz w:val="24"/>
                <w:szCs w:val="24"/>
              </w:rPr>
            </w:pPr>
            <w:r w:rsidRPr="00206632">
              <w:rPr>
                <w:rFonts w:ascii="Times New Roman" w:eastAsia="Times New Roman" w:hAnsi="Times New Roman" w:cs="Times New Roman"/>
                <w:noProof/>
                <w:color w:val="000000" w:themeColor="text1"/>
                <w:sz w:val="24"/>
                <w:szCs w:val="24"/>
              </w:rPr>
              <w:t>5.3.</w:t>
            </w:r>
          </w:p>
        </w:tc>
        <w:tc>
          <w:tcPr>
            <w:tcW w:w="2366" w:type="dxa"/>
            <w:tcBorders>
              <w:top w:val="single" w:sz="4" w:space="0" w:color="000000"/>
              <w:left w:val="single" w:sz="4" w:space="0" w:color="000000"/>
              <w:bottom w:val="single" w:sz="4" w:space="0" w:color="000000"/>
            </w:tcBorders>
          </w:tcPr>
          <w:p w14:paraId="30C10ECA" w14:textId="240F0CF8" w:rsidR="003251FB" w:rsidRPr="00206632" w:rsidRDefault="003251FB" w:rsidP="00206632">
            <w:pPr>
              <w:spacing w:line="25" w:lineRule="atLeast"/>
              <w:rPr>
                <w:rFonts w:ascii="Times New Roman" w:hAnsi="Times New Roman" w:cs="Times New Roman"/>
                <w:color w:val="000000" w:themeColor="text1"/>
                <w:sz w:val="24"/>
                <w:szCs w:val="24"/>
              </w:rPr>
            </w:pPr>
            <w:r w:rsidRPr="00206632">
              <w:rPr>
                <w:rFonts w:ascii="Times New Roman" w:eastAsia="Times New Roman" w:hAnsi="Times New Roman" w:cs="Times New Roman"/>
                <w:iCs/>
                <w:noProof/>
                <w:color w:val="000000" w:themeColor="text1"/>
                <w:sz w:val="24"/>
                <w:szCs w:val="24"/>
              </w:rPr>
              <w:t>Conformitatea proiectului de act normativ cu legislaţia UE (în cazul proiectelor ce transpun sau asigură aplicarea unor prevederi de drept UE).</w:t>
            </w:r>
          </w:p>
        </w:tc>
        <w:tc>
          <w:tcPr>
            <w:tcW w:w="7165" w:type="dxa"/>
            <w:gridSpan w:val="7"/>
            <w:tcBorders>
              <w:top w:val="single" w:sz="4" w:space="0" w:color="000000"/>
              <w:left w:val="single" w:sz="4" w:space="0" w:color="000000"/>
              <w:bottom w:val="single" w:sz="4" w:space="0" w:color="000000"/>
              <w:right w:val="single" w:sz="4" w:space="0" w:color="000000"/>
            </w:tcBorders>
          </w:tcPr>
          <w:p w14:paraId="796133A5" w14:textId="46A2BAB5" w:rsidR="003251FB" w:rsidRPr="00206632" w:rsidRDefault="003251FB" w:rsidP="00206632">
            <w:pPr>
              <w:spacing w:line="25" w:lineRule="atLeast"/>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Proiectul de act normativ nu se referă la acest subiect.</w:t>
            </w:r>
          </w:p>
        </w:tc>
      </w:tr>
      <w:tr w:rsidR="0023496B" w:rsidRPr="00206632" w14:paraId="5816EA04" w14:textId="77777777" w:rsidTr="00FE2EE0">
        <w:tc>
          <w:tcPr>
            <w:tcW w:w="817" w:type="dxa"/>
            <w:tcBorders>
              <w:top w:val="single" w:sz="4" w:space="0" w:color="000000"/>
              <w:left w:val="single" w:sz="4" w:space="0" w:color="000000"/>
              <w:bottom w:val="single" w:sz="4" w:space="0" w:color="000000"/>
            </w:tcBorders>
          </w:tcPr>
          <w:p w14:paraId="2E32BC00" w14:textId="447631C1" w:rsidR="003251FB" w:rsidRPr="00206632" w:rsidRDefault="003251FB" w:rsidP="00206632">
            <w:pPr>
              <w:spacing w:line="25" w:lineRule="atLeast"/>
              <w:rPr>
                <w:rFonts w:ascii="Times New Roman" w:hAnsi="Times New Roman" w:cs="Times New Roman"/>
                <w:color w:val="000000" w:themeColor="text1"/>
                <w:sz w:val="24"/>
                <w:szCs w:val="24"/>
              </w:rPr>
            </w:pPr>
            <w:r w:rsidRPr="00206632">
              <w:rPr>
                <w:rFonts w:ascii="Times New Roman" w:eastAsia="Times New Roman" w:hAnsi="Times New Roman" w:cs="Times New Roman"/>
                <w:noProof/>
                <w:color w:val="000000" w:themeColor="text1"/>
                <w:sz w:val="24"/>
                <w:szCs w:val="24"/>
              </w:rPr>
              <w:t>5.3.1.</w:t>
            </w:r>
          </w:p>
        </w:tc>
        <w:tc>
          <w:tcPr>
            <w:tcW w:w="2366" w:type="dxa"/>
            <w:tcBorders>
              <w:top w:val="single" w:sz="4" w:space="0" w:color="000000"/>
              <w:left w:val="single" w:sz="4" w:space="0" w:color="000000"/>
              <w:bottom w:val="single" w:sz="4" w:space="0" w:color="000000"/>
            </w:tcBorders>
          </w:tcPr>
          <w:p w14:paraId="6B631953" w14:textId="4152CCC2" w:rsidR="003251FB" w:rsidRPr="00206632" w:rsidRDefault="003251FB" w:rsidP="00206632">
            <w:pPr>
              <w:spacing w:line="25" w:lineRule="atLeast"/>
              <w:rPr>
                <w:rFonts w:ascii="Times New Roman" w:hAnsi="Times New Roman" w:cs="Times New Roman"/>
                <w:color w:val="000000" w:themeColor="text1"/>
                <w:sz w:val="24"/>
                <w:szCs w:val="24"/>
              </w:rPr>
            </w:pPr>
            <w:r w:rsidRPr="00206632">
              <w:rPr>
                <w:rFonts w:ascii="Times New Roman" w:eastAsia="Times New Roman" w:hAnsi="Times New Roman" w:cs="Times New Roman"/>
                <w:iCs/>
                <w:noProof/>
                <w:color w:val="000000" w:themeColor="text1"/>
                <w:sz w:val="24"/>
                <w:szCs w:val="24"/>
              </w:rPr>
              <w:t>Măsuri normative necesare transpunerii directivelor UE</w:t>
            </w:r>
          </w:p>
        </w:tc>
        <w:tc>
          <w:tcPr>
            <w:tcW w:w="7165" w:type="dxa"/>
            <w:gridSpan w:val="7"/>
            <w:tcBorders>
              <w:top w:val="single" w:sz="4" w:space="0" w:color="000000"/>
              <w:left w:val="single" w:sz="4" w:space="0" w:color="000000"/>
              <w:bottom w:val="single" w:sz="4" w:space="0" w:color="000000"/>
              <w:right w:val="single" w:sz="4" w:space="0" w:color="000000"/>
            </w:tcBorders>
          </w:tcPr>
          <w:p w14:paraId="4FB22BD7" w14:textId="77777777" w:rsidR="003251FB" w:rsidRPr="00206632" w:rsidRDefault="003251FB" w:rsidP="00206632">
            <w:pPr>
              <w:spacing w:line="25" w:lineRule="atLeast"/>
              <w:rPr>
                <w:rFonts w:ascii="Times New Roman" w:hAnsi="Times New Roman" w:cs="Times New Roman"/>
                <w:noProof/>
                <w:color w:val="000000" w:themeColor="text1"/>
                <w:sz w:val="24"/>
                <w:szCs w:val="24"/>
              </w:rPr>
            </w:pPr>
            <w:r w:rsidRPr="00206632">
              <w:rPr>
                <w:rFonts w:ascii="Times New Roman" w:hAnsi="Times New Roman" w:cs="Times New Roman"/>
                <w:color w:val="000000" w:themeColor="text1"/>
                <w:sz w:val="24"/>
                <w:szCs w:val="24"/>
              </w:rPr>
              <w:t>Proiectul de act normativ nu se referă la acest subiect.</w:t>
            </w:r>
          </w:p>
          <w:p w14:paraId="53CF7060" w14:textId="2085FFC7" w:rsidR="003251FB" w:rsidRPr="00206632" w:rsidRDefault="003251FB" w:rsidP="00206632">
            <w:pPr>
              <w:spacing w:line="25" w:lineRule="atLeast"/>
              <w:rPr>
                <w:rFonts w:ascii="Times New Roman" w:hAnsi="Times New Roman" w:cs="Times New Roman"/>
                <w:color w:val="000000" w:themeColor="text1"/>
                <w:sz w:val="24"/>
                <w:szCs w:val="24"/>
              </w:rPr>
            </w:pPr>
          </w:p>
        </w:tc>
      </w:tr>
      <w:tr w:rsidR="0023496B" w:rsidRPr="00206632" w14:paraId="70DE8E16" w14:textId="77777777" w:rsidTr="00FE2EE0">
        <w:tc>
          <w:tcPr>
            <w:tcW w:w="817" w:type="dxa"/>
            <w:tcBorders>
              <w:top w:val="single" w:sz="4" w:space="0" w:color="000000"/>
              <w:left w:val="single" w:sz="4" w:space="0" w:color="000000"/>
              <w:bottom w:val="single" w:sz="4" w:space="0" w:color="000000"/>
            </w:tcBorders>
          </w:tcPr>
          <w:p w14:paraId="021C7ED0" w14:textId="5E11F611" w:rsidR="003251FB" w:rsidRPr="00206632" w:rsidRDefault="003251FB" w:rsidP="00206632">
            <w:pPr>
              <w:spacing w:line="25" w:lineRule="atLeast"/>
              <w:rPr>
                <w:rFonts w:ascii="Times New Roman" w:hAnsi="Times New Roman" w:cs="Times New Roman"/>
                <w:color w:val="000000" w:themeColor="text1"/>
                <w:sz w:val="24"/>
                <w:szCs w:val="24"/>
              </w:rPr>
            </w:pPr>
            <w:r w:rsidRPr="00206632">
              <w:rPr>
                <w:rFonts w:ascii="Times New Roman" w:eastAsia="Times New Roman" w:hAnsi="Times New Roman" w:cs="Times New Roman"/>
                <w:noProof/>
                <w:color w:val="000000" w:themeColor="text1"/>
                <w:sz w:val="24"/>
                <w:szCs w:val="24"/>
              </w:rPr>
              <w:t>5.3.2.</w:t>
            </w:r>
          </w:p>
        </w:tc>
        <w:tc>
          <w:tcPr>
            <w:tcW w:w="2366" w:type="dxa"/>
            <w:tcBorders>
              <w:top w:val="single" w:sz="4" w:space="0" w:color="000000"/>
              <w:left w:val="single" w:sz="4" w:space="0" w:color="000000"/>
              <w:bottom w:val="single" w:sz="4" w:space="0" w:color="000000"/>
            </w:tcBorders>
          </w:tcPr>
          <w:p w14:paraId="1A399F7F" w14:textId="6211641F" w:rsidR="003251FB" w:rsidRPr="00206632" w:rsidRDefault="003251FB" w:rsidP="00206632">
            <w:pPr>
              <w:spacing w:line="25" w:lineRule="atLeast"/>
              <w:rPr>
                <w:rFonts w:ascii="Times New Roman" w:hAnsi="Times New Roman" w:cs="Times New Roman"/>
                <w:color w:val="000000" w:themeColor="text1"/>
                <w:sz w:val="24"/>
                <w:szCs w:val="24"/>
              </w:rPr>
            </w:pPr>
            <w:r w:rsidRPr="00206632">
              <w:rPr>
                <w:rFonts w:ascii="Times New Roman" w:eastAsia="Times New Roman" w:hAnsi="Times New Roman" w:cs="Times New Roman"/>
                <w:iCs/>
                <w:noProof/>
                <w:color w:val="000000" w:themeColor="text1"/>
                <w:sz w:val="24"/>
                <w:szCs w:val="24"/>
              </w:rPr>
              <w:t>Măsuri normative necesare aplicării actelor legislative ale UE</w:t>
            </w:r>
          </w:p>
        </w:tc>
        <w:tc>
          <w:tcPr>
            <w:tcW w:w="7165" w:type="dxa"/>
            <w:gridSpan w:val="7"/>
            <w:tcBorders>
              <w:top w:val="single" w:sz="4" w:space="0" w:color="000000"/>
              <w:left w:val="single" w:sz="4" w:space="0" w:color="000000"/>
              <w:bottom w:val="single" w:sz="4" w:space="0" w:color="000000"/>
              <w:right w:val="single" w:sz="4" w:space="0" w:color="000000"/>
            </w:tcBorders>
          </w:tcPr>
          <w:p w14:paraId="700AFED1" w14:textId="77777777" w:rsidR="003251FB" w:rsidRPr="00206632" w:rsidRDefault="003251FB" w:rsidP="00206632">
            <w:pPr>
              <w:spacing w:line="25" w:lineRule="atLeast"/>
              <w:jc w:val="center"/>
              <w:rPr>
                <w:rFonts w:ascii="Times New Roman" w:hAnsi="Times New Roman" w:cs="Times New Roman"/>
                <w:color w:val="000000" w:themeColor="text1"/>
                <w:sz w:val="24"/>
                <w:szCs w:val="24"/>
              </w:rPr>
            </w:pPr>
          </w:p>
        </w:tc>
      </w:tr>
      <w:tr w:rsidR="0023496B" w:rsidRPr="00206632" w14:paraId="7B45C749" w14:textId="77777777" w:rsidTr="00FE2EE0">
        <w:trPr>
          <w:trHeight w:val="808"/>
        </w:trPr>
        <w:tc>
          <w:tcPr>
            <w:tcW w:w="817" w:type="dxa"/>
            <w:tcBorders>
              <w:top w:val="single" w:sz="4" w:space="0" w:color="000000"/>
              <w:left w:val="single" w:sz="4" w:space="0" w:color="000000"/>
              <w:bottom w:val="single" w:sz="4" w:space="0" w:color="000000"/>
            </w:tcBorders>
          </w:tcPr>
          <w:p w14:paraId="24FDCD11" w14:textId="7E1D02F5" w:rsidR="003251FB" w:rsidRPr="00206632" w:rsidRDefault="003251FB" w:rsidP="00206632">
            <w:pPr>
              <w:spacing w:line="25" w:lineRule="atLeast"/>
              <w:rPr>
                <w:rFonts w:ascii="Times New Roman" w:hAnsi="Times New Roman" w:cs="Times New Roman"/>
                <w:color w:val="000000" w:themeColor="text1"/>
                <w:sz w:val="24"/>
                <w:szCs w:val="24"/>
              </w:rPr>
            </w:pPr>
            <w:r w:rsidRPr="00206632">
              <w:rPr>
                <w:rFonts w:ascii="Times New Roman" w:eastAsia="Times New Roman" w:hAnsi="Times New Roman" w:cs="Times New Roman"/>
                <w:noProof/>
                <w:color w:val="000000" w:themeColor="text1"/>
                <w:sz w:val="24"/>
                <w:szCs w:val="24"/>
              </w:rPr>
              <w:t>5.4.</w:t>
            </w:r>
          </w:p>
        </w:tc>
        <w:tc>
          <w:tcPr>
            <w:tcW w:w="2366" w:type="dxa"/>
            <w:tcBorders>
              <w:top w:val="single" w:sz="4" w:space="0" w:color="000000"/>
              <w:left w:val="single" w:sz="4" w:space="0" w:color="000000"/>
              <w:bottom w:val="single" w:sz="4" w:space="0" w:color="000000"/>
            </w:tcBorders>
          </w:tcPr>
          <w:p w14:paraId="37B0CE62" w14:textId="474775C4" w:rsidR="003251FB" w:rsidRPr="00206632" w:rsidRDefault="003251FB" w:rsidP="00206632">
            <w:pPr>
              <w:spacing w:line="25" w:lineRule="atLeast"/>
              <w:rPr>
                <w:rFonts w:ascii="Times New Roman" w:hAnsi="Times New Roman" w:cs="Times New Roman"/>
                <w:color w:val="000000" w:themeColor="text1"/>
                <w:sz w:val="24"/>
                <w:szCs w:val="24"/>
              </w:rPr>
            </w:pPr>
            <w:r w:rsidRPr="00206632">
              <w:rPr>
                <w:rFonts w:ascii="Times New Roman" w:eastAsia="Times New Roman" w:hAnsi="Times New Roman" w:cs="Times New Roman"/>
                <w:iCs/>
                <w:noProof/>
                <w:color w:val="000000" w:themeColor="text1"/>
                <w:sz w:val="24"/>
                <w:szCs w:val="24"/>
              </w:rPr>
              <w:t>Hotărâri ale Curţii de Justiţie a Uniunii Europene</w:t>
            </w:r>
          </w:p>
        </w:tc>
        <w:tc>
          <w:tcPr>
            <w:tcW w:w="7165" w:type="dxa"/>
            <w:gridSpan w:val="7"/>
            <w:tcBorders>
              <w:top w:val="single" w:sz="4" w:space="0" w:color="000000"/>
              <w:left w:val="single" w:sz="4" w:space="0" w:color="000000"/>
              <w:bottom w:val="single" w:sz="4" w:space="0" w:color="000000"/>
              <w:right w:val="single" w:sz="4" w:space="0" w:color="000000"/>
            </w:tcBorders>
          </w:tcPr>
          <w:p w14:paraId="3EADC852" w14:textId="77777777" w:rsidR="003251FB" w:rsidRPr="00206632" w:rsidRDefault="003251FB" w:rsidP="00206632">
            <w:pPr>
              <w:spacing w:line="25" w:lineRule="atLeast"/>
              <w:rPr>
                <w:rFonts w:ascii="Times New Roman" w:hAnsi="Times New Roman" w:cs="Times New Roman"/>
                <w:noProof/>
                <w:color w:val="000000" w:themeColor="text1"/>
                <w:sz w:val="24"/>
                <w:szCs w:val="24"/>
              </w:rPr>
            </w:pPr>
            <w:r w:rsidRPr="00206632">
              <w:rPr>
                <w:rFonts w:ascii="Times New Roman" w:hAnsi="Times New Roman" w:cs="Times New Roman"/>
                <w:color w:val="000000" w:themeColor="text1"/>
                <w:sz w:val="24"/>
                <w:szCs w:val="24"/>
              </w:rPr>
              <w:t>Proiectul de act normativ nu se referă la acest subiect.</w:t>
            </w:r>
          </w:p>
          <w:p w14:paraId="14EA4AD7" w14:textId="1B7DA849" w:rsidR="003251FB" w:rsidRPr="00206632" w:rsidRDefault="003251FB" w:rsidP="00206632">
            <w:pPr>
              <w:spacing w:line="25" w:lineRule="atLeast"/>
              <w:rPr>
                <w:rFonts w:ascii="Times New Roman" w:hAnsi="Times New Roman" w:cs="Times New Roman"/>
                <w:color w:val="000000" w:themeColor="text1"/>
                <w:sz w:val="24"/>
                <w:szCs w:val="24"/>
              </w:rPr>
            </w:pPr>
          </w:p>
        </w:tc>
      </w:tr>
      <w:tr w:rsidR="0023496B" w:rsidRPr="00206632" w14:paraId="7EEE4120" w14:textId="77777777" w:rsidTr="00FE2EE0">
        <w:tc>
          <w:tcPr>
            <w:tcW w:w="817" w:type="dxa"/>
            <w:tcBorders>
              <w:top w:val="single" w:sz="4" w:space="0" w:color="000000"/>
              <w:left w:val="single" w:sz="4" w:space="0" w:color="000000"/>
              <w:bottom w:val="single" w:sz="4" w:space="0" w:color="000000"/>
            </w:tcBorders>
          </w:tcPr>
          <w:p w14:paraId="3EFB29AA" w14:textId="666535C2" w:rsidR="003251FB" w:rsidRPr="00206632" w:rsidRDefault="003251FB" w:rsidP="00206632">
            <w:pPr>
              <w:spacing w:line="25" w:lineRule="atLeast"/>
              <w:rPr>
                <w:rFonts w:ascii="Times New Roman" w:hAnsi="Times New Roman" w:cs="Times New Roman"/>
                <w:color w:val="000000" w:themeColor="text1"/>
                <w:sz w:val="24"/>
                <w:szCs w:val="24"/>
              </w:rPr>
            </w:pPr>
            <w:r w:rsidRPr="00206632">
              <w:rPr>
                <w:rFonts w:ascii="Times New Roman" w:eastAsia="Times New Roman" w:hAnsi="Times New Roman" w:cs="Times New Roman"/>
                <w:noProof/>
                <w:color w:val="000000" w:themeColor="text1"/>
                <w:sz w:val="24"/>
                <w:szCs w:val="24"/>
              </w:rPr>
              <w:t>5.5.</w:t>
            </w:r>
          </w:p>
        </w:tc>
        <w:tc>
          <w:tcPr>
            <w:tcW w:w="2366" w:type="dxa"/>
            <w:tcBorders>
              <w:top w:val="single" w:sz="4" w:space="0" w:color="000000"/>
              <w:left w:val="single" w:sz="4" w:space="0" w:color="000000"/>
              <w:bottom w:val="single" w:sz="4" w:space="0" w:color="000000"/>
            </w:tcBorders>
          </w:tcPr>
          <w:p w14:paraId="447A3932" w14:textId="5D2F545C" w:rsidR="003251FB" w:rsidRPr="00206632" w:rsidRDefault="003251FB" w:rsidP="00206632">
            <w:pPr>
              <w:spacing w:line="25" w:lineRule="atLeast"/>
              <w:rPr>
                <w:rFonts w:ascii="Times New Roman" w:hAnsi="Times New Roman" w:cs="Times New Roman"/>
                <w:color w:val="000000" w:themeColor="text1"/>
                <w:sz w:val="24"/>
                <w:szCs w:val="24"/>
              </w:rPr>
            </w:pPr>
            <w:r w:rsidRPr="00206632">
              <w:rPr>
                <w:rFonts w:ascii="Times New Roman" w:eastAsia="Times New Roman" w:hAnsi="Times New Roman" w:cs="Times New Roman"/>
                <w:iCs/>
                <w:noProof/>
                <w:color w:val="000000" w:themeColor="text1"/>
                <w:sz w:val="24"/>
                <w:szCs w:val="24"/>
              </w:rPr>
              <w:t>Alte acte normative şi/sau documente internaţionale din care decurg angajamente asumate</w:t>
            </w:r>
          </w:p>
        </w:tc>
        <w:tc>
          <w:tcPr>
            <w:tcW w:w="7165" w:type="dxa"/>
            <w:gridSpan w:val="7"/>
            <w:tcBorders>
              <w:top w:val="single" w:sz="4" w:space="0" w:color="000000"/>
              <w:left w:val="single" w:sz="4" w:space="0" w:color="000000"/>
              <w:bottom w:val="single" w:sz="4" w:space="0" w:color="000000"/>
              <w:right w:val="single" w:sz="4" w:space="0" w:color="000000"/>
            </w:tcBorders>
          </w:tcPr>
          <w:p w14:paraId="1FF11639" w14:textId="32A6BE89" w:rsidR="003251FB" w:rsidRPr="00206632" w:rsidRDefault="003251FB" w:rsidP="00206632">
            <w:pPr>
              <w:spacing w:line="25" w:lineRule="atLeast"/>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Proiectul de act normativ nu se referă la acest subiect.</w:t>
            </w:r>
          </w:p>
        </w:tc>
      </w:tr>
      <w:tr w:rsidR="0023496B" w:rsidRPr="00206632" w14:paraId="297A957C" w14:textId="77777777" w:rsidTr="00FE2EE0">
        <w:tc>
          <w:tcPr>
            <w:tcW w:w="817" w:type="dxa"/>
            <w:tcBorders>
              <w:top w:val="single" w:sz="4" w:space="0" w:color="000000"/>
              <w:left w:val="single" w:sz="4" w:space="0" w:color="000000"/>
              <w:bottom w:val="single" w:sz="4" w:space="0" w:color="000000"/>
            </w:tcBorders>
          </w:tcPr>
          <w:p w14:paraId="04E345D8" w14:textId="1D203919" w:rsidR="003251FB" w:rsidRPr="00206632" w:rsidRDefault="003251FB" w:rsidP="00206632">
            <w:pPr>
              <w:spacing w:line="25" w:lineRule="atLeast"/>
              <w:rPr>
                <w:rFonts w:ascii="Times New Roman" w:eastAsia="Times New Roman" w:hAnsi="Times New Roman" w:cs="Times New Roman"/>
                <w:noProof/>
                <w:color w:val="000000" w:themeColor="text1"/>
                <w:sz w:val="24"/>
                <w:szCs w:val="24"/>
              </w:rPr>
            </w:pPr>
            <w:r w:rsidRPr="00206632">
              <w:rPr>
                <w:rFonts w:ascii="Times New Roman" w:eastAsia="Times New Roman" w:hAnsi="Times New Roman" w:cs="Times New Roman"/>
                <w:noProof/>
                <w:color w:val="000000" w:themeColor="text1"/>
                <w:sz w:val="24"/>
                <w:szCs w:val="24"/>
              </w:rPr>
              <w:t>5.6</w:t>
            </w:r>
          </w:p>
        </w:tc>
        <w:tc>
          <w:tcPr>
            <w:tcW w:w="2366" w:type="dxa"/>
            <w:tcBorders>
              <w:top w:val="single" w:sz="4" w:space="0" w:color="000000"/>
              <w:left w:val="single" w:sz="4" w:space="0" w:color="000000"/>
              <w:bottom w:val="single" w:sz="4" w:space="0" w:color="000000"/>
            </w:tcBorders>
          </w:tcPr>
          <w:p w14:paraId="1DFB1217" w14:textId="669F6289" w:rsidR="003251FB" w:rsidRPr="00206632" w:rsidRDefault="003251FB" w:rsidP="00206632">
            <w:pPr>
              <w:spacing w:line="25" w:lineRule="atLeast"/>
              <w:rPr>
                <w:rFonts w:ascii="Times New Roman" w:eastAsia="Times New Roman" w:hAnsi="Times New Roman" w:cs="Times New Roman"/>
                <w:iCs/>
                <w:noProof/>
                <w:color w:val="000000" w:themeColor="text1"/>
                <w:sz w:val="24"/>
                <w:szCs w:val="24"/>
              </w:rPr>
            </w:pPr>
            <w:r w:rsidRPr="00206632">
              <w:rPr>
                <w:rFonts w:ascii="Times New Roman" w:eastAsia="Times New Roman" w:hAnsi="Times New Roman" w:cs="Times New Roman"/>
                <w:iCs/>
                <w:noProof/>
                <w:color w:val="000000" w:themeColor="text1"/>
                <w:sz w:val="24"/>
                <w:szCs w:val="24"/>
              </w:rPr>
              <w:t>Alte informatii</w:t>
            </w:r>
          </w:p>
        </w:tc>
        <w:tc>
          <w:tcPr>
            <w:tcW w:w="7165" w:type="dxa"/>
            <w:gridSpan w:val="7"/>
            <w:tcBorders>
              <w:top w:val="single" w:sz="4" w:space="0" w:color="000000"/>
              <w:left w:val="single" w:sz="4" w:space="0" w:color="000000"/>
              <w:bottom w:val="single" w:sz="4" w:space="0" w:color="000000"/>
              <w:right w:val="single" w:sz="4" w:space="0" w:color="000000"/>
            </w:tcBorders>
          </w:tcPr>
          <w:p w14:paraId="43F1ACAF" w14:textId="4830D572" w:rsidR="003251FB" w:rsidRPr="00206632" w:rsidRDefault="003251FB" w:rsidP="00206632">
            <w:pPr>
              <w:spacing w:line="25" w:lineRule="atLeast"/>
              <w:jc w:val="center"/>
              <w:rPr>
                <w:rFonts w:ascii="Times New Roman" w:hAnsi="Times New Roman" w:cs="Times New Roman"/>
                <w:color w:val="000000" w:themeColor="text1"/>
                <w:sz w:val="24"/>
                <w:szCs w:val="24"/>
              </w:rPr>
            </w:pPr>
            <w:r w:rsidRPr="00206632">
              <w:rPr>
                <w:rFonts w:ascii="Times New Roman" w:eastAsia="Times New Roman" w:hAnsi="Times New Roman" w:cs="Times New Roman"/>
                <w:noProof/>
                <w:color w:val="000000" w:themeColor="text1"/>
                <w:sz w:val="24"/>
                <w:szCs w:val="24"/>
              </w:rPr>
              <w:t>Nu au fost identificate.</w:t>
            </w:r>
          </w:p>
        </w:tc>
      </w:tr>
      <w:tr w:rsidR="0023496B" w:rsidRPr="00206632" w14:paraId="556B7057" w14:textId="77777777" w:rsidTr="001B1C3A">
        <w:tc>
          <w:tcPr>
            <w:tcW w:w="10348" w:type="dxa"/>
            <w:gridSpan w:val="9"/>
            <w:tcBorders>
              <w:top w:val="single" w:sz="4" w:space="0" w:color="000000"/>
              <w:left w:val="single" w:sz="4" w:space="0" w:color="000000"/>
              <w:bottom w:val="single" w:sz="4" w:space="0" w:color="000000"/>
              <w:right w:val="single" w:sz="4" w:space="0" w:color="000000"/>
            </w:tcBorders>
          </w:tcPr>
          <w:p w14:paraId="2188CD90" w14:textId="55958F9E" w:rsidR="003251FB" w:rsidRPr="00206632" w:rsidRDefault="003251FB" w:rsidP="00206632">
            <w:pPr>
              <w:spacing w:line="25" w:lineRule="atLeast"/>
              <w:jc w:val="center"/>
              <w:rPr>
                <w:rFonts w:ascii="Times New Roman" w:hAnsi="Times New Roman" w:cs="Times New Roman"/>
                <w:b/>
                <w:bCs/>
                <w:color w:val="000000" w:themeColor="text1"/>
                <w:sz w:val="24"/>
                <w:szCs w:val="24"/>
              </w:rPr>
            </w:pPr>
            <w:r w:rsidRPr="00206632">
              <w:rPr>
                <w:rFonts w:ascii="Times New Roman" w:hAnsi="Times New Roman" w:cs="Times New Roman"/>
                <w:b/>
                <w:bCs/>
                <w:color w:val="000000" w:themeColor="text1"/>
                <w:sz w:val="24"/>
                <w:szCs w:val="24"/>
              </w:rPr>
              <w:lastRenderedPageBreak/>
              <w:t>Secţiunea a 6-a</w:t>
            </w:r>
          </w:p>
          <w:p w14:paraId="55E1E06C" w14:textId="6315CF9C" w:rsidR="003251FB" w:rsidRPr="00206632" w:rsidRDefault="003251FB" w:rsidP="00206632">
            <w:pPr>
              <w:spacing w:line="25" w:lineRule="atLeast"/>
              <w:jc w:val="center"/>
              <w:rPr>
                <w:rFonts w:ascii="Times New Roman" w:hAnsi="Times New Roman" w:cs="Times New Roman"/>
                <w:b/>
                <w:bCs/>
                <w:color w:val="000000" w:themeColor="text1"/>
                <w:sz w:val="24"/>
                <w:szCs w:val="24"/>
              </w:rPr>
            </w:pPr>
            <w:r w:rsidRPr="00206632">
              <w:rPr>
                <w:rFonts w:ascii="Times New Roman" w:hAnsi="Times New Roman" w:cs="Times New Roman"/>
                <w:b/>
                <w:bCs/>
                <w:color w:val="000000" w:themeColor="text1"/>
                <w:sz w:val="24"/>
                <w:szCs w:val="24"/>
              </w:rPr>
              <w:t>Consultările efectuate în vederea elaborării proiectului de act normativ</w:t>
            </w:r>
          </w:p>
        </w:tc>
      </w:tr>
      <w:tr w:rsidR="0023496B" w:rsidRPr="00206632" w14:paraId="0B1D5701" w14:textId="77777777" w:rsidTr="00FE2EE0">
        <w:tc>
          <w:tcPr>
            <w:tcW w:w="817" w:type="dxa"/>
            <w:tcBorders>
              <w:top w:val="single" w:sz="4" w:space="0" w:color="000000"/>
              <w:left w:val="single" w:sz="4" w:space="0" w:color="000000"/>
              <w:bottom w:val="single" w:sz="4" w:space="0" w:color="000000"/>
            </w:tcBorders>
          </w:tcPr>
          <w:p w14:paraId="15C1A308" w14:textId="4055168F" w:rsidR="003251FB" w:rsidRPr="00206632" w:rsidRDefault="003251FB" w:rsidP="00206632">
            <w:pPr>
              <w:spacing w:line="25" w:lineRule="atLeast"/>
              <w:rPr>
                <w:rFonts w:ascii="Times New Roman" w:hAnsi="Times New Roman" w:cs="Times New Roman"/>
                <w:color w:val="000000" w:themeColor="text1"/>
                <w:sz w:val="24"/>
                <w:szCs w:val="24"/>
              </w:rPr>
            </w:pPr>
            <w:r w:rsidRPr="00206632">
              <w:rPr>
                <w:rFonts w:ascii="Times New Roman" w:eastAsia="Times New Roman" w:hAnsi="Times New Roman" w:cs="Times New Roman"/>
                <w:noProof/>
                <w:color w:val="000000" w:themeColor="text1"/>
                <w:sz w:val="24"/>
                <w:szCs w:val="24"/>
              </w:rPr>
              <w:t>6.1.</w:t>
            </w:r>
          </w:p>
        </w:tc>
        <w:tc>
          <w:tcPr>
            <w:tcW w:w="2366" w:type="dxa"/>
            <w:tcBorders>
              <w:top w:val="single" w:sz="4" w:space="0" w:color="000000"/>
              <w:left w:val="single" w:sz="4" w:space="0" w:color="000000"/>
              <w:bottom w:val="single" w:sz="4" w:space="0" w:color="000000"/>
            </w:tcBorders>
          </w:tcPr>
          <w:p w14:paraId="40983330" w14:textId="4C601A9B" w:rsidR="003251FB" w:rsidRPr="00206632" w:rsidRDefault="003251FB" w:rsidP="00206632">
            <w:pPr>
              <w:spacing w:line="25" w:lineRule="atLeast"/>
              <w:rPr>
                <w:rFonts w:ascii="Times New Roman" w:hAnsi="Times New Roman" w:cs="Times New Roman"/>
                <w:color w:val="000000" w:themeColor="text1"/>
                <w:sz w:val="24"/>
                <w:szCs w:val="24"/>
              </w:rPr>
            </w:pPr>
            <w:r w:rsidRPr="00206632">
              <w:rPr>
                <w:rFonts w:ascii="Times New Roman" w:eastAsia="Times New Roman" w:hAnsi="Times New Roman" w:cs="Times New Roman"/>
                <w:noProof/>
                <w:color w:val="000000" w:themeColor="text1"/>
                <w:sz w:val="24"/>
                <w:szCs w:val="24"/>
              </w:rPr>
              <w:t>Informaţii privind neaplicarea procedurii de participare la elaborarea actelor normative</w:t>
            </w:r>
          </w:p>
        </w:tc>
        <w:tc>
          <w:tcPr>
            <w:tcW w:w="7165" w:type="dxa"/>
            <w:gridSpan w:val="7"/>
            <w:tcBorders>
              <w:top w:val="single" w:sz="4" w:space="0" w:color="000000"/>
              <w:left w:val="single" w:sz="4" w:space="0" w:color="000000"/>
              <w:bottom w:val="single" w:sz="4" w:space="0" w:color="000000"/>
              <w:right w:val="single" w:sz="4" w:space="0" w:color="000000"/>
            </w:tcBorders>
          </w:tcPr>
          <w:p w14:paraId="21BDFDA3" w14:textId="77777777" w:rsidR="003251FB" w:rsidRPr="00206632" w:rsidRDefault="003251FB" w:rsidP="00206632">
            <w:pPr>
              <w:spacing w:line="25" w:lineRule="atLeast"/>
              <w:rPr>
                <w:rFonts w:ascii="Times New Roman" w:hAnsi="Times New Roman" w:cs="Times New Roman"/>
                <w:noProof/>
                <w:color w:val="000000" w:themeColor="text1"/>
                <w:sz w:val="24"/>
                <w:szCs w:val="24"/>
              </w:rPr>
            </w:pPr>
            <w:r w:rsidRPr="00206632">
              <w:rPr>
                <w:rFonts w:ascii="Times New Roman" w:hAnsi="Times New Roman" w:cs="Times New Roman"/>
                <w:color w:val="000000" w:themeColor="text1"/>
                <w:sz w:val="24"/>
                <w:szCs w:val="24"/>
              </w:rPr>
              <w:t>Proiectul de act normativ nu se referă la acest subiect.</w:t>
            </w:r>
          </w:p>
          <w:p w14:paraId="10B80CFE" w14:textId="77777777" w:rsidR="003251FB" w:rsidRPr="00206632" w:rsidRDefault="003251FB" w:rsidP="00206632">
            <w:pPr>
              <w:spacing w:line="25" w:lineRule="atLeast"/>
              <w:rPr>
                <w:rFonts w:ascii="Times New Roman" w:hAnsi="Times New Roman" w:cs="Times New Roman"/>
                <w:noProof/>
                <w:color w:val="000000" w:themeColor="text1"/>
                <w:sz w:val="24"/>
                <w:szCs w:val="24"/>
              </w:rPr>
            </w:pPr>
          </w:p>
          <w:p w14:paraId="29F084A4" w14:textId="1DE97F1B" w:rsidR="003251FB" w:rsidRPr="00206632" w:rsidRDefault="003251FB" w:rsidP="00206632">
            <w:pPr>
              <w:spacing w:line="25" w:lineRule="atLeast"/>
              <w:rPr>
                <w:rFonts w:ascii="Times New Roman" w:hAnsi="Times New Roman" w:cs="Times New Roman"/>
                <w:color w:val="000000" w:themeColor="text1"/>
                <w:sz w:val="24"/>
                <w:szCs w:val="24"/>
              </w:rPr>
            </w:pPr>
          </w:p>
        </w:tc>
      </w:tr>
      <w:tr w:rsidR="0023496B" w:rsidRPr="00206632" w14:paraId="5713B381" w14:textId="77777777" w:rsidTr="00FE2EE0">
        <w:tc>
          <w:tcPr>
            <w:tcW w:w="817" w:type="dxa"/>
            <w:tcBorders>
              <w:top w:val="single" w:sz="4" w:space="0" w:color="000000"/>
              <w:left w:val="single" w:sz="4" w:space="0" w:color="000000"/>
              <w:bottom w:val="single" w:sz="4" w:space="0" w:color="000000"/>
            </w:tcBorders>
          </w:tcPr>
          <w:p w14:paraId="7F9F8984" w14:textId="2EC4D99D" w:rsidR="003251FB" w:rsidRPr="00206632" w:rsidRDefault="003251FB" w:rsidP="00206632">
            <w:pPr>
              <w:spacing w:line="25" w:lineRule="atLeast"/>
              <w:rPr>
                <w:rFonts w:ascii="Times New Roman" w:hAnsi="Times New Roman" w:cs="Times New Roman"/>
                <w:color w:val="000000" w:themeColor="text1"/>
                <w:sz w:val="24"/>
                <w:szCs w:val="24"/>
              </w:rPr>
            </w:pPr>
            <w:r w:rsidRPr="00206632">
              <w:rPr>
                <w:rFonts w:ascii="Times New Roman" w:eastAsia="Times New Roman" w:hAnsi="Times New Roman" w:cs="Times New Roman"/>
                <w:noProof/>
                <w:color w:val="000000" w:themeColor="text1"/>
                <w:sz w:val="24"/>
                <w:szCs w:val="24"/>
              </w:rPr>
              <w:t>6.2.</w:t>
            </w:r>
          </w:p>
        </w:tc>
        <w:tc>
          <w:tcPr>
            <w:tcW w:w="2366" w:type="dxa"/>
            <w:tcBorders>
              <w:top w:val="single" w:sz="4" w:space="0" w:color="000000"/>
              <w:left w:val="single" w:sz="4" w:space="0" w:color="000000"/>
              <w:bottom w:val="single" w:sz="4" w:space="0" w:color="000000"/>
            </w:tcBorders>
          </w:tcPr>
          <w:p w14:paraId="266B8A16" w14:textId="51A7E133" w:rsidR="003251FB" w:rsidRPr="00206632" w:rsidRDefault="003251FB" w:rsidP="00206632">
            <w:pPr>
              <w:spacing w:line="25" w:lineRule="atLeast"/>
              <w:rPr>
                <w:rFonts w:ascii="Times New Roman" w:hAnsi="Times New Roman" w:cs="Times New Roman"/>
                <w:color w:val="000000" w:themeColor="text1"/>
                <w:sz w:val="24"/>
                <w:szCs w:val="24"/>
              </w:rPr>
            </w:pPr>
            <w:r w:rsidRPr="00206632">
              <w:rPr>
                <w:rFonts w:ascii="Times New Roman" w:eastAsia="Times New Roman" w:hAnsi="Times New Roman" w:cs="Times New Roman"/>
                <w:noProof/>
                <w:color w:val="000000" w:themeColor="text1"/>
                <w:sz w:val="24"/>
                <w:szCs w:val="24"/>
              </w:rPr>
              <w:t>Informaţii privind procesul de consultare cu organizaţii neguvernamentale, institute de cercetare şi alte organisme implicate</w:t>
            </w:r>
          </w:p>
        </w:tc>
        <w:tc>
          <w:tcPr>
            <w:tcW w:w="7165" w:type="dxa"/>
            <w:gridSpan w:val="7"/>
            <w:tcBorders>
              <w:top w:val="single" w:sz="4" w:space="0" w:color="000000"/>
              <w:left w:val="single" w:sz="4" w:space="0" w:color="000000"/>
              <w:bottom w:val="single" w:sz="4" w:space="0" w:color="000000"/>
              <w:right w:val="single" w:sz="4" w:space="0" w:color="000000"/>
            </w:tcBorders>
          </w:tcPr>
          <w:p w14:paraId="069D2EA9" w14:textId="6CC52D6F" w:rsidR="003251FB" w:rsidRPr="00206632" w:rsidRDefault="003251FB" w:rsidP="00206632">
            <w:pPr>
              <w:spacing w:line="25" w:lineRule="atLeast"/>
              <w:rPr>
                <w:rFonts w:ascii="Times New Roman" w:hAnsi="Times New Roman" w:cs="Times New Roman"/>
                <w:color w:val="000000" w:themeColor="text1"/>
                <w:sz w:val="24"/>
                <w:szCs w:val="24"/>
              </w:rPr>
            </w:pPr>
            <w:r w:rsidRPr="00206632">
              <w:rPr>
                <w:rFonts w:ascii="Times New Roman" w:hAnsi="Times New Roman" w:cs="Times New Roman"/>
                <w:noProof/>
                <w:color w:val="000000" w:themeColor="text1"/>
                <w:sz w:val="24"/>
                <w:szCs w:val="24"/>
              </w:rPr>
              <w:t>Proiectul de act normativ nu se referă la acest subiect.</w:t>
            </w:r>
          </w:p>
        </w:tc>
      </w:tr>
      <w:tr w:rsidR="0023496B" w:rsidRPr="00206632" w14:paraId="03FB82D4" w14:textId="77777777" w:rsidTr="00FE2EE0">
        <w:trPr>
          <w:trHeight w:val="841"/>
        </w:trPr>
        <w:tc>
          <w:tcPr>
            <w:tcW w:w="817" w:type="dxa"/>
            <w:tcBorders>
              <w:top w:val="single" w:sz="4" w:space="0" w:color="000000"/>
              <w:left w:val="single" w:sz="4" w:space="0" w:color="000000"/>
              <w:bottom w:val="single" w:sz="4" w:space="0" w:color="000000"/>
            </w:tcBorders>
          </w:tcPr>
          <w:p w14:paraId="29DA38DA" w14:textId="0E6D29CF" w:rsidR="003251FB" w:rsidRPr="00206632" w:rsidRDefault="003251FB" w:rsidP="00206632">
            <w:pPr>
              <w:spacing w:line="25" w:lineRule="atLeast"/>
              <w:rPr>
                <w:rFonts w:ascii="Times New Roman" w:hAnsi="Times New Roman" w:cs="Times New Roman"/>
                <w:color w:val="000000" w:themeColor="text1"/>
                <w:sz w:val="24"/>
                <w:szCs w:val="24"/>
              </w:rPr>
            </w:pPr>
            <w:r w:rsidRPr="00206632">
              <w:rPr>
                <w:rFonts w:ascii="Times New Roman" w:eastAsia="Times New Roman" w:hAnsi="Times New Roman" w:cs="Times New Roman"/>
                <w:noProof/>
                <w:color w:val="000000" w:themeColor="text1"/>
                <w:sz w:val="24"/>
                <w:szCs w:val="24"/>
              </w:rPr>
              <w:t>6.3.</w:t>
            </w:r>
          </w:p>
        </w:tc>
        <w:tc>
          <w:tcPr>
            <w:tcW w:w="2366" w:type="dxa"/>
            <w:tcBorders>
              <w:top w:val="single" w:sz="4" w:space="0" w:color="000000"/>
              <w:left w:val="single" w:sz="4" w:space="0" w:color="000000"/>
              <w:bottom w:val="single" w:sz="4" w:space="0" w:color="000000"/>
            </w:tcBorders>
          </w:tcPr>
          <w:p w14:paraId="33C3C6A2" w14:textId="79EE0088" w:rsidR="003251FB" w:rsidRPr="00206632" w:rsidRDefault="003251FB" w:rsidP="00206632">
            <w:pPr>
              <w:spacing w:line="25" w:lineRule="atLeast"/>
              <w:rPr>
                <w:rFonts w:ascii="Times New Roman" w:hAnsi="Times New Roman" w:cs="Times New Roman"/>
                <w:color w:val="000000" w:themeColor="text1"/>
                <w:sz w:val="24"/>
                <w:szCs w:val="24"/>
              </w:rPr>
            </w:pPr>
            <w:r w:rsidRPr="00206632">
              <w:rPr>
                <w:rFonts w:ascii="Times New Roman" w:eastAsia="Times New Roman" w:hAnsi="Times New Roman" w:cs="Times New Roman"/>
                <w:noProof/>
                <w:color w:val="000000" w:themeColor="text1"/>
                <w:sz w:val="24"/>
                <w:szCs w:val="24"/>
              </w:rPr>
              <w:t>Informaţii despre consultările organizate cu autorităţile administraţiei publice locale</w:t>
            </w:r>
          </w:p>
        </w:tc>
        <w:tc>
          <w:tcPr>
            <w:tcW w:w="7165" w:type="dxa"/>
            <w:gridSpan w:val="7"/>
            <w:tcBorders>
              <w:top w:val="single" w:sz="4" w:space="0" w:color="000000"/>
              <w:left w:val="single" w:sz="4" w:space="0" w:color="000000"/>
              <w:bottom w:val="single" w:sz="4" w:space="0" w:color="000000"/>
              <w:right w:val="single" w:sz="4" w:space="0" w:color="000000"/>
            </w:tcBorders>
          </w:tcPr>
          <w:p w14:paraId="784180EA" w14:textId="3A9768CD" w:rsidR="003251FB" w:rsidRPr="00206632" w:rsidRDefault="003251FB" w:rsidP="00206632">
            <w:pPr>
              <w:spacing w:line="25" w:lineRule="atLeast"/>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Proiectul de act normativ nu se referă la acest subiect.</w:t>
            </w:r>
          </w:p>
        </w:tc>
      </w:tr>
      <w:tr w:rsidR="0023496B" w:rsidRPr="00206632" w14:paraId="748D5F23" w14:textId="77777777" w:rsidTr="00FE2EE0">
        <w:trPr>
          <w:trHeight w:val="2260"/>
        </w:trPr>
        <w:tc>
          <w:tcPr>
            <w:tcW w:w="817" w:type="dxa"/>
            <w:tcBorders>
              <w:top w:val="single" w:sz="4" w:space="0" w:color="000000"/>
              <w:left w:val="single" w:sz="4" w:space="0" w:color="000000"/>
              <w:bottom w:val="single" w:sz="4" w:space="0" w:color="000000"/>
            </w:tcBorders>
          </w:tcPr>
          <w:p w14:paraId="62D6AF31" w14:textId="538EF1BB" w:rsidR="003251FB" w:rsidRPr="00206632" w:rsidRDefault="003251FB" w:rsidP="00206632">
            <w:pPr>
              <w:spacing w:line="25" w:lineRule="atLeast"/>
              <w:rPr>
                <w:rFonts w:ascii="Times New Roman" w:hAnsi="Times New Roman" w:cs="Times New Roman"/>
                <w:color w:val="000000" w:themeColor="text1"/>
                <w:sz w:val="24"/>
                <w:szCs w:val="24"/>
              </w:rPr>
            </w:pPr>
            <w:r w:rsidRPr="00206632">
              <w:rPr>
                <w:rFonts w:ascii="Times New Roman" w:eastAsia="Times New Roman" w:hAnsi="Times New Roman" w:cs="Times New Roman"/>
                <w:noProof/>
                <w:color w:val="000000" w:themeColor="text1"/>
                <w:sz w:val="24"/>
                <w:szCs w:val="24"/>
              </w:rPr>
              <w:t>6.4.</w:t>
            </w:r>
          </w:p>
        </w:tc>
        <w:tc>
          <w:tcPr>
            <w:tcW w:w="2366" w:type="dxa"/>
            <w:tcBorders>
              <w:top w:val="single" w:sz="4" w:space="0" w:color="000000"/>
              <w:left w:val="single" w:sz="4" w:space="0" w:color="000000"/>
              <w:bottom w:val="single" w:sz="4" w:space="0" w:color="000000"/>
            </w:tcBorders>
          </w:tcPr>
          <w:p w14:paraId="610BE322" w14:textId="7F4DD6AE" w:rsidR="003251FB" w:rsidRPr="00206632" w:rsidRDefault="003251FB" w:rsidP="00206632">
            <w:pPr>
              <w:spacing w:line="25" w:lineRule="atLeast"/>
              <w:rPr>
                <w:rFonts w:ascii="Times New Roman" w:hAnsi="Times New Roman" w:cs="Times New Roman"/>
                <w:color w:val="000000" w:themeColor="text1"/>
                <w:sz w:val="24"/>
                <w:szCs w:val="24"/>
              </w:rPr>
            </w:pPr>
            <w:r w:rsidRPr="00206632">
              <w:rPr>
                <w:rFonts w:ascii="Times New Roman" w:eastAsia="Times New Roman" w:hAnsi="Times New Roman" w:cs="Times New Roman"/>
                <w:noProof/>
                <w:color w:val="000000" w:themeColor="text1"/>
                <w:sz w:val="24"/>
                <w:szCs w:val="24"/>
              </w:rPr>
              <w:t>Informaţii privind puncte de vedere/opinii emise de organisme consultative constituite prin acte normative</w:t>
            </w:r>
          </w:p>
        </w:tc>
        <w:tc>
          <w:tcPr>
            <w:tcW w:w="7165" w:type="dxa"/>
            <w:gridSpan w:val="7"/>
            <w:tcBorders>
              <w:top w:val="single" w:sz="4" w:space="0" w:color="000000"/>
              <w:left w:val="single" w:sz="4" w:space="0" w:color="000000"/>
              <w:bottom w:val="single" w:sz="4" w:space="0" w:color="000000"/>
              <w:right w:val="single" w:sz="4" w:space="0" w:color="000000"/>
            </w:tcBorders>
          </w:tcPr>
          <w:p w14:paraId="5A24A24A" w14:textId="77777777" w:rsidR="003251FB" w:rsidRPr="00206632" w:rsidRDefault="003251FB" w:rsidP="00206632">
            <w:pPr>
              <w:spacing w:line="25" w:lineRule="atLeast"/>
              <w:rPr>
                <w:rFonts w:ascii="Times New Roman" w:hAnsi="Times New Roman" w:cs="Times New Roman"/>
                <w:noProof/>
                <w:color w:val="000000" w:themeColor="text1"/>
                <w:sz w:val="24"/>
                <w:szCs w:val="24"/>
              </w:rPr>
            </w:pPr>
            <w:r w:rsidRPr="00206632">
              <w:rPr>
                <w:rFonts w:ascii="Times New Roman" w:hAnsi="Times New Roman" w:cs="Times New Roman"/>
                <w:color w:val="000000" w:themeColor="text1"/>
                <w:sz w:val="24"/>
                <w:szCs w:val="24"/>
              </w:rPr>
              <w:t>Proiectul de act normativ nu se referă la acest subiect.</w:t>
            </w:r>
          </w:p>
          <w:p w14:paraId="4A72CBD8" w14:textId="77777777" w:rsidR="003251FB" w:rsidRPr="00206632" w:rsidRDefault="003251FB" w:rsidP="00206632">
            <w:pPr>
              <w:autoSpaceDE w:val="0"/>
              <w:autoSpaceDN w:val="0"/>
              <w:adjustRightInd w:val="0"/>
              <w:spacing w:line="25" w:lineRule="atLeast"/>
              <w:rPr>
                <w:rFonts w:ascii="Times New Roman" w:eastAsia="Times New Roman" w:hAnsi="Times New Roman" w:cs="Times New Roman"/>
                <w:noProof/>
                <w:color w:val="000000" w:themeColor="text1"/>
                <w:sz w:val="24"/>
                <w:szCs w:val="24"/>
              </w:rPr>
            </w:pPr>
          </w:p>
          <w:p w14:paraId="2015849E" w14:textId="6831D0D0" w:rsidR="003251FB" w:rsidRPr="00206632" w:rsidRDefault="003251FB" w:rsidP="00206632">
            <w:pPr>
              <w:spacing w:line="25" w:lineRule="atLeast"/>
              <w:rPr>
                <w:rFonts w:ascii="Times New Roman" w:hAnsi="Times New Roman" w:cs="Times New Roman"/>
                <w:color w:val="000000" w:themeColor="text1"/>
                <w:sz w:val="24"/>
                <w:szCs w:val="24"/>
              </w:rPr>
            </w:pPr>
          </w:p>
        </w:tc>
      </w:tr>
      <w:tr w:rsidR="0023496B" w:rsidRPr="00206632" w14:paraId="32722E77" w14:textId="77777777" w:rsidTr="00FE2EE0">
        <w:tc>
          <w:tcPr>
            <w:tcW w:w="817" w:type="dxa"/>
            <w:tcBorders>
              <w:top w:val="single" w:sz="4" w:space="0" w:color="000000"/>
              <w:left w:val="single" w:sz="4" w:space="0" w:color="000000"/>
              <w:bottom w:val="single" w:sz="4" w:space="0" w:color="000000"/>
            </w:tcBorders>
          </w:tcPr>
          <w:p w14:paraId="6E87B554" w14:textId="5CC7817C" w:rsidR="003251FB" w:rsidRPr="00206632" w:rsidRDefault="003251FB" w:rsidP="00206632">
            <w:pPr>
              <w:spacing w:line="25" w:lineRule="atLeast"/>
              <w:rPr>
                <w:rFonts w:ascii="Times New Roman" w:hAnsi="Times New Roman" w:cs="Times New Roman"/>
                <w:color w:val="000000" w:themeColor="text1"/>
                <w:sz w:val="24"/>
                <w:szCs w:val="24"/>
              </w:rPr>
            </w:pPr>
            <w:r w:rsidRPr="00206632">
              <w:rPr>
                <w:rFonts w:ascii="Times New Roman" w:eastAsia="Times New Roman" w:hAnsi="Times New Roman" w:cs="Times New Roman"/>
                <w:noProof/>
                <w:color w:val="000000" w:themeColor="text1"/>
                <w:sz w:val="24"/>
                <w:szCs w:val="24"/>
              </w:rPr>
              <w:t>6.5.</w:t>
            </w:r>
          </w:p>
        </w:tc>
        <w:tc>
          <w:tcPr>
            <w:tcW w:w="2366" w:type="dxa"/>
            <w:tcBorders>
              <w:top w:val="single" w:sz="4" w:space="0" w:color="000000"/>
              <w:left w:val="single" w:sz="4" w:space="0" w:color="000000"/>
              <w:bottom w:val="single" w:sz="4" w:space="0" w:color="000000"/>
            </w:tcBorders>
          </w:tcPr>
          <w:p w14:paraId="06A8DD46" w14:textId="77777777" w:rsidR="003251FB" w:rsidRPr="00206632" w:rsidRDefault="003251FB" w:rsidP="00206632">
            <w:pPr>
              <w:autoSpaceDE w:val="0"/>
              <w:autoSpaceDN w:val="0"/>
              <w:adjustRightInd w:val="0"/>
              <w:spacing w:line="25" w:lineRule="atLeast"/>
              <w:rPr>
                <w:rFonts w:ascii="Times New Roman" w:eastAsia="Times New Roman" w:hAnsi="Times New Roman" w:cs="Times New Roman"/>
                <w:noProof/>
                <w:color w:val="000000" w:themeColor="text1"/>
                <w:sz w:val="24"/>
                <w:szCs w:val="24"/>
              </w:rPr>
            </w:pPr>
            <w:r w:rsidRPr="00206632">
              <w:rPr>
                <w:rFonts w:ascii="Times New Roman" w:eastAsia="Times New Roman" w:hAnsi="Times New Roman" w:cs="Times New Roman"/>
                <w:noProof/>
                <w:color w:val="000000" w:themeColor="text1"/>
                <w:sz w:val="24"/>
                <w:szCs w:val="24"/>
              </w:rPr>
              <w:t>Informaţii privind avizarea de către:</w:t>
            </w:r>
          </w:p>
          <w:p w14:paraId="173D6A06" w14:textId="77777777" w:rsidR="003251FB" w:rsidRPr="00206632" w:rsidRDefault="003251FB" w:rsidP="00206632">
            <w:pPr>
              <w:autoSpaceDE w:val="0"/>
              <w:autoSpaceDN w:val="0"/>
              <w:adjustRightInd w:val="0"/>
              <w:spacing w:line="25" w:lineRule="atLeast"/>
              <w:rPr>
                <w:rFonts w:ascii="Times New Roman" w:eastAsia="Times New Roman" w:hAnsi="Times New Roman" w:cs="Times New Roman"/>
                <w:noProof/>
                <w:color w:val="000000" w:themeColor="text1"/>
                <w:sz w:val="24"/>
                <w:szCs w:val="24"/>
              </w:rPr>
            </w:pPr>
            <w:r w:rsidRPr="00206632">
              <w:rPr>
                <w:rFonts w:ascii="Times New Roman" w:eastAsia="Times New Roman" w:hAnsi="Times New Roman" w:cs="Times New Roman"/>
                <w:noProof/>
                <w:color w:val="000000" w:themeColor="text1"/>
                <w:sz w:val="24"/>
                <w:szCs w:val="24"/>
              </w:rPr>
              <w:t>a) Consiliul Legislativ</w:t>
            </w:r>
          </w:p>
          <w:p w14:paraId="2A19265F" w14:textId="77777777" w:rsidR="003251FB" w:rsidRPr="00206632" w:rsidRDefault="003251FB" w:rsidP="00206632">
            <w:pPr>
              <w:autoSpaceDE w:val="0"/>
              <w:autoSpaceDN w:val="0"/>
              <w:adjustRightInd w:val="0"/>
              <w:spacing w:line="25" w:lineRule="atLeast"/>
              <w:rPr>
                <w:rFonts w:ascii="Times New Roman" w:eastAsia="Times New Roman" w:hAnsi="Times New Roman" w:cs="Times New Roman"/>
                <w:noProof/>
                <w:color w:val="000000" w:themeColor="text1"/>
                <w:sz w:val="24"/>
                <w:szCs w:val="24"/>
              </w:rPr>
            </w:pPr>
            <w:r w:rsidRPr="00206632">
              <w:rPr>
                <w:rFonts w:ascii="Times New Roman" w:eastAsia="Times New Roman" w:hAnsi="Times New Roman" w:cs="Times New Roman"/>
                <w:noProof/>
                <w:color w:val="000000" w:themeColor="text1"/>
                <w:sz w:val="24"/>
                <w:szCs w:val="24"/>
              </w:rPr>
              <w:t>b) Consiliul Suprem de Apărare a Ţării</w:t>
            </w:r>
          </w:p>
          <w:p w14:paraId="21E1DB36" w14:textId="77777777" w:rsidR="003251FB" w:rsidRPr="00206632" w:rsidRDefault="003251FB" w:rsidP="00206632">
            <w:pPr>
              <w:autoSpaceDE w:val="0"/>
              <w:autoSpaceDN w:val="0"/>
              <w:adjustRightInd w:val="0"/>
              <w:spacing w:line="25" w:lineRule="atLeast"/>
              <w:rPr>
                <w:rFonts w:ascii="Times New Roman" w:eastAsia="Times New Roman" w:hAnsi="Times New Roman" w:cs="Times New Roman"/>
                <w:noProof/>
                <w:color w:val="000000" w:themeColor="text1"/>
                <w:sz w:val="24"/>
                <w:szCs w:val="24"/>
              </w:rPr>
            </w:pPr>
            <w:r w:rsidRPr="00206632">
              <w:rPr>
                <w:rFonts w:ascii="Times New Roman" w:eastAsia="Times New Roman" w:hAnsi="Times New Roman" w:cs="Times New Roman"/>
                <w:noProof/>
                <w:color w:val="000000" w:themeColor="text1"/>
                <w:sz w:val="24"/>
                <w:szCs w:val="24"/>
              </w:rPr>
              <w:t>c) Consiliul Economic şi Social</w:t>
            </w:r>
          </w:p>
          <w:p w14:paraId="70A37224" w14:textId="77777777" w:rsidR="003251FB" w:rsidRPr="00206632" w:rsidRDefault="003251FB" w:rsidP="00206632">
            <w:pPr>
              <w:autoSpaceDE w:val="0"/>
              <w:autoSpaceDN w:val="0"/>
              <w:adjustRightInd w:val="0"/>
              <w:spacing w:line="25" w:lineRule="atLeast"/>
              <w:rPr>
                <w:rFonts w:ascii="Times New Roman" w:eastAsia="Times New Roman" w:hAnsi="Times New Roman" w:cs="Times New Roman"/>
                <w:noProof/>
                <w:color w:val="000000" w:themeColor="text1"/>
                <w:sz w:val="24"/>
                <w:szCs w:val="24"/>
              </w:rPr>
            </w:pPr>
            <w:r w:rsidRPr="00206632">
              <w:rPr>
                <w:rFonts w:ascii="Times New Roman" w:eastAsia="Times New Roman" w:hAnsi="Times New Roman" w:cs="Times New Roman"/>
                <w:noProof/>
                <w:color w:val="000000" w:themeColor="text1"/>
                <w:sz w:val="24"/>
                <w:szCs w:val="24"/>
              </w:rPr>
              <w:t>d) Consiliul Concurenţei</w:t>
            </w:r>
          </w:p>
          <w:p w14:paraId="25EAA043" w14:textId="495ED2E0" w:rsidR="003251FB" w:rsidRPr="00206632" w:rsidRDefault="003251FB" w:rsidP="00206632">
            <w:pPr>
              <w:spacing w:line="25" w:lineRule="atLeast"/>
              <w:rPr>
                <w:rFonts w:ascii="Times New Roman" w:hAnsi="Times New Roman" w:cs="Times New Roman"/>
                <w:color w:val="000000" w:themeColor="text1"/>
                <w:sz w:val="24"/>
                <w:szCs w:val="24"/>
              </w:rPr>
            </w:pPr>
            <w:r w:rsidRPr="00206632">
              <w:rPr>
                <w:rFonts w:ascii="Times New Roman" w:eastAsia="Times New Roman" w:hAnsi="Times New Roman" w:cs="Times New Roman"/>
                <w:noProof/>
                <w:color w:val="000000" w:themeColor="text1"/>
                <w:sz w:val="24"/>
                <w:szCs w:val="24"/>
              </w:rPr>
              <w:t>e) Curtea de Conturi</w:t>
            </w:r>
          </w:p>
        </w:tc>
        <w:tc>
          <w:tcPr>
            <w:tcW w:w="7165" w:type="dxa"/>
            <w:gridSpan w:val="7"/>
            <w:tcBorders>
              <w:top w:val="single" w:sz="4" w:space="0" w:color="000000"/>
              <w:left w:val="single" w:sz="4" w:space="0" w:color="000000"/>
              <w:bottom w:val="single" w:sz="4" w:space="0" w:color="000000"/>
              <w:right w:val="single" w:sz="4" w:space="0" w:color="000000"/>
            </w:tcBorders>
          </w:tcPr>
          <w:p w14:paraId="2C3C2F07" w14:textId="77777777" w:rsidR="003251FB" w:rsidRPr="00206632" w:rsidRDefault="003251FB" w:rsidP="00206632">
            <w:pPr>
              <w:spacing w:line="25" w:lineRule="atLeast"/>
              <w:jc w:val="center"/>
              <w:rPr>
                <w:rFonts w:ascii="Times New Roman" w:hAnsi="Times New Roman" w:cs="Times New Roman"/>
                <w:noProof/>
                <w:color w:val="000000" w:themeColor="text1"/>
                <w:sz w:val="24"/>
                <w:szCs w:val="24"/>
              </w:rPr>
            </w:pPr>
          </w:p>
          <w:p w14:paraId="1BE4FBA2" w14:textId="77777777" w:rsidR="003251FB" w:rsidRPr="00206632" w:rsidRDefault="003251FB" w:rsidP="00206632">
            <w:pPr>
              <w:spacing w:line="25" w:lineRule="atLeast"/>
              <w:jc w:val="center"/>
              <w:rPr>
                <w:rFonts w:ascii="Times New Roman" w:hAnsi="Times New Roman" w:cs="Times New Roman"/>
                <w:noProof/>
                <w:color w:val="000000" w:themeColor="text1"/>
                <w:sz w:val="24"/>
                <w:szCs w:val="24"/>
              </w:rPr>
            </w:pPr>
          </w:p>
          <w:p w14:paraId="3A963265" w14:textId="77777777" w:rsidR="003251FB" w:rsidRPr="00206632" w:rsidRDefault="003251FB" w:rsidP="00206632">
            <w:pPr>
              <w:spacing w:line="25" w:lineRule="atLeast"/>
              <w:rPr>
                <w:rFonts w:ascii="Times New Roman" w:eastAsia="Times New Roman" w:hAnsi="Times New Roman" w:cs="Times New Roman"/>
                <w:noProof/>
                <w:color w:val="000000" w:themeColor="text1"/>
                <w:sz w:val="24"/>
                <w:szCs w:val="24"/>
              </w:rPr>
            </w:pPr>
            <w:r w:rsidRPr="00206632">
              <w:rPr>
                <w:rFonts w:ascii="Times New Roman" w:hAnsi="Times New Roman" w:cs="Times New Roman"/>
                <w:bCs/>
                <w:color w:val="000000" w:themeColor="text1"/>
                <w:sz w:val="24"/>
                <w:szCs w:val="24"/>
              </w:rPr>
              <w:t>Proiectul de act normativ nu se referă la acest subiect.</w:t>
            </w:r>
          </w:p>
          <w:p w14:paraId="3512EF46" w14:textId="55CCC8B2" w:rsidR="003251FB" w:rsidRPr="00206632" w:rsidRDefault="003251FB" w:rsidP="00206632">
            <w:pPr>
              <w:spacing w:line="25" w:lineRule="atLeast"/>
              <w:jc w:val="both"/>
              <w:rPr>
                <w:rFonts w:ascii="Times New Roman" w:hAnsi="Times New Roman" w:cs="Times New Roman"/>
                <w:color w:val="000000" w:themeColor="text1"/>
                <w:sz w:val="24"/>
                <w:szCs w:val="24"/>
              </w:rPr>
            </w:pPr>
          </w:p>
        </w:tc>
      </w:tr>
      <w:tr w:rsidR="0023496B" w:rsidRPr="00206632" w14:paraId="14D9B0B2" w14:textId="77777777" w:rsidTr="00FE2EE0">
        <w:tc>
          <w:tcPr>
            <w:tcW w:w="817" w:type="dxa"/>
            <w:tcBorders>
              <w:top w:val="single" w:sz="4" w:space="0" w:color="000000"/>
              <w:left w:val="single" w:sz="4" w:space="0" w:color="000000"/>
              <w:bottom w:val="single" w:sz="4" w:space="0" w:color="000000"/>
            </w:tcBorders>
          </w:tcPr>
          <w:p w14:paraId="616D637F" w14:textId="4B321099" w:rsidR="003251FB" w:rsidRPr="00206632" w:rsidRDefault="003251FB" w:rsidP="00206632">
            <w:pPr>
              <w:spacing w:line="25" w:lineRule="atLeast"/>
              <w:rPr>
                <w:rFonts w:ascii="Times New Roman" w:hAnsi="Times New Roman" w:cs="Times New Roman"/>
                <w:color w:val="000000" w:themeColor="text1"/>
                <w:sz w:val="24"/>
                <w:szCs w:val="24"/>
              </w:rPr>
            </w:pPr>
            <w:r w:rsidRPr="00206632">
              <w:rPr>
                <w:rFonts w:ascii="Times New Roman" w:eastAsia="Times New Roman" w:hAnsi="Times New Roman" w:cs="Times New Roman"/>
                <w:noProof/>
                <w:color w:val="000000" w:themeColor="text1"/>
                <w:sz w:val="24"/>
                <w:szCs w:val="24"/>
              </w:rPr>
              <w:t>6.6.</w:t>
            </w:r>
          </w:p>
        </w:tc>
        <w:tc>
          <w:tcPr>
            <w:tcW w:w="2366" w:type="dxa"/>
            <w:tcBorders>
              <w:top w:val="single" w:sz="4" w:space="0" w:color="000000"/>
              <w:left w:val="single" w:sz="4" w:space="0" w:color="000000"/>
              <w:bottom w:val="single" w:sz="4" w:space="0" w:color="000000"/>
            </w:tcBorders>
          </w:tcPr>
          <w:p w14:paraId="3C8ED7ED" w14:textId="3612A3ED" w:rsidR="003251FB" w:rsidRPr="00206632" w:rsidRDefault="003251FB" w:rsidP="00206632">
            <w:pPr>
              <w:spacing w:line="25" w:lineRule="atLeast"/>
              <w:rPr>
                <w:rFonts w:ascii="Times New Roman" w:hAnsi="Times New Roman" w:cs="Times New Roman"/>
                <w:color w:val="000000" w:themeColor="text1"/>
                <w:sz w:val="24"/>
                <w:szCs w:val="24"/>
              </w:rPr>
            </w:pPr>
            <w:r w:rsidRPr="00206632">
              <w:rPr>
                <w:rFonts w:ascii="Times New Roman" w:eastAsia="Times New Roman" w:hAnsi="Times New Roman" w:cs="Times New Roman"/>
                <w:iCs/>
                <w:noProof/>
                <w:color w:val="000000" w:themeColor="text1"/>
                <w:sz w:val="24"/>
                <w:szCs w:val="24"/>
              </w:rPr>
              <w:t>Alte informaţii</w:t>
            </w:r>
          </w:p>
        </w:tc>
        <w:tc>
          <w:tcPr>
            <w:tcW w:w="7165" w:type="dxa"/>
            <w:gridSpan w:val="7"/>
            <w:tcBorders>
              <w:top w:val="single" w:sz="4" w:space="0" w:color="000000"/>
              <w:left w:val="single" w:sz="4" w:space="0" w:color="000000"/>
              <w:bottom w:val="single" w:sz="4" w:space="0" w:color="000000"/>
              <w:right w:val="single" w:sz="4" w:space="0" w:color="000000"/>
            </w:tcBorders>
          </w:tcPr>
          <w:p w14:paraId="4EFE824D" w14:textId="7B842422" w:rsidR="003251FB" w:rsidRPr="00206632" w:rsidRDefault="003251FB" w:rsidP="00206632">
            <w:pPr>
              <w:spacing w:line="25" w:lineRule="atLeast"/>
              <w:rPr>
                <w:rFonts w:ascii="Times New Roman" w:hAnsi="Times New Roman" w:cs="Times New Roman"/>
                <w:color w:val="000000" w:themeColor="text1"/>
                <w:sz w:val="24"/>
                <w:szCs w:val="24"/>
              </w:rPr>
            </w:pPr>
            <w:r w:rsidRPr="00206632">
              <w:rPr>
                <w:rFonts w:ascii="Times New Roman" w:eastAsia="Times New Roman" w:hAnsi="Times New Roman" w:cs="Times New Roman"/>
                <w:noProof/>
                <w:color w:val="000000" w:themeColor="text1"/>
                <w:sz w:val="24"/>
                <w:szCs w:val="24"/>
              </w:rPr>
              <w:t>Nu au fost identificate.</w:t>
            </w:r>
          </w:p>
        </w:tc>
      </w:tr>
      <w:tr w:rsidR="0023496B" w:rsidRPr="00206632" w14:paraId="410814E2" w14:textId="77777777" w:rsidTr="001B1C3A">
        <w:tc>
          <w:tcPr>
            <w:tcW w:w="10348" w:type="dxa"/>
            <w:gridSpan w:val="9"/>
            <w:tcBorders>
              <w:top w:val="single" w:sz="4" w:space="0" w:color="000000"/>
              <w:left w:val="single" w:sz="4" w:space="0" w:color="000000"/>
              <w:bottom w:val="single" w:sz="4" w:space="0" w:color="000000"/>
              <w:right w:val="single" w:sz="4" w:space="0" w:color="000000"/>
            </w:tcBorders>
          </w:tcPr>
          <w:p w14:paraId="39B441A2" w14:textId="77777777" w:rsidR="003251FB" w:rsidRPr="00206632" w:rsidRDefault="003251FB" w:rsidP="00206632">
            <w:pPr>
              <w:spacing w:line="25" w:lineRule="atLeast"/>
              <w:jc w:val="center"/>
              <w:rPr>
                <w:rFonts w:ascii="Times New Roman" w:hAnsi="Times New Roman" w:cs="Times New Roman"/>
                <w:b/>
                <w:bCs/>
                <w:color w:val="000000" w:themeColor="text1"/>
                <w:sz w:val="24"/>
                <w:szCs w:val="24"/>
              </w:rPr>
            </w:pPr>
            <w:r w:rsidRPr="00206632">
              <w:rPr>
                <w:rFonts w:ascii="Times New Roman" w:hAnsi="Times New Roman" w:cs="Times New Roman"/>
                <w:b/>
                <w:bCs/>
                <w:color w:val="000000" w:themeColor="text1"/>
                <w:sz w:val="24"/>
                <w:szCs w:val="24"/>
              </w:rPr>
              <w:t>Secţiunea a 7-a</w:t>
            </w:r>
          </w:p>
          <w:p w14:paraId="5346C3D5" w14:textId="60AA7280" w:rsidR="003251FB" w:rsidRPr="00206632" w:rsidRDefault="003251FB" w:rsidP="00206632">
            <w:pPr>
              <w:spacing w:line="25" w:lineRule="atLeast"/>
              <w:jc w:val="center"/>
              <w:rPr>
                <w:rFonts w:ascii="Times New Roman" w:hAnsi="Times New Roman" w:cs="Times New Roman"/>
                <w:b/>
                <w:bCs/>
                <w:color w:val="000000" w:themeColor="text1"/>
                <w:sz w:val="24"/>
                <w:szCs w:val="24"/>
              </w:rPr>
            </w:pPr>
            <w:r w:rsidRPr="00206632">
              <w:rPr>
                <w:rFonts w:ascii="Times New Roman" w:hAnsi="Times New Roman" w:cs="Times New Roman"/>
                <w:b/>
                <w:bCs/>
                <w:color w:val="000000" w:themeColor="text1"/>
                <w:sz w:val="24"/>
                <w:szCs w:val="24"/>
              </w:rPr>
              <w:t>Activităţi de informare publică privind elaborarea si implementarea proiectului de act normativ</w:t>
            </w:r>
          </w:p>
          <w:p w14:paraId="5CD3B65E" w14:textId="77777777" w:rsidR="003251FB" w:rsidRPr="00206632" w:rsidRDefault="003251FB" w:rsidP="00206632">
            <w:pPr>
              <w:spacing w:line="25" w:lineRule="atLeast"/>
              <w:jc w:val="center"/>
              <w:rPr>
                <w:rFonts w:ascii="Times New Roman" w:hAnsi="Times New Roman" w:cs="Times New Roman"/>
                <w:b/>
                <w:bCs/>
                <w:color w:val="000000" w:themeColor="text1"/>
                <w:sz w:val="24"/>
                <w:szCs w:val="24"/>
              </w:rPr>
            </w:pPr>
          </w:p>
        </w:tc>
      </w:tr>
      <w:tr w:rsidR="0023496B" w:rsidRPr="00206632" w14:paraId="4D78CB11" w14:textId="77777777" w:rsidTr="00FE2EE0">
        <w:tc>
          <w:tcPr>
            <w:tcW w:w="817" w:type="dxa"/>
            <w:tcBorders>
              <w:top w:val="single" w:sz="4" w:space="0" w:color="000000"/>
              <w:left w:val="single" w:sz="4" w:space="0" w:color="000000"/>
              <w:bottom w:val="single" w:sz="4" w:space="0" w:color="000000"/>
            </w:tcBorders>
            <w:vAlign w:val="center"/>
          </w:tcPr>
          <w:p w14:paraId="6E15E8AE" w14:textId="0DAC09D4" w:rsidR="003251FB" w:rsidRPr="00206632" w:rsidRDefault="003251FB" w:rsidP="00206632">
            <w:pPr>
              <w:spacing w:line="25" w:lineRule="atLeast"/>
              <w:rPr>
                <w:rFonts w:ascii="Times New Roman" w:hAnsi="Times New Roman" w:cs="Times New Roman"/>
                <w:color w:val="000000" w:themeColor="text1"/>
                <w:sz w:val="24"/>
                <w:szCs w:val="24"/>
              </w:rPr>
            </w:pPr>
            <w:r w:rsidRPr="00206632">
              <w:rPr>
                <w:rFonts w:ascii="Times New Roman" w:eastAsia="Times New Roman" w:hAnsi="Times New Roman" w:cs="Times New Roman"/>
                <w:noProof/>
                <w:color w:val="000000" w:themeColor="text1"/>
                <w:sz w:val="24"/>
                <w:szCs w:val="24"/>
              </w:rPr>
              <w:t>7.1.</w:t>
            </w:r>
          </w:p>
        </w:tc>
        <w:tc>
          <w:tcPr>
            <w:tcW w:w="2366" w:type="dxa"/>
            <w:tcBorders>
              <w:top w:val="single" w:sz="4" w:space="0" w:color="000000"/>
              <w:left w:val="single" w:sz="4" w:space="0" w:color="000000"/>
              <w:bottom w:val="single" w:sz="4" w:space="0" w:color="000000"/>
            </w:tcBorders>
            <w:vAlign w:val="center"/>
          </w:tcPr>
          <w:p w14:paraId="598C5F75" w14:textId="0898EA6B" w:rsidR="003251FB" w:rsidRPr="00206632" w:rsidRDefault="003251FB" w:rsidP="00206632">
            <w:pPr>
              <w:spacing w:line="25" w:lineRule="atLeast"/>
              <w:rPr>
                <w:rFonts w:ascii="Times New Roman" w:hAnsi="Times New Roman" w:cs="Times New Roman"/>
                <w:color w:val="000000" w:themeColor="text1"/>
                <w:sz w:val="24"/>
                <w:szCs w:val="24"/>
              </w:rPr>
            </w:pPr>
            <w:r w:rsidRPr="00206632">
              <w:rPr>
                <w:rFonts w:ascii="Times New Roman" w:eastAsia="Times New Roman" w:hAnsi="Times New Roman" w:cs="Times New Roman"/>
                <w:noProof/>
                <w:color w:val="000000" w:themeColor="text1"/>
                <w:sz w:val="24"/>
                <w:szCs w:val="24"/>
              </w:rPr>
              <w:t>Informarea societăţii civile cu privire la elaborarea proiectului de act normativ</w:t>
            </w:r>
          </w:p>
        </w:tc>
        <w:tc>
          <w:tcPr>
            <w:tcW w:w="7165" w:type="dxa"/>
            <w:gridSpan w:val="7"/>
            <w:tcBorders>
              <w:top w:val="single" w:sz="4" w:space="0" w:color="000000"/>
              <w:left w:val="single" w:sz="4" w:space="0" w:color="000000"/>
              <w:bottom w:val="single" w:sz="4" w:space="0" w:color="000000"/>
              <w:right w:val="single" w:sz="4" w:space="0" w:color="000000"/>
            </w:tcBorders>
          </w:tcPr>
          <w:p w14:paraId="13457385" w14:textId="77777777" w:rsidR="000726C6" w:rsidRPr="000726C6" w:rsidRDefault="003251FB" w:rsidP="000726C6">
            <w:pPr>
              <w:spacing w:line="25" w:lineRule="atLeast"/>
              <w:jc w:val="both"/>
              <w:rPr>
                <w:rFonts w:ascii="Times New Roman" w:hAnsi="Times New Roman" w:cs="Times New Roman"/>
                <w:color w:val="000000" w:themeColor="text1"/>
                <w:sz w:val="24"/>
                <w:szCs w:val="24"/>
                <w:lang w:val="en-US"/>
              </w:rPr>
            </w:pPr>
            <w:r w:rsidRPr="00206632">
              <w:rPr>
                <w:rFonts w:ascii="Times New Roman" w:hAnsi="Times New Roman" w:cs="Times New Roman"/>
                <w:color w:val="000000" w:themeColor="text1"/>
                <w:sz w:val="24"/>
                <w:szCs w:val="24"/>
              </w:rPr>
              <w:t xml:space="preserve">În elaborarea proiectului de act normativ a fost îndeplinită procedura stabilită prin Legea nr. 52/2003 </w:t>
            </w:r>
            <w:r w:rsidRPr="00206632">
              <w:rPr>
                <w:rFonts w:ascii="Times New Roman" w:hAnsi="Times New Roman" w:cs="Times New Roman"/>
                <w:i/>
                <w:iCs/>
                <w:color w:val="000000" w:themeColor="text1"/>
                <w:sz w:val="24"/>
                <w:szCs w:val="24"/>
              </w:rPr>
              <w:t>privind transparență decizională în administrația publică</w:t>
            </w:r>
            <w:r w:rsidRPr="00206632">
              <w:rPr>
                <w:rFonts w:ascii="Times New Roman" w:hAnsi="Times New Roman" w:cs="Times New Roman"/>
                <w:color w:val="000000" w:themeColor="text1"/>
                <w:sz w:val="24"/>
                <w:szCs w:val="24"/>
              </w:rPr>
              <w:t xml:space="preserve">, </w:t>
            </w:r>
            <w:proofErr w:type="spellStart"/>
            <w:r w:rsidR="000726C6" w:rsidRPr="000726C6">
              <w:rPr>
                <w:rFonts w:ascii="Times New Roman" w:hAnsi="Times New Roman" w:cs="Times New Roman"/>
                <w:color w:val="000000" w:themeColor="text1"/>
                <w:sz w:val="24"/>
                <w:szCs w:val="24"/>
                <w:lang w:val="en-US"/>
              </w:rPr>
              <w:t>republicată</w:t>
            </w:r>
            <w:proofErr w:type="spellEnd"/>
            <w:r w:rsidR="000726C6" w:rsidRPr="000726C6">
              <w:rPr>
                <w:rFonts w:ascii="Times New Roman" w:hAnsi="Times New Roman" w:cs="Times New Roman"/>
                <w:color w:val="000000" w:themeColor="text1"/>
                <w:sz w:val="24"/>
                <w:szCs w:val="24"/>
                <w:lang w:val="en-US"/>
              </w:rPr>
              <w:t xml:space="preserve">, cu </w:t>
            </w:r>
            <w:proofErr w:type="spellStart"/>
            <w:r w:rsidR="000726C6" w:rsidRPr="000726C6">
              <w:rPr>
                <w:rFonts w:ascii="Times New Roman" w:hAnsi="Times New Roman" w:cs="Times New Roman"/>
                <w:color w:val="000000" w:themeColor="text1"/>
                <w:sz w:val="24"/>
                <w:szCs w:val="24"/>
                <w:lang w:val="en-US"/>
              </w:rPr>
              <w:t>modificările</w:t>
            </w:r>
            <w:proofErr w:type="spellEnd"/>
            <w:r w:rsidR="000726C6" w:rsidRPr="000726C6">
              <w:rPr>
                <w:rFonts w:ascii="Times New Roman" w:hAnsi="Times New Roman" w:cs="Times New Roman"/>
                <w:color w:val="000000" w:themeColor="text1"/>
                <w:sz w:val="24"/>
                <w:szCs w:val="24"/>
                <w:lang w:val="en-US"/>
              </w:rPr>
              <w:t xml:space="preserve"> </w:t>
            </w:r>
            <w:proofErr w:type="spellStart"/>
            <w:r w:rsidR="000726C6" w:rsidRPr="000726C6">
              <w:rPr>
                <w:rFonts w:ascii="Times New Roman" w:hAnsi="Times New Roman" w:cs="Times New Roman"/>
                <w:color w:val="000000" w:themeColor="text1"/>
                <w:sz w:val="24"/>
                <w:szCs w:val="24"/>
                <w:lang w:val="en-US"/>
              </w:rPr>
              <w:t>ulterioare</w:t>
            </w:r>
            <w:proofErr w:type="spellEnd"/>
            <w:r w:rsidR="000726C6" w:rsidRPr="000726C6">
              <w:rPr>
                <w:rFonts w:ascii="Times New Roman" w:hAnsi="Times New Roman" w:cs="Times New Roman"/>
                <w:color w:val="000000" w:themeColor="text1"/>
                <w:sz w:val="24"/>
                <w:szCs w:val="24"/>
                <w:lang w:val="en-US"/>
              </w:rPr>
              <w:t xml:space="preserve">. </w:t>
            </w:r>
          </w:p>
          <w:p w14:paraId="0BC9DE4F" w14:textId="38743B45" w:rsidR="004F669F" w:rsidRPr="00206632" w:rsidRDefault="000726C6" w:rsidP="00206632">
            <w:pPr>
              <w:spacing w:line="25" w:lineRule="atLeast"/>
              <w:rPr>
                <w:rFonts w:ascii="Times New Roman" w:hAnsi="Times New Roman" w:cs="Times New Roman"/>
                <w:sz w:val="24"/>
                <w:szCs w:val="24"/>
              </w:rPr>
            </w:pPr>
            <w:r w:rsidRPr="000726C6">
              <w:rPr>
                <w:rFonts w:ascii="Times New Roman" w:hAnsi="Times New Roman" w:cs="Times New Roman"/>
                <w:color w:val="000000" w:themeColor="text1"/>
                <w:sz w:val="24"/>
                <w:szCs w:val="24"/>
                <w:lang w:val="en-US"/>
              </w:rPr>
              <w:t xml:space="preserve">De </w:t>
            </w:r>
            <w:proofErr w:type="spellStart"/>
            <w:r w:rsidRPr="000726C6">
              <w:rPr>
                <w:rFonts w:ascii="Times New Roman" w:hAnsi="Times New Roman" w:cs="Times New Roman"/>
                <w:color w:val="000000" w:themeColor="text1"/>
                <w:sz w:val="24"/>
                <w:szCs w:val="24"/>
                <w:lang w:val="en-US"/>
              </w:rPr>
              <w:t>asemenea</w:t>
            </w:r>
            <w:proofErr w:type="spellEnd"/>
            <w:r w:rsidRPr="000726C6">
              <w:rPr>
                <w:rFonts w:ascii="Times New Roman" w:hAnsi="Times New Roman" w:cs="Times New Roman"/>
                <w:color w:val="000000" w:themeColor="text1"/>
                <w:sz w:val="24"/>
                <w:szCs w:val="24"/>
                <w:lang w:val="en-US"/>
              </w:rPr>
              <w:t xml:space="preserve">, </w:t>
            </w:r>
            <w:proofErr w:type="spellStart"/>
            <w:r w:rsidRPr="000726C6">
              <w:rPr>
                <w:rFonts w:ascii="Times New Roman" w:hAnsi="Times New Roman" w:cs="Times New Roman"/>
                <w:color w:val="000000" w:themeColor="text1"/>
                <w:sz w:val="24"/>
                <w:szCs w:val="24"/>
                <w:lang w:val="en-US"/>
              </w:rPr>
              <w:t>menționăm</w:t>
            </w:r>
            <w:proofErr w:type="spellEnd"/>
            <w:r w:rsidRPr="000726C6">
              <w:rPr>
                <w:rFonts w:ascii="Times New Roman" w:hAnsi="Times New Roman" w:cs="Times New Roman"/>
                <w:color w:val="000000" w:themeColor="text1"/>
                <w:sz w:val="24"/>
                <w:szCs w:val="24"/>
                <w:lang w:val="en-US"/>
              </w:rPr>
              <w:t xml:space="preserve"> </w:t>
            </w:r>
            <w:proofErr w:type="spellStart"/>
            <w:r w:rsidRPr="000726C6">
              <w:rPr>
                <w:rFonts w:ascii="Times New Roman" w:hAnsi="Times New Roman" w:cs="Times New Roman"/>
                <w:color w:val="000000" w:themeColor="text1"/>
                <w:sz w:val="24"/>
                <w:szCs w:val="24"/>
                <w:lang w:val="en-US"/>
              </w:rPr>
              <w:t>faptul</w:t>
            </w:r>
            <w:proofErr w:type="spellEnd"/>
            <w:r w:rsidRPr="000726C6">
              <w:rPr>
                <w:rFonts w:ascii="Times New Roman" w:hAnsi="Times New Roman" w:cs="Times New Roman"/>
                <w:color w:val="000000" w:themeColor="text1"/>
                <w:sz w:val="24"/>
                <w:szCs w:val="24"/>
                <w:lang w:val="en-US"/>
              </w:rPr>
              <w:t xml:space="preserve"> </w:t>
            </w:r>
            <w:proofErr w:type="spellStart"/>
            <w:r w:rsidRPr="000726C6">
              <w:rPr>
                <w:rFonts w:ascii="Times New Roman" w:hAnsi="Times New Roman" w:cs="Times New Roman"/>
                <w:color w:val="000000" w:themeColor="text1"/>
                <w:sz w:val="24"/>
                <w:szCs w:val="24"/>
                <w:lang w:val="en-US"/>
              </w:rPr>
              <w:t>că</w:t>
            </w:r>
            <w:proofErr w:type="spellEnd"/>
            <w:r w:rsidRPr="000726C6">
              <w:rPr>
                <w:rFonts w:ascii="Times New Roman" w:hAnsi="Times New Roman" w:cs="Times New Roman"/>
                <w:color w:val="000000" w:themeColor="text1"/>
                <w:sz w:val="24"/>
                <w:szCs w:val="24"/>
                <w:lang w:val="en-US"/>
              </w:rPr>
              <w:t xml:space="preserve"> </w:t>
            </w:r>
            <w:proofErr w:type="spellStart"/>
            <w:r w:rsidRPr="000726C6">
              <w:rPr>
                <w:rFonts w:ascii="Times New Roman" w:hAnsi="Times New Roman" w:cs="Times New Roman"/>
                <w:color w:val="000000" w:themeColor="text1"/>
                <w:sz w:val="24"/>
                <w:szCs w:val="24"/>
                <w:lang w:val="en-US"/>
              </w:rPr>
              <w:t>proiectul</w:t>
            </w:r>
            <w:proofErr w:type="spellEnd"/>
            <w:r w:rsidRPr="000726C6">
              <w:rPr>
                <w:rFonts w:ascii="Times New Roman" w:hAnsi="Times New Roman" w:cs="Times New Roman"/>
                <w:color w:val="000000" w:themeColor="text1"/>
                <w:sz w:val="24"/>
                <w:szCs w:val="24"/>
                <w:lang w:val="en-US"/>
              </w:rPr>
              <w:t xml:space="preserve"> de act </w:t>
            </w:r>
            <w:proofErr w:type="spellStart"/>
            <w:r w:rsidRPr="000726C6">
              <w:rPr>
                <w:rFonts w:ascii="Times New Roman" w:hAnsi="Times New Roman" w:cs="Times New Roman"/>
                <w:color w:val="000000" w:themeColor="text1"/>
                <w:sz w:val="24"/>
                <w:szCs w:val="24"/>
                <w:lang w:val="en-US"/>
              </w:rPr>
              <w:t>normativ</w:t>
            </w:r>
            <w:proofErr w:type="spellEnd"/>
            <w:r w:rsidRPr="000726C6">
              <w:rPr>
                <w:rFonts w:ascii="Times New Roman" w:hAnsi="Times New Roman" w:cs="Times New Roman"/>
                <w:color w:val="000000" w:themeColor="text1"/>
                <w:sz w:val="24"/>
                <w:szCs w:val="24"/>
                <w:lang w:val="en-US"/>
              </w:rPr>
              <w:t xml:space="preserve"> a </w:t>
            </w:r>
            <w:proofErr w:type="spellStart"/>
            <w:r w:rsidRPr="000726C6">
              <w:rPr>
                <w:rFonts w:ascii="Times New Roman" w:hAnsi="Times New Roman" w:cs="Times New Roman"/>
                <w:color w:val="000000" w:themeColor="text1"/>
                <w:sz w:val="24"/>
                <w:szCs w:val="24"/>
                <w:lang w:val="en-US"/>
              </w:rPr>
              <w:t>fost</w:t>
            </w:r>
            <w:proofErr w:type="spellEnd"/>
            <w:r w:rsidRPr="000726C6">
              <w:rPr>
                <w:rFonts w:ascii="Times New Roman" w:hAnsi="Times New Roman" w:cs="Times New Roman"/>
                <w:color w:val="000000" w:themeColor="text1"/>
                <w:sz w:val="24"/>
                <w:szCs w:val="24"/>
                <w:lang w:val="en-US"/>
              </w:rPr>
              <w:t xml:space="preserve"> </w:t>
            </w:r>
            <w:proofErr w:type="spellStart"/>
            <w:r w:rsidRPr="000726C6">
              <w:rPr>
                <w:rFonts w:ascii="Times New Roman" w:hAnsi="Times New Roman" w:cs="Times New Roman"/>
                <w:color w:val="000000" w:themeColor="text1"/>
                <w:sz w:val="24"/>
                <w:szCs w:val="24"/>
                <w:lang w:val="en-US"/>
              </w:rPr>
              <w:t>publicat</w:t>
            </w:r>
            <w:proofErr w:type="spellEnd"/>
            <w:r w:rsidRPr="000726C6">
              <w:rPr>
                <w:rFonts w:ascii="Times New Roman" w:hAnsi="Times New Roman" w:cs="Times New Roman"/>
                <w:color w:val="000000" w:themeColor="text1"/>
                <w:sz w:val="24"/>
                <w:szCs w:val="24"/>
                <w:lang w:val="en-US"/>
              </w:rPr>
              <w:t xml:space="preserve"> pe site-ul </w:t>
            </w:r>
            <w:proofErr w:type="spellStart"/>
            <w:r w:rsidRPr="000726C6">
              <w:rPr>
                <w:rFonts w:ascii="Times New Roman" w:hAnsi="Times New Roman" w:cs="Times New Roman"/>
                <w:color w:val="000000" w:themeColor="text1"/>
                <w:sz w:val="24"/>
                <w:szCs w:val="24"/>
                <w:lang w:val="en-US"/>
              </w:rPr>
              <w:t>Ministerului</w:t>
            </w:r>
            <w:proofErr w:type="spellEnd"/>
            <w:r w:rsidRPr="000726C6">
              <w:rPr>
                <w:rFonts w:ascii="Times New Roman" w:hAnsi="Times New Roman" w:cs="Times New Roman"/>
                <w:color w:val="000000" w:themeColor="text1"/>
                <w:sz w:val="24"/>
                <w:szCs w:val="24"/>
                <w:lang w:val="en-US"/>
              </w:rPr>
              <w:t xml:space="preserve"> </w:t>
            </w:r>
            <w:proofErr w:type="spellStart"/>
            <w:r w:rsidRPr="000726C6">
              <w:rPr>
                <w:rFonts w:ascii="Times New Roman" w:hAnsi="Times New Roman" w:cs="Times New Roman"/>
                <w:color w:val="000000" w:themeColor="text1"/>
                <w:sz w:val="24"/>
                <w:szCs w:val="24"/>
                <w:lang w:val="en-US"/>
              </w:rPr>
              <w:t>Mediului</w:t>
            </w:r>
            <w:proofErr w:type="spellEnd"/>
            <w:r w:rsidRPr="000726C6">
              <w:rPr>
                <w:rFonts w:ascii="Times New Roman" w:hAnsi="Times New Roman" w:cs="Times New Roman"/>
                <w:color w:val="000000" w:themeColor="text1"/>
                <w:sz w:val="24"/>
                <w:szCs w:val="24"/>
                <w:lang w:val="en-US"/>
              </w:rPr>
              <w:t xml:space="preserve">, </w:t>
            </w:r>
            <w:proofErr w:type="spellStart"/>
            <w:r w:rsidRPr="000726C6">
              <w:rPr>
                <w:rFonts w:ascii="Times New Roman" w:hAnsi="Times New Roman" w:cs="Times New Roman"/>
                <w:color w:val="000000" w:themeColor="text1"/>
                <w:sz w:val="24"/>
                <w:szCs w:val="24"/>
                <w:lang w:val="en-US"/>
              </w:rPr>
              <w:t>Apelor</w:t>
            </w:r>
            <w:proofErr w:type="spellEnd"/>
            <w:r w:rsidRPr="000726C6">
              <w:rPr>
                <w:rFonts w:ascii="Times New Roman" w:hAnsi="Times New Roman" w:cs="Times New Roman"/>
                <w:color w:val="000000" w:themeColor="text1"/>
                <w:sz w:val="24"/>
                <w:szCs w:val="24"/>
                <w:lang w:val="en-US"/>
              </w:rPr>
              <w:t xml:space="preserve"> </w:t>
            </w:r>
            <w:proofErr w:type="spellStart"/>
            <w:r w:rsidRPr="000726C6">
              <w:rPr>
                <w:rFonts w:ascii="Times New Roman" w:hAnsi="Times New Roman" w:cs="Times New Roman"/>
                <w:color w:val="000000" w:themeColor="text1"/>
                <w:sz w:val="24"/>
                <w:szCs w:val="24"/>
                <w:lang w:val="en-US"/>
              </w:rPr>
              <w:t>și</w:t>
            </w:r>
            <w:proofErr w:type="spellEnd"/>
            <w:r w:rsidRPr="000726C6">
              <w:rPr>
                <w:rFonts w:ascii="Times New Roman" w:hAnsi="Times New Roman" w:cs="Times New Roman"/>
                <w:color w:val="000000" w:themeColor="text1"/>
                <w:sz w:val="24"/>
                <w:szCs w:val="24"/>
                <w:lang w:val="en-US"/>
              </w:rPr>
              <w:t xml:space="preserve"> </w:t>
            </w:r>
            <w:proofErr w:type="spellStart"/>
            <w:r w:rsidRPr="000726C6">
              <w:rPr>
                <w:rFonts w:ascii="Times New Roman" w:hAnsi="Times New Roman" w:cs="Times New Roman"/>
                <w:color w:val="000000" w:themeColor="text1"/>
                <w:sz w:val="24"/>
                <w:szCs w:val="24"/>
                <w:lang w:val="en-US"/>
              </w:rPr>
              <w:t>Pădurilor</w:t>
            </w:r>
            <w:proofErr w:type="spellEnd"/>
            <w:r w:rsidRPr="000726C6">
              <w:rPr>
                <w:rFonts w:ascii="Times New Roman" w:hAnsi="Times New Roman" w:cs="Times New Roman"/>
                <w:color w:val="000000" w:themeColor="text1"/>
                <w:sz w:val="24"/>
                <w:szCs w:val="24"/>
                <w:lang w:val="en-US"/>
              </w:rPr>
              <w:t xml:space="preserve"> </w:t>
            </w:r>
            <w:proofErr w:type="spellStart"/>
            <w:r w:rsidRPr="000726C6">
              <w:rPr>
                <w:rFonts w:ascii="Times New Roman" w:hAnsi="Times New Roman" w:cs="Times New Roman"/>
                <w:color w:val="000000" w:themeColor="text1"/>
                <w:sz w:val="24"/>
                <w:szCs w:val="24"/>
                <w:lang w:val="en-US"/>
              </w:rPr>
              <w:t>în</w:t>
            </w:r>
            <w:proofErr w:type="spellEnd"/>
            <w:r w:rsidRPr="000726C6">
              <w:rPr>
                <w:rFonts w:ascii="Times New Roman" w:hAnsi="Times New Roman" w:cs="Times New Roman"/>
                <w:color w:val="000000" w:themeColor="text1"/>
                <w:sz w:val="24"/>
                <w:szCs w:val="24"/>
                <w:lang w:val="en-US"/>
              </w:rPr>
              <w:t xml:space="preserve"> data de</w:t>
            </w:r>
            <w:r>
              <w:rPr>
                <w:rFonts w:ascii="Times New Roman" w:hAnsi="Times New Roman" w:cs="Times New Roman"/>
                <w:color w:val="000000" w:themeColor="text1"/>
                <w:sz w:val="24"/>
                <w:szCs w:val="24"/>
                <w:lang w:val="en-US"/>
              </w:rPr>
              <w:t xml:space="preserve"> ………………</w:t>
            </w:r>
            <w:proofErr w:type="gramStart"/>
            <w:r>
              <w:rPr>
                <w:rFonts w:ascii="Times New Roman" w:hAnsi="Times New Roman" w:cs="Times New Roman"/>
                <w:color w:val="000000" w:themeColor="text1"/>
                <w:sz w:val="24"/>
                <w:szCs w:val="24"/>
                <w:lang w:val="en-US"/>
              </w:rPr>
              <w:t>…..</w:t>
            </w:r>
            <w:proofErr w:type="gramEnd"/>
          </w:p>
          <w:p w14:paraId="7936FC45" w14:textId="72CB18B1" w:rsidR="004F669F" w:rsidRPr="00206632" w:rsidRDefault="004F669F" w:rsidP="00206632">
            <w:pPr>
              <w:spacing w:line="25" w:lineRule="atLeast"/>
              <w:ind w:firstLine="708"/>
              <w:jc w:val="both"/>
              <w:rPr>
                <w:rFonts w:ascii="Times New Roman" w:hAnsi="Times New Roman" w:cs="Times New Roman"/>
                <w:color w:val="000000" w:themeColor="text1"/>
                <w:sz w:val="24"/>
                <w:szCs w:val="24"/>
              </w:rPr>
            </w:pPr>
          </w:p>
        </w:tc>
      </w:tr>
      <w:tr w:rsidR="0023496B" w:rsidRPr="00206632" w14:paraId="29A6E0D9" w14:textId="77777777" w:rsidTr="00FE2EE0">
        <w:tc>
          <w:tcPr>
            <w:tcW w:w="817" w:type="dxa"/>
            <w:tcBorders>
              <w:top w:val="single" w:sz="4" w:space="0" w:color="000000"/>
              <w:left w:val="single" w:sz="4" w:space="0" w:color="000000"/>
              <w:bottom w:val="single" w:sz="4" w:space="0" w:color="000000"/>
            </w:tcBorders>
            <w:vAlign w:val="center"/>
          </w:tcPr>
          <w:p w14:paraId="2E132983" w14:textId="3E2B1E2B" w:rsidR="003251FB" w:rsidRPr="00206632" w:rsidRDefault="003251FB" w:rsidP="00206632">
            <w:pPr>
              <w:spacing w:line="25" w:lineRule="atLeast"/>
              <w:rPr>
                <w:rFonts w:ascii="Times New Roman" w:hAnsi="Times New Roman" w:cs="Times New Roman"/>
                <w:color w:val="000000" w:themeColor="text1"/>
                <w:sz w:val="24"/>
                <w:szCs w:val="24"/>
              </w:rPr>
            </w:pPr>
            <w:r w:rsidRPr="00206632">
              <w:rPr>
                <w:rFonts w:ascii="Times New Roman" w:eastAsia="Times New Roman" w:hAnsi="Times New Roman" w:cs="Times New Roman"/>
                <w:noProof/>
                <w:color w:val="000000" w:themeColor="text1"/>
                <w:sz w:val="24"/>
                <w:szCs w:val="24"/>
              </w:rPr>
              <w:lastRenderedPageBreak/>
              <w:t>7.2.</w:t>
            </w:r>
          </w:p>
        </w:tc>
        <w:tc>
          <w:tcPr>
            <w:tcW w:w="2366" w:type="dxa"/>
            <w:tcBorders>
              <w:top w:val="single" w:sz="4" w:space="0" w:color="000000"/>
              <w:left w:val="single" w:sz="4" w:space="0" w:color="000000"/>
              <w:bottom w:val="single" w:sz="4" w:space="0" w:color="000000"/>
            </w:tcBorders>
          </w:tcPr>
          <w:p w14:paraId="302C545E" w14:textId="56939E68" w:rsidR="003251FB" w:rsidRPr="00206632" w:rsidRDefault="003251FB" w:rsidP="00206632">
            <w:pPr>
              <w:spacing w:line="25" w:lineRule="atLeast"/>
              <w:rPr>
                <w:rFonts w:ascii="Times New Roman" w:hAnsi="Times New Roman" w:cs="Times New Roman"/>
                <w:color w:val="000000" w:themeColor="text1"/>
                <w:sz w:val="24"/>
                <w:szCs w:val="24"/>
              </w:rPr>
            </w:pPr>
            <w:r w:rsidRPr="00206632">
              <w:rPr>
                <w:rFonts w:ascii="Times New Roman" w:eastAsia="Times New Roman" w:hAnsi="Times New Roman" w:cs="Times New Roman"/>
                <w:noProof/>
                <w:color w:val="000000" w:themeColor="text1"/>
                <w:sz w:val="24"/>
                <w:szCs w:val="24"/>
              </w:rPr>
              <w:t>Informarea societăţii civile cu privire la eventualul impact asupra mediului în urma implementării proiectului de act normativ, precum şi efectele asupra sănătăţii şi securităţii cetăţenilor sau diversităţii biologice</w:t>
            </w:r>
          </w:p>
        </w:tc>
        <w:tc>
          <w:tcPr>
            <w:tcW w:w="7165" w:type="dxa"/>
            <w:gridSpan w:val="7"/>
            <w:tcBorders>
              <w:top w:val="single" w:sz="4" w:space="0" w:color="000000"/>
              <w:left w:val="single" w:sz="4" w:space="0" w:color="000000"/>
              <w:bottom w:val="single" w:sz="4" w:space="0" w:color="000000"/>
              <w:right w:val="single" w:sz="4" w:space="0" w:color="000000"/>
            </w:tcBorders>
          </w:tcPr>
          <w:p w14:paraId="06EA0AA2" w14:textId="77777777" w:rsidR="003251FB" w:rsidRPr="00206632" w:rsidRDefault="003251FB" w:rsidP="00206632">
            <w:pPr>
              <w:spacing w:line="25" w:lineRule="atLeast"/>
              <w:jc w:val="center"/>
              <w:rPr>
                <w:rFonts w:ascii="Times New Roman" w:eastAsia="Times New Roman" w:hAnsi="Times New Roman" w:cs="Times New Roman"/>
                <w:noProof/>
                <w:color w:val="000000" w:themeColor="text1"/>
                <w:sz w:val="24"/>
                <w:szCs w:val="24"/>
              </w:rPr>
            </w:pPr>
          </w:p>
          <w:p w14:paraId="5BA69848" w14:textId="77777777" w:rsidR="003251FB" w:rsidRPr="00206632" w:rsidRDefault="003251FB" w:rsidP="00206632">
            <w:pPr>
              <w:spacing w:line="25" w:lineRule="atLeast"/>
              <w:rPr>
                <w:rFonts w:ascii="Times New Roman" w:eastAsia="Times New Roman" w:hAnsi="Times New Roman" w:cs="Times New Roman"/>
                <w:noProof/>
                <w:color w:val="000000" w:themeColor="text1"/>
                <w:sz w:val="24"/>
                <w:szCs w:val="24"/>
              </w:rPr>
            </w:pPr>
            <w:r w:rsidRPr="00206632">
              <w:rPr>
                <w:rFonts w:ascii="Times New Roman" w:hAnsi="Times New Roman" w:cs="Times New Roman"/>
                <w:color w:val="000000" w:themeColor="text1"/>
                <w:sz w:val="24"/>
                <w:szCs w:val="24"/>
              </w:rPr>
              <w:t>Proiectul de act normativ nu se referă la acest subiect.</w:t>
            </w:r>
          </w:p>
          <w:p w14:paraId="2FAD6275" w14:textId="7830E5BA" w:rsidR="003251FB" w:rsidRPr="00206632" w:rsidRDefault="003251FB" w:rsidP="00206632">
            <w:pPr>
              <w:spacing w:line="25" w:lineRule="atLeast"/>
              <w:jc w:val="both"/>
              <w:rPr>
                <w:rFonts w:ascii="Times New Roman" w:hAnsi="Times New Roman" w:cs="Times New Roman"/>
                <w:color w:val="000000" w:themeColor="text1"/>
                <w:sz w:val="24"/>
                <w:szCs w:val="24"/>
              </w:rPr>
            </w:pPr>
          </w:p>
        </w:tc>
      </w:tr>
      <w:tr w:rsidR="0023496B" w:rsidRPr="00206632" w14:paraId="4D6F9CAF" w14:textId="77777777" w:rsidTr="001B1C3A">
        <w:tc>
          <w:tcPr>
            <w:tcW w:w="10348" w:type="dxa"/>
            <w:gridSpan w:val="9"/>
            <w:tcBorders>
              <w:top w:val="single" w:sz="4" w:space="0" w:color="000000"/>
              <w:left w:val="single" w:sz="4" w:space="0" w:color="000000"/>
              <w:bottom w:val="single" w:sz="4" w:space="0" w:color="000000"/>
              <w:right w:val="single" w:sz="4" w:space="0" w:color="000000"/>
            </w:tcBorders>
          </w:tcPr>
          <w:p w14:paraId="6F959075" w14:textId="77777777" w:rsidR="003251FB" w:rsidRPr="00206632" w:rsidRDefault="003251FB" w:rsidP="00206632">
            <w:pPr>
              <w:spacing w:line="25" w:lineRule="atLeast"/>
              <w:jc w:val="center"/>
              <w:rPr>
                <w:rFonts w:ascii="Times New Roman" w:hAnsi="Times New Roman" w:cs="Times New Roman"/>
                <w:b/>
                <w:bCs/>
                <w:color w:val="000000" w:themeColor="text1"/>
                <w:sz w:val="24"/>
                <w:szCs w:val="24"/>
              </w:rPr>
            </w:pPr>
            <w:r w:rsidRPr="00206632">
              <w:rPr>
                <w:rFonts w:ascii="Times New Roman" w:hAnsi="Times New Roman" w:cs="Times New Roman"/>
                <w:b/>
                <w:bCs/>
                <w:color w:val="000000" w:themeColor="text1"/>
                <w:sz w:val="24"/>
                <w:szCs w:val="24"/>
              </w:rPr>
              <w:t>Secţiunea a 8-a</w:t>
            </w:r>
          </w:p>
          <w:p w14:paraId="7092DE86" w14:textId="05F79542" w:rsidR="003251FB" w:rsidRPr="00206632" w:rsidRDefault="003251FB" w:rsidP="00206632">
            <w:pPr>
              <w:spacing w:line="25" w:lineRule="atLeast"/>
              <w:jc w:val="center"/>
              <w:rPr>
                <w:rFonts w:ascii="Times New Roman" w:hAnsi="Times New Roman" w:cs="Times New Roman"/>
                <w:b/>
                <w:bCs/>
                <w:color w:val="000000" w:themeColor="text1"/>
                <w:sz w:val="24"/>
                <w:szCs w:val="24"/>
              </w:rPr>
            </w:pPr>
            <w:r w:rsidRPr="00206632">
              <w:rPr>
                <w:rFonts w:ascii="Times New Roman" w:hAnsi="Times New Roman" w:cs="Times New Roman"/>
                <w:b/>
                <w:bCs/>
                <w:color w:val="000000" w:themeColor="text1"/>
                <w:sz w:val="24"/>
                <w:szCs w:val="24"/>
              </w:rPr>
              <w:t>Măsuri de implementare</w:t>
            </w:r>
          </w:p>
        </w:tc>
      </w:tr>
      <w:tr w:rsidR="0023496B" w:rsidRPr="00206632" w14:paraId="5AC9C580" w14:textId="77777777" w:rsidTr="00FE2EE0">
        <w:tc>
          <w:tcPr>
            <w:tcW w:w="817" w:type="dxa"/>
            <w:tcBorders>
              <w:top w:val="single" w:sz="4" w:space="0" w:color="000000"/>
              <w:left w:val="single" w:sz="4" w:space="0" w:color="000000"/>
              <w:bottom w:val="single" w:sz="4" w:space="0" w:color="000000"/>
            </w:tcBorders>
            <w:vAlign w:val="center"/>
          </w:tcPr>
          <w:p w14:paraId="4DDAD5E4" w14:textId="16204F13" w:rsidR="003251FB" w:rsidRPr="00206632" w:rsidRDefault="003251FB" w:rsidP="00206632">
            <w:pPr>
              <w:spacing w:line="25" w:lineRule="atLeast"/>
              <w:rPr>
                <w:rFonts w:ascii="Times New Roman" w:hAnsi="Times New Roman" w:cs="Times New Roman"/>
                <w:color w:val="000000" w:themeColor="text1"/>
                <w:sz w:val="24"/>
                <w:szCs w:val="24"/>
              </w:rPr>
            </w:pPr>
            <w:r w:rsidRPr="00206632">
              <w:rPr>
                <w:rFonts w:ascii="Times New Roman" w:hAnsi="Times New Roman" w:cs="Times New Roman"/>
                <w:noProof/>
                <w:color w:val="000000" w:themeColor="text1"/>
                <w:sz w:val="24"/>
                <w:szCs w:val="24"/>
              </w:rPr>
              <w:t>8.1.</w:t>
            </w:r>
          </w:p>
        </w:tc>
        <w:tc>
          <w:tcPr>
            <w:tcW w:w="2366" w:type="dxa"/>
            <w:tcBorders>
              <w:top w:val="single" w:sz="4" w:space="0" w:color="000000"/>
              <w:left w:val="single" w:sz="4" w:space="0" w:color="000000"/>
              <w:bottom w:val="single" w:sz="4" w:space="0" w:color="000000"/>
            </w:tcBorders>
          </w:tcPr>
          <w:p w14:paraId="5F4C7061" w14:textId="6CC6950A" w:rsidR="003251FB" w:rsidRPr="00206632" w:rsidRDefault="003251FB" w:rsidP="00206632">
            <w:pPr>
              <w:spacing w:line="25" w:lineRule="atLeast"/>
              <w:rPr>
                <w:rFonts w:ascii="Times New Roman" w:eastAsia="Times New Roman" w:hAnsi="Times New Roman" w:cs="Times New Roman"/>
                <w:color w:val="000000" w:themeColor="text1"/>
                <w:sz w:val="24"/>
                <w:szCs w:val="24"/>
              </w:rPr>
            </w:pPr>
            <w:r w:rsidRPr="00206632">
              <w:rPr>
                <w:rFonts w:ascii="Times New Roman" w:eastAsia="Times New Roman" w:hAnsi="Times New Roman" w:cs="Times New Roman"/>
                <w:noProof/>
                <w:color w:val="000000" w:themeColor="text1"/>
                <w:sz w:val="24"/>
                <w:szCs w:val="24"/>
              </w:rPr>
              <w:t>Măsuri de punere în aplicare a proiectului de act normativ</w:t>
            </w:r>
          </w:p>
        </w:tc>
        <w:tc>
          <w:tcPr>
            <w:tcW w:w="7165" w:type="dxa"/>
            <w:gridSpan w:val="7"/>
            <w:tcBorders>
              <w:top w:val="single" w:sz="4" w:space="0" w:color="000000"/>
              <w:left w:val="single" w:sz="4" w:space="0" w:color="000000"/>
              <w:bottom w:val="single" w:sz="4" w:space="0" w:color="000000"/>
              <w:right w:val="single" w:sz="4" w:space="0" w:color="000000"/>
            </w:tcBorders>
          </w:tcPr>
          <w:p w14:paraId="1280304D" w14:textId="457C0063" w:rsidR="003251FB" w:rsidRPr="00206632" w:rsidRDefault="003251FB" w:rsidP="00206632">
            <w:pPr>
              <w:spacing w:line="25" w:lineRule="atLeast"/>
              <w:jc w:val="both"/>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Punerea în aplicare a prezentului proiect de act normativ nu necesită înfiinţarea unor  noi  organisme  sau extinderea competenţelor instituţiilor existente.</w:t>
            </w:r>
          </w:p>
        </w:tc>
      </w:tr>
      <w:tr w:rsidR="0023496B" w:rsidRPr="00206632" w14:paraId="63523C1B" w14:textId="77777777" w:rsidTr="00FE2EE0">
        <w:tc>
          <w:tcPr>
            <w:tcW w:w="817" w:type="dxa"/>
            <w:tcBorders>
              <w:top w:val="single" w:sz="4" w:space="0" w:color="000000"/>
              <w:left w:val="single" w:sz="4" w:space="0" w:color="000000"/>
              <w:bottom w:val="single" w:sz="4" w:space="0" w:color="000000"/>
            </w:tcBorders>
            <w:vAlign w:val="center"/>
          </w:tcPr>
          <w:p w14:paraId="09AA9CF0" w14:textId="28377E8A" w:rsidR="003251FB" w:rsidRPr="00206632" w:rsidRDefault="003251FB" w:rsidP="00206632">
            <w:pPr>
              <w:spacing w:line="25" w:lineRule="atLeast"/>
              <w:rPr>
                <w:rFonts w:ascii="Times New Roman" w:hAnsi="Times New Roman" w:cs="Times New Roman"/>
                <w:color w:val="000000" w:themeColor="text1"/>
                <w:sz w:val="24"/>
                <w:szCs w:val="24"/>
              </w:rPr>
            </w:pPr>
            <w:r w:rsidRPr="00206632">
              <w:rPr>
                <w:rFonts w:ascii="Times New Roman" w:hAnsi="Times New Roman" w:cs="Times New Roman"/>
                <w:noProof/>
                <w:color w:val="000000" w:themeColor="text1"/>
                <w:sz w:val="24"/>
                <w:szCs w:val="24"/>
              </w:rPr>
              <w:t>8.2.</w:t>
            </w:r>
          </w:p>
        </w:tc>
        <w:tc>
          <w:tcPr>
            <w:tcW w:w="2366" w:type="dxa"/>
            <w:tcBorders>
              <w:top w:val="single" w:sz="4" w:space="0" w:color="000000"/>
              <w:left w:val="single" w:sz="4" w:space="0" w:color="000000"/>
              <w:bottom w:val="single" w:sz="4" w:space="0" w:color="000000"/>
            </w:tcBorders>
          </w:tcPr>
          <w:p w14:paraId="71536A11" w14:textId="7AC9203E" w:rsidR="003251FB" w:rsidRPr="00206632" w:rsidRDefault="003251FB" w:rsidP="00206632">
            <w:pPr>
              <w:spacing w:line="25" w:lineRule="atLeast"/>
              <w:rPr>
                <w:rFonts w:ascii="Times New Roman" w:hAnsi="Times New Roman" w:cs="Times New Roman"/>
                <w:color w:val="000000" w:themeColor="text1"/>
                <w:sz w:val="24"/>
                <w:szCs w:val="24"/>
              </w:rPr>
            </w:pPr>
            <w:r w:rsidRPr="00206632">
              <w:rPr>
                <w:rFonts w:ascii="Times New Roman" w:eastAsia="Times New Roman" w:hAnsi="Times New Roman" w:cs="Times New Roman"/>
                <w:iCs/>
                <w:noProof/>
                <w:color w:val="000000" w:themeColor="text1"/>
                <w:sz w:val="24"/>
                <w:szCs w:val="24"/>
              </w:rPr>
              <w:t>Alte informaţii</w:t>
            </w:r>
          </w:p>
        </w:tc>
        <w:tc>
          <w:tcPr>
            <w:tcW w:w="7165" w:type="dxa"/>
            <w:gridSpan w:val="7"/>
            <w:tcBorders>
              <w:top w:val="single" w:sz="4" w:space="0" w:color="000000"/>
              <w:left w:val="single" w:sz="4" w:space="0" w:color="000000"/>
              <w:bottom w:val="single" w:sz="4" w:space="0" w:color="000000"/>
              <w:right w:val="single" w:sz="4" w:space="0" w:color="000000"/>
            </w:tcBorders>
          </w:tcPr>
          <w:p w14:paraId="281907F0" w14:textId="04BF3F38" w:rsidR="003251FB" w:rsidRPr="00206632" w:rsidRDefault="003251FB" w:rsidP="00206632">
            <w:pPr>
              <w:spacing w:line="25" w:lineRule="atLeast"/>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Nu au fost identificate.</w:t>
            </w:r>
          </w:p>
        </w:tc>
      </w:tr>
    </w:tbl>
    <w:tbl>
      <w:tblPr>
        <w:tblStyle w:val="TableGrid"/>
        <w:tblW w:w="10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1"/>
      </w:tblGrid>
      <w:tr w:rsidR="0023496B" w:rsidRPr="00206632" w14:paraId="571557C0" w14:textId="77777777" w:rsidTr="00045217">
        <w:tc>
          <w:tcPr>
            <w:tcW w:w="10071" w:type="dxa"/>
          </w:tcPr>
          <w:p w14:paraId="1F3BE037" w14:textId="1E6729B1" w:rsidR="002D195B" w:rsidRPr="00206632" w:rsidRDefault="004B5849" w:rsidP="00206632">
            <w:pPr>
              <w:spacing w:line="25" w:lineRule="atLeast"/>
              <w:jc w:val="center"/>
              <w:rPr>
                <w:rFonts w:ascii="Times New Roman" w:hAnsi="Times New Roman" w:cs="Times New Roman"/>
                <w:color w:val="000000" w:themeColor="text1"/>
                <w:sz w:val="24"/>
                <w:szCs w:val="24"/>
              </w:rPr>
            </w:pPr>
            <w:r w:rsidRPr="00206632">
              <w:rPr>
                <w:rFonts w:ascii="Times New Roman" w:hAnsi="Times New Roman" w:cs="Times New Roman"/>
                <w:color w:val="000000" w:themeColor="text1"/>
                <w:sz w:val="24"/>
                <w:szCs w:val="24"/>
              </w:rPr>
              <w:tab/>
            </w:r>
          </w:p>
        </w:tc>
      </w:tr>
      <w:tr w:rsidR="0023496B" w:rsidRPr="00206632" w14:paraId="348D19DA" w14:textId="77777777" w:rsidTr="00045217">
        <w:tc>
          <w:tcPr>
            <w:tcW w:w="10071" w:type="dxa"/>
          </w:tcPr>
          <w:p w14:paraId="3A167882" w14:textId="77777777" w:rsidR="002D195B" w:rsidRPr="00206632" w:rsidRDefault="002D195B" w:rsidP="00206632">
            <w:pPr>
              <w:spacing w:line="25" w:lineRule="atLeast"/>
              <w:jc w:val="both"/>
              <w:rPr>
                <w:rFonts w:ascii="Times New Roman" w:hAnsi="Times New Roman" w:cs="Times New Roman"/>
                <w:bCs/>
                <w:color w:val="000000" w:themeColor="text1"/>
                <w:sz w:val="24"/>
                <w:szCs w:val="24"/>
              </w:rPr>
            </w:pPr>
          </w:p>
          <w:p w14:paraId="68D45350" w14:textId="6E46CFCC" w:rsidR="008212E1" w:rsidRPr="00206632" w:rsidRDefault="008212E1" w:rsidP="00206632">
            <w:pPr>
              <w:spacing w:line="25" w:lineRule="atLeast"/>
              <w:jc w:val="both"/>
              <w:rPr>
                <w:rFonts w:ascii="Times New Roman" w:hAnsi="Times New Roman" w:cs="Times New Roman"/>
                <w:bCs/>
                <w:color w:val="000000" w:themeColor="text1"/>
                <w:sz w:val="24"/>
                <w:szCs w:val="24"/>
              </w:rPr>
            </w:pPr>
          </w:p>
        </w:tc>
      </w:tr>
      <w:tr w:rsidR="0023496B" w:rsidRPr="00206632" w14:paraId="425155EC" w14:textId="77777777" w:rsidTr="00045217">
        <w:tc>
          <w:tcPr>
            <w:tcW w:w="10071" w:type="dxa"/>
          </w:tcPr>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5"/>
            </w:tblGrid>
            <w:tr w:rsidR="00A703CF" w:rsidRPr="00206632" w14:paraId="76C79DEC" w14:textId="77777777" w:rsidTr="006A490C">
              <w:tc>
                <w:tcPr>
                  <w:tcW w:w="9855" w:type="dxa"/>
                </w:tcPr>
                <w:p w14:paraId="5C67C964" w14:textId="4AF32E5F" w:rsidR="00A703CF" w:rsidRPr="00206632" w:rsidRDefault="00A703CF" w:rsidP="00206632">
                  <w:pPr>
                    <w:pStyle w:val="Heading1"/>
                    <w:spacing w:before="0" w:line="25" w:lineRule="atLeast"/>
                    <w:jc w:val="both"/>
                    <w:rPr>
                      <w:rFonts w:ascii="Times New Roman" w:hAnsi="Times New Roman" w:cs="Times New Roman"/>
                      <w:color w:val="000000" w:themeColor="text1"/>
                      <w:sz w:val="24"/>
                      <w:szCs w:val="24"/>
                    </w:rPr>
                  </w:pPr>
                  <w:r w:rsidRPr="00206632">
                    <w:rPr>
                      <w:rFonts w:ascii="Times New Roman" w:hAnsi="Times New Roman" w:cs="Times New Roman"/>
                      <w:color w:val="auto"/>
                      <w:sz w:val="24"/>
                      <w:szCs w:val="24"/>
                    </w:rPr>
                    <w:lastRenderedPageBreak/>
                    <w:t xml:space="preserve">Pentru considerentele de mai sus, am elaborat prezentul proiect de </w:t>
                  </w:r>
                  <w:r w:rsidRPr="00206632">
                    <w:rPr>
                      <w:rFonts w:ascii="Times New Roman" w:hAnsi="Times New Roman" w:cs="Times New Roman"/>
                      <w:b/>
                      <w:bCs/>
                      <w:color w:val="auto"/>
                      <w:sz w:val="24"/>
                      <w:szCs w:val="24"/>
                    </w:rPr>
                    <w:t>Hotărâre a Guvernu</w:t>
                  </w:r>
                  <w:r w:rsidRPr="00206632">
                    <w:rPr>
                      <w:rFonts w:ascii="Times New Roman" w:hAnsi="Times New Roman" w:cs="Times New Roman"/>
                      <w:b/>
                      <w:bCs/>
                      <w:color w:val="auto"/>
                      <w:sz w:val="24"/>
                      <w:szCs w:val="24"/>
                      <w:lang w:val="pt-BR"/>
                    </w:rPr>
                    <w:t>lui</w:t>
                  </w:r>
                  <w:r w:rsidRPr="00206632">
                    <w:rPr>
                      <w:rFonts w:ascii="Times New Roman" w:hAnsi="Times New Roman" w:cs="Times New Roman"/>
                      <w:color w:val="auto"/>
                      <w:sz w:val="24"/>
                      <w:szCs w:val="24"/>
                    </w:rPr>
                    <w:t xml:space="preserve"> </w:t>
                  </w:r>
                  <w:r w:rsidRPr="00206632">
                    <w:rPr>
                      <w:rFonts w:ascii="Times New Roman" w:hAnsi="Times New Roman" w:cs="Times New Roman"/>
                      <w:b/>
                      <w:color w:val="auto"/>
                      <w:sz w:val="24"/>
                      <w:szCs w:val="24"/>
                    </w:rPr>
                    <w:t>pentru aprobarea bugetului de venituri şi cheltuieli pe anul 2026 pentru Administraţia Naţională “Apele Române”, aflată în coordonarea Ministerului Mediului, Apelor şi Pădurilor</w:t>
                  </w:r>
                  <w:r w:rsidRPr="00206632">
                    <w:rPr>
                      <w:rFonts w:ascii="Times New Roman" w:eastAsiaTheme="minorEastAsia" w:hAnsi="Times New Roman" w:cs="Times New Roman"/>
                      <w:b/>
                      <w:color w:val="auto"/>
                      <w:sz w:val="24"/>
                      <w:szCs w:val="24"/>
                    </w:rPr>
                    <w:t>,</w:t>
                  </w:r>
                  <w:r w:rsidRPr="00206632">
                    <w:rPr>
                      <w:rFonts w:ascii="Times New Roman" w:hAnsi="Times New Roman" w:cs="Times New Roman"/>
                      <w:b/>
                      <w:color w:val="auto"/>
                      <w:sz w:val="24"/>
                      <w:szCs w:val="24"/>
                    </w:rPr>
                    <w:t xml:space="preserve"> </w:t>
                  </w:r>
                  <w:r w:rsidRPr="00206632">
                    <w:rPr>
                      <w:rFonts w:ascii="Times New Roman" w:hAnsi="Times New Roman" w:cs="Times New Roman"/>
                      <w:color w:val="auto"/>
                      <w:sz w:val="24"/>
                      <w:szCs w:val="24"/>
                    </w:rPr>
                    <w:t>care în forma prezentată a fost avizat de către ministerele interesate şi pe care îl supunem spre adoptare.</w:t>
                  </w:r>
                </w:p>
                <w:p w14:paraId="14A5E98E" w14:textId="77777777" w:rsidR="00A703CF" w:rsidRPr="00206632" w:rsidRDefault="00A703CF" w:rsidP="00206632">
                  <w:pPr>
                    <w:tabs>
                      <w:tab w:val="left" w:pos="2835"/>
                    </w:tabs>
                    <w:spacing w:line="25" w:lineRule="atLeast"/>
                    <w:jc w:val="center"/>
                    <w:outlineLvl w:val="0"/>
                    <w:rPr>
                      <w:rFonts w:ascii="Times New Roman" w:eastAsia="Times New Roman" w:hAnsi="Times New Roman" w:cs="Times New Roman"/>
                      <w:b/>
                      <w:bCs/>
                      <w:color w:val="000000" w:themeColor="text1"/>
                      <w:sz w:val="24"/>
                      <w:szCs w:val="24"/>
                    </w:rPr>
                  </w:pPr>
                </w:p>
                <w:p w14:paraId="3BFDB977" w14:textId="77777777" w:rsidR="00A703CF" w:rsidRPr="00206632" w:rsidRDefault="00A703CF" w:rsidP="00206632">
                  <w:pPr>
                    <w:tabs>
                      <w:tab w:val="left" w:pos="2835"/>
                    </w:tabs>
                    <w:spacing w:line="25" w:lineRule="atLeast"/>
                    <w:jc w:val="center"/>
                    <w:outlineLvl w:val="0"/>
                    <w:rPr>
                      <w:rFonts w:ascii="Times New Roman" w:eastAsia="Times New Roman" w:hAnsi="Times New Roman" w:cs="Times New Roman"/>
                      <w:b/>
                      <w:bCs/>
                      <w:color w:val="000000" w:themeColor="text1"/>
                      <w:sz w:val="24"/>
                      <w:szCs w:val="24"/>
                    </w:rPr>
                  </w:pPr>
                </w:p>
                <w:p w14:paraId="0FC0CBA5" w14:textId="77777777" w:rsidR="00A703CF" w:rsidRPr="00206632" w:rsidRDefault="00A703CF" w:rsidP="00206632">
                  <w:pPr>
                    <w:tabs>
                      <w:tab w:val="left" w:pos="2835"/>
                    </w:tabs>
                    <w:spacing w:line="25" w:lineRule="atLeast"/>
                    <w:jc w:val="center"/>
                    <w:outlineLvl w:val="0"/>
                    <w:rPr>
                      <w:rFonts w:ascii="Times New Roman" w:eastAsia="Times New Roman" w:hAnsi="Times New Roman" w:cs="Times New Roman"/>
                      <w:b/>
                      <w:bCs/>
                      <w:color w:val="000000" w:themeColor="text1"/>
                      <w:sz w:val="24"/>
                      <w:szCs w:val="24"/>
                    </w:rPr>
                  </w:pPr>
                </w:p>
                <w:p w14:paraId="7251425E" w14:textId="77777777" w:rsidR="00A703CF" w:rsidRPr="00206632" w:rsidRDefault="00A703CF" w:rsidP="00206632">
                  <w:pPr>
                    <w:tabs>
                      <w:tab w:val="left" w:pos="2835"/>
                    </w:tabs>
                    <w:spacing w:line="25" w:lineRule="atLeast"/>
                    <w:jc w:val="center"/>
                    <w:outlineLvl w:val="0"/>
                    <w:rPr>
                      <w:rFonts w:ascii="Times New Roman" w:eastAsia="Times New Roman" w:hAnsi="Times New Roman" w:cs="Times New Roman"/>
                      <w:b/>
                      <w:bCs/>
                      <w:color w:val="000000" w:themeColor="text1"/>
                      <w:sz w:val="24"/>
                      <w:szCs w:val="24"/>
                    </w:rPr>
                  </w:pPr>
                </w:p>
                <w:p w14:paraId="326C10A7" w14:textId="77777777" w:rsidR="00A703CF" w:rsidRPr="00206632" w:rsidRDefault="00A703CF" w:rsidP="00206632">
                  <w:pPr>
                    <w:tabs>
                      <w:tab w:val="left" w:pos="2835"/>
                    </w:tabs>
                    <w:spacing w:line="25" w:lineRule="atLeast"/>
                    <w:jc w:val="center"/>
                    <w:outlineLvl w:val="0"/>
                    <w:rPr>
                      <w:rFonts w:ascii="Times New Roman" w:eastAsia="Times New Roman" w:hAnsi="Times New Roman" w:cs="Times New Roman"/>
                      <w:b/>
                      <w:bCs/>
                      <w:color w:val="000000" w:themeColor="text1"/>
                      <w:sz w:val="24"/>
                      <w:szCs w:val="24"/>
                    </w:rPr>
                  </w:pPr>
                  <w:r w:rsidRPr="00206632">
                    <w:rPr>
                      <w:rFonts w:ascii="Times New Roman" w:eastAsia="Times New Roman" w:hAnsi="Times New Roman" w:cs="Times New Roman"/>
                      <w:b/>
                      <w:bCs/>
                      <w:color w:val="000000" w:themeColor="text1"/>
                      <w:sz w:val="24"/>
                      <w:szCs w:val="24"/>
                    </w:rPr>
                    <w:t>MINISTRUL MEDIULUI, APELOR ŞI PĂDURILOR</w:t>
                  </w:r>
                </w:p>
              </w:tc>
            </w:tr>
            <w:tr w:rsidR="00A703CF" w:rsidRPr="00206632" w14:paraId="6CB58835" w14:textId="77777777" w:rsidTr="006A490C">
              <w:tc>
                <w:tcPr>
                  <w:tcW w:w="9855" w:type="dxa"/>
                </w:tcPr>
                <w:p w14:paraId="6B29B8B9" w14:textId="77777777" w:rsidR="00D40F19" w:rsidRDefault="00D40F19" w:rsidP="00206632">
                  <w:pPr>
                    <w:shd w:val="clear" w:color="auto" w:fill="FFFFFF"/>
                    <w:spacing w:line="25" w:lineRule="atLeast"/>
                    <w:jc w:val="center"/>
                    <w:outlineLvl w:val="0"/>
                    <w:rPr>
                      <w:rFonts w:ascii="Times New Roman" w:hAnsi="Times New Roman" w:cs="Times New Roman"/>
                      <w:b/>
                      <w:color w:val="000000" w:themeColor="text1"/>
                      <w:sz w:val="24"/>
                      <w:szCs w:val="24"/>
                    </w:rPr>
                  </w:pPr>
                </w:p>
                <w:p w14:paraId="63025CF8" w14:textId="3DF7EC1C" w:rsidR="00A703CF" w:rsidRPr="00206632" w:rsidRDefault="00D40F19" w:rsidP="00206632">
                  <w:pPr>
                    <w:shd w:val="clear" w:color="auto" w:fill="FFFFFF"/>
                    <w:spacing w:line="25" w:lineRule="atLeast"/>
                    <w:jc w:val="center"/>
                    <w:outlineLvl w:val="0"/>
                    <w:rPr>
                      <w:rFonts w:ascii="Times New Roman" w:hAnsi="Times New Roman" w:cs="Times New Roman"/>
                      <w:b/>
                      <w:color w:val="000000" w:themeColor="text1"/>
                      <w:sz w:val="24"/>
                      <w:szCs w:val="24"/>
                    </w:rPr>
                  </w:pPr>
                  <w:r w:rsidRPr="00206632">
                    <w:rPr>
                      <w:rFonts w:ascii="Times New Roman" w:hAnsi="Times New Roman" w:cs="Times New Roman"/>
                      <w:b/>
                      <w:color w:val="000000" w:themeColor="text1"/>
                      <w:sz w:val="24"/>
                      <w:szCs w:val="24"/>
                    </w:rPr>
                    <w:t xml:space="preserve">DIANA-ANDA </w:t>
                  </w:r>
                  <w:r w:rsidR="00A703CF" w:rsidRPr="00206632">
                    <w:rPr>
                      <w:rFonts w:ascii="Times New Roman" w:hAnsi="Times New Roman" w:cs="Times New Roman"/>
                      <w:b/>
                      <w:color w:val="000000" w:themeColor="text1"/>
                      <w:sz w:val="24"/>
                      <w:szCs w:val="24"/>
                    </w:rPr>
                    <w:t>BUZOIANU</w:t>
                  </w:r>
                </w:p>
              </w:tc>
            </w:tr>
            <w:tr w:rsidR="00A703CF" w:rsidRPr="00206632" w14:paraId="635BE740" w14:textId="77777777" w:rsidTr="006A490C">
              <w:tc>
                <w:tcPr>
                  <w:tcW w:w="9855" w:type="dxa"/>
                </w:tcPr>
                <w:p w14:paraId="0B374B99" w14:textId="77777777" w:rsidR="00A703CF" w:rsidRPr="00206632" w:rsidRDefault="00A703CF" w:rsidP="00206632">
                  <w:pPr>
                    <w:tabs>
                      <w:tab w:val="left" w:pos="2835"/>
                    </w:tabs>
                    <w:spacing w:line="25" w:lineRule="atLeast"/>
                    <w:jc w:val="center"/>
                    <w:outlineLvl w:val="0"/>
                    <w:rPr>
                      <w:rFonts w:ascii="Times New Roman" w:eastAsia="Times New Roman" w:hAnsi="Times New Roman" w:cs="Times New Roman"/>
                      <w:b/>
                      <w:bCs/>
                      <w:color w:val="000000" w:themeColor="text1"/>
                      <w:sz w:val="24"/>
                      <w:szCs w:val="24"/>
                    </w:rPr>
                  </w:pPr>
                </w:p>
              </w:tc>
            </w:tr>
            <w:tr w:rsidR="00A703CF" w:rsidRPr="00206632" w14:paraId="7DFB4127" w14:textId="77777777" w:rsidTr="006A490C">
              <w:tc>
                <w:tcPr>
                  <w:tcW w:w="9855" w:type="dxa"/>
                </w:tcPr>
                <w:p w14:paraId="57C364B4" w14:textId="77777777" w:rsidR="00A703CF" w:rsidRPr="00206632" w:rsidRDefault="00A703CF" w:rsidP="00206632">
                  <w:pPr>
                    <w:tabs>
                      <w:tab w:val="left" w:pos="2835"/>
                    </w:tabs>
                    <w:spacing w:line="25" w:lineRule="atLeast"/>
                    <w:outlineLvl w:val="0"/>
                    <w:rPr>
                      <w:rFonts w:ascii="Times New Roman" w:eastAsia="Times New Roman" w:hAnsi="Times New Roman" w:cs="Times New Roman"/>
                      <w:b/>
                      <w:bCs/>
                      <w:color w:val="000000" w:themeColor="text1"/>
                      <w:sz w:val="24"/>
                      <w:szCs w:val="24"/>
                    </w:rPr>
                  </w:pPr>
                </w:p>
              </w:tc>
            </w:tr>
            <w:tr w:rsidR="00A703CF" w:rsidRPr="00206632" w14:paraId="232D075F" w14:textId="77777777" w:rsidTr="006A490C">
              <w:tc>
                <w:tcPr>
                  <w:tcW w:w="9855" w:type="dxa"/>
                </w:tcPr>
                <w:p w14:paraId="2AFF675C" w14:textId="77777777" w:rsidR="00A703CF" w:rsidRPr="00206632" w:rsidRDefault="00A703CF" w:rsidP="00206632">
                  <w:pPr>
                    <w:tabs>
                      <w:tab w:val="left" w:pos="2835"/>
                    </w:tabs>
                    <w:spacing w:line="25" w:lineRule="atLeast"/>
                    <w:jc w:val="center"/>
                    <w:outlineLvl w:val="0"/>
                    <w:rPr>
                      <w:rFonts w:ascii="Times New Roman" w:eastAsia="Times New Roman" w:hAnsi="Times New Roman" w:cs="Times New Roman"/>
                      <w:b/>
                      <w:bCs/>
                      <w:color w:val="000000" w:themeColor="text1"/>
                      <w:sz w:val="24"/>
                      <w:szCs w:val="24"/>
                    </w:rPr>
                  </w:pPr>
                </w:p>
              </w:tc>
            </w:tr>
            <w:tr w:rsidR="00A703CF" w:rsidRPr="00206632" w14:paraId="48EC8273" w14:textId="77777777" w:rsidTr="006A490C">
              <w:tc>
                <w:tcPr>
                  <w:tcW w:w="9855" w:type="dxa"/>
                </w:tcPr>
                <w:p w14:paraId="11807DEA" w14:textId="77777777" w:rsidR="00A703CF" w:rsidRPr="00206632" w:rsidRDefault="00A703CF" w:rsidP="00206632">
                  <w:pPr>
                    <w:tabs>
                      <w:tab w:val="left" w:pos="2835"/>
                    </w:tabs>
                    <w:spacing w:line="25" w:lineRule="atLeast"/>
                    <w:outlineLvl w:val="0"/>
                    <w:rPr>
                      <w:rFonts w:ascii="Times New Roman" w:eastAsia="Times New Roman" w:hAnsi="Times New Roman" w:cs="Times New Roman"/>
                      <w:b/>
                      <w:bCs/>
                      <w:color w:val="000000" w:themeColor="text1"/>
                      <w:sz w:val="24"/>
                      <w:szCs w:val="24"/>
                    </w:rPr>
                  </w:pPr>
                </w:p>
                <w:p w14:paraId="096B288B" w14:textId="77777777" w:rsidR="00A703CF" w:rsidRPr="00206632" w:rsidRDefault="00A703CF" w:rsidP="00206632">
                  <w:pPr>
                    <w:tabs>
                      <w:tab w:val="left" w:pos="2835"/>
                    </w:tabs>
                    <w:spacing w:line="25" w:lineRule="atLeast"/>
                    <w:jc w:val="center"/>
                    <w:outlineLvl w:val="0"/>
                    <w:rPr>
                      <w:rFonts w:ascii="Times New Roman" w:eastAsia="Times New Roman" w:hAnsi="Times New Roman" w:cs="Times New Roman"/>
                      <w:b/>
                      <w:bCs/>
                      <w:color w:val="000000" w:themeColor="text1"/>
                      <w:sz w:val="24"/>
                      <w:szCs w:val="24"/>
                    </w:rPr>
                  </w:pPr>
                </w:p>
                <w:p w14:paraId="6EFF0840" w14:textId="77777777" w:rsidR="00A703CF" w:rsidRPr="00206632" w:rsidRDefault="00A703CF" w:rsidP="00206632">
                  <w:pPr>
                    <w:tabs>
                      <w:tab w:val="left" w:pos="2835"/>
                    </w:tabs>
                    <w:spacing w:line="25" w:lineRule="atLeast"/>
                    <w:jc w:val="center"/>
                    <w:outlineLvl w:val="0"/>
                    <w:rPr>
                      <w:rFonts w:ascii="Times New Roman" w:eastAsia="Times New Roman" w:hAnsi="Times New Roman" w:cs="Times New Roman"/>
                      <w:b/>
                      <w:bCs/>
                      <w:color w:val="000000" w:themeColor="text1"/>
                      <w:sz w:val="24"/>
                      <w:szCs w:val="24"/>
                    </w:rPr>
                  </w:pPr>
                  <w:r w:rsidRPr="00206632">
                    <w:rPr>
                      <w:rFonts w:ascii="Times New Roman" w:eastAsia="Times New Roman" w:hAnsi="Times New Roman" w:cs="Times New Roman"/>
                      <w:b/>
                      <w:bCs/>
                      <w:color w:val="000000" w:themeColor="text1"/>
                      <w:sz w:val="24"/>
                      <w:szCs w:val="24"/>
                    </w:rPr>
                    <w:t>AVIZĂM:</w:t>
                  </w:r>
                </w:p>
              </w:tc>
            </w:tr>
            <w:tr w:rsidR="00A703CF" w:rsidRPr="00206632" w14:paraId="482CAE73" w14:textId="77777777" w:rsidTr="006A490C">
              <w:tc>
                <w:tcPr>
                  <w:tcW w:w="9855" w:type="dxa"/>
                </w:tcPr>
                <w:p w14:paraId="345551B7" w14:textId="77777777" w:rsidR="00A703CF" w:rsidRPr="00206632" w:rsidRDefault="00A703CF" w:rsidP="00206632">
                  <w:pPr>
                    <w:tabs>
                      <w:tab w:val="left" w:pos="2835"/>
                    </w:tabs>
                    <w:spacing w:line="25" w:lineRule="atLeast"/>
                    <w:jc w:val="center"/>
                    <w:outlineLvl w:val="0"/>
                    <w:rPr>
                      <w:rFonts w:ascii="Times New Roman" w:eastAsia="Times New Roman" w:hAnsi="Times New Roman" w:cs="Times New Roman"/>
                      <w:b/>
                      <w:bCs/>
                      <w:color w:val="000000" w:themeColor="text1"/>
                      <w:sz w:val="24"/>
                      <w:szCs w:val="24"/>
                    </w:rPr>
                  </w:pPr>
                </w:p>
              </w:tc>
            </w:tr>
            <w:tr w:rsidR="00A703CF" w:rsidRPr="00206632" w14:paraId="659DFF5D" w14:textId="77777777" w:rsidTr="006A490C">
              <w:tc>
                <w:tcPr>
                  <w:tcW w:w="9855" w:type="dxa"/>
                </w:tcPr>
                <w:p w14:paraId="752D4ADD" w14:textId="77777777" w:rsidR="00A703CF" w:rsidRPr="00206632" w:rsidRDefault="00A703CF" w:rsidP="00206632">
                  <w:pPr>
                    <w:tabs>
                      <w:tab w:val="left" w:pos="2835"/>
                    </w:tabs>
                    <w:spacing w:line="25" w:lineRule="atLeast"/>
                    <w:jc w:val="center"/>
                    <w:outlineLvl w:val="0"/>
                    <w:rPr>
                      <w:rFonts w:ascii="Times New Roman" w:eastAsia="Times New Roman" w:hAnsi="Times New Roman" w:cs="Times New Roman"/>
                      <w:b/>
                      <w:bCs/>
                      <w:color w:val="000000" w:themeColor="text1"/>
                      <w:sz w:val="24"/>
                      <w:szCs w:val="24"/>
                    </w:rPr>
                  </w:pPr>
                </w:p>
              </w:tc>
            </w:tr>
            <w:tr w:rsidR="00A703CF" w:rsidRPr="00206632" w14:paraId="54333326" w14:textId="77777777" w:rsidTr="006A490C">
              <w:tc>
                <w:tcPr>
                  <w:tcW w:w="9855" w:type="dxa"/>
                </w:tcPr>
                <w:p w14:paraId="795A6F05" w14:textId="4693492E" w:rsidR="00A703CF" w:rsidRDefault="00A703CF" w:rsidP="00206632">
                  <w:pPr>
                    <w:tabs>
                      <w:tab w:val="left" w:pos="2835"/>
                    </w:tabs>
                    <w:spacing w:line="25" w:lineRule="atLeast"/>
                    <w:jc w:val="center"/>
                    <w:outlineLvl w:val="0"/>
                    <w:rPr>
                      <w:rFonts w:ascii="Times New Roman" w:eastAsia="Times New Roman" w:hAnsi="Times New Roman" w:cs="Times New Roman"/>
                      <w:b/>
                      <w:bCs/>
                      <w:color w:val="000000" w:themeColor="text1"/>
                      <w:sz w:val="24"/>
                      <w:szCs w:val="24"/>
                    </w:rPr>
                  </w:pPr>
                  <w:r w:rsidRPr="00206632">
                    <w:rPr>
                      <w:rFonts w:ascii="Times New Roman" w:eastAsia="Times New Roman" w:hAnsi="Times New Roman" w:cs="Times New Roman"/>
                      <w:b/>
                      <w:bCs/>
                      <w:color w:val="000000" w:themeColor="text1"/>
                      <w:sz w:val="24"/>
                      <w:szCs w:val="24"/>
                    </w:rPr>
                    <w:t>VICEPRIM-MINISTRU</w:t>
                  </w:r>
                  <w:r w:rsidR="00D40F19">
                    <w:rPr>
                      <w:rFonts w:ascii="Times New Roman" w:eastAsia="Times New Roman" w:hAnsi="Times New Roman" w:cs="Times New Roman"/>
                      <w:b/>
                      <w:bCs/>
                      <w:color w:val="000000" w:themeColor="text1"/>
                      <w:sz w:val="24"/>
                      <w:szCs w:val="24"/>
                    </w:rPr>
                    <w:t>,</w:t>
                  </w:r>
                </w:p>
                <w:p w14:paraId="7DCEC119" w14:textId="2D0F65A2" w:rsidR="00D40F19" w:rsidRDefault="00D40F19" w:rsidP="00206632">
                  <w:pPr>
                    <w:tabs>
                      <w:tab w:val="left" w:pos="2835"/>
                    </w:tabs>
                    <w:spacing w:line="25" w:lineRule="atLeast"/>
                    <w:jc w:val="center"/>
                    <w:outlineLvl w:val="0"/>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MINISTRUL APĂRĂRII NAȚIONALE</w:t>
                  </w:r>
                </w:p>
                <w:p w14:paraId="3B6D6CAF" w14:textId="77777777" w:rsidR="00D40F19" w:rsidRDefault="00D40F19" w:rsidP="00206632">
                  <w:pPr>
                    <w:tabs>
                      <w:tab w:val="left" w:pos="2835"/>
                    </w:tabs>
                    <w:spacing w:line="25" w:lineRule="atLeast"/>
                    <w:jc w:val="center"/>
                    <w:outlineLvl w:val="0"/>
                    <w:rPr>
                      <w:rFonts w:ascii="Times New Roman" w:eastAsia="Times New Roman" w:hAnsi="Times New Roman" w:cs="Times New Roman"/>
                      <w:b/>
                      <w:bCs/>
                      <w:color w:val="000000" w:themeColor="text1"/>
                      <w:sz w:val="24"/>
                      <w:szCs w:val="24"/>
                    </w:rPr>
                  </w:pPr>
                </w:p>
                <w:p w14:paraId="0F6DDA21" w14:textId="3AA08725" w:rsidR="00D40F19" w:rsidRPr="00206632" w:rsidRDefault="00D40F19" w:rsidP="00206632">
                  <w:pPr>
                    <w:tabs>
                      <w:tab w:val="left" w:pos="2835"/>
                    </w:tabs>
                    <w:spacing w:line="25" w:lineRule="atLeast"/>
                    <w:jc w:val="center"/>
                    <w:outlineLvl w:val="0"/>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RADU-DINEL MIRUȚĂ</w:t>
                  </w:r>
                </w:p>
                <w:p w14:paraId="1D6203A9" w14:textId="0A22E35E" w:rsidR="00A703CF" w:rsidRPr="00206632" w:rsidRDefault="00A703CF" w:rsidP="00206632">
                  <w:pPr>
                    <w:tabs>
                      <w:tab w:val="left" w:pos="2835"/>
                    </w:tabs>
                    <w:spacing w:line="25" w:lineRule="atLeast"/>
                    <w:jc w:val="center"/>
                    <w:outlineLvl w:val="0"/>
                    <w:rPr>
                      <w:rFonts w:ascii="Times New Roman" w:eastAsia="Times New Roman" w:hAnsi="Times New Roman" w:cs="Times New Roman"/>
                      <w:b/>
                      <w:bCs/>
                      <w:color w:val="000000" w:themeColor="text1"/>
                      <w:sz w:val="24"/>
                      <w:szCs w:val="24"/>
                    </w:rPr>
                  </w:pPr>
                </w:p>
              </w:tc>
            </w:tr>
            <w:tr w:rsidR="00A703CF" w:rsidRPr="00206632" w14:paraId="29831CEA" w14:textId="77777777" w:rsidTr="006A490C">
              <w:tc>
                <w:tcPr>
                  <w:tcW w:w="9855" w:type="dxa"/>
                </w:tcPr>
                <w:p w14:paraId="4B3E20F4" w14:textId="77777777" w:rsidR="00A703CF" w:rsidRPr="00206632" w:rsidRDefault="00A703CF" w:rsidP="00206632">
                  <w:pPr>
                    <w:tabs>
                      <w:tab w:val="left" w:pos="2835"/>
                    </w:tabs>
                    <w:spacing w:line="25" w:lineRule="atLeast"/>
                    <w:jc w:val="center"/>
                    <w:outlineLvl w:val="0"/>
                    <w:rPr>
                      <w:rFonts w:ascii="Times New Roman" w:eastAsia="Times New Roman" w:hAnsi="Times New Roman" w:cs="Times New Roman"/>
                      <w:b/>
                      <w:bCs/>
                      <w:color w:val="000000" w:themeColor="text1"/>
                      <w:sz w:val="24"/>
                      <w:szCs w:val="24"/>
                    </w:rPr>
                  </w:pPr>
                </w:p>
              </w:tc>
            </w:tr>
            <w:tr w:rsidR="00A703CF" w:rsidRPr="00206632" w14:paraId="5CE3578D" w14:textId="77777777" w:rsidTr="006A490C">
              <w:tc>
                <w:tcPr>
                  <w:tcW w:w="9855" w:type="dxa"/>
                </w:tcPr>
                <w:p w14:paraId="25F9028B" w14:textId="77777777" w:rsidR="00A703CF" w:rsidRPr="00206632" w:rsidRDefault="00A703CF" w:rsidP="00206632">
                  <w:pPr>
                    <w:tabs>
                      <w:tab w:val="left" w:pos="2835"/>
                    </w:tabs>
                    <w:spacing w:line="25" w:lineRule="atLeast"/>
                    <w:jc w:val="center"/>
                    <w:outlineLvl w:val="0"/>
                    <w:rPr>
                      <w:rFonts w:ascii="Times New Roman" w:eastAsia="Times New Roman" w:hAnsi="Times New Roman" w:cs="Times New Roman"/>
                      <w:b/>
                      <w:bCs/>
                      <w:color w:val="000000" w:themeColor="text1"/>
                      <w:sz w:val="24"/>
                      <w:szCs w:val="24"/>
                    </w:rPr>
                  </w:pPr>
                </w:p>
              </w:tc>
            </w:tr>
            <w:tr w:rsidR="00A703CF" w:rsidRPr="00206632" w14:paraId="16053083" w14:textId="77777777" w:rsidTr="006A490C">
              <w:tc>
                <w:tcPr>
                  <w:tcW w:w="9855" w:type="dxa"/>
                </w:tcPr>
                <w:p w14:paraId="18A299E3" w14:textId="77777777" w:rsidR="00A703CF" w:rsidRPr="00206632" w:rsidRDefault="00A703CF" w:rsidP="00206632">
                  <w:pPr>
                    <w:tabs>
                      <w:tab w:val="left" w:pos="2835"/>
                    </w:tabs>
                    <w:spacing w:line="25" w:lineRule="atLeast"/>
                    <w:jc w:val="center"/>
                    <w:outlineLvl w:val="0"/>
                    <w:rPr>
                      <w:rFonts w:ascii="Times New Roman" w:eastAsia="Times New Roman" w:hAnsi="Times New Roman" w:cs="Times New Roman"/>
                      <w:b/>
                      <w:bCs/>
                      <w:color w:val="000000" w:themeColor="text1"/>
                      <w:sz w:val="24"/>
                      <w:szCs w:val="24"/>
                    </w:rPr>
                  </w:pPr>
                </w:p>
                <w:p w14:paraId="30F64EE4" w14:textId="77777777" w:rsidR="00A703CF" w:rsidRPr="00206632" w:rsidRDefault="00A703CF" w:rsidP="00206632">
                  <w:pPr>
                    <w:tabs>
                      <w:tab w:val="left" w:pos="2835"/>
                    </w:tabs>
                    <w:spacing w:line="25" w:lineRule="atLeast"/>
                    <w:jc w:val="center"/>
                    <w:outlineLvl w:val="0"/>
                    <w:rPr>
                      <w:rFonts w:ascii="Times New Roman" w:eastAsia="Times New Roman" w:hAnsi="Times New Roman" w:cs="Times New Roman"/>
                      <w:b/>
                      <w:bCs/>
                      <w:color w:val="000000" w:themeColor="text1"/>
                      <w:sz w:val="24"/>
                      <w:szCs w:val="24"/>
                    </w:rPr>
                  </w:pPr>
                </w:p>
                <w:p w14:paraId="586EBE32" w14:textId="77777777" w:rsidR="00D40F19" w:rsidRDefault="00D40F19" w:rsidP="00D40F19">
                  <w:pPr>
                    <w:tabs>
                      <w:tab w:val="left" w:pos="2835"/>
                    </w:tabs>
                    <w:spacing w:line="25" w:lineRule="atLeast"/>
                    <w:outlineLvl w:val="0"/>
                    <w:rPr>
                      <w:rFonts w:ascii="Times New Roman" w:eastAsia="Times New Roman" w:hAnsi="Times New Roman" w:cs="Times New Roman"/>
                      <w:b/>
                      <w:bCs/>
                      <w:color w:val="000000" w:themeColor="text1"/>
                      <w:sz w:val="24"/>
                      <w:szCs w:val="24"/>
                    </w:rPr>
                  </w:pPr>
                </w:p>
                <w:p w14:paraId="6D5D7422" w14:textId="77777777" w:rsidR="00D40F19" w:rsidRDefault="00D40F19" w:rsidP="00D40F19">
                  <w:pPr>
                    <w:tabs>
                      <w:tab w:val="left" w:pos="2835"/>
                    </w:tabs>
                    <w:spacing w:line="25" w:lineRule="atLeast"/>
                    <w:outlineLvl w:val="0"/>
                    <w:rPr>
                      <w:rFonts w:ascii="Times New Roman" w:eastAsia="Times New Roman" w:hAnsi="Times New Roman" w:cs="Times New Roman"/>
                      <w:b/>
                      <w:bCs/>
                      <w:color w:val="000000" w:themeColor="text1"/>
                      <w:sz w:val="24"/>
                      <w:szCs w:val="24"/>
                    </w:rPr>
                  </w:pPr>
                </w:p>
                <w:p w14:paraId="437C29A7" w14:textId="57641F29" w:rsidR="00A703CF" w:rsidRPr="00206632" w:rsidRDefault="00D40F19" w:rsidP="00D40F19">
                  <w:pPr>
                    <w:tabs>
                      <w:tab w:val="left" w:pos="2835"/>
                    </w:tabs>
                    <w:spacing w:line="25" w:lineRule="atLeast"/>
                    <w:outlineLvl w:val="0"/>
                    <w:rPr>
                      <w:rFonts w:ascii="Times New Roman" w:hAnsi="Times New Roman" w:cs="Times New Roman"/>
                      <w:b/>
                      <w:bCs/>
                      <w:iCs/>
                      <w:sz w:val="24"/>
                      <w:szCs w:val="24"/>
                    </w:rPr>
                  </w:pPr>
                  <w:r w:rsidRPr="00206632">
                    <w:rPr>
                      <w:rFonts w:ascii="Times New Roman" w:eastAsia="Times New Roman" w:hAnsi="Times New Roman" w:cs="Times New Roman"/>
                      <w:b/>
                      <w:bCs/>
                      <w:color w:val="000000" w:themeColor="text1"/>
                      <w:sz w:val="24"/>
                      <w:szCs w:val="24"/>
                    </w:rPr>
                    <w:t>MINISTRUL FINANŢELOR</w:t>
                  </w:r>
                  <w:r>
                    <w:rPr>
                      <w:rFonts w:ascii="Times New Roman" w:eastAsia="Times New Roman" w:hAnsi="Times New Roman" w:cs="Times New Roman"/>
                      <w:b/>
                      <w:bCs/>
                      <w:color w:val="000000" w:themeColor="text1"/>
                      <w:sz w:val="24"/>
                      <w:szCs w:val="24"/>
                    </w:rPr>
                    <w:t xml:space="preserve">                                    </w:t>
                  </w:r>
                  <w:r w:rsidR="00A703CF" w:rsidRPr="00206632">
                    <w:rPr>
                      <w:rFonts w:ascii="Times New Roman" w:hAnsi="Times New Roman" w:cs="Times New Roman"/>
                      <w:b/>
                      <w:bCs/>
                      <w:iCs/>
                      <w:sz w:val="24"/>
                      <w:szCs w:val="24"/>
                    </w:rPr>
                    <w:t xml:space="preserve">MINISTRUL MUNCII, FAMILIEI, </w:t>
                  </w:r>
                </w:p>
                <w:p w14:paraId="0D56D5FF" w14:textId="1D95CC85" w:rsidR="00A703CF" w:rsidRPr="00206632" w:rsidRDefault="00D40F19" w:rsidP="00206632">
                  <w:pPr>
                    <w:tabs>
                      <w:tab w:val="left" w:pos="2835"/>
                    </w:tabs>
                    <w:spacing w:line="25" w:lineRule="atLeast"/>
                    <w:jc w:val="center"/>
                    <w:outlineLvl w:val="0"/>
                    <w:rPr>
                      <w:rFonts w:ascii="Times New Roman" w:eastAsia="Times New Roman" w:hAnsi="Times New Roman" w:cs="Times New Roman"/>
                      <w:b/>
                      <w:bCs/>
                      <w:color w:val="000000" w:themeColor="text1"/>
                      <w:sz w:val="24"/>
                      <w:szCs w:val="24"/>
                    </w:rPr>
                  </w:pPr>
                  <w:r>
                    <w:rPr>
                      <w:rFonts w:ascii="Times New Roman" w:hAnsi="Times New Roman" w:cs="Times New Roman"/>
                      <w:b/>
                      <w:bCs/>
                      <w:iCs/>
                      <w:sz w:val="24"/>
                      <w:szCs w:val="24"/>
                    </w:rPr>
                    <w:t xml:space="preserve">                                                                            </w:t>
                  </w:r>
                  <w:r w:rsidR="00A703CF" w:rsidRPr="00206632">
                    <w:rPr>
                      <w:rFonts w:ascii="Times New Roman" w:hAnsi="Times New Roman" w:cs="Times New Roman"/>
                      <w:b/>
                      <w:bCs/>
                      <w:iCs/>
                      <w:sz w:val="24"/>
                      <w:szCs w:val="24"/>
                    </w:rPr>
                    <w:t>TINERETULUI ȘI SOLIDARITĂȚII SOCIALE</w:t>
                  </w:r>
                </w:p>
                <w:p w14:paraId="4B2B02A7" w14:textId="77777777" w:rsidR="00D40F19" w:rsidRDefault="00D40F19" w:rsidP="00D40F19">
                  <w:pPr>
                    <w:tabs>
                      <w:tab w:val="left" w:pos="2835"/>
                    </w:tabs>
                    <w:spacing w:line="25" w:lineRule="atLeast"/>
                    <w:outlineLvl w:val="0"/>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 </w:t>
                  </w:r>
                </w:p>
                <w:p w14:paraId="575C4172" w14:textId="6FEF5208" w:rsidR="00A703CF" w:rsidRPr="00206632" w:rsidRDefault="00D40F19" w:rsidP="00D40F19">
                  <w:pPr>
                    <w:tabs>
                      <w:tab w:val="left" w:pos="2835"/>
                    </w:tabs>
                    <w:spacing w:line="25" w:lineRule="atLeast"/>
                    <w:outlineLvl w:val="0"/>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  </w:t>
                  </w:r>
                  <w:r w:rsidRPr="00206632">
                    <w:rPr>
                      <w:rFonts w:ascii="Times New Roman" w:eastAsia="Times New Roman" w:hAnsi="Times New Roman" w:cs="Times New Roman"/>
                      <w:b/>
                      <w:bCs/>
                      <w:color w:val="000000" w:themeColor="text1"/>
                      <w:sz w:val="24"/>
                      <w:szCs w:val="24"/>
                    </w:rPr>
                    <w:t>ALEXANDRU NAZARE</w:t>
                  </w:r>
                  <w:r>
                    <w:rPr>
                      <w:rFonts w:ascii="Times New Roman" w:eastAsia="Times New Roman" w:hAnsi="Times New Roman" w:cs="Times New Roman"/>
                      <w:b/>
                      <w:bCs/>
                      <w:color w:val="000000" w:themeColor="text1"/>
                      <w:sz w:val="24"/>
                      <w:szCs w:val="24"/>
                    </w:rPr>
                    <w:t xml:space="preserve">                                               </w:t>
                  </w:r>
                  <w:r w:rsidRPr="00206632">
                    <w:rPr>
                      <w:rFonts w:ascii="Times New Roman" w:hAnsi="Times New Roman" w:cs="Times New Roman"/>
                      <w:b/>
                      <w:bCs/>
                      <w:color w:val="000000" w:themeColor="text1"/>
                      <w:sz w:val="24"/>
                      <w:szCs w:val="24"/>
                    </w:rPr>
                    <w:t xml:space="preserve">PETRE-FLORIN </w:t>
                  </w:r>
                  <w:r w:rsidR="00A703CF" w:rsidRPr="00206632">
                    <w:rPr>
                      <w:rFonts w:ascii="Times New Roman" w:hAnsi="Times New Roman" w:cs="Times New Roman"/>
                      <w:b/>
                      <w:bCs/>
                      <w:color w:val="000000" w:themeColor="text1"/>
                      <w:sz w:val="24"/>
                      <w:szCs w:val="24"/>
                    </w:rPr>
                    <w:t>MANOLE</w:t>
                  </w:r>
                </w:p>
                <w:p w14:paraId="094799E5" w14:textId="77777777" w:rsidR="00A703CF" w:rsidRPr="00206632" w:rsidRDefault="00A703CF" w:rsidP="00206632">
                  <w:pPr>
                    <w:tabs>
                      <w:tab w:val="left" w:pos="2835"/>
                    </w:tabs>
                    <w:spacing w:line="25" w:lineRule="atLeast"/>
                    <w:jc w:val="center"/>
                    <w:outlineLvl w:val="0"/>
                    <w:rPr>
                      <w:rFonts w:ascii="Times New Roman" w:eastAsia="Times New Roman" w:hAnsi="Times New Roman" w:cs="Times New Roman"/>
                      <w:b/>
                      <w:bCs/>
                      <w:color w:val="000000" w:themeColor="text1"/>
                      <w:sz w:val="24"/>
                      <w:szCs w:val="24"/>
                    </w:rPr>
                  </w:pPr>
                </w:p>
                <w:p w14:paraId="1AE793C0" w14:textId="77777777" w:rsidR="00A703CF" w:rsidRPr="00206632" w:rsidRDefault="00A703CF" w:rsidP="00206632">
                  <w:pPr>
                    <w:tabs>
                      <w:tab w:val="left" w:pos="2835"/>
                    </w:tabs>
                    <w:spacing w:line="25" w:lineRule="atLeast"/>
                    <w:jc w:val="center"/>
                    <w:outlineLvl w:val="0"/>
                    <w:rPr>
                      <w:rFonts w:ascii="Times New Roman" w:eastAsia="Times New Roman" w:hAnsi="Times New Roman" w:cs="Times New Roman"/>
                      <w:b/>
                      <w:bCs/>
                      <w:color w:val="000000" w:themeColor="text1"/>
                      <w:sz w:val="24"/>
                      <w:szCs w:val="24"/>
                    </w:rPr>
                  </w:pPr>
                </w:p>
                <w:p w14:paraId="411BF103" w14:textId="77777777" w:rsidR="00A703CF" w:rsidRPr="00206632" w:rsidRDefault="00A703CF" w:rsidP="00206632">
                  <w:pPr>
                    <w:tabs>
                      <w:tab w:val="left" w:pos="2835"/>
                    </w:tabs>
                    <w:spacing w:line="25" w:lineRule="atLeast"/>
                    <w:jc w:val="center"/>
                    <w:outlineLvl w:val="0"/>
                    <w:rPr>
                      <w:rFonts w:ascii="Times New Roman" w:eastAsia="Times New Roman" w:hAnsi="Times New Roman" w:cs="Times New Roman"/>
                      <w:b/>
                      <w:bCs/>
                      <w:color w:val="000000" w:themeColor="text1"/>
                      <w:sz w:val="24"/>
                      <w:szCs w:val="24"/>
                    </w:rPr>
                  </w:pPr>
                </w:p>
                <w:p w14:paraId="67F9C5C5" w14:textId="77777777" w:rsidR="00A703CF" w:rsidRPr="00206632" w:rsidRDefault="00A703CF" w:rsidP="00206632">
                  <w:pPr>
                    <w:tabs>
                      <w:tab w:val="left" w:pos="2835"/>
                    </w:tabs>
                    <w:spacing w:line="25" w:lineRule="atLeast"/>
                    <w:jc w:val="center"/>
                    <w:outlineLvl w:val="0"/>
                    <w:rPr>
                      <w:rFonts w:ascii="Times New Roman" w:eastAsia="Times New Roman" w:hAnsi="Times New Roman" w:cs="Times New Roman"/>
                      <w:b/>
                      <w:bCs/>
                      <w:color w:val="000000" w:themeColor="text1"/>
                      <w:sz w:val="24"/>
                      <w:szCs w:val="24"/>
                    </w:rPr>
                  </w:pPr>
                </w:p>
                <w:p w14:paraId="742513EB" w14:textId="77777777" w:rsidR="00A703CF" w:rsidRPr="00206632" w:rsidRDefault="00A703CF" w:rsidP="00206632">
                  <w:pPr>
                    <w:tabs>
                      <w:tab w:val="left" w:pos="2835"/>
                    </w:tabs>
                    <w:spacing w:line="25" w:lineRule="atLeast"/>
                    <w:jc w:val="center"/>
                    <w:outlineLvl w:val="0"/>
                    <w:rPr>
                      <w:rFonts w:ascii="Times New Roman" w:eastAsia="Times New Roman" w:hAnsi="Times New Roman" w:cs="Times New Roman"/>
                      <w:b/>
                      <w:bCs/>
                      <w:color w:val="000000" w:themeColor="text1"/>
                      <w:sz w:val="24"/>
                      <w:szCs w:val="24"/>
                    </w:rPr>
                  </w:pPr>
                </w:p>
                <w:p w14:paraId="4D7A1A27" w14:textId="77777777" w:rsidR="00A703CF" w:rsidRPr="00206632" w:rsidRDefault="00A703CF" w:rsidP="00206632">
                  <w:pPr>
                    <w:tabs>
                      <w:tab w:val="left" w:pos="2835"/>
                    </w:tabs>
                    <w:spacing w:line="25" w:lineRule="atLeast"/>
                    <w:jc w:val="center"/>
                    <w:outlineLvl w:val="0"/>
                    <w:rPr>
                      <w:rFonts w:ascii="Times New Roman" w:eastAsia="Times New Roman" w:hAnsi="Times New Roman" w:cs="Times New Roman"/>
                      <w:b/>
                      <w:bCs/>
                      <w:color w:val="000000" w:themeColor="text1"/>
                      <w:sz w:val="24"/>
                      <w:szCs w:val="24"/>
                    </w:rPr>
                  </w:pPr>
                </w:p>
                <w:p w14:paraId="17BBADBF" w14:textId="65A03A94" w:rsidR="00A703CF" w:rsidRPr="00206632" w:rsidRDefault="00A703CF" w:rsidP="00D40F19">
                  <w:pPr>
                    <w:tabs>
                      <w:tab w:val="left" w:pos="2835"/>
                    </w:tabs>
                    <w:spacing w:line="25" w:lineRule="atLeast"/>
                    <w:jc w:val="center"/>
                    <w:outlineLvl w:val="0"/>
                    <w:rPr>
                      <w:rFonts w:ascii="Times New Roman" w:eastAsia="Times New Roman" w:hAnsi="Times New Roman" w:cs="Times New Roman"/>
                      <w:b/>
                      <w:bCs/>
                      <w:color w:val="000000" w:themeColor="text1"/>
                      <w:sz w:val="24"/>
                      <w:szCs w:val="24"/>
                    </w:rPr>
                  </w:pPr>
                </w:p>
              </w:tc>
            </w:tr>
            <w:tr w:rsidR="00A703CF" w:rsidRPr="00206632" w14:paraId="6C473200" w14:textId="77777777" w:rsidTr="006A490C">
              <w:tc>
                <w:tcPr>
                  <w:tcW w:w="9855" w:type="dxa"/>
                </w:tcPr>
                <w:p w14:paraId="6022C6F0" w14:textId="77777777" w:rsidR="00A703CF" w:rsidRPr="00206632" w:rsidRDefault="00A703CF" w:rsidP="00206632">
                  <w:pPr>
                    <w:tabs>
                      <w:tab w:val="left" w:pos="2835"/>
                    </w:tabs>
                    <w:spacing w:line="25" w:lineRule="atLeast"/>
                    <w:jc w:val="center"/>
                    <w:outlineLvl w:val="0"/>
                    <w:rPr>
                      <w:rFonts w:ascii="Times New Roman" w:eastAsia="Times New Roman" w:hAnsi="Times New Roman" w:cs="Times New Roman"/>
                      <w:b/>
                      <w:bCs/>
                      <w:color w:val="000000" w:themeColor="text1"/>
                      <w:sz w:val="24"/>
                      <w:szCs w:val="24"/>
                    </w:rPr>
                  </w:pPr>
                </w:p>
                <w:p w14:paraId="3136CB9E" w14:textId="77777777" w:rsidR="00A703CF" w:rsidRPr="00206632" w:rsidRDefault="00A703CF" w:rsidP="00206632">
                  <w:pPr>
                    <w:tabs>
                      <w:tab w:val="left" w:pos="2835"/>
                    </w:tabs>
                    <w:spacing w:line="25" w:lineRule="atLeast"/>
                    <w:jc w:val="center"/>
                    <w:outlineLvl w:val="0"/>
                    <w:rPr>
                      <w:rFonts w:ascii="Times New Roman" w:eastAsia="Times New Roman" w:hAnsi="Times New Roman" w:cs="Times New Roman"/>
                      <w:b/>
                      <w:bCs/>
                      <w:color w:val="000000" w:themeColor="text1"/>
                      <w:sz w:val="24"/>
                      <w:szCs w:val="24"/>
                    </w:rPr>
                  </w:pPr>
                </w:p>
                <w:p w14:paraId="1E2E2B7E" w14:textId="77777777" w:rsidR="00A703CF" w:rsidRPr="00206632" w:rsidRDefault="00A703CF" w:rsidP="00206632">
                  <w:pPr>
                    <w:tabs>
                      <w:tab w:val="left" w:pos="2835"/>
                    </w:tabs>
                    <w:spacing w:line="25" w:lineRule="atLeast"/>
                    <w:jc w:val="center"/>
                    <w:outlineLvl w:val="0"/>
                    <w:rPr>
                      <w:rFonts w:ascii="Times New Roman" w:eastAsia="Times New Roman" w:hAnsi="Times New Roman" w:cs="Times New Roman"/>
                      <w:b/>
                      <w:bCs/>
                      <w:color w:val="000000" w:themeColor="text1"/>
                      <w:sz w:val="24"/>
                      <w:szCs w:val="24"/>
                    </w:rPr>
                  </w:pPr>
                </w:p>
              </w:tc>
            </w:tr>
            <w:tr w:rsidR="00A703CF" w:rsidRPr="00206632" w14:paraId="3ACF6A68" w14:textId="77777777" w:rsidTr="006A490C">
              <w:tc>
                <w:tcPr>
                  <w:tcW w:w="9855" w:type="dxa"/>
                </w:tcPr>
                <w:p w14:paraId="025610CE" w14:textId="77777777" w:rsidR="00A703CF" w:rsidRPr="00206632" w:rsidRDefault="00A703CF" w:rsidP="00206632">
                  <w:pPr>
                    <w:tabs>
                      <w:tab w:val="left" w:pos="2835"/>
                    </w:tabs>
                    <w:spacing w:line="25" w:lineRule="atLeast"/>
                    <w:jc w:val="center"/>
                    <w:outlineLvl w:val="0"/>
                    <w:rPr>
                      <w:rFonts w:ascii="Times New Roman" w:eastAsia="Times New Roman" w:hAnsi="Times New Roman" w:cs="Times New Roman"/>
                      <w:b/>
                      <w:bCs/>
                      <w:color w:val="000000" w:themeColor="text1"/>
                      <w:sz w:val="24"/>
                      <w:szCs w:val="24"/>
                    </w:rPr>
                  </w:pPr>
                </w:p>
              </w:tc>
            </w:tr>
            <w:tr w:rsidR="00A703CF" w:rsidRPr="00206632" w14:paraId="791DBDDC" w14:textId="77777777" w:rsidTr="006A490C">
              <w:tc>
                <w:tcPr>
                  <w:tcW w:w="9855" w:type="dxa"/>
                </w:tcPr>
                <w:p w14:paraId="4231DAC5" w14:textId="77777777" w:rsidR="00A703CF" w:rsidRPr="00206632" w:rsidRDefault="00A703CF" w:rsidP="00206632">
                  <w:pPr>
                    <w:tabs>
                      <w:tab w:val="left" w:pos="2835"/>
                    </w:tabs>
                    <w:spacing w:line="25" w:lineRule="atLeast"/>
                    <w:jc w:val="center"/>
                    <w:outlineLvl w:val="0"/>
                    <w:rPr>
                      <w:rFonts w:ascii="Times New Roman" w:eastAsia="Times New Roman" w:hAnsi="Times New Roman" w:cs="Times New Roman"/>
                      <w:b/>
                      <w:bCs/>
                      <w:color w:val="000000" w:themeColor="text1"/>
                      <w:sz w:val="24"/>
                      <w:szCs w:val="24"/>
                    </w:rPr>
                  </w:pPr>
                </w:p>
                <w:p w14:paraId="0DA290E2" w14:textId="77777777" w:rsidR="00A703CF" w:rsidRPr="00206632" w:rsidRDefault="00A703CF" w:rsidP="00206632">
                  <w:pPr>
                    <w:tabs>
                      <w:tab w:val="left" w:pos="2835"/>
                    </w:tabs>
                    <w:spacing w:line="25" w:lineRule="atLeast"/>
                    <w:jc w:val="center"/>
                    <w:outlineLvl w:val="0"/>
                    <w:rPr>
                      <w:rFonts w:ascii="Times New Roman" w:eastAsia="Times New Roman" w:hAnsi="Times New Roman" w:cs="Times New Roman"/>
                      <w:b/>
                      <w:bCs/>
                      <w:color w:val="000000" w:themeColor="text1"/>
                      <w:sz w:val="24"/>
                      <w:szCs w:val="24"/>
                    </w:rPr>
                  </w:pPr>
                </w:p>
                <w:p w14:paraId="309CF55C" w14:textId="77777777" w:rsidR="00A703CF" w:rsidRPr="00206632" w:rsidRDefault="00A703CF" w:rsidP="00206632">
                  <w:pPr>
                    <w:tabs>
                      <w:tab w:val="left" w:pos="2835"/>
                    </w:tabs>
                    <w:spacing w:line="25" w:lineRule="atLeast"/>
                    <w:jc w:val="center"/>
                    <w:outlineLvl w:val="0"/>
                    <w:rPr>
                      <w:rFonts w:ascii="Times New Roman" w:eastAsia="Times New Roman" w:hAnsi="Times New Roman" w:cs="Times New Roman"/>
                      <w:b/>
                      <w:bCs/>
                      <w:color w:val="000000" w:themeColor="text1"/>
                      <w:sz w:val="24"/>
                      <w:szCs w:val="24"/>
                    </w:rPr>
                  </w:pPr>
                </w:p>
                <w:p w14:paraId="107D9A4C" w14:textId="77777777" w:rsidR="00A703CF" w:rsidRPr="00206632" w:rsidRDefault="00A703CF" w:rsidP="00206632">
                  <w:pPr>
                    <w:tabs>
                      <w:tab w:val="left" w:pos="2835"/>
                    </w:tabs>
                    <w:spacing w:line="25" w:lineRule="atLeast"/>
                    <w:jc w:val="center"/>
                    <w:outlineLvl w:val="0"/>
                    <w:rPr>
                      <w:rFonts w:ascii="Times New Roman" w:eastAsia="Times New Roman" w:hAnsi="Times New Roman" w:cs="Times New Roman"/>
                      <w:b/>
                      <w:bCs/>
                      <w:color w:val="000000" w:themeColor="text1"/>
                      <w:sz w:val="24"/>
                      <w:szCs w:val="24"/>
                    </w:rPr>
                  </w:pPr>
                </w:p>
                <w:p w14:paraId="3D952136" w14:textId="77777777" w:rsidR="00A703CF" w:rsidRDefault="00A703CF" w:rsidP="00206632">
                  <w:pPr>
                    <w:tabs>
                      <w:tab w:val="left" w:pos="2835"/>
                    </w:tabs>
                    <w:spacing w:line="25" w:lineRule="atLeast"/>
                    <w:jc w:val="center"/>
                    <w:outlineLvl w:val="0"/>
                    <w:rPr>
                      <w:rFonts w:ascii="Times New Roman" w:eastAsia="Times New Roman" w:hAnsi="Times New Roman" w:cs="Times New Roman"/>
                      <w:b/>
                      <w:bCs/>
                      <w:color w:val="000000" w:themeColor="text1"/>
                      <w:sz w:val="24"/>
                      <w:szCs w:val="24"/>
                    </w:rPr>
                  </w:pPr>
                </w:p>
                <w:p w14:paraId="6130EFC2" w14:textId="77777777" w:rsidR="00054161" w:rsidRDefault="00054161" w:rsidP="00206632">
                  <w:pPr>
                    <w:tabs>
                      <w:tab w:val="left" w:pos="2835"/>
                    </w:tabs>
                    <w:spacing w:line="25" w:lineRule="atLeast"/>
                    <w:jc w:val="center"/>
                    <w:outlineLvl w:val="0"/>
                    <w:rPr>
                      <w:rFonts w:ascii="Times New Roman" w:eastAsia="Times New Roman" w:hAnsi="Times New Roman" w:cs="Times New Roman"/>
                      <w:b/>
                      <w:bCs/>
                      <w:color w:val="000000" w:themeColor="text1"/>
                      <w:sz w:val="24"/>
                      <w:szCs w:val="24"/>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A703CF" w:rsidRPr="00206632" w14:paraId="082DE042" w14:textId="77777777" w:rsidTr="001B4A02">
                    <w:tc>
                      <w:tcPr>
                        <w:tcW w:w="9639" w:type="dxa"/>
                      </w:tcPr>
                      <w:p w14:paraId="4E6EB54B" w14:textId="77777777" w:rsidR="00A703CF" w:rsidRPr="00206632" w:rsidRDefault="00A703CF" w:rsidP="00206632">
                        <w:pPr>
                          <w:tabs>
                            <w:tab w:val="left" w:pos="2835"/>
                          </w:tabs>
                          <w:spacing w:line="25" w:lineRule="atLeast"/>
                          <w:jc w:val="center"/>
                          <w:outlineLvl w:val="0"/>
                          <w:rPr>
                            <w:rFonts w:ascii="Times New Roman" w:eastAsia="Times New Roman" w:hAnsi="Times New Roman" w:cs="Times New Roman"/>
                            <w:b/>
                            <w:bCs/>
                            <w:color w:val="000000" w:themeColor="text1"/>
                            <w:sz w:val="24"/>
                            <w:szCs w:val="24"/>
                          </w:rPr>
                        </w:pPr>
                      </w:p>
                    </w:tc>
                  </w:tr>
                  <w:tr w:rsidR="00A703CF" w:rsidRPr="00206632" w14:paraId="2F560F38" w14:textId="77777777" w:rsidTr="001B4A02">
                    <w:tc>
                      <w:tcPr>
                        <w:tcW w:w="9639" w:type="dxa"/>
                      </w:tcPr>
                      <w:p w14:paraId="183B2062" w14:textId="30A710E7" w:rsidR="00A703CF" w:rsidRPr="00206632" w:rsidRDefault="00A703CF" w:rsidP="00206632">
                        <w:pPr>
                          <w:tabs>
                            <w:tab w:val="left" w:pos="2835"/>
                          </w:tabs>
                          <w:spacing w:line="25" w:lineRule="atLeast"/>
                          <w:outlineLvl w:val="0"/>
                          <w:rPr>
                            <w:rFonts w:ascii="Times New Roman" w:eastAsia="Times New Roman" w:hAnsi="Times New Roman" w:cs="Times New Roman"/>
                            <w:b/>
                            <w:bCs/>
                            <w:color w:val="000000" w:themeColor="text1"/>
                            <w:sz w:val="24"/>
                            <w:szCs w:val="24"/>
                          </w:rPr>
                        </w:pPr>
                      </w:p>
                    </w:tc>
                  </w:tr>
                </w:tbl>
                <w:p w14:paraId="139292FD" w14:textId="77777777" w:rsidR="00A703CF" w:rsidRPr="00206632" w:rsidRDefault="00A703CF" w:rsidP="00206632">
                  <w:pPr>
                    <w:tabs>
                      <w:tab w:val="left" w:pos="2835"/>
                    </w:tabs>
                    <w:spacing w:line="25" w:lineRule="atLeast"/>
                    <w:outlineLvl w:val="0"/>
                    <w:rPr>
                      <w:rFonts w:ascii="Times New Roman" w:eastAsia="Times New Roman" w:hAnsi="Times New Roman" w:cs="Times New Roman"/>
                      <w:b/>
                      <w:bCs/>
                      <w:color w:val="000000" w:themeColor="text1"/>
                      <w:sz w:val="24"/>
                      <w:szCs w:val="24"/>
                    </w:rPr>
                  </w:pPr>
                </w:p>
              </w:tc>
            </w:tr>
          </w:tbl>
          <w:p w14:paraId="0509ABD8" w14:textId="77777777" w:rsidR="00A703CF" w:rsidRPr="00206632" w:rsidRDefault="00A703CF" w:rsidP="00206632">
            <w:pPr>
              <w:tabs>
                <w:tab w:val="left" w:pos="2835"/>
              </w:tabs>
              <w:spacing w:line="25" w:lineRule="atLeast"/>
              <w:ind w:right="338"/>
              <w:outlineLvl w:val="0"/>
              <w:rPr>
                <w:rFonts w:ascii="Times New Roman" w:eastAsia="Times New Roman" w:hAnsi="Times New Roman" w:cs="Times New Roman"/>
                <w:b/>
                <w:bCs/>
                <w:color w:val="000000" w:themeColor="text1"/>
                <w:sz w:val="24"/>
                <w:szCs w:val="24"/>
              </w:rPr>
            </w:pPr>
          </w:p>
          <w:p w14:paraId="6AE084BE" w14:textId="5B3A936A" w:rsidR="00177C33" w:rsidRPr="00206632" w:rsidRDefault="00177C33" w:rsidP="00206632">
            <w:pPr>
              <w:spacing w:line="25" w:lineRule="atLeast"/>
              <w:jc w:val="center"/>
              <w:rPr>
                <w:rFonts w:ascii="Times New Roman" w:hAnsi="Times New Roman" w:cs="Times New Roman"/>
                <w:noProof/>
                <w:color w:val="000000" w:themeColor="text1"/>
                <w:sz w:val="24"/>
                <w:szCs w:val="24"/>
              </w:rPr>
            </w:pPr>
          </w:p>
        </w:tc>
      </w:tr>
      <w:tr w:rsidR="0023496B" w:rsidRPr="00206632" w14:paraId="2E227D6B" w14:textId="77777777" w:rsidTr="00045217">
        <w:tc>
          <w:tcPr>
            <w:tcW w:w="10071" w:type="dxa"/>
          </w:tcPr>
          <w:p w14:paraId="455A23F6" w14:textId="77777777" w:rsidR="002D195B" w:rsidRPr="00206632" w:rsidRDefault="002D195B" w:rsidP="00206632">
            <w:pPr>
              <w:spacing w:line="25" w:lineRule="atLeast"/>
              <w:jc w:val="center"/>
              <w:rPr>
                <w:rFonts w:ascii="Times New Roman" w:hAnsi="Times New Roman" w:cs="Times New Roman"/>
                <w:noProof/>
                <w:color w:val="000000" w:themeColor="text1"/>
                <w:sz w:val="24"/>
                <w:szCs w:val="24"/>
              </w:rPr>
            </w:pPr>
          </w:p>
        </w:tc>
      </w:tr>
    </w:tbl>
    <w:p w14:paraId="43210C1F" w14:textId="77777777" w:rsidR="002D195B" w:rsidRPr="00206632" w:rsidRDefault="002D195B" w:rsidP="002E6D2E">
      <w:pPr>
        <w:tabs>
          <w:tab w:val="left" w:pos="2835"/>
        </w:tabs>
        <w:spacing w:line="25" w:lineRule="atLeast"/>
        <w:ind w:right="338"/>
        <w:outlineLvl w:val="0"/>
        <w:rPr>
          <w:rFonts w:ascii="Times New Roman" w:eastAsia="Times New Roman" w:hAnsi="Times New Roman" w:cs="Times New Roman"/>
          <w:b/>
          <w:bCs/>
          <w:color w:val="000000" w:themeColor="text1"/>
          <w:sz w:val="24"/>
          <w:szCs w:val="24"/>
        </w:rPr>
      </w:pPr>
    </w:p>
    <w:sectPr w:rsidR="002D195B" w:rsidRPr="00206632" w:rsidSect="00AC3870">
      <w:headerReference w:type="even" r:id="rId8"/>
      <w:headerReference w:type="default" r:id="rId9"/>
      <w:footerReference w:type="even" r:id="rId10"/>
      <w:footerReference w:type="default" r:id="rId11"/>
      <w:headerReference w:type="first" r:id="rId12"/>
      <w:footerReference w:type="first" r:id="rId13"/>
      <w:pgSz w:w="11906" w:h="16838" w:code="9"/>
      <w:pgMar w:top="1418" w:right="1247" w:bottom="1260" w:left="1418" w:header="42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4462D" w14:textId="77777777" w:rsidR="00E5739A" w:rsidRDefault="00E5739A">
      <w:r>
        <w:separator/>
      </w:r>
    </w:p>
  </w:endnote>
  <w:endnote w:type="continuationSeparator" w:id="0">
    <w:p w14:paraId="1F29CC87" w14:textId="77777777" w:rsidR="00E5739A" w:rsidRDefault="00E57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Times New Roman"/>
    <w:charset w:val="EE"/>
    <w:family w:val="roman"/>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93E12" w14:textId="77777777" w:rsidR="00A92268" w:rsidRDefault="00A922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50AEF" w14:textId="77777777" w:rsidR="0048609E" w:rsidRDefault="0048609E" w:rsidP="00962394">
    <w:pPr>
      <w:pStyle w:val="Footer"/>
      <w:tabs>
        <w:tab w:val="left" w:pos="1740"/>
        <w:tab w:val="center" w:pos="4705"/>
      </w:tabs>
      <w:jc w:val="center"/>
    </w:pPr>
  </w:p>
  <w:p w14:paraId="6A01744C" w14:textId="77777777" w:rsidR="0048609E" w:rsidRDefault="0048609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AA45A" w14:textId="77777777" w:rsidR="00A92268" w:rsidRDefault="00A922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C4B92" w14:textId="77777777" w:rsidR="00E5739A" w:rsidRDefault="00E5739A">
      <w:r>
        <w:separator/>
      </w:r>
    </w:p>
  </w:footnote>
  <w:footnote w:type="continuationSeparator" w:id="0">
    <w:p w14:paraId="54C91211" w14:textId="77777777" w:rsidR="00E5739A" w:rsidRDefault="00E57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5512E" w14:textId="77777777" w:rsidR="00A92268" w:rsidRDefault="00A922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1277084"/>
      <w:docPartObj>
        <w:docPartGallery w:val="Watermarks"/>
        <w:docPartUnique/>
      </w:docPartObj>
    </w:sdtPr>
    <w:sdtContent>
      <w:p w14:paraId="6960062F" w14:textId="10E50966" w:rsidR="00A92268" w:rsidRDefault="00000000">
        <w:pPr>
          <w:pStyle w:val="Header"/>
        </w:pPr>
        <w:r>
          <w:pict w14:anchorId="3339DB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7814564" o:spid="_x0000_s1025" type="#_x0000_t136" style="position:absolute;margin-left:0;margin-top:0;width:456pt;height:195.4pt;rotation:315;z-index:-251658752;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3D115" w14:textId="77777777" w:rsidR="00A92268" w:rsidRDefault="00A922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4"/>
    <w:lvl w:ilvl="0">
      <w:start w:val="2"/>
      <w:numFmt w:val="bullet"/>
      <w:lvlText w:val="-"/>
      <w:lvlJc w:val="left"/>
      <w:pPr>
        <w:tabs>
          <w:tab w:val="num" w:pos="0"/>
        </w:tabs>
        <w:ind w:left="1080" w:hanging="360"/>
      </w:pPr>
      <w:rPr>
        <w:rFonts w:ascii="Arial" w:hAnsi="Arial" w:cs="Arial"/>
      </w:rPr>
    </w:lvl>
  </w:abstractNum>
  <w:abstractNum w:abstractNumId="2" w15:restartNumberingAfterBreak="0">
    <w:nsid w:val="00000003"/>
    <w:multiLevelType w:val="singleLevel"/>
    <w:tmpl w:val="00000003"/>
    <w:name w:val="WW8Num46"/>
    <w:lvl w:ilvl="0">
      <w:start w:val="1"/>
      <w:numFmt w:val="lowerLetter"/>
      <w:lvlText w:val="%1)"/>
      <w:lvlJc w:val="left"/>
      <w:pPr>
        <w:tabs>
          <w:tab w:val="num" w:pos="927"/>
        </w:tabs>
        <w:ind w:left="927" w:hanging="360"/>
      </w:pPr>
    </w:lvl>
  </w:abstractNum>
  <w:abstractNum w:abstractNumId="3" w15:restartNumberingAfterBreak="0">
    <w:nsid w:val="013F0C28"/>
    <w:multiLevelType w:val="hybridMultilevel"/>
    <w:tmpl w:val="069A9868"/>
    <w:lvl w:ilvl="0" w:tplc="0409000B">
      <w:start w:val="1"/>
      <w:numFmt w:val="bullet"/>
      <w:lvlText w:val=""/>
      <w:lvlJc w:val="left"/>
      <w:pPr>
        <w:ind w:left="1229" w:hanging="360"/>
      </w:pPr>
      <w:rPr>
        <w:rFonts w:ascii="Wingdings" w:hAnsi="Wingdings" w:hint="default"/>
      </w:rPr>
    </w:lvl>
    <w:lvl w:ilvl="1" w:tplc="04090003" w:tentative="1">
      <w:start w:val="1"/>
      <w:numFmt w:val="bullet"/>
      <w:lvlText w:val="o"/>
      <w:lvlJc w:val="left"/>
      <w:pPr>
        <w:ind w:left="1949" w:hanging="360"/>
      </w:pPr>
      <w:rPr>
        <w:rFonts w:ascii="Courier New" w:hAnsi="Courier New" w:cs="Courier New" w:hint="default"/>
      </w:rPr>
    </w:lvl>
    <w:lvl w:ilvl="2" w:tplc="04090005" w:tentative="1">
      <w:start w:val="1"/>
      <w:numFmt w:val="bullet"/>
      <w:lvlText w:val=""/>
      <w:lvlJc w:val="left"/>
      <w:pPr>
        <w:ind w:left="2669" w:hanging="360"/>
      </w:pPr>
      <w:rPr>
        <w:rFonts w:ascii="Wingdings" w:hAnsi="Wingdings" w:hint="default"/>
      </w:rPr>
    </w:lvl>
    <w:lvl w:ilvl="3" w:tplc="04090001" w:tentative="1">
      <w:start w:val="1"/>
      <w:numFmt w:val="bullet"/>
      <w:lvlText w:val=""/>
      <w:lvlJc w:val="left"/>
      <w:pPr>
        <w:ind w:left="3389" w:hanging="360"/>
      </w:pPr>
      <w:rPr>
        <w:rFonts w:ascii="Symbol" w:hAnsi="Symbol" w:hint="default"/>
      </w:rPr>
    </w:lvl>
    <w:lvl w:ilvl="4" w:tplc="04090003" w:tentative="1">
      <w:start w:val="1"/>
      <w:numFmt w:val="bullet"/>
      <w:lvlText w:val="o"/>
      <w:lvlJc w:val="left"/>
      <w:pPr>
        <w:ind w:left="4109" w:hanging="360"/>
      </w:pPr>
      <w:rPr>
        <w:rFonts w:ascii="Courier New" w:hAnsi="Courier New" w:cs="Courier New" w:hint="default"/>
      </w:rPr>
    </w:lvl>
    <w:lvl w:ilvl="5" w:tplc="04090005" w:tentative="1">
      <w:start w:val="1"/>
      <w:numFmt w:val="bullet"/>
      <w:lvlText w:val=""/>
      <w:lvlJc w:val="left"/>
      <w:pPr>
        <w:ind w:left="4829" w:hanging="360"/>
      </w:pPr>
      <w:rPr>
        <w:rFonts w:ascii="Wingdings" w:hAnsi="Wingdings" w:hint="default"/>
      </w:rPr>
    </w:lvl>
    <w:lvl w:ilvl="6" w:tplc="04090001" w:tentative="1">
      <w:start w:val="1"/>
      <w:numFmt w:val="bullet"/>
      <w:lvlText w:val=""/>
      <w:lvlJc w:val="left"/>
      <w:pPr>
        <w:ind w:left="5549" w:hanging="360"/>
      </w:pPr>
      <w:rPr>
        <w:rFonts w:ascii="Symbol" w:hAnsi="Symbol" w:hint="default"/>
      </w:rPr>
    </w:lvl>
    <w:lvl w:ilvl="7" w:tplc="04090003" w:tentative="1">
      <w:start w:val="1"/>
      <w:numFmt w:val="bullet"/>
      <w:lvlText w:val="o"/>
      <w:lvlJc w:val="left"/>
      <w:pPr>
        <w:ind w:left="6269" w:hanging="360"/>
      </w:pPr>
      <w:rPr>
        <w:rFonts w:ascii="Courier New" w:hAnsi="Courier New" w:cs="Courier New" w:hint="default"/>
      </w:rPr>
    </w:lvl>
    <w:lvl w:ilvl="8" w:tplc="04090005" w:tentative="1">
      <w:start w:val="1"/>
      <w:numFmt w:val="bullet"/>
      <w:lvlText w:val=""/>
      <w:lvlJc w:val="left"/>
      <w:pPr>
        <w:ind w:left="6989" w:hanging="360"/>
      </w:pPr>
      <w:rPr>
        <w:rFonts w:ascii="Wingdings" w:hAnsi="Wingdings" w:hint="default"/>
      </w:rPr>
    </w:lvl>
  </w:abstractNum>
  <w:abstractNum w:abstractNumId="4" w15:restartNumberingAfterBreak="0">
    <w:nsid w:val="031451C7"/>
    <w:multiLevelType w:val="hybridMultilevel"/>
    <w:tmpl w:val="A2F644C6"/>
    <w:lvl w:ilvl="0" w:tplc="F12AA330">
      <w:start w:val="1"/>
      <w:numFmt w:val="upperRoman"/>
      <w:lvlText w:val="%1."/>
      <w:lvlJc w:val="left"/>
      <w:pPr>
        <w:ind w:left="1571" w:hanging="720"/>
      </w:pPr>
      <w:rPr>
        <w:rFonts w:hint="default"/>
        <w:b/>
        <w:bCs w:val="0"/>
        <w:i/>
        <w:iCs/>
      </w:rPr>
    </w:lvl>
    <w:lvl w:ilvl="1" w:tplc="04090019" w:tentative="1">
      <w:start w:val="1"/>
      <w:numFmt w:val="lowerLetter"/>
      <w:lvlText w:val="%2."/>
      <w:lvlJc w:val="left"/>
      <w:pPr>
        <w:ind w:left="-323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1797" w:hanging="360"/>
      </w:pPr>
    </w:lvl>
    <w:lvl w:ilvl="4" w:tplc="04090019" w:tentative="1">
      <w:start w:val="1"/>
      <w:numFmt w:val="lowerLetter"/>
      <w:lvlText w:val="%5."/>
      <w:lvlJc w:val="left"/>
      <w:pPr>
        <w:ind w:left="-1077" w:hanging="360"/>
      </w:pPr>
    </w:lvl>
    <w:lvl w:ilvl="5" w:tplc="0409001B" w:tentative="1">
      <w:start w:val="1"/>
      <w:numFmt w:val="lowerRoman"/>
      <w:lvlText w:val="%6."/>
      <w:lvlJc w:val="right"/>
      <w:pPr>
        <w:ind w:left="-357" w:hanging="180"/>
      </w:pPr>
    </w:lvl>
    <w:lvl w:ilvl="6" w:tplc="0409000F" w:tentative="1">
      <w:start w:val="1"/>
      <w:numFmt w:val="decimal"/>
      <w:lvlText w:val="%7."/>
      <w:lvlJc w:val="left"/>
      <w:pPr>
        <w:ind w:left="363" w:hanging="360"/>
      </w:pPr>
    </w:lvl>
    <w:lvl w:ilvl="7" w:tplc="04090019" w:tentative="1">
      <w:start w:val="1"/>
      <w:numFmt w:val="lowerLetter"/>
      <w:lvlText w:val="%8."/>
      <w:lvlJc w:val="left"/>
      <w:pPr>
        <w:ind w:left="1083" w:hanging="360"/>
      </w:pPr>
    </w:lvl>
    <w:lvl w:ilvl="8" w:tplc="0409001B" w:tentative="1">
      <w:start w:val="1"/>
      <w:numFmt w:val="lowerRoman"/>
      <w:lvlText w:val="%9."/>
      <w:lvlJc w:val="right"/>
      <w:pPr>
        <w:ind w:left="1803" w:hanging="180"/>
      </w:pPr>
    </w:lvl>
  </w:abstractNum>
  <w:abstractNum w:abstractNumId="5" w15:restartNumberingAfterBreak="0">
    <w:nsid w:val="074042C8"/>
    <w:multiLevelType w:val="hybridMultilevel"/>
    <w:tmpl w:val="5862410A"/>
    <w:lvl w:ilvl="0" w:tplc="0409000B">
      <w:start w:val="1"/>
      <w:numFmt w:val="bullet"/>
      <w:lvlText w:val=""/>
      <w:lvlJc w:val="left"/>
      <w:pPr>
        <w:ind w:left="1506" w:hanging="360"/>
      </w:pPr>
      <w:rPr>
        <w:rFonts w:ascii="Wingdings" w:hAnsi="Wingdings"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6" w15:restartNumberingAfterBreak="0">
    <w:nsid w:val="074477A6"/>
    <w:multiLevelType w:val="hybridMultilevel"/>
    <w:tmpl w:val="59F80A88"/>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7" w15:restartNumberingAfterBreak="0">
    <w:nsid w:val="0C7B0B2E"/>
    <w:multiLevelType w:val="hybridMultilevel"/>
    <w:tmpl w:val="BFBCFF76"/>
    <w:lvl w:ilvl="0" w:tplc="616AB476">
      <w:start w:val="1"/>
      <w:numFmt w:val="upperLetter"/>
      <w:lvlText w:val="%1."/>
      <w:lvlJc w:val="left"/>
      <w:pPr>
        <w:ind w:left="1353" w:hanging="360"/>
      </w:pPr>
      <w:rPr>
        <w:rFonts w:hint="default"/>
        <w:b/>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8" w15:restartNumberingAfterBreak="0">
    <w:nsid w:val="0E185C55"/>
    <w:multiLevelType w:val="hybridMultilevel"/>
    <w:tmpl w:val="03C4C94E"/>
    <w:lvl w:ilvl="0" w:tplc="191208D4">
      <w:start w:val="2"/>
      <w:numFmt w:val="upperLetter"/>
      <w:lvlText w:val="%1."/>
      <w:lvlJc w:val="left"/>
      <w:pPr>
        <w:ind w:left="1636" w:hanging="360"/>
      </w:pPr>
      <w:rPr>
        <w:rFonts w:hint="default"/>
        <w:i w:val="0"/>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9" w15:restartNumberingAfterBreak="0">
    <w:nsid w:val="10C47588"/>
    <w:multiLevelType w:val="hybridMultilevel"/>
    <w:tmpl w:val="966C3E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63945BC"/>
    <w:multiLevelType w:val="hybridMultilevel"/>
    <w:tmpl w:val="9A3EA3DE"/>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1" w15:restartNumberingAfterBreak="0">
    <w:nsid w:val="1C5935AF"/>
    <w:multiLevelType w:val="hybridMultilevel"/>
    <w:tmpl w:val="86D2A05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1D4817F1"/>
    <w:multiLevelType w:val="hybridMultilevel"/>
    <w:tmpl w:val="2C4E1466"/>
    <w:lvl w:ilvl="0" w:tplc="554C9652">
      <w:start w:val="2"/>
      <w:numFmt w:val="upperLetter"/>
      <w:lvlText w:val="%1."/>
      <w:lvlJc w:val="left"/>
      <w:pPr>
        <w:ind w:left="1860" w:hanging="360"/>
      </w:pPr>
      <w:rPr>
        <w:rFonts w:eastAsiaTheme="minorHAnsi" w:cs="Times New Roman" w:hint="default"/>
        <w:i w:val="0"/>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3" w15:restartNumberingAfterBreak="0">
    <w:nsid w:val="24953225"/>
    <w:multiLevelType w:val="hybridMultilevel"/>
    <w:tmpl w:val="0C9AC116"/>
    <w:lvl w:ilvl="0" w:tplc="0409000B">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FE944B8"/>
    <w:multiLevelType w:val="hybridMultilevel"/>
    <w:tmpl w:val="C3447F3A"/>
    <w:lvl w:ilvl="0" w:tplc="B1325992">
      <w:start w:val="1"/>
      <w:numFmt w:val="decimal"/>
      <w:lvlText w:val="%1."/>
      <w:lvlJc w:val="left"/>
      <w:pPr>
        <w:ind w:left="424" w:hanging="360"/>
      </w:pPr>
      <w:rPr>
        <w:rFonts w:eastAsia="Calibri" w:hint="default"/>
        <w:b/>
        <w:color w:val="auto"/>
      </w:rPr>
    </w:lvl>
    <w:lvl w:ilvl="1" w:tplc="04090019" w:tentative="1">
      <w:start w:val="1"/>
      <w:numFmt w:val="lowerLetter"/>
      <w:lvlText w:val="%2."/>
      <w:lvlJc w:val="left"/>
      <w:pPr>
        <w:ind w:left="1144" w:hanging="360"/>
      </w:pPr>
    </w:lvl>
    <w:lvl w:ilvl="2" w:tplc="0409001B" w:tentative="1">
      <w:start w:val="1"/>
      <w:numFmt w:val="lowerRoman"/>
      <w:lvlText w:val="%3."/>
      <w:lvlJc w:val="right"/>
      <w:pPr>
        <w:ind w:left="1864" w:hanging="180"/>
      </w:pPr>
    </w:lvl>
    <w:lvl w:ilvl="3" w:tplc="0409000F" w:tentative="1">
      <w:start w:val="1"/>
      <w:numFmt w:val="decimal"/>
      <w:lvlText w:val="%4."/>
      <w:lvlJc w:val="left"/>
      <w:pPr>
        <w:ind w:left="2584" w:hanging="360"/>
      </w:pPr>
    </w:lvl>
    <w:lvl w:ilvl="4" w:tplc="04090019" w:tentative="1">
      <w:start w:val="1"/>
      <w:numFmt w:val="lowerLetter"/>
      <w:lvlText w:val="%5."/>
      <w:lvlJc w:val="left"/>
      <w:pPr>
        <w:ind w:left="3304" w:hanging="360"/>
      </w:pPr>
    </w:lvl>
    <w:lvl w:ilvl="5" w:tplc="0409001B" w:tentative="1">
      <w:start w:val="1"/>
      <w:numFmt w:val="lowerRoman"/>
      <w:lvlText w:val="%6."/>
      <w:lvlJc w:val="right"/>
      <w:pPr>
        <w:ind w:left="4024" w:hanging="180"/>
      </w:pPr>
    </w:lvl>
    <w:lvl w:ilvl="6" w:tplc="0409000F" w:tentative="1">
      <w:start w:val="1"/>
      <w:numFmt w:val="decimal"/>
      <w:lvlText w:val="%7."/>
      <w:lvlJc w:val="left"/>
      <w:pPr>
        <w:ind w:left="4744" w:hanging="360"/>
      </w:pPr>
    </w:lvl>
    <w:lvl w:ilvl="7" w:tplc="04090019" w:tentative="1">
      <w:start w:val="1"/>
      <w:numFmt w:val="lowerLetter"/>
      <w:lvlText w:val="%8."/>
      <w:lvlJc w:val="left"/>
      <w:pPr>
        <w:ind w:left="5464" w:hanging="360"/>
      </w:pPr>
    </w:lvl>
    <w:lvl w:ilvl="8" w:tplc="0409001B" w:tentative="1">
      <w:start w:val="1"/>
      <w:numFmt w:val="lowerRoman"/>
      <w:lvlText w:val="%9."/>
      <w:lvlJc w:val="right"/>
      <w:pPr>
        <w:ind w:left="6184" w:hanging="180"/>
      </w:pPr>
    </w:lvl>
  </w:abstractNum>
  <w:abstractNum w:abstractNumId="15" w15:restartNumberingAfterBreak="0">
    <w:nsid w:val="3056223B"/>
    <w:multiLevelType w:val="hybridMultilevel"/>
    <w:tmpl w:val="031E0992"/>
    <w:lvl w:ilvl="0" w:tplc="97066E62">
      <w:numFmt w:val="bullet"/>
      <w:lvlText w:val="-"/>
      <w:lvlJc w:val="left"/>
      <w:pPr>
        <w:ind w:left="1069" w:hanging="360"/>
      </w:pPr>
      <w:rPr>
        <w:rFonts w:ascii="Trebuchet MS" w:eastAsiaTheme="minorHAnsi" w:hAnsi="Trebuchet MS" w:cs="Times New Roman" w:hint="default"/>
        <w:b/>
        <w:color w:val="auto"/>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6" w15:restartNumberingAfterBreak="0">
    <w:nsid w:val="39953A33"/>
    <w:multiLevelType w:val="hybridMultilevel"/>
    <w:tmpl w:val="EF4A7CF0"/>
    <w:lvl w:ilvl="0" w:tplc="19227646">
      <w:start w:val="1"/>
      <w:numFmt w:val="bullet"/>
      <w:lvlText w:val="-"/>
      <w:lvlJc w:val="left"/>
      <w:pPr>
        <w:ind w:left="708" w:hanging="360"/>
      </w:pPr>
      <w:rPr>
        <w:rFonts w:ascii="Times New Roman" w:eastAsia="Calibri" w:hAnsi="Times New Roman" w:cs="Times New Roman" w:hint="default"/>
      </w:rPr>
    </w:lvl>
    <w:lvl w:ilvl="1" w:tplc="04090003" w:tentative="1">
      <w:start w:val="1"/>
      <w:numFmt w:val="bullet"/>
      <w:lvlText w:val="o"/>
      <w:lvlJc w:val="left"/>
      <w:pPr>
        <w:ind w:left="1428" w:hanging="360"/>
      </w:pPr>
      <w:rPr>
        <w:rFonts w:ascii="Courier New" w:hAnsi="Courier New" w:cs="Courier New" w:hint="default"/>
      </w:rPr>
    </w:lvl>
    <w:lvl w:ilvl="2" w:tplc="04090005" w:tentative="1">
      <w:start w:val="1"/>
      <w:numFmt w:val="bullet"/>
      <w:lvlText w:val=""/>
      <w:lvlJc w:val="left"/>
      <w:pPr>
        <w:ind w:left="2148" w:hanging="360"/>
      </w:pPr>
      <w:rPr>
        <w:rFonts w:ascii="Wingdings" w:hAnsi="Wingdings" w:hint="default"/>
      </w:rPr>
    </w:lvl>
    <w:lvl w:ilvl="3" w:tplc="04090001" w:tentative="1">
      <w:start w:val="1"/>
      <w:numFmt w:val="bullet"/>
      <w:lvlText w:val=""/>
      <w:lvlJc w:val="left"/>
      <w:pPr>
        <w:ind w:left="2868" w:hanging="360"/>
      </w:pPr>
      <w:rPr>
        <w:rFonts w:ascii="Symbol" w:hAnsi="Symbol" w:hint="default"/>
      </w:rPr>
    </w:lvl>
    <w:lvl w:ilvl="4" w:tplc="04090003" w:tentative="1">
      <w:start w:val="1"/>
      <w:numFmt w:val="bullet"/>
      <w:lvlText w:val="o"/>
      <w:lvlJc w:val="left"/>
      <w:pPr>
        <w:ind w:left="3588" w:hanging="360"/>
      </w:pPr>
      <w:rPr>
        <w:rFonts w:ascii="Courier New" w:hAnsi="Courier New" w:cs="Courier New" w:hint="default"/>
      </w:rPr>
    </w:lvl>
    <w:lvl w:ilvl="5" w:tplc="04090005" w:tentative="1">
      <w:start w:val="1"/>
      <w:numFmt w:val="bullet"/>
      <w:lvlText w:val=""/>
      <w:lvlJc w:val="left"/>
      <w:pPr>
        <w:ind w:left="4308" w:hanging="360"/>
      </w:pPr>
      <w:rPr>
        <w:rFonts w:ascii="Wingdings" w:hAnsi="Wingdings" w:hint="default"/>
      </w:rPr>
    </w:lvl>
    <w:lvl w:ilvl="6" w:tplc="04090001" w:tentative="1">
      <w:start w:val="1"/>
      <w:numFmt w:val="bullet"/>
      <w:lvlText w:val=""/>
      <w:lvlJc w:val="left"/>
      <w:pPr>
        <w:ind w:left="5028" w:hanging="360"/>
      </w:pPr>
      <w:rPr>
        <w:rFonts w:ascii="Symbol" w:hAnsi="Symbol" w:hint="default"/>
      </w:rPr>
    </w:lvl>
    <w:lvl w:ilvl="7" w:tplc="04090003" w:tentative="1">
      <w:start w:val="1"/>
      <w:numFmt w:val="bullet"/>
      <w:lvlText w:val="o"/>
      <w:lvlJc w:val="left"/>
      <w:pPr>
        <w:ind w:left="5748" w:hanging="360"/>
      </w:pPr>
      <w:rPr>
        <w:rFonts w:ascii="Courier New" w:hAnsi="Courier New" w:cs="Courier New" w:hint="default"/>
      </w:rPr>
    </w:lvl>
    <w:lvl w:ilvl="8" w:tplc="04090005" w:tentative="1">
      <w:start w:val="1"/>
      <w:numFmt w:val="bullet"/>
      <w:lvlText w:val=""/>
      <w:lvlJc w:val="left"/>
      <w:pPr>
        <w:ind w:left="6468" w:hanging="360"/>
      </w:pPr>
      <w:rPr>
        <w:rFonts w:ascii="Wingdings" w:hAnsi="Wingdings" w:hint="default"/>
      </w:rPr>
    </w:lvl>
  </w:abstractNum>
  <w:abstractNum w:abstractNumId="17" w15:restartNumberingAfterBreak="0">
    <w:nsid w:val="39EF49D8"/>
    <w:multiLevelType w:val="hybridMultilevel"/>
    <w:tmpl w:val="BE80B024"/>
    <w:lvl w:ilvl="0" w:tplc="612EB644">
      <w:start w:val="3"/>
      <w:numFmt w:val="bullet"/>
      <w:lvlText w:val="-"/>
      <w:lvlJc w:val="left"/>
      <w:pPr>
        <w:ind w:left="882" w:hanging="360"/>
      </w:pPr>
      <w:rPr>
        <w:rFonts w:ascii="Times New Roman" w:eastAsia="Calibri" w:hAnsi="Times New Roman" w:cs="Times New Roman" w:hint="default"/>
        <w:i w:val="0"/>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8" w15:restartNumberingAfterBreak="0">
    <w:nsid w:val="3D176D73"/>
    <w:multiLevelType w:val="hybridMultilevel"/>
    <w:tmpl w:val="070CD40A"/>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9" w15:restartNumberingAfterBreak="0">
    <w:nsid w:val="46AD2DD9"/>
    <w:multiLevelType w:val="hybridMultilevel"/>
    <w:tmpl w:val="DF822F64"/>
    <w:lvl w:ilvl="0" w:tplc="3C6696BA">
      <w:numFmt w:val="bullet"/>
      <w:lvlText w:val="-"/>
      <w:lvlJc w:val="left"/>
      <w:pPr>
        <w:ind w:left="901" w:hanging="360"/>
      </w:pPr>
      <w:rPr>
        <w:rFonts w:ascii="Times New Roman" w:eastAsia="Calibri" w:hAnsi="Times New Roman" w:cs="Times New Roman" w:hint="default"/>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20" w15:restartNumberingAfterBreak="0">
    <w:nsid w:val="47107804"/>
    <w:multiLevelType w:val="hybridMultilevel"/>
    <w:tmpl w:val="2CF87B18"/>
    <w:lvl w:ilvl="0" w:tplc="EB4EB988">
      <w:start w:val="19"/>
      <w:numFmt w:val="bullet"/>
      <w:lvlText w:val="-"/>
      <w:lvlJc w:val="left"/>
      <w:pPr>
        <w:ind w:left="1211" w:hanging="360"/>
      </w:pPr>
      <w:rPr>
        <w:rFonts w:ascii="Trebuchet MS" w:eastAsiaTheme="minorHAnsi" w:hAnsi="Trebuchet MS" w:cstheme="minorBidi" w:hint="default"/>
        <w:b w:val="0"/>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1" w15:restartNumberingAfterBreak="0">
    <w:nsid w:val="48A11EF8"/>
    <w:multiLevelType w:val="hybridMultilevel"/>
    <w:tmpl w:val="5AE21CF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2" w15:restartNumberingAfterBreak="0">
    <w:nsid w:val="4A3A6836"/>
    <w:multiLevelType w:val="hybridMultilevel"/>
    <w:tmpl w:val="C3F8A39E"/>
    <w:lvl w:ilvl="0" w:tplc="9C5880D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CB90EDD"/>
    <w:multiLevelType w:val="hybridMultilevel"/>
    <w:tmpl w:val="71181FCE"/>
    <w:lvl w:ilvl="0" w:tplc="03066628">
      <w:numFmt w:val="bullet"/>
      <w:lvlText w:val="-"/>
      <w:lvlJc w:val="left"/>
      <w:pPr>
        <w:ind w:left="720" w:hanging="360"/>
      </w:pPr>
      <w:rPr>
        <w:rFonts w:ascii="Trebuchet MS" w:eastAsia="Times New Roman" w:hAnsi="Trebuchet M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E176CE"/>
    <w:multiLevelType w:val="hybridMultilevel"/>
    <w:tmpl w:val="C7EC4E94"/>
    <w:lvl w:ilvl="0" w:tplc="9296F72A">
      <w:numFmt w:val="bullet"/>
      <w:lvlText w:val="-"/>
      <w:lvlJc w:val="left"/>
      <w:pPr>
        <w:ind w:left="720" w:hanging="360"/>
      </w:pPr>
      <w:rPr>
        <w:rFonts w:ascii="Arial" w:eastAsiaTheme="minorHAnsi"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595A45"/>
    <w:multiLevelType w:val="hybridMultilevel"/>
    <w:tmpl w:val="A5AAE90C"/>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6" w15:restartNumberingAfterBreak="0">
    <w:nsid w:val="530A0000"/>
    <w:multiLevelType w:val="hybridMultilevel"/>
    <w:tmpl w:val="9C781906"/>
    <w:lvl w:ilvl="0" w:tplc="50DEB530">
      <w:start w:val="19"/>
      <w:numFmt w:val="bullet"/>
      <w:lvlText w:val="-"/>
      <w:lvlJc w:val="left"/>
      <w:pPr>
        <w:ind w:left="1211" w:hanging="360"/>
      </w:pPr>
      <w:rPr>
        <w:rFonts w:ascii="Trebuchet MS" w:eastAsiaTheme="minorEastAsia" w:hAnsi="Trebuchet M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7" w15:restartNumberingAfterBreak="0">
    <w:nsid w:val="53494C2C"/>
    <w:multiLevelType w:val="hybridMultilevel"/>
    <w:tmpl w:val="D9D6A70E"/>
    <w:lvl w:ilvl="0" w:tplc="CC8EE4AA">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6DE3EA2"/>
    <w:multiLevelType w:val="hybridMultilevel"/>
    <w:tmpl w:val="1F1A6ED8"/>
    <w:lvl w:ilvl="0" w:tplc="04090001">
      <w:start w:val="1"/>
      <w:numFmt w:val="bullet"/>
      <w:lvlText w:val=""/>
      <w:lvlJc w:val="left"/>
      <w:pPr>
        <w:ind w:left="1392" w:hanging="360"/>
      </w:pPr>
      <w:rPr>
        <w:rFonts w:ascii="Symbol" w:hAnsi="Symbol" w:hint="default"/>
      </w:rPr>
    </w:lvl>
    <w:lvl w:ilvl="1" w:tplc="04090003" w:tentative="1">
      <w:start w:val="1"/>
      <w:numFmt w:val="bullet"/>
      <w:lvlText w:val="o"/>
      <w:lvlJc w:val="left"/>
      <w:pPr>
        <w:ind w:left="2112" w:hanging="360"/>
      </w:pPr>
      <w:rPr>
        <w:rFonts w:ascii="Courier New" w:hAnsi="Courier New" w:cs="Courier New" w:hint="default"/>
      </w:rPr>
    </w:lvl>
    <w:lvl w:ilvl="2" w:tplc="04090005" w:tentative="1">
      <w:start w:val="1"/>
      <w:numFmt w:val="bullet"/>
      <w:lvlText w:val=""/>
      <w:lvlJc w:val="left"/>
      <w:pPr>
        <w:ind w:left="2832" w:hanging="360"/>
      </w:pPr>
      <w:rPr>
        <w:rFonts w:ascii="Wingdings" w:hAnsi="Wingdings" w:hint="default"/>
      </w:rPr>
    </w:lvl>
    <w:lvl w:ilvl="3" w:tplc="04090001" w:tentative="1">
      <w:start w:val="1"/>
      <w:numFmt w:val="bullet"/>
      <w:lvlText w:val=""/>
      <w:lvlJc w:val="left"/>
      <w:pPr>
        <w:ind w:left="3552" w:hanging="360"/>
      </w:pPr>
      <w:rPr>
        <w:rFonts w:ascii="Symbol" w:hAnsi="Symbol" w:hint="default"/>
      </w:rPr>
    </w:lvl>
    <w:lvl w:ilvl="4" w:tplc="04090003" w:tentative="1">
      <w:start w:val="1"/>
      <w:numFmt w:val="bullet"/>
      <w:lvlText w:val="o"/>
      <w:lvlJc w:val="left"/>
      <w:pPr>
        <w:ind w:left="4272" w:hanging="360"/>
      </w:pPr>
      <w:rPr>
        <w:rFonts w:ascii="Courier New" w:hAnsi="Courier New" w:cs="Courier New" w:hint="default"/>
      </w:rPr>
    </w:lvl>
    <w:lvl w:ilvl="5" w:tplc="04090005" w:tentative="1">
      <w:start w:val="1"/>
      <w:numFmt w:val="bullet"/>
      <w:lvlText w:val=""/>
      <w:lvlJc w:val="left"/>
      <w:pPr>
        <w:ind w:left="4992" w:hanging="360"/>
      </w:pPr>
      <w:rPr>
        <w:rFonts w:ascii="Wingdings" w:hAnsi="Wingdings" w:hint="default"/>
      </w:rPr>
    </w:lvl>
    <w:lvl w:ilvl="6" w:tplc="04090001" w:tentative="1">
      <w:start w:val="1"/>
      <w:numFmt w:val="bullet"/>
      <w:lvlText w:val=""/>
      <w:lvlJc w:val="left"/>
      <w:pPr>
        <w:ind w:left="5712" w:hanging="360"/>
      </w:pPr>
      <w:rPr>
        <w:rFonts w:ascii="Symbol" w:hAnsi="Symbol" w:hint="default"/>
      </w:rPr>
    </w:lvl>
    <w:lvl w:ilvl="7" w:tplc="04090003" w:tentative="1">
      <w:start w:val="1"/>
      <w:numFmt w:val="bullet"/>
      <w:lvlText w:val="o"/>
      <w:lvlJc w:val="left"/>
      <w:pPr>
        <w:ind w:left="6432" w:hanging="360"/>
      </w:pPr>
      <w:rPr>
        <w:rFonts w:ascii="Courier New" w:hAnsi="Courier New" w:cs="Courier New" w:hint="default"/>
      </w:rPr>
    </w:lvl>
    <w:lvl w:ilvl="8" w:tplc="04090005" w:tentative="1">
      <w:start w:val="1"/>
      <w:numFmt w:val="bullet"/>
      <w:lvlText w:val=""/>
      <w:lvlJc w:val="left"/>
      <w:pPr>
        <w:ind w:left="7152" w:hanging="360"/>
      </w:pPr>
      <w:rPr>
        <w:rFonts w:ascii="Wingdings" w:hAnsi="Wingdings" w:hint="default"/>
      </w:rPr>
    </w:lvl>
  </w:abstractNum>
  <w:abstractNum w:abstractNumId="29" w15:restartNumberingAfterBreak="0">
    <w:nsid w:val="58D07BEA"/>
    <w:multiLevelType w:val="multilevel"/>
    <w:tmpl w:val="115E8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E5496E"/>
    <w:multiLevelType w:val="hybridMultilevel"/>
    <w:tmpl w:val="B8367B5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1" w15:restartNumberingAfterBreak="0">
    <w:nsid w:val="613449A6"/>
    <w:multiLevelType w:val="hybridMultilevel"/>
    <w:tmpl w:val="CE7601D8"/>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32" w15:restartNumberingAfterBreak="0">
    <w:nsid w:val="6276019D"/>
    <w:multiLevelType w:val="hybridMultilevel"/>
    <w:tmpl w:val="F934DBFE"/>
    <w:lvl w:ilvl="0" w:tplc="B1C699A6">
      <w:start w:val="2"/>
      <w:numFmt w:val="bullet"/>
      <w:lvlText w:val="-"/>
      <w:lvlJc w:val="left"/>
      <w:pPr>
        <w:ind w:left="720" w:hanging="360"/>
      </w:pPr>
      <w:rPr>
        <w:rFonts w:ascii="Times New Roman" w:eastAsia="Calibri"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0E4DD9"/>
    <w:multiLevelType w:val="hybridMultilevel"/>
    <w:tmpl w:val="38CAEAB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C4845D5"/>
    <w:multiLevelType w:val="hybridMultilevel"/>
    <w:tmpl w:val="21E6E5EA"/>
    <w:lvl w:ilvl="0" w:tplc="621437A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D54C96"/>
    <w:multiLevelType w:val="hybridMultilevel"/>
    <w:tmpl w:val="07885B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FCE0E90"/>
    <w:multiLevelType w:val="multilevel"/>
    <w:tmpl w:val="A3547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69780A"/>
    <w:multiLevelType w:val="hybridMultilevel"/>
    <w:tmpl w:val="8C3C5D4C"/>
    <w:lvl w:ilvl="0" w:tplc="04090001">
      <w:start w:val="1"/>
      <w:numFmt w:val="bullet"/>
      <w:lvlText w:val=""/>
      <w:lvlJc w:val="left"/>
      <w:pPr>
        <w:ind w:left="1556" w:hanging="360"/>
      </w:pPr>
      <w:rPr>
        <w:rFonts w:ascii="Symbol" w:hAnsi="Symbol" w:hint="default"/>
      </w:rPr>
    </w:lvl>
    <w:lvl w:ilvl="1" w:tplc="04090003" w:tentative="1">
      <w:start w:val="1"/>
      <w:numFmt w:val="bullet"/>
      <w:lvlText w:val="o"/>
      <w:lvlJc w:val="left"/>
      <w:pPr>
        <w:ind w:left="2276" w:hanging="360"/>
      </w:pPr>
      <w:rPr>
        <w:rFonts w:ascii="Courier New" w:hAnsi="Courier New" w:cs="Courier New" w:hint="default"/>
      </w:rPr>
    </w:lvl>
    <w:lvl w:ilvl="2" w:tplc="04090005" w:tentative="1">
      <w:start w:val="1"/>
      <w:numFmt w:val="bullet"/>
      <w:lvlText w:val=""/>
      <w:lvlJc w:val="left"/>
      <w:pPr>
        <w:ind w:left="2996" w:hanging="360"/>
      </w:pPr>
      <w:rPr>
        <w:rFonts w:ascii="Wingdings" w:hAnsi="Wingdings" w:hint="default"/>
      </w:rPr>
    </w:lvl>
    <w:lvl w:ilvl="3" w:tplc="04090001" w:tentative="1">
      <w:start w:val="1"/>
      <w:numFmt w:val="bullet"/>
      <w:lvlText w:val=""/>
      <w:lvlJc w:val="left"/>
      <w:pPr>
        <w:ind w:left="3716" w:hanging="360"/>
      </w:pPr>
      <w:rPr>
        <w:rFonts w:ascii="Symbol" w:hAnsi="Symbol" w:hint="default"/>
      </w:rPr>
    </w:lvl>
    <w:lvl w:ilvl="4" w:tplc="04090003" w:tentative="1">
      <w:start w:val="1"/>
      <w:numFmt w:val="bullet"/>
      <w:lvlText w:val="o"/>
      <w:lvlJc w:val="left"/>
      <w:pPr>
        <w:ind w:left="4436" w:hanging="360"/>
      </w:pPr>
      <w:rPr>
        <w:rFonts w:ascii="Courier New" w:hAnsi="Courier New" w:cs="Courier New" w:hint="default"/>
      </w:rPr>
    </w:lvl>
    <w:lvl w:ilvl="5" w:tplc="04090005" w:tentative="1">
      <w:start w:val="1"/>
      <w:numFmt w:val="bullet"/>
      <w:lvlText w:val=""/>
      <w:lvlJc w:val="left"/>
      <w:pPr>
        <w:ind w:left="5156" w:hanging="360"/>
      </w:pPr>
      <w:rPr>
        <w:rFonts w:ascii="Wingdings" w:hAnsi="Wingdings" w:hint="default"/>
      </w:rPr>
    </w:lvl>
    <w:lvl w:ilvl="6" w:tplc="04090001" w:tentative="1">
      <w:start w:val="1"/>
      <w:numFmt w:val="bullet"/>
      <w:lvlText w:val=""/>
      <w:lvlJc w:val="left"/>
      <w:pPr>
        <w:ind w:left="5876" w:hanging="360"/>
      </w:pPr>
      <w:rPr>
        <w:rFonts w:ascii="Symbol" w:hAnsi="Symbol" w:hint="default"/>
      </w:rPr>
    </w:lvl>
    <w:lvl w:ilvl="7" w:tplc="04090003" w:tentative="1">
      <w:start w:val="1"/>
      <w:numFmt w:val="bullet"/>
      <w:lvlText w:val="o"/>
      <w:lvlJc w:val="left"/>
      <w:pPr>
        <w:ind w:left="6596" w:hanging="360"/>
      </w:pPr>
      <w:rPr>
        <w:rFonts w:ascii="Courier New" w:hAnsi="Courier New" w:cs="Courier New" w:hint="default"/>
      </w:rPr>
    </w:lvl>
    <w:lvl w:ilvl="8" w:tplc="04090005" w:tentative="1">
      <w:start w:val="1"/>
      <w:numFmt w:val="bullet"/>
      <w:lvlText w:val=""/>
      <w:lvlJc w:val="left"/>
      <w:pPr>
        <w:ind w:left="7316" w:hanging="360"/>
      </w:pPr>
      <w:rPr>
        <w:rFonts w:ascii="Wingdings" w:hAnsi="Wingdings" w:hint="default"/>
      </w:rPr>
    </w:lvl>
  </w:abstractNum>
  <w:abstractNum w:abstractNumId="38" w15:restartNumberingAfterBreak="0">
    <w:nsid w:val="76DC1938"/>
    <w:multiLevelType w:val="hybridMultilevel"/>
    <w:tmpl w:val="9E8C0D3A"/>
    <w:lvl w:ilvl="0" w:tplc="ECE82F64">
      <w:numFmt w:val="bullet"/>
      <w:lvlText w:val="-"/>
      <w:lvlJc w:val="left"/>
      <w:pPr>
        <w:ind w:left="1062" w:hanging="360"/>
      </w:pPr>
      <w:rPr>
        <w:rFonts w:ascii="Times New Roman" w:eastAsia="Calibri" w:hAnsi="Times New Roman" w:cs="Times New Roman"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39" w15:restartNumberingAfterBreak="0">
    <w:nsid w:val="77B3632B"/>
    <w:multiLevelType w:val="hybridMultilevel"/>
    <w:tmpl w:val="25E64344"/>
    <w:lvl w:ilvl="0" w:tplc="8EDC071C">
      <w:start w:val="5"/>
      <w:numFmt w:val="upperRoman"/>
      <w:lvlText w:val="%1."/>
      <w:lvlJc w:val="left"/>
      <w:pPr>
        <w:ind w:left="1080" w:hanging="72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2280346">
    <w:abstractNumId w:val="0"/>
  </w:num>
  <w:num w:numId="2" w16cid:durableId="258681816">
    <w:abstractNumId w:val="13"/>
  </w:num>
  <w:num w:numId="3" w16cid:durableId="1478036573">
    <w:abstractNumId w:val="37"/>
  </w:num>
  <w:num w:numId="4" w16cid:durableId="177738039">
    <w:abstractNumId w:val="16"/>
  </w:num>
  <w:num w:numId="5" w16cid:durableId="10687367">
    <w:abstractNumId w:val="21"/>
  </w:num>
  <w:num w:numId="6" w16cid:durableId="1491218751">
    <w:abstractNumId w:val="3"/>
  </w:num>
  <w:num w:numId="7" w16cid:durableId="468983394">
    <w:abstractNumId w:val="30"/>
  </w:num>
  <w:num w:numId="8" w16cid:durableId="850682929">
    <w:abstractNumId w:val="38"/>
  </w:num>
  <w:num w:numId="9" w16cid:durableId="296037293">
    <w:abstractNumId w:val="28"/>
  </w:num>
  <w:num w:numId="10" w16cid:durableId="1022633495">
    <w:abstractNumId w:val="5"/>
  </w:num>
  <w:num w:numId="11" w16cid:durableId="420879108">
    <w:abstractNumId w:val="18"/>
  </w:num>
  <w:num w:numId="12" w16cid:durableId="1511794398">
    <w:abstractNumId w:val="24"/>
  </w:num>
  <w:num w:numId="13" w16cid:durableId="2048600079">
    <w:abstractNumId w:val="8"/>
  </w:num>
  <w:num w:numId="14" w16cid:durableId="517162572">
    <w:abstractNumId w:val="11"/>
  </w:num>
  <w:num w:numId="15" w16cid:durableId="2095782588">
    <w:abstractNumId w:val="9"/>
  </w:num>
  <w:num w:numId="16" w16cid:durableId="1267616800">
    <w:abstractNumId w:val="4"/>
  </w:num>
  <w:num w:numId="17" w16cid:durableId="1278411743">
    <w:abstractNumId w:val="12"/>
  </w:num>
  <w:num w:numId="18" w16cid:durableId="697583595">
    <w:abstractNumId w:val="22"/>
  </w:num>
  <w:num w:numId="19" w16cid:durableId="29767415">
    <w:abstractNumId w:val="25"/>
  </w:num>
  <w:num w:numId="20" w16cid:durableId="1948614584">
    <w:abstractNumId w:val="33"/>
  </w:num>
  <w:num w:numId="21" w16cid:durableId="1355882602">
    <w:abstractNumId w:val="39"/>
  </w:num>
  <w:num w:numId="22" w16cid:durableId="12786856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25048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31847129">
    <w:abstractNumId w:val="19"/>
  </w:num>
  <w:num w:numId="25" w16cid:durableId="1200509277">
    <w:abstractNumId w:val="17"/>
  </w:num>
  <w:num w:numId="26" w16cid:durableId="58747770">
    <w:abstractNumId w:val="23"/>
  </w:num>
  <w:num w:numId="27" w16cid:durableId="1993637104">
    <w:abstractNumId w:val="27"/>
  </w:num>
  <w:num w:numId="28" w16cid:durableId="1245804076">
    <w:abstractNumId w:val="14"/>
  </w:num>
  <w:num w:numId="29" w16cid:durableId="1607149281">
    <w:abstractNumId w:val="7"/>
  </w:num>
  <w:num w:numId="30" w16cid:durableId="1668168932">
    <w:abstractNumId w:val="26"/>
  </w:num>
  <w:num w:numId="31" w16cid:durableId="356009156">
    <w:abstractNumId w:val="32"/>
  </w:num>
  <w:num w:numId="32" w16cid:durableId="1264150637">
    <w:abstractNumId w:val="20"/>
  </w:num>
  <w:num w:numId="33" w16cid:durableId="1479809070">
    <w:abstractNumId w:val="31"/>
  </w:num>
  <w:num w:numId="34" w16cid:durableId="1111820486">
    <w:abstractNumId w:val="15"/>
  </w:num>
  <w:num w:numId="35" w16cid:durableId="1464541099">
    <w:abstractNumId w:val="29"/>
  </w:num>
  <w:num w:numId="36" w16cid:durableId="207686557">
    <w:abstractNumId w:val="34"/>
  </w:num>
  <w:num w:numId="37" w16cid:durableId="1888879895">
    <w:abstractNumId w:val="35"/>
  </w:num>
  <w:num w:numId="38" w16cid:durableId="809060480">
    <w:abstractNumId w:val="3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110"/>
  <w:drawingGridVerticalSpacing w:val="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C09"/>
    <w:rsid w:val="000008EC"/>
    <w:rsid w:val="00001528"/>
    <w:rsid w:val="000017CC"/>
    <w:rsid w:val="00001A4E"/>
    <w:rsid w:val="00001F86"/>
    <w:rsid w:val="00003E23"/>
    <w:rsid w:val="000045D6"/>
    <w:rsid w:val="00004641"/>
    <w:rsid w:val="000052A0"/>
    <w:rsid w:val="00005E32"/>
    <w:rsid w:val="00006D9C"/>
    <w:rsid w:val="00006EB4"/>
    <w:rsid w:val="00010D83"/>
    <w:rsid w:val="00011896"/>
    <w:rsid w:val="00012E0E"/>
    <w:rsid w:val="00013253"/>
    <w:rsid w:val="00013788"/>
    <w:rsid w:val="00014633"/>
    <w:rsid w:val="00014768"/>
    <w:rsid w:val="00015D34"/>
    <w:rsid w:val="000165E4"/>
    <w:rsid w:val="000166B5"/>
    <w:rsid w:val="00017813"/>
    <w:rsid w:val="00020186"/>
    <w:rsid w:val="00020227"/>
    <w:rsid w:val="00021932"/>
    <w:rsid w:val="00021F00"/>
    <w:rsid w:val="000231F8"/>
    <w:rsid w:val="00023451"/>
    <w:rsid w:val="0002367B"/>
    <w:rsid w:val="00023BE1"/>
    <w:rsid w:val="00024490"/>
    <w:rsid w:val="000247CE"/>
    <w:rsid w:val="000257DA"/>
    <w:rsid w:val="00025E6F"/>
    <w:rsid w:val="00026238"/>
    <w:rsid w:val="00027125"/>
    <w:rsid w:val="00027153"/>
    <w:rsid w:val="000271B9"/>
    <w:rsid w:val="000273DC"/>
    <w:rsid w:val="000278D2"/>
    <w:rsid w:val="00030392"/>
    <w:rsid w:val="0003170E"/>
    <w:rsid w:val="0003212D"/>
    <w:rsid w:val="00032CC9"/>
    <w:rsid w:val="00033432"/>
    <w:rsid w:val="000337C3"/>
    <w:rsid w:val="00033C66"/>
    <w:rsid w:val="000344AA"/>
    <w:rsid w:val="00034A24"/>
    <w:rsid w:val="00034BCB"/>
    <w:rsid w:val="00035715"/>
    <w:rsid w:val="0003610A"/>
    <w:rsid w:val="000371B7"/>
    <w:rsid w:val="00037A96"/>
    <w:rsid w:val="00037D03"/>
    <w:rsid w:val="00041093"/>
    <w:rsid w:val="00042D9E"/>
    <w:rsid w:val="000431F6"/>
    <w:rsid w:val="0004364C"/>
    <w:rsid w:val="0004455B"/>
    <w:rsid w:val="00044F08"/>
    <w:rsid w:val="000450B3"/>
    <w:rsid w:val="00045217"/>
    <w:rsid w:val="00045914"/>
    <w:rsid w:val="00046F17"/>
    <w:rsid w:val="0005082C"/>
    <w:rsid w:val="00052BF7"/>
    <w:rsid w:val="00054161"/>
    <w:rsid w:val="00054AE0"/>
    <w:rsid w:val="00054E1C"/>
    <w:rsid w:val="00055B59"/>
    <w:rsid w:val="0005602B"/>
    <w:rsid w:val="00056571"/>
    <w:rsid w:val="00057145"/>
    <w:rsid w:val="00057665"/>
    <w:rsid w:val="000579F8"/>
    <w:rsid w:val="00057AA7"/>
    <w:rsid w:val="000631E8"/>
    <w:rsid w:val="00063B62"/>
    <w:rsid w:val="00063CF8"/>
    <w:rsid w:val="00063FBB"/>
    <w:rsid w:val="0006424E"/>
    <w:rsid w:val="00064493"/>
    <w:rsid w:val="0006452E"/>
    <w:rsid w:val="000663D6"/>
    <w:rsid w:val="0006668F"/>
    <w:rsid w:val="00066C98"/>
    <w:rsid w:val="00066E39"/>
    <w:rsid w:val="00067AE3"/>
    <w:rsid w:val="00067D25"/>
    <w:rsid w:val="00070A9D"/>
    <w:rsid w:val="0007143F"/>
    <w:rsid w:val="000726C6"/>
    <w:rsid w:val="0007300F"/>
    <w:rsid w:val="00075834"/>
    <w:rsid w:val="00075873"/>
    <w:rsid w:val="0007683E"/>
    <w:rsid w:val="0008138A"/>
    <w:rsid w:val="0008194F"/>
    <w:rsid w:val="00082737"/>
    <w:rsid w:val="00083212"/>
    <w:rsid w:val="00083345"/>
    <w:rsid w:val="000842D2"/>
    <w:rsid w:val="00084E71"/>
    <w:rsid w:val="000856DC"/>
    <w:rsid w:val="00085A9D"/>
    <w:rsid w:val="00085B68"/>
    <w:rsid w:val="0008768F"/>
    <w:rsid w:val="00087D7B"/>
    <w:rsid w:val="0009019B"/>
    <w:rsid w:val="000905D7"/>
    <w:rsid w:val="00090A93"/>
    <w:rsid w:val="00090E67"/>
    <w:rsid w:val="000914FB"/>
    <w:rsid w:val="00091903"/>
    <w:rsid w:val="00091A06"/>
    <w:rsid w:val="00091F9A"/>
    <w:rsid w:val="00092241"/>
    <w:rsid w:val="00092D1E"/>
    <w:rsid w:val="00092D84"/>
    <w:rsid w:val="000937B0"/>
    <w:rsid w:val="00094B88"/>
    <w:rsid w:val="000953C6"/>
    <w:rsid w:val="000955B9"/>
    <w:rsid w:val="00096591"/>
    <w:rsid w:val="000971B4"/>
    <w:rsid w:val="00097533"/>
    <w:rsid w:val="00097BDD"/>
    <w:rsid w:val="000A0713"/>
    <w:rsid w:val="000A07CC"/>
    <w:rsid w:val="000A0DB7"/>
    <w:rsid w:val="000A0EB5"/>
    <w:rsid w:val="000A19F2"/>
    <w:rsid w:val="000A2532"/>
    <w:rsid w:val="000A2698"/>
    <w:rsid w:val="000A26AA"/>
    <w:rsid w:val="000A2D4F"/>
    <w:rsid w:val="000A3917"/>
    <w:rsid w:val="000A4A26"/>
    <w:rsid w:val="000A4A2D"/>
    <w:rsid w:val="000A4B2F"/>
    <w:rsid w:val="000A5413"/>
    <w:rsid w:val="000A57F0"/>
    <w:rsid w:val="000A5C41"/>
    <w:rsid w:val="000A6729"/>
    <w:rsid w:val="000A7337"/>
    <w:rsid w:val="000B0106"/>
    <w:rsid w:val="000B2021"/>
    <w:rsid w:val="000B26E4"/>
    <w:rsid w:val="000B3D79"/>
    <w:rsid w:val="000B4CFE"/>
    <w:rsid w:val="000B4D69"/>
    <w:rsid w:val="000B4E2C"/>
    <w:rsid w:val="000B6873"/>
    <w:rsid w:val="000B7490"/>
    <w:rsid w:val="000B7CFC"/>
    <w:rsid w:val="000B7E68"/>
    <w:rsid w:val="000C023D"/>
    <w:rsid w:val="000C045E"/>
    <w:rsid w:val="000C09EE"/>
    <w:rsid w:val="000C0AE1"/>
    <w:rsid w:val="000C0B8E"/>
    <w:rsid w:val="000C1DE3"/>
    <w:rsid w:val="000C234D"/>
    <w:rsid w:val="000C23A2"/>
    <w:rsid w:val="000C278F"/>
    <w:rsid w:val="000C3725"/>
    <w:rsid w:val="000C4308"/>
    <w:rsid w:val="000C456D"/>
    <w:rsid w:val="000C51FB"/>
    <w:rsid w:val="000C5E58"/>
    <w:rsid w:val="000C6070"/>
    <w:rsid w:val="000C6D6E"/>
    <w:rsid w:val="000C745E"/>
    <w:rsid w:val="000C7C51"/>
    <w:rsid w:val="000C7E4B"/>
    <w:rsid w:val="000D0F40"/>
    <w:rsid w:val="000D24A8"/>
    <w:rsid w:val="000D340E"/>
    <w:rsid w:val="000D3821"/>
    <w:rsid w:val="000D4EAB"/>
    <w:rsid w:val="000D7211"/>
    <w:rsid w:val="000D76DF"/>
    <w:rsid w:val="000D7A99"/>
    <w:rsid w:val="000D7D7C"/>
    <w:rsid w:val="000D7F15"/>
    <w:rsid w:val="000E04A1"/>
    <w:rsid w:val="000E218B"/>
    <w:rsid w:val="000E2194"/>
    <w:rsid w:val="000E290A"/>
    <w:rsid w:val="000E4FBE"/>
    <w:rsid w:val="000E5A7D"/>
    <w:rsid w:val="000E5B5E"/>
    <w:rsid w:val="000E61D1"/>
    <w:rsid w:val="000E7768"/>
    <w:rsid w:val="000E7C62"/>
    <w:rsid w:val="000F11AA"/>
    <w:rsid w:val="000F1D2D"/>
    <w:rsid w:val="000F2E4F"/>
    <w:rsid w:val="000F3CCA"/>
    <w:rsid w:val="000F6F59"/>
    <w:rsid w:val="00100449"/>
    <w:rsid w:val="00100791"/>
    <w:rsid w:val="00101991"/>
    <w:rsid w:val="00103B26"/>
    <w:rsid w:val="0010458D"/>
    <w:rsid w:val="00107C2B"/>
    <w:rsid w:val="00107F0E"/>
    <w:rsid w:val="00110B03"/>
    <w:rsid w:val="00110C98"/>
    <w:rsid w:val="00112193"/>
    <w:rsid w:val="00112F77"/>
    <w:rsid w:val="0011395F"/>
    <w:rsid w:val="00113A62"/>
    <w:rsid w:val="00113E40"/>
    <w:rsid w:val="00115389"/>
    <w:rsid w:val="001154C8"/>
    <w:rsid w:val="00116262"/>
    <w:rsid w:val="00116C8F"/>
    <w:rsid w:val="00120F3A"/>
    <w:rsid w:val="00121FCA"/>
    <w:rsid w:val="00122F1E"/>
    <w:rsid w:val="00123D0C"/>
    <w:rsid w:val="00123EE7"/>
    <w:rsid w:val="00125323"/>
    <w:rsid w:val="00125C74"/>
    <w:rsid w:val="0012624A"/>
    <w:rsid w:val="00126EEA"/>
    <w:rsid w:val="00127901"/>
    <w:rsid w:val="00130B54"/>
    <w:rsid w:val="00130FED"/>
    <w:rsid w:val="0013143E"/>
    <w:rsid w:val="00131CE1"/>
    <w:rsid w:val="00132434"/>
    <w:rsid w:val="00132741"/>
    <w:rsid w:val="00132AE3"/>
    <w:rsid w:val="0013319A"/>
    <w:rsid w:val="001374FF"/>
    <w:rsid w:val="00140724"/>
    <w:rsid w:val="00142156"/>
    <w:rsid w:val="00142837"/>
    <w:rsid w:val="001441A4"/>
    <w:rsid w:val="001445A9"/>
    <w:rsid w:val="00144695"/>
    <w:rsid w:val="001448B0"/>
    <w:rsid w:val="00145BD5"/>
    <w:rsid w:val="00145CA5"/>
    <w:rsid w:val="001460CC"/>
    <w:rsid w:val="00151FC1"/>
    <w:rsid w:val="00153E19"/>
    <w:rsid w:val="00153F08"/>
    <w:rsid w:val="00154013"/>
    <w:rsid w:val="00154D9C"/>
    <w:rsid w:val="00155A8C"/>
    <w:rsid w:val="00156F42"/>
    <w:rsid w:val="001600E9"/>
    <w:rsid w:val="00160D10"/>
    <w:rsid w:val="00160FEC"/>
    <w:rsid w:val="00161557"/>
    <w:rsid w:val="001616C3"/>
    <w:rsid w:val="00161C26"/>
    <w:rsid w:val="00161DD7"/>
    <w:rsid w:val="001623C5"/>
    <w:rsid w:val="00162847"/>
    <w:rsid w:val="001628FF"/>
    <w:rsid w:val="00163490"/>
    <w:rsid w:val="00163FC9"/>
    <w:rsid w:val="001648C7"/>
    <w:rsid w:val="001651E4"/>
    <w:rsid w:val="00165A39"/>
    <w:rsid w:val="001664C6"/>
    <w:rsid w:val="001664E6"/>
    <w:rsid w:val="001670AF"/>
    <w:rsid w:val="00167A7D"/>
    <w:rsid w:val="0017247B"/>
    <w:rsid w:val="0017454C"/>
    <w:rsid w:val="00176571"/>
    <w:rsid w:val="0017740A"/>
    <w:rsid w:val="001778F2"/>
    <w:rsid w:val="00177C33"/>
    <w:rsid w:val="00177E7C"/>
    <w:rsid w:val="00177FEA"/>
    <w:rsid w:val="00180AE3"/>
    <w:rsid w:val="001810A6"/>
    <w:rsid w:val="0018151D"/>
    <w:rsid w:val="00181F35"/>
    <w:rsid w:val="00182691"/>
    <w:rsid w:val="0018314B"/>
    <w:rsid w:val="00185176"/>
    <w:rsid w:val="001860A5"/>
    <w:rsid w:val="00186FC3"/>
    <w:rsid w:val="001874D8"/>
    <w:rsid w:val="00190EAB"/>
    <w:rsid w:val="001912C2"/>
    <w:rsid w:val="00191796"/>
    <w:rsid w:val="00192010"/>
    <w:rsid w:val="0019225B"/>
    <w:rsid w:val="00192899"/>
    <w:rsid w:val="00192A94"/>
    <w:rsid w:val="00193525"/>
    <w:rsid w:val="00194277"/>
    <w:rsid w:val="00194540"/>
    <w:rsid w:val="00194D8C"/>
    <w:rsid w:val="0019660E"/>
    <w:rsid w:val="001A03A9"/>
    <w:rsid w:val="001A0504"/>
    <w:rsid w:val="001A087D"/>
    <w:rsid w:val="001A0FC7"/>
    <w:rsid w:val="001A15B9"/>
    <w:rsid w:val="001A2065"/>
    <w:rsid w:val="001A2C3F"/>
    <w:rsid w:val="001A38C7"/>
    <w:rsid w:val="001A432E"/>
    <w:rsid w:val="001A49D0"/>
    <w:rsid w:val="001A4E2B"/>
    <w:rsid w:val="001A67EA"/>
    <w:rsid w:val="001A7292"/>
    <w:rsid w:val="001A7472"/>
    <w:rsid w:val="001A76E5"/>
    <w:rsid w:val="001A78AF"/>
    <w:rsid w:val="001B031E"/>
    <w:rsid w:val="001B05D7"/>
    <w:rsid w:val="001B13F1"/>
    <w:rsid w:val="001B176F"/>
    <w:rsid w:val="001B1C3A"/>
    <w:rsid w:val="001B218A"/>
    <w:rsid w:val="001B240E"/>
    <w:rsid w:val="001B3280"/>
    <w:rsid w:val="001B3E40"/>
    <w:rsid w:val="001B4048"/>
    <w:rsid w:val="001B43F7"/>
    <w:rsid w:val="001B4C9D"/>
    <w:rsid w:val="001B53B1"/>
    <w:rsid w:val="001B5C58"/>
    <w:rsid w:val="001B712B"/>
    <w:rsid w:val="001B7295"/>
    <w:rsid w:val="001B771F"/>
    <w:rsid w:val="001C0276"/>
    <w:rsid w:val="001C0624"/>
    <w:rsid w:val="001C0663"/>
    <w:rsid w:val="001C0C56"/>
    <w:rsid w:val="001C0F08"/>
    <w:rsid w:val="001C17D1"/>
    <w:rsid w:val="001C1D2D"/>
    <w:rsid w:val="001C2922"/>
    <w:rsid w:val="001C3339"/>
    <w:rsid w:val="001C3494"/>
    <w:rsid w:val="001C38F0"/>
    <w:rsid w:val="001C464A"/>
    <w:rsid w:val="001C5369"/>
    <w:rsid w:val="001C5B25"/>
    <w:rsid w:val="001C7853"/>
    <w:rsid w:val="001C7FE4"/>
    <w:rsid w:val="001D05CA"/>
    <w:rsid w:val="001D1E56"/>
    <w:rsid w:val="001D2452"/>
    <w:rsid w:val="001D28B7"/>
    <w:rsid w:val="001D3178"/>
    <w:rsid w:val="001D3DD5"/>
    <w:rsid w:val="001D4798"/>
    <w:rsid w:val="001D5103"/>
    <w:rsid w:val="001D60E0"/>
    <w:rsid w:val="001D6101"/>
    <w:rsid w:val="001D681F"/>
    <w:rsid w:val="001D6915"/>
    <w:rsid w:val="001D78CB"/>
    <w:rsid w:val="001E0813"/>
    <w:rsid w:val="001E094D"/>
    <w:rsid w:val="001E14D2"/>
    <w:rsid w:val="001E21E9"/>
    <w:rsid w:val="001E3554"/>
    <w:rsid w:val="001E3F0D"/>
    <w:rsid w:val="001E61E5"/>
    <w:rsid w:val="001E7AE1"/>
    <w:rsid w:val="001F04C4"/>
    <w:rsid w:val="001F09DF"/>
    <w:rsid w:val="001F2095"/>
    <w:rsid w:val="001F232C"/>
    <w:rsid w:val="001F3130"/>
    <w:rsid w:val="001F3E08"/>
    <w:rsid w:val="001F4044"/>
    <w:rsid w:val="001F4936"/>
    <w:rsid w:val="001F6D52"/>
    <w:rsid w:val="001F7560"/>
    <w:rsid w:val="001F7884"/>
    <w:rsid w:val="002002CB"/>
    <w:rsid w:val="002017AC"/>
    <w:rsid w:val="00202945"/>
    <w:rsid w:val="002032D3"/>
    <w:rsid w:val="00204A07"/>
    <w:rsid w:val="00206632"/>
    <w:rsid w:val="00206A91"/>
    <w:rsid w:val="00207C14"/>
    <w:rsid w:val="00207F0D"/>
    <w:rsid w:val="0021108B"/>
    <w:rsid w:val="002118DE"/>
    <w:rsid w:val="00212ECE"/>
    <w:rsid w:val="002133A9"/>
    <w:rsid w:val="00213D74"/>
    <w:rsid w:val="00213E95"/>
    <w:rsid w:val="002148C0"/>
    <w:rsid w:val="00215074"/>
    <w:rsid w:val="002152C9"/>
    <w:rsid w:val="002154E5"/>
    <w:rsid w:val="0021633E"/>
    <w:rsid w:val="00216B51"/>
    <w:rsid w:val="00220263"/>
    <w:rsid w:val="00220DEA"/>
    <w:rsid w:val="00220F61"/>
    <w:rsid w:val="00221F95"/>
    <w:rsid w:val="00222320"/>
    <w:rsid w:val="00222EDB"/>
    <w:rsid w:val="002258EE"/>
    <w:rsid w:val="00230070"/>
    <w:rsid w:val="00230509"/>
    <w:rsid w:val="00230C58"/>
    <w:rsid w:val="002312B5"/>
    <w:rsid w:val="002324AA"/>
    <w:rsid w:val="00232690"/>
    <w:rsid w:val="002344C2"/>
    <w:rsid w:val="0023496B"/>
    <w:rsid w:val="002350D5"/>
    <w:rsid w:val="002352F4"/>
    <w:rsid w:val="00236573"/>
    <w:rsid w:val="0023664E"/>
    <w:rsid w:val="002372D7"/>
    <w:rsid w:val="00240697"/>
    <w:rsid w:val="00242092"/>
    <w:rsid w:val="0024285E"/>
    <w:rsid w:val="00242A4C"/>
    <w:rsid w:val="0024366A"/>
    <w:rsid w:val="002439D7"/>
    <w:rsid w:val="00244B70"/>
    <w:rsid w:val="00244C2D"/>
    <w:rsid w:val="00244FA9"/>
    <w:rsid w:val="00245FB1"/>
    <w:rsid w:val="002462AC"/>
    <w:rsid w:val="002467EE"/>
    <w:rsid w:val="00250137"/>
    <w:rsid w:val="00250921"/>
    <w:rsid w:val="00250F24"/>
    <w:rsid w:val="00252937"/>
    <w:rsid w:val="00252D6E"/>
    <w:rsid w:val="002533B6"/>
    <w:rsid w:val="0025432A"/>
    <w:rsid w:val="002548C7"/>
    <w:rsid w:val="0025497E"/>
    <w:rsid w:val="0025522D"/>
    <w:rsid w:val="0025588E"/>
    <w:rsid w:val="002612E0"/>
    <w:rsid w:val="00261334"/>
    <w:rsid w:val="0026291A"/>
    <w:rsid w:val="00262E43"/>
    <w:rsid w:val="00264F89"/>
    <w:rsid w:val="002659E5"/>
    <w:rsid w:val="00267109"/>
    <w:rsid w:val="00267DF7"/>
    <w:rsid w:val="00270534"/>
    <w:rsid w:val="00270AEE"/>
    <w:rsid w:val="00270EEF"/>
    <w:rsid w:val="002715A0"/>
    <w:rsid w:val="00271676"/>
    <w:rsid w:val="00271A87"/>
    <w:rsid w:val="00271C7D"/>
    <w:rsid w:val="00272122"/>
    <w:rsid w:val="00272941"/>
    <w:rsid w:val="00272DD8"/>
    <w:rsid w:val="00273C6B"/>
    <w:rsid w:val="002743F3"/>
    <w:rsid w:val="002747DB"/>
    <w:rsid w:val="00274F5F"/>
    <w:rsid w:val="00275791"/>
    <w:rsid w:val="00275E57"/>
    <w:rsid w:val="002767B0"/>
    <w:rsid w:val="00276B32"/>
    <w:rsid w:val="00277428"/>
    <w:rsid w:val="00277510"/>
    <w:rsid w:val="002803AC"/>
    <w:rsid w:val="00281F7A"/>
    <w:rsid w:val="0028221E"/>
    <w:rsid w:val="0028394D"/>
    <w:rsid w:val="002842CD"/>
    <w:rsid w:val="00284544"/>
    <w:rsid w:val="00284FDA"/>
    <w:rsid w:val="002855A5"/>
    <w:rsid w:val="002859AA"/>
    <w:rsid w:val="002879FE"/>
    <w:rsid w:val="00287CAB"/>
    <w:rsid w:val="00291BBA"/>
    <w:rsid w:val="0029287D"/>
    <w:rsid w:val="00292C71"/>
    <w:rsid w:val="00292C96"/>
    <w:rsid w:val="00292FF8"/>
    <w:rsid w:val="0029506C"/>
    <w:rsid w:val="002956E7"/>
    <w:rsid w:val="00295CB1"/>
    <w:rsid w:val="00296C87"/>
    <w:rsid w:val="002A038A"/>
    <w:rsid w:val="002A0ED5"/>
    <w:rsid w:val="002A2583"/>
    <w:rsid w:val="002A261C"/>
    <w:rsid w:val="002A3651"/>
    <w:rsid w:val="002A42DB"/>
    <w:rsid w:val="002A4FE4"/>
    <w:rsid w:val="002A7A8C"/>
    <w:rsid w:val="002B009E"/>
    <w:rsid w:val="002B063A"/>
    <w:rsid w:val="002B0964"/>
    <w:rsid w:val="002B0E50"/>
    <w:rsid w:val="002B19B9"/>
    <w:rsid w:val="002B1B7D"/>
    <w:rsid w:val="002B1E5D"/>
    <w:rsid w:val="002B298E"/>
    <w:rsid w:val="002B3292"/>
    <w:rsid w:val="002B3E11"/>
    <w:rsid w:val="002B4223"/>
    <w:rsid w:val="002B462E"/>
    <w:rsid w:val="002B4C9A"/>
    <w:rsid w:val="002B579A"/>
    <w:rsid w:val="002B594D"/>
    <w:rsid w:val="002B6830"/>
    <w:rsid w:val="002C1C97"/>
    <w:rsid w:val="002C5142"/>
    <w:rsid w:val="002D0768"/>
    <w:rsid w:val="002D098D"/>
    <w:rsid w:val="002D0B61"/>
    <w:rsid w:val="002D195B"/>
    <w:rsid w:val="002D1AC9"/>
    <w:rsid w:val="002D1DCB"/>
    <w:rsid w:val="002D29BA"/>
    <w:rsid w:val="002D4516"/>
    <w:rsid w:val="002D4DAD"/>
    <w:rsid w:val="002D6930"/>
    <w:rsid w:val="002E019C"/>
    <w:rsid w:val="002E03F9"/>
    <w:rsid w:val="002E069A"/>
    <w:rsid w:val="002E12FA"/>
    <w:rsid w:val="002E268E"/>
    <w:rsid w:val="002E3562"/>
    <w:rsid w:val="002E37FB"/>
    <w:rsid w:val="002E3A26"/>
    <w:rsid w:val="002E3AC7"/>
    <w:rsid w:val="002E59CB"/>
    <w:rsid w:val="002E6D2E"/>
    <w:rsid w:val="002E7C55"/>
    <w:rsid w:val="002E7D1E"/>
    <w:rsid w:val="002F0A05"/>
    <w:rsid w:val="002F0BF7"/>
    <w:rsid w:val="002F16D9"/>
    <w:rsid w:val="002F199C"/>
    <w:rsid w:val="002F1F2C"/>
    <w:rsid w:val="002F232B"/>
    <w:rsid w:val="002F23A5"/>
    <w:rsid w:val="002F44A4"/>
    <w:rsid w:val="002F48A0"/>
    <w:rsid w:val="002F4AA8"/>
    <w:rsid w:val="002F5392"/>
    <w:rsid w:val="002F642F"/>
    <w:rsid w:val="002F65C6"/>
    <w:rsid w:val="002F687A"/>
    <w:rsid w:val="002F76B8"/>
    <w:rsid w:val="002F7999"/>
    <w:rsid w:val="0030086F"/>
    <w:rsid w:val="003014E3"/>
    <w:rsid w:val="00302509"/>
    <w:rsid w:val="00304123"/>
    <w:rsid w:val="00304F0E"/>
    <w:rsid w:val="0030548D"/>
    <w:rsid w:val="00305A2F"/>
    <w:rsid w:val="003069AB"/>
    <w:rsid w:val="00306C02"/>
    <w:rsid w:val="00306C9F"/>
    <w:rsid w:val="003073F1"/>
    <w:rsid w:val="00307CEC"/>
    <w:rsid w:val="00307DBA"/>
    <w:rsid w:val="003106ED"/>
    <w:rsid w:val="00310BE1"/>
    <w:rsid w:val="003110E3"/>
    <w:rsid w:val="00311623"/>
    <w:rsid w:val="00311BB6"/>
    <w:rsid w:val="00311F36"/>
    <w:rsid w:val="00312B6E"/>
    <w:rsid w:val="003146E9"/>
    <w:rsid w:val="003152B0"/>
    <w:rsid w:val="00317839"/>
    <w:rsid w:val="00320117"/>
    <w:rsid w:val="00320624"/>
    <w:rsid w:val="00320989"/>
    <w:rsid w:val="00320A92"/>
    <w:rsid w:val="003221F4"/>
    <w:rsid w:val="0032226E"/>
    <w:rsid w:val="0032338D"/>
    <w:rsid w:val="00323779"/>
    <w:rsid w:val="00324B81"/>
    <w:rsid w:val="003251FB"/>
    <w:rsid w:val="0032553C"/>
    <w:rsid w:val="003261FF"/>
    <w:rsid w:val="00326F7A"/>
    <w:rsid w:val="0032718D"/>
    <w:rsid w:val="003272CA"/>
    <w:rsid w:val="00327DE8"/>
    <w:rsid w:val="0033045A"/>
    <w:rsid w:val="003306EA"/>
    <w:rsid w:val="003307F5"/>
    <w:rsid w:val="00332215"/>
    <w:rsid w:val="00333E0D"/>
    <w:rsid w:val="00333ED9"/>
    <w:rsid w:val="003352CF"/>
    <w:rsid w:val="00335C78"/>
    <w:rsid w:val="00336ADB"/>
    <w:rsid w:val="00337746"/>
    <w:rsid w:val="00337952"/>
    <w:rsid w:val="00341E91"/>
    <w:rsid w:val="00342580"/>
    <w:rsid w:val="00344007"/>
    <w:rsid w:val="0034437F"/>
    <w:rsid w:val="003457C6"/>
    <w:rsid w:val="00346206"/>
    <w:rsid w:val="003477ED"/>
    <w:rsid w:val="00347D27"/>
    <w:rsid w:val="00347E9E"/>
    <w:rsid w:val="00347F2D"/>
    <w:rsid w:val="003505FB"/>
    <w:rsid w:val="00350940"/>
    <w:rsid w:val="00351AF9"/>
    <w:rsid w:val="00351C1A"/>
    <w:rsid w:val="00352757"/>
    <w:rsid w:val="00353331"/>
    <w:rsid w:val="003534EB"/>
    <w:rsid w:val="00353D27"/>
    <w:rsid w:val="00355700"/>
    <w:rsid w:val="00355D55"/>
    <w:rsid w:val="00356320"/>
    <w:rsid w:val="003576B9"/>
    <w:rsid w:val="00357DAE"/>
    <w:rsid w:val="00360124"/>
    <w:rsid w:val="00360451"/>
    <w:rsid w:val="003633FE"/>
    <w:rsid w:val="0036365C"/>
    <w:rsid w:val="00363EE8"/>
    <w:rsid w:val="003643BD"/>
    <w:rsid w:val="003646A8"/>
    <w:rsid w:val="003659AF"/>
    <w:rsid w:val="00365EAB"/>
    <w:rsid w:val="00366A9B"/>
    <w:rsid w:val="00366B21"/>
    <w:rsid w:val="00366B67"/>
    <w:rsid w:val="00366FC1"/>
    <w:rsid w:val="00370499"/>
    <w:rsid w:val="00370DD6"/>
    <w:rsid w:val="00371690"/>
    <w:rsid w:val="003733A0"/>
    <w:rsid w:val="00374DD7"/>
    <w:rsid w:val="00375C43"/>
    <w:rsid w:val="00375F66"/>
    <w:rsid w:val="003762EB"/>
    <w:rsid w:val="00376D4A"/>
    <w:rsid w:val="00380080"/>
    <w:rsid w:val="0038021C"/>
    <w:rsid w:val="00380D7E"/>
    <w:rsid w:val="00383304"/>
    <w:rsid w:val="003834A0"/>
    <w:rsid w:val="003836EE"/>
    <w:rsid w:val="0038419F"/>
    <w:rsid w:val="003841D9"/>
    <w:rsid w:val="003847BA"/>
    <w:rsid w:val="0038481B"/>
    <w:rsid w:val="00384F3C"/>
    <w:rsid w:val="0038560C"/>
    <w:rsid w:val="00385658"/>
    <w:rsid w:val="00385B30"/>
    <w:rsid w:val="00386029"/>
    <w:rsid w:val="003863FF"/>
    <w:rsid w:val="003873CA"/>
    <w:rsid w:val="003874E5"/>
    <w:rsid w:val="00390579"/>
    <w:rsid w:val="00391E17"/>
    <w:rsid w:val="0039217F"/>
    <w:rsid w:val="0039476E"/>
    <w:rsid w:val="00395005"/>
    <w:rsid w:val="003951BA"/>
    <w:rsid w:val="00395667"/>
    <w:rsid w:val="0039726C"/>
    <w:rsid w:val="003A0084"/>
    <w:rsid w:val="003A0F0D"/>
    <w:rsid w:val="003A1CA3"/>
    <w:rsid w:val="003A2246"/>
    <w:rsid w:val="003A3FC1"/>
    <w:rsid w:val="003A5CB0"/>
    <w:rsid w:val="003A6C10"/>
    <w:rsid w:val="003B0304"/>
    <w:rsid w:val="003B2033"/>
    <w:rsid w:val="003B3A82"/>
    <w:rsid w:val="003B3B32"/>
    <w:rsid w:val="003B40F1"/>
    <w:rsid w:val="003B435B"/>
    <w:rsid w:val="003B43AC"/>
    <w:rsid w:val="003B57D5"/>
    <w:rsid w:val="003B5804"/>
    <w:rsid w:val="003B5C6C"/>
    <w:rsid w:val="003B624B"/>
    <w:rsid w:val="003B684A"/>
    <w:rsid w:val="003B6EEF"/>
    <w:rsid w:val="003C0541"/>
    <w:rsid w:val="003C0C8F"/>
    <w:rsid w:val="003C0DFF"/>
    <w:rsid w:val="003C1284"/>
    <w:rsid w:val="003C2F47"/>
    <w:rsid w:val="003C32E7"/>
    <w:rsid w:val="003C374A"/>
    <w:rsid w:val="003C4E4E"/>
    <w:rsid w:val="003C5C0B"/>
    <w:rsid w:val="003C6797"/>
    <w:rsid w:val="003C7C07"/>
    <w:rsid w:val="003C7EC9"/>
    <w:rsid w:val="003D026B"/>
    <w:rsid w:val="003D2840"/>
    <w:rsid w:val="003D3442"/>
    <w:rsid w:val="003D35BB"/>
    <w:rsid w:val="003D5873"/>
    <w:rsid w:val="003D5893"/>
    <w:rsid w:val="003D5B0C"/>
    <w:rsid w:val="003D65EC"/>
    <w:rsid w:val="003D690A"/>
    <w:rsid w:val="003D7201"/>
    <w:rsid w:val="003E192D"/>
    <w:rsid w:val="003E20CF"/>
    <w:rsid w:val="003E2679"/>
    <w:rsid w:val="003E2B8C"/>
    <w:rsid w:val="003E326C"/>
    <w:rsid w:val="003E33E0"/>
    <w:rsid w:val="003E35FE"/>
    <w:rsid w:val="003E4701"/>
    <w:rsid w:val="003E4C6C"/>
    <w:rsid w:val="003E5860"/>
    <w:rsid w:val="003E5BF8"/>
    <w:rsid w:val="003E63C0"/>
    <w:rsid w:val="003E78FC"/>
    <w:rsid w:val="003E7ECC"/>
    <w:rsid w:val="003F0297"/>
    <w:rsid w:val="003F335B"/>
    <w:rsid w:val="003F56C5"/>
    <w:rsid w:val="003F6243"/>
    <w:rsid w:val="003F6411"/>
    <w:rsid w:val="003F6BBC"/>
    <w:rsid w:val="00400284"/>
    <w:rsid w:val="00401E7E"/>
    <w:rsid w:val="00402A1E"/>
    <w:rsid w:val="00404151"/>
    <w:rsid w:val="00404C22"/>
    <w:rsid w:val="00404D23"/>
    <w:rsid w:val="00407287"/>
    <w:rsid w:val="004073A8"/>
    <w:rsid w:val="00407882"/>
    <w:rsid w:val="004109EB"/>
    <w:rsid w:val="00410EA0"/>
    <w:rsid w:val="00411904"/>
    <w:rsid w:val="00412452"/>
    <w:rsid w:val="00412D49"/>
    <w:rsid w:val="00413156"/>
    <w:rsid w:val="004138AD"/>
    <w:rsid w:val="00413A60"/>
    <w:rsid w:val="00413B23"/>
    <w:rsid w:val="00414947"/>
    <w:rsid w:val="00414BEF"/>
    <w:rsid w:val="00415DD7"/>
    <w:rsid w:val="00415F0C"/>
    <w:rsid w:val="00416DC1"/>
    <w:rsid w:val="00420483"/>
    <w:rsid w:val="0042109B"/>
    <w:rsid w:val="00421964"/>
    <w:rsid w:val="00421E85"/>
    <w:rsid w:val="00422297"/>
    <w:rsid w:val="00422FE0"/>
    <w:rsid w:val="0042345E"/>
    <w:rsid w:val="00423ACA"/>
    <w:rsid w:val="00424787"/>
    <w:rsid w:val="00424AA0"/>
    <w:rsid w:val="00426523"/>
    <w:rsid w:val="004278E1"/>
    <w:rsid w:val="00431484"/>
    <w:rsid w:val="004319BF"/>
    <w:rsid w:val="0043238D"/>
    <w:rsid w:val="00432D9A"/>
    <w:rsid w:val="004342E0"/>
    <w:rsid w:val="00434418"/>
    <w:rsid w:val="004347BC"/>
    <w:rsid w:val="004354B4"/>
    <w:rsid w:val="00435AFC"/>
    <w:rsid w:val="00436130"/>
    <w:rsid w:val="004366A5"/>
    <w:rsid w:val="00437690"/>
    <w:rsid w:val="00437696"/>
    <w:rsid w:val="00437FC7"/>
    <w:rsid w:val="00440194"/>
    <w:rsid w:val="00441535"/>
    <w:rsid w:val="00441792"/>
    <w:rsid w:val="004417D0"/>
    <w:rsid w:val="00442222"/>
    <w:rsid w:val="00442A31"/>
    <w:rsid w:val="004433F9"/>
    <w:rsid w:val="00443666"/>
    <w:rsid w:val="00444A37"/>
    <w:rsid w:val="00444FEA"/>
    <w:rsid w:val="00445B12"/>
    <w:rsid w:val="00446D2B"/>
    <w:rsid w:val="00450FF6"/>
    <w:rsid w:val="004515B8"/>
    <w:rsid w:val="004538E1"/>
    <w:rsid w:val="004539C7"/>
    <w:rsid w:val="0045491B"/>
    <w:rsid w:val="00455B7F"/>
    <w:rsid w:val="00456338"/>
    <w:rsid w:val="00457B87"/>
    <w:rsid w:val="00460169"/>
    <w:rsid w:val="0046100F"/>
    <w:rsid w:val="004619EE"/>
    <w:rsid w:val="00461EC3"/>
    <w:rsid w:val="00462559"/>
    <w:rsid w:val="0046455B"/>
    <w:rsid w:val="00466A57"/>
    <w:rsid w:val="004701EC"/>
    <w:rsid w:val="00470490"/>
    <w:rsid w:val="004705B5"/>
    <w:rsid w:val="00470BFC"/>
    <w:rsid w:val="00470CD8"/>
    <w:rsid w:val="0047244C"/>
    <w:rsid w:val="004727E9"/>
    <w:rsid w:val="0047382D"/>
    <w:rsid w:val="00473A92"/>
    <w:rsid w:val="00474543"/>
    <w:rsid w:val="00474831"/>
    <w:rsid w:val="004763FE"/>
    <w:rsid w:val="00476473"/>
    <w:rsid w:val="00476EF7"/>
    <w:rsid w:val="00482596"/>
    <w:rsid w:val="004827C2"/>
    <w:rsid w:val="004828C5"/>
    <w:rsid w:val="00483D4A"/>
    <w:rsid w:val="00483DCE"/>
    <w:rsid w:val="00485110"/>
    <w:rsid w:val="004857CF"/>
    <w:rsid w:val="00485ACD"/>
    <w:rsid w:val="0048609E"/>
    <w:rsid w:val="00487AE0"/>
    <w:rsid w:val="00487E74"/>
    <w:rsid w:val="004908AF"/>
    <w:rsid w:val="00491216"/>
    <w:rsid w:val="00493793"/>
    <w:rsid w:val="00493C59"/>
    <w:rsid w:val="00494712"/>
    <w:rsid w:val="00496487"/>
    <w:rsid w:val="00496535"/>
    <w:rsid w:val="00496CF2"/>
    <w:rsid w:val="00497CE7"/>
    <w:rsid w:val="00497D86"/>
    <w:rsid w:val="004A0826"/>
    <w:rsid w:val="004A12CA"/>
    <w:rsid w:val="004A2528"/>
    <w:rsid w:val="004A272E"/>
    <w:rsid w:val="004A2948"/>
    <w:rsid w:val="004A321C"/>
    <w:rsid w:val="004A32A5"/>
    <w:rsid w:val="004A3486"/>
    <w:rsid w:val="004A39EC"/>
    <w:rsid w:val="004A5290"/>
    <w:rsid w:val="004A5D50"/>
    <w:rsid w:val="004B01AC"/>
    <w:rsid w:val="004B0A8E"/>
    <w:rsid w:val="004B129B"/>
    <w:rsid w:val="004B12FB"/>
    <w:rsid w:val="004B1760"/>
    <w:rsid w:val="004B2D4A"/>
    <w:rsid w:val="004B33C3"/>
    <w:rsid w:val="004B3A48"/>
    <w:rsid w:val="004B3A90"/>
    <w:rsid w:val="004B506E"/>
    <w:rsid w:val="004B50E9"/>
    <w:rsid w:val="004B5663"/>
    <w:rsid w:val="004B5849"/>
    <w:rsid w:val="004B5E46"/>
    <w:rsid w:val="004B5E4B"/>
    <w:rsid w:val="004B6359"/>
    <w:rsid w:val="004B67DC"/>
    <w:rsid w:val="004B7C98"/>
    <w:rsid w:val="004C065C"/>
    <w:rsid w:val="004C0F7B"/>
    <w:rsid w:val="004C1E46"/>
    <w:rsid w:val="004C2BBE"/>
    <w:rsid w:val="004C319D"/>
    <w:rsid w:val="004C3874"/>
    <w:rsid w:val="004C663B"/>
    <w:rsid w:val="004C6833"/>
    <w:rsid w:val="004C683E"/>
    <w:rsid w:val="004D098E"/>
    <w:rsid w:val="004D0CC8"/>
    <w:rsid w:val="004D2CAB"/>
    <w:rsid w:val="004D3A67"/>
    <w:rsid w:val="004D52E8"/>
    <w:rsid w:val="004D6431"/>
    <w:rsid w:val="004D6CDE"/>
    <w:rsid w:val="004D78EE"/>
    <w:rsid w:val="004D7D44"/>
    <w:rsid w:val="004E09A3"/>
    <w:rsid w:val="004E109A"/>
    <w:rsid w:val="004E1E46"/>
    <w:rsid w:val="004E24B1"/>
    <w:rsid w:val="004E2731"/>
    <w:rsid w:val="004E2998"/>
    <w:rsid w:val="004E2F32"/>
    <w:rsid w:val="004E308C"/>
    <w:rsid w:val="004E3B63"/>
    <w:rsid w:val="004E4092"/>
    <w:rsid w:val="004E4B4E"/>
    <w:rsid w:val="004E4C1F"/>
    <w:rsid w:val="004E5163"/>
    <w:rsid w:val="004E5718"/>
    <w:rsid w:val="004E64F7"/>
    <w:rsid w:val="004E6AEB"/>
    <w:rsid w:val="004E7539"/>
    <w:rsid w:val="004F00DA"/>
    <w:rsid w:val="004F05C1"/>
    <w:rsid w:val="004F0654"/>
    <w:rsid w:val="004F0D05"/>
    <w:rsid w:val="004F0DE4"/>
    <w:rsid w:val="004F154E"/>
    <w:rsid w:val="004F38CA"/>
    <w:rsid w:val="004F4C4E"/>
    <w:rsid w:val="004F669F"/>
    <w:rsid w:val="004F7D3F"/>
    <w:rsid w:val="00500B54"/>
    <w:rsid w:val="00500E06"/>
    <w:rsid w:val="0050104C"/>
    <w:rsid w:val="0050112A"/>
    <w:rsid w:val="005019AC"/>
    <w:rsid w:val="005021FB"/>
    <w:rsid w:val="00502290"/>
    <w:rsid w:val="00502591"/>
    <w:rsid w:val="005026DC"/>
    <w:rsid w:val="00502DCE"/>
    <w:rsid w:val="00502F23"/>
    <w:rsid w:val="00503148"/>
    <w:rsid w:val="0050326A"/>
    <w:rsid w:val="005034E4"/>
    <w:rsid w:val="00503F9F"/>
    <w:rsid w:val="00504BA3"/>
    <w:rsid w:val="00504BD0"/>
    <w:rsid w:val="00505470"/>
    <w:rsid w:val="005056AD"/>
    <w:rsid w:val="00506441"/>
    <w:rsid w:val="0050659A"/>
    <w:rsid w:val="005067C0"/>
    <w:rsid w:val="005067F9"/>
    <w:rsid w:val="00506CBD"/>
    <w:rsid w:val="00506EF2"/>
    <w:rsid w:val="00507291"/>
    <w:rsid w:val="0050746E"/>
    <w:rsid w:val="00507B4A"/>
    <w:rsid w:val="00511C30"/>
    <w:rsid w:val="005126A3"/>
    <w:rsid w:val="00512EE0"/>
    <w:rsid w:val="00513012"/>
    <w:rsid w:val="005131FA"/>
    <w:rsid w:val="00515A06"/>
    <w:rsid w:val="00517C6C"/>
    <w:rsid w:val="00521A59"/>
    <w:rsid w:val="00522F7F"/>
    <w:rsid w:val="00523452"/>
    <w:rsid w:val="005239CE"/>
    <w:rsid w:val="00523B7E"/>
    <w:rsid w:val="00524066"/>
    <w:rsid w:val="005241C8"/>
    <w:rsid w:val="005242AC"/>
    <w:rsid w:val="0052451E"/>
    <w:rsid w:val="005250B9"/>
    <w:rsid w:val="005256D4"/>
    <w:rsid w:val="00526452"/>
    <w:rsid w:val="0052710A"/>
    <w:rsid w:val="005273E7"/>
    <w:rsid w:val="00527664"/>
    <w:rsid w:val="00530539"/>
    <w:rsid w:val="00531BF8"/>
    <w:rsid w:val="00531F37"/>
    <w:rsid w:val="00531F5F"/>
    <w:rsid w:val="00532646"/>
    <w:rsid w:val="00532A33"/>
    <w:rsid w:val="00532E98"/>
    <w:rsid w:val="00533664"/>
    <w:rsid w:val="00533D81"/>
    <w:rsid w:val="00534A09"/>
    <w:rsid w:val="00534A84"/>
    <w:rsid w:val="005354D8"/>
    <w:rsid w:val="00535AA4"/>
    <w:rsid w:val="00535E31"/>
    <w:rsid w:val="00537073"/>
    <w:rsid w:val="0053759D"/>
    <w:rsid w:val="005402C1"/>
    <w:rsid w:val="00540958"/>
    <w:rsid w:val="005413F7"/>
    <w:rsid w:val="005414E2"/>
    <w:rsid w:val="0054282F"/>
    <w:rsid w:val="00543FA5"/>
    <w:rsid w:val="005441E9"/>
    <w:rsid w:val="005466CF"/>
    <w:rsid w:val="00546CA0"/>
    <w:rsid w:val="00547487"/>
    <w:rsid w:val="00547A03"/>
    <w:rsid w:val="00547C64"/>
    <w:rsid w:val="0055065D"/>
    <w:rsid w:val="00552297"/>
    <w:rsid w:val="00552C32"/>
    <w:rsid w:val="00552E4C"/>
    <w:rsid w:val="005530CE"/>
    <w:rsid w:val="00555B24"/>
    <w:rsid w:val="00556618"/>
    <w:rsid w:val="005567A5"/>
    <w:rsid w:val="00556FEE"/>
    <w:rsid w:val="00557214"/>
    <w:rsid w:val="0055726D"/>
    <w:rsid w:val="00557348"/>
    <w:rsid w:val="005576A5"/>
    <w:rsid w:val="00560286"/>
    <w:rsid w:val="005607CF"/>
    <w:rsid w:val="005611E9"/>
    <w:rsid w:val="00561805"/>
    <w:rsid w:val="0056195D"/>
    <w:rsid w:val="00561CB7"/>
    <w:rsid w:val="00562B2A"/>
    <w:rsid w:val="00563959"/>
    <w:rsid w:val="0056411D"/>
    <w:rsid w:val="00565001"/>
    <w:rsid w:val="005659A0"/>
    <w:rsid w:val="00566306"/>
    <w:rsid w:val="00567CA3"/>
    <w:rsid w:val="00570629"/>
    <w:rsid w:val="0057173B"/>
    <w:rsid w:val="00571D65"/>
    <w:rsid w:val="00572815"/>
    <w:rsid w:val="005729B8"/>
    <w:rsid w:val="0057395E"/>
    <w:rsid w:val="00574932"/>
    <w:rsid w:val="005752DC"/>
    <w:rsid w:val="005763AC"/>
    <w:rsid w:val="00577F2D"/>
    <w:rsid w:val="0058010F"/>
    <w:rsid w:val="00580F81"/>
    <w:rsid w:val="005810A7"/>
    <w:rsid w:val="00582E27"/>
    <w:rsid w:val="00583253"/>
    <w:rsid w:val="005837E9"/>
    <w:rsid w:val="00583EA2"/>
    <w:rsid w:val="00585958"/>
    <w:rsid w:val="00585B93"/>
    <w:rsid w:val="0058679D"/>
    <w:rsid w:val="00586EAD"/>
    <w:rsid w:val="00586F5E"/>
    <w:rsid w:val="0058721A"/>
    <w:rsid w:val="0058756E"/>
    <w:rsid w:val="00590327"/>
    <w:rsid w:val="00590D99"/>
    <w:rsid w:val="005912AE"/>
    <w:rsid w:val="0059347B"/>
    <w:rsid w:val="00593719"/>
    <w:rsid w:val="0059371C"/>
    <w:rsid w:val="0059372F"/>
    <w:rsid w:val="0059398C"/>
    <w:rsid w:val="0059461B"/>
    <w:rsid w:val="00594AC2"/>
    <w:rsid w:val="00595209"/>
    <w:rsid w:val="00595506"/>
    <w:rsid w:val="00595AF8"/>
    <w:rsid w:val="00595C18"/>
    <w:rsid w:val="00595C88"/>
    <w:rsid w:val="00596820"/>
    <w:rsid w:val="00596865"/>
    <w:rsid w:val="0059731A"/>
    <w:rsid w:val="00597372"/>
    <w:rsid w:val="0059763A"/>
    <w:rsid w:val="005A00D4"/>
    <w:rsid w:val="005A0406"/>
    <w:rsid w:val="005A0B95"/>
    <w:rsid w:val="005A15D6"/>
    <w:rsid w:val="005A2FEA"/>
    <w:rsid w:val="005A3347"/>
    <w:rsid w:val="005A37CA"/>
    <w:rsid w:val="005A44B5"/>
    <w:rsid w:val="005A50F2"/>
    <w:rsid w:val="005A5510"/>
    <w:rsid w:val="005A59BD"/>
    <w:rsid w:val="005A6A14"/>
    <w:rsid w:val="005A6E49"/>
    <w:rsid w:val="005A7EA2"/>
    <w:rsid w:val="005B058F"/>
    <w:rsid w:val="005B08F4"/>
    <w:rsid w:val="005B22A2"/>
    <w:rsid w:val="005B31CC"/>
    <w:rsid w:val="005B3363"/>
    <w:rsid w:val="005B3556"/>
    <w:rsid w:val="005B3B38"/>
    <w:rsid w:val="005B4395"/>
    <w:rsid w:val="005B5CA8"/>
    <w:rsid w:val="005B64A3"/>
    <w:rsid w:val="005B67EA"/>
    <w:rsid w:val="005B7139"/>
    <w:rsid w:val="005B7806"/>
    <w:rsid w:val="005C040C"/>
    <w:rsid w:val="005C152D"/>
    <w:rsid w:val="005C1B87"/>
    <w:rsid w:val="005C1F17"/>
    <w:rsid w:val="005C2C06"/>
    <w:rsid w:val="005C378C"/>
    <w:rsid w:val="005C3BAC"/>
    <w:rsid w:val="005C52CE"/>
    <w:rsid w:val="005C5B9D"/>
    <w:rsid w:val="005C62D9"/>
    <w:rsid w:val="005C68ED"/>
    <w:rsid w:val="005C6B2F"/>
    <w:rsid w:val="005D00B1"/>
    <w:rsid w:val="005D0306"/>
    <w:rsid w:val="005D03CE"/>
    <w:rsid w:val="005D0985"/>
    <w:rsid w:val="005D193D"/>
    <w:rsid w:val="005D1E8C"/>
    <w:rsid w:val="005D3003"/>
    <w:rsid w:val="005D3345"/>
    <w:rsid w:val="005D42B6"/>
    <w:rsid w:val="005D4A27"/>
    <w:rsid w:val="005D4EB5"/>
    <w:rsid w:val="005D530D"/>
    <w:rsid w:val="005D53A0"/>
    <w:rsid w:val="005D552B"/>
    <w:rsid w:val="005D5567"/>
    <w:rsid w:val="005D6962"/>
    <w:rsid w:val="005D6B3E"/>
    <w:rsid w:val="005D775A"/>
    <w:rsid w:val="005D7A60"/>
    <w:rsid w:val="005E05BD"/>
    <w:rsid w:val="005E1609"/>
    <w:rsid w:val="005E1B41"/>
    <w:rsid w:val="005E1DAB"/>
    <w:rsid w:val="005E28C1"/>
    <w:rsid w:val="005E342E"/>
    <w:rsid w:val="005E4ECE"/>
    <w:rsid w:val="005E7FD6"/>
    <w:rsid w:val="005F3A5F"/>
    <w:rsid w:val="005F3CA5"/>
    <w:rsid w:val="005F3ED5"/>
    <w:rsid w:val="005F4468"/>
    <w:rsid w:val="005F492E"/>
    <w:rsid w:val="005F4942"/>
    <w:rsid w:val="005F55E7"/>
    <w:rsid w:val="005F607F"/>
    <w:rsid w:val="006016C9"/>
    <w:rsid w:val="00602250"/>
    <w:rsid w:val="00602DCE"/>
    <w:rsid w:val="006032B8"/>
    <w:rsid w:val="006032FA"/>
    <w:rsid w:val="00603909"/>
    <w:rsid w:val="00603A03"/>
    <w:rsid w:val="00603E4C"/>
    <w:rsid w:val="0060447D"/>
    <w:rsid w:val="00604762"/>
    <w:rsid w:val="0060729D"/>
    <w:rsid w:val="00607681"/>
    <w:rsid w:val="00607D52"/>
    <w:rsid w:val="00607ED1"/>
    <w:rsid w:val="0061018A"/>
    <w:rsid w:val="00611469"/>
    <w:rsid w:val="006114A6"/>
    <w:rsid w:val="006123BE"/>
    <w:rsid w:val="006126DC"/>
    <w:rsid w:val="00612793"/>
    <w:rsid w:val="006133C6"/>
    <w:rsid w:val="00616F8F"/>
    <w:rsid w:val="00621FEF"/>
    <w:rsid w:val="006248CD"/>
    <w:rsid w:val="00624A5A"/>
    <w:rsid w:val="00624D12"/>
    <w:rsid w:val="00625E51"/>
    <w:rsid w:val="00626DDA"/>
    <w:rsid w:val="0062737C"/>
    <w:rsid w:val="006301DB"/>
    <w:rsid w:val="00630A76"/>
    <w:rsid w:val="00631769"/>
    <w:rsid w:val="00631CD3"/>
    <w:rsid w:val="00632771"/>
    <w:rsid w:val="00632C63"/>
    <w:rsid w:val="00633339"/>
    <w:rsid w:val="006338E6"/>
    <w:rsid w:val="00633F6C"/>
    <w:rsid w:val="00634085"/>
    <w:rsid w:val="0063428C"/>
    <w:rsid w:val="00635E03"/>
    <w:rsid w:val="00635FDB"/>
    <w:rsid w:val="00636EC6"/>
    <w:rsid w:val="00640EB3"/>
    <w:rsid w:val="006421AC"/>
    <w:rsid w:val="00642E0D"/>
    <w:rsid w:val="006454C4"/>
    <w:rsid w:val="0064728F"/>
    <w:rsid w:val="00650957"/>
    <w:rsid w:val="006516E5"/>
    <w:rsid w:val="006531F6"/>
    <w:rsid w:val="00653FA8"/>
    <w:rsid w:val="0065406A"/>
    <w:rsid w:val="00654F70"/>
    <w:rsid w:val="00655DD6"/>
    <w:rsid w:val="00655E4B"/>
    <w:rsid w:val="0065659D"/>
    <w:rsid w:val="00656C60"/>
    <w:rsid w:val="0065723A"/>
    <w:rsid w:val="00657DB3"/>
    <w:rsid w:val="00660529"/>
    <w:rsid w:val="00660F7C"/>
    <w:rsid w:val="00663664"/>
    <w:rsid w:val="006638B3"/>
    <w:rsid w:val="00664501"/>
    <w:rsid w:val="006654A5"/>
    <w:rsid w:val="0066598C"/>
    <w:rsid w:val="006660F0"/>
    <w:rsid w:val="006666EF"/>
    <w:rsid w:val="00666BD3"/>
    <w:rsid w:val="00667227"/>
    <w:rsid w:val="0066756C"/>
    <w:rsid w:val="00667AE6"/>
    <w:rsid w:val="006704F2"/>
    <w:rsid w:val="00670905"/>
    <w:rsid w:val="00670C6E"/>
    <w:rsid w:val="00670DA3"/>
    <w:rsid w:val="00670E23"/>
    <w:rsid w:val="00671D19"/>
    <w:rsid w:val="00672285"/>
    <w:rsid w:val="006727BE"/>
    <w:rsid w:val="00673BBC"/>
    <w:rsid w:val="00674B93"/>
    <w:rsid w:val="00674CDF"/>
    <w:rsid w:val="00674E57"/>
    <w:rsid w:val="0067522B"/>
    <w:rsid w:val="0067525E"/>
    <w:rsid w:val="00675930"/>
    <w:rsid w:val="00675E64"/>
    <w:rsid w:val="00675FA9"/>
    <w:rsid w:val="00676358"/>
    <w:rsid w:val="00676F7D"/>
    <w:rsid w:val="00677981"/>
    <w:rsid w:val="00677AAA"/>
    <w:rsid w:val="00677F79"/>
    <w:rsid w:val="00681263"/>
    <w:rsid w:val="00683D95"/>
    <w:rsid w:val="006848F8"/>
    <w:rsid w:val="006856B5"/>
    <w:rsid w:val="006869C4"/>
    <w:rsid w:val="00687264"/>
    <w:rsid w:val="00687AC9"/>
    <w:rsid w:val="00687AF2"/>
    <w:rsid w:val="0069202D"/>
    <w:rsid w:val="006935A0"/>
    <w:rsid w:val="00693B72"/>
    <w:rsid w:val="00694494"/>
    <w:rsid w:val="00694776"/>
    <w:rsid w:val="00694A7A"/>
    <w:rsid w:val="00695769"/>
    <w:rsid w:val="00695D5C"/>
    <w:rsid w:val="00695F08"/>
    <w:rsid w:val="006962A5"/>
    <w:rsid w:val="006A04B2"/>
    <w:rsid w:val="006A067C"/>
    <w:rsid w:val="006A0DAB"/>
    <w:rsid w:val="006A0E4C"/>
    <w:rsid w:val="006A1308"/>
    <w:rsid w:val="006A14FF"/>
    <w:rsid w:val="006A2884"/>
    <w:rsid w:val="006A2A8A"/>
    <w:rsid w:val="006A3A8E"/>
    <w:rsid w:val="006A3FA2"/>
    <w:rsid w:val="006A490C"/>
    <w:rsid w:val="006A592B"/>
    <w:rsid w:val="006A6220"/>
    <w:rsid w:val="006A628D"/>
    <w:rsid w:val="006A6C49"/>
    <w:rsid w:val="006A7A5D"/>
    <w:rsid w:val="006A7BDC"/>
    <w:rsid w:val="006B0588"/>
    <w:rsid w:val="006B0769"/>
    <w:rsid w:val="006B0D0A"/>
    <w:rsid w:val="006B0DD9"/>
    <w:rsid w:val="006B162A"/>
    <w:rsid w:val="006B1E9B"/>
    <w:rsid w:val="006B1F92"/>
    <w:rsid w:val="006B3033"/>
    <w:rsid w:val="006B3AF3"/>
    <w:rsid w:val="006B438E"/>
    <w:rsid w:val="006B4779"/>
    <w:rsid w:val="006B71FC"/>
    <w:rsid w:val="006B7D2E"/>
    <w:rsid w:val="006C0CD0"/>
    <w:rsid w:val="006C268E"/>
    <w:rsid w:val="006C26D8"/>
    <w:rsid w:val="006C35A8"/>
    <w:rsid w:val="006C4248"/>
    <w:rsid w:val="006C59E4"/>
    <w:rsid w:val="006C5CFD"/>
    <w:rsid w:val="006C6182"/>
    <w:rsid w:val="006C61CF"/>
    <w:rsid w:val="006C6D3E"/>
    <w:rsid w:val="006C7CFF"/>
    <w:rsid w:val="006D0DFA"/>
    <w:rsid w:val="006D0E9B"/>
    <w:rsid w:val="006D1182"/>
    <w:rsid w:val="006D1750"/>
    <w:rsid w:val="006D3292"/>
    <w:rsid w:val="006D3A5B"/>
    <w:rsid w:val="006D3FC7"/>
    <w:rsid w:val="006D6000"/>
    <w:rsid w:val="006D68F2"/>
    <w:rsid w:val="006D7AC8"/>
    <w:rsid w:val="006E0041"/>
    <w:rsid w:val="006E0199"/>
    <w:rsid w:val="006E0203"/>
    <w:rsid w:val="006E02D9"/>
    <w:rsid w:val="006E0883"/>
    <w:rsid w:val="006E0A9B"/>
    <w:rsid w:val="006E2C6E"/>
    <w:rsid w:val="006E3367"/>
    <w:rsid w:val="006E3E92"/>
    <w:rsid w:val="006E41E4"/>
    <w:rsid w:val="006E4627"/>
    <w:rsid w:val="006E5459"/>
    <w:rsid w:val="006E58B8"/>
    <w:rsid w:val="006E5953"/>
    <w:rsid w:val="006E64BD"/>
    <w:rsid w:val="006E6AAB"/>
    <w:rsid w:val="006E741E"/>
    <w:rsid w:val="006E7466"/>
    <w:rsid w:val="006E7720"/>
    <w:rsid w:val="006E7A78"/>
    <w:rsid w:val="006F0C07"/>
    <w:rsid w:val="006F0C4E"/>
    <w:rsid w:val="006F0F7D"/>
    <w:rsid w:val="006F1337"/>
    <w:rsid w:val="006F1BF5"/>
    <w:rsid w:val="006F2114"/>
    <w:rsid w:val="006F44F8"/>
    <w:rsid w:val="006F4E7B"/>
    <w:rsid w:val="006F643F"/>
    <w:rsid w:val="006F70DE"/>
    <w:rsid w:val="00701866"/>
    <w:rsid w:val="00701949"/>
    <w:rsid w:val="00701B40"/>
    <w:rsid w:val="007023A3"/>
    <w:rsid w:val="007027C0"/>
    <w:rsid w:val="00702936"/>
    <w:rsid w:val="00704619"/>
    <w:rsid w:val="007061C3"/>
    <w:rsid w:val="00706BD4"/>
    <w:rsid w:val="00706E18"/>
    <w:rsid w:val="0071050D"/>
    <w:rsid w:val="00711247"/>
    <w:rsid w:val="00711357"/>
    <w:rsid w:val="00711762"/>
    <w:rsid w:val="00711DD8"/>
    <w:rsid w:val="007128C2"/>
    <w:rsid w:val="007136BF"/>
    <w:rsid w:val="00713DEA"/>
    <w:rsid w:val="007141ED"/>
    <w:rsid w:val="007143A5"/>
    <w:rsid w:val="00714631"/>
    <w:rsid w:val="00714DBD"/>
    <w:rsid w:val="00715004"/>
    <w:rsid w:val="0071560A"/>
    <w:rsid w:val="00715B3C"/>
    <w:rsid w:val="00716964"/>
    <w:rsid w:val="00716E23"/>
    <w:rsid w:val="00717424"/>
    <w:rsid w:val="00717B33"/>
    <w:rsid w:val="00720849"/>
    <w:rsid w:val="00721192"/>
    <w:rsid w:val="007223ED"/>
    <w:rsid w:val="007226D7"/>
    <w:rsid w:val="007232E8"/>
    <w:rsid w:val="007240CA"/>
    <w:rsid w:val="00724541"/>
    <w:rsid w:val="00724729"/>
    <w:rsid w:val="00725015"/>
    <w:rsid w:val="0072558A"/>
    <w:rsid w:val="00731B24"/>
    <w:rsid w:val="0073245E"/>
    <w:rsid w:val="00732AE6"/>
    <w:rsid w:val="007345D2"/>
    <w:rsid w:val="0073490B"/>
    <w:rsid w:val="00734BFB"/>
    <w:rsid w:val="007351A4"/>
    <w:rsid w:val="0073595C"/>
    <w:rsid w:val="00735B49"/>
    <w:rsid w:val="00735BE2"/>
    <w:rsid w:val="007365F3"/>
    <w:rsid w:val="00740D8B"/>
    <w:rsid w:val="007411C9"/>
    <w:rsid w:val="007413A9"/>
    <w:rsid w:val="00741EDB"/>
    <w:rsid w:val="00742143"/>
    <w:rsid w:val="007422B0"/>
    <w:rsid w:val="00743855"/>
    <w:rsid w:val="00744259"/>
    <w:rsid w:val="00744415"/>
    <w:rsid w:val="007445E7"/>
    <w:rsid w:val="0074578C"/>
    <w:rsid w:val="00747361"/>
    <w:rsid w:val="00747B47"/>
    <w:rsid w:val="007502D0"/>
    <w:rsid w:val="00750C2C"/>
    <w:rsid w:val="007510D3"/>
    <w:rsid w:val="00751EAD"/>
    <w:rsid w:val="00753AD8"/>
    <w:rsid w:val="00756A5F"/>
    <w:rsid w:val="007575A4"/>
    <w:rsid w:val="00760A97"/>
    <w:rsid w:val="00760B0B"/>
    <w:rsid w:val="00760C6D"/>
    <w:rsid w:val="00760C94"/>
    <w:rsid w:val="00760CA2"/>
    <w:rsid w:val="00761453"/>
    <w:rsid w:val="00761767"/>
    <w:rsid w:val="00763092"/>
    <w:rsid w:val="007643B2"/>
    <w:rsid w:val="00764964"/>
    <w:rsid w:val="00765031"/>
    <w:rsid w:val="00765105"/>
    <w:rsid w:val="0076723F"/>
    <w:rsid w:val="0077001B"/>
    <w:rsid w:val="0077145F"/>
    <w:rsid w:val="007714AF"/>
    <w:rsid w:val="0077176D"/>
    <w:rsid w:val="0077189D"/>
    <w:rsid w:val="00771CC6"/>
    <w:rsid w:val="0077237B"/>
    <w:rsid w:val="00772730"/>
    <w:rsid w:val="00772AAF"/>
    <w:rsid w:val="007732A9"/>
    <w:rsid w:val="007732B3"/>
    <w:rsid w:val="007737EB"/>
    <w:rsid w:val="00773C10"/>
    <w:rsid w:val="00774C72"/>
    <w:rsid w:val="00774F24"/>
    <w:rsid w:val="00776284"/>
    <w:rsid w:val="00776669"/>
    <w:rsid w:val="007774C1"/>
    <w:rsid w:val="00777744"/>
    <w:rsid w:val="00777D75"/>
    <w:rsid w:val="00780321"/>
    <w:rsid w:val="00780757"/>
    <w:rsid w:val="00780C63"/>
    <w:rsid w:val="00780EA6"/>
    <w:rsid w:val="00781235"/>
    <w:rsid w:val="00781660"/>
    <w:rsid w:val="007843E3"/>
    <w:rsid w:val="00785E97"/>
    <w:rsid w:val="007860E1"/>
    <w:rsid w:val="007861A6"/>
    <w:rsid w:val="0079042C"/>
    <w:rsid w:val="00790747"/>
    <w:rsid w:val="00790BA9"/>
    <w:rsid w:val="00791407"/>
    <w:rsid w:val="007917FE"/>
    <w:rsid w:val="00792E6A"/>
    <w:rsid w:val="007939C4"/>
    <w:rsid w:val="007943F6"/>
    <w:rsid w:val="00794CB8"/>
    <w:rsid w:val="00794D96"/>
    <w:rsid w:val="007957A6"/>
    <w:rsid w:val="00795EAD"/>
    <w:rsid w:val="007966DE"/>
    <w:rsid w:val="007971FE"/>
    <w:rsid w:val="00797375"/>
    <w:rsid w:val="00797783"/>
    <w:rsid w:val="00797EA2"/>
    <w:rsid w:val="007A175F"/>
    <w:rsid w:val="007A1D29"/>
    <w:rsid w:val="007A27FC"/>
    <w:rsid w:val="007A3838"/>
    <w:rsid w:val="007A5899"/>
    <w:rsid w:val="007A5B57"/>
    <w:rsid w:val="007A616F"/>
    <w:rsid w:val="007A72BD"/>
    <w:rsid w:val="007A75F3"/>
    <w:rsid w:val="007B05AC"/>
    <w:rsid w:val="007B2A06"/>
    <w:rsid w:val="007B30F4"/>
    <w:rsid w:val="007B3B18"/>
    <w:rsid w:val="007B4347"/>
    <w:rsid w:val="007B4C9D"/>
    <w:rsid w:val="007B60C6"/>
    <w:rsid w:val="007B6747"/>
    <w:rsid w:val="007B6B99"/>
    <w:rsid w:val="007B6C56"/>
    <w:rsid w:val="007C29F7"/>
    <w:rsid w:val="007C32FF"/>
    <w:rsid w:val="007C49A1"/>
    <w:rsid w:val="007C6312"/>
    <w:rsid w:val="007C63EF"/>
    <w:rsid w:val="007C6E5C"/>
    <w:rsid w:val="007D03D9"/>
    <w:rsid w:val="007D0A87"/>
    <w:rsid w:val="007D0BEE"/>
    <w:rsid w:val="007D1567"/>
    <w:rsid w:val="007D1878"/>
    <w:rsid w:val="007D2239"/>
    <w:rsid w:val="007D2B69"/>
    <w:rsid w:val="007D3C0C"/>
    <w:rsid w:val="007D56F4"/>
    <w:rsid w:val="007D5856"/>
    <w:rsid w:val="007D5875"/>
    <w:rsid w:val="007D6DF7"/>
    <w:rsid w:val="007D7447"/>
    <w:rsid w:val="007D7D81"/>
    <w:rsid w:val="007E041B"/>
    <w:rsid w:val="007E0489"/>
    <w:rsid w:val="007E0AA2"/>
    <w:rsid w:val="007E179D"/>
    <w:rsid w:val="007E1F9B"/>
    <w:rsid w:val="007E21C9"/>
    <w:rsid w:val="007E2B5E"/>
    <w:rsid w:val="007E30D6"/>
    <w:rsid w:val="007E48DD"/>
    <w:rsid w:val="007E5854"/>
    <w:rsid w:val="007E683A"/>
    <w:rsid w:val="007E6D16"/>
    <w:rsid w:val="007E7D89"/>
    <w:rsid w:val="007F05AC"/>
    <w:rsid w:val="007F076F"/>
    <w:rsid w:val="007F5C68"/>
    <w:rsid w:val="007F7F06"/>
    <w:rsid w:val="00800583"/>
    <w:rsid w:val="00800DF3"/>
    <w:rsid w:val="00801D62"/>
    <w:rsid w:val="008026B1"/>
    <w:rsid w:val="00804136"/>
    <w:rsid w:val="008048DC"/>
    <w:rsid w:val="00804F4F"/>
    <w:rsid w:val="008052CA"/>
    <w:rsid w:val="008053AA"/>
    <w:rsid w:val="0080613A"/>
    <w:rsid w:val="00807331"/>
    <w:rsid w:val="008075D0"/>
    <w:rsid w:val="00807771"/>
    <w:rsid w:val="00810264"/>
    <w:rsid w:val="008126F8"/>
    <w:rsid w:val="00812C8F"/>
    <w:rsid w:val="00812D0D"/>
    <w:rsid w:val="008141D9"/>
    <w:rsid w:val="00815300"/>
    <w:rsid w:val="008158A5"/>
    <w:rsid w:val="0081653F"/>
    <w:rsid w:val="008167B4"/>
    <w:rsid w:val="00816821"/>
    <w:rsid w:val="00816ADC"/>
    <w:rsid w:val="00817427"/>
    <w:rsid w:val="00820023"/>
    <w:rsid w:val="008212E1"/>
    <w:rsid w:val="008217B8"/>
    <w:rsid w:val="00821837"/>
    <w:rsid w:val="00821BB3"/>
    <w:rsid w:val="00822551"/>
    <w:rsid w:val="00822A3F"/>
    <w:rsid w:val="00822D14"/>
    <w:rsid w:val="008231AF"/>
    <w:rsid w:val="00823478"/>
    <w:rsid w:val="0082350B"/>
    <w:rsid w:val="008237E4"/>
    <w:rsid w:val="00823B5E"/>
    <w:rsid w:val="00824422"/>
    <w:rsid w:val="008250BC"/>
    <w:rsid w:val="008258C5"/>
    <w:rsid w:val="0083229D"/>
    <w:rsid w:val="00832C70"/>
    <w:rsid w:val="00832ECA"/>
    <w:rsid w:val="0083375A"/>
    <w:rsid w:val="008341C5"/>
    <w:rsid w:val="008358AB"/>
    <w:rsid w:val="00836024"/>
    <w:rsid w:val="00836DA1"/>
    <w:rsid w:val="00837017"/>
    <w:rsid w:val="0083728A"/>
    <w:rsid w:val="0084091E"/>
    <w:rsid w:val="0084110D"/>
    <w:rsid w:val="00843D29"/>
    <w:rsid w:val="008463EB"/>
    <w:rsid w:val="00850C61"/>
    <w:rsid w:val="008519DF"/>
    <w:rsid w:val="008529C7"/>
    <w:rsid w:val="00853264"/>
    <w:rsid w:val="00854A47"/>
    <w:rsid w:val="00854C24"/>
    <w:rsid w:val="00855A26"/>
    <w:rsid w:val="00855BBF"/>
    <w:rsid w:val="00856926"/>
    <w:rsid w:val="0086077A"/>
    <w:rsid w:val="00860CB4"/>
    <w:rsid w:val="0086115A"/>
    <w:rsid w:val="008612DA"/>
    <w:rsid w:val="0086137F"/>
    <w:rsid w:val="008619B0"/>
    <w:rsid w:val="00862026"/>
    <w:rsid w:val="00862399"/>
    <w:rsid w:val="00864A2F"/>
    <w:rsid w:val="0086638C"/>
    <w:rsid w:val="008669AB"/>
    <w:rsid w:val="008703F4"/>
    <w:rsid w:val="00870FE3"/>
    <w:rsid w:val="008728F1"/>
    <w:rsid w:val="00872EA3"/>
    <w:rsid w:val="00873514"/>
    <w:rsid w:val="00874A09"/>
    <w:rsid w:val="00875A89"/>
    <w:rsid w:val="00875D0A"/>
    <w:rsid w:val="00876C88"/>
    <w:rsid w:val="00877B39"/>
    <w:rsid w:val="008803BC"/>
    <w:rsid w:val="00880F71"/>
    <w:rsid w:val="00882101"/>
    <w:rsid w:val="00883CC7"/>
    <w:rsid w:val="008845F7"/>
    <w:rsid w:val="00885731"/>
    <w:rsid w:val="00885BA7"/>
    <w:rsid w:val="008862B5"/>
    <w:rsid w:val="00891070"/>
    <w:rsid w:val="008911B8"/>
    <w:rsid w:val="00891487"/>
    <w:rsid w:val="00891577"/>
    <w:rsid w:val="008917ED"/>
    <w:rsid w:val="00891D53"/>
    <w:rsid w:val="00891EC6"/>
    <w:rsid w:val="00892A3B"/>
    <w:rsid w:val="00892ECE"/>
    <w:rsid w:val="00893303"/>
    <w:rsid w:val="00893B7F"/>
    <w:rsid w:val="00894673"/>
    <w:rsid w:val="00895336"/>
    <w:rsid w:val="00897F63"/>
    <w:rsid w:val="008A021E"/>
    <w:rsid w:val="008A03B4"/>
    <w:rsid w:val="008A075D"/>
    <w:rsid w:val="008A0F69"/>
    <w:rsid w:val="008A0FF8"/>
    <w:rsid w:val="008A1F11"/>
    <w:rsid w:val="008A2205"/>
    <w:rsid w:val="008A2F0B"/>
    <w:rsid w:val="008A3379"/>
    <w:rsid w:val="008A35A6"/>
    <w:rsid w:val="008A36B9"/>
    <w:rsid w:val="008A3707"/>
    <w:rsid w:val="008A4158"/>
    <w:rsid w:val="008A549F"/>
    <w:rsid w:val="008A5562"/>
    <w:rsid w:val="008A5983"/>
    <w:rsid w:val="008A6DA6"/>
    <w:rsid w:val="008A7F85"/>
    <w:rsid w:val="008B2E74"/>
    <w:rsid w:val="008B334A"/>
    <w:rsid w:val="008B43F6"/>
    <w:rsid w:val="008B5C22"/>
    <w:rsid w:val="008B5D1E"/>
    <w:rsid w:val="008B6DD8"/>
    <w:rsid w:val="008C0855"/>
    <w:rsid w:val="008C0982"/>
    <w:rsid w:val="008C0AB4"/>
    <w:rsid w:val="008C150F"/>
    <w:rsid w:val="008C3697"/>
    <w:rsid w:val="008C4F3A"/>
    <w:rsid w:val="008C54C7"/>
    <w:rsid w:val="008C580F"/>
    <w:rsid w:val="008C6DE0"/>
    <w:rsid w:val="008C6F57"/>
    <w:rsid w:val="008C7301"/>
    <w:rsid w:val="008C763C"/>
    <w:rsid w:val="008C7859"/>
    <w:rsid w:val="008D1E28"/>
    <w:rsid w:val="008D21F3"/>
    <w:rsid w:val="008D22B8"/>
    <w:rsid w:val="008D2486"/>
    <w:rsid w:val="008D285A"/>
    <w:rsid w:val="008D316A"/>
    <w:rsid w:val="008D4DEC"/>
    <w:rsid w:val="008D5295"/>
    <w:rsid w:val="008D550C"/>
    <w:rsid w:val="008D6080"/>
    <w:rsid w:val="008D65D3"/>
    <w:rsid w:val="008D65FC"/>
    <w:rsid w:val="008D6E8F"/>
    <w:rsid w:val="008D705B"/>
    <w:rsid w:val="008D7129"/>
    <w:rsid w:val="008D74FE"/>
    <w:rsid w:val="008D7AB9"/>
    <w:rsid w:val="008D7BB3"/>
    <w:rsid w:val="008D7C58"/>
    <w:rsid w:val="008E0F08"/>
    <w:rsid w:val="008E0F45"/>
    <w:rsid w:val="008E11A7"/>
    <w:rsid w:val="008E1768"/>
    <w:rsid w:val="008E2713"/>
    <w:rsid w:val="008E297C"/>
    <w:rsid w:val="008E31DD"/>
    <w:rsid w:val="008E3A1B"/>
    <w:rsid w:val="008E4CBC"/>
    <w:rsid w:val="008E62AE"/>
    <w:rsid w:val="008E70D5"/>
    <w:rsid w:val="008E7B40"/>
    <w:rsid w:val="008F039B"/>
    <w:rsid w:val="008F083F"/>
    <w:rsid w:val="008F0F17"/>
    <w:rsid w:val="008F1F44"/>
    <w:rsid w:val="008F2227"/>
    <w:rsid w:val="008F25A5"/>
    <w:rsid w:val="008F3394"/>
    <w:rsid w:val="008F3722"/>
    <w:rsid w:val="008F43ED"/>
    <w:rsid w:val="008F50B3"/>
    <w:rsid w:val="008F513F"/>
    <w:rsid w:val="008F5432"/>
    <w:rsid w:val="008F56D0"/>
    <w:rsid w:val="009000EA"/>
    <w:rsid w:val="00900CCE"/>
    <w:rsid w:val="00901471"/>
    <w:rsid w:val="00901713"/>
    <w:rsid w:val="00901923"/>
    <w:rsid w:val="00902B50"/>
    <w:rsid w:val="00902D9E"/>
    <w:rsid w:val="009031FC"/>
    <w:rsid w:val="00903535"/>
    <w:rsid w:val="00903B01"/>
    <w:rsid w:val="009048DC"/>
    <w:rsid w:val="00904AC6"/>
    <w:rsid w:val="00904EF4"/>
    <w:rsid w:val="009052C1"/>
    <w:rsid w:val="00906F7A"/>
    <w:rsid w:val="0090762A"/>
    <w:rsid w:val="00910DF9"/>
    <w:rsid w:val="009110A8"/>
    <w:rsid w:val="009121BB"/>
    <w:rsid w:val="00912FE5"/>
    <w:rsid w:val="00914DED"/>
    <w:rsid w:val="00914EFF"/>
    <w:rsid w:val="0091591D"/>
    <w:rsid w:val="009159D4"/>
    <w:rsid w:val="00916341"/>
    <w:rsid w:val="00916D46"/>
    <w:rsid w:val="00920D80"/>
    <w:rsid w:val="00921078"/>
    <w:rsid w:val="00921CCA"/>
    <w:rsid w:val="0092322F"/>
    <w:rsid w:val="00923667"/>
    <w:rsid w:val="0092436E"/>
    <w:rsid w:val="00925441"/>
    <w:rsid w:val="009254E4"/>
    <w:rsid w:val="0092685C"/>
    <w:rsid w:val="00926976"/>
    <w:rsid w:val="00927922"/>
    <w:rsid w:val="009312E3"/>
    <w:rsid w:val="009324E0"/>
    <w:rsid w:val="009333ED"/>
    <w:rsid w:val="0093383F"/>
    <w:rsid w:val="009340D5"/>
    <w:rsid w:val="00940AFB"/>
    <w:rsid w:val="00941E9D"/>
    <w:rsid w:val="009426D8"/>
    <w:rsid w:val="00942F7C"/>
    <w:rsid w:val="009431C9"/>
    <w:rsid w:val="0094408C"/>
    <w:rsid w:val="009458E3"/>
    <w:rsid w:val="00946EA8"/>
    <w:rsid w:val="0094720B"/>
    <w:rsid w:val="00947420"/>
    <w:rsid w:val="0094773E"/>
    <w:rsid w:val="00947818"/>
    <w:rsid w:val="0094794A"/>
    <w:rsid w:val="009512B9"/>
    <w:rsid w:val="0095166E"/>
    <w:rsid w:val="0095229C"/>
    <w:rsid w:val="00952713"/>
    <w:rsid w:val="0095328D"/>
    <w:rsid w:val="009534D5"/>
    <w:rsid w:val="00953FD7"/>
    <w:rsid w:val="00955932"/>
    <w:rsid w:val="00956A65"/>
    <w:rsid w:val="00956DA2"/>
    <w:rsid w:val="00956ED9"/>
    <w:rsid w:val="00960A0D"/>
    <w:rsid w:val="00962153"/>
    <w:rsid w:val="00962394"/>
    <w:rsid w:val="009629B4"/>
    <w:rsid w:val="009637EE"/>
    <w:rsid w:val="0096520F"/>
    <w:rsid w:val="009655C4"/>
    <w:rsid w:val="00967AFB"/>
    <w:rsid w:val="00970BAA"/>
    <w:rsid w:val="00972288"/>
    <w:rsid w:val="009733CB"/>
    <w:rsid w:val="00973D92"/>
    <w:rsid w:val="009770F6"/>
    <w:rsid w:val="009778D4"/>
    <w:rsid w:val="00977E0A"/>
    <w:rsid w:val="00981D12"/>
    <w:rsid w:val="00982531"/>
    <w:rsid w:val="00983258"/>
    <w:rsid w:val="009832C9"/>
    <w:rsid w:val="0098332C"/>
    <w:rsid w:val="00983565"/>
    <w:rsid w:val="00983627"/>
    <w:rsid w:val="00983CCD"/>
    <w:rsid w:val="0098759E"/>
    <w:rsid w:val="00987772"/>
    <w:rsid w:val="00991FA5"/>
    <w:rsid w:val="0099233C"/>
    <w:rsid w:val="00992340"/>
    <w:rsid w:val="00993342"/>
    <w:rsid w:val="00993459"/>
    <w:rsid w:val="00993774"/>
    <w:rsid w:val="009939A0"/>
    <w:rsid w:val="00993CEF"/>
    <w:rsid w:val="00993DD9"/>
    <w:rsid w:val="00995309"/>
    <w:rsid w:val="00995491"/>
    <w:rsid w:val="00997F86"/>
    <w:rsid w:val="009A0705"/>
    <w:rsid w:val="009A09A2"/>
    <w:rsid w:val="009A2EEB"/>
    <w:rsid w:val="009A4E2E"/>
    <w:rsid w:val="009A632C"/>
    <w:rsid w:val="009A7CDB"/>
    <w:rsid w:val="009B0AB0"/>
    <w:rsid w:val="009B10B8"/>
    <w:rsid w:val="009B133C"/>
    <w:rsid w:val="009B19A2"/>
    <w:rsid w:val="009B23CB"/>
    <w:rsid w:val="009B3D96"/>
    <w:rsid w:val="009B4982"/>
    <w:rsid w:val="009B50F0"/>
    <w:rsid w:val="009B59BC"/>
    <w:rsid w:val="009B5DDB"/>
    <w:rsid w:val="009B6A4B"/>
    <w:rsid w:val="009B6BFF"/>
    <w:rsid w:val="009B6DAC"/>
    <w:rsid w:val="009C0300"/>
    <w:rsid w:val="009C05F3"/>
    <w:rsid w:val="009C095B"/>
    <w:rsid w:val="009C0C4C"/>
    <w:rsid w:val="009C0DDB"/>
    <w:rsid w:val="009C0DE2"/>
    <w:rsid w:val="009C1C5D"/>
    <w:rsid w:val="009C30DC"/>
    <w:rsid w:val="009C377A"/>
    <w:rsid w:val="009C455C"/>
    <w:rsid w:val="009C48AC"/>
    <w:rsid w:val="009C5DBC"/>
    <w:rsid w:val="009D2041"/>
    <w:rsid w:val="009D32E8"/>
    <w:rsid w:val="009D3E0C"/>
    <w:rsid w:val="009D4660"/>
    <w:rsid w:val="009D5E4A"/>
    <w:rsid w:val="009D60AE"/>
    <w:rsid w:val="009D7730"/>
    <w:rsid w:val="009D7A9D"/>
    <w:rsid w:val="009E0D96"/>
    <w:rsid w:val="009E17D1"/>
    <w:rsid w:val="009E1A30"/>
    <w:rsid w:val="009E208F"/>
    <w:rsid w:val="009E29E4"/>
    <w:rsid w:val="009E3021"/>
    <w:rsid w:val="009E4C41"/>
    <w:rsid w:val="009E570E"/>
    <w:rsid w:val="009E69DB"/>
    <w:rsid w:val="009E72E9"/>
    <w:rsid w:val="009F1039"/>
    <w:rsid w:val="009F1163"/>
    <w:rsid w:val="009F248F"/>
    <w:rsid w:val="009F24CF"/>
    <w:rsid w:val="009F3756"/>
    <w:rsid w:val="009F3C7F"/>
    <w:rsid w:val="009F4A2F"/>
    <w:rsid w:val="009F6DC9"/>
    <w:rsid w:val="009F7A66"/>
    <w:rsid w:val="00A013FD"/>
    <w:rsid w:val="00A017A5"/>
    <w:rsid w:val="00A01ACF"/>
    <w:rsid w:val="00A01EF7"/>
    <w:rsid w:val="00A02347"/>
    <w:rsid w:val="00A033C3"/>
    <w:rsid w:val="00A03E5C"/>
    <w:rsid w:val="00A04726"/>
    <w:rsid w:val="00A048FE"/>
    <w:rsid w:val="00A04ADF"/>
    <w:rsid w:val="00A06CAC"/>
    <w:rsid w:val="00A0724E"/>
    <w:rsid w:val="00A0742F"/>
    <w:rsid w:val="00A07B61"/>
    <w:rsid w:val="00A10221"/>
    <w:rsid w:val="00A1027B"/>
    <w:rsid w:val="00A10B01"/>
    <w:rsid w:val="00A112C5"/>
    <w:rsid w:val="00A11317"/>
    <w:rsid w:val="00A11522"/>
    <w:rsid w:val="00A116F7"/>
    <w:rsid w:val="00A11DD0"/>
    <w:rsid w:val="00A12B57"/>
    <w:rsid w:val="00A134F6"/>
    <w:rsid w:val="00A135B8"/>
    <w:rsid w:val="00A1370A"/>
    <w:rsid w:val="00A140B1"/>
    <w:rsid w:val="00A14420"/>
    <w:rsid w:val="00A15297"/>
    <w:rsid w:val="00A167D1"/>
    <w:rsid w:val="00A16D2E"/>
    <w:rsid w:val="00A17EB9"/>
    <w:rsid w:val="00A17FF7"/>
    <w:rsid w:val="00A203A4"/>
    <w:rsid w:val="00A20E31"/>
    <w:rsid w:val="00A22338"/>
    <w:rsid w:val="00A234BE"/>
    <w:rsid w:val="00A246EF"/>
    <w:rsid w:val="00A272F2"/>
    <w:rsid w:val="00A27B46"/>
    <w:rsid w:val="00A3094B"/>
    <w:rsid w:val="00A30E3E"/>
    <w:rsid w:val="00A30F18"/>
    <w:rsid w:val="00A31447"/>
    <w:rsid w:val="00A31A29"/>
    <w:rsid w:val="00A323FB"/>
    <w:rsid w:val="00A32DDE"/>
    <w:rsid w:val="00A338F1"/>
    <w:rsid w:val="00A344CF"/>
    <w:rsid w:val="00A347CB"/>
    <w:rsid w:val="00A351BD"/>
    <w:rsid w:val="00A3559B"/>
    <w:rsid w:val="00A36105"/>
    <w:rsid w:val="00A36E28"/>
    <w:rsid w:val="00A44B18"/>
    <w:rsid w:val="00A4615F"/>
    <w:rsid w:val="00A461C8"/>
    <w:rsid w:val="00A46FA1"/>
    <w:rsid w:val="00A470A6"/>
    <w:rsid w:val="00A4735A"/>
    <w:rsid w:val="00A50C44"/>
    <w:rsid w:val="00A515C0"/>
    <w:rsid w:val="00A51C6E"/>
    <w:rsid w:val="00A52171"/>
    <w:rsid w:val="00A52C59"/>
    <w:rsid w:val="00A542ED"/>
    <w:rsid w:val="00A54BF2"/>
    <w:rsid w:val="00A55007"/>
    <w:rsid w:val="00A55EEE"/>
    <w:rsid w:val="00A6014E"/>
    <w:rsid w:val="00A6047D"/>
    <w:rsid w:val="00A62C57"/>
    <w:rsid w:val="00A656B4"/>
    <w:rsid w:val="00A670E3"/>
    <w:rsid w:val="00A67D26"/>
    <w:rsid w:val="00A703CF"/>
    <w:rsid w:val="00A70B90"/>
    <w:rsid w:val="00A70B9F"/>
    <w:rsid w:val="00A70E78"/>
    <w:rsid w:val="00A719CE"/>
    <w:rsid w:val="00A71D39"/>
    <w:rsid w:val="00A7229B"/>
    <w:rsid w:val="00A7259A"/>
    <w:rsid w:val="00A73FCB"/>
    <w:rsid w:val="00A7551A"/>
    <w:rsid w:val="00A76EB9"/>
    <w:rsid w:val="00A77520"/>
    <w:rsid w:val="00A77646"/>
    <w:rsid w:val="00A8015C"/>
    <w:rsid w:val="00A81710"/>
    <w:rsid w:val="00A825DB"/>
    <w:rsid w:val="00A82D99"/>
    <w:rsid w:val="00A82DF5"/>
    <w:rsid w:val="00A83473"/>
    <w:rsid w:val="00A8373B"/>
    <w:rsid w:val="00A837C7"/>
    <w:rsid w:val="00A86B4F"/>
    <w:rsid w:val="00A90729"/>
    <w:rsid w:val="00A915A7"/>
    <w:rsid w:val="00A91AE3"/>
    <w:rsid w:val="00A92268"/>
    <w:rsid w:val="00A92AE8"/>
    <w:rsid w:val="00A932D4"/>
    <w:rsid w:val="00A94AB1"/>
    <w:rsid w:val="00A96C39"/>
    <w:rsid w:val="00A96E70"/>
    <w:rsid w:val="00A97531"/>
    <w:rsid w:val="00A9771C"/>
    <w:rsid w:val="00A97E32"/>
    <w:rsid w:val="00AA0014"/>
    <w:rsid w:val="00AA0274"/>
    <w:rsid w:val="00AA082E"/>
    <w:rsid w:val="00AA0DF1"/>
    <w:rsid w:val="00AA201F"/>
    <w:rsid w:val="00AA21AC"/>
    <w:rsid w:val="00AA43FA"/>
    <w:rsid w:val="00AA463B"/>
    <w:rsid w:val="00AA4AF2"/>
    <w:rsid w:val="00AA4BF9"/>
    <w:rsid w:val="00AA584B"/>
    <w:rsid w:val="00AA5900"/>
    <w:rsid w:val="00AA663D"/>
    <w:rsid w:val="00AA6C5C"/>
    <w:rsid w:val="00AA6F62"/>
    <w:rsid w:val="00AA70EA"/>
    <w:rsid w:val="00AB0351"/>
    <w:rsid w:val="00AB121C"/>
    <w:rsid w:val="00AB12A3"/>
    <w:rsid w:val="00AB1C28"/>
    <w:rsid w:val="00AB2A6F"/>
    <w:rsid w:val="00AB2B41"/>
    <w:rsid w:val="00AB2CC5"/>
    <w:rsid w:val="00AB3454"/>
    <w:rsid w:val="00AB385E"/>
    <w:rsid w:val="00AB4158"/>
    <w:rsid w:val="00AB6273"/>
    <w:rsid w:val="00AB6F49"/>
    <w:rsid w:val="00AB7B74"/>
    <w:rsid w:val="00AC02AF"/>
    <w:rsid w:val="00AC0ACD"/>
    <w:rsid w:val="00AC1503"/>
    <w:rsid w:val="00AC3870"/>
    <w:rsid w:val="00AC3FDC"/>
    <w:rsid w:val="00AC4251"/>
    <w:rsid w:val="00AC42B8"/>
    <w:rsid w:val="00AC59CF"/>
    <w:rsid w:val="00AC6749"/>
    <w:rsid w:val="00AC71F6"/>
    <w:rsid w:val="00AC765B"/>
    <w:rsid w:val="00AD0073"/>
    <w:rsid w:val="00AD0F5F"/>
    <w:rsid w:val="00AD0FE7"/>
    <w:rsid w:val="00AD1F7D"/>
    <w:rsid w:val="00AD2668"/>
    <w:rsid w:val="00AD54F4"/>
    <w:rsid w:val="00AD5723"/>
    <w:rsid w:val="00AD65DA"/>
    <w:rsid w:val="00AD6A5B"/>
    <w:rsid w:val="00AD7FED"/>
    <w:rsid w:val="00AE1E67"/>
    <w:rsid w:val="00AE3403"/>
    <w:rsid w:val="00AE3AC4"/>
    <w:rsid w:val="00AE4418"/>
    <w:rsid w:val="00AE4500"/>
    <w:rsid w:val="00AE4890"/>
    <w:rsid w:val="00AE6583"/>
    <w:rsid w:val="00AE7176"/>
    <w:rsid w:val="00AE79A7"/>
    <w:rsid w:val="00AE7A5C"/>
    <w:rsid w:val="00AF0049"/>
    <w:rsid w:val="00AF01B5"/>
    <w:rsid w:val="00AF1768"/>
    <w:rsid w:val="00AF2033"/>
    <w:rsid w:val="00AF212C"/>
    <w:rsid w:val="00AF330F"/>
    <w:rsid w:val="00AF400F"/>
    <w:rsid w:val="00AF6183"/>
    <w:rsid w:val="00AF7CD2"/>
    <w:rsid w:val="00B0031C"/>
    <w:rsid w:val="00B00363"/>
    <w:rsid w:val="00B004F5"/>
    <w:rsid w:val="00B00854"/>
    <w:rsid w:val="00B00AB3"/>
    <w:rsid w:val="00B0113F"/>
    <w:rsid w:val="00B01574"/>
    <w:rsid w:val="00B0174F"/>
    <w:rsid w:val="00B026F9"/>
    <w:rsid w:val="00B02706"/>
    <w:rsid w:val="00B0360F"/>
    <w:rsid w:val="00B038DD"/>
    <w:rsid w:val="00B03958"/>
    <w:rsid w:val="00B04BE4"/>
    <w:rsid w:val="00B04F9B"/>
    <w:rsid w:val="00B051E5"/>
    <w:rsid w:val="00B06773"/>
    <w:rsid w:val="00B1099B"/>
    <w:rsid w:val="00B10BC3"/>
    <w:rsid w:val="00B11719"/>
    <w:rsid w:val="00B11A7D"/>
    <w:rsid w:val="00B124EE"/>
    <w:rsid w:val="00B131B9"/>
    <w:rsid w:val="00B136F7"/>
    <w:rsid w:val="00B14BDB"/>
    <w:rsid w:val="00B14BDD"/>
    <w:rsid w:val="00B14D43"/>
    <w:rsid w:val="00B1561D"/>
    <w:rsid w:val="00B15824"/>
    <w:rsid w:val="00B16AB9"/>
    <w:rsid w:val="00B16D1E"/>
    <w:rsid w:val="00B17874"/>
    <w:rsid w:val="00B17F79"/>
    <w:rsid w:val="00B2044A"/>
    <w:rsid w:val="00B2088C"/>
    <w:rsid w:val="00B20A6F"/>
    <w:rsid w:val="00B214FF"/>
    <w:rsid w:val="00B218CD"/>
    <w:rsid w:val="00B21AED"/>
    <w:rsid w:val="00B2232A"/>
    <w:rsid w:val="00B22786"/>
    <w:rsid w:val="00B22AF1"/>
    <w:rsid w:val="00B22E11"/>
    <w:rsid w:val="00B230B7"/>
    <w:rsid w:val="00B24492"/>
    <w:rsid w:val="00B248E0"/>
    <w:rsid w:val="00B24C67"/>
    <w:rsid w:val="00B254D9"/>
    <w:rsid w:val="00B265CF"/>
    <w:rsid w:val="00B26E9E"/>
    <w:rsid w:val="00B27526"/>
    <w:rsid w:val="00B300B7"/>
    <w:rsid w:val="00B30D94"/>
    <w:rsid w:val="00B3138C"/>
    <w:rsid w:val="00B31B75"/>
    <w:rsid w:val="00B33322"/>
    <w:rsid w:val="00B33C19"/>
    <w:rsid w:val="00B33FE8"/>
    <w:rsid w:val="00B3440E"/>
    <w:rsid w:val="00B34AD3"/>
    <w:rsid w:val="00B34CC4"/>
    <w:rsid w:val="00B35B10"/>
    <w:rsid w:val="00B36111"/>
    <w:rsid w:val="00B367D3"/>
    <w:rsid w:val="00B37EAE"/>
    <w:rsid w:val="00B40D50"/>
    <w:rsid w:val="00B43A1D"/>
    <w:rsid w:val="00B4449F"/>
    <w:rsid w:val="00B44A80"/>
    <w:rsid w:val="00B4532F"/>
    <w:rsid w:val="00B462D6"/>
    <w:rsid w:val="00B4775F"/>
    <w:rsid w:val="00B4793A"/>
    <w:rsid w:val="00B508F6"/>
    <w:rsid w:val="00B51CDD"/>
    <w:rsid w:val="00B53387"/>
    <w:rsid w:val="00B53D49"/>
    <w:rsid w:val="00B54AA6"/>
    <w:rsid w:val="00B556EC"/>
    <w:rsid w:val="00B56C6E"/>
    <w:rsid w:val="00B570CE"/>
    <w:rsid w:val="00B571E4"/>
    <w:rsid w:val="00B60B95"/>
    <w:rsid w:val="00B60B9C"/>
    <w:rsid w:val="00B60EE0"/>
    <w:rsid w:val="00B61FD0"/>
    <w:rsid w:val="00B632D1"/>
    <w:rsid w:val="00B6493C"/>
    <w:rsid w:val="00B64D36"/>
    <w:rsid w:val="00B651E6"/>
    <w:rsid w:val="00B65991"/>
    <w:rsid w:val="00B6633F"/>
    <w:rsid w:val="00B66D60"/>
    <w:rsid w:val="00B71C59"/>
    <w:rsid w:val="00B720BF"/>
    <w:rsid w:val="00B73AA1"/>
    <w:rsid w:val="00B73BBD"/>
    <w:rsid w:val="00B75981"/>
    <w:rsid w:val="00B75B5D"/>
    <w:rsid w:val="00B75FE5"/>
    <w:rsid w:val="00B7694C"/>
    <w:rsid w:val="00B769E6"/>
    <w:rsid w:val="00B76ABD"/>
    <w:rsid w:val="00B76FC7"/>
    <w:rsid w:val="00B77FB0"/>
    <w:rsid w:val="00B807C0"/>
    <w:rsid w:val="00B814DF"/>
    <w:rsid w:val="00B8172F"/>
    <w:rsid w:val="00B8194F"/>
    <w:rsid w:val="00B8235E"/>
    <w:rsid w:val="00B8502C"/>
    <w:rsid w:val="00B85068"/>
    <w:rsid w:val="00B8608B"/>
    <w:rsid w:val="00B878E9"/>
    <w:rsid w:val="00B903BD"/>
    <w:rsid w:val="00B91B44"/>
    <w:rsid w:val="00B920C9"/>
    <w:rsid w:val="00B92175"/>
    <w:rsid w:val="00B92BFD"/>
    <w:rsid w:val="00B92D99"/>
    <w:rsid w:val="00B92EC9"/>
    <w:rsid w:val="00B94850"/>
    <w:rsid w:val="00B9504D"/>
    <w:rsid w:val="00B95773"/>
    <w:rsid w:val="00B95995"/>
    <w:rsid w:val="00B95BC9"/>
    <w:rsid w:val="00B96219"/>
    <w:rsid w:val="00B96228"/>
    <w:rsid w:val="00B96DCC"/>
    <w:rsid w:val="00B97554"/>
    <w:rsid w:val="00BA09E9"/>
    <w:rsid w:val="00BA0A07"/>
    <w:rsid w:val="00BA1EB2"/>
    <w:rsid w:val="00BA2635"/>
    <w:rsid w:val="00BA27AD"/>
    <w:rsid w:val="00BA2A31"/>
    <w:rsid w:val="00BA2AA4"/>
    <w:rsid w:val="00BA3B19"/>
    <w:rsid w:val="00BA4B86"/>
    <w:rsid w:val="00BA604F"/>
    <w:rsid w:val="00BA6D40"/>
    <w:rsid w:val="00BA7335"/>
    <w:rsid w:val="00BA7A18"/>
    <w:rsid w:val="00BA7C05"/>
    <w:rsid w:val="00BB0184"/>
    <w:rsid w:val="00BB0AEE"/>
    <w:rsid w:val="00BB0CD2"/>
    <w:rsid w:val="00BB16AC"/>
    <w:rsid w:val="00BB2147"/>
    <w:rsid w:val="00BB2DAE"/>
    <w:rsid w:val="00BB4690"/>
    <w:rsid w:val="00BB4D8C"/>
    <w:rsid w:val="00BB56F3"/>
    <w:rsid w:val="00BB69C6"/>
    <w:rsid w:val="00BB6D07"/>
    <w:rsid w:val="00BC043F"/>
    <w:rsid w:val="00BC063B"/>
    <w:rsid w:val="00BC06FF"/>
    <w:rsid w:val="00BC1A00"/>
    <w:rsid w:val="00BC2344"/>
    <w:rsid w:val="00BC4FFB"/>
    <w:rsid w:val="00BC5B41"/>
    <w:rsid w:val="00BC5E8F"/>
    <w:rsid w:val="00BC64EE"/>
    <w:rsid w:val="00BC6CA2"/>
    <w:rsid w:val="00BD179E"/>
    <w:rsid w:val="00BD19F5"/>
    <w:rsid w:val="00BD1C71"/>
    <w:rsid w:val="00BD1F4E"/>
    <w:rsid w:val="00BD2CAB"/>
    <w:rsid w:val="00BD2E69"/>
    <w:rsid w:val="00BD4499"/>
    <w:rsid w:val="00BD4BEF"/>
    <w:rsid w:val="00BD4BF9"/>
    <w:rsid w:val="00BD4D21"/>
    <w:rsid w:val="00BD4E04"/>
    <w:rsid w:val="00BD55C2"/>
    <w:rsid w:val="00BD735D"/>
    <w:rsid w:val="00BD77C7"/>
    <w:rsid w:val="00BE2510"/>
    <w:rsid w:val="00BE267E"/>
    <w:rsid w:val="00BE36AF"/>
    <w:rsid w:val="00BE6337"/>
    <w:rsid w:val="00BE7B46"/>
    <w:rsid w:val="00BE7F4A"/>
    <w:rsid w:val="00BE7F79"/>
    <w:rsid w:val="00BF01C1"/>
    <w:rsid w:val="00BF26A2"/>
    <w:rsid w:val="00BF2D15"/>
    <w:rsid w:val="00BF36DD"/>
    <w:rsid w:val="00BF3F58"/>
    <w:rsid w:val="00BF42D2"/>
    <w:rsid w:val="00BF5566"/>
    <w:rsid w:val="00BF55D6"/>
    <w:rsid w:val="00BF58AC"/>
    <w:rsid w:val="00BF5CB5"/>
    <w:rsid w:val="00BF5CEA"/>
    <w:rsid w:val="00BF7169"/>
    <w:rsid w:val="00C002ED"/>
    <w:rsid w:val="00C002FB"/>
    <w:rsid w:val="00C025A0"/>
    <w:rsid w:val="00C044A9"/>
    <w:rsid w:val="00C04670"/>
    <w:rsid w:val="00C049BE"/>
    <w:rsid w:val="00C05384"/>
    <w:rsid w:val="00C0563D"/>
    <w:rsid w:val="00C0666C"/>
    <w:rsid w:val="00C06D31"/>
    <w:rsid w:val="00C10175"/>
    <w:rsid w:val="00C1023D"/>
    <w:rsid w:val="00C11581"/>
    <w:rsid w:val="00C1198A"/>
    <w:rsid w:val="00C120FC"/>
    <w:rsid w:val="00C127CC"/>
    <w:rsid w:val="00C12DC3"/>
    <w:rsid w:val="00C14517"/>
    <w:rsid w:val="00C14548"/>
    <w:rsid w:val="00C159E1"/>
    <w:rsid w:val="00C161A7"/>
    <w:rsid w:val="00C177C6"/>
    <w:rsid w:val="00C20AAA"/>
    <w:rsid w:val="00C212D8"/>
    <w:rsid w:val="00C21EEF"/>
    <w:rsid w:val="00C2255A"/>
    <w:rsid w:val="00C22711"/>
    <w:rsid w:val="00C227F6"/>
    <w:rsid w:val="00C24696"/>
    <w:rsid w:val="00C24C86"/>
    <w:rsid w:val="00C25919"/>
    <w:rsid w:val="00C26C3D"/>
    <w:rsid w:val="00C276C0"/>
    <w:rsid w:val="00C27EB4"/>
    <w:rsid w:val="00C3098B"/>
    <w:rsid w:val="00C30B2C"/>
    <w:rsid w:val="00C311C0"/>
    <w:rsid w:val="00C31B54"/>
    <w:rsid w:val="00C31F20"/>
    <w:rsid w:val="00C3366B"/>
    <w:rsid w:val="00C33D27"/>
    <w:rsid w:val="00C33DD0"/>
    <w:rsid w:val="00C33E99"/>
    <w:rsid w:val="00C33EE3"/>
    <w:rsid w:val="00C34B59"/>
    <w:rsid w:val="00C36202"/>
    <w:rsid w:val="00C36C8A"/>
    <w:rsid w:val="00C36EE1"/>
    <w:rsid w:val="00C373D9"/>
    <w:rsid w:val="00C37A7E"/>
    <w:rsid w:val="00C37AE6"/>
    <w:rsid w:val="00C40AA2"/>
    <w:rsid w:val="00C413F9"/>
    <w:rsid w:val="00C4164E"/>
    <w:rsid w:val="00C416F4"/>
    <w:rsid w:val="00C416F6"/>
    <w:rsid w:val="00C42598"/>
    <w:rsid w:val="00C42BC8"/>
    <w:rsid w:val="00C430BF"/>
    <w:rsid w:val="00C439F5"/>
    <w:rsid w:val="00C4403D"/>
    <w:rsid w:val="00C44C21"/>
    <w:rsid w:val="00C44CAE"/>
    <w:rsid w:val="00C4530B"/>
    <w:rsid w:val="00C45765"/>
    <w:rsid w:val="00C45ABE"/>
    <w:rsid w:val="00C45FF8"/>
    <w:rsid w:val="00C46E76"/>
    <w:rsid w:val="00C470A6"/>
    <w:rsid w:val="00C470E6"/>
    <w:rsid w:val="00C50687"/>
    <w:rsid w:val="00C50D81"/>
    <w:rsid w:val="00C53B1F"/>
    <w:rsid w:val="00C541A2"/>
    <w:rsid w:val="00C542AB"/>
    <w:rsid w:val="00C55884"/>
    <w:rsid w:val="00C567A6"/>
    <w:rsid w:val="00C570A7"/>
    <w:rsid w:val="00C57513"/>
    <w:rsid w:val="00C57DE4"/>
    <w:rsid w:val="00C605A8"/>
    <w:rsid w:val="00C6082B"/>
    <w:rsid w:val="00C609E9"/>
    <w:rsid w:val="00C61B07"/>
    <w:rsid w:val="00C62777"/>
    <w:rsid w:val="00C63972"/>
    <w:rsid w:val="00C6505F"/>
    <w:rsid w:val="00C65298"/>
    <w:rsid w:val="00C67386"/>
    <w:rsid w:val="00C674FC"/>
    <w:rsid w:val="00C6779E"/>
    <w:rsid w:val="00C67DD5"/>
    <w:rsid w:val="00C710FD"/>
    <w:rsid w:val="00C7171B"/>
    <w:rsid w:val="00C7188A"/>
    <w:rsid w:val="00C720F0"/>
    <w:rsid w:val="00C724A4"/>
    <w:rsid w:val="00C72E5D"/>
    <w:rsid w:val="00C72E63"/>
    <w:rsid w:val="00C73FE5"/>
    <w:rsid w:val="00C74854"/>
    <w:rsid w:val="00C7492F"/>
    <w:rsid w:val="00C74F7D"/>
    <w:rsid w:val="00C7574C"/>
    <w:rsid w:val="00C766F8"/>
    <w:rsid w:val="00C77202"/>
    <w:rsid w:val="00C77889"/>
    <w:rsid w:val="00C80D10"/>
    <w:rsid w:val="00C80F94"/>
    <w:rsid w:val="00C81072"/>
    <w:rsid w:val="00C814AD"/>
    <w:rsid w:val="00C820B6"/>
    <w:rsid w:val="00C82C3D"/>
    <w:rsid w:val="00C830D6"/>
    <w:rsid w:val="00C839CE"/>
    <w:rsid w:val="00C847D7"/>
    <w:rsid w:val="00C86CB8"/>
    <w:rsid w:val="00C86F81"/>
    <w:rsid w:val="00C9056B"/>
    <w:rsid w:val="00C915A1"/>
    <w:rsid w:val="00C94385"/>
    <w:rsid w:val="00C945D7"/>
    <w:rsid w:val="00C95DAA"/>
    <w:rsid w:val="00C961F8"/>
    <w:rsid w:val="00C96D69"/>
    <w:rsid w:val="00CA1B11"/>
    <w:rsid w:val="00CA1B35"/>
    <w:rsid w:val="00CA2550"/>
    <w:rsid w:val="00CA2AFD"/>
    <w:rsid w:val="00CA38E6"/>
    <w:rsid w:val="00CA3923"/>
    <w:rsid w:val="00CA535C"/>
    <w:rsid w:val="00CA554D"/>
    <w:rsid w:val="00CA5E92"/>
    <w:rsid w:val="00CA5F3A"/>
    <w:rsid w:val="00CA75BF"/>
    <w:rsid w:val="00CA77A3"/>
    <w:rsid w:val="00CB0C2E"/>
    <w:rsid w:val="00CB2DE1"/>
    <w:rsid w:val="00CB3813"/>
    <w:rsid w:val="00CB475F"/>
    <w:rsid w:val="00CB5338"/>
    <w:rsid w:val="00CB6130"/>
    <w:rsid w:val="00CB6366"/>
    <w:rsid w:val="00CB66F7"/>
    <w:rsid w:val="00CB67D1"/>
    <w:rsid w:val="00CB6A4B"/>
    <w:rsid w:val="00CB6DBF"/>
    <w:rsid w:val="00CB7E0E"/>
    <w:rsid w:val="00CC0189"/>
    <w:rsid w:val="00CC094A"/>
    <w:rsid w:val="00CC0B7B"/>
    <w:rsid w:val="00CC0C4B"/>
    <w:rsid w:val="00CC0D85"/>
    <w:rsid w:val="00CC1B32"/>
    <w:rsid w:val="00CC1E60"/>
    <w:rsid w:val="00CC24A5"/>
    <w:rsid w:val="00CC30E1"/>
    <w:rsid w:val="00CC358F"/>
    <w:rsid w:val="00CC3607"/>
    <w:rsid w:val="00CC3C52"/>
    <w:rsid w:val="00CC3F00"/>
    <w:rsid w:val="00CC4AD5"/>
    <w:rsid w:val="00CC4AF2"/>
    <w:rsid w:val="00CC712E"/>
    <w:rsid w:val="00CD0B6F"/>
    <w:rsid w:val="00CD0F82"/>
    <w:rsid w:val="00CD1192"/>
    <w:rsid w:val="00CD4785"/>
    <w:rsid w:val="00CD66A7"/>
    <w:rsid w:val="00CD7C0C"/>
    <w:rsid w:val="00CE0520"/>
    <w:rsid w:val="00CE0C7C"/>
    <w:rsid w:val="00CE0DA7"/>
    <w:rsid w:val="00CE107A"/>
    <w:rsid w:val="00CE1257"/>
    <w:rsid w:val="00CE16E6"/>
    <w:rsid w:val="00CE19B1"/>
    <w:rsid w:val="00CE353D"/>
    <w:rsid w:val="00CE360F"/>
    <w:rsid w:val="00CE3908"/>
    <w:rsid w:val="00CE43E2"/>
    <w:rsid w:val="00CE465F"/>
    <w:rsid w:val="00CE47F1"/>
    <w:rsid w:val="00CE5776"/>
    <w:rsid w:val="00CE5856"/>
    <w:rsid w:val="00CE5CC5"/>
    <w:rsid w:val="00CE5E03"/>
    <w:rsid w:val="00CE5E16"/>
    <w:rsid w:val="00CE6C74"/>
    <w:rsid w:val="00CE71E1"/>
    <w:rsid w:val="00CF006C"/>
    <w:rsid w:val="00CF10B7"/>
    <w:rsid w:val="00CF1A62"/>
    <w:rsid w:val="00CF2045"/>
    <w:rsid w:val="00CF2FA6"/>
    <w:rsid w:val="00CF3593"/>
    <w:rsid w:val="00CF5286"/>
    <w:rsid w:val="00CF59F1"/>
    <w:rsid w:val="00CF72A6"/>
    <w:rsid w:val="00CF7683"/>
    <w:rsid w:val="00D00479"/>
    <w:rsid w:val="00D02AF0"/>
    <w:rsid w:val="00D02E60"/>
    <w:rsid w:val="00D02E67"/>
    <w:rsid w:val="00D0359F"/>
    <w:rsid w:val="00D03BCA"/>
    <w:rsid w:val="00D03BFE"/>
    <w:rsid w:val="00D043C4"/>
    <w:rsid w:val="00D049BE"/>
    <w:rsid w:val="00D052F1"/>
    <w:rsid w:val="00D05B11"/>
    <w:rsid w:val="00D06138"/>
    <w:rsid w:val="00D062A2"/>
    <w:rsid w:val="00D10489"/>
    <w:rsid w:val="00D1063D"/>
    <w:rsid w:val="00D10A2D"/>
    <w:rsid w:val="00D10D44"/>
    <w:rsid w:val="00D11175"/>
    <w:rsid w:val="00D113FF"/>
    <w:rsid w:val="00D117DA"/>
    <w:rsid w:val="00D125DB"/>
    <w:rsid w:val="00D1340E"/>
    <w:rsid w:val="00D13C58"/>
    <w:rsid w:val="00D13E00"/>
    <w:rsid w:val="00D1448A"/>
    <w:rsid w:val="00D15350"/>
    <w:rsid w:val="00D1578A"/>
    <w:rsid w:val="00D16608"/>
    <w:rsid w:val="00D16EE2"/>
    <w:rsid w:val="00D17B19"/>
    <w:rsid w:val="00D2110C"/>
    <w:rsid w:val="00D218C0"/>
    <w:rsid w:val="00D221AD"/>
    <w:rsid w:val="00D228A9"/>
    <w:rsid w:val="00D2296D"/>
    <w:rsid w:val="00D229DA"/>
    <w:rsid w:val="00D25019"/>
    <w:rsid w:val="00D261AA"/>
    <w:rsid w:val="00D2661A"/>
    <w:rsid w:val="00D26624"/>
    <w:rsid w:val="00D268DE"/>
    <w:rsid w:val="00D2704A"/>
    <w:rsid w:val="00D306A9"/>
    <w:rsid w:val="00D325BF"/>
    <w:rsid w:val="00D327A4"/>
    <w:rsid w:val="00D33329"/>
    <w:rsid w:val="00D33D90"/>
    <w:rsid w:val="00D34444"/>
    <w:rsid w:val="00D35D7E"/>
    <w:rsid w:val="00D3602B"/>
    <w:rsid w:val="00D36124"/>
    <w:rsid w:val="00D365B5"/>
    <w:rsid w:val="00D40992"/>
    <w:rsid w:val="00D40CAE"/>
    <w:rsid w:val="00D40F19"/>
    <w:rsid w:val="00D44022"/>
    <w:rsid w:val="00D4549E"/>
    <w:rsid w:val="00D45603"/>
    <w:rsid w:val="00D50EC6"/>
    <w:rsid w:val="00D51098"/>
    <w:rsid w:val="00D51122"/>
    <w:rsid w:val="00D51192"/>
    <w:rsid w:val="00D51673"/>
    <w:rsid w:val="00D53B76"/>
    <w:rsid w:val="00D5535A"/>
    <w:rsid w:val="00D55A0E"/>
    <w:rsid w:val="00D5605A"/>
    <w:rsid w:val="00D56264"/>
    <w:rsid w:val="00D570BB"/>
    <w:rsid w:val="00D57B18"/>
    <w:rsid w:val="00D57E13"/>
    <w:rsid w:val="00D6007A"/>
    <w:rsid w:val="00D61655"/>
    <w:rsid w:val="00D6171A"/>
    <w:rsid w:val="00D61B5E"/>
    <w:rsid w:val="00D63949"/>
    <w:rsid w:val="00D65101"/>
    <w:rsid w:val="00D66D47"/>
    <w:rsid w:val="00D700EB"/>
    <w:rsid w:val="00D713B0"/>
    <w:rsid w:val="00D72A20"/>
    <w:rsid w:val="00D72E05"/>
    <w:rsid w:val="00D7349C"/>
    <w:rsid w:val="00D73BEB"/>
    <w:rsid w:val="00D74FBF"/>
    <w:rsid w:val="00D75582"/>
    <w:rsid w:val="00D75AA3"/>
    <w:rsid w:val="00D76398"/>
    <w:rsid w:val="00D779A1"/>
    <w:rsid w:val="00D77BEA"/>
    <w:rsid w:val="00D77F7E"/>
    <w:rsid w:val="00D8031B"/>
    <w:rsid w:val="00D80B35"/>
    <w:rsid w:val="00D81622"/>
    <w:rsid w:val="00D81EA2"/>
    <w:rsid w:val="00D83B24"/>
    <w:rsid w:val="00D85B8F"/>
    <w:rsid w:val="00D86069"/>
    <w:rsid w:val="00D86638"/>
    <w:rsid w:val="00D86CCC"/>
    <w:rsid w:val="00D87549"/>
    <w:rsid w:val="00D9216E"/>
    <w:rsid w:val="00D92FEA"/>
    <w:rsid w:val="00D9305A"/>
    <w:rsid w:val="00D939BA"/>
    <w:rsid w:val="00D95543"/>
    <w:rsid w:val="00D95D59"/>
    <w:rsid w:val="00D962A3"/>
    <w:rsid w:val="00D9644D"/>
    <w:rsid w:val="00D96555"/>
    <w:rsid w:val="00D97CF3"/>
    <w:rsid w:val="00D97F5D"/>
    <w:rsid w:val="00DA012D"/>
    <w:rsid w:val="00DA39A9"/>
    <w:rsid w:val="00DA42DD"/>
    <w:rsid w:val="00DA4868"/>
    <w:rsid w:val="00DA4B13"/>
    <w:rsid w:val="00DA5A36"/>
    <w:rsid w:val="00DA63DC"/>
    <w:rsid w:val="00DA66AA"/>
    <w:rsid w:val="00DA750B"/>
    <w:rsid w:val="00DA761E"/>
    <w:rsid w:val="00DB06BE"/>
    <w:rsid w:val="00DB21F8"/>
    <w:rsid w:val="00DB4300"/>
    <w:rsid w:val="00DB4F75"/>
    <w:rsid w:val="00DB5F6A"/>
    <w:rsid w:val="00DB620A"/>
    <w:rsid w:val="00DB6A28"/>
    <w:rsid w:val="00DB78AC"/>
    <w:rsid w:val="00DB7A7C"/>
    <w:rsid w:val="00DC049E"/>
    <w:rsid w:val="00DC0BD1"/>
    <w:rsid w:val="00DC0CEA"/>
    <w:rsid w:val="00DC3929"/>
    <w:rsid w:val="00DC46C4"/>
    <w:rsid w:val="00DC490C"/>
    <w:rsid w:val="00DC55FD"/>
    <w:rsid w:val="00DC5642"/>
    <w:rsid w:val="00DC5F36"/>
    <w:rsid w:val="00DC62C2"/>
    <w:rsid w:val="00DD0DAD"/>
    <w:rsid w:val="00DD11C1"/>
    <w:rsid w:val="00DD1FD1"/>
    <w:rsid w:val="00DD2A03"/>
    <w:rsid w:val="00DD3CA5"/>
    <w:rsid w:val="00DD41A1"/>
    <w:rsid w:val="00DD459F"/>
    <w:rsid w:val="00DD4AB2"/>
    <w:rsid w:val="00DD57F7"/>
    <w:rsid w:val="00DD5DB9"/>
    <w:rsid w:val="00DD609E"/>
    <w:rsid w:val="00DD6110"/>
    <w:rsid w:val="00DD6A45"/>
    <w:rsid w:val="00DD768C"/>
    <w:rsid w:val="00DD795D"/>
    <w:rsid w:val="00DE102D"/>
    <w:rsid w:val="00DE1C39"/>
    <w:rsid w:val="00DE246E"/>
    <w:rsid w:val="00DE4C16"/>
    <w:rsid w:val="00DE5478"/>
    <w:rsid w:val="00DE560D"/>
    <w:rsid w:val="00DE633F"/>
    <w:rsid w:val="00DE7AB7"/>
    <w:rsid w:val="00DE7FF4"/>
    <w:rsid w:val="00DF1082"/>
    <w:rsid w:val="00DF3783"/>
    <w:rsid w:val="00DF42CA"/>
    <w:rsid w:val="00DF4B11"/>
    <w:rsid w:val="00DF4F07"/>
    <w:rsid w:val="00DF54AA"/>
    <w:rsid w:val="00DF7745"/>
    <w:rsid w:val="00DF77D8"/>
    <w:rsid w:val="00E00B08"/>
    <w:rsid w:val="00E019BC"/>
    <w:rsid w:val="00E02259"/>
    <w:rsid w:val="00E03E55"/>
    <w:rsid w:val="00E04497"/>
    <w:rsid w:val="00E0621B"/>
    <w:rsid w:val="00E07551"/>
    <w:rsid w:val="00E07BDA"/>
    <w:rsid w:val="00E11A5E"/>
    <w:rsid w:val="00E12379"/>
    <w:rsid w:val="00E127F4"/>
    <w:rsid w:val="00E132CE"/>
    <w:rsid w:val="00E20CAE"/>
    <w:rsid w:val="00E211A0"/>
    <w:rsid w:val="00E223BA"/>
    <w:rsid w:val="00E22A8E"/>
    <w:rsid w:val="00E24BEE"/>
    <w:rsid w:val="00E25072"/>
    <w:rsid w:val="00E250A2"/>
    <w:rsid w:val="00E25283"/>
    <w:rsid w:val="00E26889"/>
    <w:rsid w:val="00E277D2"/>
    <w:rsid w:val="00E27DAE"/>
    <w:rsid w:val="00E30CE5"/>
    <w:rsid w:val="00E30EEE"/>
    <w:rsid w:val="00E31A72"/>
    <w:rsid w:val="00E31E80"/>
    <w:rsid w:val="00E327FA"/>
    <w:rsid w:val="00E334F5"/>
    <w:rsid w:val="00E34F32"/>
    <w:rsid w:val="00E35B91"/>
    <w:rsid w:val="00E36615"/>
    <w:rsid w:val="00E36F94"/>
    <w:rsid w:val="00E401D7"/>
    <w:rsid w:val="00E40AE8"/>
    <w:rsid w:val="00E4161A"/>
    <w:rsid w:val="00E426F3"/>
    <w:rsid w:val="00E428F1"/>
    <w:rsid w:val="00E43BC5"/>
    <w:rsid w:val="00E43FDD"/>
    <w:rsid w:val="00E449F4"/>
    <w:rsid w:val="00E45DD6"/>
    <w:rsid w:val="00E45EBC"/>
    <w:rsid w:val="00E4628B"/>
    <w:rsid w:val="00E4633F"/>
    <w:rsid w:val="00E46BD8"/>
    <w:rsid w:val="00E4702A"/>
    <w:rsid w:val="00E47557"/>
    <w:rsid w:val="00E476C6"/>
    <w:rsid w:val="00E47878"/>
    <w:rsid w:val="00E47AD9"/>
    <w:rsid w:val="00E5028A"/>
    <w:rsid w:val="00E51614"/>
    <w:rsid w:val="00E5337D"/>
    <w:rsid w:val="00E5448A"/>
    <w:rsid w:val="00E56A25"/>
    <w:rsid w:val="00E56C7B"/>
    <w:rsid w:val="00E5739A"/>
    <w:rsid w:val="00E62183"/>
    <w:rsid w:val="00E62748"/>
    <w:rsid w:val="00E62DF6"/>
    <w:rsid w:val="00E63227"/>
    <w:rsid w:val="00E63E53"/>
    <w:rsid w:val="00E6439D"/>
    <w:rsid w:val="00E65145"/>
    <w:rsid w:val="00E654AD"/>
    <w:rsid w:val="00E709CC"/>
    <w:rsid w:val="00E70E14"/>
    <w:rsid w:val="00E7142C"/>
    <w:rsid w:val="00E71BE6"/>
    <w:rsid w:val="00E72F72"/>
    <w:rsid w:val="00E73628"/>
    <w:rsid w:val="00E74104"/>
    <w:rsid w:val="00E75F9F"/>
    <w:rsid w:val="00E7698E"/>
    <w:rsid w:val="00E76B70"/>
    <w:rsid w:val="00E76F00"/>
    <w:rsid w:val="00E801F8"/>
    <w:rsid w:val="00E807F6"/>
    <w:rsid w:val="00E80B5A"/>
    <w:rsid w:val="00E80D11"/>
    <w:rsid w:val="00E80EAF"/>
    <w:rsid w:val="00E81706"/>
    <w:rsid w:val="00E81A4F"/>
    <w:rsid w:val="00E827A7"/>
    <w:rsid w:val="00E82AE1"/>
    <w:rsid w:val="00E848FA"/>
    <w:rsid w:val="00E84958"/>
    <w:rsid w:val="00E84A4E"/>
    <w:rsid w:val="00E84E02"/>
    <w:rsid w:val="00E86660"/>
    <w:rsid w:val="00E86768"/>
    <w:rsid w:val="00E86A53"/>
    <w:rsid w:val="00E877CC"/>
    <w:rsid w:val="00E87EC5"/>
    <w:rsid w:val="00E9173A"/>
    <w:rsid w:val="00E91F6D"/>
    <w:rsid w:val="00E92525"/>
    <w:rsid w:val="00E93947"/>
    <w:rsid w:val="00E940E7"/>
    <w:rsid w:val="00E95A6E"/>
    <w:rsid w:val="00E95C3A"/>
    <w:rsid w:val="00E96237"/>
    <w:rsid w:val="00E96549"/>
    <w:rsid w:val="00E967D0"/>
    <w:rsid w:val="00E96A79"/>
    <w:rsid w:val="00EA110B"/>
    <w:rsid w:val="00EA151C"/>
    <w:rsid w:val="00EA17DC"/>
    <w:rsid w:val="00EA1CB2"/>
    <w:rsid w:val="00EA1D41"/>
    <w:rsid w:val="00EA1FBC"/>
    <w:rsid w:val="00EA2980"/>
    <w:rsid w:val="00EA2DE1"/>
    <w:rsid w:val="00EA3410"/>
    <w:rsid w:val="00EA598E"/>
    <w:rsid w:val="00EA6623"/>
    <w:rsid w:val="00EA7D84"/>
    <w:rsid w:val="00EB0AA2"/>
    <w:rsid w:val="00EB1558"/>
    <w:rsid w:val="00EB26B3"/>
    <w:rsid w:val="00EB299A"/>
    <w:rsid w:val="00EB29F7"/>
    <w:rsid w:val="00EB419F"/>
    <w:rsid w:val="00EB44DD"/>
    <w:rsid w:val="00EB4CB4"/>
    <w:rsid w:val="00EB50D4"/>
    <w:rsid w:val="00EB51BA"/>
    <w:rsid w:val="00EB550A"/>
    <w:rsid w:val="00EB7160"/>
    <w:rsid w:val="00EB73CF"/>
    <w:rsid w:val="00EB7AA0"/>
    <w:rsid w:val="00EC0AA0"/>
    <w:rsid w:val="00EC148A"/>
    <w:rsid w:val="00EC1D1C"/>
    <w:rsid w:val="00EC24F8"/>
    <w:rsid w:val="00EC27E9"/>
    <w:rsid w:val="00EC2F40"/>
    <w:rsid w:val="00EC3821"/>
    <w:rsid w:val="00EC3A23"/>
    <w:rsid w:val="00EC4C02"/>
    <w:rsid w:val="00EC57B3"/>
    <w:rsid w:val="00EC5EFC"/>
    <w:rsid w:val="00EC5F96"/>
    <w:rsid w:val="00EC600C"/>
    <w:rsid w:val="00EC7CB4"/>
    <w:rsid w:val="00EC7CBB"/>
    <w:rsid w:val="00ED104E"/>
    <w:rsid w:val="00ED118E"/>
    <w:rsid w:val="00ED13F0"/>
    <w:rsid w:val="00ED1C53"/>
    <w:rsid w:val="00ED23B0"/>
    <w:rsid w:val="00ED2701"/>
    <w:rsid w:val="00ED2C05"/>
    <w:rsid w:val="00ED3096"/>
    <w:rsid w:val="00ED376C"/>
    <w:rsid w:val="00ED4CD9"/>
    <w:rsid w:val="00ED521F"/>
    <w:rsid w:val="00ED547E"/>
    <w:rsid w:val="00ED59AF"/>
    <w:rsid w:val="00ED69D1"/>
    <w:rsid w:val="00ED6F5B"/>
    <w:rsid w:val="00ED739D"/>
    <w:rsid w:val="00EE08A1"/>
    <w:rsid w:val="00EE1B7E"/>
    <w:rsid w:val="00EE219A"/>
    <w:rsid w:val="00EE2AB1"/>
    <w:rsid w:val="00EE390B"/>
    <w:rsid w:val="00EE553A"/>
    <w:rsid w:val="00EE6604"/>
    <w:rsid w:val="00EE7EC0"/>
    <w:rsid w:val="00EF1A37"/>
    <w:rsid w:val="00EF22F1"/>
    <w:rsid w:val="00EF28D2"/>
    <w:rsid w:val="00EF2A88"/>
    <w:rsid w:val="00EF330A"/>
    <w:rsid w:val="00EF336F"/>
    <w:rsid w:val="00EF4556"/>
    <w:rsid w:val="00EF5FCC"/>
    <w:rsid w:val="00EF635B"/>
    <w:rsid w:val="00EF6BC8"/>
    <w:rsid w:val="00EF6D02"/>
    <w:rsid w:val="00EF7485"/>
    <w:rsid w:val="00EF77E3"/>
    <w:rsid w:val="00EF7E54"/>
    <w:rsid w:val="00F003F7"/>
    <w:rsid w:val="00F01351"/>
    <w:rsid w:val="00F01CFB"/>
    <w:rsid w:val="00F03F28"/>
    <w:rsid w:val="00F040A0"/>
    <w:rsid w:val="00F044A1"/>
    <w:rsid w:val="00F05E31"/>
    <w:rsid w:val="00F063C9"/>
    <w:rsid w:val="00F06F26"/>
    <w:rsid w:val="00F0704A"/>
    <w:rsid w:val="00F07B1E"/>
    <w:rsid w:val="00F10840"/>
    <w:rsid w:val="00F11384"/>
    <w:rsid w:val="00F1168D"/>
    <w:rsid w:val="00F11EB4"/>
    <w:rsid w:val="00F124A0"/>
    <w:rsid w:val="00F1258F"/>
    <w:rsid w:val="00F1304F"/>
    <w:rsid w:val="00F138FB"/>
    <w:rsid w:val="00F140EB"/>
    <w:rsid w:val="00F15CDF"/>
    <w:rsid w:val="00F15D05"/>
    <w:rsid w:val="00F178D1"/>
    <w:rsid w:val="00F17DA4"/>
    <w:rsid w:val="00F17E2C"/>
    <w:rsid w:val="00F20460"/>
    <w:rsid w:val="00F20FF6"/>
    <w:rsid w:val="00F217BC"/>
    <w:rsid w:val="00F2298A"/>
    <w:rsid w:val="00F22D0C"/>
    <w:rsid w:val="00F23EDF"/>
    <w:rsid w:val="00F242D2"/>
    <w:rsid w:val="00F25DDF"/>
    <w:rsid w:val="00F27626"/>
    <w:rsid w:val="00F27EA8"/>
    <w:rsid w:val="00F30589"/>
    <w:rsid w:val="00F310A0"/>
    <w:rsid w:val="00F327DC"/>
    <w:rsid w:val="00F32932"/>
    <w:rsid w:val="00F340B2"/>
    <w:rsid w:val="00F34B79"/>
    <w:rsid w:val="00F34C09"/>
    <w:rsid w:val="00F34FE9"/>
    <w:rsid w:val="00F35B0D"/>
    <w:rsid w:val="00F36CAA"/>
    <w:rsid w:val="00F40BB5"/>
    <w:rsid w:val="00F414AC"/>
    <w:rsid w:val="00F41659"/>
    <w:rsid w:val="00F41E0C"/>
    <w:rsid w:val="00F4284E"/>
    <w:rsid w:val="00F435C3"/>
    <w:rsid w:val="00F4397E"/>
    <w:rsid w:val="00F43A00"/>
    <w:rsid w:val="00F44018"/>
    <w:rsid w:val="00F44A33"/>
    <w:rsid w:val="00F4548A"/>
    <w:rsid w:val="00F45A92"/>
    <w:rsid w:val="00F45B73"/>
    <w:rsid w:val="00F45D1B"/>
    <w:rsid w:val="00F45D77"/>
    <w:rsid w:val="00F460F7"/>
    <w:rsid w:val="00F46318"/>
    <w:rsid w:val="00F46F8C"/>
    <w:rsid w:val="00F47D30"/>
    <w:rsid w:val="00F500A1"/>
    <w:rsid w:val="00F51BBD"/>
    <w:rsid w:val="00F52A11"/>
    <w:rsid w:val="00F541BB"/>
    <w:rsid w:val="00F5436F"/>
    <w:rsid w:val="00F54891"/>
    <w:rsid w:val="00F54982"/>
    <w:rsid w:val="00F55161"/>
    <w:rsid w:val="00F55220"/>
    <w:rsid w:val="00F55A51"/>
    <w:rsid w:val="00F56907"/>
    <w:rsid w:val="00F571BD"/>
    <w:rsid w:val="00F618DF"/>
    <w:rsid w:val="00F61B2C"/>
    <w:rsid w:val="00F61B32"/>
    <w:rsid w:val="00F61DB9"/>
    <w:rsid w:val="00F6243A"/>
    <w:rsid w:val="00F627A5"/>
    <w:rsid w:val="00F62867"/>
    <w:rsid w:val="00F62BD5"/>
    <w:rsid w:val="00F634E6"/>
    <w:rsid w:val="00F63882"/>
    <w:rsid w:val="00F64E5D"/>
    <w:rsid w:val="00F65BC6"/>
    <w:rsid w:val="00F65BC8"/>
    <w:rsid w:val="00F67690"/>
    <w:rsid w:val="00F67CFB"/>
    <w:rsid w:val="00F67DDC"/>
    <w:rsid w:val="00F70DCF"/>
    <w:rsid w:val="00F711AC"/>
    <w:rsid w:val="00F7269E"/>
    <w:rsid w:val="00F727FB"/>
    <w:rsid w:val="00F72EB8"/>
    <w:rsid w:val="00F7373A"/>
    <w:rsid w:val="00F75ADC"/>
    <w:rsid w:val="00F7609A"/>
    <w:rsid w:val="00F77D6F"/>
    <w:rsid w:val="00F77DD8"/>
    <w:rsid w:val="00F77EA9"/>
    <w:rsid w:val="00F802C9"/>
    <w:rsid w:val="00F80AAA"/>
    <w:rsid w:val="00F82638"/>
    <w:rsid w:val="00F82983"/>
    <w:rsid w:val="00F8343C"/>
    <w:rsid w:val="00F83FA6"/>
    <w:rsid w:val="00F840F9"/>
    <w:rsid w:val="00F843EC"/>
    <w:rsid w:val="00F849D5"/>
    <w:rsid w:val="00F85046"/>
    <w:rsid w:val="00F85739"/>
    <w:rsid w:val="00F859BF"/>
    <w:rsid w:val="00F861CB"/>
    <w:rsid w:val="00F86FDD"/>
    <w:rsid w:val="00F87B11"/>
    <w:rsid w:val="00F87B43"/>
    <w:rsid w:val="00F87BDC"/>
    <w:rsid w:val="00F87F49"/>
    <w:rsid w:val="00F90C83"/>
    <w:rsid w:val="00F913BB"/>
    <w:rsid w:val="00F915EC"/>
    <w:rsid w:val="00F91B32"/>
    <w:rsid w:val="00F91D58"/>
    <w:rsid w:val="00F92258"/>
    <w:rsid w:val="00F924F5"/>
    <w:rsid w:val="00F93A5C"/>
    <w:rsid w:val="00F93DCC"/>
    <w:rsid w:val="00F93E46"/>
    <w:rsid w:val="00F941C9"/>
    <w:rsid w:val="00F94D39"/>
    <w:rsid w:val="00F96C46"/>
    <w:rsid w:val="00FA0C99"/>
    <w:rsid w:val="00FA1EEF"/>
    <w:rsid w:val="00FA30EF"/>
    <w:rsid w:val="00FA3544"/>
    <w:rsid w:val="00FA3B05"/>
    <w:rsid w:val="00FA3BC4"/>
    <w:rsid w:val="00FA4DB7"/>
    <w:rsid w:val="00FA5865"/>
    <w:rsid w:val="00FA72FB"/>
    <w:rsid w:val="00FB063E"/>
    <w:rsid w:val="00FB11D7"/>
    <w:rsid w:val="00FB167D"/>
    <w:rsid w:val="00FB25AD"/>
    <w:rsid w:val="00FB26E6"/>
    <w:rsid w:val="00FB29CD"/>
    <w:rsid w:val="00FB2C51"/>
    <w:rsid w:val="00FB44CC"/>
    <w:rsid w:val="00FB4780"/>
    <w:rsid w:val="00FB4DEA"/>
    <w:rsid w:val="00FB54E2"/>
    <w:rsid w:val="00FB580B"/>
    <w:rsid w:val="00FB66BA"/>
    <w:rsid w:val="00FB6E70"/>
    <w:rsid w:val="00FB7AA6"/>
    <w:rsid w:val="00FC0797"/>
    <w:rsid w:val="00FC1E87"/>
    <w:rsid w:val="00FC283A"/>
    <w:rsid w:val="00FC2980"/>
    <w:rsid w:val="00FC3627"/>
    <w:rsid w:val="00FC3F3E"/>
    <w:rsid w:val="00FC4FC9"/>
    <w:rsid w:val="00FC7063"/>
    <w:rsid w:val="00FC72BE"/>
    <w:rsid w:val="00FC73C9"/>
    <w:rsid w:val="00FC7554"/>
    <w:rsid w:val="00FD0421"/>
    <w:rsid w:val="00FD1FD9"/>
    <w:rsid w:val="00FD208F"/>
    <w:rsid w:val="00FD252B"/>
    <w:rsid w:val="00FD2AE2"/>
    <w:rsid w:val="00FD34A8"/>
    <w:rsid w:val="00FD3D94"/>
    <w:rsid w:val="00FD509C"/>
    <w:rsid w:val="00FD52DC"/>
    <w:rsid w:val="00FD72C8"/>
    <w:rsid w:val="00FE04E8"/>
    <w:rsid w:val="00FE14FC"/>
    <w:rsid w:val="00FE259C"/>
    <w:rsid w:val="00FE2EE0"/>
    <w:rsid w:val="00FE3257"/>
    <w:rsid w:val="00FE4205"/>
    <w:rsid w:val="00FE47BE"/>
    <w:rsid w:val="00FE5A6B"/>
    <w:rsid w:val="00FE72EE"/>
    <w:rsid w:val="00FF07C6"/>
    <w:rsid w:val="00FF07E1"/>
    <w:rsid w:val="00FF2789"/>
    <w:rsid w:val="00FF3A45"/>
    <w:rsid w:val="00FF526F"/>
    <w:rsid w:val="00FF5336"/>
    <w:rsid w:val="00FF5721"/>
    <w:rsid w:val="00FF5C50"/>
    <w:rsid w:val="00FF66EF"/>
    <w:rsid w:val="00FF69F0"/>
    <w:rsid w:val="00FF6EEC"/>
    <w:rsid w:val="00FF7014"/>
    <w:rsid w:val="00FF7CA1"/>
  </w:rsids>
  <m:mathPr>
    <m:mathFont m:val="Cambria Math"/>
    <m:brkBin m:val="before"/>
    <m:brkBinSub m:val="--"/>
    <m:smallFrac m:val="0"/>
    <m:dispDef/>
    <m:lMargin m:val="0"/>
    <m:rMargin m:val="0"/>
    <m:defJc m:val="centerGroup"/>
    <m:wrapIndent m:val="1440"/>
    <m:intLim m:val="subSup"/>
    <m:naryLim m:val="undOvr"/>
  </m:mathPr>
  <w:themeFontLang w:val="ro-R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6D5ED53"/>
  <w15:docId w15:val="{F38418D8-1300-4554-8A32-B00682EDE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713"/>
    <w:pPr>
      <w:suppressAutoHyphens/>
    </w:pPr>
    <w:rPr>
      <w:rFonts w:ascii="Calibri" w:eastAsia="Calibri" w:hAnsi="Calibri" w:cs="Calibri"/>
      <w:sz w:val="22"/>
      <w:szCs w:val="22"/>
      <w:lang w:eastAsia="zh-CN"/>
    </w:rPr>
  </w:style>
  <w:style w:type="paragraph" w:styleId="Heading1">
    <w:name w:val="heading 1"/>
    <w:basedOn w:val="Normal"/>
    <w:next w:val="Normal"/>
    <w:link w:val="Heading1Char"/>
    <w:uiPriority w:val="9"/>
    <w:qFormat/>
    <w:rsid w:val="00A703C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113A62"/>
    <w:pPr>
      <w:keepNext/>
      <w:numPr>
        <w:ilvl w:val="1"/>
        <w:numId w:val="1"/>
      </w:numPr>
      <w:spacing w:before="240" w:after="60"/>
      <w:outlineLvl w:val="1"/>
    </w:pPr>
    <w:rPr>
      <w:rFonts w:ascii="Arial" w:hAnsi="Arial" w:cs="Arial"/>
      <w:b/>
      <w:bCs/>
      <w:i/>
      <w:iCs/>
      <w:sz w:val="28"/>
      <w:szCs w:val="28"/>
    </w:rPr>
  </w:style>
  <w:style w:type="paragraph" w:styleId="Heading4">
    <w:name w:val="heading 4"/>
    <w:basedOn w:val="Normal"/>
    <w:next w:val="Normal"/>
    <w:qFormat/>
    <w:rsid w:val="00113A62"/>
    <w:pPr>
      <w:keepNext/>
      <w:numPr>
        <w:ilvl w:val="3"/>
        <w:numId w:val="1"/>
      </w:numPr>
      <w:spacing w:before="240" w:after="60"/>
      <w:outlineLvl w:val="3"/>
    </w:pPr>
    <w:rPr>
      <w:rFonts w:ascii="Times New Roman" w:eastAsia="Times New Roman" w:hAnsi="Times New Roman" w:cs="Times New Roman"/>
      <w:b/>
      <w:bCs/>
      <w:sz w:val="28"/>
      <w:szCs w:val="28"/>
      <w:lang w:val="en-US"/>
    </w:rPr>
  </w:style>
  <w:style w:type="paragraph" w:styleId="Heading5">
    <w:name w:val="heading 5"/>
    <w:basedOn w:val="Normal"/>
    <w:next w:val="Normal"/>
    <w:qFormat/>
    <w:rsid w:val="00113A62"/>
    <w:pPr>
      <w:numPr>
        <w:ilvl w:val="4"/>
        <w:numId w:val="1"/>
      </w:num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113A62"/>
  </w:style>
  <w:style w:type="character" w:customStyle="1" w:styleId="WW8Num2z0">
    <w:name w:val="WW8Num2z0"/>
    <w:rsid w:val="00113A62"/>
  </w:style>
  <w:style w:type="character" w:customStyle="1" w:styleId="WW8Num3z0">
    <w:name w:val="WW8Num3z0"/>
    <w:rsid w:val="00113A62"/>
  </w:style>
  <w:style w:type="character" w:customStyle="1" w:styleId="WW8Num4z0">
    <w:name w:val="WW8Num4z0"/>
    <w:rsid w:val="00113A62"/>
  </w:style>
  <w:style w:type="character" w:customStyle="1" w:styleId="WW8Num5z0">
    <w:name w:val="WW8Num5z0"/>
    <w:rsid w:val="00113A62"/>
    <w:rPr>
      <w:rFonts w:ascii="Symbol" w:hAnsi="Symbol" w:cs="Symbol"/>
    </w:rPr>
  </w:style>
  <w:style w:type="character" w:customStyle="1" w:styleId="WW8Num6z0">
    <w:name w:val="WW8Num6z0"/>
    <w:rsid w:val="00113A62"/>
    <w:rPr>
      <w:rFonts w:ascii="Symbol" w:hAnsi="Symbol" w:cs="Symbol"/>
    </w:rPr>
  </w:style>
  <w:style w:type="character" w:customStyle="1" w:styleId="WW8Num7z0">
    <w:name w:val="WW8Num7z0"/>
    <w:rsid w:val="00113A62"/>
    <w:rPr>
      <w:rFonts w:ascii="Symbol" w:hAnsi="Symbol" w:cs="Symbol"/>
    </w:rPr>
  </w:style>
  <w:style w:type="character" w:customStyle="1" w:styleId="WW8Num8z0">
    <w:name w:val="WW8Num8z0"/>
    <w:rsid w:val="00113A62"/>
    <w:rPr>
      <w:rFonts w:ascii="Symbol" w:hAnsi="Symbol" w:cs="Symbol"/>
    </w:rPr>
  </w:style>
  <w:style w:type="character" w:customStyle="1" w:styleId="WW8Num9z0">
    <w:name w:val="WW8Num9z0"/>
    <w:rsid w:val="00113A62"/>
  </w:style>
  <w:style w:type="character" w:customStyle="1" w:styleId="WW8Num10z0">
    <w:name w:val="WW8Num10z0"/>
    <w:rsid w:val="00113A62"/>
    <w:rPr>
      <w:rFonts w:ascii="Symbol" w:hAnsi="Symbol" w:cs="Symbol"/>
    </w:rPr>
  </w:style>
  <w:style w:type="character" w:customStyle="1" w:styleId="WW8Num11z0">
    <w:name w:val="WW8Num11z0"/>
    <w:rsid w:val="00113A62"/>
    <w:rPr>
      <w:rFonts w:ascii="Arial" w:eastAsia="Times New Roman" w:hAnsi="Arial" w:cs="Arial"/>
    </w:rPr>
  </w:style>
  <w:style w:type="character" w:customStyle="1" w:styleId="WW8Num11z1">
    <w:name w:val="WW8Num11z1"/>
    <w:rsid w:val="00113A62"/>
    <w:rPr>
      <w:rFonts w:ascii="Courier New" w:hAnsi="Courier New" w:cs="Courier New"/>
    </w:rPr>
  </w:style>
  <w:style w:type="character" w:customStyle="1" w:styleId="WW8Num11z2">
    <w:name w:val="WW8Num11z2"/>
    <w:rsid w:val="00113A62"/>
    <w:rPr>
      <w:rFonts w:ascii="Wingdings" w:hAnsi="Wingdings" w:cs="Wingdings"/>
    </w:rPr>
  </w:style>
  <w:style w:type="character" w:customStyle="1" w:styleId="WW8Num11z3">
    <w:name w:val="WW8Num11z3"/>
    <w:rsid w:val="00113A62"/>
    <w:rPr>
      <w:rFonts w:ascii="Symbol" w:hAnsi="Symbol" w:cs="Symbol"/>
    </w:rPr>
  </w:style>
  <w:style w:type="character" w:customStyle="1" w:styleId="WW8Num12z0">
    <w:name w:val="WW8Num12z0"/>
    <w:rsid w:val="00113A62"/>
    <w:rPr>
      <w:rFonts w:ascii="Garamond" w:eastAsia="Times New Roman" w:hAnsi="Garamond" w:cs="Garamond"/>
    </w:rPr>
  </w:style>
  <w:style w:type="character" w:customStyle="1" w:styleId="WW8Num12z1">
    <w:name w:val="WW8Num12z1"/>
    <w:rsid w:val="00113A62"/>
    <w:rPr>
      <w:rFonts w:ascii="Courier New" w:hAnsi="Courier New" w:cs="Courier New"/>
    </w:rPr>
  </w:style>
  <w:style w:type="character" w:customStyle="1" w:styleId="WW8Num12z2">
    <w:name w:val="WW8Num12z2"/>
    <w:rsid w:val="00113A62"/>
    <w:rPr>
      <w:rFonts w:ascii="Wingdings" w:hAnsi="Wingdings" w:cs="Wingdings"/>
    </w:rPr>
  </w:style>
  <w:style w:type="character" w:customStyle="1" w:styleId="WW8Num12z3">
    <w:name w:val="WW8Num12z3"/>
    <w:rsid w:val="00113A62"/>
    <w:rPr>
      <w:rFonts w:ascii="Symbol" w:hAnsi="Symbol" w:cs="Symbol"/>
    </w:rPr>
  </w:style>
  <w:style w:type="character" w:customStyle="1" w:styleId="WW8Num13z0">
    <w:name w:val="WW8Num13z0"/>
    <w:rsid w:val="00113A62"/>
  </w:style>
  <w:style w:type="character" w:customStyle="1" w:styleId="WW8Num13z1">
    <w:name w:val="WW8Num13z1"/>
    <w:rsid w:val="00113A62"/>
  </w:style>
  <w:style w:type="character" w:customStyle="1" w:styleId="WW8Num13z2">
    <w:name w:val="WW8Num13z2"/>
    <w:rsid w:val="00113A62"/>
  </w:style>
  <w:style w:type="character" w:customStyle="1" w:styleId="WW8Num13z3">
    <w:name w:val="WW8Num13z3"/>
    <w:rsid w:val="00113A62"/>
  </w:style>
  <w:style w:type="character" w:customStyle="1" w:styleId="WW8Num13z4">
    <w:name w:val="WW8Num13z4"/>
    <w:rsid w:val="00113A62"/>
  </w:style>
  <w:style w:type="character" w:customStyle="1" w:styleId="WW8Num13z5">
    <w:name w:val="WW8Num13z5"/>
    <w:rsid w:val="00113A62"/>
  </w:style>
  <w:style w:type="character" w:customStyle="1" w:styleId="WW8Num13z6">
    <w:name w:val="WW8Num13z6"/>
    <w:rsid w:val="00113A62"/>
  </w:style>
  <w:style w:type="character" w:customStyle="1" w:styleId="WW8Num13z7">
    <w:name w:val="WW8Num13z7"/>
    <w:rsid w:val="00113A62"/>
  </w:style>
  <w:style w:type="character" w:customStyle="1" w:styleId="WW8Num13z8">
    <w:name w:val="WW8Num13z8"/>
    <w:rsid w:val="00113A62"/>
  </w:style>
  <w:style w:type="character" w:customStyle="1" w:styleId="WW8Num14z0">
    <w:name w:val="WW8Num14z0"/>
    <w:rsid w:val="00113A62"/>
    <w:rPr>
      <w:rFonts w:ascii="Times New Roman" w:eastAsia="Times New Roman" w:hAnsi="Times New Roman" w:cs="Times New Roman"/>
      <w:color w:val="auto"/>
    </w:rPr>
  </w:style>
  <w:style w:type="character" w:customStyle="1" w:styleId="WW8Num14z1">
    <w:name w:val="WW8Num14z1"/>
    <w:rsid w:val="00113A62"/>
    <w:rPr>
      <w:rFonts w:ascii="Courier New" w:hAnsi="Courier New" w:cs="Courier New"/>
    </w:rPr>
  </w:style>
  <w:style w:type="character" w:customStyle="1" w:styleId="WW8Num14z2">
    <w:name w:val="WW8Num14z2"/>
    <w:rsid w:val="00113A62"/>
    <w:rPr>
      <w:rFonts w:ascii="Wingdings" w:hAnsi="Wingdings" w:cs="Wingdings"/>
    </w:rPr>
  </w:style>
  <w:style w:type="character" w:customStyle="1" w:styleId="WW8Num14z3">
    <w:name w:val="WW8Num14z3"/>
    <w:rsid w:val="00113A62"/>
    <w:rPr>
      <w:rFonts w:ascii="Symbol" w:hAnsi="Symbol" w:cs="Symbol"/>
    </w:rPr>
  </w:style>
  <w:style w:type="character" w:customStyle="1" w:styleId="WW8Num15z0">
    <w:name w:val="WW8Num15z0"/>
    <w:rsid w:val="00113A62"/>
  </w:style>
  <w:style w:type="character" w:customStyle="1" w:styleId="WW8Num15z1">
    <w:name w:val="WW8Num15z1"/>
    <w:rsid w:val="00113A62"/>
    <w:rPr>
      <w:rFonts w:ascii="Garamond" w:eastAsia="Times New Roman" w:hAnsi="Garamond" w:cs="Garamond"/>
    </w:rPr>
  </w:style>
  <w:style w:type="character" w:customStyle="1" w:styleId="WW8Num15z2">
    <w:name w:val="WW8Num15z2"/>
    <w:rsid w:val="00113A62"/>
  </w:style>
  <w:style w:type="character" w:customStyle="1" w:styleId="WW8Num15z3">
    <w:name w:val="WW8Num15z3"/>
    <w:rsid w:val="00113A62"/>
  </w:style>
  <w:style w:type="character" w:customStyle="1" w:styleId="WW8Num15z4">
    <w:name w:val="WW8Num15z4"/>
    <w:rsid w:val="00113A62"/>
  </w:style>
  <w:style w:type="character" w:customStyle="1" w:styleId="WW8Num15z5">
    <w:name w:val="WW8Num15z5"/>
    <w:rsid w:val="00113A62"/>
  </w:style>
  <w:style w:type="character" w:customStyle="1" w:styleId="WW8Num15z6">
    <w:name w:val="WW8Num15z6"/>
    <w:rsid w:val="00113A62"/>
  </w:style>
  <w:style w:type="character" w:customStyle="1" w:styleId="WW8Num15z7">
    <w:name w:val="WW8Num15z7"/>
    <w:rsid w:val="00113A62"/>
  </w:style>
  <w:style w:type="character" w:customStyle="1" w:styleId="WW8Num15z8">
    <w:name w:val="WW8Num15z8"/>
    <w:rsid w:val="00113A62"/>
  </w:style>
  <w:style w:type="character" w:customStyle="1" w:styleId="WW8Num16z0">
    <w:name w:val="WW8Num16z0"/>
    <w:rsid w:val="00113A62"/>
  </w:style>
  <w:style w:type="character" w:customStyle="1" w:styleId="WW8Num16z1">
    <w:name w:val="WW8Num16z1"/>
    <w:rsid w:val="00113A62"/>
  </w:style>
  <w:style w:type="character" w:customStyle="1" w:styleId="WW8Num16z2">
    <w:name w:val="WW8Num16z2"/>
    <w:rsid w:val="00113A62"/>
  </w:style>
  <w:style w:type="character" w:customStyle="1" w:styleId="WW8Num16z3">
    <w:name w:val="WW8Num16z3"/>
    <w:rsid w:val="00113A62"/>
  </w:style>
  <w:style w:type="character" w:customStyle="1" w:styleId="WW8Num16z4">
    <w:name w:val="WW8Num16z4"/>
    <w:rsid w:val="00113A62"/>
  </w:style>
  <w:style w:type="character" w:customStyle="1" w:styleId="WW8Num16z5">
    <w:name w:val="WW8Num16z5"/>
    <w:rsid w:val="00113A62"/>
  </w:style>
  <w:style w:type="character" w:customStyle="1" w:styleId="WW8Num16z6">
    <w:name w:val="WW8Num16z6"/>
    <w:rsid w:val="00113A62"/>
  </w:style>
  <w:style w:type="character" w:customStyle="1" w:styleId="WW8Num16z7">
    <w:name w:val="WW8Num16z7"/>
    <w:rsid w:val="00113A62"/>
  </w:style>
  <w:style w:type="character" w:customStyle="1" w:styleId="WW8Num16z8">
    <w:name w:val="WW8Num16z8"/>
    <w:rsid w:val="00113A62"/>
  </w:style>
  <w:style w:type="character" w:customStyle="1" w:styleId="WW8Num17z0">
    <w:name w:val="WW8Num17z0"/>
    <w:rsid w:val="00113A62"/>
  </w:style>
  <w:style w:type="character" w:customStyle="1" w:styleId="WW8Num17z1">
    <w:name w:val="WW8Num17z1"/>
    <w:rsid w:val="00113A62"/>
  </w:style>
  <w:style w:type="character" w:customStyle="1" w:styleId="WW8Num17z2">
    <w:name w:val="WW8Num17z2"/>
    <w:rsid w:val="00113A62"/>
  </w:style>
  <w:style w:type="character" w:customStyle="1" w:styleId="WW8Num17z3">
    <w:name w:val="WW8Num17z3"/>
    <w:rsid w:val="00113A62"/>
  </w:style>
  <w:style w:type="character" w:customStyle="1" w:styleId="WW8Num17z4">
    <w:name w:val="WW8Num17z4"/>
    <w:rsid w:val="00113A62"/>
  </w:style>
  <w:style w:type="character" w:customStyle="1" w:styleId="WW8Num17z5">
    <w:name w:val="WW8Num17z5"/>
    <w:rsid w:val="00113A62"/>
  </w:style>
  <w:style w:type="character" w:customStyle="1" w:styleId="WW8Num17z6">
    <w:name w:val="WW8Num17z6"/>
    <w:rsid w:val="00113A62"/>
  </w:style>
  <w:style w:type="character" w:customStyle="1" w:styleId="WW8Num17z7">
    <w:name w:val="WW8Num17z7"/>
    <w:rsid w:val="00113A62"/>
  </w:style>
  <w:style w:type="character" w:customStyle="1" w:styleId="WW8Num17z8">
    <w:name w:val="WW8Num17z8"/>
    <w:rsid w:val="00113A62"/>
  </w:style>
  <w:style w:type="character" w:customStyle="1" w:styleId="WW8Num18z0">
    <w:name w:val="WW8Num18z0"/>
    <w:rsid w:val="00113A62"/>
  </w:style>
  <w:style w:type="character" w:customStyle="1" w:styleId="WW8Num18z1">
    <w:name w:val="WW8Num18z1"/>
    <w:rsid w:val="00113A62"/>
  </w:style>
  <w:style w:type="character" w:customStyle="1" w:styleId="WW8Num18z2">
    <w:name w:val="WW8Num18z2"/>
    <w:rsid w:val="00113A62"/>
  </w:style>
  <w:style w:type="character" w:customStyle="1" w:styleId="WW8Num18z3">
    <w:name w:val="WW8Num18z3"/>
    <w:rsid w:val="00113A62"/>
  </w:style>
  <w:style w:type="character" w:customStyle="1" w:styleId="WW8Num18z4">
    <w:name w:val="WW8Num18z4"/>
    <w:rsid w:val="00113A62"/>
  </w:style>
  <w:style w:type="character" w:customStyle="1" w:styleId="WW8Num18z5">
    <w:name w:val="WW8Num18z5"/>
    <w:rsid w:val="00113A62"/>
  </w:style>
  <w:style w:type="character" w:customStyle="1" w:styleId="WW8Num18z6">
    <w:name w:val="WW8Num18z6"/>
    <w:rsid w:val="00113A62"/>
  </w:style>
  <w:style w:type="character" w:customStyle="1" w:styleId="WW8Num18z7">
    <w:name w:val="WW8Num18z7"/>
    <w:rsid w:val="00113A62"/>
  </w:style>
  <w:style w:type="character" w:customStyle="1" w:styleId="WW8Num18z8">
    <w:name w:val="WW8Num18z8"/>
    <w:rsid w:val="00113A62"/>
  </w:style>
  <w:style w:type="character" w:customStyle="1" w:styleId="WW8Num19z0">
    <w:name w:val="WW8Num19z0"/>
    <w:rsid w:val="00113A62"/>
    <w:rPr>
      <w:rFonts w:ascii="Times New Roman" w:eastAsia="Times New Roman" w:hAnsi="Times New Roman" w:cs="Times New Roman"/>
    </w:rPr>
  </w:style>
  <w:style w:type="character" w:customStyle="1" w:styleId="WW8Num19z1">
    <w:name w:val="WW8Num19z1"/>
    <w:rsid w:val="00113A62"/>
    <w:rPr>
      <w:rFonts w:ascii="Courier New" w:hAnsi="Courier New" w:cs="Courier New"/>
    </w:rPr>
  </w:style>
  <w:style w:type="character" w:customStyle="1" w:styleId="WW8Num19z2">
    <w:name w:val="WW8Num19z2"/>
    <w:rsid w:val="00113A62"/>
    <w:rPr>
      <w:rFonts w:ascii="Wingdings" w:hAnsi="Wingdings" w:cs="Wingdings"/>
    </w:rPr>
  </w:style>
  <w:style w:type="character" w:customStyle="1" w:styleId="WW8Num19z3">
    <w:name w:val="WW8Num19z3"/>
    <w:rsid w:val="00113A62"/>
    <w:rPr>
      <w:rFonts w:ascii="Symbol" w:hAnsi="Symbol" w:cs="Symbol"/>
    </w:rPr>
  </w:style>
  <w:style w:type="character" w:customStyle="1" w:styleId="WW8Num20z0">
    <w:name w:val="WW8Num20z0"/>
    <w:rsid w:val="00113A62"/>
  </w:style>
  <w:style w:type="character" w:customStyle="1" w:styleId="WW8Num20z1">
    <w:name w:val="WW8Num20z1"/>
    <w:rsid w:val="00113A62"/>
  </w:style>
  <w:style w:type="character" w:customStyle="1" w:styleId="WW8Num20z2">
    <w:name w:val="WW8Num20z2"/>
    <w:rsid w:val="00113A62"/>
  </w:style>
  <w:style w:type="character" w:customStyle="1" w:styleId="WW8Num20z3">
    <w:name w:val="WW8Num20z3"/>
    <w:rsid w:val="00113A62"/>
  </w:style>
  <w:style w:type="character" w:customStyle="1" w:styleId="WW8Num20z4">
    <w:name w:val="WW8Num20z4"/>
    <w:rsid w:val="00113A62"/>
  </w:style>
  <w:style w:type="character" w:customStyle="1" w:styleId="WW8Num20z5">
    <w:name w:val="WW8Num20z5"/>
    <w:rsid w:val="00113A62"/>
  </w:style>
  <w:style w:type="character" w:customStyle="1" w:styleId="WW8Num20z6">
    <w:name w:val="WW8Num20z6"/>
    <w:rsid w:val="00113A62"/>
  </w:style>
  <w:style w:type="character" w:customStyle="1" w:styleId="WW8Num20z7">
    <w:name w:val="WW8Num20z7"/>
    <w:rsid w:val="00113A62"/>
  </w:style>
  <w:style w:type="character" w:customStyle="1" w:styleId="WW8Num20z8">
    <w:name w:val="WW8Num20z8"/>
    <w:rsid w:val="00113A62"/>
  </w:style>
  <w:style w:type="character" w:customStyle="1" w:styleId="WW8Num21z0">
    <w:name w:val="WW8Num21z0"/>
    <w:rsid w:val="00113A62"/>
    <w:rPr>
      <w:rFonts w:ascii="Garamond" w:eastAsia="Times New Roman" w:hAnsi="Garamond" w:cs="Garamond"/>
    </w:rPr>
  </w:style>
  <w:style w:type="character" w:customStyle="1" w:styleId="WW8Num21z2">
    <w:name w:val="WW8Num21z2"/>
    <w:rsid w:val="00113A62"/>
  </w:style>
  <w:style w:type="character" w:customStyle="1" w:styleId="WW8Num21z3">
    <w:name w:val="WW8Num21z3"/>
    <w:rsid w:val="00113A62"/>
  </w:style>
  <w:style w:type="character" w:customStyle="1" w:styleId="WW8Num21z4">
    <w:name w:val="WW8Num21z4"/>
    <w:rsid w:val="00113A62"/>
  </w:style>
  <w:style w:type="character" w:customStyle="1" w:styleId="WW8Num21z5">
    <w:name w:val="WW8Num21z5"/>
    <w:rsid w:val="00113A62"/>
  </w:style>
  <w:style w:type="character" w:customStyle="1" w:styleId="WW8Num21z6">
    <w:name w:val="WW8Num21z6"/>
    <w:rsid w:val="00113A62"/>
  </w:style>
  <w:style w:type="character" w:customStyle="1" w:styleId="WW8Num21z7">
    <w:name w:val="WW8Num21z7"/>
    <w:rsid w:val="00113A62"/>
  </w:style>
  <w:style w:type="character" w:customStyle="1" w:styleId="WW8Num21z8">
    <w:name w:val="WW8Num21z8"/>
    <w:rsid w:val="00113A62"/>
  </w:style>
  <w:style w:type="character" w:customStyle="1" w:styleId="WW8Num22z0">
    <w:name w:val="WW8Num22z0"/>
    <w:rsid w:val="00113A62"/>
  </w:style>
  <w:style w:type="character" w:customStyle="1" w:styleId="WW8Num22z1">
    <w:name w:val="WW8Num22z1"/>
    <w:rsid w:val="00113A62"/>
  </w:style>
  <w:style w:type="character" w:customStyle="1" w:styleId="WW8Num22z2">
    <w:name w:val="WW8Num22z2"/>
    <w:rsid w:val="00113A62"/>
  </w:style>
  <w:style w:type="character" w:customStyle="1" w:styleId="WW8Num22z3">
    <w:name w:val="WW8Num22z3"/>
    <w:rsid w:val="00113A62"/>
  </w:style>
  <w:style w:type="character" w:customStyle="1" w:styleId="WW8Num22z4">
    <w:name w:val="WW8Num22z4"/>
    <w:rsid w:val="00113A62"/>
  </w:style>
  <w:style w:type="character" w:customStyle="1" w:styleId="WW8Num22z5">
    <w:name w:val="WW8Num22z5"/>
    <w:rsid w:val="00113A62"/>
  </w:style>
  <w:style w:type="character" w:customStyle="1" w:styleId="WW8Num22z6">
    <w:name w:val="WW8Num22z6"/>
    <w:rsid w:val="00113A62"/>
  </w:style>
  <w:style w:type="character" w:customStyle="1" w:styleId="WW8Num22z7">
    <w:name w:val="WW8Num22z7"/>
    <w:rsid w:val="00113A62"/>
  </w:style>
  <w:style w:type="character" w:customStyle="1" w:styleId="WW8Num22z8">
    <w:name w:val="WW8Num22z8"/>
    <w:rsid w:val="00113A62"/>
  </w:style>
  <w:style w:type="character" w:customStyle="1" w:styleId="WW8Num23z0">
    <w:name w:val="WW8Num23z0"/>
    <w:rsid w:val="00113A62"/>
  </w:style>
  <w:style w:type="character" w:customStyle="1" w:styleId="WW8Num23z1">
    <w:name w:val="WW8Num23z1"/>
    <w:rsid w:val="00113A62"/>
  </w:style>
  <w:style w:type="character" w:customStyle="1" w:styleId="WW8Num23z2">
    <w:name w:val="WW8Num23z2"/>
    <w:rsid w:val="00113A62"/>
  </w:style>
  <w:style w:type="character" w:customStyle="1" w:styleId="WW8Num23z3">
    <w:name w:val="WW8Num23z3"/>
    <w:rsid w:val="00113A62"/>
  </w:style>
  <w:style w:type="character" w:customStyle="1" w:styleId="WW8Num23z4">
    <w:name w:val="WW8Num23z4"/>
    <w:rsid w:val="00113A62"/>
  </w:style>
  <w:style w:type="character" w:customStyle="1" w:styleId="WW8Num23z5">
    <w:name w:val="WW8Num23z5"/>
    <w:rsid w:val="00113A62"/>
  </w:style>
  <w:style w:type="character" w:customStyle="1" w:styleId="WW8Num23z6">
    <w:name w:val="WW8Num23z6"/>
    <w:rsid w:val="00113A62"/>
  </w:style>
  <w:style w:type="character" w:customStyle="1" w:styleId="WW8Num23z7">
    <w:name w:val="WW8Num23z7"/>
    <w:rsid w:val="00113A62"/>
  </w:style>
  <w:style w:type="character" w:customStyle="1" w:styleId="WW8Num23z8">
    <w:name w:val="WW8Num23z8"/>
    <w:rsid w:val="00113A62"/>
  </w:style>
  <w:style w:type="character" w:customStyle="1" w:styleId="WW8Num24z0">
    <w:name w:val="WW8Num24z0"/>
    <w:rsid w:val="00113A62"/>
    <w:rPr>
      <w:rFonts w:ascii="Arial" w:eastAsia="Times New Roman" w:hAnsi="Arial" w:cs="Arial"/>
    </w:rPr>
  </w:style>
  <w:style w:type="character" w:customStyle="1" w:styleId="WW8Num24z1">
    <w:name w:val="WW8Num24z1"/>
    <w:rsid w:val="00113A62"/>
    <w:rPr>
      <w:rFonts w:ascii="Courier New" w:hAnsi="Courier New" w:cs="Courier New"/>
    </w:rPr>
  </w:style>
  <w:style w:type="character" w:customStyle="1" w:styleId="WW8Num24z2">
    <w:name w:val="WW8Num24z2"/>
    <w:rsid w:val="00113A62"/>
    <w:rPr>
      <w:rFonts w:ascii="Wingdings" w:hAnsi="Wingdings" w:cs="Wingdings"/>
    </w:rPr>
  </w:style>
  <w:style w:type="character" w:customStyle="1" w:styleId="WW8Num24z3">
    <w:name w:val="WW8Num24z3"/>
    <w:rsid w:val="00113A62"/>
    <w:rPr>
      <w:rFonts w:ascii="Symbol" w:hAnsi="Symbol" w:cs="Symbol"/>
    </w:rPr>
  </w:style>
  <w:style w:type="character" w:customStyle="1" w:styleId="WW8Num25z0">
    <w:name w:val="WW8Num25z0"/>
    <w:rsid w:val="00113A62"/>
    <w:rPr>
      <w:rFonts w:ascii="Arial" w:eastAsia="Times New Roman" w:hAnsi="Arial" w:cs="Arial"/>
    </w:rPr>
  </w:style>
  <w:style w:type="character" w:customStyle="1" w:styleId="WW8Num25z1">
    <w:name w:val="WW8Num25z1"/>
    <w:rsid w:val="00113A62"/>
    <w:rPr>
      <w:rFonts w:ascii="Courier New" w:hAnsi="Courier New" w:cs="Courier New"/>
    </w:rPr>
  </w:style>
  <w:style w:type="character" w:customStyle="1" w:styleId="WW8Num25z2">
    <w:name w:val="WW8Num25z2"/>
    <w:rsid w:val="00113A62"/>
    <w:rPr>
      <w:rFonts w:ascii="Wingdings" w:hAnsi="Wingdings" w:cs="Wingdings"/>
    </w:rPr>
  </w:style>
  <w:style w:type="character" w:customStyle="1" w:styleId="WW8Num25z3">
    <w:name w:val="WW8Num25z3"/>
    <w:rsid w:val="00113A62"/>
    <w:rPr>
      <w:rFonts w:ascii="Symbol" w:hAnsi="Symbol" w:cs="Symbol"/>
    </w:rPr>
  </w:style>
  <w:style w:type="character" w:customStyle="1" w:styleId="WW8Num26z0">
    <w:name w:val="WW8Num26z0"/>
    <w:rsid w:val="00113A62"/>
    <w:rPr>
      <w:rFonts w:ascii="Arial" w:eastAsia="Times New Roman" w:hAnsi="Arial" w:cs="Arial"/>
    </w:rPr>
  </w:style>
  <w:style w:type="character" w:customStyle="1" w:styleId="WW8Num26z1">
    <w:name w:val="WW8Num26z1"/>
    <w:rsid w:val="00113A62"/>
    <w:rPr>
      <w:rFonts w:ascii="Courier New" w:hAnsi="Courier New" w:cs="Courier New"/>
    </w:rPr>
  </w:style>
  <w:style w:type="character" w:customStyle="1" w:styleId="WW8Num26z2">
    <w:name w:val="WW8Num26z2"/>
    <w:rsid w:val="00113A62"/>
    <w:rPr>
      <w:rFonts w:ascii="Wingdings" w:hAnsi="Wingdings" w:cs="Wingdings"/>
    </w:rPr>
  </w:style>
  <w:style w:type="character" w:customStyle="1" w:styleId="WW8Num26z3">
    <w:name w:val="WW8Num26z3"/>
    <w:rsid w:val="00113A62"/>
    <w:rPr>
      <w:rFonts w:ascii="Symbol" w:hAnsi="Symbol" w:cs="Symbol"/>
    </w:rPr>
  </w:style>
  <w:style w:type="character" w:customStyle="1" w:styleId="WW8Num27z0">
    <w:name w:val="WW8Num27z0"/>
    <w:rsid w:val="00113A62"/>
  </w:style>
  <w:style w:type="character" w:customStyle="1" w:styleId="WW8Num27z1">
    <w:name w:val="WW8Num27z1"/>
    <w:rsid w:val="00113A62"/>
  </w:style>
  <w:style w:type="character" w:customStyle="1" w:styleId="WW8Num27z2">
    <w:name w:val="WW8Num27z2"/>
    <w:rsid w:val="00113A62"/>
  </w:style>
  <w:style w:type="character" w:customStyle="1" w:styleId="WW8Num27z3">
    <w:name w:val="WW8Num27z3"/>
    <w:rsid w:val="00113A62"/>
  </w:style>
  <w:style w:type="character" w:customStyle="1" w:styleId="WW8Num27z4">
    <w:name w:val="WW8Num27z4"/>
    <w:rsid w:val="00113A62"/>
  </w:style>
  <w:style w:type="character" w:customStyle="1" w:styleId="WW8Num27z5">
    <w:name w:val="WW8Num27z5"/>
    <w:rsid w:val="00113A62"/>
  </w:style>
  <w:style w:type="character" w:customStyle="1" w:styleId="WW8Num27z6">
    <w:name w:val="WW8Num27z6"/>
    <w:rsid w:val="00113A62"/>
  </w:style>
  <w:style w:type="character" w:customStyle="1" w:styleId="WW8Num27z7">
    <w:name w:val="WW8Num27z7"/>
    <w:rsid w:val="00113A62"/>
  </w:style>
  <w:style w:type="character" w:customStyle="1" w:styleId="WW8Num27z8">
    <w:name w:val="WW8Num27z8"/>
    <w:rsid w:val="00113A62"/>
  </w:style>
  <w:style w:type="character" w:customStyle="1" w:styleId="WW8Num28z0">
    <w:name w:val="WW8Num28z0"/>
    <w:rsid w:val="00113A62"/>
    <w:rPr>
      <w:rFonts w:ascii="Symbol" w:hAnsi="Symbol" w:cs="Symbol"/>
    </w:rPr>
  </w:style>
  <w:style w:type="character" w:customStyle="1" w:styleId="WW8Num28z1">
    <w:name w:val="WW8Num28z1"/>
    <w:rsid w:val="00113A62"/>
    <w:rPr>
      <w:rFonts w:ascii="Courier New" w:hAnsi="Courier New" w:cs="Courier New"/>
    </w:rPr>
  </w:style>
  <w:style w:type="character" w:customStyle="1" w:styleId="WW8Num28z2">
    <w:name w:val="WW8Num28z2"/>
    <w:rsid w:val="00113A62"/>
    <w:rPr>
      <w:rFonts w:ascii="Wingdings" w:hAnsi="Wingdings" w:cs="Wingdings"/>
    </w:rPr>
  </w:style>
  <w:style w:type="character" w:customStyle="1" w:styleId="WW8Num29z0">
    <w:name w:val="WW8Num29z0"/>
    <w:rsid w:val="00113A62"/>
  </w:style>
  <w:style w:type="character" w:customStyle="1" w:styleId="WW8Num29z1">
    <w:name w:val="WW8Num29z1"/>
    <w:rsid w:val="00113A62"/>
  </w:style>
  <w:style w:type="character" w:customStyle="1" w:styleId="WW8Num29z2">
    <w:name w:val="WW8Num29z2"/>
    <w:rsid w:val="00113A62"/>
  </w:style>
  <w:style w:type="character" w:customStyle="1" w:styleId="WW8Num29z3">
    <w:name w:val="WW8Num29z3"/>
    <w:rsid w:val="00113A62"/>
  </w:style>
  <w:style w:type="character" w:customStyle="1" w:styleId="WW8Num29z4">
    <w:name w:val="WW8Num29z4"/>
    <w:rsid w:val="00113A62"/>
  </w:style>
  <w:style w:type="character" w:customStyle="1" w:styleId="WW8Num29z5">
    <w:name w:val="WW8Num29z5"/>
    <w:rsid w:val="00113A62"/>
  </w:style>
  <w:style w:type="character" w:customStyle="1" w:styleId="WW8Num29z6">
    <w:name w:val="WW8Num29z6"/>
    <w:rsid w:val="00113A62"/>
  </w:style>
  <w:style w:type="character" w:customStyle="1" w:styleId="WW8Num29z7">
    <w:name w:val="WW8Num29z7"/>
    <w:rsid w:val="00113A62"/>
  </w:style>
  <w:style w:type="character" w:customStyle="1" w:styleId="WW8Num29z8">
    <w:name w:val="WW8Num29z8"/>
    <w:rsid w:val="00113A62"/>
  </w:style>
  <w:style w:type="character" w:customStyle="1" w:styleId="WW8Num30z0">
    <w:name w:val="WW8Num30z0"/>
    <w:rsid w:val="00113A62"/>
    <w:rPr>
      <w:rFonts w:ascii="Times New Roman" w:hAnsi="Times New Roman" w:cs="Times New Roman"/>
      <w:b/>
      <w:bCs/>
      <w:sz w:val="24"/>
      <w:szCs w:val="24"/>
    </w:rPr>
  </w:style>
  <w:style w:type="character" w:customStyle="1" w:styleId="WW8Num30z1">
    <w:name w:val="WW8Num30z1"/>
    <w:rsid w:val="00113A62"/>
  </w:style>
  <w:style w:type="character" w:customStyle="1" w:styleId="WW8Num30z2">
    <w:name w:val="WW8Num30z2"/>
    <w:rsid w:val="00113A62"/>
  </w:style>
  <w:style w:type="character" w:customStyle="1" w:styleId="WW8Num30z3">
    <w:name w:val="WW8Num30z3"/>
    <w:rsid w:val="00113A62"/>
  </w:style>
  <w:style w:type="character" w:customStyle="1" w:styleId="WW8Num30z4">
    <w:name w:val="WW8Num30z4"/>
    <w:rsid w:val="00113A62"/>
  </w:style>
  <w:style w:type="character" w:customStyle="1" w:styleId="WW8Num30z5">
    <w:name w:val="WW8Num30z5"/>
    <w:rsid w:val="00113A62"/>
  </w:style>
  <w:style w:type="character" w:customStyle="1" w:styleId="WW8Num30z6">
    <w:name w:val="WW8Num30z6"/>
    <w:rsid w:val="00113A62"/>
  </w:style>
  <w:style w:type="character" w:customStyle="1" w:styleId="WW8Num30z7">
    <w:name w:val="WW8Num30z7"/>
    <w:rsid w:val="00113A62"/>
  </w:style>
  <w:style w:type="character" w:customStyle="1" w:styleId="WW8Num30z8">
    <w:name w:val="WW8Num30z8"/>
    <w:rsid w:val="00113A62"/>
  </w:style>
  <w:style w:type="character" w:customStyle="1" w:styleId="WW8Num31z0">
    <w:name w:val="WW8Num31z0"/>
    <w:rsid w:val="00113A62"/>
    <w:rPr>
      <w:rFonts w:ascii="Arial" w:eastAsia="Times New Roman" w:hAnsi="Arial" w:cs="Arial"/>
    </w:rPr>
  </w:style>
  <w:style w:type="character" w:customStyle="1" w:styleId="WW8Num31z1">
    <w:name w:val="WW8Num31z1"/>
    <w:rsid w:val="00113A62"/>
    <w:rPr>
      <w:rFonts w:ascii="Courier New" w:hAnsi="Courier New" w:cs="Courier New"/>
    </w:rPr>
  </w:style>
  <w:style w:type="character" w:customStyle="1" w:styleId="WW8Num31z2">
    <w:name w:val="WW8Num31z2"/>
    <w:rsid w:val="00113A62"/>
    <w:rPr>
      <w:rFonts w:ascii="Wingdings" w:hAnsi="Wingdings" w:cs="Wingdings"/>
    </w:rPr>
  </w:style>
  <w:style w:type="character" w:customStyle="1" w:styleId="WW8Num31z3">
    <w:name w:val="WW8Num31z3"/>
    <w:rsid w:val="00113A62"/>
    <w:rPr>
      <w:rFonts w:ascii="Symbol" w:hAnsi="Symbol" w:cs="Symbol"/>
    </w:rPr>
  </w:style>
  <w:style w:type="character" w:customStyle="1" w:styleId="WW8Num32z0">
    <w:name w:val="WW8Num32z0"/>
    <w:rsid w:val="00113A62"/>
    <w:rPr>
      <w:rFonts w:ascii="Arial" w:eastAsia="Times New Roman" w:hAnsi="Arial" w:cs="Arial"/>
    </w:rPr>
  </w:style>
  <w:style w:type="character" w:customStyle="1" w:styleId="WW8Num32z1">
    <w:name w:val="WW8Num32z1"/>
    <w:rsid w:val="00113A62"/>
    <w:rPr>
      <w:rFonts w:ascii="Courier New" w:hAnsi="Courier New" w:cs="Courier New"/>
    </w:rPr>
  </w:style>
  <w:style w:type="character" w:customStyle="1" w:styleId="WW8Num32z2">
    <w:name w:val="WW8Num32z2"/>
    <w:rsid w:val="00113A62"/>
    <w:rPr>
      <w:rFonts w:ascii="Wingdings" w:hAnsi="Wingdings" w:cs="Wingdings"/>
    </w:rPr>
  </w:style>
  <w:style w:type="character" w:customStyle="1" w:styleId="WW8Num32z3">
    <w:name w:val="WW8Num32z3"/>
    <w:rsid w:val="00113A62"/>
    <w:rPr>
      <w:rFonts w:ascii="Symbol" w:hAnsi="Symbol" w:cs="Symbol"/>
    </w:rPr>
  </w:style>
  <w:style w:type="character" w:customStyle="1" w:styleId="WW8Num33z0">
    <w:name w:val="WW8Num33z0"/>
    <w:rsid w:val="00113A62"/>
  </w:style>
  <w:style w:type="character" w:customStyle="1" w:styleId="WW8Num33z1">
    <w:name w:val="WW8Num33z1"/>
    <w:rsid w:val="00113A62"/>
  </w:style>
  <w:style w:type="character" w:customStyle="1" w:styleId="WW8Num33z2">
    <w:name w:val="WW8Num33z2"/>
    <w:rsid w:val="00113A62"/>
  </w:style>
  <w:style w:type="character" w:customStyle="1" w:styleId="WW8Num33z3">
    <w:name w:val="WW8Num33z3"/>
    <w:rsid w:val="00113A62"/>
  </w:style>
  <w:style w:type="character" w:customStyle="1" w:styleId="WW8Num33z4">
    <w:name w:val="WW8Num33z4"/>
    <w:rsid w:val="00113A62"/>
  </w:style>
  <w:style w:type="character" w:customStyle="1" w:styleId="WW8Num33z5">
    <w:name w:val="WW8Num33z5"/>
    <w:rsid w:val="00113A62"/>
  </w:style>
  <w:style w:type="character" w:customStyle="1" w:styleId="WW8Num33z6">
    <w:name w:val="WW8Num33z6"/>
    <w:rsid w:val="00113A62"/>
  </w:style>
  <w:style w:type="character" w:customStyle="1" w:styleId="WW8Num33z7">
    <w:name w:val="WW8Num33z7"/>
    <w:rsid w:val="00113A62"/>
  </w:style>
  <w:style w:type="character" w:customStyle="1" w:styleId="WW8Num33z8">
    <w:name w:val="WW8Num33z8"/>
    <w:rsid w:val="00113A62"/>
  </w:style>
  <w:style w:type="character" w:customStyle="1" w:styleId="WW8Num34z0">
    <w:name w:val="WW8Num34z0"/>
    <w:rsid w:val="00113A62"/>
    <w:rPr>
      <w:color w:val="auto"/>
    </w:rPr>
  </w:style>
  <w:style w:type="character" w:customStyle="1" w:styleId="WW8Num34z1">
    <w:name w:val="WW8Num34z1"/>
    <w:rsid w:val="00113A62"/>
  </w:style>
  <w:style w:type="character" w:customStyle="1" w:styleId="WW8Num34z2">
    <w:name w:val="WW8Num34z2"/>
    <w:rsid w:val="00113A62"/>
  </w:style>
  <w:style w:type="character" w:customStyle="1" w:styleId="WW8Num34z3">
    <w:name w:val="WW8Num34z3"/>
    <w:rsid w:val="00113A62"/>
  </w:style>
  <w:style w:type="character" w:customStyle="1" w:styleId="WW8Num34z4">
    <w:name w:val="WW8Num34z4"/>
    <w:rsid w:val="00113A62"/>
  </w:style>
  <w:style w:type="character" w:customStyle="1" w:styleId="WW8Num34z5">
    <w:name w:val="WW8Num34z5"/>
    <w:rsid w:val="00113A62"/>
  </w:style>
  <w:style w:type="character" w:customStyle="1" w:styleId="WW8Num34z6">
    <w:name w:val="WW8Num34z6"/>
    <w:rsid w:val="00113A62"/>
  </w:style>
  <w:style w:type="character" w:customStyle="1" w:styleId="WW8Num34z7">
    <w:name w:val="WW8Num34z7"/>
    <w:rsid w:val="00113A62"/>
  </w:style>
  <w:style w:type="character" w:customStyle="1" w:styleId="WW8Num34z8">
    <w:name w:val="WW8Num34z8"/>
    <w:rsid w:val="00113A62"/>
  </w:style>
  <w:style w:type="character" w:customStyle="1" w:styleId="WW8Num35z0">
    <w:name w:val="WW8Num35z0"/>
    <w:rsid w:val="00113A62"/>
  </w:style>
  <w:style w:type="character" w:customStyle="1" w:styleId="WW8Num35z1">
    <w:name w:val="WW8Num35z1"/>
    <w:rsid w:val="00113A62"/>
  </w:style>
  <w:style w:type="character" w:customStyle="1" w:styleId="WW8Num35z2">
    <w:name w:val="WW8Num35z2"/>
    <w:rsid w:val="00113A62"/>
  </w:style>
  <w:style w:type="character" w:customStyle="1" w:styleId="WW8Num35z3">
    <w:name w:val="WW8Num35z3"/>
    <w:rsid w:val="00113A62"/>
  </w:style>
  <w:style w:type="character" w:customStyle="1" w:styleId="WW8Num35z4">
    <w:name w:val="WW8Num35z4"/>
    <w:rsid w:val="00113A62"/>
  </w:style>
  <w:style w:type="character" w:customStyle="1" w:styleId="WW8Num35z5">
    <w:name w:val="WW8Num35z5"/>
    <w:rsid w:val="00113A62"/>
  </w:style>
  <w:style w:type="character" w:customStyle="1" w:styleId="WW8Num35z6">
    <w:name w:val="WW8Num35z6"/>
    <w:rsid w:val="00113A62"/>
  </w:style>
  <w:style w:type="character" w:customStyle="1" w:styleId="WW8Num35z7">
    <w:name w:val="WW8Num35z7"/>
    <w:rsid w:val="00113A62"/>
  </w:style>
  <w:style w:type="character" w:customStyle="1" w:styleId="WW8Num35z8">
    <w:name w:val="WW8Num35z8"/>
    <w:rsid w:val="00113A62"/>
  </w:style>
  <w:style w:type="character" w:customStyle="1" w:styleId="WW8Num36z0">
    <w:name w:val="WW8Num36z0"/>
    <w:rsid w:val="00113A62"/>
  </w:style>
  <w:style w:type="character" w:customStyle="1" w:styleId="WW8Num36z1">
    <w:name w:val="WW8Num36z1"/>
    <w:rsid w:val="00113A62"/>
  </w:style>
  <w:style w:type="character" w:customStyle="1" w:styleId="WW8Num36z2">
    <w:name w:val="WW8Num36z2"/>
    <w:rsid w:val="00113A62"/>
  </w:style>
  <w:style w:type="character" w:customStyle="1" w:styleId="WW8Num36z3">
    <w:name w:val="WW8Num36z3"/>
    <w:rsid w:val="00113A62"/>
  </w:style>
  <w:style w:type="character" w:customStyle="1" w:styleId="WW8Num36z4">
    <w:name w:val="WW8Num36z4"/>
    <w:rsid w:val="00113A62"/>
  </w:style>
  <w:style w:type="character" w:customStyle="1" w:styleId="WW8Num36z5">
    <w:name w:val="WW8Num36z5"/>
    <w:rsid w:val="00113A62"/>
  </w:style>
  <w:style w:type="character" w:customStyle="1" w:styleId="WW8Num36z6">
    <w:name w:val="WW8Num36z6"/>
    <w:rsid w:val="00113A62"/>
  </w:style>
  <w:style w:type="character" w:customStyle="1" w:styleId="WW8Num36z7">
    <w:name w:val="WW8Num36z7"/>
    <w:rsid w:val="00113A62"/>
  </w:style>
  <w:style w:type="character" w:customStyle="1" w:styleId="WW8Num36z8">
    <w:name w:val="WW8Num36z8"/>
    <w:rsid w:val="00113A62"/>
  </w:style>
  <w:style w:type="character" w:customStyle="1" w:styleId="WW8Num37z0">
    <w:name w:val="WW8Num37z0"/>
    <w:rsid w:val="00113A62"/>
  </w:style>
  <w:style w:type="character" w:customStyle="1" w:styleId="WW8Num37z1">
    <w:name w:val="WW8Num37z1"/>
    <w:rsid w:val="00113A62"/>
  </w:style>
  <w:style w:type="character" w:customStyle="1" w:styleId="WW8Num37z2">
    <w:name w:val="WW8Num37z2"/>
    <w:rsid w:val="00113A62"/>
  </w:style>
  <w:style w:type="character" w:customStyle="1" w:styleId="WW8Num37z3">
    <w:name w:val="WW8Num37z3"/>
    <w:rsid w:val="00113A62"/>
  </w:style>
  <w:style w:type="character" w:customStyle="1" w:styleId="WW8Num37z4">
    <w:name w:val="WW8Num37z4"/>
    <w:rsid w:val="00113A62"/>
  </w:style>
  <w:style w:type="character" w:customStyle="1" w:styleId="WW8Num37z5">
    <w:name w:val="WW8Num37z5"/>
    <w:rsid w:val="00113A62"/>
  </w:style>
  <w:style w:type="character" w:customStyle="1" w:styleId="WW8Num37z6">
    <w:name w:val="WW8Num37z6"/>
    <w:rsid w:val="00113A62"/>
  </w:style>
  <w:style w:type="character" w:customStyle="1" w:styleId="WW8Num37z7">
    <w:name w:val="WW8Num37z7"/>
    <w:rsid w:val="00113A62"/>
  </w:style>
  <w:style w:type="character" w:customStyle="1" w:styleId="WW8Num37z8">
    <w:name w:val="WW8Num37z8"/>
    <w:rsid w:val="00113A62"/>
  </w:style>
  <w:style w:type="character" w:customStyle="1" w:styleId="WW8Num38z0">
    <w:name w:val="WW8Num38z0"/>
    <w:rsid w:val="00113A62"/>
  </w:style>
  <w:style w:type="character" w:customStyle="1" w:styleId="WW8Num38z1">
    <w:name w:val="WW8Num38z1"/>
    <w:rsid w:val="00113A62"/>
    <w:rPr>
      <w:rFonts w:ascii="Garamond" w:eastAsia="Times New Roman" w:hAnsi="Garamond" w:cs="Garamond"/>
    </w:rPr>
  </w:style>
  <w:style w:type="character" w:customStyle="1" w:styleId="WW8Num38z2">
    <w:name w:val="WW8Num38z2"/>
    <w:rsid w:val="00113A62"/>
  </w:style>
  <w:style w:type="character" w:customStyle="1" w:styleId="WW8Num38z3">
    <w:name w:val="WW8Num38z3"/>
    <w:rsid w:val="00113A62"/>
  </w:style>
  <w:style w:type="character" w:customStyle="1" w:styleId="WW8Num38z4">
    <w:name w:val="WW8Num38z4"/>
    <w:rsid w:val="00113A62"/>
  </w:style>
  <w:style w:type="character" w:customStyle="1" w:styleId="WW8Num38z5">
    <w:name w:val="WW8Num38z5"/>
    <w:rsid w:val="00113A62"/>
  </w:style>
  <w:style w:type="character" w:customStyle="1" w:styleId="WW8Num38z6">
    <w:name w:val="WW8Num38z6"/>
    <w:rsid w:val="00113A62"/>
  </w:style>
  <w:style w:type="character" w:customStyle="1" w:styleId="WW8Num38z7">
    <w:name w:val="WW8Num38z7"/>
    <w:rsid w:val="00113A62"/>
  </w:style>
  <w:style w:type="character" w:customStyle="1" w:styleId="WW8Num38z8">
    <w:name w:val="WW8Num38z8"/>
    <w:rsid w:val="00113A62"/>
  </w:style>
  <w:style w:type="character" w:customStyle="1" w:styleId="WW8Num39z0">
    <w:name w:val="WW8Num39z0"/>
    <w:rsid w:val="00113A62"/>
    <w:rPr>
      <w:rFonts w:ascii="Symbol" w:hAnsi="Symbol" w:cs="Symbol"/>
    </w:rPr>
  </w:style>
  <w:style w:type="character" w:customStyle="1" w:styleId="WW8Num39z1">
    <w:name w:val="WW8Num39z1"/>
    <w:rsid w:val="00113A62"/>
    <w:rPr>
      <w:rFonts w:ascii="Courier New" w:hAnsi="Courier New" w:cs="Courier New"/>
    </w:rPr>
  </w:style>
  <w:style w:type="character" w:customStyle="1" w:styleId="WW8Num39z2">
    <w:name w:val="WW8Num39z2"/>
    <w:rsid w:val="00113A62"/>
    <w:rPr>
      <w:rFonts w:ascii="Wingdings" w:hAnsi="Wingdings" w:cs="Wingdings"/>
    </w:rPr>
  </w:style>
  <w:style w:type="character" w:customStyle="1" w:styleId="WW8Num40z0">
    <w:name w:val="WW8Num40z0"/>
    <w:rsid w:val="00113A62"/>
  </w:style>
  <w:style w:type="character" w:customStyle="1" w:styleId="WW8Num40z1">
    <w:name w:val="WW8Num40z1"/>
    <w:rsid w:val="00113A62"/>
  </w:style>
  <w:style w:type="character" w:customStyle="1" w:styleId="WW8Num40z2">
    <w:name w:val="WW8Num40z2"/>
    <w:rsid w:val="00113A62"/>
  </w:style>
  <w:style w:type="character" w:customStyle="1" w:styleId="WW8Num40z3">
    <w:name w:val="WW8Num40z3"/>
    <w:rsid w:val="00113A62"/>
  </w:style>
  <w:style w:type="character" w:customStyle="1" w:styleId="WW8Num40z4">
    <w:name w:val="WW8Num40z4"/>
    <w:rsid w:val="00113A62"/>
  </w:style>
  <w:style w:type="character" w:customStyle="1" w:styleId="WW8Num40z5">
    <w:name w:val="WW8Num40z5"/>
    <w:rsid w:val="00113A62"/>
  </w:style>
  <w:style w:type="character" w:customStyle="1" w:styleId="WW8Num40z6">
    <w:name w:val="WW8Num40z6"/>
    <w:rsid w:val="00113A62"/>
  </w:style>
  <w:style w:type="character" w:customStyle="1" w:styleId="WW8Num40z7">
    <w:name w:val="WW8Num40z7"/>
    <w:rsid w:val="00113A62"/>
  </w:style>
  <w:style w:type="character" w:customStyle="1" w:styleId="WW8Num40z8">
    <w:name w:val="WW8Num40z8"/>
    <w:rsid w:val="00113A62"/>
  </w:style>
  <w:style w:type="character" w:customStyle="1" w:styleId="WW8Num41z0">
    <w:name w:val="WW8Num41z0"/>
    <w:rsid w:val="00113A62"/>
  </w:style>
  <w:style w:type="character" w:customStyle="1" w:styleId="WW8Num41z1">
    <w:name w:val="WW8Num41z1"/>
    <w:rsid w:val="00113A62"/>
  </w:style>
  <w:style w:type="character" w:customStyle="1" w:styleId="WW8Num41z2">
    <w:name w:val="WW8Num41z2"/>
    <w:rsid w:val="00113A62"/>
  </w:style>
  <w:style w:type="character" w:customStyle="1" w:styleId="WW8Num41z3">
    <w:name w:val="WW8Num41z3"/>
    <w:rsid w:val="00113A62"/>
  </w:style>
  <w:style w:type="character" w:customStyle="1" w:styleId="WW8Num41z4">
    <w:name w:val="WW8Num41z4"/>
    <w:rsid w:val="00113A62"/>
  </w:style>
  <w:style w:type="character" w:customStyle="1" w:styleId="WW8Num41z5">
    <w:name w:val="WW8Num41z5"/>
    <w:rsid w:val="00113A62"/>
  </w:style>
  <w:style w:type="character" w:customStyle="1" w:styleId="WW8Num41z6">
    <w:name w:val="WW8Num41z6"/>
    <w:rsid w:val="00113A62"/>
  </w:style>
  <w:style w:type="character" w:customStyle="1" w:styleId="WW8Num41z7">
    <w:name w:val="WW8Num41z7"/>
    <w:rsid w:val="00113A62"/>
  </w:style>
  <w:style w:type="character" w:customStyle="1" w:styleId="WW8Num41z8">
    <w:name w:val="WW8Num41z8"/>
    <w:rsid w:val="00113A62"/>
  </w:style>
  <w:style w:type="character" w:customStyle="1" w:styleId="WW8Num42z0">
    <w:name w:val="WW8Num42z0"/>
    <w:rsid w:val="00113A62"/>
  </w:style>
  <w:style w:type="character" w:customStyle="1" w:styleId="WW8Num42z1">
    <w:name w:val="WW8Num42z1"/>
    <w:rsid w:val="00113A62"/>
  </w:style>
  <w:style w:type="character" w:customStyle="1" w:styleId="WW8Num42z2">
    <w:name w:val="WW8Num42z2"/>
    <w:rsid w:val="00113A62"/>
  </w:style>
  <w:style w:type="character" w:customStyle="1" w:styleId="WW8Num42z3">
    <w:name w:val="WW8Num42z3"/>
    <w:rsid w:val="00113A62"/>
  </w:style>
  <w:style w:type="character" w:customStyle="1" w:styleId="WW8Num42z4">
    <w:name w:val="WW8Num42z4"/>
    <w:rsid w:val="00113A62"/>
  </w:style>
  <w:style w:type="character" w:customStyle="1" w:styleId="WW8Num42z5">
    <w:name w:val="WW8Num42z5"/>
    <w:rsid w:val="00113A62"/>
  </w:style>
  <w:style w:type="character" w:customStyle="1" w:styleId="WW8Num42z6">
    <w:name w:val="WW8Num42z6"/>
    <w:rsid w:val="00113A62"/>
  </w:style>
  <w:style w:type="character" w:customStyle="1" w:styleId="WW8Num42z7">
    <w:name w:val="WW8Num42z7"/>
    <w:rsid w:val="00113A62"/>
  </w:style>
  <w:style w:type="character" w:customStyle="1" w:styleId="WW8Num42z8">
    <w:name w:val="WW8Num42z8"/>
    <w:rsid w:val="00113A62"/>
  </w:style>
  <w:style w:type="character" w:customStyle="1" w:styleId="WW8Num43z0">
    <w:name w:val="WW8Num43z0"/>
    <w:rsid w:val="00113A62"/>
    <w:rPr>
      <w:rFonts w:ascii="Garamond" w:eastAsia="Times New Roman" w:hAnsi="Garamond" w:cs="Garamond"/>
    </w:rPr>
  </w:style>
  <w:style w:type="character" w:customStyle="1" w:styleId="WW8Num43z1">
    <w:name w:val="WW8Num43z1"/>
    <w:rsid w:val="00113A62"/>
    <w:rPr>
      <w:rFonts w:ascii="Courier New" w:hAnsi="Courier New" w:cs="Courier New"/>
    </w:rPr>
  </w:style>
  <w:style w:type="character" w:customStyle="1" w:styleId="WW8Num43z2">
    <w:name w:val="WW8Num43z2"/>
    <w:rsid w:val="00113A62"/>
    <w:rPr>
      <w:rFonts w:ascii="Wingdings" w:hAnsi="Wingdings" w:cs="Wingdings"/>
    </w:rPr>
  </w:style>
  <w:style w:type="character" w:customStyle="1" w:styleId="WW8Num43z3">
    <w:name w:val="WW8Num43z3"/>
    <w:rsid w:val="00113A62"/>
    <w:rPr>
      <w:rFonts w:ascii="Symbol" w:hAnsi="Symbol" w:cs="Symbol"/>
    </w:rPr>
  </w:style>
  <w:style w:type="character" w:customStyle="1" w:styleId="WW8Num44z0">
    <w:name w:val="WW8Num44z0"/>
    <w:rsid w:val="00113A62"/>
    <w:rPr>
      <w:rFonts w:ascii="Symbol" w:hAnsi="Symbol" w:cs="Symbol"/>
    </w:rPr>
  </w:style>
  <w:style w:type="character" w:customStyle="1" w:styleId="WW8Num44z1">
    <w:name w:val="WW8Num44z1"/>
    <w:rsid w:val="00113A62"/>
    <w:rPr>
      <w:rFonts w:ascii="Courier New" w:hAnsi="Courier New" w:cs="Courier New"/>
    </w:rPr>
  </w:style>
  <w:style w:type="character" w:customStyle="1" w:styleId="WW8Num44z2">
    <w:name w:val="WW8Num44z2"/>
    <w:rsid w:val="00113A62"/>
    <w:rPr>
      <w:rFonts w:ascii="Wingdings" w:hAnsi="Wingdings" w:cs="Wingdings"/>
    </w:rPr>
  </w:style>
  <w:style w:type="character" w:customStyle="1" w:styleId="WW8Num45z0">
    <w:name w:val="WW8Num45z0"/>
    <w:rsid w:val="00113A62"/>
    <w:rPr>
      <w:rFonts w:ascii="Arial" w:eastAsia="Times New Roman" w:hAnsi="Arial" w:cs="Arial"/>
    </w:rPr>
  </w:style>
  <w:style w:type="character" w:customStyle="1" w:styleId="WW8Num45z1">
    <w:name w:val="WW8Num45z1"/>
    <w:rsid w:val="00113A62"/>
    <w:rPr>
      <w:rFonts w:ascii="Courier New" w:hAnsi="Courier New" w:cs="Courier New"/>
    </w:rPr>
  </w:style>
  <w:style w:type="character" w:customStyle="1" w:styleId="WW8Num45z2">
    <w:name w:val="WW8Num45z2"/>
    <w:rsid w:val="00113A62"/>
    <w:rPr>
      <w:rFonts w:ascii="Wingdings" w:hAnsi="Wingdings" w:cs="Wingdings"/>
    </w:rPr>
  </w:style>
  <w:style w:type="character" w:customStyle="1" w:styleId="WW8Num45z3">
    <w:name w:val="WW8Num45z3"/>
    <w:rsid w:val="00113A62"/>
    <w:rPr>
      <w:rFonts w:ascii="Symbol" w:hAnsi="Symbol" w:cs="Symbol"/>
    </w:rPr>
  </w:style>
  <w:style w:type="character" w:customStyle="1" w:styleId="WW8Num46z0">
    <w:name w:val="WW8Num46z0"/>
    <w:rsid w:val="00113A62"/>
  </w:style>
  <w:style w:type="character" w:customStyle="1" w:styleId="WW8Num47z0">
    <w:name w:val="WW8Num47z0"/>
    <w:rsid w:val="00113A62"/>
  </w:style>
  <w:style w:type="character" w:customStyle="1" w:styleId="WW8Num47z1">
    <w:name w:val="WW8Num47z1"/>
    <w:rsid w:val="00113A62"/>
  </w:style>
  <w:style w:type="character" w:customStyle="1" w:styleId="WW8Num47z2">
    <w:name w:val="WW8Num47z2"/>
    <w:rsid w:val="00113A62"/>
  </w:style>
  <w:style w:type="character" w:customStyle="1" w:styleId="WW8Num47z3">
    <w:name w:val="WW8Num47z3"/>
    <w:rsid w:val="00113A62"/>
  </w:style>
  <w:style w:type="character" w:customStyle="1" w:styleId="WW8Num47z4">
    <w:name w:val="WW8Num47z4"/>
    <w:rsid w:val="00113A62"/>
  </w:style>
  <w:style w:type="character" w:customStyle="1" w:styleId="WW8Num47z5">
    <w:name w:val="WW8Num47z5"/>
    <w:rsid w:val="00113A62"/>
  </w:style>
  <w:style w:type="character" w:customStyle="1" w:styleId="WW8Num47z6">
    <w:name w:val="WW8Num47z6"/>
    <w:rsid w:val="00113A62"/>
  </w:style>
  <w:style w:type="character" w:customStyle="1" w:styleId="WW8Num47z7">
    <w:name w:val="WW8Num47z7"/>
    <w:rsid w:val="00113A62"/>
  </w:style>
  <w:style w:type="character" w:customStyle="1" w:styleId="WW8Num47z8">
    <w:name w:val="WW8Num47z8"/>
    <w:rsid w:val="00113A62"/>
  </w:style>
  <w:style w:type="character" w:customStyle="1" w:styleId="Fontdeparagrafimplicit1">
    <w:name w:val="Font de paragraf implicit1"/>
    <w:rsid w:val="00113A62"/>
  </w:style>
  <w:style w:type="character" w:customStyle="1" w:styleId="Titlu2Caracter">
    <w:name w:val="Titlu 2 Caracter"/>
    <w:basedOn w:val="Fontdeparagrafimplicit1"/>
    <w:rsid w:val="00113A62"/>
    <w:rPr>
      <w:rFonts w:ascii="Cambria" w:eastAsia="Times New Roman" w:hAnsi="Cambria" w:cs="Times New Roman"/>
      <w:b/>
      <w:bCs/>
      <w:i/>
      <w:iCs/>
      <w:sz w:val="28"/>
      <w:szCs w:val="28"/>
      <w:lang w:val="ro-RO"/>
    </w:rPr>
  </w:style>
  <w:style w:type="character" w:customStyle="1" w:styleId="Titlu4Caracter">
    <w:name w:val="Titlu 4 Caracter"/>
    <w:basedOn w:val="Fontdeparagrafimplicit1"/>
    <w:rsid w:val="00113A62"/>
    <w:rPr>
      <w:rFonts w:ascii="Times New Roman" w:hAnsi="Times New Roman" w:cs="Times New Roman"/>
      <w:b/>
      <w:bCs/>
      <w:sz w:val="28"/>
      <w:szCs w:val="28"/>
      <w:lang w:val="en-US"/>
    </w:rPr>
  </w:style>
  <w:style w:type="character" w:customStyle="1" w:styleId="Titlu5Caracter">
    <w:name w:val="Titlu 5 Caracter"/>
    <w:basedOn w:val="Fontdeparagrafimplicit1"/>
    <w:rsid w:val="00113A62"/>
    <w:rPr>
      <w:rFonts w:ascii="Calibri" w:eastAsia="Times New Roman" w:hAnsi="Calibri" w:cs="Times New Roman"/>
      <w:b/>
      <w:bCs/>
      <w:i/>
      <w:iCs/>
      <w:sz w:val="26"/>
      <w:szCs w:val="26"/>
      <w:lang w:val="ro-RO"/>
    </w:rPr>
  </w:style>
  <w:style w:type="character" w:customStyle="1" w:styleId="AntetCaracter">
    <w:name w:val="Antet Caracter"/>
    <w:basedOn w:val="Fontdeparagrafimplicit1"/>
    <w:rsid w:val="00113A62"/>
  </w:style>
  <w:style w:type="character" w:customStyle="1" w:styleId="SubsolCaracter">
    <w:name w:val="Subsol Caracter"/>
    <w:basedOn w:val="Fontdeparagrafimplicit1"/>
    <w:rsid w:val="00113A62"/>
  </w:style>
  <w:style w:type="character" w:customStyle="1" w:styleId="do1">
    <w:name w:val="do1"/>
    <w:basedOn w:val="Fontdeparagrafimplicit1"/>
    <w:rsid w:val="00113A62"/>
    <w:rPr>
      <w:b/>
      <w:bCs/>
      <w:sz w:val="26"/>
      <w:szCs w:val="26"/>
    </w:rPr>
  </w:style>
  <w:style w:type="character" w:customStyle="1" w:styleId="Corptext2Caracter">
    <w:name w:val="Corp text 2 Caracter"/>
    <w:basedOn w:val="Fontdeparagrafimplicit1"/>
    <w:rsid w:val="00113A62"/>
    <w:rPr>
      <w:rFonts w:ascii="Times New Roman" w:hAnsi="Times New Roman" w:cs="Times New Roman"/>
      <w:sz w:val="28"/>
      <w:szCs w:val="28"/>
      <w:lang w:val="en-US"/>
    </w:rPr>
  </w:style>
  <w:style w:type="character" w:customStyle="1" w:styleId="tli1">
    <w:name w:val="tli1"/>
    <w:basedOn w:val="Fontdeparagrafimplicit1"/>
    <w:rsid w:val="00113A62"/>
  </w:style>
  <w:style w:type="character" w:customStyle="1" w:styleId="TextnBalonCaracter">
    <w:name w:val="Text în Balon Caracter"/>
    <w:basedOn w:val="Fontdeparagrafimplicit1"/>
    <w:rsid w:val="00113A62"/>
    <w:rPr>
      <w:rFonts w:ascii="Times New Roman" w:hAnsi="Times New Roman" w:cs="Times New Roman"/>
      <w:sz w:val="0"/>
      <w:szCs w:val="0"/>
      <w:lang w:val="ro-RO"/>
    </w:rPr>
  </w:style>
  <w:style w:type="character" w:styleId="Hyperlink">
    <w:name w:val="Hyperlink"/>
    <w:basedOn w:val="Fontdeparagrafimplicit1"/>
    <w:uiPriority w:val="99"/>
    <w:rsid w:val="00113A62"/>
    <w:rPr>
      <w:color w:val="0000FF"/>
      <w:u w:val="single"/>
    </w:rPr>
  </w:style>
  <w:style w:type="character" w:styleId="FollowedHyperlink">
    <w:name w:val="FollowedHyperlink"/>
    <w:basedOn w:val="Fontdeparagrafimplicit1"/>
    <w:rsid w:val="00113A62"/>
    <w:rPr>
      <w:color w:val="800080"/>
      <w:u w:val="single"/>
    </w:rPr>
  </w:style>
  <w:style w:type="character" w:styleId="Strong">
    <w:name w:val="Strong"/>
    <w:basedOn w:val="Fontdeparagrafimplicit1"/>
    <w:uiPriority w:val="22"/>
    <w:qFormat/>
    <w:rsid w:val="00113A62"/>
    <w:rPr>
      <w:b/>
      <w:bCs/>
    </w:rPr>
  </w:style>
  <w:style w:type="character" w:customStyle="1" w:styleId="CorptextCaracter">
    <w:name w:val="Corp text Caracter"/>
    <w:basedOn w:val="Fontdeparagrafimplicit1"/>
    <w:rsid w:val="00113A62"/>
    <w:rPr>
      <w:rFonts w:ascii="Calibri" w:eastAsia="Times New Roman" w:hAnsi="Calibri" w:cs="Calibri"/>
      <w:sz w:val="22"/>
      <w:szCs w:val="22"/>
      <w:lang w:val="ro-RO"/>
    </w:rPr>
  </w:style>
  <w:style w:type="character" w:customStyle="1" w:styleId="longtext1">
    <w:name w:val="long_text1"/>
    <w:basedOn w:val="Fontdeparagrafimplicit1"/>
    <w:rsid w:val="00113A62"/>
    <w:rPr>
      <w:sz w:val="20"/>
      <w:szCs w:val="20"/>
    </w:rPr>
  </w:style>
  <w:style w:type="character" w:customStyle="1" w:styleId="TitluCaracter">
    <w:name w:val="Titlu Caracter"/>
    <w:basedOn w:val="Fontdeparagrafimplicit1"/>
    <w:rsid w:val="00113A62"/>
    <w:rPr>
      <w:rFonts w:ascii="Cambria" w:eastAsia="Times New Roman" w:hAnsi="Cambria" w:cs="Times New Roman"/>
      <w:b/>
      <w:bCs/>
      <w:kern w:val="1"/>
      <w:sz w:val="32"/>
      <w:szCs w:val="32"/>
      <w:lang w:val="ro-RO"/>
    </w:rPr>
  </w:style>
  <w:style w:type="character" w:customStyle="1" w:styleId="tal1">
    <w:name w:val="tal1"/>
    <w:basedOn w:val="Fontdeparagrafimplicit1"/>
    <w:rsid w:val="00113A62"/>
  </w:style>
  <w:style w:type="character" w:styleId="PageNumber">
    <w:name w:val="page number"/>
    <w:basedOn w:val="Fontdeparagrafimplicit1"/>
    <w:rsid w:val="00113A62"/>
  </w:style>
  <w:style w:type="character" w:customStyle="1" w:styleId="IndentcorptextCaracter">
    <w:name w:val="Indent corp text Caracter"/>
    <w:basedOn w:val="Fontdeparagrafimplicit1"/>
    <w:rsid w:val="00113A62"/>
    <w:rPr>
      <w:rFonts w:cs="Calibri"/>
      <w:lang w:val="ro-RO"/>
    </w:rPr>
  </w:style>
  <w:style w:type="character" w:customStyle="1" w:styleId="MessageHeaderLabel">
    <w:name w:val="Message Header Label"/>
    <w:rsid w:val="00113A62"/>
    <w:rPr>
      <w:rFonts w:ascii="Arial Black" w:hAnsi="Arial Black" w:cs="Arial Black"/>
      <w:spacing w:val="-10"/>
      <w:sz w:val="18"/>
      <w:szCs w:val="18"/>
    </w:rPr>
  </w:style>
  <w:style w:type="character" w:customStyle="1" w:styleId="panchor1">
    <w:name w:val="panchor1"/>
    <w:basedOn w:val="Fontdeparagrafimplicit1"/>
    <w:rsid w:val="00113A62"/>
    <w:rPr>
      <w:rFonts w:ascii="Courier New" w:hAnsi="Courier New" w:cs="Courier New"/>
      <w:color w:val="0000FF"/>
      <w:sz w:val="22"/>
      <w:szCs w:val="22"/>
      <w:u w:val="single"/>
    </w:rPr>
  </w:style>
  <w:style w:type="character" w:customStyle="1" w:styleId="CitareHTML1">
    <w:name w:val="Citare HTML1"/>
    <w:basedOn w:val="Fontdeparagrafimplicit1"/>
    <w:rsid w:val="00113A62"/>
    <w:rPr>
      <w:i/>
      <w:iCs/>
    </w:rPr>
  </w:style>
  <w:style w:type="character" w:customStyle="1" w:styleId="apple-converted-space">
    <w:name w:val="apple-converted-space"/>
    <w:basedOn w:val="Fontdeparagrafimplicit1"/>
    <w:rsid w:val="00113A62"/>
  </w:style>
  <w:style w:type="character" w:customStyle="1" w:styleId="TextnotdefinalCaracter">
    <w:name w:val="Text notă de final Caracter"/>
    <w:basedOn w:val="Fontdeparagrafimplicit1"/>
    <w:rsid w:val="00113A62"/>
    <w:rPr>
      <w:rFonts w:cs="Calibri"/>
      <w:sz w:val="20"/>
      <w:szCs w:val="20"/>
      <w:lang w:val="ro-RO"/>
    </w:rPr>
  </w:style>
  <w:style w:type="character" w:customStyle="1" w:styleId="EndnoteCharacters">
    <w:name w:val="Endnote Characters"/>
    <w:basedOn w:val="Fontdeparagrafimplicit1"/>
    <w:rsid w:val="00113A62"/>
    <w:rPr>
      <w:vertAlign w:val="superscript"/>
    </w:rPr>
  </w:style>
  <w:style w:type="paragraph" w:customStyle="1" w:styleId="Heading">
    <w:name w:val="Heading"/>
    <w:basedOn w:val="Normal"/>
    <w:next w:val="BodyText"/>
    <w:rsid w:val="00113A62"/>
    <w:pPr>
      <w:jc w:val="center"/>
    </w:pPr>
    <w:rPr>
      <w:rFonts w:ascii="Times New Roman" w:eastAsia="Times New Roman" w:hAnsi="Times New Roman" w:cs="Times New Roman"/>
      <w:b/>
      <w:bCs/>
      <w:sz w:val="24"/>
      <w:szCs w:val="24"/>
      <w:lang w:val="en-GB"/>
    </w:rPr>
  </w:style>
  <w:style w:type="paragraph" w:styleId="BodyText">
    <w:name w:val="Body Text"/>
    <w:basedOn w:val="Normal"/>
    <w:link w:val="BodyTextChar"/>
    <w:rsid w:val="00113A62"/>
    <w:pPr>
      <w:spacing w:after="120"/>
    </w:pPr>
  </w:style>
  <w:style w:type="paragraph" w:styleId="List">
    <w:name w:val="List"/>
    <w:basedOn w:val="BodyText"/>
    <w:rsid w:val="00113A62"/>
    <w:rPr>
      <w:rFonts w:cs="Mangal"/>
    </w:rPr>
  </w:style>
  <w:style w:type="paragraph" w:styleId="Caption">
    <w:name w:val="caption"/>
    <w:basedOn w:val="Normal"/>
    <w:qFormat/>
    <w:rsid w:val="00113A62"/>
    <w:pPr>
      <w:suppressLineNumbers/>
      <w:spacing w:before="120" w:after="120"/>
    </w:pPr>
    <w:rPr>
      <w:rFonts w:cs="Mangal"/>
      <w:i/>
      <w:iCs/>
      <w:sz w:val="24"/>
      <w:szCs w:val="24"/>
    </w:rPr>
  </w:style>
  <w:style w:type="paragraph" w:customStyle="1" w:styleId="Index">
    <w:name w:val="Index"/>
    <w:basedOn w:val="Normal"/>
    <w:rsid w:val="00113A62"/>
    <w:pPr>
      <w:suppressLineNumbers/>
    </w:pPr>
    <w:rPr>
      <w:rFonts w:cs="Mangal"/>
    </w:rPr>
  </w:style>
  <w:style w:type="paragraph" w:customStyle="1" w:styleId="Listparagraf1">
    <w:name w:val="Listă paragraf1"/>
    <w:basedOn w:val="Normal"/>
    <w:rsid w:val="00113A62"/>
    <w:pPr>
      <w:ind w:left="720"/>
    </w:pPr>
  </w:style>
  <w:style w:type="paragraph" w:styleId="Header">
    <w:name w:val="header"/>
    <w:basedOn w:val="Normal"/>
    <w:rsid w:val="00113A62"/>
  </w:style>
  <w:style w:type="paragraph" w:styleId="Footer">
    <w:name w:val="footer"/>
    <w:basedOn w:val="Normal"/>
    <w:link w:val="FooterChar"/>
    <w:uiPriority w:val="99"/>
    <w:rsid w:val="00113A62"/>
  </w:style>
  <w:style w:type="paragraph" w:customStyle="1" w:styleId="CharCharChar1CharCharChar">
    <w:name w:val="Char Char Char1 Char Char Char"/>
    <w:basedOn w:val="Normal"/>
    <w:rsid w:val="00113A62"/>
    <w:rPr>
      <w:rFonts w:ascii="Times New Roman" w:eastAsia="Times New Roman" w:hAnsi="Times New Roman" w:cs="Times New Roman"/>
      <w:sz w:val="24"/>
      <w:szCs w:val="24"/>
      <w:lang w:val="pl-PL"/>
    </w:rPr>
  </w:style>
  <w:style w:type="paragraph" w:customStyle="1" w:styleId="Char1">
    <w:name w:val="Char1"/>
    <w:basedOn w:val="Normal"/>
    <w:rsid w:val="00113A62"/>
    <w:rPr>
      <w:rFonts w:ascii="Times New Roman" w:eastAsia="Times New Roman" w:hAnsi="Times New Roman" w:cs="Times New Roman"/>
      <w:sz w:val="24"/>
      <w:szCs w:val="24"/>
      <w:lang w:val="pl-PL"/>
    </w:rPr>
  </w:style>
  <w:style w:type="paragraph" w:customStyle="1" w:styleId="Corptext21">
    <w:name w:val="Corp text 21"/>
    <w:basedOn w:val="Normal"/>
    <w:rsid w:val="00113A62"/>
    <w:pPr>
      <w:ind w:firstLine="720"/>
      <w:jc w:val="both"/>
    </w:pPr>
    <w:rPr>
      <w:rFonts w:ascii="Times New Roman" w:eastAsia="Times New Roman" w:hAnsi="Times New Roman" w:cs="Times New Roman"/>
      <w:sz w:val="28"/>
      <w:szCs w:val="28"/>
      <w:lang w:val="en-US"/>
    </w:rPr>
  </w:style>
  <w:style w:type="paragraph" w:customStyle="1" w:styleId="TextnBalon1">
    <w:name w:val="Text în Balon1"/>
    <w:basedOn w:val="Normal"/>
    <w:rsid w:val="00113A62"/>
    <w:rPr>
      <w:rFonts w:ascii="Tahoma" w:hAnsi="Tahoma" w:cs="Tahoma"/>
      <w:sz w:val="16"/>
      <w:szCs w:val="16"/>
    </w:rPr>
  </w:style>
  <w:style w:type="paragraph" w:customStyle="1" w:styleId="Default">
    <w:name w:val="Default"/>
    <w:rsid w:val="00113A62"/>
    <w:pPr>
      <w:suppressAutoHyphens/>
      <w:autoSpaceDE w:val="0"/>
    </w:pPr>
    <w:rPr>
      <w:rFonts w:ascii="EUAlbertina" w:hAnsi="EUAlbertina" w:cs="EUAlbertina"/>
      <w:color w:val="000000"/>
      <w:sz w:val="24"/>
      <w:szCs w:val="24"/>
      <w:lang w:val="en-US" w:eastAsia="zh-CN"/>
    </w:rPr>
  </w:style>
  <w:style w:type="paragraph" w:customStyle="1" w:styleId="CaracterCaracter">
    <w:name w:val="Caracter Caracter"/>
    <w:basedOn w:val="Normal"/>
    <w:rsid w:val="00113A62"/>
    <w:rPr>
      <w:rFonts w:ascii="Times New Roman" w:eastAsia="MS Mincho" w:hAnsi="Times New Roman" w:cs="Times New Roman"/>
      <w:sz w:val="24"/>
      <w:szCs w:val="24"/>
      <w:lang w:val="pl-PL"/>
    </w:rPr>
  </w:style>
  <w:style w:type="paragraph" w:customStyle="1" w:styleId="DefaultText">
    <w:name w:val="Default Text"/>
    <w:basedOn w:val="Normal"/>
    <w:rsid w:val="00113A62"/>
    <w:pPr>
      <w:overflowPunct w:val="0"/>
      <w:autoSpaceDE w:val="0"/>
      <w:textAlignment w:val="baseline"/>
    </w:pPr>
    <w:rPr>
      <w:rFonts w:ascii="Times New Roman" w:eastAsia="Times New Roman" w:hAnsi="Times New Roman" w:cs="Times New Roman"/>
      <w:sz w:val="24"/>
      <w:szCs w:val="24"/>
    </w:rPr>
  </w:style>
  <w:style w:type="paragraph" w:customStyle="1" w:styleId="style2">
    <w:name w:val="style2"/>
    <w:basedOn w:val="Normal"/>
    <w:rsid w:val="00113A62"/>
    <w:pPr>
      <w:spacing w:before="280" w:after="280"/>
    </w:pPr>
    <w:rPr>
      <w:rFonts w:ascii="Times New Roman" w:eastAsia="Times New Roman" w:hAnsi="Times New Roman" w:cs="Times New Roman"/>
      <w:sz w:val="24"/>
      <w:szCs w:val="24"/>
      <w:lang w:val="en-US"/>
    </w:rPr>
  </w:style>
  <w:style w:type="paragraph" w:styleId="BodyTextIndent">
    <w:name w:val="Body Text Indent"/>
    <w:basedOn w:val="Normal"/>
    <w:rsid w:val="00113A62"/>
    <w:pPr>
      <w:spacing w:after="120"/>
      <w:ind w:left="283"/>
    </w:pPr>
  </w:style>
  <w:style w:type="paragraph" w:styleId="NormalWeb">
    <w:name w:val="Normal (Web)"/>
    <w:basedOn w:val="Normal"/>
    <w:uiPriority w:val="99"/>
    <w:rsid w:val="00113A62"/>
    <w:pPr>
      <w:spacing w:before="280" w:after="280"/>
    </w:pPr>
    <w:rPr>
      <w:rFonts w:ascii="Times New Roman" w:eastAsia="Times New Roman" w:hAnsi="Times New Roman" w:cs="Times New Roman"/>
      <w:sz w:val="24"/>
      <w:szCs w:val="24"/>
    </w:rPr>
  </w:style>
  <w:style w:type="paragraph" w:customStyle="1" w:styleId="Frspaiere1">
    <w:name w:val="Fără spațiere1"/>
    <w:rsid w:val="00113A62"/>
    <w:pPr>
      <w:suppressAutoHyphens/>
    </w:pPr>
    <w:rPr>
      <w:rFonts w:ascii="Calibri" w:eastAsia="Calibri" w:hAnsi="Calibri" w:cs="Calibri"/>
      <w:sz w:val="22"/>
      <w:szCs w:val="22"/>
      <w:lang w:eastAsia="zh-CN"/>
    </w:rPr>
  </w:style>
  <w:style w:type="paragraph" w:styleId="EndnoteText">
    <w:name w:val="endnote text"/>
    <w:basedOn w:val="Normal"/>
    <w:rsid w:val="00113A62"/>
    <w:rPr>
      <w:sz w:val="20"/>
      <w:szCs w:val="20"/>
    </w:rPr>
  </w:style>
  <w:style w:type="paragraph" w:customStyle="1" w:styleId="TableContents">
    <w:name w:val="Table Contents"/>
    <w:basedOn w:val="Normal"/>
    <w:rsid w:val="00113A62"/>
    <w:pPr>
      <w:suppressLineNumbers/>
    </w:pPr>
  </w:style>
  <w:style w:type="paragraph" w:customStyle="1" w:styleId="TableHeading">
    <w:name w:val="Table Heading"/>
    <w:basedOn w:val="TableContents"/>
    <w:rsid w:val="00113A62"/>
    <w:pPr>
      <w:jc w:val="center"/>
    </w:pPr>
    <w:rPr>
      <w:b/>
      <w:bCs/>
    </w:rPr>
  </w:style>
  <w:style w:type="paragraph" w:customStyle="1" w:styleId="FrameContents">
    <w:name w:val="Frame Contents"/>
    <w:basedOn w:val="Normal"/>
    <w:rsid w:val="00113A62"/>
  </w:style>
  <w:style w:type="paragraph" w:styleId="ListParagraph">
    <w:name w:val="List Paragraph"/>
    <w:aliases w:val="Heading 2_sj,Numbered Para 1,Dot pt,List Paragraph Char Char Char,Indicator Text,Bullet Points,MAIN CONTENT,List Paragraph12,F5 List Paragraph,LIST OF TABLES.,Table/Figure Heading,Listeafsnit,body 2,Forth level,Normal bullet 2,List1,lp1"/>
    <w:basedOn w:val="Normal"/>
    <w:link w:val="ListParagraphChar"/>
    <w:uiPriority w:val="34"/>
    <w:qFormat/>
    <w:rsid w:val="00C7574C"/>
    <w:pPr>
      <w:ind w:left="720"/>
      <w:contextualSpacing/>
    </w:pPr>
  </w:style>
  <w:style w:type="table" w:styleId="TableGrid">
    <w:name w:val="Table Grid"/>
    <w:basedOn w:val="TableNormal"/>
    <w:uiPriority w:val="39"/>
    <w:rsid w:val="00E019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19EE"/>
    <w:rPr>
      <w:rFonts w:ascii="Tahoma" w:hAnsi="Tahoma" w:cs="Tahoma"/>
      <w:sz w:val="16"/>
      <w:szCs w:val="16"/>
    </w:rPr>
  </w:style>
  <w:style w:type="character" w:customStyle="1" w:styleId="BalloonTextChar">
    <w:name w:val="Balloon Text Char"/>
    <w:basedOn w:val="DefaultParagraphFont"/>
    <w:link w:val="BalloonText"/>
    <w:uiPriority w:val="99"/>
    <w:semiHidden/>
    <w:rsid w:val="004619EE"/>
    <w:rPr>
      <w:rFonts w:ascii="Tahoma" w:eastAsia="Calibri" w:hAnsi="Tahoma" w:cs="Tahoma"/>
      <w:sz w:val="16"/>
      <w:szCs w:val="16"/>
      <w:lang w:eastAsia="zh-CN"/>
    </w:rPr>
  </w:style>
  <w:style w:type="character" w:customStyle="1" w:styleId="FooterChar">
    <w:name w:val="Footer Char"/>
    <w:basedOn w:val="DefaultParagraphFont"/>
    <w:link w:val="Footer"/>
    <w:uiPriority w:val="99"/>
    <w:rsid w:val="008D65D3"/>
    <w:rPr>
      <w:rFonts w:ascii="Calibri" w:eastAsia="Calibri" w:hAnsi="Calibri" w:cs="Calibri"/>
      <w:sz w:val="22"/>
      <w:szCs w:val="22"/>
      <w:lang w:eastAsia="zh-CN"/>
    </w:rPr>
  </w:style>
  <w:style w:type="character" w:styleId="HTMLCite">
    <w:name w:val="HTML Cite"/>
    <w:uiPriority w:val="99"/>
    <w:unhideWhenUsed/>
    <w:rsid w:val="00D00479"/>
    <w:rPr>
      <w:i/>
      <w:iCs/>
    </w:rPr>
  </w:style>
  <w:style w:type="character" w:customStyle="1" w:styleId="salnbdy">
    <w:name w:val="s_aln_bdy"/>
    <w:basedOn w:val="DefaultParagraphFont"/>
    <w:rsid w:val="00014633"/>
    <w:rPr>
      <w:rFonts w:ascii="Verdana" w:hAnsi="Verdana" w:hint="default"/>
      <w:b w:val="0"/>
      <w:bCs w:val="0"/>
      <w:color w:val="000000"/>
      <w:sz w:val="20"/>
      <w:szCs w:val="20"/>
      <w:shd w:val="clear" w:color="auto" w:fill="FFFFFF"/>
    </w:rPr>
  </w:style>
  <w:style w:type="character" w:customStyle="1" w:styleId="spar">
    <w:name w:val="s_par"/>
    <w:basedOn w:val="DefaultParagraphFont"/>
    <w:rsid w:val="00921078"/>
  </w:style>
  <w:style w:type="paragraph" w:styleId="HTMLPreformatted">
    <w:name w:val="HTML Preformatted"/>
    <w:basedOn w:val="Normal"/>
    <w:link w:val="HTMLPreformattedChar"/>
    <w:uiPriority w:val="99"/>
    <w:semiHidden/>
    <w:unhideWhenUsed/>
    <w:rsid w:val="00E925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E92525"/>
    <w:rPr>
      <w:rFonts w:ascii="Courier New" w:hAnsi="Courier New" w:cs="Courier New"/>
      <w:lang w:val="en-US" w:eastAsia="en-US"/>
    </w:rPr>
  </w:style>
  <w:style w:type="character" w:customStyle="1" w:styleId="saln">
    <w:name w:val="s_aln"/>
    <w:basedOn w:val="DefaultParagraphFont"/>
    <w:rsid w:val="005B22A2"/>
  </w:style>
  <w:style w:type="character" w:customStyle="1" w:styleId="salnttl">
    <w:name w:val="s_aln_ttl"/>
    <w:basedOn w:val="DefaultParagraphFont"/>
    <w:rsid w:val="005B22A2"/>
  </w:style>
  <w:style w:type="paragraph" w:customStyle="1" w:styleId="shdr">
    <w:name w:val="s_hdr"/>
    <w:basedOn w:val="Normal"/>
    <w:rsid w:val="00612793"/>
    <w:pPr>
      <w:suppressAutoHyphens w:val="0"/>
      <w:spacing w:before="72" w:after="72"/>
      <w:ind w:left="72" w:right="72"/>
    </w:pPr>
    <w:rPr>
      <w:rFonts w:ascii="Verdana" w:eastAsiaTheme="minorEastAsia" w:hAnsi="Verdana" w:cs="Times New Roman"/>
      <w:b/>
      <w:bCs/>
      <w:color w:val="333333"/>
      <w:sz w:val="20"/>
      <w:szCs w:val="20"/>
      <w:lang w:val="en-US" w:eastAsia="en-US"/>
    </w:rPr>
  </w:style>
  <w:style w:type="character" w:customStyle="1" w:styleId="ListParagraphChar">
    <w:name w:val="List Paragraph Char"/>
    <w:aliases w:val="Heading 2_sj Char,Numbered Para 1 Char,Dot pt Char,List Paragraph Char Char Char Char,Indicator Text Char,Bullet Points Char,MAIN CONTENT Char,List Paragraph12 Char,F5 List Paragraph Char,LIST OF TABLES. Char,Listeafsnit Char"/>
    <w:link w:val="ListParagraph"/>
    <w:uiPriority w:val="34"/>
    <w:qFormat/>
    <w:locked/>
    <w:rsid w:val="00D117DA"/>
    <w:rPr>
      <w:rFonts w:ascii="Calibri" w:eastAsia="Calibri" w:hAnsi="Calibri" w:cs="Calibri"/>
      <w:sz w:val="22"/>
      <w:szCs w:val="22"/>
      <w:lang w:eastAsia="zh-CN"/>
    </w:rPr>
  </w:style>
  <w:style w:type="character" w:customStyle="1" w:styleId="BodyTextChar">
    <w:name w:val="Body Text Char"/>
    <w:link w:val="BodyText"/>
    <w:rsid w:val="000A4A2D"/>
    <w:rPr>
      <w:rFonts w:ascii="Calibri" w:eastAsia="Calibri" w:hAnsi="Calibri" w:cs="Calibri"/>
      <w:sz w:val="22"/>
      <w:szCs w:val="22"/>
      <w:lang w:eastAsia="zh-CN"/>
    </w:rPr>
  </w:style>
  <w:style w:type="character" w:customStyle="1" w:styleId="sanxttl">
    <w:name w:val="s_anx_ttl"/>
    <w:basedOn w:val="DefaultParagraphFont"/>
    <w:rsid w:val="00616F8F"/>
  </w:style>
  <w:style w:type="character" w:customStyle="1" w:styleId="Heading2Char">
    <w:name w:val="Heading 2 Char"/>
    <w:basedOn w:val="DefaultParagraphFont"/>
    <w:link w:val="Heading2"/>
    <w:rsid w:val="00616F8F"/>
    <w:rPr>
      <w:rFonts w:ascii="Arial" w:eastAsia="Calibri" w:hAnsi="Arial" w:cs="Arial"/>
      <w:b/>
      <w:bCs/>
      <w:i/>
      <w:iCs/>
      <w:sz w:val="28"/>
      <w:szCs w:val="28"/>
      <w:lang w:eastAsia="zh-CN"/>
    </w:rPr>
  </w:style>
  <w:style w:type="character" w:customStyle="1" w:styleId="sporden">
    <w:name w:val="s_por_den"/>
    <w:basedOn w:val="DefaultParagraphFont"/>
    <w:rsid w:val="00616F8F"/>
  </w:style>
  <w:style w:type="paragraph" w:customStyle="1" w:styleId="CaracterCharCharChar">
    <w:name w:val="Caracter Char Char Char"/>
    <w:basedOn w:val="Normal"/>
    <w:rsid w:val="00B16AB9"/>
    <w:pPr>
      <w:suppressAutoHyphens w:val="0"/>
      <w:autoSpaceDN w:val="0"/>
    </w:pPr>
    <w:rPr>
      <w:rFonts w:ascii="Arial" w:eastAsia="Times New Roman" w:hAnsi="Arial" w:cs="Arial"/>
      <w:b/>
      <w:sz w:val="28"/>
      <w:szCs w:val="28"/>
      <w:lang w:val="pl-PL" w:eastAsia="pl-PL"/>
    </w:rPr>
  </w:style>
  <w:style w:type="character" w:customStyle="1" w:styleId="sartttl">
    <w:name w:val="s_art_ttl"/>
    <w:basedOn w:val="DefaultParagraphFont"/>
    <w:rsid w:val="001778F2"/>
  </w:style>
  <w:style w:type="character" w:styleId="UnresolvedMention">
    <w:name w:val="Unresolved Mention"/>
    <w:basedOn w:val="DefaultParagraphFont"/>
    <w:uiPriority w:val="99"/>
    <w:semiHidden/>
    <w:unhideWhenUsed/>
    <w:rsid w:val="00AE3403"/>
    <w:rPr>
      <w:color w:val="605E5C"/>
      <w:shd w:val="clear" w:color="auto" w:fill="E1DFDD"/>
    </w:rPr>
  </w:style>
  <w:style w:type="character" w:customStyle="1" w:styleId="salnttl1">
    <w:name w:val="s_aln_ttl1"/>
    <w:basedOn w:val="DefaultParagraphFont"/>
    <w:rsid w:val="00CE360F"/>
    <w:rPr>
      <w:rFonts w:ascii="Verdana" w:hAnsi="Verdana" w:hint="default"/>
      <w:b/>
      <w:bCs/>
      <w:vanish w:val="0"/>
      <w:webHidden w:val="0"/>
      <w:color w:val="8B0000"/>
      <w:sz w:val="20"/>
      <w:szCs w:val="20"/>
      <w:shd w:val="clear" w:color="auto" w:fill="FFFFFF"/>
      <w:specVanish w:val="0"/>
    </w:rPr>
  </w:style>
  <w:style w:type="character" w:customStyle="1" w:styleId="slgi1">
    <w:name w:val="s_lgi1"/>
    <w:basedOn w:val="DefaultParagraphFont"/>
    <w:rsid w:val="00CE360F"/>
    <w:rPr>
      <w:rFonts w:ascii="Verdana" w:hAnsi="Verdana" w:hint="default"/>
      <w:b w:val="0"/>
      <w:bCs w:val="0"/>
      <w:color w:val="006400"/>
      <w:sz w:val="20"/>
      <w:szCs w:val="20"/>
      <w:u w:val="single"/>
      <w:shd w:val="clear" w:color="auto" w:fill="FFFFFF"/>
    </w:rPr>
  </w:style>
  <w:style w:type="character" w:customStyle="1" w:styleId="slitbdy">
    <w:name w:val="s_lit_bdy"/>
    <w:basedOn w:val="DefaultParagraphFont"/>
    <w:rsid w:val="00A234BE"/>
    <w:rPr>
      <w:rFonts w:ascii="Verdana" w:hAnsi="Verdana" w:hint="default"/>
      <w:b w:val="0"/>
      <w:bCs w:val="0"/>
      <w:color w:val="000000"/>
      <w:sz w:val="20"/>
      <w:szCs w:val="20"/>
      <w:shd w:val="clear" w:color="auto" w:fill="FFFFFF"/>
    </w:rPr>
  </w:style>
  <w:style w:type="character" w:customStyle="1" w:styleId="spar3">
    <w:name w:val="s_par3"/>
    <w:basedOn w:val="DefaultParagraphFont"/>
    <w:rsid w:val="008D7C58"/>
    <w:rPr>
      <w:rFonts w:ascii="Verdana" w:hAnsi="Verdana" w:hint="default"/>
      <w:b w:val="0"/>
      <w:bCs w:val="0"/>
      <w:vanish w:val="0"/>
      <w:webHidden w:val="0"/>
      <w:color w:val="000000"/>
      <w:sz w:val="20"/>
      <w:szCs w:val="20"/>
      <w:shd w:val="clear" w:color="auto" w:fill="FFFFFF"/>
      <w:specVanish w:val="0"/>
    </w:rPr>
  </w:style>
  <w:style w:type="character" w:customStyle="1" w:styleId="Heading1Char">
    <w:name w:val="Heading 1 Char"/>
    <w:basedOn w:val="DefaultParagraphFont"/>
    <w:link w:val="Heading1"/>
    <w:uiPriority w:val="9"/>
    <w:rsid w:val="00A703CF"/>
    <w:rPr>
      <w:rFonts w:asciiTheme="majorHAnsi" w:eastAsiaTheme="majorEastAsia" w:hAnsiTheme="majorHAnsi" w:cstheme="majorBidi"/>
      <w:color w:val="365F91" w:themeColor="accent1" w:themeShade="BF"/>
      <w:sz w:val="32"/>
      <w:szCs w:val="32"/>
      <w:lang w:eastAsia="zh-CN"/>
    </w:rPr>
  </w:style>
  <w:style w:type="paragraph" w:styleId="Revision">
    <w:name w:val="Revision"/>
    <w:hidden/>
    <w:uiPriority w:val="99"/>
    <w:semiHidden/>
    <w:rsid w:val="000726C6"/>
    <w:rPr>
      <w:rFonts w:ascii="Calibri" w:eastAsia="Calibri"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5026">
      <w:bodyDiv w:val="1"/>
      <w:marLeft w:val="0"/>
      <w:marRight w:val="0"/>
      <w:marTop w:val="0"/>
      <w:marBottom w:val="0"/>
      <w:divBdr>
        <w:top w:val="none" w:sz="0" w:space="0" w:color="auto"/>
        <w:left w:val="none" w:sz="0" w:space="0" w:color="auto"/>
        <w:bottom w:val="none" w:sz="0" w:space="0" w:color="auto"/>
        <w:right w:val="none" w:sz="0" w:space="0" w:color="auto"/>
      </w:divBdr>
    </w:div>
    <w:div w:id="34621640">
      <w:bodyDiv w:val="1"/>
      <w:marLeft w:val="0"/>
      <w:marRight w:val="0"/>
      <w:marTop w:val="0"/>
      <w:marBottom w:val="0"/>
      <w:divBdr>
        <w:top w:val="none" w:sz="0" w:space="0" w:color="auto"/>
        <w:left w:val="none" w:sz="0" w:space="0" w:color="auto"/>
        <w:bottom w:val="none" w:sz="0" w:space="0" w:color="auto"/>
        <w:right w:val="none" w:sz="0" w:space="0" w:color="auto"/>
      </w:divBdr>
    </w:div>
    <w:div w:id="62142996">
      <w:bodyDiv w:val="1"/>
      <w:marLeft w:val="0"/>
      <w:marRight w:val="0"/>
      <w:marTop w:val="0"/>
      <w:marBottom w:val="0"/>
      <w:divBdr>
        <w:top w:val="none" w:sz="0" w:space="0" w:color="auto"/>
        <w:left w:val="none" w:sz="0" w:space="0" w:color="auto"/>
        <w:bottom w:val="none" w:sz="0" w:space="0" w:color="auto"/>
        <w:right w:val="none" w:sz="0" w:space="0" w:color="auto"/>
      </w:divBdr>
      <w:divsChild>
        <w:div w:id="1775514601">
          <w:marLeft w:val="0"/>
          <w:marRight w:val="0"/>
          <w:marTop w:val="0"/>
          <w:marBottom w:val="0"/>
          <w:divBdr>
            <w:top w:val="none" w:sz="0" w:space="0" w:color="auto"/>
            <w:left w:val="none" w:sz="0" w:space="0" w:color="auto"/>
            <w:bottom w:val="none" w:sz="0" w:space="0" w:color="auto"/>
            <w:right w:val="none" w:sz="0" w:space="0" w:color="auto"/>
          </w:divBdr>
          <w:divsChild>
            <w:div w:id="1479570189">
              <w:marLeft w:val="0"/>
              <w:marRight w:val="0"/>
              <w:marTop w:val="0"/>
              <w:marBottom w:val="0"/>
              <w:divBdr>
                <w:top w:val="none" w:sz="0" w:space="0" w:color="auto"/>
                <w:left w:val="none" w:sz="0" w:space="0" w:color="auto"/>
                <w:bottom w:val="none" w:sz="0" w:space="0" w:color="auto"/>
                <w:right w:val="none" w:sz="0" w:space="0" w:color="auto"/>
              </w:divBdr>
              <w:divsChild>
                <w:div w:id="1834418308">
                  <w:marLeft w:val="0"/>
                  <w:marRight w:val="0"/>
                  <w:marTop w:val="0"/>
                  <w:marBottom w:val="0"/>
                  <w:divBdr>
                    <w:top w:val="none" w:sz="0" w:space="0" w:color="auto"/>
                    <w:left w:val="none" w:sz="0" w:space="0" w:color="auto"/>
                    <w:bottom w:val="none" w:sz="0" w:space="0" w:color="auto"/>
                    <w:right w:val="none" w:sz="0" w:space="0" w:color="auto"/>
                  </w:divBdr>
                  <w:divsChild>
                    <w:div w:id="674918504">
                      <w:marLeft w:val="0"/>
                      <w:marRight w:val="0"/>
                      <w:marTop w:val="0"/>
                      <w:marBottom w:val="0"/>
                      <w:divBdr>
                        <w:top w:val="none" w:sz="0" w:space="0" w:color="auto"/>
                        <w:left w:val="none" w:sz="0" w:space="0" w:color="auto"/>
                        <w:bottom w:val="none" w:sz="0" w:space="0" w:color="auto"/>
                        <w:right w:val="none" w:sz="0" w:space="0" w:color="auto"/>
                      </w:divBdr>
                      <w:divsChild>
                        <w:div w:id="181743790">
                          <w:marLeft w:val="0"/>
                          <w:marRight w:val="0"/>
                          <w:marTop w:val="0"/>
                          <w:marBottom w:val="0"/>
                          <w:divBdr>
                            <w:top w:val="none" w:sz="0" w:space="0" w:color="auto"/>
                            <w:left w:val="none" w:sz="0" w:space="0" w:color="auto"/>
                            <w:bottom w:val="none" w:sz="0" w:space="0" w:color="auto"/>
                            <w:right w:val="none" w:sz="0" w:space="0" w:color="auto"/>
                          </w:divBdr>
                          <w:divsChild>
                            <w:div w:id="137380452">
                              <w:marLeft w:val="0"/>
                              <w:marRight w:val="0"/>
                              <w:marTop w:val="0"/>
                              <w:marBottom w:val="0"/>
                              <w:divBdr>
                                <w:top w:val="none" w:sz="0" w:space="0" w:color="auto"/>
                                <w:left w:val="none" w:sz="0" w:space="0" w:color="auto"/>
                                <w:bottom w:val="none" w:sz="0" w:space="0" w:color="auto"/>
                                <w:right w:val="none" w:sz="0" w:space="0" w:color="auto"/>
                              </w:divBdr>
                              <w:divsChild>
                                <w:div w:id="735783309">
                                  <w:marLeft w:val="0"/>
                                  <w:marRight w:val="0"/>
                                  <w:marTop w:val="0"/>
                                  <w:marBottom w:val="0"/>
                                  <w:divBdr>
                                    <w:top w:val="none" w:sz="0" w:space="0" w:color="auto"/>
                                    <w:left w:val="none" w:sz="0" w:space="0" w:color="auto"/>
                                    <w:bottom w:val="none" w:sz="0" w:space="0" w:color="auto"/>
                                    <w:right w:val="none" w:sz="0" w:space="0" w:color="auto"/>
                                  </w:divBdr>
                                  <w:divsChild>
                                    <w:div w:id="1933006435">
                                      <w:marLeft w:val="0"/>
                                      <w:marRight w:val="0"/>
                                      <w:marTop w:val="0"/>
                                      <w:marBottom w:val="0"/>
                                      <w:divBdr>
                                        <w:top w:val="none" w:sz="0" w:space="0" w:color="auto"/>
                                        <w:left w:val="none" w:sz="0" w:space="0" w:color="auto"/>
                                        <w:bottom w:val="none" w:sz="0" w:space="0" w:color="auto"/>
                                        <w:right w:val="none" w:sz="0" w:space="0" w:color="auto"/>
                                      </w:divBdr>
                                      <w:divsChild>
                                        <w:div w:id="1702584623">
                                          <w:marLeft w:val="0"/>
                                          <w:marRight w:val="0"/>
                                          <w:marTop w:val="0"/>
                                          <w:marBottom w:val="0"/>
                                          <w:divBdr>
                                            <w:top w:val="none" w:sz="0" w:space="0" w:color="auto"/>
                                            <w:left w:val="none" w:sz="0" w:space="0" w:color="auto"/>
                                            <w:bottom w:val="none" w:sz="0" w:space="0" w:color="auto"/>
                                            <w:right w:val="none" w:sz="0" w:space="0" w:color="auto"/>
                                          </w:divBdr>
                                          <w:divsChild>
                                            <w:div w:id="458912515">
                                              <w:marLeft w:val="0"/>
                                              <w:marRight w:val="0"/>
                                              <w:marTop w:val="0"/>
                                              <w:marBottom w:val="0"/>
                                              <w:divBdr>
                                                <w:top w:val="none" w:sz="0" w:space="0" w:color="auto"/>
                                                <w:left w:val="none" w:sz="0" w:space="0" w:color="auto"/>
                                                <w:bottom w:val="none" w:sz="0" w:space="0" w:color="auto"/>
                                                <w:right w:val="none" w:sz="0" w:space="0" w:color="auto"/>
                                              </w:divBdr>
                                              <w:divsChild>
                                                <w:div w:id="939795009">
                                                  <w:marLeft w:val="0"/>
                                                  <w:marRight w:val="0"/>
                                                  <w:marTop w:val="0"/>
                                                  <w:marBottom w:val="0"/>
                                                  <w:divBdr>
                                                    <w:top w:val="none" w:sz="0" w:space="0" w:color="auto"/>
                                                    <w:left w:val="none" w:sz="0" w:space="0" w:color="auto"/>
                                                    <w:bottom w:val="none" w:sz="0" w:space="0" w:color="auto"/>
                                                    <w:right w:val="none" w:sz="0" w:space="0" w:color="auto"/>
                                                  </w:divBdr>
                                                  <w:divsChild>
                                                    <w:div w:id="1274052175">
                                                      <w:marLeft w:val="0"/>
                                                      <w:marRight w:val="0"/>
                                                      <w:marTop w:val="0"/>
                                                      <w:marBottom w:val="0"/>
                                                      <w:divBdr>
                                                        <w:top w:val="none" w:sz="0" w:space="0" w:color="auto"/>
                                                        <w:left w:val="none" w:sz="0" w:space="0" w:color="auto"/>
                                                        <w:bottom w:val="none" w:sz="0" w:space="0" w:color="auto"/>
                                                        <w:right w:val="none" w:sz="0" w:space="0" w:color="auto"/>
                                                      </w:divBdr>
                                                      <w:divsChild>
                                                        <w:div w:id="1247618099">
                                                          <w:marLeft w:val="0"/>
                                                          <w:marRight w:val="0"/>
                                                          <w:marTop w:val="0"/>
                                                          <w:marBottom w:val="0"/>
                                                          <w:divBdr>
                                                            <w:top w:val="none" w:sz="0" w:space="0" w:color="auto"/>
                                                            <w:left w:val="none" w:sz="0" w:space="0" w:color="auto"/>
                                                            <w:bottom w:val="none" w:sz="0" w:space="0" w:color="auto"/>
                                                            <w:right w:val="none" w:sz="0" w:space="0" w:color="auto"/>
                                                          </w:divBdr>
                                                          <w:divsChild>
                                                            <w:div w:id="671033559">
                                                              <w:marLeft w:val="0"/>
                                                              <w:marRight w:val="0"/>
                                                              <w:marTop w:val="0"/>
                                                              <w:marBottom w:val="0"/>
                                                              <w:divBdr>
                                                                <w:top w:val="none" w:sz="0" w:space="0" w:color="auto"/>
                                                                <w:left w:val="none" w:sz="0" w:space="0" w:color="auto"/>
                                                                <w:bottom w:val="none" w:sz="0" w:space="0" w:color="auto"/>
                                                                <w:right w:val="none" w:sz="0" w:space="0" w:color="auto"/>
                                                              </w:divBdr>
                                                              <w:divsChild>
                                                                <w:div w:id="1846703146">
                                                                  <w:marLeft w:val="0"/>
                                                                  <w:marRight w:val="0"/>
                                                                  <w:marTop w:val="0"/>
                                                                  <w:marBottom w:val="0"/>
                                                                  <w:divBdr>
                                                                    <w:top w:val="none" w:sz="0" w:space="0" w:color="auto"/>
                                                                    <w:left w:val="none" w:sz="0" w:space="0" w:color="auto"/>
                                                                    <w:bottom w:val="none" w:sz="0" w:space="0" w:color="auto"/>
                                                                    <w:right w:val="none" w:sz="0" w:space="0" w:color="auto"/>
                                                                  </w:divBdr>
                                                                  <w:divsChild>
                                                                    <w:div w:id="335811401">
                                                                      <w:marLeft w:val="0"/>
                                                                      <w:marRight w:val="0"/>
                                                                      <w:marTop w:val="0"/>
                                                                      <w:marBottom w:val="0"/>
                                                                      <w:divBdr>
                                                                        <w:top w:val="none" w:sz="0" w:space="0" w:color="auto"/>
                                                                        <w:left w:val="none" w:sz="0" w:space="0" w:color="auto"/>
                                                                        <w:bottom w:val="none" w:sz="0" w:space="0" w:color="auto"/>
                                                                        <w:right w:val="none" w:sz="0" w:space="0" w:color="auto"/>
                                                                      </w:divBdr>
                                                                      <w:divsChild>
                                                                        <w:div w:id="1383675101">
                                                                          <w:marLeft w:val="0"/>
                                                                          <w:marRight w:val="0"/>
                                                                          <w:marTop w:val="0"/>
                                                                          <w:marBottom w:val="0"/>
                                                                          <w:divBdr>
                                                                            <w:top w:val="none" w:sz="0" w:space="0" w:color="auto"/>
                                                                            <w:left w:val="none" w:sz="0" w:space="0" w:color="auto"/>
                                                                            <w:bottom w:val="none" w:sz="0" w:space="0" w:color="auto"/>
                                                                            <w:right w:val="none" w:sz="0" w:space="0" w:color="auto"/>
                                                                          </w:divBdr>
                                                                          <w:divsChild>
                                                                            <w:div w:id="426847567">
                                                                              <w:marLeft w:val="0"/>
                                                                              <w:marRight w:val="0"/>
                                                                              <w:marTop w:val="0"/>
                                                                              <w:marBottom w:val="0"/>
                                                                              <w:divBdr>
                                                                                <w:top w:val="none" w:sz="0" w:space="0" w:color="auto"/>
                                                                                <w:left w:val="none" w:sz="0" w:space="0" w:color="auto"/>
                                                                                <w:bottom w:val="none" w:sz="0" w:space="0" w:color="auto"/>
                                                                                <w:right w:val="none" w:sz="0" w:space="0" w:color="auto"/>
                                                                              </w:divBdr>
                                                                              <w:divsChild>
                                                                                <w:div w:id="1820805262">
                                                                                  <w:marLeft w:val="0"/>
                                                                                  <w:marRight w:val="0"/>
                                                                                  <w:marTop w:val="0"/>
                                                                                  <w:marBottom w:val="0"/>
                                                                                  <w:divBdr>
                                                                                    <w:top w:val="none" w:sz="0" w:space="0" w:color="auto"/>
                                                                                    <w:left w:val="none" w:sz="0" w:space="0" w:color="auto"/>
                                                                                    <w:bottom w:val="none" w:sz="0" w:space="0" w:color="auto"/>
                                                                                    <w:right w:val="none" w:sz="0" w:space="0" w:color="auto"/>
                                                                                  </w:divBdr>
                                                                                  <w:divsChild>
                                                                                    <w:div w:id="1269195292">
                                                                                      <w:marLeft w:val="0"/>
                                                                                      <w:marRight w:val="0"/>
                                                                                      <w:marTop w:val="0"/>
                                                                                      <w:marBottom w:val="0"/>
                                                                                      <w:divBdr>
                                                                                        <w:top w:val="none" w:sz="0" w:space="0" w:color="auto"/>
                                                                                        <w:left w:val="none" w:sz="0" w:space="0" w:color="auto"/>
                                                                                        <w:bottom w:val="none" w:sz="0" w:space="0" w:color="auto"/>
                                                                                        <w:right w:val="none" w:sz="0" w:space="0" w:color="auto"/>
                                                                                      </w:divBdr>
                                                                                      <w:divsChild>
                                                                                        <w:div w:id="503976059">
                                                                                          <w:marLeft w:val="0"/>
                                                                                          <w:marRight w:val="0"/>
                                                                                          <w:marTop w:val="0"/>
                                                                                          <w:marBottom w:val="0"/>
                                                                                          <w:divBdr>
                                                                                            <w:top w:val="none" w:sz="0" w:space="0" w:color="auto"/>
                                                                                            <w:left w:val="none" w:sz="0" w:space="0" w:color="auto"/>
                                                                                            <w:bottom w:val="none" w:sz="0" w:space="0" w:color="auto"/>
                                                                                            <w:right w:val="none" w:sz="0" w:space="0" w:color="auto"/>
                                                                                          </w:divBdr>
                                                                                          <w:divsChild>
                                                                                            <w:div w:id="1914700347">
                                                                                              <w:marLeft w:val="0"/>
                                                                                              <w:marRight w:val="0"/>
                                                                                              <w:marTop w:val="0"/>
                                                                                              <w:marBottom w:val="0"/>
                                                                                              <w:divBdr>
                                                                                                <w:top w:val="none" w:sz="0" w:space="0" w:color="auto"/>
                                                                                                <w:left w:val="none" w:sz="0" w:space="0" w:color="auto"/>
                                                                                                <w:bottom w:val="none" w:sz="0" w:space="0" w:color="auto"/>
                                                                                                <w:right w:val="none" w:sz="0" w:space="0" w:color="auto"/>
                                                                                              </w:divBdr>
                                                                                              <w:divsChild>
                                                                                                <w:div w:id="2118673431">
                                                                                                  <w:marLeft w:val="0"/>
                                                                                                  <w:marRight w:val="0"/>
                                                                                                  <w:marTop w:val="0"/>
                                                                                                  <w:marBottom w:val="0"/>
                                                                                                  <w:divBdr>
                                                                                                    <w:top w:val="none" w:sz="0" w:space="0" w:color="auto"/>
                                                                                                    <w:left w:val="none" w:sz="0" w:space="0" w:color="auto"/>
                                                                                                    <w:bottom w:val="none" w:sz="0" w:space="0" w:color="auto"/>
                                                                                                    <w:right w:val="none" w:sz="0" w:space="0" w:color="auto"/>
                                                                                                  </w:divBdr>
                                                                                                  <w:divsChild>
                                                                                                    <w:div w:id="302275360">
                                                                                                      <w:marLeft w:val="0"/>
                                                                                                      <w:marRight w:val="0"/>
                                                                                                      <w:marTop w:val="0"/>
                                                                                                      <w:marBottom w:val="0"/>
                                                                                                      <w:divBdr>
                                                                                                        <w:top w:val="none" w:sz="0" w:space="0" w:color="auto"/>
                                                                                                        <w:left w:val="none" w:sz="0" w:space="0" w:color="auto"/>
                                                                                                        <w:bottom w:val="none" w:sz="0" w:space="0" w:color="auto"/>
                                                                                                        <w:right w:val="none" w:sz="0" w:space="0" w:color="auto"/>
                                                                                                      </w:divBdr>
                                                                                                      <w:divsChild>
                                                                                                        <w:div w:id="139272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4161012">
      <w:bodyDiv w:val="1"/>
      <w:marLeft w:val="0"/>
      <w:marRight w:val="0"/>
      <w:marTop w:val="0"/>
      <w:marBottom w:val="0"/>
      <w:divBdr>
        <w:top w:val="none" w:sz="0" w:space="0" w:color="auto"/>
        <w:left w:val="none" w:sz="0" w:space="0" w:color="auto"/>
        <w:bottom w:val="none" w:sz="0" w:space="0" w:color="auto"/>
        <w:right w:val="none" w:sz="0" w:space="0" w:color="auto"/>
      </w:divBdr>
    </w:div>
    <w:div w:id="503129568">
      <w:bodyDiv w:val="1"/>
      <w:marLeft w:val="0"/>
      <w:marRight w:val="0"/>
      <w:marTop w:val="0"/>
      <w:marBottom w:val="0"/>
      <w:divBdr>
        <w:top w:val="none" w:sz="0" w:space="0" w:color="auto"/>
        <w:left w:val="none" w:sz="0" w:space="0" w:color="auto"/>
        <w:bottom w:val="none" w:sz="0" w:space="0" w:color="auto"/>
        <w:right w:val="none" w:sz="0" w:space="0" w:color="auto"/>
      </w:divBdr>
    </w:div>
    <w:div w:id="526599665">
      <w:bodyDiv w:val="1"/>
      <w:marLeft w:val="0"/>
      <w:marRight w:val="0"/>
      <w:marTop w:val="0"/>
      <w:marBottom w:val="0"/>
      <w:divBdr>
        <w:top w:val="none" w:sz="0" w:space="0" w:color="auto"/>
        <w:left w:val="none" w:sz="0" w:space="0" w:color="auto"/>
        <w:bottom w:val="none" w:sz="0" w:space="0" w:color="auto"/>
        <w:right w:val="none" w:sz="0" w:space="0" w:color="auto"/>
      </w:divBdr>
    </w:div>
    <w:div w:id="737947909">
      <w:bodyDiv w:val="1"/>
      <w:marLeft w:val="0"/>
      <w:marRight w:val="0"/>
      <w:marTop w:val="0"/>
      <w:marBottom w:val="0"/>
      <w:divBdr>
        <w:top w:val="none" w:sz="0" w:space="0" w:color="auto"/>
        <w:left w:val="none" w:sz="0" w:space="0" w:color="auto"/>
        <w:bottom w:val="none" w:sz="0" w:space="0" w:color="auto"/>
        <w:right w:val="none" w:sz="0" w:space="0" w:color="auto"/>
      </w:divBdr>
    </w:div>
    <w:div w:id="746457064">
      <w:bodyDiv w:val="1"/>
      <w:marLeft w:val="0"/>
      <w:marRight w:val="0"/>
      <w:marTop w:val="0"/>
      <w:marBottom w:val="0"/>
      <w:divBdr>
        <w:top w:val="none" w:sz="0" w:space="0" w:color="auto"/>
        <w:left w:val="none" w:sz="0" w:space="0" w:color="auto"/>
        <w:bottom w:val="none" w:sz="0" w:space="0" w:color="auto"/>
        <w:right w:val="none" w:sz="0" w:space="0" w:color="auto"/>
      </w:divBdr>
    </w:div>
    <w:div w:id="812989644">
      <w:bodyDiv w:val="1"/>
      <w:marLeft w:val="0"/>
      <w:marRight w:val="0"/>
      <w:marTop w:val="0"/>
      <w:marBottom w:val="0"/>
      <w:divBdr>
        <w:top w:val="none" w:sz="0" w:space="0" w:color="auto"/>
        <w:left w:val="none" w:sz="0" w:space="0" w:color="auto"/>
        <w:bottom w:val="none" w:sz="0" w:space="0" w:color="auto"/>
        <w:right w:val="none" w:sz="0" w:space="0" w:color="auto"/>
      </w:divBdr>
    </w:div>
    <w:div w:id="850947377">
      <w:bodyDiv w:val="1"/>
      <w:marLeft w:val="0"/>
      <w:marRight w:val="0"/>
      <w:marTop w:val="0"/>
      <w:marBottom w:val="0"/>
      <w:divBdr>
        <w:top w:val="none" w:sz="0" w:space="0" w:color="auto"/>
        <w:left w:val="none" w:sz="0" w:space="0" w:color="auto"/>
        <w:bottom w:val="none" w:sz="0" w:space="0" w:color="auto"/>
        <w:right w:val="none" w:sz="0" w:space="0" w:color="auto"/>
      </w:divBdr>
    </w:div>
    <w:div w:id="856192364">
      <w:bodyDiv w:val="1"/>
      <w:marLeft w:val="0"/>
      <w:marRight w:val="0"/>
      <w:marTop w:val="0"/>
      <w:marBottom w:val="0"/>
      <w:divBdr>
        <w:top w:val="none" w:sz="0" w:space="0" w:color="auto"/>
        <w:left w:val="none" w:sz="0" w:space="0" w:color="auto"/>
        <w:bottom w:val="none" w:sz="0" w:space="0" w:color="auto"/>
        <w:right w:val="none" w:sz="0" w:space="0" w:color="auto"/>
      </w:divBdr>
    </w:div>
    <w:div w:id="988703633">
      <w:bodyDiv w:val="1"/>
      <w:marLeft w:val="0"/>
      <w:marRight w:val="0"/>
      <w:marTop w:val="0"/>
      <w:marBottom w:val="0"/>
      <w:divBdr>
        <w:top w:val="none" w:sz="0" w:space="0" w:color="auto"/>
        <w:left w:val="none" w:sz="0" w:space="0" w:color="auto"/>
        <w:bottom w:val="none" w:sz="0" w:space="0" w:color="auto"/>
        <w:right w:val="none" w:sz="0" w:space="0" w:color="auto"/>
      </w:divBdr>
    </w:div>
    <w:div w:id="1058013464">
      <w:bodyDiv w:val="1"/>
      <w:marLeft w:val="0"/>
      <w:marRight w:val="0"/>
      <w:marTop w:val="0"/>
      <w:marBottom w:val="0"/>
      <w:divBdr>
        <w:top w:val="none" w:sz="0" w:space="0" w:color="auto"/>
        <w:left w:val="none" w:sz="0" w:space="0" w:color="auto"/>
        <w:bottom w:val="none" w:sz="0" w:space="0" w:color="auto"/>
        <w:right w:val="none" w:sz="0" w:space="0" w:color="auto"/>
      </w:divBdr>
    </w:div>
    <w:div w:id="1073818631">
      <w:bodyDiv w:val="1"/>
      <w:marLeft w:val="0"/>
      <w:marRight w:val="0"/>
      <w:marTop w:val="0"/>
      <w:marBottom w:val="0"/>
      <w:divBdr>
        <w:top w:val="none" w:sz="0" w:space="0" w:color="auto"/>
        <w:left w:val="none" w:sz="0" w:space="0" w:color="auto"/>
        <w:bottom w:val="none" w:sz="0" w:space="0" w:color="auto"/>
        <w:right w:val="none" w:sz="0" w:space="0" w:color="auto"/>
      </w:divBdr>
    </w:div>
    <w:div w:id="1098795550">
      <w:bodyDiv w:val="1"/>
      <w:marLeft w:val="0"/>
      <w:marRight w:val="0"/>
      <w:marTop w:val="0"/>
      <w:marBottom w:val="0"/>
      <w:divBdr>
        <w:top w:val="none" w:sz="0" w:space="0" w:color="auto"/>
        <w:left w:val="none" w:sz="0" w:space="0" w:color="auto"/>
        <w:bottom w:val="none" w:sz="0" w:space="0" w:color="auto"/>
        <w:right w:val="none" w:sz="0" w:space="0" w:color="auto"/>
      </w:divBdr>
    </w:div>
    <w:div w:id="1245186411">
      <w:bodyDiv w:val="1"/>
      <w:marLeft w:val="0"/>
      <w:marRight w:val="0"/>
      <w:marTop w:val="0"/>
      <w:marBottom w:val="0"/>
      <w:divBdr>
        <w:top w:val="none" w:sz="0" w:space="0" w:color="auto"/>
        <w:left w:val="none" w:sz="0" w:space="0" w:color="auto"/>
        <w:bottom w:val="none" w:sz="0" w:space="0" w:color="auto"/>
        <w:right w:val="none" w:sz="0" w:space="0" w:color="auto"/>
      </w:divBdr>
    </w:div>
    <w:div w:id="1291399925">
      <w:bodyDiv w:val="1"/>
      <w:marLeft w:val="0"/>
      <w:marRight w:val="0"/>
      <w:marTop w:val="0"/>
      <w:marBottom w:val="0"/>
      <w:divBdr>
        <w:top w:val="none" w:sz="0" w:space="0" w:color="auto"/>
        <w:left w:val="none" w:sz="0" w:space="0" w:color="auto"/>
        <w:bottom w:val="none" w:sz="0" w:space="0" w:color="auto"/>
        <w:right w:val="none" w:sz="0" w:space="0" w:color="auto"/>
      </w:divBdr>
    </w:div>
    <w:div w:id="1327855418">
      <w:bodyDiv w:val="1"/>
      <w:marLeft w:val="0"/>
      <w:marRight w:val="0"/>
      <w:marTop w:val="0"/>
      <w:marBottom w:val="0"/>
      <w:divBdr>
        <w:top w:val="none" w:sz="0" w:space="0" w:color="auto"/>
        <w:left w:val="none" w:sz="0" w:space="0" w:color="auto"/>
        <w:bottom w:val="none" w:sz="0" w:space="0" w:color="auto"/>
        <w:right w:val="none" w:sz="0" w:space="0" w:color="auto"/>
      </w:divBdr>
    </w:div>
    <w:div w:id="1445729127">
      <w:bodyDiv w:val="1"/>
      <w:marLeft w:val="0"/>
      <w:marRight w:val="0"/>
      <w:marTop w:val="0"/>
      <w:marBottom w:val="0"/>
      <w:divBdr>
        <w:top w:val="none" w:sz="0" w:space="0" w:color="auto"/>
        <w:left w:val="none" w:sz="0" w:space="0" w:color="auto"/>
        <w:bottom w:val="none" w:sz="0" w:space="0" w:color="auto"/>
        <w:right w:val="none" w:sz="0" w:space="0" w:color="auto"/>
      </w:divBdr>
    </w:div>
    <w:div w:id="1573465716">
      <w:bodyDiv w:val="1"/>
      <w:marLeft w:val="0"/>
      <w:marRight w:val="0"/>
      <w:marTop w:val="0"/>
      <w:marBottom w:val="0"/>
      <w:divBdr>
        <w:top w:val="none" w:sz="0" w:space="0" w:color="auto"/>
        <w:left w:val="none" w:sz="0" w:space="0" w:color="auto"/>
        <w:bottom w:val="none" w:sz="0" w:space="0" w:color="auto"/>
        <w:right w:val="none" w:sz="0" w:space="0" w:color="auto"/>
      </w:divBdr>
    </w:div>
    <w:div w:id="1582061076">
      <w:bodyDiv w:val="1"/>
      <w:marLeft w:val="0"/>
      <w:marRight w:val="0"/>
      <w:marTop w:val="0"/>
      <w:marBottom w:val="0"/>
      <w:divBdr>
        <w:top w:val="none" w:sz="0" w:space="0" w:color="auto"/>
        <w:left w:val="none" w:sz="0" w:space="0" w:color="auto"/>
        <w:bottom w:val="none" w:sz="0" w:space="0" w:color="auto"/>
        <w:right w:val="none" w:sz="0" w:space="0" w:color="auto"/>
      </w:divBdr>
    </w:div>
    <w:div w:id="1663580610">
      <w:bodyDiv w:val="1"/>
      <w:marLeft w:val="0"/>
      <w:marRight w:val="0"/>
      <w:marTop w:val="0"/>
      <w:marBottom w:val="0"/>
      <w:divBdr>
        <w:top w:val="none" w:sz="0" w:space="0" w:color="auto"/>
        <w:left w:val="none" w:sz="0" w:space="0" w:color="auto"/>
        <w:bottom w:val="none" w:sz="0" w:space="0" w:color="auto"/>
        <w:right w:val="none" w:sz="0" w:space="0" w:color="auto"/>
      </w:divBdr>
    </w:div>
    <w:div w:id="1672640088">
      <w:bodyDiv w:val="1"/>
      <w:marLeft w:val="0"/>
      <w:marRight w:val="0"/>
      <w:marTop w:val="0"/>
      <w:marBottom w:val="0"/>
      <w:divBdr>
        <w:top w:val="none" w:sz="0" w:space="0" w:color="auto"/>
        <w:left w:val="none" w:sz="0" w:space="0" w:color="auto"/>
        <w:bottom w:val="none" w:sz="0" w:space="0" w:color="auto"/>
        <w:right w:val="none" w:sz="0" w:space="0" w:color="auto"/>
      </w:divBdr>
    </w:div>
    <w:div w:id="1754008113">
      <w:bodyDiv w:val="1"/>
      <w:marLeft w:val="0"/>
      <w:marRight w:val="0"/>
      <w:marTop w:val="0"/>
      <w:marBottom w:val="0"/>
      <w:divBdr>
        <w:top w:val="none" w:sz="0" w:space="0" w:color="auto"/>
        <w:left w:val="none" w:sz="0" w:space="0" w:color="auto"/>
        <w:bottom w:val="none" w:sz="0" w:space="0" w:color="auto"/>
        <w:right w:val="none" w:sz="0" w:space="0" w:color="auto"/>
      </w:divBdr>
    </w:div>
    <w:div w:id="1873372250">
      <w:bodyDiv w:val="1"/>
      <w:marLeft w:val="0"/>
      <w:marRight w:val="0"/>
      <w:marTop w:val="0"/>
      <w:marBottom w:val="0"/>
      <w:divBdr>
        <w:top w:val="none" w:sz="0" w:space="0" w:color="auto"/>
        <w:left w:val="none" w:sz="0" w:space="0" w:color="auto"/>
        <w:bottom w:val="none" w:sz="0" w:space="0" w:color="auto"/>
        <w:right w:val="none" w:sz="0" w:space="0" w:color="auto"/>
      </w:divBdr>
    </w:div>
    <w:div w:id="1878618092">
      <w:bodyDiv w:val="1"/>
      <w:marLeft w:val="0"/>
      <w:marRight w:val="0"/>
      <w:marTop w:val="0"/>
      <w:marBottom w:val="0"/>
      <w:divBdr>
        <w:top w:val="none" w:sz="0" w:space="0" w:color="auto"/>
        <w:left w:val="none" w:sz="0" w:space="0" w:color="auto"/>
        <w:bottom w:val="none" w:sz="0" w:space="0" w:color="auto"/>
        <w:right w:val="none" w:sz="0" w:space="0" w:color="auto"/>
      </w:divBdr>
    </w:div>
    <w:div w:id="1940599870">
      <w:bodyDiv w:val="1"/>
      <w:marLeft w:val="0"/>
      <w:marRight w:val="0"/>
      <w:marTop w:val="0"/>
      <w:marBottom w:val="0"/>
      <w:divBdr>
        <w:top w:val="none" w:sz="0" w:space="0" w:color="auto"/>
        <w:left w:val="none" w:sz="0" w:space="0" w:color="auto"/>
        <w:bottom w:val="none" w:sz="0" w:space="0" w:color="auto"/>
        <w:right w:val="none" w:sz="0" w:space="0" w:color="auto"/>
      </w:divBdr>
    </w:div>
    <w:div w:id="2025545129">
      <w:bodyDiv w:val="1"/>
      <w:marLeft w:val="0"/>
      <w:marRight w:val="0"/>
      <w:marTop w:val="0"/>
      <w:marBottom w:val="0"/>
      <w:divBdr>
        <w:top w:val="none" w:sz="0" w:space="0" w:color="auto"/>
        <w:left w:val="none" w:sz="0" w:space="0" w:color="auto"/>
        <w:bottom w:val="none" w:sz="0" w:space="0" w:color="auto"/>
        <w:right w:val="none" w:sz="0" w:space="0" w:color="auto"/>
      </w:divBdr>
    </w:div>
    <w:div w:id="2087416283">
      <w:bodyDiv w:val="1"/>
      <w:marLeft w:val="0"/>
      <w:marRight w:val="0"/>
      <w:marTop w:val="0"/>
      <w:marBottom w:val="0"/>
      <w:divBdr>
        <w:top w:val="none" w:sz="0" w:space="0" w:color="auto"/>
        <w:left w:val="none" w:sz="0" w:space="0" w:color="auto"/>
        <w:bottom w:val="none" w:sz="0" w:space="0" w:color="auto"/>
        <w:right w:val="none" w:sz="0" w:space="0" w:color="auto"/>
      </w:divBdr>
    </w:div>
    <w:div w:id="209952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BEF970-F5C0-4F67-8933-97B4FA2D9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28</Pages>
  <Words>10643</Words>
  <Characters>60668</Characters>
  <Application>Microsoft Office Word</Application>
  <DocSecurity>0</DocSecurity>
  <Lines>505</Lines>
  <Paragraphs>142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NOTĂ DE FUNDAMENTARE</vt:lpstr>
      <vt:lpstr>NOTĂ DE FUNDAMENTARE</vt:lpstr>
    </vt:vector>
  </TitlesOfParts>
  <Company>Microsoft</Company>
  <LinksUpToDate>false</LinksUpToDate>
  <CharactersWithSpaces>71169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NOTĂ DE FUNDAMENTARE</dc:title>
  <dc:creator>iuliabogatu</dc:creator>
  <cp:lastModifiedBy>Mihaela.Pascu</cp:lastModifiedBy>
  <cp:revision>219</cp:revision>
  <cp:lastPrinted>2026-04-15T11:45:00Z</cp:lastPrinted>
  <dcterms:created xsi:type="dcterms:W3CDTF">2025-06-10T08:05:00Z</dcterms:created>
  <dcterms:modified xsi:type="dcterms:W3CDTF">2026-04-21T07:55:00Z</dcterms:modified>
</cp:coreProperties>
</file>