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B074" w14:textId="77777777" w:rsidR="007665E3" w:rsidRDefault="007665E3" w:rsidP="007665E3">
      <w:pPr>
        <w:pStyle w:val="ListParagraph"/>
        <w:ind w:left="720"/>
        <w:jc w:val="center"/>
        <w:rPr>
          <w:rFonts w:asciiTheme="majorBidi" w:eastAsiaTheme="minorEastAsia" w:hAnsiTheme="majorBidi" w:cstheme="majorBidi"/>
          <w:color w:val="1A1B17"/>
          <w:sz w:val="40"/>
          <w:szCs w:val="40"/>
        </w:rPr>
      </w:pPr>
      <w:r>
        <w:rPr>
          <w:rFonts w:asciiTheme="majorBidi" w:eastAsiaTheme="minorEastAsia" w:hAnsiTheme="majorBidi" w:cstheme="majorBidi"/>
          <w:color w:val="1A1B17"/>
          <w:sz w:val="40"/>
          <w:szCs w:val="40"/>
        </w:rPr>
        <w:t>P</w:t>
      </w:r>
      <w:r w:rsidRPr="00FB1B16">
        <w:rPr>
          <w:rFonts w:asciiTheme="majorBidi" w:eastAsiaTheme="minorEastAsia" w:hAnsiTheme="majorBidi" w:cstheme="majorBidi"/>
          <w:color w:val="1A1B17"/>
          <w:sz w:val="40"/>
          <w:szCs w:val="40"/>
        </w:rPr>
        <w:t>lan of action</w:t>
      </w:r>
      <w:r>
        <w:rPr>
          <w:rFonts w:asciiTheme="majorBidi" w:eastAsiaTheme="minorEastAsia" w:hAnsiTheme="majorBidi" w:cstheme="majorBidi"/>
          <w:color w:val="1A1B17"/>
          <w:sz w:val="40"/>
          <w:szCs w:val="40"/>
        </w:rPr>
        <w:t xml:space="preserve"> for decision VII/8o (Romania)</w:t>
      </w:r>
    </w:p>
    <w:p w14:paraId="33482F6D" w14:textId="77777777" w:rsidR="007665E3" w:rsidRDefault="007665E3" w:rsidP="007665E3">
      <w:pPr>
        <w:pStyle w:val="ListParagraph"/>
        <w:ind w:left="720"/>
        <w:jc w:val="both"/>
        <w:rPr>
          <w:rFonts w:asciiTheme="majorBidi" w:eastAsiaTheme="minorEastAsia" w:hAnsiTheme="majorBidi" w:cstheme="majorBidi"/>
          <w:color w:val="1A1B17"/>
          <w:sz w:val="20"/>
          <w:szCs w:val="20"/>
        </w:rPr>
      </w:pPr>
    </w:p>
    <w:p w14:paraId="735047E7" w14:textId="77777777" w:rsidR="007665E3"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p>
    <w:p w14:paraId="69E36AEB" w14:textId="77777777" w:rsidR="007665E3" w:rsidRPr="0066635C"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r>
        <w:rPr>
          <w:rFonts w:asciiTheme="majorBidi" w:eastAsiaTheme="minorEastAsia" w:hAnsiTheme="majorBidi" w:cstheme="majorBidi"/>
          <w:color w:val="1A1B17"/>
          <w:sz w:val="20"/>
          <w:szCs w:val="20"/>
        </w:rPr>
        <w:t xml:space="preserve">Through paragraph 3 (a) of decision VII/8o concerning the compliance of Romania, the Meeting of the Parties to the Aarhus Convention has requested the Party concerned to submit </w:t>
      </w:r>
      <w:r w:rsidRPr="0066635C">
        <w:rPr>
          <w:rFonts w:asciiTheme="majorBidi" w:eastAsiaTheme="minorEastAsia" w:hAnsiTheme="majorBidi" w:cstheme="majorBidi"/>
          <w:color w:val="1A1B17"/>
          <w:sz w:val="20"/>
          <w:szCs w:val="20"/>
        </w:rPr>
        <w:t xml:space="preserve">a plan of action, including a time schedule, to the Committee by 1 July 2022 regarding the implementation of the recommendations contained in </w:t>
      </w:r>
      <w:r>
        <w:rPr>
          <w:rFonts w:asciiTheme="majorBidi" w:eastAsiaTheme="minorEastAsia" w:hAnsiTheme="majorBidi" w:cstheme="majorBidi"/>
          <w:color w:val="1A1B17"/>
          <w:sz w:val="20"/>
          <w:szCs w:val="20"/>
        </w:rPr>
        <w:t xml:space="preserve">that </w:t>
      </w:r>
      <w:r w:rsidRPr="0066635C">
        <w:rPr>
          <w:rFonts w:asciiTheme="majorBidi" w:eastAsiaTheme="minorEastAsia" w:hAnsiTheme="majorBidi" w:cstheme="majorBidi"/>
          <w:color w:val="1A1B17"/>
          <w:sz w:val="20"/>
          <w:szCs w:val="20"/>
        </w:rPr>
        <w:t>decision.</w:t>
      </w:r>
    </w:p>
    <w:p w14:paraId="548998E7" w14:textId="77777777" w:rsidR="007665E3"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r>
        <w:rPr>
          <w:rFonts w:asciiTheme="majorBidi" w:eastAsiaTheme="minorEastAsia" w:hAnsiTheme="majorBidi" w:cstheme="majorBidi"/>
          <w:color w:val="1A1B17"/>
          <w:sz w:val="20"/>
          <w:szCs w:val="20"/>
        </w:rPr>
        <w:t xml:space="preserve"> </w:t>
      </w:r>
    </w:p>
    <w:p w14:paraId="3DBBC676" w14:textId="77777777" w:rsidR="007665E3"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r>
        <w:rPr>
          <w:rFonts w:asciiTheme="majorBidi" w:eastAsiaTheme="minorEastAsia" w:hAnsiTheme="majorBidi" w:cstheme="majorBidi"/>
          <w:color w:val="1A1B17"/>
          <w:sz w:val="20"/>
          <w:szCs w:val="20"/>
        </w:rPr>
        <w:t xml:space="preserve">The text of decision VII/8o is available at: </w:t>
      </w:r>
      <w:hyperlink r:id="rId7" w:history="1">
        <w:r w:rsidRPr="009D7FFD">
          <w:rPr>
            <w:rStyle w:val="Hyperlink"/>
            <w:rFonts w:asciiTheme="majorBidi" w:eastAsiaTheme="minorEastAsia" w:hAnsiTheme="majorBidi" w:cstheme="majorBidi"/>
            <w:sz w:val="20"/>
            <w:szCs w:val="20"/>
          </w:rPr>
          <w:t>https://unece.org/env/pp/cc/decision-vii8o-c</w:t>
        </w:r>
        <w:r w:rsidRPr="009D7FFD">
          <w:rPr>
            <w:rStyle w:val="Hyperlink"/>
            <w:rFonts w:asciiTheme="majorBidi" w:eastAsiaTheme="minorEastAsia" w:hAnsiTheme="majorBidi" w:cstheme="majorBidi"/>
            <w:sz w:val="20"/>
            <w:szCs w:val="20"/>
          </w:rPr>
          <w:t>o</w:t>
        </w:r>
        <w:r w:rsidRPr="009D7FFD">
          <w:rPr>
            <w:rStyle w:val="Hyperlink"/>
            <w:rFonts w:asciiTheme="majorBidi" w:eastAsiaTheme="minorEastAsia" w:hAnsiTheme="majorBidi" w:cstheme="majorBidi"/>
            <w:sz w:val="20"/>
            <w:szCs w:val="20"/>
          </w:rPr>
          <w:t>ncerning-romania</w:t>
        </w:r>
      </w:hyperlink>
      <w:r>
        <w:rPr>
          <w:rFonts w:asciiTheme="majorBidi" w:eastAsiaTheme="minorEastAsia" w:hAnsiTheme="majorBidi" w:cstheme="majorBidi"/>
          <w:color w:val="1A1B17"/>
          <w:sz w:val="20"/>
          <w:szCs w:val="20"/>
        </w:rPr>
        <w:t xml:space="preserve"> </w:t>
      </w:r>
    </w:p>
    <w:p w14:paraId="67B96FF6" w14:textId="77777777" w:rsidR="007665E3"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p>
    <w:p w14:paraId="50091B10" w14:textId="77777777" w:rsidR="007665E3"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bookmarkStart w:id="0" w:name="_Hlk94812101"/>
      <w:r>
        <w:rPr>
          <w:rFonts w:asciiTheme="majorBidi" w:eastAsiaTheme="minorEastAsia" w:hAnsiTheme="majorBidi" w:cstheme="majorBidi"/>
          <w:color w:val="1A1B17"/>
          <w:sz w:val="20"/>
          <w:szCs w:val="20"/>
        </w:rPr>
        <w:t xml:space="preserve">In preparing its plan of action, the Party concerned was invited by the Compliance Committee to take into account the Committee’s information note for Parties on preparing their plan of action. The Committee’s information note, which contains step-by-step guidance for Parties on how to complete their plan of action, is available at: </w:t>
      </w:r>
      <w:hyperlink r:id="rId8" w:history="1">
        <w:r w:rsidRPr="009D7FFD">
          <w:rPr>
            <w:rStyle w:val="Hyperlink"/>
            <w:rFonts w:asciiTheme="majorBidi" w:eastAsiaTheme="minorEastAsia" w:hAnsiTheme="majorBidi" w:cstheme="majorBidi"/>
            <w:sz w:val="20"/>
            <w:szCs w:val="20"/>
          </w:rPr>
          <w:t>https://unece.org/env/pp/cc/implementation-decisions-meeting-parties-compliance-individual-parties</w:t>
        </w:r>
      </w:hyperlink>
    </w:p>
    <w:bookmarkEnd w:id="0"/>
    <w:p w14:paraId="086027D5" w14:textId="77777777" w:rsidR="007665E3" w:rsidRPr="00EC08E9" w:rsidRDefault="007665E3" w:rsidP="007665E3">
      <w:pPr>
        <w:pStyle w:val="ListParagraph"/>
        <w:pBdr>
          <w:top w:val="single" w:sz="4" w:space="1" w:color="auto"/>
          <w:left w:val="single" w:sz="4" w:space="0" w:color="auto"/>
          <w:bottom w:val="single" w:sz="4" w:space="1" w:color="auto"/>
          <w:right w:val="single" w:sz="4" w:space="7" w:color="auto"/>
        </w:pBdr>
        <w:ind w:left="142" w:firstLine="0"/>
        <w:jc w:val="both"/>
        <w:rPr>
          <w:rFonts w:asciiTheme="majorBidi" w:eastAsiaTheme="minorEastAsia" w:hAnsiTheme="majorBidi" w:cstheme="majorBidi"/>
          <w:color w:val="1A1B17"/>
          <w:sz w:val="20"/>
          <w:szCs w:val="20"/>
        </w:rPr>
      </w:pPr>
    </w:p>
    <w:p w14:paraId="42155442" w14:textId="77777777" w:rsidR="007665E3" w:rsidRPr="006F3096" w:rsidRDefault="007665E3" w:rsidP="006F3096">
      <w:pPr>
        <w:rPr>
          <w:rFonts w:asciiTheme="minorEastAsia" w:hAnsiTheme="minorEastAsia"/>
          <w:color w:val="1A1B17"/>
          <w:sz w:val="24"/>
          <w:szCs w:val="24"/>
        </w:rPr>
      </w:pPr>
    </w:p>
    <w:tbl>
      <w:tblPr>
        <w:tblStyle w:val="TableGrid"/>
        <w:tblW w:w="13892" w:type="dxa"/>
        <w:tblInd w:w="137" w:type="dxa"/>
        <w:tblLook w:val="04A0" w:firstRow="1" w:lastRow="0" w:firstColumn="1" w:lastColumn="0" w:noHBand="0" w:noVBand="1"/>
      </w:tblPr>
      <w:tblGrid>
        <w:gridCol w:w="3260"/>
        <w:gridCol w:w="10632"/>
      </w:tblGrid>
      <w:tr w:rsidR="007665E3" w:rsidRPr="00FB1B16" w14:paraId="7A0C6410" w14:textId="77777777" w:rsidTr="007B2D3A">
        <w:tc>
          <w:tcPr>
            <w:tcW w:w="13892" w:type="dxa"/>
            <w:gridSpan w:val="2"/>
          </w:tcPr>
          <w:p w14:paraId="474E4111" w14:textId="77777777" w:rsidR="007665E3" w:rsidRPr="001C54DB" w:rsidRDefault="007665E3" w:rsidP="007B2D3A">
            <w:pPr>
              <w:pStyle w:val="ListParagraph"/>
              <w:ind w:left="0" w:firstLine="0"/>
              <w:rPr>
                <w:rFonts w:asciiTheme="majorBidi" w:eastAsiaTheme="minorEastAsia" w:hAnsiTheme="majorBidi" w:cstheme="majorBidi"/>
                <w:b/>
                <w:bCs/>
                <w:color w:val="1A1B17"/>
                <w:sz w:val="24"/>
                <w:szCs w:val="24"/>
              </w:rPr>
            </w:pPr>
            <w:r w:rsidRPr="001C54DB">
              <w:rPr>
                <w:rFonts w:asciiTheme="majorBidi" w:eastAsiaTheme="minorEastAsia" w:hAnsiTheme="majorBidi" w:cstheme="majorBidi"/>
                <w:b/>
                <w:bCs/>
                <w:color w:val="1A1B17"/>
                <w:sz w:val="24"/>
                <w:szCs w:val="24"/>
              </w:rPr>
              <w:t xml:space="preserve">A.   Description of the process </w:t>
            </w:r>
            <w:r>
              <w:rPr>
                <w:rFonts w:asciiTheme="majorBidi" w:eastAsiaTheme="minorEastAsia" w:hAnsiTheme="majorBidi" w:cstheme="majorBidi"/>
                <w:b/>
                <w:bCs/>
                <w:color w:val="1A1B17"/>
                <w:sz w:val="24"/>
                <w:szCs w:val="24"/>
              </w:rPr>
              <w:t>by</w:t>
            </w:r>
            <w:r w:rsidRPr="001C54DB">
              <w:rPr>
                <w:rFonts w:asciiTheme="majorBidi" w:eastAsiaTheme="minorEastAsia" w:hAnsiTheme="majorBidi" w:cstheme="majorBidi"/>
                <w:b/>
                <w:bCs/>
                <w:color w:val="1A1B17"/>
                <w:sz w:val="24"/>
                <w:szCs w:val="24"/>
              </w:rPr>
              <w:t xml:space="preserve"> which the plan of action has been prepared</w:t>
            </w:r>
          </w:p>
          <w:p w14:paraId="202301E5" w14:textId="77777777" w:rsidR="007665E3" w:rsidRPr="001C54DB" w:rsidRDefault="007665E3" w:rsidP="007B2D3A">
            <w:pPr>
              <w:pStyle w:val="ListParagraph"/>
              <w:ind w:left="0" w:firstLine="0"/>
              <w:rPr>
                <w:rFonts w:asciiTheme="majorBidi" w:eastAsiaTheme="minorEastAsia" w:hAnsiTheme="majorBidi" w:cstheme="majorBidi"/>
                <w:color w:val="1A1B17"/>
                <w:sz w:val="24"/>
                <w:szCs w:val="24"/>
              </w:rPr>
            </w:pPr>
          </w:p>
        </w:tc>
      </w:tr>
      <w:tr w:rsidR="007665E3" w:rsidRPr="00FB1B16" w14:paraId="75CA72A9" w14:textId="77777777" w:rsidTr="007B2D3A">
        <w:tc>
          <w:tcPr>
            <w:tcW w:w="13892" w:type="dxa"/>
            <w:gridSpan w:val="2"/>
          </w:tcPr>
          <w:p w14:paraId="4867AAA8" w14:textId="77777777" w:rsidR="007665E3" w:rsidRPr="001C54DB" w:rsidRDefault="007665E3" w:rsidP="007B2D3A">
            <w:pPr>
              <w:pStyle w:val="ListParagraph"/>
              <w:ind w:left="0" w:firstLine="0"/>
              <w:rPr>
                <w:rFonts w:asciiTheme="majorBidi" w:eastAsiaTheme="minorEastAsia" w:hAnsiTheme="majorBidi" w:cstheme="majorBidi"/>
                <w:color w:val="1A1B17"/>
                <w:sz w:val="20"/>
                <w:szCs w:val="20"/>
              </w:rPr>
            </w:pPr>
          </w:p>
          <w:p w14:paraId="4C0AB7C9" w14:textId="77777777" w:rsidR="007665E3" w:rsidRPr="001C54DB" w:rsidRDefault="007665E3" w:rsidP="007B2D3A">
            <w:pPr>
              <w:pStyle w:val="ListParagraph"/>
              <w:ind w:left="0" w:firstLine="0"/>
              <w:rPr>
                <w:rFonts w:asciiTheme="majorBidi" w:eastAsiaTheme="minorEastAsia" w:hAnsiTheme="majorBidi" w:cstheme="majorBidi"/>
                <w:color w:val="1A1B17"/>
                <w:sz w:val="20"/>
                <w:szCs w:val="20"/>
              </w:rPr>
            </w:pPr>
          </w:p>
          <w:p w14:paraId="5239822B" w14:textId="77777777" w:rsidR="007665E3" w:rsidRPr="001C54DB" w:rsidRDefault="007665E3" w:rsidP="007B2D3A">
            <w:pPr>
              <w:pStyle w:val="ListParagraph"/>
              <w:ind w:left="0" w:firstLine="0"/>
              <w:rPr>
                <w:rFonts w:asciiTheme="majorBidi" w:eastAsiaTheme="minorEastAsia" w:hAnsiTheme="majorBidi" w:cstheme="majorBidi"/>
                <w:color w:val="1A1B17"/>
                <w:sz w:val="20"/>
                <w:szCs w:val="20"/>
              </w:rPr>
            </w:pPr>
          </w:p>
          <w:p w14:paraId="034397E6" w14:textId="77777777" w:rsidR="007665E3" w:rsidRPr="001C54DB" w:rsidRDefault="007665E3" w:rsidP="007B2D3A">
            <w:pPr>
              <w:pStyle w:val="ListParagraph"/>
              <w:ind w:left="0" w:firstLine="0"/>
              <w:rPr>
                <w:rFonts w:asciiTheme="majorBidi" w:eastAsiaTheme="minorEastAsia" w:hAnsiTheme="majorBidi" w:cstheme="majorBidi"/>
                <w:color w:val="1A1B17"/>
                <w:sz w:val="20"/>
                <w:szCs w:val="20"/>
              </w:rPr>
            </w:pPr>
          </w:p>
          <w:p w14:paraId="5326F1B9" w14:textId="77777777" w:rsidR="007665E3" w:rsidRDefault="007665E3" w:rsidP="007B2D3A">
            <w:pPr>
              <w:pStyle w:val="ListParagraph"/>
              <w:ind w:left="0" w:firstLine="0"/>
              <w:rPr>
                <w:rFonts w:asciiTheme="majorBidi" w:eastAsiaTheme="minorEastAsia" w:hAnsiTheme="majorBidi" w:cstheme="majorBidi"/>
                <w:color w:val="1A1B17"/>
                <w:sz w:val="20"/>
                <w:szCs w:val="20"/>
              </w:rPr>
            </w:pPr>
          </w:p>
          <w:p w14:paraId="181435A1" w14:textId="77777777" w:rsidR="007665E3" w:rsidRDefault="007665E3" w:rsidP="007B2D3A">
            <w:pPr>
              <w:pStyle w:val="ListParagraph"/>
              <w:ind w:left="0" w:firstLine="0"/>
              <w:rPr>
                <w:rFonts w:asciiTheme="majorBidi" w:eastAsiaTheme="minorEastAsia" w:hAnsiTheme="majorBidi" w:cstheme="majorBidi"/>
                <w:color w:val="1A1B17"/>
                <w:sz w:val="20"/>
                <w:szCs w:val="20"/>
              </w:rPr>
            </w:pPr>
          </w:p>
          <w:p w14:paraId="5A5A2FC9" w14:textId="77777777" w:rsidR="007665E3" w:rsidRDefault="007665E3" w:rsidP="007B2D3A">
            <w:pPr>
              <w:pStyle w:val="ListParagraph"/>
              <w:ind w:left="0" w:firstLine="0"/>
              <w:rPr>
                <w:rFonts w:asciiTheme="majorBidi" w:eastAsiaTheme="minorEastAsia" w:hAnsiTheme="majorBidi" w:cstheme="majorBidi"/>
                <w:color w:val="1A1B17"/>
                <w:sz w:val="20"/>
                <w:szCs w:val="20"/>
              </w:rPr>
            </w:pPr>
          </w:p>
          <w:p w14:paraId="50E82B1A" w14:textId="77777777" w:rsidR="007665E3" w:rsidRPr="001C54DB" w:rsidRDefault="007665E3" w:rsidP="007B2D3A">
            <w:pPr>
              <w:pStyle w:val="ListParagraph"/>
              <w:ind w:left="0" w:firstLine="0"/>
              <w:rPr>
                <w:rFonts w:asciiTheme="majorBidi" w:eastAsiaTheme="minorEastAsia" w:hAnsiTheme="majorBidi" w:cstheme="majorBidi"/>
                <w:color w:val="1A1B17"/>
                <w:sz w:val="20"/>
                <w:szCs w:val="20"/>
              </w:rPr>
            </w:pPr>
          </w:p>
        </w:tc>
      </w:tr>
      <w:tr w:rsidR="007665E3" w:rsidRPr="00FB1B16" w14:paraId="601011FE" w14:textId="77777777" w:rsidTr="007B2D3A">
        <w:tc>
          <w:tcPr>
            <w:tcW w:w="13892" w:type="dxa"/>
            <w:gridSpan w:val="2"/>
          </w:tcPr>
          <w:p w14:paraId="729DC503" w14:textId="77777777" w:rsidR="007665E3" w:rsidRPr="001C54DB" w:rsidRDefault="007665E3" w:rsidP="007B2D3A">
            <w:pPr>
              <w:rPr>
                <w:rFonts w:asciiTheme="majorBidi" w:hAnsiTheme="majorBidi" w:cstheme="majorBidi"/>
                <w:b/>
                <w:bCs/>
                <w:color w:val="1A1B17"/>
                <w:sz w:val="24"/>
                <w:szCs w:val="24"/>
              </w:rPr>
            </w:pPr>
            <w:r w:rsidRPr="001C54DB">
              <w:rPr>
                <w:rFonts w:asciiTheme="majorBidi" w:hAnsiTheme="majorBidi" w:cstheme="majorBidi"/>
                <w:b/>
                <w:bCs/>
                <w:color w:val="1A1B17"/>
                <w:sz w:val="24"/>
                <w:szCs w:val="24"/>
              </w:rPr>
              <w:t xml:space="preserve">B.   General character of the measures that will be needed to implement the recommendations in the MOP decision </w:t>
            </w:r>
          </w:p>
          <w:p w14:paraId="299BFB9A" w14:textId="77777777" w:rsidR="007665E3" w:rsidRPr="001C54DB" w:rsidRDefault="007665E3" w:rsidP="007B2D3A">
            <w:pPr>
              <w:pStyle w:val="ListParagraph"/>
              <w:ind w:left="0" w:firstLine="0"/>
              <w:rPr>
                <w:rFonts w:asciiTheme="majorBidi" w:eastAsiaTheme="minorEastAsia" w:hAnsiTheme="majorBidi" w:cstheme="majorBidi"/>
                <w:color w:val="1A1B17"/>
                <w:sz w:val="24"/>
                <w:szCs w:val="24"/>
              </w:rPr>
            </w:pPr>
          </w:p>
        </w:tc>
      </w:tr>
      <w:tr w:rsidR="007665E3" w:rsidRPr="00FB1B16" w14:paraId="6740519C" w14:textId="77777777" w:rsidTr="007B2D3A">
        <w:tc>
          <w:tcPr>
            <w:tcW w:w="13892" w:type="dxa"/>
            <w:gridSpan w:val="2"/>
          </w:tcPr>
          <w:p w14:paraId="638F2F50" w14:textId="77777777" w:rsidR="007665E3" w:rsidRDefault="007665E3" w:rsidP="007B2D3A">
            <w:pPr>
              <w:pStyle w:val="ListParagraph"/>
              <w:ind w:left="738" w:hanging="709"/>
              <w:rPr>
                <w:rFonts w:asciiTheme="majorBidi" w:eastAsiaTheme="minorEastAsia" w:hAnsiTheme="majorBidi" w:cstheme="majorBidi"/>
                <w:color w:val="1A1B17"/>
                <w:sz w:val="20"/>
                <w:szCs w:val="20"/>
              </w:rPr>
            </w:pPr>
          </w:p>
          <w:p w14:paraId="0716FB70" w14:textId="77777777" w:rsidR="007665E3" w:rsidRDefault="007665E3" w:rsidP="007B2D3A">
            <w:pPr>
              <w:pStyle w:val="ListParagraph"/>
              <w:ind w:left="738" w:hanging="709"/>
              <w:rPr>
                <w:rFonts w:asciiTheme="majorBidi" w:eastAsiaTheme="minorEastAsia" w:hAnsiTheme="majorBidi" w:cstheme="majorBidi"/>
                <w:color w:val="1A1B17"/>
                <w:sz w:val="20"/>
                <w:szCs w:val="20"/>
              </w:rPr>
            </w:pPr>
          </w:p>
          <w:p w14:paraId="17B8B655" w14:textId="77777777" w:rsidR="007665E3" w:rsidRDefault="007665E3" w:rsidP="007B2D3A">
            <w:pPr>
              <w:pStyle w:val="ListParagraph"/>
              <w:ind w:left="738" w:hanging="709"/>
              <w:rPr>
                <w:rFonts w:asciiTheme="majorBidi" w:eastAsiaTheme="minorEastAsia" w:hAnsiTheme="majorBidi" w:cstheme="majorBidi"/>
                <w:color w:val="1A1B17"/>
                <w:sz w:val="20"/>
                <w:szCs w:val="20"/>
              </w:rPr>
            </w:pPr>
          </w:p>
          <w:p w14:paraId="243788AA" w14:textId="77777777" w:rsidR="007665E3" w:rsidRDefault="007665E3" w:rsidP="007B2D3A">
            <w:pPr>
              <w:pStyle w:val="ListParagraph"/>
              <w:ind w:left="738" w:hanging="709"/>
              <w:rPr>
                <w:rFonts w:asciiTheme="majorBidi" w:eastAsiaTheme="minorEastAsia" w:hAnsiTheme="majorBidi" w:cstheme="majorBidi"/>
                <w:color w:val="1A1B17"/>
                <w:sz w:val="20"/>
                <w:szCs w:val="20"/>
              </w:rPr>
            </w:pPr>
          </w:p>
          <w:p w14:paraId="01829490" w14:textId="77777777" w:rsidR="007665E3" w:rsidRPr="001C54DB" w:rsidRDefault="007665E3" w:rsidP="007B2D3A">
            <w:pPr>
              <w:pStyle w:val="ListParagraph"/>
              <w:ind w:left="738" w:hanging="709"/>
              <w:rPr>
                <w:rFonts w:asciiTheme="majorBidi" w:eastAsiaTheme="minorEastAsia" w:hAnsiTheme="majorBidi" w:cstheme="majorBidi"/>
                <w:color w:val="1A1B17"/>
                <w:sz w:val="20"/>
                <w:szCs w:val="20"/>
              </w:rPr>
            </w:pPr>
          </w:p>
          <w:p w14:paraId="098A11A3" w14:textId="77777777" w:rsidR="007665E3" w:rsidRPr="001C54DB" w:rsidRDefault="007665E3" w:rsidP="007B2D3A">
            <w:pPr>
              <w:pStyle w:val="ListParagraph"/>
              <w:ind w:left="738" w:hanging="709"/>
              <w:rPr>
                <w:rFonts w:asciiTheme="majorBidi" w:eastAsiaTheme="minorEastAsia" w:hAnsiTheme="majorBidi" w:cstheme="majorBidi"/>
                <w:color w:val="1A1B17"/>
                <w:sz w:val="20"/>
                <w:szCs w:val="20"/>
              </w:rPr>
            </w:pPr>
          </w:p>
          <w:p w14:paraId="10D34BF9" w14:textId="77777777" w:rsidR="007665E3" w:rsidRPr="001C54DB" w:rsidRDefault="007665E3" w:rsidP="007B2D3A">
            <w:pPr>
              <w:pStyle w:val="ListParagraph"/>
              <w:ind w:left="738" w:hanging="709"/>
              <w:rPr>
                <w:rFonts w:asciiTheme="majorBidi" w:eastAsiaTheme="minorEastAsia" w:hAnsiTheme="majorBidi" w:cstheme="majorBidi"/>
                <w:color w:val="1A1B17"/>
                <w:sz w:val="20"/>
                <w:szCs w:val="20"/>
              </w:rPr>
            </w:pPr>
          </w:p>
          <w:p w14:paraId="15163F74" w14:textId="77777777" w:rsidR="007665E3" w:rsidRPr="001C54DB" w:rsidRDefault="007665E3" w:rsidP="007B2D3A">
            <w:pPr>
              <w:pStyle w:val="ListParagraph"/>
              <w:ind w:left="738" w:hanging="709"/>
              <w:rPr>
                <w:rFonts w:asciiTheme="majorBidi" w:eastAsiaTheme="minorEastAsia" w:hAnsiTheme="majorBidi" w:cstheme="majorBidi"/>
                <w:color w:val="1A1B17"/>
                <w:sz w:val="20"/>
                <w:szCs w:val="20"/>
              </w:rPr>
            </w:pPr>
          </w:p>
          <w:p w14:paraId="118CF283" w14:textId="77777777" w:rsidR="007665E3" w:rsidRPr="001C54DB" w:rsidRDefault="007665E3" w:rsidP="007B2D3A">
            <w:pPr>
              <w:pStyle w:val="ListParagraph"/>
              <w:ind w:left="738" w:hanging="709"/>
              <w:rPr>
                <w:rFonts w:asciiTheme="majorBidi" w:eastAsiaTheme="minorEastAsia" w:hAnsiTheme="majorBidi" w:cstheme="majorBidi"/>
                <w:color w:val="1A1B17"/>
                <w:sz w:val="20"/>
                <w:szCs w:val="20"/>
              </w:rPr>
            </w:pPr>
          </w:p>
        </w:tc>
      </w:tr>
      <w:tr w:rsidR="007665E3" w:rsidRPr="00FB1B16" w14:paraId="42FCD92F" w14:textId="77777777" w:rsidTr="007B2D3A">
        <w:tc>
          <w:tcPr>
            <w:tcW w:w="13892" w:type="dxa"/>
            <w:gridSpan w:val="2"/>
          </w:tcPr>
          <w:p w14:paraId="2987B0D7" w14:textId="77777777" w:rsidR="007665E3" w:rsidRPr="001C54DB" w:rsidRDefault="007665E3" w:rsidP="007B2D3A">
            <w:pPr>
              <w:rPr>
                <w:rFonts w:asciiTheme="majorBidi" w:hAnsiTheme="majorBidi" w:cstheme="majorBidi"/>
                <w:b/>
                <w:bCs/>
                <w:color w:val="1A1B17"/>
                <w:sz w:val="24"/>
                <w:szCs w:val="24"/>
              </w:rPr>
            </w:pPr>
            <w:r w:rsidRPr="001C54DB">
              <w:rPr>
                <w:rFonts w:asciiTheme="majorBidi" w:hAnsiTheme="majorBidi" w:cstheme="majorBidi"/>
                <w:b/>
                <w:bCs/>
                <w:color w:val="1A1B17"/>
                <w:sz w:val="24"/>
                <w:szCs w:val="24"/>
              </w:rPr>
              <w:t>C.    Detailed plan of action</w:t>
            </w:r>
          </w:p>
          <w:p w14:paraId="5597FE1F" w14:textId="77777777" w:rsidR="007665E3" w:rsidRPr="001C54DB" w:rsidRDefault="007665E3" w:rsidP="007B2D3A">
            <w:pPr>
              <w:rPr>
                <w:rFonts w:asciiTheme="majorBidi" w:hAnsiTheme="majorBidi" w:cstheme="majorBidi"/>
                <w:b/>
                <w:bCs/>
                <w:color w:val="1A1B17"/>
                <w:sz w:val="24"/>
                <w:szCs w:val="24"/>
              </w:rPr>
            </w:pPr>
          </w:p>
        </w:tc>
      </w:tr>
      <w:tr w:rsidR="007665E3" w:rsidRPr="00FB1B16" w14:paraId="135ED1F0" w14:textId="77777777" w:rsidTr="007B2D3A">
        <w:tc>
          <w:tcPr>
            <w:tcW w:w="3260" w:type="dxa"/>
            <w:shd w:val="clear" w:color="auto" w:fill="D9D9D9" w:themeFill="background1" w:themeFillShade="D9"/>
          </w:tcPr>
          <w:p w14:paraId="7924A574" w14:textId="77777777" w:rsidR="007665E3" w:rsidRDefault="007665E3" w:rsidP="007B2D3A">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0DEC5AFD" w14:textId="77777777" w:rsidR="007665E3" w:rsidRPr="001C54DB" w:rsidRDefault="007665E3" w:rsidP="007B2D3A">
            <w:pPr>
              <w:rPr>
                <w:rFonts w:asciiTheme="majorBidi" w:hAnsiTheme="majorBidi" w:cstheme="majorBidi"/>
                <w:b/>
                <w:bCs/>
                <w:sz w:val="20"/>
                <w:szCs w:val="20"/>
              </w:rPr>
            </w:pPr>
            <w:r>
              <w:rPr>
                <w:rFonts w:asciiTheme="majorBidi" w:hAnsiTheme="majorBidi" w:cstheme="majorBidi"/>
                <w:b/>
                <w:bCs/>
                <w:sz w:val="20"/>
                <w:szCs w:val="20"/>
              </w:rPr>
              <w:t>Para. 2 (a) (</w:t>
            </w:r>
            <w:proofErr w:type="spellStart"/>
            <w:r>
              <w:rPr>
                <w:rFonts w:asciiTheme="majorBidi" w:hAnsiTheme="majorBidi" w:cstheme="majorBidi"/>
                <w:b/>
                <w:bCs/>
                <w:sz w:val="20"/>
                <w:szCs w:val="20"/>
              </w:rPr>
              <w:t>i</w:t>
            </w:r>
            <w:proofErr w:type="spellEnd"/>
            <w:r>
              <w:rPr>
                <w:rFonts w:asciiTheme="majorBidi" w:hAnsiTheme="majorBidi" w:cstheme="majorBidi"/>
                <w:b/>
                <w:bCs/>
                <w:sz w:val="20"/>
                <w:szCs w:val="20"/>
              </w:rPr>
              <w:t>) of decision VII/8o</w:t>
            </w:r>
          </w:p>
        </w:tc>
        <w:tc>
          <w:tcPr>
            <w:tcW w:w="10632" w:type="dxa"/>
            <w:shd w:val="clear" w:color="auto" w:fill="D9D9D9" w:themeFill="background1" w:themeFillShade="D9"/>
          </w:tcPr>
          <w:p w14:paraId="3F6B5B86" w14:textId="77777777" w:rsidR="007665E3" w:rsidRDefault="007665E3" w:rsidP="007B2D3A">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(a) (</w:t>
            </w:r>
            <w:proofErr w:type="spellStart"/>
            <w:r>
              <w:rPr>
                <w:rFonts w:asciiTheme="majorBidi" w:hAnsiTheme="majorBidi" w:cstheme="majorBidi"/>
                <w:sz w:val="20"/>
                <w:szCs w:val="20"/>
              </w:rPr>
              <w:t>i</w:t>
            </w:r>
            <w:proofErr w:type="spellEnd"/>
            <w:r>
              <w:rPr>
                <w:rFonts w:asciiTheme="majorBidi" w:hAnsiTheme="majorBidi" w:cstheme="majorBidi"/>
                <w:sz w:val="20"/>
                <w:szCs w:val="20"/>
              </w:rPr>
              <w:t>)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14A305B0" w14:textId="77777777" w:rsidR="007665E3" w:rsidRDefault="007665E3" w:rsidP="007B2D3A">
            <w:pPr>
              <w:pStyle w:val="ListParagraph"/>
              <w:ind w:left="0" w:firstLine="0"/>
              <w:jc w:val="lowKashida"/>
              <w:rPr>
                <w:rFonts w:asciiTheme="majorBidi" w:hAnsiTheme="majorBidi" w:cstheme="majorBidi"/>
                <w:sz w:val="20"/>
                <w:szCs w:val="20"/>
              </w:rPr>
            </w:pPr>
          </w:p>
          <w:p w14:paraId="4D1DFAE4" w14:textId="77777777" w:rsidR="007665E3" w:rsidRDefault="007665E3" w:rsidP="007665E3">
            <w:pPr>
              <w:pStyle w:val="ListParagraph"/>
              <w:numPr>
                <w:ilvl w:val="0"/>
                <w:numId w:val="1"/>
              </w:numPr>
              <w:jc w:val="lowKashida"/>
              <w:rPr>
                <w:rFonts w:asciiTheme="majorBidi" w:hAnsiTheme="majorBidi" w:cstheme="majorBidi"/>
                <w:sz w:val="20"/>
                <w:szCs w:val="20"/>
              </w:rPr>
            </w:pPr>
            <w:r w:rsidRPr="003C5224">
              <w:rPr>
                <w:rFonts w:asciiTheme="majorBidi" w:hAnsiTheme="majorBidi" w:cstheme="majorBidi"/>
                <w:sz w:val="20"/>
                <w:szCs w:val="20"/>
              </w:rPr>
              <w:t>Provide the Committee with evidence that it has, as a matter of urgency, taken the necessary legislative, regulatory and administrative measures and practical arrangements to ensure that public officials:</w:t>
            </w:r>
          </w:p>
          <w:p w14:paraId="122EE163" w14:textId="77777777" w:rsidR="007665E3" w:rsidRDefault="007665E3" w:rsidP="007B2D3A">
            <w:pPr>
              <w:pStyle w:val="ListParagraph"/>
              <w:ind w:left="720" w:firstLine="0"/>
              <w:jc w:val="lowKashida"/>
              <w:rPr>
                <w:rFonts w:asciiTheme="majorBidi" w:hAnsiTheme="majorBidi" w:cstheme="majorBidi"/>
                <w:sz w:val="20"/>
                <w:szCs w:val="20"/>
              </w:rPr>
            </w:pPr>
            <w:r w:rsidRPr="003C5224">
              <w:rPr>
                <w:rFonts w:asciiTheme="majorBidi" w:hAnsiTheme="majorBidi" w:cstheme="majorBidi"/>
                <w:sz w:val="20"/>
                <w:szCs w:val="20"/>
              </w:rPr>
              <w:t xml:space="preserve"> </w:t>
            </w:r>
          </w:p>
          <w:p w14:paraId="2B893D4D" w14:textId="77777777" w:rsidR="007665E3" w:rsidRDefault="007665E3" w:rsidP="007665E3">
            <w:pPr>
              <w:pStyle w:val="ListParagraph"/>
              <w:numPr>
                <w:ilvl w:val="0"/>
                <w:numId w:val="2"/>
              </w:numPr>
              <w:ind w:hanging="335"/>
              <w:jc w:val="lowKashida"/>
              <w:rPr>
                <w:rFonts w:asciiTheme="majorBidi" w:hAnsiTheme="majorBidi" w:cstheme="majorBidi"/>
                <w:sz w:val="20"/>
                <w:szCs w:val="20"/>
              </w:rPr>
            </w:pPr>
            <w:r w:rsidRPr="003C5224">
              <w:rPr>
                <w:rFonts w:asciiTheme="majorBidi" w:hAnsiTheme="majorBidi" w:cstheme="majorBidi"/>
                <w:sz w:val="20"/>
                <w:szCs w:val="20"/>
              </w:rPr>
              <w:t>Respond to requests of members of the public to access environmental information as soon as possible, and, at the latest, within one month after the request was submitted, and, in the case of a refusal, state the reasons for the refusal;</w:t>
            </w:r>
          </w:p>
          <w:p w14:paraId="4B017E80" w14:textId="77777777" w:rsidR="007665E3" w:rsidRPr="00154517" w:rsidRDefault="007665E3" w:rsidP="007B2D3A">
            <w:pPr>
              <w:pStyle w:val="ListParagraph"/>
              <w:ind w:left="0" w:firstLine="0"/>
              <w:jc w:val="lowKashida"/>
              <w:rPr>
                <w:rFonts w:ascii="Times New Roman" w:hAnsi="Times New Roman" w:cs="Times New Roman"/>
                <w:b/>
                <w:bCs/>
                <w:w w:val="90"/>
                <w:sz w:val="20"/>
                <w:szCs w:val="20"/>
              </w:rPr>
            </w:pPr>
            <w:r w:rsidRPr="003C5224">
              <w:rPr>
                <w:rFonts w:asciiTheme="majorBidi" w:hAnsiTheme="majorBidi" w:cstheme="majorBidi"/>
                <w:sz w:val="20"/>
                <w:szCs w:val="20"/>
              </w:rPr>
              <w:t xml:space="preserve"> </w:t>
            </w:r>
          </w:p>
        </w:tc>
      </w:tr>
      <w:tr w:rsidR="00583117" w:rsidRPr="00FB1B16" w14:paraId="1F274268" w14:textId="77777777" w:rsidTr="007B2D3A">
        <w:tc>
          <w:tcPr>
            <w:tcW w:w="3260" w:type="dxa"/>
          </w:tcPr>
          <w:p w14:paraId="37A8AB12" w14:textId="77777777" w:rsidR="00583117" w:rsidRDefault="00583117" w:rsidP="00583117">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5CB7A4EF" w14:textId="77777777" w:rsidR="00583117" w:rsidRDefault="00583117" w:rsidP="00583117">
            <w:pPr>
              <w:ind w:left="312" w:hanging="312"/>
              <w:rPr>
                <w:rFonts w:asciiTheme="majorBidi" w:hAnsiTheme="majorBidi" w:cstheme="majorBidi"/>
                <w:sz w:val="20"/>
                <w:szCs w:val="20"/>
              </w:rPr>
            </w:pPr>
          </w:p>
          <w:p w14:paraId="0C3F4509" w14:textId="77777777" w:rsidR="00583117" w:rsidRDefault="00583117" w:rsidP="00583117">
            <w:pPr>
              <w:ind w:left="312" w:hanging="312"/>
              <w:rPr>
                <w:rFonts w:asciiTheme="majorBidi" w:hAnsiTheme="majorBidi" w:cstheme="majorBidi"/>
                <w:sz w:val="20"/>
                <w:szCs w:val="20"/>
              </w:rPr>
            </w:pPr>
          </w:p>
          <w:p w14:paraId="7248266F" w14:textId="77777777" w:rsidR="00583117" w:rsidRDefault="00583117" w:rsidP="00583117">
            <w:pPr>
              <w:ind w:left="312" w:hanging="312"/>
              <w:rPr>
                <w:rFonts w:asciiTheme="majorBidi" w:hAnsiTheme="majorBidi" w:cstheme="majorBidi"/>
                <w:sz w:val="20"/>
                <w:szCs w:val="20"/>
              </w:rPr>
            </w:pPr>
          </w:p>
          <w:p w14:paraId="54F76B0E" w14:textId="77777777" w:rsidR="00583117" w:rsidRDefault="00583117" w:rsidP="00583117">
            <w:pPr>
              <w:ind w:left="312" w:hanging="312"/>
              <w:rPr>
                <w:rFonts w:asciiTheme="majorBidi" w:hAnsiTheme="majorBidi" w:cstheme="majorBidi"/>
                <w:sz w:val="20"/>
                <w:szCs w:val="20"/>
              </w:rPr>
            </w:pPr>
          </w:p>
          <w:p w14:paraId="32D2E64E" w14:textId="77777777" w:rsidR="00583117" w:rsidRDefault="00583117" w:rsidP="00583117">
            <w:pPr>
              <w:ind w:left="312" w:hanging="312"/>
              <w:rPr>
                <w:rFonts w:asciiTheme="majorBidi" w:hAnsiTheme="majorBidi" w:cstheme="majorBidi"/>
                <w:sz w:val="20"/>
                <w:szCs w:val="20"/>
              </w:rPr>
            </w:pPr>
          </w:p>
          <w:p w14:paraId="5FDA1F97" w14:textId="77777777" w:rsidR="00583117" w:rsidRDefault="00583117" w:rsidP="00583117">
            <w:pPr>
              <w:ind w:left="312" w:hanging="312"/>
              <w:rPr>
                <w:rFonts w:asciiTheme="majorBidi" w:hAnsiTheme="majorBidi" w:cstheme="majorBidi"/>
                <w:sz w:val="20"/>
                <w:szCs w:val="20"/>
              </w:rPr>
            </w:pPr>
          </w:p>
          <w:p w14:paraId="4DFADB37" w14:textId="77777777" w:rsidR="00583117" w:rsidRDefault="00583117" w:rsidP="00583117">
            <w:pPr>
              <w:ind w:left="312" w:hanging="312"/>
              <w:rPr>
                <w:rFonts w:asciiTheme="majorBidi" w:hAnsiTheme="majorBidi" w:cstheme="majorBidi"/>
                <w:sz w:val="20"/>
                <w:szCs w:val="20"/>
              </w:rPr>
            </w:pPr>
          </w:p>
          <w:p w14:paraId="2BB8B462" w14:textId="77777777" w:rsidR="00583117" w:rsidRDefault="00583117" w:rsidP="00583117">
            <w:pPr>
              <w:ind w:left="312" w:hanging="312"/>
              <w:rPr>
                <w:rFonts w:asciiTheme="majorBidi" w:hAnsiTheme="majorBidi" w:cstheme="majorBidi"/>
                <w:sz w:val="20"/>
                <w:szCs w:val="20"/>
              </w:rPr>
            </w:pPr>
          </w:p>
          <w:p w14:paraId="67ECE08D" w14:textId="77777777" w:rsidR="00583117" w:rsidRPr="001C54DB" w:rsidRDefault="00583117" w:rsidP="00583117">
            <w:pPr>
              <w:ind w:left="312" w:hanging="312"/>
              <w:rPr>
                <w:rFonts w:asciiTheme="majorBidi" w:hAnsiTheme="majorBidi" w:cstheme="majorBidi"/>
                <w:sz w:val="20"/>
                <w:szCs w:val="20"/>
              </w:rPr>
            </w:pPr>
          </w:p>
        </w:tc>
        <w:tc>
          <w:tcPr>
            <w:tcW w:w="10632" w:type="dxa"/>
          </w:tcPr>
          <w:p w14:paraId="1ABF1709" w14:textId="001A568D" w:rsidR="00946FD4" w:rsidRPr="00ED29D0" w:rsidRDefault="00946FD4" w:rsidP="004D671C">
            <w:pPr>
              <w:ind w:left="29"/>
              <w:rPr>
                <w:rFonts w:asciiTheme="majorBidi" w:hAnsiTheme="majorBidi" w:cstheme="majorBidi"/>
                <w:i/>
                <w:iCs/>
                <w:w w:val="90"/>
                <w:sz w:val="24"/>
                <w:szCs w:val="24"/>
                <w:highlight w:val="yellow"/>
              </w:rPr>
            </w:pPr>
            <w:proofErr w:type="spellStart"/>
            <w:r w:rsidRPr="004D671C">
              <w:rPr>
                <w:rFonts w:asciiTheme="majorBidi" w:hAnsiTheme="majorBidi" w:cstheme="majorBidi"/>
                <w:w w:val="90"/>
                <w:sz w:val="24"/>
                <w:szCs w:val="24"/>
              </w:rPr>
              <w:t>Noi</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acțiuni</w:t>
            </w:r>
            <w:proofErr w:type="spellEnd"/>
            <w:r w:rsidRPr="004D671C">
              <w:rPr>
                <w:rFonts w:asciiTheme="majorBidi" w:hAnsiTheme="majorBidi" w:cstheme="majorBidi"/>
                <w:w w:val="90"/>
                <w:sz w:val="24"/>
                <w:szCs w:val="24"/>
              </w:rPr>
              <w:t xml:space="preserve"> de </w:t>
            </w:r>
            <w:proofErr w:type="spellStart"/>
            <w:r w:rsidR="00583117" w:rsidRPr="004D671C">
              <w:rPr>
                <w:rFonts w:asciiTheme="majorBidi" w:hAnsiTheme="majorBidi" w:cstheme="majorBidi"/>
                <w:w w:val="90"/>
                <w:sz w:val="24"/>
                <w:szCs w:val="24"/>
              </w:rPr>
              <w:t>diseminare</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informații</w:t>
            </w:r>
            <w:proofErr w:type="spellEnd"/>
            <w:r w:rsidR="00583117" w:rsidRPr="004D671C">
              <w:rPr>
                <w:rFonts w:asciiTheme="majorBidi" w:hAnsiTheme="majorBidi" w:cstheme="majorBidi"/>
                <w:w w:val="90"/>
                <w:sz w:val="24"/>
                <w:szCs w:val="24"/>
              </w:rPr>
              <w:t xml:space="preserve"> din </w:t>
            </w:r>
            <w:r w:rsidR="004D671C">
              <w:rPr>
                <w:rFonts w:asciiTheme="majorBidi" w:hAnsiTheme="majorBidi" w:cstheme="majorBidi"/>
                <w:w w:val="90"/>
                <w:sz w:val="24"/>
                <w:szCs w:val="24"/>
              </w:rPr>
              <w:t>„</w:t>
            </w:r>
            <w:proofErr w:type="spellStart"/>
            <w:r w:rsidR="00583117" w:rsidRPr="004D671C">
              <w:rPr>
                <w:rFonts w:asciiTheme="majorBidi" w:hAnsiTheme="majorBidi" w:cstheme="majorBidi"/>
                <w:w w:val="90"/>
                <w:sz w:val="24"/>
                <w:szCs w:val="24"/>
              </w:rPr>
              <w:t>Ghidul</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pentru</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Autoritățile</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Publice</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pentru</w:t>
            </w:r>
            <w:proofErr w:type="spell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Accesul</w:t>
            </w:r>
            <w:proofErr w:type="spellEnd"/>
            <w:r w:rsidR="00583117" w:rsidRPr="004D671C">
              <w:rPr>
                <w:rFonts w:asciiTheme="majorBidi" w:hAnsiTheme="majorBidi" w:cstheme="majorBidi"/>
                <w:w w:val="90"/>
                <w:sz w:val="24"/>
                <w:szCs w:val="24"/>
              </w:rPr>
              <w:t xml:space="preserve"> Public la </w:t>
            </w:r>
            <w:proofErr w:type="spellStart"/>
            <w:r w:rsidR="00583117" w:rsidRPr="004D671C">
              <w:rPr>
                <w:rFonts w:asciiTheme="majorBidi" w:hAnsiTheme="majorBidi" w:cstheme="majorBidi"/>
                <w:w w:val="90"/>
                <w:sz w:val="24"/>
                <w:szCs w:val="24"/>
              </w:rPr>
              <w:t>Informațiile</w:t>
            </w:r>
            <w:proofErr w:type="spellEnd"/>
            <w:r w:rsidR="00583117" w:rsidRPr="004D671C">
              <w:rPr>
                <w:rFonts w:asciiTheme="majorBidi" w:hAnsiTheme="majorBidi" w:cstheme="majorBidi"/>
                <w:w w:val="90"/>
                <w:sz w:val="24"/>
                <w:szCs w:val="24"/>
              </w:rPr>
              <w:t xml:space="preserve"> de </w:t>
            </w:r>
            <w:proofErr w:type="spellStart"/>
            <w:r w:rsidR="00583117" w:rsidRPr="004D671C">
              <w:rPr>
                <w:rFonts w:asciiTheme="majorBidi" w:hAnsiTheme="majorBidi" w:cstheme="majorBidi"/>
                <w:w w:val="90"/>
                <w:sz w:val="24"/>
                <w:szCs w:val="24"/>
              </w:rPr>
              <w:t>Mediu</w:t>
            </w:r>
            <w:proofErr w:type="spellEnd"/>
            <w:r w:rsidR="00583117" w:rsidRPr="004D671C">
              <w:rPr>
                <w:rFonts w:asciiTheme="majorBidi" w:hAnsiTheme="majorBidi" w:cstheme="majorBidi"/>
                <w:w w:val="90"/>
                <w:sz w:val="24"/>
                <w:szCs w:val="24"/>
              </w:rPr>
              <w:t>".</w:t>
            </w:r>
            <w:r w:rsidR="004D671C">
              <w:rPr>
                <w:rFonts w:asciiTheme="majorBidi" w:hAnsiTheme="majorBidi" w:cstheme="majorBidi"/>
                <w:w w:val="90"/>
                <w:sz w:val="24"/>
                <w:szCs w:val="24"/>
              </w:rPr>
              <w:t xml:space="preserve"> </w:t>
            </w:r>
            <w:r w:rsidR="004D671C"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Propuneri</w:t>
            </w:r>
            <w:proofErr w:type="spellEnd"/>
            <w:r w:rsidRPr="00ED29D0">
              <w:rPr>
                <w:rFonts w:asciiTheme="majorBidi" w:hAnsiTheme="majorBidi" w:cstheme="majorBidi"/>
                <w:i/>
                <w:iCs/>
                <w:w w:val="90"/>
                <w:sz w:val="24"/>
                <w:szCs w:val="24"/>
                <w:highlight w:val="yellow"/>
              </w:rPr>
              <w:t xml:space="preserve"> de </w:t>
            </w:r>
            <w:proofErr w:type="spellStart"/>
            <w:r w:rsidRPr="00ED29D0">
              <w:rPr>
                <w:rFonts w:asciiTheme="majorBidi" w:hAnsiTheme="majorBidi" w:cstheme="majorBidi"/>
                <w:i/>
                <w:iCs/>
                <w:w w:val="90"/>
                <w:sz w:val="24"/>
                <w:szCs w:val="24"/>
                <w:highlight w:val="yellow"/>
              </w:rPr>
              <w:t>acțiuni</w:t>
            </w:r>
            <w:proofErr w:type="spellEnd"/>
            <w:r w:rsidRPr="00ED29D0">
              <w:rPr>
                <w:rFonts w:asciiTheme="majorBidi" w:hAnsiTheme="majorBidi" w:cstheme="majorBidi"/>
                <w:i/>
                <w:iCs/>
                <w:w w:val="90"/>
                <w:sz w:val="24"/>
                <w:szCs w:val="24"/>
                <w:highlight w:val="yellow"/>
              </w:rPr>
              <w:t xml:space="preserve"> de </w:t>
            </w:r>
            <w:proofErr w:type="spellStart"/>
            <w:r w:rsidRPr="00ED29D0">
              <w:rPr>
                <w:rFonts w:asciiTheme="majorBidi" w:hAnsiTheme="majorBidi" w:cstheme="majorBidi"/>
                <w:i/>
                <w:iCs/>
                <w:w w:val="90"/>
                <w:sz w:val="24"/>
                <w:szCs w:val="24"/>
                <w:highlight w:val="yellow"/>
              </w:rPr>
              <w:t>informare</w:t>
            </w:r>
            <w:proofErr w:type="spellEnd"/>
            <w:r w:rsidR="004D671C" w:rsidRPr="00ED29D0">
              <w:rPr>
                <w:rFonts w:asciiTheme="majorBidi" w:hAnsiTheme="majorBidi" w:cstheme="majorBidi"/>
                <w:i/>
                <w:iCs/>
                <w:w w:val="90"/>
                <w:sz w:val="24"/>
                <w:szCs w:val="24"/>
                <w:highlight w:val="yellow"/>
              </w:rPr>
              <w:t xml:space="preserve"> din </w:t>
            </w:r>
            <w:proofErr w:type="spellStart"/>
            <w:r w:rsidR="004D671C" w:rsidRPr="00ED29D0">
              <w:rPr>
                <w:rFonts w:asciiTheme="majorBidi" w:hAnsiTheme="majorBidi" w:cstheme="majorBidi"/>
                <w:i/>
                <w:iCs/>
                <w:w w:val="90"/>
                <w:sz w:val="24"/>
                <w:szCs w:val="24"/>
                <w:highlight w:val="yellow"/>
              </w:rPr>
              <w:t>partea</w:t>
            </w:r>
            <w:proofErr w:type="spellEnd"/>
            <w:r w:rsidR="004D671C" w:rsidRPr="00ED29D0">
              <w:rPr>
                <w:rFonts w:asciiTheme="majorBidi" w:hAnsiTheme="majorBidi" w:cstheme="majorBidi"/>
                <w:i/>
                <w:iCs/>
                <w:w w:val="90"/>
                <w:sz w:val="24"/>
                <w:szCs w:val="24"/>
                <w:highlight w:val="yellow"/>
              </w:rPr>
              <w:t xml:space="preserve"> </w:t>
            </w:r>
            <w:proofErr w:type="spellStart"/>
            <w:r w:rsidR="004D671C" w:rsidRPr="00ED29D0">
              <w:rPr>
                <w:rFonts w:asciiTheme="majorBidi" w:hAnsiTheme="majorBidi" w:cstheme="majorBidi"/>
                <w:i/>
                <w:iCs/>
                <w:w w:val="90"/>
                <w:sz w:val="24"/>
                <w:szCs w:val="24"/>
                <w:highlight w:val="yellow"/>
              </w:rPr>
              <w:t>autorităților</w:t>
            </w:r>
            <w:proofErr w:type="spellEnd"/>
          </w:p>
          <w:p w14:paraId="4436F42F" w14:textId="77777777" w:rsidR="00583117" w:rsidRPr="004D671C" w:rsidRDefault="00583117" w:rsidP="00583117">
            <w:pPr>
              <w:ind w:left="29"/>
              <w:rPr>
                <w:rFonts w:asciiTheme="majorBidi" w:hAnsiTheme="majorBidi" w:cstheme="majorBidi"/>
                <w:w w:val="90"/>
                <w:sz w:val="24"/>
                <w:szCs w:val="24"/>
              </w:rPr>
            </w:pPr>
          </w:p>
          <w:p w14:paraId="0B42931B" w14:textId="77777777" w:rsidR="00583117" w:rsidRPr="004D671C" w:rsidRDefault="00583117" w:rsidP="00583117">
            <w:pPr>
              <w:ind w:left="29"/>
              <w:rPr>
                <w:rFonts w:asciiTheme="majorBidi" w:hAnsiTheme="majorBidi" w:cstheme="majorBidi"/>
                <w:w w:val="90"/>
                <w:sz w:val="24"/>
                <w:szCs w:val="24"/>
              </w:rPr>
            </w:pPr>
            <w:proofErr w:type="spellStart"/>
            <w:r w:rsidRPr="004D671C">
              <w:rPr>
                <w:rFonts w:asciiTheme="majorBidi" w:hAnsiTheme="majorBidi" w:cstheme="majorBidi"/>
                <w:w w:val="90"/>
                <w:sz w:val="24"/>
                <w:szCs w:val="24"/>
              </w:rPr>
              <w:t>Chestionar</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pentru</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autoritățile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publice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pentru</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aflarea</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problemelor</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întâmpinate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în</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implementarea</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Convenției</w:t>
            </w:r>
            <w:proofErr w:type="spellEnd"/>
          </w:p>
          <w:p w14:paraId="14123918" w14:textId="77777777" w:rsidR="00583117" w:rsidRPr="004D671C" w:rsidRDefault="00583117" w:rsidP="00583117">
            <w:pPr>
              <w:ind w:left="29"/>
              <w:rPr>
                <w:rFonts w:asciiTheme="majorBidi" w:hAnsiTheme="majorBidi" w:cstheme="majorBidi"/>
                <w:w w:val="90"/>
                <w:sz w:val="24"/>
                <w:szCs w:val="24"/>
              </w:rPr>
            </w:pPr>
          </w:p>
          <w:p w14:paraId="056F6FF8" w14:textId="77777777" w:rsidR="00583117" w:rsidRPr="003C5224" w:rsidRDefault="00583117" w:rsidP="00583117">
            <w:pPr>
              <w:ind w:left="29"/>
              <w:rPr>
                <w:rFonts w:asciiTheme="majorBidi" w:hAnsiTheme="majorBidi" w:cstheme="majorBidi"/>
                <w:b/>
                <w:bCs/>
                <w:w w:val="90"/>
                <w:sz w:val="20"/>
                <w:szCs w:val="20"/>
                <w:lang w:val="fr-CH"/>
              </w:rPr>
            </w:pPr>
          </w:p>
        </w:tc>
      </w:tr>
      <w:tr w:rsidR="00583117" w:rsidRPr="00FB1B16" w14:paraId="16AA2A40" w14:textId="77777777" w:rsidTr="007B2D3A">
        <w:tc>
          <w:tcPr>
            <w:tcW w:w="3260" w:type="dxa"/>
          </w:tcPr>
          <w:p w14:paraId="402B43EF" w14:textId="77777777" w:rsidR="00583117" w:rsidRDefault="00583117" w:rsidP="00583117">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56D9EB7C" w14:textId="77777777" w:rsidR="00583117" w:rsidRDefault="00583117" w:rsidP="00583117">
            <w:pPr>
              <w:ind w:left="312" w:hanging="312"/>
              <w:rPr>
                <w:rFonts w:asciiTheme="majorBidi" w:hAnsiTheme="majorBidi" w:cstheme="majorBidi"/>
                <w:sz w:val="20"/>
                <w:szCs w:val="20"/>
              </w:rPr>
            </w:pPr>
          </w:p>
          <w:p w14:paraId="012BCEB7" w14:textId="77777777" w:rsidR="00583117" w:rsidRDefault="00583117" w:rsidP="00583117">
            <w:pPr>
              <w:ind w:left="312" w:hanging="312"/>
              <w:rPr>
                <w:rFonts w:asciiTheme="majorBidi" w:hAnsiTheme="majorBidi" w:cstheme="majorBidi"/>
                <w:sz w:val="20"/>
                <w:szCs w:val="20"/>
              </w:rPr>
            </w:pPr>
          </w:p>
          <w:p w14:paraId="08A5EDB8" w14:textId="77777777" w:rsidR="00583117" w:rsidRDefault="00583117" w:rsidP="00583117">
            <w:pPr>
              <w:ind w:left="312" w:hanging="312"/>
              <w:rPr>
                <w:rFonts w:asciiTheme="majorBidi" w:hAnsiTheme="majorBidi" w:cstheme="majorBidi"/>
                <w:sz w:val="20"/>
                <w:szCs w:val="20"/>
              </w:rPr>
            </w:pPr>
          </w:p>
          <w:p w14:paraId="609D57E7" w14:textId="77777777" w:rsidR="00583117" w:rsidRDefault="00583117" w:rsidP="00583117">
            <w:pPr>
              <w:ind w:left="312" w:hanging="312"/>
              <w:rPr>
                <w:rFonts w:asciiTheme="majorBidi" w:hAnsiTheme="majorBidi" w:cstheme="majorBidi"/>
                <w:sz w:val="20"/>
                <w:szCs w:val="20"/>
              </w:rPr>
            </w:pPr>
          </w:p>
          <w:p w14:paraId="0F4216C5" w14:textId="77777777" w:rsidR="00583117" w:rsidRDefault="00583117" w:rsidP="00583117">
            <w:pPr>
              <w:ind w:left="312" w:hanging="312"/>
              <w:rPr>
                <w:rFonts w:asciiTheme="majorBidi" w:hAnsiTheme="majorBidi" w:cstheme="majorBidi"/>
                <w:sz w:val="20"/>
                <w:szCs w:val="20"/>
              </w:rPr>
            </w:pPr>
          </w:p>
          <w:p w14:paraId="75703744" w14:textId="77777777" w:rsidR="00583117" w:rsidRDefault="00583117" w:rsidP="00583117">
            <w:pPr>
              <w:ind w:left="312" w:hanging="312"/>
              <w:rPr>
                <w:rFonts w:asciiTheme="majorBidi" w:hAnsiTheme="majorBidi" w:cstheme="majorBidi"/>
                <w:sz w:val="20"/>
                <w:szCs w:val="20"/>
              </w:rPr>
            </w:pPr>
          </w:p>
          <w:p w14:paraId="6D051247" w14:textId="77777777" w:rsidR="00583117" w:rsidRDefault="00583117" w:rsidP="00583117">
            <w:pPr>
              <w:ind w:left="312" w:hanging="312"/>
              <w:rPr>
                <w:rFonts w:asciiTheme="majorBidi" w:hAnsiTheme="majorBidi" w:cstheme="majorBidi"/>
                <w:sz w:val="20"/>
                <w:szCs w:val="20"/>
              </w:rPr>
            </w:pPr>
          </w:p>
          <w:p w14:paraId="769B2141" w14:textId="77777777" w:rsidR="00583117" w:rsidRDefault="00583117" w:rsidP="00583117">
            <w:pPr>
              <w:ind w:left="312" w:hanging="312"/>
              <w:rPr>
                <w:rFonts w:asciiTheme="majorBidi" w:hAnsiTheme="majorBidi" w:cstheme="majorBidi"/>
                <w:sz w:val="20"/>
                <w:szCs w:val="20"/>
              </w:rPr>
            </w:pPr>
          </w:p>
          <w:p w14:paraId="3857B75F" w14:textId="77777777" w:rsidR="00583117" w:rsidRDefault="00583117" w:rsidP="00583117">
            <w:pPr>
              <w:ind w:left="312" w:hanging="312"/>
              <w:rPr>
                <w:rFonts w:asciiTheme="majorBidi" w:hAnsiTheme="majorBidi" w:cstheme="majorBidi"/>
                <w:sz w:val="20"/>
                <w:szCs w:val="20"/>
              </w:rPr>
            </w:pPr>
          </w:p>
          <w:p w14:paraId="18227BA0" w14:textId="77777777" w:rsidR="00583117" w:rsidRPr="001C54DB" w:rsidRDefault="00583117" w:rsidP="00583117">
            <w:pPr>
              <w:ind w:left="312" w:hanging="312"/>
              <w:rPr>
                <w:rFonts w:asciiTheme="majorBidi" w:hAnsiTheme="majorBidi" w:cstheme="majorBidi"/>
                <w:sz w:val="20"/>
                <w:szCs w:val="20"/>
              </w:rPr>
            </w:pPr>
          </w:p>
        </w:tc>
        <w:tc>
          <w:tcPr>
            <w:tcW w:w="10632" w:type="dxa"/>
          </w:tcPr>
          <w:p w14:paraId="1A250FBC" w14:textId="5E259D46" w:rsidR="00583117" w:rsidRPr="004D671C" w:rsidRDefault="00946FD4" w:rsidP="00583117">
            <w:pPr>
              <w:ind w:left="29"/>
              <w:rPr>
                <w:rFonts w:asciiTheme="majorBidi" w:hAnsiTheme="majorBidi" w:cstheme="majorBidi"/>
                <w:w w:val="90"/>
                <w:sz w:val="24"/>
                <w:szCs w:val="24"/>
              </w:rPr>
            </w:pPr>
            <w:proofErr w:type="spellStart"/>
            <w:r w:rsidRPr="004D671C">
              <w:rPr>
                <w:rFonts w:asciiTheme="majorBidi" w:hAnsiTheme="majorBidi" w:cstheme="majorBidi"/>
                <w:w w:val="90"/>
                <w:sz w:val="24"/>
                <w:szCs w:val="24"/>
              </w:rPr>
              <w:t>Noi</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acțiuni</w:t>
            </w:r>
            <w:proofErr w:type="spellEnd"/>
            <w:r w:rsidRPr="004D671C">
              <w:rPr>
                <w:rFonts w:asciiTheme="majorBidi" w:hAnsiTheme="majorBidi" w:cstheme="majorBidi"/>
                <w:w w:val="90"/>
                <w:sz w:val="24"/>
                <w:szCs w:val="24"/>
              </w:rPr>
              <w:t xml:space="preserve"> de </w:t>
            </w:r>
            <w:proofErr w:type="spellStart"/>
            <w:r w:rsidR="00583117" w:rsidRPr="004D671C">
              <w:rPr>
                <w:rFonts w:asciiTheme="majorBidi" w:hAnsiTheme="majorBidi" w:cstheme="majorBidi"/>
                <w:w w:val="90"/>
                <w:sz w:val="24"/>
                <w:szCs w:val="24"/>
              </w:rPr>
              <w:t>informare</w:t>
            </w:r>
            <w:proofErr w:type="spellEnd"/>
            <w:r w:rsidRPr="004D671C">
              <w:rPr>
                <w:rFonts w:asciiTheme="majorBidi" w:hAnsiTheme="majorBidi" w:cstheme="majorBidi"/>
                <w:w w:val="90"/>
                <w:sz w:val="24"/>
                <w:szCs w:val="24"/>
              </w:rPr>
              <w:t xml:space="preserve"> </w:t>
            </w:r>
            <w:proofErr w:type="gramStart"/>
            <w:r w:rsidRPr="004D671C">
              <w:rPr>
                <w:rFonts w:asciiTheme="majorBidi" w:hAnsiTheme="majorBidi" w:cstheme="majorBidi"/>
                <w:w w:val="90"/>
                <w:sz w:val="24"/>
                <w:szCs w:val="24"/>
              </w:rPr>
              <w:t xml:space="preserve">a </w:t>
            </w:r>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autorități</w:t>
            </w:r>
            <w:r w:rsidRPr="004D671C">
              <w:rPr>
                <w:rFonts w:asciiTheme="majorBidi" w:hAnsiTheme="majorBidi" w:cstheme="majorBidi"/>
                <w:w w:val="90"/>
                <w:sz w:val="24"/>
                <w:szCs w:val="24"/>
              </w:rPr>
              <w:t>lor</w:t>
            </w:r>
            <w:proofErr w:type="spellEnd"/>
            <w:proofErr w:type="gramEnd"/>
            <w:r w:rsidR="00583117" w:rsidRPr="004D671C">
              <w:rPr>
                <w:rFonts w:asciiTheme="majorBidi" w:hAnsiTheme="majorBidi" w:cstheme="majorBidi"/>
                <w:w w:val="90"/>
                <w:sz w:val="24"/>
                <w:szCs w:val="24"/>
              </w:rPr>
              <w:t xml:space="preserve"> </w:t>
            </w:r>
            <w:proofErr w:type="spellStart"/>
            <w:r w:rsidR="00583117" w:rsidRPr="004D671C">
              <w:rPr>
                <w:rFonts w:asciiTheme="majorBidi" w:hAnsiTheme="majorBidi" w:cstheme="majorBidi"/>
                <w:w w:val="90"/>
                <w:sz w:val="24"/>
                <w:szCs w:val="24"/>
              </w:rPr>
              <w:t>publice</w:t>
            </w:r>
            <w:proofErr w:type="spellEnd"/>
            <w:r w:rsidR="00583117" w:rsidRPr="004D671C">
              <w:rPr>
                <w:rFonts w:asciiTheme="majorBidi" w:hAnsiTheme="majorBidi" w:cstheme="majorBidi"/>
                <w:w w:val="90"/>
                <w:sz w:val="24"/>
                <w:szCs w:val="24"/>
              </w:rPr>
              <w:t xml:space="preserve"> cu </w:t>
            </w:r>
            <w:proofErr w:type="spellStart"/>
            <w:r w:rsidR="00583117" w:rsidRPr="004D671C">
              <w:rPr>
                <w:rFonts w:asciiTheme="majorBidi" w:hAnsiTheme="majorBidi" w:cstheme="majorBidi"/>
                <w:w w:val="90"/>
                <w:sz w:val="24"/>
                <w:szCs w:val="24"/>
              </w:rPr>
              <w:t>privire</w:t>
            </w:r>
            <w:proofErr w:type="spellEnd"/>
            <w:r w:rsidR="00583117" w:rsidRPr="004D671C">
              <w:rPr>
                <w:rFonts w:asciiTheme="majorBidi" w:hAnsiTheme="majorBidi" w:cstheme="majorBidi"/>
                <w:w w:val="90"/>
                <w:sz w:val="24"/>
                <w:szCs w:val="24"/>
              </w:rPr>
              <w:t xml:space="preserve"> la </w:t>
            </w:r>
            <w:proofErr w:type="spellStart"/>
            <w:r w:rsidR="00583117" w:rsidRPr="004D671C">
              <w:rPr>
                <w:rFonts w:asciiTheme="majorBidi" w:hAnsiTheme="majorBidi" w:cstheme="majorBidi"/>
                <w:w w:val="90"/>
                <w:sz w:val="24"/>
                <w:szCs w:val="24"/>
              </w:rPr>
              <w:t>ghid</w:t>
            </w:r>
            <w:proofErr w:type="spellEnd"/>
          </w:p>
          <w:p w14:paraId="1AD953C0" w14:textId="77777777" w:rsidR="00583117" w:rsidRPr="004D671C" w:rsidRDefault="00583117" w:rsidP="00583117">
            <w:pPr>
              <w:ind w:left="29"/>
              <w:rPr>
                <w:rFonts w:asciiTheme="majorBidi" w:hAnsiTheme="majorBidi" w:cstheme="majorBidi"/>
                <w:w w:val="90"/>
                <w:sz w:val="24"/>
                <w:szCs w:val="24"/>
              </w:rPr>
            </w:pPr>
          </w:p>
          <w:p w14:paraId="7DED60DE" w14:textId="39820793" w:rsidR="00583117" w:rsidRPr="004D671C" w:rsidRDefault="00583117" w:rsidP="00583117">
            <w:pPr>
              <w:ind w:left="29"/>
              <w:rPr>
                <w:rFonts w:asciiTheme="majorBidi" w:hAnsiTheme="majorBidi" w:cstheme="majorBidi"/>
                <w:b/>
                <w:bCs/>
                <w:w w:val="90"/>
                <w:sz w:val="24"/>
                <w:szCs w:val="24"/>
              </w:rPr>
            </w:pPr>
            <w:proofErr w:type="spellStart"/>
            <w:r w:rsidRPr="004D671C">
              <w:rPr>
                <w:rFonts w:asciiTheme="majorBidi" w:hAnsiTheme="majorBidi" w:cstheme="majorBidi"/>
                <w:w w:val="90"/>
                <w:sz w:val="24"/>
                <w:szCs w:val="24"/>
              </w:rPr>
              <w:t>Reali</w:t>
            </w:r>
            <w:r w:rsidR="004D671C">
              <w:rPr>
                <w:rFonts w:asciiTheme="majorBidi" w:hAnsiTheme="majorBidi" w:cstheme="majorBidi"/>
                <w:w w:val="90"/>
                <w:sz w:val="24"/>
                <w:szCs w:val="24"/>
              </w:rPr>
              <w:t>z</w:t>
            </w:r>
            <w:r w:rsidRPr="004D671C">
              <w:rPr>
                <w:rFonts w:asciiTheme="majorBidi" w:hAnsiTheme="majorBidi" w:cstheme="majorBidi"/>
                <w:w w:val="90"/>
                <w:sz w:val="24"/>
                <w:szCs w:val="24"/>
              </w:rPr>
              <w:t>are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transmitere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și</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colectare</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răspunsuri</w:t>
            </w:r>
            <w:proofErr w:type="spellEnd"/>
            <w:r w:rsidRPr="004D671C">
              <w:rPr>
                <w:rFonts w:asciiTheme="majorBidi" w:hAnsiTheme="majorBidi" w:cstheme="majorBidi"/>
                <w:w w:val="90"/>
                <w:sz w:val="24"/>
                <w:szCs w:val="24"/>
              </w:rPr>
              <w:t xml:space="preserve"> la </w:t>
            </w:r>
            <w:proofErr w:type="spellStart"/>
            <w:r w:rsidRPr="004D671C">
              <w:rPr>
                <w:rFonts w:asciiTheme="majorBidi" w:hAnsiTheme="majorBidi" w:cstheme="majorBidi"/>
                <w:w w:val="90"/>
                <w:sz w:val="24"/>
                <w:szCs w:val="24"/>
              </w:rPr>
              <w:t>chestionar</w:t>
            </w:r>
            <w:proofErr w:type="spellEnd"/>
          </w:p>
        </w:tc>
      </w:tr>
      <w:tr w:rsidR="00583117" w:rsidRPr="00FB1B16" w14:paraId="157FEA77" w14:textId="77777777" w:rsidTr="007B2D3A">
        <w:tc>
          <w:tcPr>
            <w:tcW w:w="3260" w:type="dxa"/>
          </w:tcPr>
          <w:p w14:paraId="192387A2" w14:textId="77777777" w:rsidR="00583117" w:rsidRDefault="00583117" w:rsidP="00583117">
            <w:pPr>
              <w:rPr>
                <w:rFonts w:asciiTheme="majorBidi" w:hAnsiTheme="majorBidi" w:cstheme="majorBidi"/>
                <w:sz w:val="20"/>
                <w:szCs w:val="20"/>
              </w:rPr>
            </w:pPr>
            <w:r w:rsidRPr="001C54DB">
              <w:rPr>
                <w:rFonts w:asciiTheme="majorBidi" w:hAnsiTheme="majorBidi" w:cstheme="majorBidi"/>
                <w:sz w:val="20"/>
                <w:szCs w:val="20"/>
              </w:rPr>
              <w:t>Actors involved</w:t>
            </w:r>
          </w:p>
          <w:p w14:paraId="0317160A" w14:textId="77777777" w:rsidR="00583117" w:rsidRDefault="00583117" w:rsidP="00583117">
            <w:pPr>
              <w:ind w:left="312" w:hanging="312"/>
              <w:rPr>
                <w:rFonts w:asciiTheme="majorBidi" w:hAnsiTheme="majorBidi" w:cstheme="majorBidi"/>
                <w:sz w:val="20"/>
                <w:szCs w:val="20"/>
              </w:rPr>
            </w:pPr>
          </w:p>
          <w:p w14:paraId="27B53C59" w14:textId="77777777" w:rsidR="00583117" w:rsidRPr="001C54DB" w:rsidRDefault="00583117" w:rsidP="00583117">
            <w:pPr>
              <w:ind w:left="312" w:hanging="312"/>
              <w:rPr>
                <w:rFonts w:asciiTheme="majorBidi" w:hAnsiTheme="majorBidi" w:cstheme="majorBidi"/>
                <w:sz w:val="20"/>
                <w:szCs w:val="20"/>
              </w:rPr>
            </w:pPr>
          </w:p>
        </w:tc>
        <w:tc>
          <w:tcPr>
            <w:tcW w:w="10632" w:type="dxa"/>
          </w:tcPr>
          <w:p w14:paraId="15E018EB" w14:textId="77777777" w:rsidR="00583117" w:rsidRPr="004D671C" w:rsidRDefault="00583117" w:rsidP="00583117">
            <w:pPr>
              <w:ind w:left="29"/>
              <w:rPr>
                <w:rFonts w:asciiTheme="majorBidi" w:hAnsiTheme="majorBidi" w:cstheme="majorBidi"/>
                <w:w w:val="90"/>
                <w:sz w:val="24"/>
                <w:szCs w:val="24"/>
              </w:rPr>
            </w:pPr>
            <w:r w:rsidRPr="004D671C">
              <w:rPr>
                <w:rFonts w:asciiTheme="majorBidi" w:hAnsiTheme="majorBidi" w:cstheme="majorBidi"/>
                <w:w w:val="90"/>
                <w:sz w:val="24"/>
                <w:szCs w:val="24"/>
              </w:rPr>
              <w:t>MMAP</w:t>
            </w:r>
          </w:p>
          <w:p w14:paraId="51289C1A" w14:textId="77777777" w:rsidR="00583117" w:rsidRPr="004D671C" w:rsidRDefault="00583117" w:rsidP="00583117">
            <w:pPr>
              <w:ind w:left="29"/>
              <w:rPr>
                <w:rFonts w:asciiTheme="majorBidi" w:hAnsiTheme="majorBidi" w:cstheme="majorBidi"/>
                <w:w w:val="90"/>
                <w:sz w:val="24"/>
                <w:szCs w:val="24"/>
              </w:rPr>
            </w:pPr>
            <w:r w:rsidRPr="004D671C">
              <w:rPr>
                <w:rFonts w:asciiTheme="majorBidi" w:hAnsiTheme="majorBidi" w:cstheme="majorBidi"/>
                <w:w w:val="90"/>
                <w:sz w:val="24"/>
                <w:szCs w:val="24"/>
              </w:rPr>
              <w:t xml:space="preserve">Alte </w:t>
            </w:r>
            <w:proofErr w:type="spellStart"/>
            <w:r w:rsidRPr="004D671C">
              <w:rPr>
                <w:rFonts w:asciiTheme="majorBidi" w:hAnsiTheme="majorBidi" w:cstheme="majorBidi"/>
                <w:w w:val="90"/>
                <w:sz w:val="24"/>
                <w:szCs w:val="24"/>
              </w:rPr>
              <w:t>autorități</w:t>
            </w:r>
            <w:proofErr w:type="spellEnd"/>
            <w:r w:rsidRPr="004D671C">
              <w:rPr>
                <w:rFonts w:asciiTheme="majorBidi" w:hAnsiTheme="majorBidi" w:cstheme="majorBidi"/>
                <w:w w:val="90"/>
                <w:sz w:val="24"/>
                <w:szCs w:val="24"/>
              </w:rPr>
              <w:t xml:space="preserve"> </w:t>
            </w:r>
            <w:proofErr w:type="spellStart"/>
            <w:r w:rsidRPr="004D671C">
              <w:rPr>
                <w:rFonts w:asciiTheme="majorBidi" w:hAnsiTheme="majorBidi" w:cstheme="majorBidi"/>
                <w:w w:val="90"/>
                <w:sz w:val="24"/>
                <w:szCs w:val="24"/>
              </w:rPr>
              <w:t>publice</w:t>
            </w:r>
            <w:proofErr w:type="spellEnd"/>
          </w:p>
          <w:p w14:paraId="6ED8FD72" w14:textId="77777777" w:rsidR="00583117" w:rsidRPr="004D671C" w:rsidRDefault="00583117" w:rsidP="00583117">
            <w:pPr>
              <w:ind w:left="29"/>
              <w:rPr>
                <w:rFonts w:asciiTheme="majorBidi" w:hAnsiTheme="majorBidi" w:cstheme="majorBidi"/>
                <w:b/>
                <w:bCs/>
                <w:w w:val="90"/>
                <w:sz w:val="24"/>
                <w:szCs w:val="24"/>
              </w:rPr>
            </w:pPr>
          </w:p>
        </w:tc>
      </w:tr>
      <w:tr w:rsidR="00583117" w:rsidRPr="00FB1B16" w14:paraId="6A2F31EC" w14:textId="77777777" w:rsidTr="007B2D3A">
        <w:tc>
          <w:tcPr>
            <w:tcW w:w="3260" w:type="dxa"/>
          </w:tcPr>
          <w:p w14:paraId="67528802" w14:textId="77777777" w:rsidR="00583117" w:rsidRPr="001C54DB" w:rsidRDefault="00583117" w:rsidP="00583117">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1DF97C25" w14:textId="77777777" w:rsidR="00583117" w:rsidRPr="004D671C" w:rsidRDefault="00583117" w:rsidP="00583117">
            <w:pPr>
              <w:ind w:left="29"/>
              <w:rPr>
                <w:rFonts w:asciiTheme="majorBidi" w:hAnsiTheme="majorBidi" w:cstheme="majorBidi"/>
                <w:w w:val="90"/>
                <w:sz w:val="24"/>
                <w:szCs w:val="24"/>
              </w:rPr>
            </w:pPr>
            <w:r w:rsidRPr="004D671C">
              <w:rPr>
                <w:rFonts w:asciiTheme="majorBidi" w:hAnsiTheme="majorBidi" w:cstheme="majorBidi"/>
                <w:w w:val="90"/>
                <w:sz w:val="24"/>
                <w:szCs w:val="24"/>
              </w:rPr>
              <w:t>Final 2022</w:t>
            </w:r>
          </w:p>
          <w:p w14:paraId="071C6419" w14:textId="6738BF96" w:rsidR="00583117" w:rsidRPr="004D671C" w:rsidRDefault="00583117" w:rsidP="00583117">
            <w:pPr>
              <w:ind w:left="29"/>
              <w:rPr>
                <w:rFonts w:asciiTheme="majorBidi" w:hAnsiTheme="majorBidi" w:cstheme="majorBidi"/>
                <w:w w:val="90"/>
                <w:sz w:val="24"/>
                <w:szCs w:val="24"/>
              </w:rPr>
            </w:pPr>
          </w:p>
          <w:p w14:paraId="5E8CB189" w14:textId="77777777" w:rsidR="00583117" w:rsidRPr="004D671C" w:rsidRDefault="00583117" w:rsidP="004D671C">
            <w:pPr>
              <w:rPr>
                <w:rFonts w:asciiTheme="majorBidi" w:hAnsiTheme="majorBidi" w:cstheme="majorBidi"/>
                <w:w w:val="90"/>
                <w:sz w:val="24"/>
                <w:szCs w:val="24"/>
              </w:rPr>
            </w:pPr>
          </w:p>
          <w:p w14:paraId="64389814" w14:textId="55E27447" w:rsidR="00583117" w:rsidRPr="004D671C" w:rsidRDefault="00583117" w:rsidP="00583117">
            <w:pPr>
              <w:ind w:left="29"/>
              <w:rPr>
                <w:rFonts w:asciiTheme="majorBidi" w:hAnsiTheme="majorBidi" w:cstheme="majorBidi"/>
                <w:b/>
                <w:bCs/>
                <w:w w:val="90"/>
                <w:sz w:val="24"/>
                <w:szCs w:val="24"/>
              </w:rPr>
            </w:pPr>
          </w:p>
        </w:tc>
      </w:tr>
      <w:tr w:rsidR="007665E3" w:rsidRPr="00FB1B16" w14:paraId="05779824" w14:textId="77777777" w:rsidTr="007B2D3A">
        <w:tc>
          <w:tcPr>
            <w:tcW w:w="3260" w:type="dxa"/>
            <w:shd w:val="clear" w:color="auto" w:fill="D9D9D9" w:themeFill="background1" w:themeFillShade="D9"/>
          </w:tcPr>
          <w:p w14:paraId="2F9B11D6" w14:textId="77777777" w:rsidR="007665E3" w:rsidRDefault="007665E3" w:rsidP="007B2D3A">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6B08162E" w14:textId="77777777" w:rsidR="007665E3" w:rsidRPr="001C54DB" w:rsidRDefault="007665E3" w:rsidP="007B2D3A">
            <w:pPr>
              <w:rPr>
                <w:rFonts w:asciiTheme="majorBidi" w:hAnsiTheme="majorBidi" w:cstheme="majorBidi"/>
                <w:b/>
                <w:bCs/>
                <w:sz w:val="20"/>
                <w:szCs w:val="20"/>
              </w:rPr>
            </w:pPr>
            <w:r>
              <w:rPr>
                <w:rFonts w:asciiTheme="majorBidi" w:hAnsiTheme="majorBidi" w:cstheme="majorBidi"/>
                <w:b/>
                <w:bCs/>
                <w:sz w:val="20"/>
                <w:szCs w:val="20"/>
              </w:rPr>
              <w:t>Para. 2 (a) (ii) a. of decision VII/8o</w:t>
            </w:r>
          </w:p>
        </w:tc>
        <w:tc>
          <w:tcPr>
            <w:tcW w:w="10632" w:type="dxa"/>
            <w:shd w:val="clear" w:color="auto" w:fill="D9D9D9" w:themeFill="background1" w:themeFillShade="D9"/>
          </w:tcPr>
          <w:p w14:paraId="3047E1F1" w14:textId="77777777" w:rsidR="007665E3" w:rsidRDefault="007665E3" w:rsidP="007B2D3A">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(a) (ii) a.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50B39E83" w14:textId="77777777" w:rsidR="007665E3" w:rsidRDefault="007665E3" w:rsidP="007B2D3A">
            <w:pPr>
              <w:pStyle w:val="ListParagraph"/>
              <w:ind w:left="0" w:firstLine="0"/>
              <w:jc w:val="lowKashida"/>
              <w:rPr>
                <w:rFonts w:asciiTheme="majorBidi" w:hAnsiTheme="majorBidi" w:cstheme="majorBidi"/>
                <w:sz w:val="20"/>
                <w:szCs w:val="20"/>
              </w:rPr>
            </w:pPr>
          </w:p>
          <w:p w14:paraId="15D4D7C4" w14:textId="77777777" w:rsidR="007665E3" w:rsidRDefault="007665E3" w:rsidP="007665E3">
            <w:pPr>
              <w:pStyle w:val="ListParagraph"/>
              <w:numPr>
                <w:ilvl w:val="0"/>
                <w:numId w:val="3"/>
              </w:numPr>
              <w:jc w:val="lowKashida"/>
              <w:rPr>
                <w:rFonts w:asciiTheme="majorBidi" w:hAnsiTheme="majorBidi" w:cstheme="majorBidi"/>
                <w:sz w:val="20"/>
                <w:szCs w:val="20"/>
              </w:rPr>
            </w:pPr>
            <w:r w:rsidRPr="003C5224">
              <w:rPr>
                <w:rFonts w:asciiTheme="majorBidi" w:hAnsiTheme="majorBidi" w:cstheme="majorBidi"/>
                <w:sz w:val="20"/>
                <w:szCs w:val="20"/>
              </w:rPr>
              <w:t xml:space="preserve">Provide the Committee with evidence that it has, as a matter of urgency, taken the necessary legislative, regulatory and administrative measures and practical arrangements to ensure that public officials: </w:t>
            </w:r>
          </w:p>
          <w:p w14:paraId="21663B51" w14:textId="77777777" w:rsidR="007665E3" w:rsidRDefault="007665E3" w:rsidP="007B2D3A">
            <w:pPr>
              <w:jc w:val="lowKashida"/>
              <w:rPr>
                <w:rFonts w:asciiTheme="majorBidi" w:hAnsiTheme="majorBidi" w:cstheme="majorBidi"/>
                <w:sz w:val="20"/>
                <w:szCs w:val="20"/>
              </w:rPr>
            </w:pPr>
          </w:p>
          <w:p w14:paraId="69FE6658" w14:textId="77777777" w:rsidR="007665E3" w:rsidRDefault="007665E3" w:rsidP="007665E3">
            <w:pPr>
              <w:pStyle w:val="ListParagraph"/>
              <w:numPr>
                <w:ilvl w:val="0"/>
                <w:numId w:val="2"/>
              </w:numPr>
              <w:ind w:hanging="335"/>
              <w:jc w:val="lowKashida"/>
              <w:rPr>
                <w:rFonts w:asciiTheme="majorBidi" w:hAnsiTheme="majorBidi" w:cstheme="majorBidi"/>
                <w:sz w:val="20"/>
                <w:szCs w:val="20"/>
              </w:rPr>
            </w:pPr>
            <w:r>
              <w:rPr>
                <w:rFonts w:asciiTheme="majorBidi" w:hAnsiTheme="majorBidi" w:cstheme="majorBidi"/>
                <w:sz w:val="20"/>
                <w:szCs w:val="20"/>
              </w:rPr>
              <w:t xml:space="preserve">   </w:t>
            </w:r>
            <w:r w:rsidRPr="003C5224">
              <w:rPr>
                <w:rFonts w:asciiTheme="majorBidi" w:hAnsiTheme="majorBidi" w:cstheme="majorBidi"/>
                <w:sz w:val="20"/>
                <w:szCs w:val="20"/>
              </w:rPr>
              <w:t>Correctly implement the Convention with respect to:</w:t>
            </w:r>
          </w:p>
          <w:p w14:paraId="5FA92897" w14:textId="77777777" w:rsidR="007665E3" w:rsidRDefault="007665E3" w:rsidP="007B2D3A">
            <w:pPr>
              <w:pStyle w:val="ListParagraph"/>
              <w:ind w:left="1080" w:firstLine="0"/>
              <w:jc w:val="lowKashida"/>
              <w:rPr>
                <w:rFonts w:asciiTheme="majorBidi" w:hAnsiTheme="majorBidi" w:cstheme="majorBidi"/>
                <w:sz w:val="20"/>
                <w:szCs w:val="20"/>
              </w:rPr>
            </w:pPr>
          </w:p>
          <w:p w14:paraId="778714E6" w14:textId="77777777" w:rsidR="007665E3" w:rsidRPr="00787C61" w:rsidRDefault="007665E3" w:rsidP="007665E3">
            <w:pPr>
              <w:pStyle w:val="ListParagraph"/>
              <w:numPr>
                <w:ilvl w:val="0"/>
                <w:numId w:val="6"/>
              </w:numPr>
              <w:jc w:val="lowKashida"/>
              <w:rPr>
                <w:rFonts w:asciiTheme="majorBidi" w:hAnsiTheme="majorBidi" w:cstheme="majorBidi"/>
                <w:sz w:val="20"/>
                <w:szCs w:val="20"/>
              </w:rPr>
            </w:pPr>
            <w:r>
              <w:rPr>
                <w:rFonts w:asciiTheme="majorBidi" w:hAnsiTheme="majorBidi" w:cstheme="majorBidi"/>
                <w:sz w:val="20"/>
                <w:szCs w:val="20"/>
              </w:rPr>
              <w:t xml:space="preserve"> </w:t>
            </w:r>
            <w:r w:rsidRPr="00787C61">
              <w:rPr>
                <w:rFonts w:asciiTheme="majorBidi" w:hAnsiTheme="majorBidi" w:cstheme="majorBidi"/>
                <w:sz w:val="20"/>
                <w:szCs w:val="20"/>
              </w:rPr>
              <w:t>Article 2 (3) – the definition of “environmental information”;</w:t>
            </w:r>
          </w:p>
          <w:p w14:paraId="1439B8EA" w14:textId="77777777" w:rsidR="007665E3" w:rsidRPr="003C5224" w:rsidRDefault="007665E3" w:rsidP="007B2D3A">
            <w:pPr>
              <w:pStyle w:val="ListParagraph"/>
              <w:ind w:left="1440" w:firstLine="0"/>
              <w:jc w:val="lowKashida"/>
              <w:rPr>
                <w:rFonts w:asciiTheme="majorBidi" w:hAnsiTheme="majorBidi" w:cstheme="majorBidi"/>
                <w:sz w:val="20"/>
                <w:szCs w:val="20"/>
              </w:rPr>
            </w:pPr>
            <w:r w:rsidRPr="003C5224">
              <w:rPr>
                <w:rFonts w:asciiTheme="majorBidi" w:hAnsiTheme="majorBidi" w:cstheme="majorBidi"/>
                <w:sz w:val="20"/>
                <w:szCs w:val="20"/>
              </w:rPr>
              <w:t xml:space="preserve"> </w:t>
            </w:r>
          </w:p>
        </w:tc>
      </w:tr>
      <w:tr w:rsidR="00946FD4" w:rsidRPr="00FB1B16" w14:paraId="0F31907B" w14:textId="77777777" w:rsidTr="007B2D3A">
        <w:tc>
          <w:tcPr>
            <w:tcW w:w="3260" w:type="dxa"/>
          </w:tcPr>
          <w:p w14:paraId="58145A38"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1FD5F894" w14:textId="77777777" w:rsidR="00946FD4" w:rsidRDefault="00946FD4" w:rsidP="00946FD4">
            <w:pPr>
              <w:ind w:left="312" w:hanging="312"/>
              <w:rPr>
                <w:rFonts w:asciiTheme="majorBidi" w:hAnsiTheme="majorBidi" w:cstheme="majorBidi"/>
                <w:sz w:val="20"/>
                <w:szCs w:val="20"/>
              </w:rPr>
            </w:pPr>
          </w:p>
          <w:p w14:paraId="6EADFE42" w14:textId="77777777" w:rsidR="00946FD4" w:rsidRDefault="00946FD4" w:rsidP="00946FD4">
            <w:pPr>
              <w:ind w:left="312" w:hanging="312"/>
              <w:rPr>
                <w:rFonts w:asciiTheme="majorBidi" w:hAnsiTheme="majorBidi" w:cstheme="majorBidi"/>
                <w:sz w:val="20"/>
                <w:szCs w:val="20"/>
              </w:rPr>
            </w:pPr>
          </w:p>
          <w:p w14:paraId="24002888" w14:textId="77777777" w:rsidR="00946FD4" w:rsidRDefault="00946FD4" w:rsidP="00946FD4">
            <w:pPr>
              <w:ind w:left="312" w:hanging="312"/>
              <w:rPr>
                <w:rFonts w:asciiTheme="majorBidi" w:hAnsiTheme="majorBidi" w:cstheme="majorBidi"/>
                <w:sz w:val="20"/>
                <w:szCs w:val="20"/>
              </w:rPr>
            </w:pPr>
          </w:p>
          <w:p w14:paraId="351FBB4E" w14:textId="77777777" w:rsidR="00946FD4" w:rsidRDefault="00946FD4" w:rsidP="00946FD4">
            <w:pPr>
              <w:ind w:left="312" w:hanging="312"/>
              <w:rPr>
                <w:rFonts w:asciiTheme="majorBidi" w:hAnsiTheme="majorBidi" w:cstheme="majorBidi"/>
                <w:sz w:val="20"/>
                <w:szCs w:val="20"/>
              </w:rPr>
            </w:pPr>
          </w:p>
          <w:p w14:paraId="1D616745" w14:textId="77777777" w:rsidR="00946FD4" w:rsidRDefault="00946FD4" w:rsidP="00946FD4">
            <w:pPr>
              <w:ind w:left="312" w:hanging="312"/>
              <w:rPr>
                <w:rFonts w:asciiTheme="majorBidi" w:hAnsiTheme="majorBidi" w:cstheme="majorBidi"/>
                <w:sz w:val="20"/>
                <w:szCs w:val="20"/>
              </w:rPr>
            </w:pPr>
          </w:p>
          <w:p w14:paraId="3CC383EE" w14:textId="77777777" w:rsidR="00946FD4" w:rsidRDefault="00946FD4" w:rsidP="00946FD4">
            <w:pPr>
              <w:ind w:left="312" w:hanging="312"/>
              <w:rPr>
                <w:rFonts w:asciiTheme="majorBidi" w:hAnsiTheme="majorBidi" w:cstheme="majorBidi"/>
                <w:sz w:val="20"/>
                <w:szCs w:val="20"/>
              </w:rPr>
            </w:pPr>
          </w:p>
          <w:p w14:paraId="33A90E57" w14:textId="77777777" w:rsidR="00946FD4" w:rsidRDefault="00946FD4" w:rsidP="00946FD4">
            <w:pPr>
              <w:ind w:left="312" w:hanging="312"/>
              <w:rPr>
                <w:rFonts w:asciiTheme="majorBidi" w:hAnsiTheme="majorBidi" w:cstheme="majorBidi"/>
                <w:sz w:val="20"/>
                <w:szCs w:val="20"/>
              </w:rPr>
            </w:pPr>
          </w:p>
          <w:p w14:paraId="7797E104" w14:textId="77777777" w:rsidR="00946FD4" w:rsidRDefault="00946FD4" w:rsidP="00946FD4">
            <w:pPr>
              <w:ind w:left="312" w:hanging="312"/>
              <w:rPr>
                <w:rFonts w:asciiTheme="majorBidi" w:hAnsiTheme="majorBidi" w:cstheme="majorBidi"/>
                <w:sz w:val="20"/>
                <w:szCs w:val="20"/>
              </w:rPr>
            </w:pPr>
          </w:p>
          <w:p w14:paraId="18A04640" w14:textId="77777777" w:rsidR="00946FD4" w:rsidRDefault="00946FD4" w:rsidP="00946FD4">
            <w:pPr>
              <w:ind w:left="312" w:hanging="312"/>
              <w:rPr>
                <w:rFonts w:asciiTheme="majorBidi" w:hAnsiTheme="majorBidi" w:cstheme="majorBidi"/>
                <w:sz w:val="20"/>
                <w:szCs w:val="20"/>
              </w:rPr>
            </w:pPr>
          </w:p>
          <w:p w14:paraId="57B3B906"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0D7707EA" w14:textId="436D8D9F" w:rsidR="004D671C" w:rsidRPr="009E67EC" w:rsidRDefault="00946FD4" w:rsidP="009E67EC">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Noi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acțiuni</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diseminare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informații</w:t>
            </w:r>
            <w:proofErr w:type="spellEnd"/>
            <w:r w:rsidRPr="009E67EC">
              <w:rPr>
                <w:rFonts w:asciiTheme="majorBidi" w:hAnsiTheme="majorBidi" w:cstheme="majorBidi"/>
                <w:w w:val="90"/>
                <w:sz w:val="24"/>
                <w:szCs w:val="24"/>
              </w:rPr>
              <w:t xml:space="preserve"> din </w:t>
            </w:r>
            <w:r w:rsidR="009E67EC">
              <w:rPr>
                <w:rFonts w:asciiTheme="majorBidi" w:hAnsiTheme="majorBidi" w:cstheme="majorBidi"/>
                <w:w w:val="90"/>
                <w:sz w:val="24"/>
                <w:szCs w:val="24"/>
              </w:rPr>
              <w:t>„</w:t>
            </w:r>
            <w:proofErr w:type="spellStart"/>
            <w:r w:rsidRPr="009E67EC">
              <w:rPr>
                <w:rFonts w:asciiTheme="majorBidi" w:hAnsiTheme="majorBidi" w:cstheme="majorBidi"/>
                <w:w w:val="90"/>
                <w:sz w:val="24"/>
                <w:szCs w:val="24"/>
              </w:rPr>
              <w:t>Ghidul</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Autoritățile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Accesul</w:t>
            </w:r>
            <w:proofErr w:type="spellEnd"/>
            <w:r w:rsidRPr="009E67EC">
              <w:rPr>
                <w:rFonts w:asciiTheme="majorBidi" w:hAnsiTheme="majorBidi" w:cstheme="majorBidi"/>
                <w:w w:val="90"/>
                <w:sz w:val="24"/>
                <w:szCs w:val="24"/>
              </w:rPr>
              <w:t xml:space="preserve"> Public la </w:t>
            </w:r>
            <w:proofErr w:type="spellStart"/>
            <w:r w:rsidRPr="009E67EC">
              <w:rPr>
                <w:rFonts w:asciiTheme="majorBidi" w:hAnsiTheme="majorBidi" w:cstheme="majorBidi"/>
                <w:w w:val="90"/>
                <w:sz w:val="24"/>
                <w:szCs w:val="24"/>
              </w:rPr>
              <w:t>Informațiile</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Mediu</w:t>
            </w:r>
            <w:proofErr w:type="spellEnd"/>
            <w:r w:rsidRPr="009E67EC">
              <w:rPr>
                <w:rFonts w:asciiTheme="majorBidi" w:hAnsiTheme="majorBidi" w:cstheme="majorBidi"/>
                <w:w w:val="90"/>
                <w:sz w:val="24"/>
                <w:szCs w:val="24"/>
              </w:rPr>
              <w:t>".</w:t>
            </w:r>
            <w:r w:rsidR="009E67EC">
              <w:rPr>
                <w:rFonts w:asciiTheme="majorBidi" w:hAnsiTheme="majorBidi" w:cstheme="majorBidi"/>
                <w:w w:val="90"/>
                <w:sz w:val="24"/>
                <w:szCs w:val="24"/>
              </w:rPr>
              <w:t xml:space="preserve">  </w:t>
            </w:r>
            <w:r w:rsidR="004D671C" w:rsidRPr="00ED29D0">
              <w:rPr>
                <w:rFonts w:asciiTheme="majorBidi" w:hAnsiTheme="majorBidi" w:cstheme="majorBidi"/>
                <w:i/>
                <w:iCs/>
                <w:w w:val="90"/>
                <w:sz w:val="24"/>
                <w:szCs w:val="24"/>
                <w:highlight w:val="yellow"/>
              </w:rPr>
              <w:t xml:space="preserve">- </w:t>
            </w:r>
            <w:proofErr w:type="spellStart"/>
            <w:r w:rsidR="004D671C" w:rsidRPr="00ED29D0">
              <w:rPr>
                <w:rFonts w:asciiTheme="majorBidi" w:hAnsiTheme="majorBidi" w:cstheme="majorBidi"/>
                <w:i/>
                <w:iCs/>
                <w:w w:val="90"/>
                <w:sz w:val="24"/>
                <w:szCs w:val="24"/>
                <w:highlight w:val="yellow"/>
              </w:rPr>
              <w:t>Propuneri</w:t>
            </w:r>
            <w:proofErr w:type="spellEnd"/>
            <w:r w:rsidR="004D671C" w:rsidRPr="00ED29D0">
              <w:rPr>
                <w:rFonts w:asciiTheme="majorBidi" w:hAnsiTheme="majorBidi" w:cstheme="majorBidi"/>
                <w:i/>
                <w:iCs/>
                <w:w w:val="90"/>
                <w:sz w:val="24"/>
                <w:szCs w:val="24"/>
                <w:highlight w:val="yellow"/>
              </w:rPr>
              <w:t xml:space="preserve"> de </w:t>
            </w:r>
            <w:proofErr w:type="spellStart"/>
            <w:r w:rsidR="004D671C" w:rsidRPr="00ED29D0">
              <w:rPr>
                <w:rFonts w:asciiTheme="majorBidi" w:hAnsiTheme="majorBidi" w:cstheme="majorBidi"/>
                <w:i/>
                <w:iCs/>
                <w:w w:val="90"/>
                <w:sz w:val="24"/>
                <w:szCs w:val="24"/>
                <w:highlight w:val="yellow"/>
              </w:rPr>
              <w:t>acțiuni</w:t>
            </w:r>
            <w:proofErr w:type="spellEnd"/>
            <w:r w:rsidR="004D671C" w:rsidRPr="00ED29D0">
              <w:rPr>
                <w:rFonts w:asciiTheme="majorBidi" w:hAnsiTheme="majorBidi" w:cstheme="majorBidi"/>
                <w:i/>
                <w:iCs/>
                <w:w w:val="90"/>
                <w:sz w:val="24"/>
                <w:szCs w:val="24"/>
                <w:highlight w:val="yellow"/>
              </w:rPr>
              <w:t xml:space="preserve"> de </w:t>
            </w:r>
            <w:proofErr w:type="spellStart"/>
            <w:r w:rsidR="004D671C" w:rsidRPr="00ED29D0">
              <w:rPr>
                <w:rFonts w:asciiTheme="majorBidi" w:hAnsiTheme="majorBidi" w:cstheme="majorBidi"/>
                <w:i/>
                <w:iCs/>
                <w:w w:val="90"/>
                <w:sz w:val="24"/>
                <w:szCs w:val="24"/>
                <w:highlight w:val="yellow"/>
              </w:rPr>
              <w:t>informare</w:t>
            </w:r>
            <w:proofErr w:type="spellEnd"/>
            <w:r w:rsidR="004D671C" w:rsidRPr="00ED29D0">
              <w:rPr>
                <w:rFonts w:asciiTheme="majorBidi" w:hAnsiTheme="majorBidi" w:cstheme="majorBidi"/>
                <w:i/>
                <w:iCs/>
                <w:w w:val="90"/>
                <w:sz w:val="24"/>
                <w:szCs w:val="24"/>
                <w:highlight w:val="yellow"/>
              </w:rPr>
              <w:t xml:space="preserve"> din </w:t>
            </w:r>
            <w:proofErr w:type="spellStart"/>
            <w:r w:rsidR="004D671C" w:rsidRPr="00ED29D0">
              <w:rPr>
                <w:rFonts w:asciiTheme="majorBidi" w:hAnsiTheme="majorBidi" w:cstheme="majorBidi"/>
                <w:i/>
                <w:iCs/>
                <w:w w:val="90"/>
                <w:sz w:val="24"/>
                <w:szCs w:val="24"/>
                <w:highlight w:val="yellow"/>
              </w:rPr>
              <w:t>partea</w:t>
            </w:r>
            <w:proofErr w:type="spellEnd"/>
            <w:r w:rsidR="004D671C" w:rsidRPr="00ED29D0">
              <w:rPr>
                <w:rFonts w:asciiTheme="majorBidi" w:hAnsiTheme="majorBidi" w:cstheme="majorBidi"/>
                <w:i/>
                <w:iCs/>
                <w:w w:val="90"/>
                <w:sz w:val="24"/>
                <w:szCs w:val="24"/>
                <w:highlight w:val="yellow"/>
              </w:rPr>
              <w:t xml:space="preserve"> </w:t>
            </w:r>
            <w:proofErr w:type="spellStart"/>
            <w:r w:rsidR="004D671C" w:rsidRPr="00ED29D0">
              <w:rPr>
                <w:rFonts w:asciiTheme="majorBidi" w:hAnsiTheme="majorBidi" w:cstheme="majorBidi"/>
                <w:i/>
                <w:iCs/>
                <w:w w:val="90"/>
                <w:sz w:val="24"/>
                <w:szCs w:val="24"/>
                <w:highlight w:val="yellow"/>
              </w:rPr>
              <w:t>autorităților</w:t>
            </w:r>
            <w:proofErr w:type="spellEnd"/>
          </w:p>
          <w:p w14:paraId="16728BA3" w14:textId="77777777" w:rsidR="00946FD4" w:rsidRPr="009E67EC" w:rsidRDefault="00946FD4" w:rsidP="00946FD4">
            <w:pPr>
              <w:ind w:left="29"/>
              <w:rPr>
                <w:rFonts w:asciiTheme="majorBidi" w:hAnsiTheme="majorBidi" w:cstheme="majorBidi"/>
                <w:w w:val="90"/>
                <w:sz w:val="24"/>
                <w:szCs w:val="24"/>
              </w:rPr>
            </w:pPr>
          </w:p>
          <w:p w14:paraId="4363A5E9" w14:textId="77777777"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Chestionar</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autoritățile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aflarea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problemelor</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întâmpinate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în</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implementarea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Convenției</w:t>
            </w:r>
            <w:proofErr w:type="spellEnd"/>
          </w:p>
          <w:p w14:paraId="60E0B03D" w14:textId="77777777" w:rsidR="00946FD4" w:rsidRPr="009E67EC" w:rsidRDefault="00946FD4" w:rsidP="00946FD4">
            <w:pPr>
              <w:ind w:left="29"/>
              <w:rPr>
                <w:rFonts w:asciiTheme="majorBidi" w:hAnsiTheme="majorBidi" w:cstheme="majorBidi"/>
                <w:w w:val="90"/>
                <w:sz w:val="24"/>
                <w:szCs w:val="24"/>
              </w:rPr>
            </w:pPr>
          </w:p>
          <w:p w14:paraId="24CE08BA" w14:textId="77777777" w:rsidR="00946FD4" w:rsidRPr="009E67EC" w:rsidRDefault="00946FD4" w:rsidP="00946FD4">
            <w:pPr>
              <w:ind w:left="29"/>
              <w:rPr>
                <w:rFonts w:asciiTheme="majorBidi" w:hAnsiTheme="majorBidi" w:cstheme="majorBidi"/>
                <w:b/>
                <w:bCs/>
                <w:w w:val="90"/>
                <w:sz w:val="24"/>
                <w:szCs w:val="24"/>
              </w:rPr>
            </w:pPr>
          </w:p>
        </w:tc>
      </w:tr>
      <w:tr w:rsidR="00946FD4" w:rsidRPr="00FB1B16" w14:paraId="014B5F3D" w14:textId="77777777" w:rsidTr="007B2D3A">
        <w:tc>
          <w:tcPr>
            <w:tcW w:w="3260" w:type="dxa"/>
          </w:tcPr>
          <w:p w14:paraId="7B80680A"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08245207" w14:textId="77777777" w:rsidR="00946FD4" w:rsidRDefault="00946FD4" w:rsidP="00946FD4">
            <w:pPr>
              <w:ind w:left="312" w:hanging="312"/>
              <w:rPr>
                <w:rFonts w:asciiTheme="majorBidi" w:hAnsiTheme="majorBidi" w:cstheme="majorBidi"/>
                <w:sz w:val="20"/>
                <w:szCs w:val="20"/>
              </w:rPr>
            </w:pPr>
          </w:p>
          <w:p w14:paraId="746B9CE6" w14:textId="77777777" w:rsidR="00946FD4" w:rsidRDefault="00946FD4" w:rsidP="00946FD4">
            <w:pPr>
              <w:ind w:left="312" w:hanging="312"/>
              <w:rPr>
                <w:rFonts w:asciiTheme="majorBidi" w:hAnsiTheme="majorBidi" w:cstheme="majorBidi"/>
                <w:sz w:val="20"/>
                <w:szCs w:val="20"/>
              </w:rPr>
            </w:pPr>
          </w:p>
          <w:p w14:paraId="5F6F12E6" w14:textId="77777777" w:rsidR="00946FD4" w:rsidRDefault="00946FD4" w:rsidP="00946FD4">
            <w:pPr>
              <w:ind w:left="312" w:hanging="312"/>
              <w:rPr>
                <w:rFonts w:asciiTheme="majorBidi" w:hAnsiTheme="majorBidi" w:cstheme="majorBidi"/>
                <w:sz w:val="20"/>
                <w:szCs w:val="20"/>
              </w:rPr>
            </w:pPr>
          </w:p>
          <w:p w14:paraId="4334D866" w14:textId="77777777" w:rsidR="00946FD4" w:rsidRDefault="00946FD4" w:rsidP="00946FD4">
            <w:pPr>
              <w:ind w:left="312" w:hanging="312"/>
              <w:rPr>
                <w:rFonts w:asciiTheme="majorBidi" w:hAnsiTheme="majorBidi" w:cstheme="majorBidi"/>
                <w:sz w:val="20"/>
                <w:szCs w:val="20"/>
              </w:rPr>
            </w:pPr>
          </w:p>
          <w:p w14:paraId="5D5E8889" w14:textId="77777777" w:rsidR="00946FD4" w:rsidRDefault="00946FD4" w:rsidP="00946FD4">
            <w:pPr>
              <w:ind w:left="312" w:hanging="312"/>
              <w:rPr>
                <w:rFonts w:asciiTheme="majorBidi" w:hAnsiTheme="majorBidi" w:cstheme="majorBidi"/>
                <w:sz w:val="20"/>
                <w:szCs w:val="20"/>
              </w:rPr>
            </w:pPr>
          </w:p>
          <w:p w14:paraId="0EA8D48D" w14:textId="77777777" w:rsidR="00946FD4" w:rsidRDefault="00946FD4" w:rsidP="00946FD4">
            <w:pPr>
              <w:ind w:left="312" w:hanging="312"/>
              <w:rPr>
                <w:rFonts w:asciiTheme="majorBidi" w:hAnsiTheme="majorBidi" w:cstheme="majorBidi"/>
                <w:sz w:val="20"/>
                <w:szCs w:val="20"/>
              </w:rPr>
            </w:pPr>
          </w:p>
          <w:p w14:paraId="7DEEE475" w14:textId="77777777" w:rsidR="00946FD4" w:rsidRDefault="00946FD4" w:rsidP="00946FD4">
            <w:pPr>
              <w:ind w:left="312" w:hanging="312"/>
              <w:rPr>
                <w:rFonts w:asciiTheme="majorBidi" w:hAnsiTheme="majorBidi" w:cstheme="majorBidi"/>
                <w:sz w:val="20"/>
                <w:szCs w:val="20"/>
              </w:rPr>
            </w:pPr>
          </w:p>
          <w:p w14:paraId="50BF6865" w14:textId="77777777" w:rsidR="00946FD4" w:rsidRDefault="00946FD4" w:rsidP="00946FD4">
            <w:pPr>
              <w:ind w:left="312" w:hanging="312"/>
              <w:rPr>
                <w:rFonts w:asciiTheme="majorBidi" w:hAnsiTheme="majorBidi" w:cstheme="majorBidi"/>
                <w:sz w:val="20"/>
                <w:szCs w:val="20"/>
              </w:rPr>
            </w:pPr>
          </w:p>
          <w:p w14:paraId="6A7C5ECD" w14:textId="77777777" w:rsidR="00946FD4" w:rsidRPr="001C54DB" w:rsidRDefault="00946FD4" w:rsidP="009E67EC">
            <w:pPr>
              <w:rPr>
                <w:rFonts w:asciiTheme="majorBidi" w:hAnsiTheme="majorBidi" w:cstheme="majorBidi"/>
                <w:sz w:val="20"/>
                <w:szCs w:val="20"/>
              </w:rPr>
            </w:pPr>
          </w:p>
        </w:tc>
        <w:tc>
          <w:tcPr>
            <w:tcW w:w="10632" w:type="dxa"/>
          </w:tcPr>
          <w:p w14:paraId="73F7A502" w14:textId="77777777"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Noi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acțiuni</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informare</w:t>
            </w:r>
            <w:proofErr w:type="spellEnd"/>
            <w:r w:rsidRPr="009E67EC">
              <w:rPr>
                <w:rFonts w:asciiTheme="majorBidi" w:hAnsiTheme="majorBidi" w:cstheme="majorBidi"/>
                <w:w w:val="90"/>
                <w:sz w:val="24"/>
                <w:szCs w:val="24"/>
              </w:rPr>
              <w:t xml:space="preserve"> </w:t>
            </w:r>
            <w:proofErr w:type="gramStart"/>
            <w:r w:rsidRPr="009E67EC">
              <w:rPr>
                <w:rFonts w:asciiTheme="majorBidi" w:hAnsiTheme="majorBidi" w:cstheme="majorBidi"/>
                <w:w w:val="90"/>
                <w:sz w:val="24"/>
                <w:szCs w:val="24"/>
              </w:rPr>
              <w:t xml:space="preserve">a  </w:t>
            </w:r>
            <w:proofErr w:type="spellStart"/>
            <w:r w:rsidRPr="009E67EC">
              <w:rPr>
                <w:rFonts w:asciiTheme="majorBidi" w:hAnsiTheme="majorBidi" w:cstheme="majorBidi"/>
                <w:w w:val="90"/>
                <w:sz w:val="24"/>
                <w:szCs w:val="24"/>
              </w:rPr>
              <w:t>autorităților</w:t>
            </w:r>
            <w:proofErr w:type="spellEnd"/>
            <w:proofErr w:type="gram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cu </w:t>
            </w:r>
            <w:proofErr w:type="spellStart"/>
            <w:r w:rsidRPr="009E67EC">
              <w:rPr>
                <w:rFonts w:asciiTheme="majorBidi" w:hAnsiTheme="majorBidi" w:cstheme="majorBidi"/>
                <w:w w:val="90"/>
                <w:sz w:val="24"/>
                <w:szCs w:val="24"/>
              </w:rPr>
              <w:t>privire</w:t>
            </w:r>
            <w:proofErr w:type="spellEnd"/>
            <w:r w:rsidRPr="009E67EC">
              <w:rPr>
                <w:rFonts w:asciiTheme="majorBidi" w:hAnsiTheme="majorBidi" w:cstheme="majorBidi"/>
                <w:w w:val="90"/>
                <w:sz w:val="24"/>
                <w:szCs w:val="24"/>
              </w:rPr>
              <w:t xml:space="preserve"> la </w:t>
            </w:r>
            <w:proofErr w:type="spellStart"/>
            <w:r w:rsidRPr="009E67EC">
              <w:rPr>
                <w:rFonts w:asciiTheme="majorBidi" w:hAnsiTheme="majorBidi" w:cstheme="majorBidi"/>
                <w:w w:val="90"/>
                <w:sz w:val="24"/>
                <w:szCs w:val="24"/>
              </w:rPr>
              <w:t>ghid</w:t>
            </w:r>
            <w:proofErr w:type="spellEnd"/>
          </w:p>
          <w:p w14:paraId="7E8228A5" w14:textId="77777777" w:rsidR="00946FD4" w:rsidRPr="009E67EC" w:rsidRDefault="00946FD4" w:rsidP="00946FD4">
            <w:pPr>
              <w:ind w:left="29"/>
              <w:rPr>
                <w:rFonts w:asciiTheme="majorBidi" w:hAnsiTheme="majorBidi" w:cstheme="majorBidi"/>
                <w:w w:val="90"/>
                <w:sz w:val="24"/>
                <w:szCs w:val="24"/>
              </w:rPr>
            </w:pPr>
          </w:p>
          <w:p w14:paraId="404DBCA8" w14:textId="625E49EF" w:rsidR="00946FD4" w:rsidRPr="009E67EC" w:rsidRDefault="00946FD4" w:rsidP="00946FD4">
            <w:pPr>
              <w:ind w:left="29"/>
              <w:rPr>
                <w:rFonts w:asciiTheme="majorBidi" w:hAnsiTheme="majorBidi" w:cstheme="majorBidi"/>
                <w:b/>
                <w:bCs/>
                <w:w w:val="90"/>
                <w:sz w:val="24"/>
                <w:szCs w:val="24"/>
              </w:rPr>
            </w:pPr>
            <w:proofErr w:type="spellStart"/>
            <w:r w:rsidRPr="009E67EC">
              <w:rPr>
                <w:rFonts w:asciiTheme="majorBidi" w:hAnsiTheme="majorBidi" w:cstheme="majorBidi"/>
                <w:w w:val="90"/>
                <w:sz w:val="24"/>
                <w:szCs w:val="24"/>
              </w:rPr>
              <w:t>Realizare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transmitere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și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colectare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răspunsuri</w:t>
            </w:r>
            <w:proofErr w:type="spellEnd"/>
            <w:r w:rsidRPr="009E67EC">
              <w:rPr>
                <w:rFonts w:asciiTheme="majorBidi" w:hAnsiTheme="majorBidi" w:cstheme="majorBidi"/>
                <w:w w:val="90"/>
                <w:sz w:val="24"/>
                <w:szCs w:val="24"/>
              </w:rPr>
              <w:t xml:space="preserve"> la </w:t>
            </w:r>
            <w:proofErr w:type="spellStart"/>
            <w:r w:rsidRPr="009E67EC">
              <w:rPr>
                <w:rFonts w:asciiTheme="majorBidi" w:hAnsiTheme="majorBidi" w:cstheme="majorBidi"/>
                <w:w w:val="90"/>
                <w:sz w:val="24"/>
                <w:szCs w:val="24"/>
              </w:rPr>
              <w:t>chestionar</w:t>
            </w:r>
            <w:proofErr w:type="spellEnd"/>
          </w:p>
        </w:tc>
      </w:tr>
      <w:tr w:rsidR="00946FD4" w:rsidRPr="00FB1B16" w14:paraId="6583DA49" w14:textId="77777777" w:rsidTr="007B2D3A">
        <w:tc>
          <w:tcPr>
            <w:tcW w:w="3260" w:type="dxa"/>
          </w:tcPr>
          <w:p w14:paraId="43915158"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Actors involved</w:t>
            </w:r>
          </w:p>
          <w:p w14:paraId="38EA80ED" w14:textId="77777777" w:rsidR="00946FD4" w:rsidRDefault="00946FD4" w:rsidP="00946FD4">
            <w:pPr>
              <w:ind w:left="312" w:hanging="312"/>
              <w:rPr>
                <w:rFonts w:asciiTheme="majorBidi" w:hAnsiTheme="majorBidi" w:cstheme="majorBidi"/>
                <w:sz w:val="20"/>
                <w:szCs w:val="20"/>
              </w:rPr>
            </w:pPr>
          </w:p>
          <w:p w14:paraId="1760CEE1"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7362B6D8" w14:textId="77777777"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MMAP</w:t>
            </w:r>
          </w:p>
          <w:p w14:paraId="2D0D849D" w14:textId="77777777"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 xml:space="preserve">Alte </w:t>
            </w:r>
            <w:proofErr w:type="spellStart"/>
            <w:r w:rsidRPr="009E67EC">
              <w:rPr>
                <w:rFonts w:asciiTheme="majorBidi" w:hAnsiTheme="majorBidi" w:cstheme="majorBidi"/>
                <w:w w:val="90"/>
                <w:sz w:val="24"/>
                <w:szCs w:val="24"/>
              </w:rPr>
              <w:t>autorități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p>
          <w:p w14:paraId="77ED4BDA" w14:textId="77777777" w:rsidR="00946FD4" w:rsidRPr="009E67EC" w:rsidRDefault="00946FD4" w:rsidP="00946FD4">
            <w:pPr>
              <w:ind w:left="29"/>
              <w:rPr>
                <w:rFonts w:asciiTheme="majorBidi" w:hAnsiTheme="majorBidi" w:cstheme="majorBidi"/>
                <w:b/>
                <w:bCs/>
                <w:w w:val="90"/>
                <w:sz w:val="24"/>
                <w:szCs w:val="24"/>
              </w:rPr>
            </w:pPr>
          </w:p>
        </w:tc>
      </w:tr>
      <w:tr w:rsidR="00946FD4" w:rsidRPr="00FB1B16" w14:paraId="15DB2400" w14:textId="77777777" w:rsidTr="007B2D3A">
        <w:tc>
          <w:tcPr>
            <w:tcW w:w="3260" w:type="dxa"/>
          </w:tcPr>
          <w:p w14:paraId="0E5A1889"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7AA55685" w14:textId="77777777"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Final 2022</w:t>
            </w:r>
          </w:p>
          <w:p w14:paraId="33F52434" w14:textId="77777777" w:rsidR="00946FD4" w:rsidRPr="009E67EC" w:rsidRDefault="00946FD4" w:rsidP="00946FD4">
            <w:pPr>
              <w:ind w:left="29"/>
              <w:rPr>
                <w:rFonts w:asciiTheme="majorBidi" w:hAnsiTheme="majorBidi" w:cstheme="majorBidi"/>
                <w:w w:val="90"/>
                <w:sz w:val="24"/>
                <w:szCs w:val="24"/>
              </w:rPr>
            </w:pPr>
          </w:p>
          <w:p w14:paraId="316BF678" w14:textId="26B94CDF" w:rsidR="00946FD4" w:rsidRPr="009E67EC" w:rsidRDefault="00946FD4" w:rsidP="00946FD4">
            <w:pPr>
              <w:ind w:left="29"/>
              <w:rPr>
                <w:rFonts w:asciiTheme="majorBidi" w:hAnsiTheme="majorBidi" w:cstheme="majorBidi"/>
                <w:b/>
                <w:bCs/>
                <w:w w:val="90"/>
                <w:sz w:val="24"/>
                <w:szCs w:val="24"/>
              </w:rPr>
            </w:pPr>
          </w:p>
        </w:tc>
      </w:tr>
      <w:tr w:rsidR="00946FD4" w:rsidRPr="00FB1B16" w14:paraId="77BB6030" w14:textId="77777777" w:rsidTr="007B2D3A">
        <w:tc>
          <w:tcPr>
            <w:tcW w:w="3260" w:type="dxa"/>
            <w:shd w:val="clear" w:color="auto" w:fill="D9D9D9" w:themeFill="background1" w:themeFillShade="D9"/>
          </w:tcPr>
          <w:p w14:paraId="1300D5A4"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2210AC8D" w14:textId="77777777" w:rsidR="00946FD4" w:rsidRPr="001C54DB" w:rsidRDefault="00946FD4" w:rsidP="00946FD4">
            <w:pPr>
              <w:ind w:left="312" w:hanging="312"/>
              <w:rPr>
                <w:rFonts w:asciiTheme="majorBidi" w:hAnsiTheme="majorBidi" w:cstheme="majorBidi"/>
                <w:b/>
                <w:bCs/>
                <w:sz w:val="20"/>
                <w:szCs w:val="20"/>
              </w:rPr>
            </w:pPr>
            <w:r>
              <w:rPr>
                <w:rFonts w:asciiTheme="majorBidi" w:hAnsiTheme="majorBidi" w:cstheme="majorBidi"/>
                <w:b/>
                <w:bCs/>
                <w:sz w:val="20"/>
                <w:szCs w:val="20"/>
              </w:rPr>
              <w:t>Para. 2 (a) (ii) b. of decision VII/8o</w:t>
            </w:r>
          </w:p>
        </w:tc>
        <w:tc>
          <w:tcPr>
            <w:tcW w:w="10632" w:type="dxa"/>
            <w:shd w:val="clear" w:color="auto" w:fill="D9D9D9" w:themeFill="background1" w:themeFillShade="D9"/>
          </w:tcPr>
          <w:p w14:paraId="74B86AFF"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(a) (ii) b.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61EDA74E" w14:textId="77777777" w:rsidR="00946FD4" w:rsidRDefault="00946FD4" w:rsidP="00946FD4">
            <w:pPr>
              <w:pStyle w:val="ListParagraph"/>
              <w:ind w:left="0" w:firstLine="0"/>
              <w:jc w:val="lowKashida"/>
              <w:rPr>
                <w:rFonts w:asciiTheme="majorBidi" w:hAnsiTheme="majorBidi" w:cstheme="majorBidi"/>
                <w:sz w:val="20"/>
                <w:szCs w:val="20"/>
              </w:rPr>
            </w:pPr>
          </w:p>
          <w:p w14:paraId="7538401D" w14:textId="77777777" w:rsidR="00946FD4" w:rsidRDefault="00946FD4" w:rsidP="00946FD4">
            <w:pPr>
              <w:pStyle w:val="ListParagraph"/>
              <w:numPr>
                <w:ilvl w:val="0"/>
                <w:numId w:val="4"/>
              </w:numPr>
              <w:jc w:val="lowKashida"/>
              <w:rPr>
                <w:rFonts w:asciiTheme="majorBidi" w:hAnsiTheme="majorBidi" w:cstheme="majorBidi"/>
                <w:sz w:val="20"/>
                <w:szCs w:val="20"/>
              </w:rPr>
            </w:pPr>
            <w:r w:rsidRPr="003C5224">
              <w:rPr>
                <w:rFonts w:asciiTheme="majorBidi" w:hAnsiTheme="majorBidi" w:cstheme="majorBidi"/>
                <w:sz w:val="20"/>
                <w:szCs w:val="20"/>
              </w:rPr>
              <w:t xml:space="preserve">Provide the Committee with evidence that it has, as a matter of urgency, taken the necessary legislative, regulatory and administrative measures and practical arrangements to ensure that public officials: </w:t>
            </w:r>
          </w:p>
          <w:p w14:paraId="0A007E24" w14:textId="77777777" w:rsidR="00946FD4" w:rsidRDefault="00946FD4" w:rsidP="00946FD4">
            <w:pPr>
              <w:pStyle w:val="ListParagraph"/>
              <w:ind w:left="720" w:firstLine="0"/>
              <w:jc w:val="lowKashida"/>
              <w:rPr>
                <w:rFonts w:asciiTheme="majorBidi" w:hAnsiTheme="majorBidi" w:cstheme="majorBidi"/>
                <w:sz w:val="20"/>
                <w:szCs w:val="20"/>
              </w:rPr>
            </w:pPr>
          </w:p>
          <w:p w14:paraId="4FF3EA3E" w14:textId="77777777" w:rsidR="00946FD4" w:rsidRDefault="00946FD4" w:rsidP="00946FD4">
            <w:pPr>
              <w:ind w:left="177" w:firstLine="567"/>
              <w:jc w:val="lowKashida"/>
              <w:rPr>
                <w:rFonts w:asciiTheme="majorBidi" w:hAnsiTheme="majorBidi" w:cstheme="majorBidi"/>
                <w:sz w:val="20"/>
                <w:szCs w:val="20"/>
              </w:rPr>
            </w:pPr>
            <w:r>
              <w:rPr>
                <w:rFonts w:asciiTheme="majorBidi" w:hAnsiTheme="majorBidi" w:cstheme="majorBidi"/>
                <w:sz w:val="20"/>
                <w:szCs w:val="20"/>
              </w:rPr>
              <w:t xml:space="preserve">(ii)     </w:t>
            </w:r>
            <w:r w:rsidRPr="001F2F6C">
              <w:rPr>
                <w:rFonts w:asciiTheme="majorBidi" w:hAnsiTheme="majorBidi" w:cstheme="majorBidi"/>
                <w:sz w:val="20"/>
                <w:szCs w:val="20"/>
              </w:rPr>
              <w:t>Correctly implement the Convention with respect to:</w:t>
            </w:r>
          </w:p>
          <w:p w14:paraId="5B6E2B15" w14:textId="77777777" w:rsidR="00946FD4" w:rsidRDefault="00946FD4" w:rsidP="00946FD4">
            <w:pPr>
              <w:ind w:left="177" w:firstLine="744"/>
              <w:jc w:val="lowKashida"/>
              <w:rPr>
                <w:rFonts w:asciiTheme="majorBidi" w:hAnsiTheme="majorBidi" w:cstheme="majorBidi"/>
                <w:sz w:val="20"/>
                <w:szCs w:val="20"/>
              </w:rPr>
            </w:pPr>
          </w:p>
          <w:p w14:paraId="2C77A750" w14:textId="77777777" w:rsidR="00946FD4" w:rsidRPr="005B49F8" w:rsidRDefault="00946FD4" w:rsidP="00946FD4">
            <w:pPr>
              <w:pStyle w:val="ListParagraph"/>
              <w:numPr>
                <w:ilvl w:val="0"/>
                <w:numId w:val="6"/>
              </w:numPr>
              <w:jc w:val="lowKashida"/>
              <w:rPr>
                <w:rFonts w:asciiTheme="majorBidi" w:hAnsiTheme="majorBidi" w:cstheme="majorBidi"/>
                <w:sz w:val="20"/>
                <w:szCs w:val="20"/>
              </w:rPr>
            </w:pPr>
            <w:r w:rsidRPr="005B49F8">
              <w:rPr>
                <w:rFonts w:asciiTheme="majorBidi" w:hAnsiTheme="majorBidi" w:cstheme="majorBidi"/>
                <w:sz w:val="20"/>
                <w:szCs w:val="20"/>
              </w:rPr>
              <w:t xml:space="preserve">Article 4 (6) – the requirement to separate confidential from nonconfidential information whenever possible and to make available the latter; </w:t>
            </w:r>
          </w:p>
          <w:p w14:paraId="055A6402" w14:textId="77777777" w:rsidR="00946FD4" w:rsidRPr="001F2F6C" w:rsidRDefault="00946FD4" w:rsidP="00946FD4">
            <w:pPr>
              <w:pStyle w:val="ListParagraph"/>
              <w:ind w:left="1440" w:firstLine="0"/>
              <w:jc w:val="lowKashida"/>
              <w:rPr>
                <w:rFonts w:asciiTheme="majorBidi" w:hAnsiTheme="majorBidi" w:cstheme="majorBidi"/>
                <w:sz w:val="20"/>
                <w:szCs w:val="20"/>
              </w:rPr>
            </w:pPr>
            <w:r w:rsidRPr="001F2F6C">
              <w:rPr>
                <w:rFonts w:asciiTheme="majorBidi" w:hAnsiTheme="majorBidi" w:cstheme="majorBidi"/>
                <w:sz w:val="20"/>
                <w:szCs w:val="20"/>
              </w:rPr>
              <w:t xml:space="preserve"> </w:t>
            </w:r>
          </w:p>
        </w:tc>
      </w:tr>
      <w:tr w:rsidR="00946FD4" w:rsidRPr="00FB1B16" w14:paraId="5949F5A2" w14:textId="77777777" w:rsidTr="007B2D3A">
        <w:tc>
          <w:tcPr>
            <w:tcW w:w="3260" w:type="dxa"/>
          </w:tcPr>
          <w:p w14:paraId="6A660BDE"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67E23C5B" w14:textId="77777777" w:rsidR="00946FD4" w:rsidRDefault="00946FD4" w:rsidP="00946FD4">
            <w:pPr>
              <w:ind w:left="312" w:hanging="312"/>
              <w:rPr>
                <w:rFonts w:asciiTheme="majorBidi" w:hAnsiTheme="majorBidi" w:cstheme="majorBidi"/>
                <w:sz w:val="20"/>
                <w:szCs w:val="20"/>
              </w:rPr>
            </w:pPr>
          </w:p>
          <w:p w14:paraId="6D3260CC" w14:textId="77777777" w:rsidR="00946FD4" w:rsidRDefault="00946FD4" w:rsidP="00946FD4">
            <w:pPr>
              <w:ind w:left="312" w:hanging="312"/>
              <w:rPr>
                <w:rFonts w:asciiTheme="majorBidi" w:hAnsiTheme="majorBidi" w:cstheme="majorBidi"/>
                <w:sz w:val="20"/>
                <w:szCs w:val="20"/>
              </w:rPr>
            </w:pPr>
          </w:p>
          <w:p w14:paraId="40B867F9" w14:textId="77777777" w:rsidR="00946FD4" w:rsidRDefault="00946FD4" w:rsidP="00946FD4">
            <w:pPr>
              <w:ind w:left="312" w:hanging="312"/>
              <w:rPr>
                <w:rFonts w:asciiTheme="majorBidi" w:hAnsiTheme="majorBidi" w:cstheme="majorBidi"/>
                <w:sz w:val="20"/>
                <w:szCs w:val="20"/>
              </w:rPr>
            </w:pPr>
          </w:p>
          <w:p w14:paraId="7D798AA7" w14:textId="77777777" w:rsidR="00946FD4" w:rsidRDefault="00946FD4" w:rsidP="00946FD4">
            <w:pPr>
              <w:ind w:left="312" w:hanging="312"/>
              <w:rPr>
                <w:rFonts w:asciiTheme="majorBidi" w:hAnsiTheme="majorBidi" w:cstheme="majorBidi"/>
                <w:sz w:val="20"/>
                <w:szCs w:val="20"/>
              </w:rPr>
            </w:pPr>
          </w:p>
          <w:p w14:paraId="3AC928A5" w14:textId="77777777" w:rsidR="00946FD4" w:rsidRDefault="00946FD4" w:rsidP="00946FD4">
            <w:pPr>
              <w:ind w:left="312" w:hanging="312"/>
              <w:rPr>
                <w:rFonts w:asciiTheme="majorBidi" w:hAnsiTheme="majorBidi" w:cstheme="majorBidi"/>
                <w:sz w:val="20"/>
                <w:szCs w:val="20"/>
              </w:rPr>
            </w:pPr>
          </w:p>
          <w:p w14:paraId="52292512" w14:textId="77777777" w:rsidR="00946FD4" w:rsidRDefault="00946FD4" w:rsidP="00946FD4">
            <w:pPr>
              <w:ind w:left="312" w:hanging="312"/>
              <w:rPr>
                <w:rFonts w:asciiTheme="majorBidi" w:hAnsiTheme="majorBidi" w:cstheme="majorBidi"/>
                <w:sz w:val="20"/>
                <w:szCs w:val="20"/>
              </w:rPr>
            </w:pPr>
          </w:p>
          <w:p w14:paraId="0F80094C" w14:textId="77777777" w:rsidR="00946FD4" w:rsidRDefault="00946FD4" w:rsidP="00946FD4">
            <w:pPr>
              <w:ind w:left="312" w:hanging="312"/>
              <w:rPr>
                <w:rFonts w:asciiTheme="majorBidi" w:hAnsiTheme="majorBidi" w:cstheme="majorBidi"/>
                <w:sz w:val="20"/>
                <w:szCs w:val="20"/>
              </w:rPr>
            </w:pPr>
          </w:p>
          <w:p w14:paraId="3DF14F59" w14:textId="77777777" w:rsidR="00946FD4" w:rsidRDefault="00946FD4" w:rsidP="00946FD4">
            <w:pPr>
              <w:ind w:left="312" w:hanging="312"/>
              <w:rPr>
                <w:rFonts w:asciiTheme="majorBidi" w:hAnsiTheme="majorBidi" w:cstheme="majorBidi"/>
                <w:sz w:val="20"/>
                <w:szCs w:val="20"/>
              </w:rPr>
            </w:pPr>
          </w:p>
          <w:p w14:paraId="6D7DDFA6"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2B7C00E4" w14:textId="65C69873" w:rsidR="00946FD4" w:rsidRPr="009E67EC" w:rsidRDefault="00946FD4" w:rsidP="009E67EC">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Noi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acțiuni</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diseminare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informații</w:t>
            </w:r>
            <w:proofErr w:type="spellEnd"/>
            <w:r w:rsidRPr="009E67EC">
              <w:rPr>
                <w:rFonts w:asciiTheme="majorBidi" w:hAnsiTheme="majorBidi" w:cstheme="majorBidi"/>
                <w:w w:val="90"/>
                <w:sz w:val="24"/>
                <w:szCs w:val="24"/>
              </w:rPr>
              <w:t xml:space="preserve"> din </w:t>
            </w:r>
            <w:r w:rsidR="009E67EC">
              <w:rPr>
                <w:rFonts w:asciiTheme="majorBidi" w:hAnsiTheme="majorBidi" w:cstheme="majorBidi"/>
                <w:w w:val="90"/>
                <w:sz w:val="24"/>
                <w:szCs w:val="24"/>
              </w:rPr>
              <w:t>„</w:t>
            </w:r>
            <w:proofErr w:type="spellStart"/>
            <w:r w:rsidRPr="009E67EC">
              <w:rPr>
                <w:rFonts w:asciiTheme="majorBidi" w:hAnsiTheme="majorBidi" w:cstheme="majorBidi"/>
                <w:w w:val="90"/>
                <w:sz w:val="24"/>
                <w:szCs w:val="24"/>
              </w:rPr>
              <w:t>Ghidul</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Autoritățile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Accesul</w:t>
            </w:r>
            <w:proofErr w:type="spellEnd"/>
            <w:r w:rsidRPr="009E67EC">
              <w:rPr>
                <w:rFonts w:asciiTheme="majorBidi" w:hAnsiTheme="majorBidi" w:cstheme="majorBidi"/>
                <w:w w:val="90"/>
                <w:sz w:val="24"/>
                <w:szCs w:val="24"/>
              </w:rPr>
              <w:t xml:space="preserve"> Public la </w:t>
            </w:r>
            <w:proofErr w:type="spellStart"/>
            <w:r w:rsidRPr="009E67EC">
              <w:rPr>
                <w:rFonts w:asciiTheme="majorBidi" w:hAnsiTheme="majorBidi" w:cstheme="majorBidi"/>
                <w:w w:val="90"/>
                <w:sz w:val="24"/>
                <w:szCs w:val="24"/>
              </w:rPr>
              <w:t>Informațiile</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Mediu</w:t>
            </w:r>
            <w:proofErr w:type="spellEnd"/>
            <w:r w:rsidRPr="009E67EC">
              <w:rPr>
                <w:rFonts w:asciiTheme="majorBidi" w:hAnsiTheme="majorBidi" w:cstheme="majorBidi"/>
                <w:w w:val="90"/>
                <w:sz w:val="24"/>
                <w:szCs w:val="24"/>
              </w:rPr>
              <w:t>".</w:t>
            </w:r>
            <w:r w:rsidR="009E67EC">
              <w:rPr>
                <w:rFonts w:asciiTheme="majorBidi" w:hAnsiTheme="majorBidi" w:cstheme="majorBidi"/>
                <w:w w:val="90"/>
                <w:sz w:val="24"/>
                <w:szCs w:val="24"/>
              </w:rPr>
              <w:t xml:space="preserve">  </w:t>
            </w:r>
            <w:r w:rsidR="009E67EC" w:rsidRPr="00ED29D0">
              <w:rPr>
                <w:rFonts w:asciiTheme="majorBidi" w:hAnsiTheme="majorBidi" w:cstheme="majorBidi"/>
                <w:i/>
                <w:iCs/>
                <w:w w:val="90"/>
                <w:sz w:val="24"/>
                <w:szCs w:val="24"/>
                <w:highlight w:val="yellow"/>
              </w:rPr>
              <w:t xml:space="preserve">- </w:t>
            </w:r>
            <w:proofErr w:type="spellStart"/>
            <w:r w:rsidR="009E67EC" w:rsidRPr="00ED29D0">
              <w:rPr>
                <w:rFonts w:asciiTheme="majorBidi" w:hAnsiTheme="majorBidi" w:cstheme="majorBidi"/>
                <w:i/>
                <w:iCs/>
                <w:w w:val="90"/>
                <w:sz w:val="24"/>
                <w:szCs w:val="24"/>
                <w:highlight w:val="yellow"/>
              </w:rPr>
              <w:t>Propuneri</w:t>
            </w:r>
            <w:proofErr w:type="spellEnd"/>
            <w:r w:rsidR="009E67EC" w:rsidRPr="00ED29D0">
              <w:rPr>
                <w:rFonts w:asciiTheme="majorBidi" w:hAnsiTheme="majorBidi" w:cstheme="majorBidi"/>
                <w:i/>
                <w:iCs/>
                <w:w w:val="90"/>
                <w:sz w:val="24"/>
                <w:szCs w:val="24"/>
                <w:highlight w:val="yellow"/>
              </w:rPr>
              <w:t xml:space="preserve"> de </w:t>
            </w:r>
            <w:proofErr w:type="spellStart"/>
            <w:r w:rsidR="009E67EC" w:rsidRPr="00ED29D0">
              <w:rPr>
                <w:rFonts w:asciiTheme="majorBidi" w:hAnsiTheme="majorBidi" w:cstheme="majorBidi"/>
                <w:i/>
                <w:iCs/>
                <w:w w:val="90"/>
                <w:sz w:val="24"/>
                <w:szCs w:val="24"/>
                <w:highlight w:val="yellow"/>
              </w:rPr>
              <w:t>acțiuni</w:t>
            </w:r>
            <w:proofErr w:type="spellEnd"/>
            <w:r w:rsidR="009E67EC" w:rsidRPr="00ED29D0">
              <w:rPr>
                <w:rFonts w:asciiTheme="majorBidi" w:hAnsiTheme="majorBidi" w:cstheme="majorBidi"/>
                <w:i/>
                <w:iCs/>
                <w:w w:val="90"/>
                <w:sz w:val="24"/>
                <w:szCs w:val="24"/>
                <w:highlight w:val="yellow"/>
              </w:rPr>
              <w:t xml:space="preserve"> de </w:t>
            </w:r>
            <w:proofErr w:type="spellStart"/>
            <w:r w:rsidR="009E67EC" w:rsidRPr="00ED29D0">
              <w:rPr>
                <w:rFonts w:asciiTheme="majorBidi" w:hAnsiTheme="majorBidi" w:cstheme="majorBidi"/>
                <w:i/>
                <w:iCs/>
                <w:w w:val="90"/>
                <w:sz w:val="24"/>
                <w:szCs w:val="24"/>
                <w:highlight w:val="yellow"/>
              </w:rPr>
              <w:t>informare</w:t>
            </w:r>
            <w:proofErr w:type="spellEnd"/>
            <w:r w:rsidR="009E67EC" w:rsidRPr="00ED29D0">
              <w:rPr>
                <w:rFonts w:asciiTheme="majorBidi" w:hAnsiTheme="majorBidi" w:cstheme="majorBidi"/>
                <w:i/>
                <w:iCs/>
                <w:w w:val="90"/>
                <w:sz w:val="24"/>
                <w:szCs w:val="24"/>
                <w:highlight w:val="yellow"/>
              </w:rPr>
              <w:t xml:space="preserve"> din </w:t>
            </w:r>
            <w:proofErr w:type="spellStart"/>
            <w:r w:rsidR="009E67EC" w:rsidRPr="00ED29D0">
              <w:rPr>
                <w:rFonts w:asciiTheme="majorBidi" w:hAnsiTheme="majorBidi" w:cstheme="majorBidi"/>
                <w:i/>
                <w:iCs/>
                <w:w w:val="90"/>
                <w:sz w:val="24"/>
                <w:szCs w:val="24"/>
                <w:highlight w:val="yellow"/>
              </w:rPr>
              <w:t>partea</w:t>
            </w:r>
            <w:proofErr w:type="spellEnd"/>
            <w:r w:rsidR="009E67EC" w:rsidRPr="00ED29D0">
              <w:rPr>
                <w:rFonts w:asciiTheme="majorBidi" w:hAnsiTheme="majorBidi" w:cstheme="majorBidi"/>
                <w:i/>
                <w:iCs/>
                <w:w w:val="90"/>
                <w:sz w:val="24"/>
                <w:szCs w:val="24"/>
                <w:highlight w:val="yellow"/>
              </w:rPr>
              <w:t xml:space="preserve"> </w:t>
            </w:r>
            <w:proofErr w:type="spellStart"/>
            <w:r w:rsidR="009E67EC" w:rsidRPr="00ED29D0">
              <w:rPr>
                <w:rFonts w:asciiTheme="majorBidi" w:hAnsiTheme="majorBidi" w:cstheme="majorBidi"/>
                <w:i/>
                <w:iCs/>
                <w:w w:val="90"/>
                <w:sz w:val="24"/>
                <w:szCs w:val="24"/>
                <w:highlight w:val="yellow"/>
              </w:rPr>
              <w:t>autorităților</w:t>
            </w:r>
            <w:proofErr w:type="spellEnd"/>
          </w:p>
          <w:p w14:paraId="5E8E72F4" w14:textId="77777777" w:rsidR="009E67EC" w:rsidRDefault="009E67EC" w:rsidP="00946FD4">
            <w:pPr>
              <w:ind w:left="29"/>
              <w:rPr>
                <w:rFonts w:asciiTheme="majorBidi" w:hAnsiTheme="majorBidi" w:cstheme="majorBidi"/>
                <w:w w:val="90"/>
                <w:sz w:val="24"/>
                <w:szCs w:val="24"/>
              </w:rPr>
            </w:pPr>
          </w:p>
          <w:p w14:paraId="4F3AE439" w14:textId="0ED36320"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Chestionar</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autoritățile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pentru</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aflarea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problemelor</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întâmpinate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în</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implementarea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Convenției</w:t>
            </w:r>
            <w:proofErr w:type="spellEnd"/>
          </w:p>
          <w:p w14:paraId="21523DCB" w14:textId="77777777" w:rsidR="00946FD4" w:rsidRPr="009E67EC" w:rsidRDefault="00946FD4" w:rsidP="00946FD4">
            <w:pPr>
              <w:ind w:left="29"/>
              <w:rPr>
                <w:rFonts w:asciiTheme="majorBidi" w:hAnsiTheme="majorBidi" w:cstheme="majorBidi"/>
                <w:w w:val="90"/>
                <w:sz w:val="24"/>
                <w:szCs w:val="24"/>
              </w:rPr>
            </w:pPr>
          </w:p>
          <w:p w14:paraId="10F9C6BD" w14:textId="2FC3CAE0" w:rsidR="00946FD4" w:rsidRPr="009E67EC" w:rsidRDefault="00946FD4" w:rsidP="00946FD4">
            <w:pPr>
              <w:ind w:left="29"/>
              <w:rPr>
                <w:rFonts w:asciiTheme="majorBidi" w:hAnsiTheme="majorBidi" w:cstheme="majorBidi"/>
                <w:w w:val="90"/>
                <w:sz w:val="24"/>
                <w:szCs w:val="24"/>
              </w:rPr>
            </w:pPr>
          </w:p>
        </w:tc>
      </w:tr>
      <w:tr w:rsidR="00946FD4" w:rsidRPr="00FB1B16" w14:paraId="05DBEBA2" w14:textId="77777777" w:rsidTr="007B2D3A">
        <w:tc>
          <w:tcPr>
            <w:tcW w:w="3260" w:type="dxa"/>
          </w:tcPr>
          <w:p w14:paraId="056131CE"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7CC0592A" w14:textId="77777777" w:rsidR="00946FD4" w:rsidRDefault="00946FD4" w:rsidP="00946FD4">
            <w:pPr>
              <w:ind w:left="312" w:hanging="312"/>
              <w:rPr>
                <w:rFonts w:asciiTheme="majorBidi" w:hAnsiTheme="majorBidi" w:cstheme="majorBidi"/>
                <w:sz w:val="20"/>
                <w:szCs w:val="20"/>
              </w:rPr>
            </w:pPr>
          </w:p>
          <w:p w14:paraId="7A299C56" w14:textId="77777777" w:rsidR="00946FD4" w:rsidRDefault="00946FD4" w:rsidP="00946FD4">
            <w:pPr>
              <w:ind w:left="312" w:hanging="312"/>
              <w:rPr>
                <w:rFonts w:asciiTheme="majorBidi" w:hAnsiTheme="majorBidi" w:cstheme="majorBidi"/>
                <w:sz w:val="20"/>
                <w:szCs w:val="20"/>
              </w:rPr>
            </w:pPr>
          </w:p>
          <w:p w14:paraId="295F87A7" w14:textId="77777777" w:rsidR="00946FD4" w:rsidRDefault="00946FD4" w:rsidP="00946FD4">
            <w:pPr>
              <w:ind w:left="312" w:hanging="312"/>
              <w:rPr>
                <w:rFonts w:asciiTheme="majorBidi" w:hAnsiTheme="majorBidi" w:cstheme="majorBidi"/>
                <w:sz w:val="20"/>
                <w:szCs w:val="20"/>
              </w:rPr>
            </w:pPr>
          </w:p>
          <w:p w14:paraId="50E3E79C" w14:textId="77777777" w:rsidR="00946FD4" w:rsidRDefault="00946FD4" w:rsidP="00946FD4">
            <w:pPr>
              <w:ind w:left="312" w:hanging="312"/>
              <w:rPr>
                <w:rFonts w:asciiTheme="majorBidi" w:hAnsiTheme="majorBidi" w:cstheme="majorBidi"/>
                <w:sz w:val="20"/>
                <w:szCs w:val="20"/>
              </w:rPr>
            </w:pPr>
          </w:p>
          <w:p w14:paraId="5239329F" w14:textId="77777777" w:rsidR="00946FD4" w:rsidRDefault="00946FD4" w:rsidP="00946FD4">
            <w:pPr>
              <w:ind w:left="312" w:hanging="312"/>
              <w:rPr>
                <w:rFonts w:asciiTheme="majorBidi" w:hAnsiTheme="majorBidi" w:cstheme="majorBidi"/>
                <w:sz w:val="20"/>
                <w:szCs w:val="20"/>
              </w:rPr>
            </w:pPr>
          </w:p>
          <w:p w14:paraId="7757EDA0" w14:textId="77777777" w:rsidR="00946FD4" w:rsidRDefault="00946FD4" w:rsidP="00946FD4">
            <w:pPr>
              <w:ind w:left="312" w:hanging="312"/>
              <w:rPr>
                <w:rFonts w:asciiTheme="majorBidi" w:hAnsiTheme="majorBidi" w:cstheme="majorBidi"/>
                <w:sz w:val="20"/>
                <w:szCs w:val="20"/>
              </w:rPr>
            </w:pPr>
          </w:p>
          <w:p w14:paraId="03441A99" w14:textId="77777777" w:rsidR="00946FD4" w:rsidRDefault="00946FD4" w:rsidP="00946FD4">
            <w:pPr>
              <w:ind w:left="312" w:hanging="312"/>
              <w:rPr>
                <w:rFonts w:asciiTheme="majorBidi" w:hAnsiTheme="majorBidi" w:cstheme="majorBidi"/>
                <w:sz w:val="20"/>
                <w:szCs w:val="20"/>
              </w:rPr>
            </w:pPr>
          </w:p>
          <w:p w14:paraId="66BD22A4" w14:textId="77777777" w:rsidR="00946FD4" w:rsidRDefault="00946FD4" w:rsidP="00946FD4">
            <w:pPr>
              <w:ind w:left="312" w:hanging="312"/>
              <w:rPr>
                <w:rFonts w:asciiTheme="majorBidi" w:hAnsiTheme="majorBidi" w:cstheme="majorBidi"/>
                <w:sz w:val="20"/>
                <w:szCs w:val="20"/>
              </w:rPr>
            </w:pPr>
          </w:p>
          <w:p w14:paraId="00E6DD3A" w14:textId="77777777" w:rsidR="00946FD4" w:rsidRDefault="00946FD4" w:rsidP="00946FD4">
            <w:pPr>
              <w:ind w:left="312" w:hanging="312"/>
              <w:rPr>
                <w:rFonts w:asciiTheme="majorBidi" w:hAnsiTheme="majorBidi" w:cstheme="majorBidi"/>
                <w:sz w:val="20"/>
                <w:szCs w:val="20"/>
              </w:rPr>
            </w:pPr>
          </w:p>
          <w:p w14:paraId="33C1B6EA"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778BD6D5" w14:textId="77777777"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Noi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acțiuni</w:t>
            </w:r>
            <w:proofErr w:type="spellEnd"/>
            <w:r w:rsidRPr="009E67EC">
              <w:rPr>
                <w:rFonts w:asciiTheme="majorBidi" w:hAnsiTheme="majorBidi" w:cstheme="majorBidi"/>
                <w:w w:val="90"/>
                <w:sz w:val="24"/>
                <w:szCs w:val="24"/>
              </w:rPr>
              <w:t xml:space="preserve"> de </w:t>
            </w:r>
            <w:proofErr w:type="spellStart"/>
            <w:r w:rsidRPr="009E67EC">
              <w:rPr>
                <w:rFonts w:asciiTheme="majorBidi" w:hAnsiTheme="majorBidi" w:cstheme="majorBidi"/>
                <w:w w:val="90"/>
                <w:sz w:val="24"/>
                <w:szCs w:val="24"/>
              </w:rPr>
              <w:t>informare</w:t>
            </w:r>
            <w:proofErr w:type="spellEnd"/>
            <w:r w:rsidRPr="009E67EC">
              <w:rPr>
                <w:rFonts w:asciiTheme="majorBidi" w:hAnsiTheme="majorBidi" w:cstheme="majorBidi"/>
                <w:w w:val="90"/>
                <w:sz w:val="24"/>
                <w:szCs w:val="24"/>
              </w:rPr>
              <w:t xml:space="preserve"> </w:t>
            </w:r>
            <w:proofErr w:type="gramStart"/>
            <w:r w:rsidRPr="009E67EC">
              <w:rPr>
                <w:rFonts w:asciiTheme="majorBidi" w:hAnsiTheme="majorBidi" w:cstheme="majorBidi"/>
                <w:w w:val="90"/>
                <w:sz w:val="24"/>
                <w:szCs w:val="24"/>
              </w:rPr>
              <w:t xml:space="preserve">a  </w:t>
            </w:r>
            <w:proofErr w:type="spellStart"/>
            <w:r w:rsidRPr="009E67EC">
              <w:rPr>
                <w:rFonts w:asciiTheme="majorBidi" w:hAnsiTheme="majorBidi" w:cstheme="majorBidi"/>
                <w:w w:val="90"/>
                <w:sz w:val="24"/>
                <w:szCs w:val="24"/>
              </w:rPr>
              <w:t>autorităților</w:t>
            </w:r>
            <w:proofErr w:type="spellEnd"/>
            <w:proofErr w:type="gram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r w:rsidRPr="009E67EC">
              <w:rPr>
                <w:rFonts w:asciiTheme="majorBidi" w:hAnsiTheme="majorBidi" w:cstheme="majorBidi"/>
                <w:w w:val="90"/>
                <w:sz w:val="24"/>
                <w:szCs w:val="24"/>
              </w:rPr>
              <w:t xml:space="preserve"> cu </w:t>
            </w:r>
            <w:proofErr w:type="spellStart"/>
            <w:r w:rsidRPr="009E67EC">
              <w:rPr>
                <w:rFonts w:asciiTheme="majorBidi" w:hAnsiTheme="majorBidi" w:cstheme="majorBidi"/>
                <w:w w:val="90"/>
                <w:sz w:val="24"/>
                <w:szCs w:val="24"/>
              </w:rPr>
              <w:t>privire</w:t>
            </w:r>
            <w:proofErr w:type="spellEnd"/>
            <w:r w:rsidRPr="009E67EC">
              <w:rPr>
                <w:rFonts w:asciiTheme="majorBidi" w:hAnsiTheme="majorBidi" w:cstheme="majorBidi"/>
                <w:w w:val="90"/>
                <w:sz w:val="24"/>
                <w:szCs w:val="24"/>
              </w:rPr>
              <w:t xml:space="preserve"> la </w:t>
            </w:r>
            <w:proofErr w:type="spellStart"/>
            <w:r w:rsidRPr="009E67EC">
              <w:rPr>
                <w:rFonts w:asciiTheme="majorBidi" w:hAnsiTheme="majorBidi" w:cstheme="majorBidi"/>
                <w:w w:val="90"/>
                <w:sz w:val="24"/>
                <w:szCs w:val="24"/>
              </w:rPr>
              <w:t>ghid</w:t>
            </w:r>
            <w:proofErr w:type="spellEnd"/>
          </w:p>
          <w:p w14:paraId="4ABD9B58" w14:textId="77777777" w:rsidR="00946FD4" w:rsidRPr="009E67EC" w:rsidRDefault="00946FD4" w:rsidP="00946FD4">
            <w:pPr>
              <w:ind w:left="29"/>
              <w:rPr>
                <w:rFonts w:asciiTheme="majorBidi" w:hAnsiTheme="majorBidi" w:cstheme="majorBidi"/>
                <w:w w:val="90"/>
                <w:sz w:val="24"/>
                <w:szCs w:val="24"/>
              </w:rPr>
            </w:pPr>
          </w:p>
          <w:p w14:paraId="2992F55E" w14:textId="66FD6372"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Realizare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transmitere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și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colectare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răspunsuri</w:t>
            </w:r>
            <w:proofErr w:type="spellEnd"/>
            <w:r w:rsidRPr="009E67EC">
              <w:rPr>
                <w:rFonts w:asciiTheme="majorBidi" w:hAnsiTheme="majorBidi" w:cstheme="majorBidi"/>
                <w:w w:val="90"/>
                <w:sz w:val="24"/>
                <w:szCs w:val="24"/>
              </w:rPr>
              <w:t xml:space="preserve"> la </w:t>
            </w:r>
            <w:proofErr w:type="spellStart"/>
            <w:r w:rsidRPr="009E67EC">
              <w:rPr>
                <w:rFonts w:asciiTheme="majorBidi" w:hAnsiTheme="majorBidi" w:cstheme="majorBidi"/>
                <w:w w:val="90"/>
                <w:sz w:val="24"/>
                <w:szCs w:val="24"/>
              </w:rPr>
              <w:t>chestionar</w:t>
            </w:r>
            <w:proofErr w:type="spellEnd"/>
          </w:p>
        </w:tc>
      </w:tr>
      <w:tr w:rsidR="00946FD4" w:rsidRPr="00FB1B16" w14:paraId="6836F678" w14:textId="77777777" w:rsidTr="007B2D3A">
        <w:tc>
          <w:tcPr>
            <w:tcW w:w="3260" w:type="dxa"/>
          </w:tcPr>
          <w:p w14:paraId="60EB64D4"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Actors involved</w:t>
            </w:r>
          </w:p>
          <w:p w14:paraId="4187F956" w14:textId="77777777" w:rsidR="00946FD4" w:rsidRDefault="00946FD4" w:rsidP="00946FD4">
            <w:pPr>
              <w:ind w:left="312" w:hanging="312"/>
              <w:rPr>
                <w:rFonts w:asciiTheme="majorBidi" w:hAnsiTheme="majorBidi" w:cstheme="majorBidi"/>
                <w:sz w:val="20"/>
                <w:szCs w:val="20"/>
              </w:rPr>
            </w:pPr>
          </w:p>
          <w:p w14:paraId="18753202"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302B9C86" w14:textId="77777777"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MMAP</w:t>
            </w:r>
          </w:p>
          <w:p w14:paraId="5F884205" w14:textId="77777777"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 xml:space="preserve">Alte </w:t>
            </w:r>
            <w:proofErr w:type="spellStart"/>
            <w:r w:rsidRPr="009E67EC">
              <w:rPr>
                <w:rFonts w:asciiTheme="majorBidi" w:hAnsiTheme="majorBidi" w:cstheme="majorBidi"/>
                <w:w w:val="90"/>
                <w:sz w:val="24"/>
                <w:szCs w:val="24"/>
              </w:rPr>
              <w:t>autorități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publice</w:t>
            </w:r>
            <w:proofErr w:type="spellEnd"/>
          </w:p>
          <w:p w14:paraId="630C416E" w14:textId="156BB194" w:rsidR="00946FD4" w:rsidRPr="009E67EC" w:rsidRDefault="00946FD4" w:rsidP="00946FD4">
            <w:pPr>
              <w:rPr>
                <w:rFonts w:asciiTheme="majorBidi" w:hAnsiTheme="majorBidi" w:cstheme="majorBidi"/>
                <w:w w:val="90"/>
                <w:sz w:val="24"/>
                <w:szCs w:val="24"/>
              </w:rPr>
            </w:pPr>
          </w:p>
        </w:tc>
      </w:tr>
      <w:tr w:rsidR="00946FD4" w:rsidRPr="00FB1B16" w14:paraId="29827B8B" w14:textId="77777777" w:rsidTr="007B2D3A">
        <w:tc>
          <w:tcPr>
            <w:tcW w:w="3260" w:type="dxa"/>
          </w:tcPr>
          <w:p w14:paraId="1F9A4DCF"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58F9EBD0" w14:textId="124A9B1C"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Final 2022</w:t>
            </w:r>
          </w:p>
          <w:p w14:paraId="393F962F" w14:textId="77777777" w:rsidR="00946FD4" w:rsidRPr="009E67EC" w:rsidRDefault="00946FD4" w:rsidP="00946FD4">
            <w:pPr>
              <w:ind w:left="29"/>
              <w:rPr>
                <w:rFonts w:asciiTheme="majorBidi" w:hAnsiTheme="majorBidi" w:cstheme="majorBidi"/>
                <w:w w:val="90"/>
                <w:sz w:val="24"/>
                <w:szCs w:val="24"/>
              </w:rPr>
            </w:pPr>
          </w:p>
          <w:p w14:paraId="7DA7CD78" w14:textId="06D87650" w:rsidR="00946FD4" w:rsidRPr="009E67EC" w:rsidRDefault="00946FD4" w:rsidP="00946FD4">
            <w:pPr>
              <w:ind w:left="29"/>
              <w:rPr>
                <w:rFonts w:asciiTheme="majorBidi" w:hAnsiTheme="majorBidi" w:cstheme="majorBidi"/>
                <w:w w:val="90"/>
                <w:sz w:val="24"/>
                <w:szCs w:val="24"/>
              </w:rPr>
            </w:pPr>
          </w:p>
        </w:tc>
      </w:tr>
      <w:tr w:rsidR="00946FD4" w:rsidRPr="00FB1B16" w14:paraId="361F43D0" w14:textId="77777777" w:rsidTr="007B2D3A">
        <w:tc>
          <w:tcPr>
            <w:tcW w:w="3260" w:type="dxa"/>
            <w:shd w:val="clear" w:color="auto" w:fill="D9D9D9" w:themeFill="background1" w:themeFillShade="D9"/>
          </w:tcPr>
          <w:p w14:paraId="0DCA3C38"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2274F714" w14:textId="77777777" w:rsidR="00946FD4" w:rsidRPr="001C54DB" w:rsidRDefault="00946FD4" w:rsidP="00946FD4">
            <w:pPr>
              <w:ind w:left="312" w:hanging="312"/>
              <w:rPr>
                <w:rFonts w:asciiTheme="majorBidi" w:hAnsiTheme="majorBidi" w:cstheme="majorBidi"/>
                <w:b/>
                <w:bCs/>
                <w:sz w:val="20"/>
                <w:szCs w:val="20"/>
              </w:rPr>
            </w:pPr>
            <w:r>
              <w:rPr>
                <w:rFonts w:asciiTheme="majorBidi" w:hAnsiTheme="majorBidi" w:cstheme="majorBidi"/>
                <w:b/>
                <w:bCs/>
                <w:sz w:val="20"/>
                <w:szCs w:val="20"/>
              </w:rPr>
              <w:t>Para. 2 (a) (iii) of decision VII/8o</w:t>
            </w:r>
          </w:p>
        </w:tc>
        <w:tc>
          <w:tcPr>
            <w:tcW w:w="10632" w:type="dxa"/>
            <w:shd w:val="clear" w:color="auto" w:fill="D9D9D9" w:themeFill="background1" w:themeFillShade="D9"/>
          </w:tcPr>
          <w:p w14:paraId="7C377FB9"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(a) (iii)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782BC4A7" w14:textId="77777777" w:rsidR="00946FD4" w:rsidRDefault="00946FD4" w:rsidP="00946FD4">
            <w:pPr>
              <w:pStyle w:val="ListParagraph"/>
              <w:ind w:left="0" w:firstLine="0"/>
              <w:jc w:val="lowKashida"/>
              <w:rPr>
                <w:rFonts w:asciiTheme="majorBidi" w:hAnsiTheme="majorBidi" w:cstheme="majorBidi"/>
                <w:sz w:val="20"/>
                <w:szCs w:val="20"/>
              </w:rPr>
            </w:pPr>
          </w:p>
          <w:p w14:paraId="422442F6" w14:textId="77777777" w:rsidR="00946FD4" w:rsidRDefault="00946FD4" w:rsidP="00946FD4">
            <w:pPr>
              <w:pStyle w:val="ListParagraph"/>
              <w:numPr>
                <w:ilvl w:val="0"/>
                <w:numId w:val="5"/>
              </w:numPr>
              <w:ind w:left="744"/>
              <w:jc w:val="lowKashida"/>
              <w:rPr>
                <w:rFonts w:asciiTheme="majorBidi" w:hAnsiTheme="majorBidi" w:cstheme="majorBidi"/>
                <w:sz w:val="20"/>
                <w:szCs w:val="20"/>
              </w:rPr>
            </w:pPr>
            <w:r w:rsidRPr="003C5224">
              <w:rPr>
                <w:rFonts w:asciiTheme="majorBidi" w:hAnsiTheme="majorBidi" w:cstheme="majorBidi"/>
                <w:sz w:val="20"/>
                <w:szCs w:val="20"/>
              </w:rPr>
              <w:t>Provide the Committee with evidence that it has, as a matter of urgency, taken the necessary legislative, regulatory and administrative measures and practical arrangements to ensure that public officials:</w:t>
            </w:r>
          </w:p>
          <w:p w14:paraId="0429C0CC" w14:textId="77777777" w:rsidR="00946FD4" w:rsidRDefault="00946FD4" w:rsidP="00946FD4">
            <w:pPr>
              <w:pStyle w:val="ListParagraph"/>
              <w:ind w:left="1440" w:firstLine="0"/>
              <w:jc w:val="lowKashida"/>
              <w:rPr>
                <w:rFonts w:asciiTheme="majorBidi" w:hAnsiTheme="majorBidi" w:cstheme="majorBidi"/>
                <w:sz w:val="20"/>
                <w:szCs w:val="20"/>
              </w:rPr>
            </w:pPr>
            <w:r w:rsidRPr="003C5224">
              <w:rPr>
                <w:rFonts w:asciiTheme="majorBidi" w:hAnsiTheme="majorBidi" w:cstheme="majorBidi"/>
                <w:sz w:val="20"/>
                <w:szCs w:val="20"/>
              </w:rPr>
              <w:t xml:space="preserve"> </w:t>
            </w:r>
          </w:p>
          <w:p w14:paraId="50D5F506" w14:textId="77777777" w:rsidR="00946FD4" w:rsidRPr="00787C61" w:rsidRDefault="00946FD4" w:rsidP="00946FD4">
            <w:pPr>
              <w:pStyle w:val="ListParagraph"/>
              <w:numPr>
                <w:ilvl w:val="0"/>
                <w:numId w:val="2"/>
              </w:numPr>
              <w:ind w:left="1311" w:hanging="567"/>
              <w:jc w:val="lowKashida"/>
              <w:rPr>
                <w:rFonts w:asciiTheme="majorBidi" w:hAnsiTheme="majorBidi" w:cstheme="majorBidi"/>
                <w:sz w:val="20"/>
                <w:szCs w:val="20"/>
              </w:rPr>
            </w:pPr>
            <w:r w:rsidRPr="00787C61">
              <w:rPr>
                <w:rFonts w:asciiTheme="majorBidi" w:hAnsiTheme="majorBidi" w:cstheme="majorBidi"/>
                <w:sz w:val="20"/>
                <w:szCs w:val="20"/>
              </w:rPr>
              <w:t>Interpret the grounds for refusing access to environmental information in a restrictive way, taking into account the public interest served by disclosure, and, in stating the reasons for a refusal, specify how the public interest served by disclosure was taken into account;</w:t>
            </w:r>
          </w:p>
          <w:p w14:paraId="3B25D9BF" w14:textId="77777777" w:rsidR="00946FD4" w:rsidRPr="006423B1" w:rsidRDefault="00946FD4" w:rsidP="00946FD4">
            <w:pPr>
              <w:pStyle w:val="ListParagraph"/>
              <w:ind w:left="1311" w:hanging="567"/>
              <w:jc w:val="lowKashida"/>
              <w:rPr>
                <w:rFonts w:asciiTheme="majorBidi" w:hAnsiTheme="majorBidi" w:cstheme="majorBidi"/>
                <w:sz w:val="20"/>
                <w:szCs w:val="20"/>
              </w:rPr>
            </w:pPr>
            <w:r w:rsidRPr="003C5224">
              <w:rPr>
                <w:rFonts w:asciiTheme="majorBidi" w:hAnsiTheme="majorBidi" w:cstheme="majorBidi"/>
                <w:sz w:val="20"/>
                <w:szCs w:val="20"/>
              </w:rPr>
              <w:t xml:space="preserve"> </w:t>
            </w:r>
          </w:p>
        </w:tc>
      </w:tr>
      <w:tr w:rsidR="00946FD4" w:rsidRPr="00FB1B16" w14:paraId="4C8E3C8B" w14:textId="77777777" w:rsidTr="007B2D3A">
        <w:tc>
          <w:tcPr>
            <w:tcW w:w="3260" w:type="dxa"/>
          </w:tcPr>
          <w:p w14:paraId="68794AB7"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10344B9D" w14:textId="77777777" w:rsidR="00946FD4" w:rsidRDefault="00946FD4" w:rsidP="00946FD4">
            <w:pPr>
              <w:ind w:left="312" w:hanging="312"/>
              <w:rPr>
                <w:rFonts w:asciiTheme="majorBidi" w:hAnsiTheme="majorBidi" w:cstheme="majorBidi"/>
                <w:sz w:val="20"/>
                <w:szCs w:val="20"/>
              </w:rPr>
            </w:pPr>
          </w:p>
          <w:p w14:paraId="4145868C" w14:textId="77777777" w:rsidR="00946FD4" w:rsidRDefault="00946FD4" w:rsidP="00946FD4">
            <w:pPr>
              <w:ind w:left="312" w:hanging="312"/>
              <w:rPr>
                <w:rFonts w:asciiTheme="majorBidi" w:hAnsiTheme="majorBidi" w:cstheme="majorBidi"/>
                <w:sz w:val="20"/>
                <w:szCs w:val="20"/>
              </w:rPr>
            </w:pPr>
          </w:p>
          <w:p w14:paraId="234791C3" w14:textId="77777777" w:rsidR="00946FD4" w:rsidRDefault="00946FD4" w:rsidP="00946FD4">
            <w:pPr>
              <w:ind w:left="312" w:hanging="312"/>
              <w:rPr>
                <w:rFonts w:asciiTheme="majorBidi" w:hAnsiTheme="majorBidi" w:cstheme="majorBidi"/>
                <w:sz w:val="20"/>
                <w:szCs w:val="20"/>
              </w:rPr>
            </w:pPr>
          </w:p>
          <w:p w14:paraId="0BAFA4B5" w14:textId="77777777" w:rsidR="00946FD4" w:rsidRDefault="00946FD4" w:rsidP="00946FD4">
            <w:pPr>
              <w:ind w:left="312" w:hanging="312"/>
              <w:rPr>
                <w:rFonts w:asciiTheme="majorBidi" w:hAnsiTheme="majorBidi" w:cstheme="majorBidi"/>
                <w:sz w:val="20"/>
                <w:szCs w:val="20"/>
              </w:rPr>
            </w:pPr>
          </w:p>
          <w:p w14:paraId="6C4E7670" w14:textId="77777777" w:rsidR="00946FD4" w:rsidRDefault="00946FD4" w:rsidP="00946FD4">
            <w:pPr>
              <w:ind w:left="312" w:hanging="312"/>
              <w:rPr>
                <w:rFonts w:asciiTheme="majorBidi" w:hAnsiTheme="majorBidi" w:cstheme="majorBidi"/>
                <w:sz w:val="20"/>
                <w:szCs w:val="20"/>
              </w:rPr>
            </w:pPr>
          </w:p>
          <w:p w14:paraId="192299DB" w14:textId="77777777" w:rsidR="00946FD4" w:rsidRDefault="00946FD4" w:rsidP="00946FD4">
            <w:pPr>
              <w:ind w:left="312" w:hanging="312"/>
              <w:rPr>
                <w:rFonts w:asciiTheme="majorBidi" w:hAnsiTheme="majorBidi" w:cstheme="majorBidi"/>
                <w:sz w:val="20"/>
                <w:szCs w:val="20"/>
              </w:rPr>
            </w:pPr>
          </w:p>
          <w:p w14:paraId="5F752113" w14:textId="77777777" w:rsidR="00946FD4" w:rsidRDefault="00946FD4" w:rsidP="00946FD4">
            <w:pPr>
              <w:ind w:left="312" w:hanging="312"/>
              <w:rPr>
                <w:rFonts w:asciiTheme="majorBidi" w:hAnsiTheme="majorBidi" w:cstheme="majorBidi"/>
                <w:sz w:val="20"/>
                <w:szCs w:val="20"/>
              </w:rPr>
            </w:pPr>
          </w:p>
          <w:p w14:paraId="2B82D0C9" w14:textId="77777777" w:rsidR="00946FD4" w:rsidRDefault="00946FD4" w:rsidP="00946FD4">
            <w:pPr>
              <w:ind w:left="312" w:hanging="312"/>
              <w:rPr>
                <w:rFonts w:asciiTheme="majorBidi" w:hAnsiTheme="majorBidi" w:cstheme="majorBidi"/>
                <w:sz w:val="20"/>
                <w:szCs w:val="20"/>
              </w:rPr>
            </w:pPr>
          </w:p>
          <w:p w14:paraId="549084A9" w14:textId="77777777" w:rsidR="00946FD4" w:rsidRDefault="00946FD4" w:rsidP="00946FD4">
            <w:pPr>
              <w:ind w:left="312" w:hanging="312"/>
              <w:rPr>
                <w:rFonts w:asciiTheme="majorBidi" w:hAnsiTheme="majorBidi" w:cstheme="majorBidi"/>
                <w:sz w:val="20"/>
                <w:szCs w:val="20"/>
              </w:rPr>
            </w:pPr>
          </w:p>
          <w:p w14:paraId="473E38D6"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0F3F73BD" w14:textId="424733B8" w:rsidR="00946FD4" w:rsidRPr="009E67EC" w:rsidRDefault="00946FD4" w:rsidP="00946FD4">
            <w:pPr>
              <w:rPr>
                <w:rFonts w:asciiTheme="majorBidi" w:hAnsiTheme="majorBidi" w:cstheme="majorBidi"/>
                <w:sz w:val="24"/>
                <w:szCs w:val="24"/>
              </w:rPr>
            </w:pPr>
            <w:r w:rsidRPr="009E67EC">
              <w:rPr>
                <w:rFonts w:asciiTheme="majorBidi" w:hAnsiTheme="majorBidi" w:cstheme="majorBidi"/>
                <w:sz w:val="24"/>
                <w:szCs w:val="24"/>
              </w:rPr>
              <w:t xml:space="preserve">HG. 878/2005 </w:t>
            </w:r>
            <w:proofErr w:type="spellStart"/>
            <w:r w:rsidRPr="009E67EC">
              <w:rPr>
                <w:rFonts w:asciiTheme="majorBidi" w:hAnsiTheme="majorBidi" w:cstheme="majorBidi"/>
                <w:sz w:val="24"/>
                <w:szCs w:val="24"/>
              </w:rPr>
              <w:t>privind</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accesul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publicului</w:t>
            </w:r>
            <w:proofErr w:type="spellEnd"/>
            <w:r w:rsidRPr="009E67EC">
              <w:rPr>
                <w:rFonts w:asciiTheme="majorBidi" w:hAnsiTheme="majorBidi" w:cstheme="majorBidi"/>
                <w:sz w:val="24"/>
                <w:szCs w:val="24"/>
              </w:rPr>
              <w:t xml:space="preserve"> la </w:t>
            </w:r>
            <w:proofErr w:type="spellStart"/>
            <w:r w:rsidRPr="009E67EC">
              <w:rPr>
                <w:rFonts w:asciiTheme="majorBidi" w:hAnsiTheme="majorBidi" w:cstheme="majorBidi"/>
                <w:sz w:val="24"/>
                <w:szCs w:val="24"/>
              </w:rPr>
              <w:t>informaţia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privind</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mediul</w:t>
            </w:r>
            <w:proofErr w:type="spellEnd"/>
            <w:r w:rsidRPr="009E67EC">
              <w:rPr>
                <w:rFonts w:asciiTheme="majorBidi" w:hAnsiTheme="majorBidi" w:cstheme="majorBidi"/>
                <w:sz w:val="24"/>
                <w:szCs w:val="24"/>
              </w:rPr>
              <w:t xml:space="preserve">, art. 15, </w:t>
            </w:r>
            <w:proofErr w:type="spellStart"/>
            <w:r w:rsidRPr="009E67EC">
              <w:rPr>
                <w:rFonts w:asciiTheme="majorBidi" w:hAnsiTheme="majorBidi" w:cstheme="majorBidi"/>
                <w:sz w:val="24"/>
                <w:szCs w:val="24"/>
              </w:rPr>
              <w:t>alin</w:t>
            </w:r>
            <w:proofErr w:type="spellEnd"/>
            <w:r w:rsidRPr="009E67EC">
              <w:rPr>
                <w:rFonts w:asciiTheme="majorBidi" w:hAnsiTheme="majorBidi" w:cstheme="majorBidi"/>
                <w:sz w:val="24"/>
                <w:szCs w:val="24"/>
              </w:rPr>
              <w:t xml:space="preserve">. (3) </w:t>
            </w:r>
            <w:proofErr w:type="spellStart"/>
            <w:r w:rsidRPr="009E67EC">
              <w:rPr>
                <w:rFonts w:asciiTheme="majorBidi" w:hAnsiTheme="majorBidi" w:cstheme="majorBidi"/>
                <w:sz w:val="24"/>
                <w:szCs w:val="24"/>
              </w:rPr>
              <w:t>prevede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că</w:t>
            </w:r>
            <w:proofErr w:type="spellEnd"/>
            <w:r w:rsidRPr="009E67EC">
              <w:rPr>
                <w:rFonts w:asciiTheme="majorBidi" w:hAnsiTheme="majorBidi" w:cstheme="majorBidi"/>
                <w:sz w:val="24"/>
                <w:szCs w:val="24"/>
              </w:rPr>
              <w:t xml:space="preserve"> </w:t>
            </w:r>
            <w:r w:rsidR="009E67EC">
              <w:rPr>
                <w:rFonts w:asciiTheme="majorBidi" w:hAnsiTheme="majorBidi" w:cstheme="majorBidi"/>
                <w:sz w:val="24"/>
                <w:szCs w:val="24"/>
              </w:rPr>
              <w:t>„</w:t>
            </w:r>
            <w:proofErr w:type="spellStart"/>
            <w:r w:rsidRPr="009E67EC">
              <w:rPr>
                <w:rFonts w:asciiTheme="majorBidi" w:hAnsiTheme="majorBidi" w:cstheme="majorBidi"/>
                <w:sz w:val="24"/>
                <w:szCs w:val="24"/>
              </w:rPr>
              <w:t>Respingerea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cererii</w:t>
            </w:r>
            <w:proofErr w:type="spellEnd"/>
            <w:r w:rsidRPr="009E67EC">
              <w:rPr>
                <w:rFonts w:asciiTheme="majorBidi" w:hAnsiTheme="majorBidi" w:cstheme="majorBidi"/>
                <w:sz w:val="24"/>
                <w:szCs w:val="24"/>
              </w:rPr>
              <w:t xml:space="preserve"> de </w:t>
            </w:r>
            <w:proofErr w:type="spellStart"/>
            <w:r w:rsidRPr="009E67EC">
              <w:rPr>
                <w:rFonts w:asciiTheme="majorBidi" w:hAnsiTheme="majorBidi" w:cstheme="majorBidi"/>
                <w:sz w:val="24"/>
                <w:szCs w:val="24"/>
              </w:rPr>
              <w:t>furnizare</w:t>
            </w:r>
            <w:proofErr w:type="spellEnd"/>
            <w:r w:rsidRPr="009E67EC">
              <w:rPr>
                <w:rFonts w:asciiTheme="majorBidi" w:hAnsiTheme="majorBidi" w:cstheme="majorBidi"/>
                <w:sz w:val="24"/>
                <w:szCs w:val="24"/>
              </w:rPr>
              <w:t xml:space="preserve"> </w:t>
            </w:r>
            <w:proofErr w:type="gramStart"/>
            <w:r w:rsidRPr="009E67EC">
              <w:rPr>
                <w:rFonts w:asciiTheme="majorBidi" w:hAnsiTheme="majorBidi" w:cstheme="majorBidi"/>
                <w:sz w:val="24"/>
                <w:szCs w:val="24"/>
              </w:rPr>
              <w:t>a</w:t>
            </w:r>
            <w:proofErr w:type="gram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informaţiilor</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privind</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mediul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conţine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motivele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refuzului</w:t>
            </w:r>
            <w:proofErr w:type="spellEnd"/>
            <w:r w:rsidRPr="009E67EC">
              <w:rPr>
                <w:rFonts w:asciiTheme="majorBidi" w:hAnsiTheme="majorBidi" w:cstheme="majorBidi"/>
                <w:sz w:val="24"/>
                <w:szCs w:val="24"/>
              </w:rPr>
              <w:t xml:space="preserve">, precum </w:t>
            </w:r>
            <w:proofErr w:type="spellStart"/>
            <w:r w:rsidRPr="009E67EC">
              <w:rPr>
                <w:rFonts w:asciiTheme="majorBidi" w:hAnsiTheme="majorBidi" w:cstheme="majorBidi"/>
                <w:sz w:val="24"/>
                <w:szCs w:val="24"/>
              </w:rPr>
              <w:t>şi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informaţiile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privind</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procedura</w:t>
            </w:r>
            <w:proofErr w:type="spellEnd"/>
            <w:r w:rsidRPr="009E67EC">
              <w:rPr>
                <w:rFonts w:asciiTheme="majorBidi" w:hAnsiTheme="majorBidi" w:cstheme="majorBidi"/>
                <w:sz w:val="24"/>
                <w:szCs w:val="24"/>
              </w:rPr>
              <w:t xml:space="preserve"> de </w:t>
            </w:r>
            <w:proofErr w:type="spellStart"/>
            <w:r w:rsidRPr="009E67EC">
              <w:rPr>
                <w:rFonts w:asciiTheme="majorBidi" w:hAnsiTheme="majorBidi" w:cstheme="majorBidi"/>
                <w:sz w:val="24"/>
                <w:szCs w:val="24"/>
              </w:rPr>
              <w:t>revizuire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prevăzută</w:t>
            </w:r>
            <w:proofErr w:type="spellEnd"/>
            <w:r w:rsidRPr="009E67EC">
              <w:rPr>
                <w:rFonts w:asciiTheme="majorBidi" w:hAnsiTheme="majorBidi" w:cstheme="majorBidi"/>
                <w:sz w:val="24"/>
                <w:szCs w:val="24"/>
              </w:rPr>
              <w:t xml:space="preserve"> la art. 16 – 19”. </w:t>
            </w:r>
            <w:proofErr w:type="spellStart"/>
            <w:r w:rsidRPr="009E67EC">
              <w:rPr>
                <w:rFonts w:asciiTheme="majorBidi" w:hAnsiTheme="majorBidi" w:cstheme="majorBidi"/>
                <w:sz w:val="24"/>
                <w:szCs w:val="24"/>
              </w:rPr>
              <w:t>Dispoziția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este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incompletă</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raportată</w:t>
            </w:r>
            <w:proofErr w:type="spellEnd"/>
            <w:r w:rsidRPr="009E67EC">
              <w:rPr>
                <w:rFonts w:asciiTheme="majorBidi" w:hAnsiTheme="majorBidi" w:cstheme="majorBidi"/>
                <w:sz w:val="24"/>
                <w:szCs w:val="24"/>
              </w:rPr>
              <w:t xml:space="preserve"> la </w:t>
            </w:r>
            <w:proofErr w:type="spellStart"/>
            <w:r w:rsidRPr="009E67EC">
              <w:rPr>
                <w:rFonts w:asciiTheme="majorBidi" w:hAnsiTheme="majorBidi" w:cstheme="majorBidi"/>
                <w:sz w:val="24"/>
                <w:szCs w:val="24"/>
              </w:rPr>
              <w:t>Decizia</w:t>
            </w:r>
            <w:proofErr w:type="spellEnd"/>
            <w:r w:rsidRPr="009E67EC">
              <w:rPr>
                <w:rFonts w:asciiTheme="majorBidi" w:hAnsiTheme="majorBidi" w:cstheme="majorBidi"/>
                <w:sz w:val="24"/>
                <w:szCs w:val="24"/>
              </w:rPr>
              <w:t xml:space="preserve"> VI/8</w:t>
            </w:r>
            <w:r w:rsidR="00CE1E0C">
              <w:rPr>
                <w:rFonts w:asciiTheme="majorBidi" w:hAnsiTheme="majorBidi" w:cstheme="majorBidi"/>
                <w:sz w:val="24"/>
                <w:szCs w:val="24"/>
              </w:rPr>
              <w:t>o</w:t>
            </w:r>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alin</w:t>
            </w:r>
            <w:proofErr w:type="spellEnd"/>
            <w:r w:rsidRPr="009E67EC">
              <w:rPr>
                <w:rFonts w:asciiTheme="majorBidi" w:hAnsiTheme="majorBidi" w:cstheme="majorBidi"/>
                <w:sz w:val="24"/>
                <w:szCs w:val="24"/>
              </w:rPr>
              <w:t xml:space="preserve">. (2), lit. </w:t>
            </w:r>
            <w:r w:rsidR="00CE1E0C">
              <w:rPr>
                <w:rFonts w:asciiTheme="majorBidi" w:hAnsiTheme="majorBidi" w:cstheme="majorBidi"/>
                <w:sz w:val="24"/>
                <w:szCs w:val="24"/>
              </w:rPr>
              <w:t>(</w:t>
            </w:r>
            <w:r w:rsidRPr="009E67EC">
              <w:rPr>
                <w:rFonts w:asciiTheme="majorBidi" w:hAnsiTheme="majorBidi" w:cstheme="majorBidi"/>
                <w:sz w:val="24"/>
                <w:szCs w:val="24"/>
              </w:rPr>
              <w:t xml:space="preserve">a) </w:t>
            </w:r>
            <w:r w:rsidR="00CE1E0C">
              <w:rPr>
                <w:rFonts w:asciiTheme="majorBidi" w:hAnsiTheme="majorBidi" w:cstheme="majorBidi"/>
                <w:sz w:val="24"/>
                <w:szCs w:val="24"/>
              </w:rPr>
              <w:t xml:space="preserve">(ii) a. </w:t>
            </w:r>
            <w:proofErr w:type="spellStart"/>
            <w:r w:rsidR="00CE1E0C">
              <w:rPr>
                <w:rFonts w:asciiTheme="majorBidi" w:hAnsiTheme="majorBidi" w:cstheme="majorBidi"/>
                <w:sz w:val="24"/>
                <w:szCs w:val="24"/>
              </w:rPr>
              <w:t>și</w:t>
            </w:r>
            <w:proofErr w:type="spellEnd"/>
            <w:r w:rsidRPr="009E67EC">
              <w:rPr>
                <w:rFonts w:asciiTheme="majorBidi" w:hAnsiTheme="majorBidi" w:cstheme="majorBidi"/>
                <w:sz w:val="24"/>
                <w:szCs w:val="24"/>
              </w:rPr>
              <w:t xml:space="preserve"> b. </w:t>
            </w:r>
            <w:proofErr w:type="spellStart"/>
            <w:r w:rsidRPr="009E67EC">
              <w:rPr>
                <w:rFonts w:asciiTheme="majorBidi" w:hAnsiTheme="majorBidi" w:cstheme="majorBidi"/>
                <w:sz w:val="24"/>
                <w:szCs w:val="24"/>
              </w:rPr>
              <w:t>Astfel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raportat</w:t>
            </w:r>
            <w:proofErr w:type="spellEnd"/>
            <w:r w:rsidRPr="009E67EC">
              <w:rPr>
                <w:rFonts w:asciiTheme="majorBidi" w:hAnsiTheme="majorBidi" w:cstheme="majorBidi"/>
                <w:sz w:val="24"/>
                <w:szCs w:val="24"/>
              </w:rPr>
              <w:t xml:space="preserve"> la </w:t>
            </w:r>
            <w:proofErr w:type="spellStart"/>
            <w:r w:rsidR="00CE1E0C">
              <w:rPr>
                <w:rFonts w:asciiTheme="majorBidi" w:hAnsiTheme="majorBidi" w:cstheme="majorBidi"/>
                <w:sz w:val="24"/>
                <w:szCs w:val="24"/>
              </w:rPr>
              <w:t>alin</w:t>
            </w:r>
            <w:proofErr w:type="spellEnd"/>
            <w:r w:rsidR="00CE1E0C">
              <w:rPr>
                <w:rFonts w:asciiTheme="majorBidi" w:hAnsiTheme="majorBidi" w:cstheme="majorBidi"/>
                <w:sz w:val="24"/>
                <w:szCs w:val="24"/>
              </w:rPr>
              <w:t xml:space="preserve">. 2, lit. (a) (iii) al </w:t>
            </w:r>
            <w:proofErr w:type="spellStart"/>
            <w:r w:rsidRPr="009E67EC">
              <w:rPr>
                <w:rFonts w:asciiTheme="majorBidi" w:hAnsiTheme="majorBidi" w:cstheme="majorBidi"/>
                <w:sz w:val="24"/>
                <w:szCs w:val="24"/>
              </w:rPr>
              <w:t>Decizie</w:t>
            </w:r>
            <w:r w:rsidR="00A222CC">
              <w:rPr>
                <w:rFonts w:asciiTheme="majorBidi" w:hAnsiTheme="majorBidi" w:cstheme="majorBidi"/>
                <w:sz w:val="24"/>
                <w:szCs w:val="24"/>
              </w:rPr>
              <w:t>i</w:t>
            </w:r>
            <w:proofErr w:type="spellEnd"/>
            <w:r w:rsidRPr="009E67EC">
              <w:rPr>
                <w:rFonts w:asciiTheme="majorBidi" w:hAnsiTheme="majorBidi" w:cstheme="majorBidi"/>
                <w:sz w:val="24"/>
                <w:szCs w:val="24"/>
              </w:rPr>
              <w:t xml:space="preserve">, se </w:t>
            </w:r>
            <w:proofErr w:type="spellStart"/>
            <w:r w:rsidRPr="009E67EC">
              <w:rPr>
                <w:rFonts w:asciiTheme="majorBidi" w:hAnsiTheme="majorBidi" w:cstheme="majorBidi"/>
                <w:sz w:val="24"/>
                <w:szCs w:val="24"/>
              </w:rPr>
              <w:t>va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impune</w:t>
            </w:r>
            <w:proofErr w:type="spellEnd"/>
            <w:r w:rsidRPr="009E67EC">
              <w:rPr>
                <w:rFonts w:asciiTheme="majorBidi" w:hAnsiTheme="majorBidi" w:cstheme="majorBidi"/>
                <w:sz w:val="24"/>
                <w:szCs w:val="24"/>
              </w:rPr>
              <w:t xml:space="preserve"> ca </w:t>
            </w:r>
            <w:proofErr w:type="spellStart"/>
            <w:r w:rsidRPr="009E67EC">
              <w:rPr>
                <w:rFonts w:asciiTheme="majorBidi" w:hAnsiTheme="majorBidi" w:cstheme="majorBidi"/>
                <w:sz w:val="24"/>
                <w:szCs w:val="24"/>
              </w:rPr>
              <w:t>necesară</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completarea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alineatului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astfel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încât</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refuzul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să</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prevadă</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expres</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și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cerința</w:t>
            </w:r>
            <w:proofErr w:type="spellEnd"/>
            <w:r w:rsidRPr="009E67EC">
              <w:rPr>
                <w:rFonts w:asciiTheme="majorBidi" w:hAnsiTheme="majorBidi" w:cstheme="majorBidi"/>
                <w:sz w:val="24"/>
                <w:szCs w:val="24"/>
              </w:rPr>
              <w:t xml:space="preserve"> de </w:t>
            </w:r>
            <w:proofErr w:type="spellStart"/>
            <w:r w:rsidRPr="009E67EC">
              <w:rPr>
                <w:rFonts w:asciiTheme="majorBidi" w:hAnsiTheme="majorBidi" w:cstheme="majorBidi"/>
                <w:sz w:val="24"/>
                <w:szCs w:val="24"/>
              </w:rPr>
              <w:t>menționare</w:t>
            </w:r>
            <w:proofErr w:type="spellEnd"/>
            <w:r w:rsidRPr="009E67EC">
              <w:rPr>
                <w:rFonts w:asciiTheme="majorBidi" w:hAnsiTheme="majorBidi" w:cstheme="majorBidi"/>
                <w:sz w:val="24"/>
                <w:szCs w:val="24"/>
              </w:rPr>
              <w:t xml:space="preserve"> din </w:t>
            </w:r>
            <w:proofErr w:type="spellStart"/>
            <w:r w:rsidRPr="009E67EC">
              <w:rPr>
                <w:rFonts w:asciiTheme="majorBidi" w:hAnsiTheme="majorBidi" w:cstheme="majorBidi"/>
                <w:sz w:val="24"/>
                <w:szCs w:val="24"/>
              </w:rPr>
              <w:t>partea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autorităților</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publice</w:t>
            </w:r>
            <w:proofErr w:type="spellEnd"/>
            <w:r w:rsidRPr="009E67EC">
              <w:rPr>
                <w:rFonts w:asciiTheme="majorBidi" w:hAnsiTheme="majorBidi" w:cstheme="majorBidi"/>
                <w:sz w:val="24"/>
                <w:szCs w:val="24"/>
              </w:rPr>
              <w:t xml:space="preserve"> a </w:t>
            </w:r>
            <w:proofErr w:type="spellStart"/>
            <w:r w:rsidRPr="009E67EC">
              <w:rPr>
                <w:rFonts w:asciiTheme="majorBidi" w:hAnsiTheme="majorBidi" w:cstheme="majorBidi"/>
                <w:sz w:val="24"/>
                <w:szCs w:val="24"/>
              </w:rPr>
              <w:t>modului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în</w:t>
            </w:r>
            <w:proofErr w:type="spellEnd"/>
            <w:r w:rsidRPr="009E67EC">
              <w:rPr>
                <w:rFonts w:asciiTheme="majorBidi" w:hAnsiTheme="majorBidi" w:cstheme="majorBidi"/>
                <w:sz w:val="24"/>
                <w:szCs w:val="24"/>
              </w:rPr>
              <w:t xml:space="preserve"> care a </w:t>
            </w:r>
            <w:proofErr w:type="spellStart"/>
            <w:r w:rsidRPr="009E67EC">
              <w:rPr>
                <w:rFonts w:asciiTheme="majorBidi" w:hAnsiTheme="majorBidi" w:cstheme="majorBidi"/>
                <w:sz w:val="24"/>
                <w:szCs w:val="24"/>
              </w:rPr>
              <w:t>fost</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luată</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în</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calcul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satisfacerea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interesului</w:t>
            </w:r>
            <w:proofErr w:type="spellEnd"/>
            <w:r w:rsidRPr="009E67EC">
              <w:rPr>
                <w:rFonts w:asciiTheme="majorBidi" w:hAnsiTheme="majorBidi" w:cstheme="majorBidi"/>
                <w:sz w:val="24"/>
                <w:szCs w:val="24"/>
              </w:rPr>
              <w:t xml:space="preserve"> public </w:t>
            </w:r>
            <w:proofErr w:type="spellStart"/>
            <w:r w:rsidRPr="009E67EC">
              <w:rPr>
                <w:rFonts w:asciiTheme="majorBidi" w:hAnsiTheme="majorBidi" w:cstheme="majorBidi"/>
                <w:sz w:val="24"/>
                <w:szCs w:val="24"/>
              </w:rPr>
              <w:t>în</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legătură</w:t>
            </w:r>
            <w:proofErr w:type="spellEnd"/>
            <w:r w:rsidRPr="009E67EC">
              <w:rPr>
                <w:rFonts w:asciiTheme="majorBidi" w:hAnsiTheme="majorBidi" w:cstheme="majorBidi"/>
                <w:sz w:val="24"/>
                <w:szCs w:val="24"/>
              </w:rPr>
              <w:t xml:space="preserve"> cu </w:t>
            </w:r>
            <w:proofErr w:type="spellStart"/>
            <w:r w:rsidRPr="009E67EC">
              <w:rPr>
                <w:rFonts w:asciiTheme="majorBidi" w:hAnsiTheme="majorBidi" w:cstheme="majorBidi"/>
                <w:sz w:val="24"/>
                <w:szCs w:val="24"/>
              </w:rPr>
              <w:t>dezvăluirea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informației</w:t>
            </w:r>
            <w:proofErr w:type="spellEnd"/>
            <w:r w:rsidRPr="009E67EC">
              <w:rPr>
                <w:rFonts w:asciiTheme="majorBidi" w:hAnsiTheme="majorBidi" w:cstheme="majorBidi"/>
                <w:sz w:val="24"/>
                <w:szCs w:val="24"/>
              </w:rPr>
              <w:t>.</w:t>
            </w:r>
          </w:p>
          <w:p w14:paraId="30A93452" w14:textId="77777777" w:rsidR="00946FD4" w:rsidRPr="009E67EC" w:rsidRDefault="00946FD4" w:rsidP="00946FD4">
            <w:pPr>
              <w:rPr>
                <w:rFonts w:asciiTheme="majorBidi" w:hAnsiTheme="majorBidi" w:cstheme="majorBidi"/>
                <w:sz w:val="24"/>
                <w:szCs w:val="24"/>
              </w:rPr>
            </w:pPr>
          </w:p>
          <w:p w14:paraId="391743BB" w14:textId="224C5CA7" w:rsidR="00946FD4" w:rsidRPr="009E67EC" w:rsidRDefault="00946FD4" w:rsidP="00946FD4">
            <w:pPr>
              <w:rPr>
                <w:rFonts w:asciiTheme="majorBidi" w:hAnsiTheme="majorBidi" w:cstheme="majorBidi"/>
                <w:sz w:val="24"/>
                <w:szCs w:val="24"/>
              </w:rPr>
            </w:pPr>
            <w:proofErr w:type="spellStart"/>
            <w:r w:rsidRPr="009E67EC">
              <w:rPr>
                <w:rFonts w:asciiTheme="majorBidi" w:hAnsiTheme="majorBidi" w:cstheme="majorBidi"/>
                <w:sz w:val="24"/>
                <w:szCs w:val="24"/>
              </w:rPr>
              <w:t>Modificare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Ordin</w:t>
            </w:r>
            <w:proofErr w:type="spellEnd"/>
            <w:r w:rsidRPr="009E67EC">
              <w:rPr>
                <w:rFonts w:asciiTheme="majorBidi" w:hAnsiTheme="majorBidi" w:cstheme="majorBidi"/>
                <w:sz w:val="24"/>
                <w:szCs w:val="24"/>
              </w:rPr>
              <w:t xml:space="preserve"> nr. 1182 din 18 </w:t>
            </w:r>
            <w:proofErr w:type="spellStart"/>
            <w:r w:rsidRPr="009E67EC">
              <w:rPr>
                <w:rFonts w:asciiTheme="majorBidi" w:hAnsiTheme="majorBidi" w:cstheme="majorBidi"/>
                <w:sz w:val="24"/>
                <w:szCs w:val="24"/>
              </w:rPr>
              <w:t>decembrie</w:t>
            </w:r>
            <w:proofErr w:type="spellEnd"/>
            <w:r w:rsidRPr="009E67EC">
              <w:rPr>
                <w:rFonts w:asciiTheme="majorBidi" w:hAnsiTheme="majorBidi" w:cstheme="majorBidi"/>
                <w:sz w:val="24"/>
                <w:szCs w:val="24"/>
              </w:rPr>
              <w:t xml:space="preserve"> 2002 </w:t>
            </w:r>
            <w:proofErr w:type="spellStart"/>
            <w:r w:rsidRPr="009E67EC">
              <w:rPr>
                <w:rFonts w:asciiTheme="majorBidi" w:hAnsiTheme="majorBidi" w:cstheme="majorBidi"/>
                <w:sz w:val="24"/>
                <w:szCs w:val="24"/>
              </w:rPr>
              <w:t>pentru</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aprobarea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Metodologiei</w:t>
            </w:r>
            <w:proofErr w:type="spellEnd"/>
            <w:r w:rsidRPr="009E67EC">
              <w:rPr>
                <w:rFonts w:asciiTheme="majorBidi" w:hAnsiTheme="majorBidi" w:cstheme="majorBidi"/>
                <w:sz w:val="24"/>
                <w:szCs w:val="24"/>
              </w:rPr>
              <w:t xml:space="preserve"> de </w:t>
            </w:r>
            <w:proofErr w:type="spellStart"/>
            <w:r w:rsidRPr="009E67EC">
              <w:rPr>
                <w:rFonts w:asciiTheme="majorBidi" w:hAnsiTheme="majorBidi" w:cstheme="majorBidi"/>
                <w:sz w:val="24"/>
                <w:szCs w:val="24"/>
              </w:rPr>
              <w:t>gestionare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și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furnizare</w:t>
            </w:r>
            <w:proofErr w:type="spellEnd"/>
            <w:r w:rsidRPr="009E67EC">
              <w:rPr>
                <w:rFonts w:asciiTheme="majorBidi" w:hAnsiTheme="majorBidi" w:cstheme="majorBidi"/>
                <w:sz w:val="24"/>
                <w:szCs w:val="24"/>
              </w:rPr>
              <w:t xml:space="preserve"> </w:t>
            </w:r>
            <w:proofErr w:type="gramStart"/>
            <w:r w:rsidRPr="009E67EC">
              <w:rPr>
                <w:rFonts w:asciiTheme="majorBidi" w:hAnsiTheme="majorBidi" w:cstheme="majorBidi"/>
                <w:sz w:val="24"/>
                <w:szCs w:val="24"/>
              </w:rPr>
              <w:t>a</w:t>
            </w:r>
            <w:proofErr w:type="gram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informației</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privind</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mediul</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deținută</w:t>
            </w:r>
            <w:proofErr w:type="spellEnd"/>
            <w:r w:rsidRPr="009E67EC">
              <w:rPr>
                <w:rFonts w:asciiTheme="majorBidi" w:hAnsiTheme="majorBidi" w:cstheme="majorBidi"/>
                <w:sz w:val="24"/>
                <w:szCs w:val="24"/>
              </w:rPr>
              <w:t xml:space="preserve"> de </w:t>
            </w:r>
            <w:proofErr w:type="spellStart"/>
            <w:r w:rsidRPr="009E67EC">
              <w:rPr>
                <w:rFonts w:asciiTheme="majorBidi" w:hAnsiTheme="majorBidi" w:cstheme="majorBidi"/>
                <w:sz w:val="24"/>
                <w:szCs w:val="24"/>
              </w:rPr>
              <w:t>autoritățile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publice</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pentru</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protecția</w:t>
            </w:r>
            <w:proofErr w:type="spellEnd"/>
            <w:r w:rsidRPr="009E67EC">
              <w:rPr>
                <w:rFonts w:asciiTheme="majorBidi" w:hAnsiTheme="majorBidi" w:cstheme="majorBidi"/>
                <w:sz w:val="24"/>
                <w:szCs w:val="24"/>
              </w:rPr>
              <w:t xml:space="preserve"> </w:t>
            </w:r>
            <w:proofErr w:type="spellStart"/>
            <w:r w:rsidRPr="009E67EC">
              <w:rPr>
                <w:rFonts w:asciiTheme="majorBidi" w:hAnsiTheme="majorBidi" w:cstheme="majorBidi"/>
                <w:sz w:val="24"/>
                <w:szCs w:val="24"/>
              </w:rPr>
              <w:t>mediului</w:t>
            </w:r>
            <w:proofErr w:type="spellEnd"/>
            <w:r w:rsidRPr="009E67EC">
              <w:rPr>
                <w:rFonts w:asciiTheme="majorBidi" w:hAnsiTheme="majorBidi" w:cstheme="majorBidi"/>
                <w:sz w:val="24"/>
                <w:szCs w:val="24"/>
              </w:rPr>
              <w:t>.</w:t>
            </w:r>
          </w:p>
        </w:tc>
      </w:tr>
      <w:tr w:rsidR="00946FD4" w:rsidRPr="00FB1B16" w14:paraId="2D5DDC78" w14:textId="77777777" w:rsidTr="007B2D3A">
        <w:tc>
          <w:tcPr>
            <w:tcW w:w="3260" w:type="dxa"/>
          </w:tcPr>
          <w:p w14:paraId="07B571A6"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 xml:space="preserve">Outline </w:t>
            </w:r>
            <w:r w:rsidRPr="001C54DB">
              <w:rPr>
                <w:rFonts w:asciiTheme="majorBidi" w:hAnsiTheme="majorBidi" w:cstheme="majorBidi"/>
                <w:sz w:val="20"/>
                <w:szCs w:val="20"/>
              </w:rPr>
              <w:t xml:space="preserve">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56D595EA" w14:textId="77777777" w:rsidR="00946FD4" w:rsidRDefault="00946FD4" w:rsidP="00946FD4">
            <w:pPr>
              <w:ind w:left="312" w:hanging="312"/>
              <w:rPr>
                <w:rFonts w:asciiTheme="majorBidi" w:hAnsiTheme="majorBidi" w:cstheme="majorBidi"/>
                <w:sz w:val="20"/>
                <w:szCs w:val="20"/>
              </w:rPr>
            </w:pPr>
          </w:p>
          <w:p w14:paraId="5AE51D14" w14:textId="77777777" w:rsidR="00946FD4" w:rsidRDefault="00946FD4" w:rsidP="00946FD4">
            <w:pPr>
              <w:ind w:left="312" w:hanging="312"/>
              <w:rPr>
                <w:rFonts w:asciiTheme="majorBidi" w:hAnsiTheme="majorBidi" w:cstheme="majorBidi"/>
                <w:sz w:val="20"/>
                <w:szCs w:val="20"/>
              </w:rPr>
            </w:pPr>
          </w:p>
          <w:p w14:paraId="229977C3" w14:textId="77777777" w:rsidR="00946FD4" w:rsidRDefault="00946FD4" w:rsidP="00946FD4">
            <w:pPr>
              <w:ind w:left="312" w:hanging="312"/>
              <w:rPr>
                <w:rFonts w:asciiTheme="majorBidi" w:hAnsiTheme="majorBidi" w:cstheme="majorBidi"/>
                <w:sz w:val="20"/>
                <w:szCs w:val="20"/>
              </w:rPr>
            </w:pPr>
          </w:p>
          <w:p w14:paraId="7494321A" w14:textId="77777777" w:rsidR="00946FD4" w:rsidRDefault="00946FD4" w:rsidP="00946FD4">
            <w:pPr>
              <w:ind w:left="312" w:hanging="312"/>
              <w:rPr>
                <w:rFonts w:asciiTheme="majorBidi" w:hAnsiTheme="majorBidi" w:cstheme="majorBidi"/>
                <w:sz w:val="20"/>
                <w:szCs w:val="20"/>
              </w:rPr>
            </w:pPr>
          </w:p>
          <w:p w14:paraId="74530D79" w14:textId="77777777" w:rsidR="00946FD4" w:rsidRDefault="00946FD4" w:rsidP="00946FD4">
            <w:pPr>
              <w:ind w:left="312" w:hanging="312"/>
              <w:rPr>
                <w:rFonts w:asciiTheme="majorBidi" w:hAnsiTheme="majorBidi" w:cstheme="majorBidi"/>
                <w:sz w:val="20"/>
                <w:szCs w:val="20"/>
              </w:rPr>
            </w:pPr>
          </w:p>
          <w:p w14:paraId="3138C8E1" w14:textId="77777777" w:rsidR="00946FD4" w:rsidRDefault="00946FD4" w:rsidP="00946FD4">
            <w:pPr>
              <w:ind w:left="312" w:hanging="312"/>
              <w:rPr>
                <w:rFonts w:asciiTheme="majorBidi" w:hAnsiTheme="majorBidi" w:cstheme="majorBidi"/>
                <w:sz w:val="20"/>
                <w:szCs w:val="20"/>
              </w:rPr>
            </w:pPr>
          </w:p>
          <w:p w14:paraId="6A7F2532" w14:textId="77777777" w:rsidR="00946FD4" w:rsidRDefault="00946FD4" w:rsidP="00946FD4">
            <w:pPr>
              <w:ind w:left="312" w:hanging="312"/>
              <w:rPr>
                <w:rFonts w:asciiTheme="majorBidi" w:hAnsiTheme="majorBidi" w:cstheme="majorBidi"/>
                <w:sz w:val="20"/>
                <w:szCs w:val="20"/>
              </w:rPr>
            </w:pPr>
          </w:p>
          <w:p w14:paraId="2AC2D79E" w14:textId="77777777" w:rsidR="00946FD4" w:rsidRDefault="00946FD4" w:rsidP="00946FD4">
            <w:pPr>
              <w:ind w:left="312" w:hanging="312"/>
              <w:rPr>
                <w:rFonts w:asciiTheme="majorBidi" w:hAnsiTheme="majorBidi" w:cstheme="majorBidi"/>
                <w:sz w:val="20"/>
                <w:szCs w:val="20"/>
              </w:rPr>
            </w:pPr>
          </w:p>
          <w:p w14:paraId="0FD683D2" w14:textId="77777777" w:rsidR="00946FD4" w:rsidRDefault="00946FD4" w:rsidP="00946FD4">
            <w:pPr>
              <w:ind w:left="312" w:hanging="312"/>
              <w:rPr>
                <w:rFonts w:asciiTheme="majorBidi" w:hAnsiTheme="majorBidi" w:cstheme="majorBidi"/>
                <w:sz w:val="20"/>
                <w:szCs w:val="20"/>
              </w:rPr>
            </w:pPr>
          </w:p>
          <w:p w14:paraId="338BC457"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13F8082A" w14:textId="369E0463" w:rsidR="00946FD4" w:rsidRPr="009E67EC" w:rsidRDefault="00946FD4" w:rsidP="00946FD4">
            <w:pPr>
              <w:ind w:left="29"/>
              <w:rPr>
                <w:rFonts w:asciiTheme="majorBidi" w:hAnsiTheme="majorBidi" w:cstheme="majorBidi"/>
                <w:w w:val="90"/>
                <w:sz w:val="24"/>
                <w:szCs w:val="24"/>
              </w:rPr>
            </w:pPr>
            <w:proofErr w:type="spellStart"/>
            <w:r w:rsidRPr="009E67EC">
              <w:rPr>
                <w:rFonts w:asciiTheme="majorBidi" w:hAnsiTheme="majorBidi" w:cstheme="majorBidi"/>
                <w:w w:val="90"/>
                <w:sz w:val="24"/>
                <w:szCs w:val="24"/>
              </w:rPr>
              <w:t>Inițierea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modificării</w:t>
            </w:r>
            <w:proofErr w:type="spellEnd"/>
            <w:r w:rsidRPr="009E67EC">
              <w:rPr>
                <w:rFonts w:asciiTheme="majorBidi" w:hAnsiTheme="majorBidi" w:cstheme="majorBidi"/>
                <w:w w:val="90"/>
                <w:sz w:val="24"/>
                <w:szCs w:val="24"/>
              </w:rPr>
              <w:t xml:space="preserve"> legislative de </w:t>
            </w:r>
            <w:proofErr w:type="spellStart"/>
            <w:r w:rsidRPr="009E67EC">
              <w:rPr>
                <w:rFonts w:asciiTheme="majorBidi" w:hAnsiTheme="majorBidi" w:cstheme="majorBidi"/>
                <w:w w:val="90"/>
                <w:sz w:val="24"/>
                <w:szCs w:val="24"/>
              </w:rPr>
              <w:t>către</w:t>
            </w:r>
            <w:proofErr w:type="spellEnd"/>
            <w:r w:rsidRPr="009E67EC">
              <w:rPr>
                <w:rFonts w:asciiTheme="majorBidi" w:hAnsiTheme="majorBidi" w:cstheme="majorBidi"/>
                <w:w w:val="90"/>
                <w:sz w:val="24"/>
                <w:szCs w:val="24"/>
              </w:rPr>
              <w:t xml:space="preserve"> M</w:t>
            </w:r>
            <w:r w:rsidR="00CE1E0C">
              <w:rPr>
                <w:rFonts w:asciiTheme="majorBidi" w:hAnsiTheme="majorBidi" w:cstheme="majorBidi"/>
                <w:w w:val="90"/>
                <w:sz w:val="24"/>
                <w:szCs w:val="24"/>
              </w:rPr>
              <w:t>MAP</w:t>
            </w:r>
            <w:r w:rsidRPr="009E67EC">
              <w:rPr>
                <w:rFonts w:asciiTheme="majorBidi" w:hAnsiTheme="majorBidi" w:cstheme="majorBidi"/>
                <w:w w:val="90"/>
                <w:sz w:val="24"/>
                <w:szCs w:val="24"/>
              </w:rPr>
              <w:t>. A</w:t>
            </w:r>
            <w:proofErr w:type="spellStart"/>
            <w:r w:rsidRPr="009E67EC">
              <w:rPr>
                <w:rFonts w:asciiTheme="majorBidi" w:hAnsiTheme="majorBidi" w:cstheme="majorBidi"/>
                <w:w w:val="90"/>
                <w:sz w:val="24"/>
                <w:szCs w:val="24"/>
              </w:rPr>
              <w:t>vizare</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internă</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externă</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și</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consultarea</w:t>
            </w:r>
            <w:proofErr w:type="spellEnd"/>
            <w:r w:rsidRPr="009E67EC">
              <w:rPr>
                <w:rFonts w:asciiTheme="majorBidi" w:hAnsiTheme="majorBidi" w:cstheme="majorBidi"/>
                <w:w w:val="90"/>
                <w:sz w:val="24"/>
                <w:szCs w:val="24"/>
              </w:rPr>
              <w:t xml:space="preserve"> </w:t>
            </w:r>
            <w:proofErr w:type="spellStart"/>
            <w:r w:rsidRPr="009E67EC">
              <w:rPr>
                <w:rFonts w:asciiTheme="majorBidi" w:hAnsiTheme="majorBidi" w:cstheme="majorBidi"/>
                <w:w w:val="90"/>
                <w:sz w:val="24"/>
                <w:szCs w:val="24"/>
              </w:rPr>
              <w:t>publicului</w:t>
            </w:r>
            <w:proofErr w:type="spellEnd"/>
            <w:r w:rsidRPr="009E67EC">
              <w:rPr>
                <w:rFonts w:asciiTheme="majorBidi" w:hAnsiTheme="majorBidi" w:cstheme="majorBidi"/>
                <w:w w:val="90"/>
                <w:sz w:val="24"/>
                <w:szCs w:val="24"/>
              </w:rPr>
              <w:t>.</w:t>
            </w:r>
          </w:p>
        </w:tc>
      </w:tr>
      <w:tr w:rsidR="00946FD4" w:rsidRPr="00FB1B16" w14:paraId="23CAD2DF" w14:textId="77777777" w:rsidTr="007B2D3A">
        <w:tc>
          <w:tcPr>
            <w:tcW w:w="3260" w:type="dxa"/>
          </w:tcPr>
          <w:p w14:paraId="04DFBDB1"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Actors involved</w:t>
            </w:r>
          </w:p>
          <w:p w14:paraId="167CD777" w14:textId="77777777" w:rsidR="00946FD4" w:rsidRDefault="00946FD4" w:rsidP="00946FD4">
            <w:pPr>
              <w:ind w:left="312" w:hanging="312"/>
              <w:rPr>
                <w:rFonts w:asciiTheme="majorBidi" w:hAnsiTheme="majorBidi" w:cstheme="majorBidi"/>
                <w:sz w:val="20"/>
                <w:szCs w:val="20"/>
              </w:rPr>
            </w:pPr>
          </w:p>
          <w:p w14:paraId="4E62B17E"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1D0C06A8" w14:textId="2E4678C6"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M</w:t>
            </w:r>
            <w:r w:rsidR="00CE1E0C">
              <w:rPr>
                <w:rFonts w:asciiTheme="majorBidi" w:hAnsiTheme="majorBidi" w:cstheme="majorBidi"/>
                <w:w w:val="90"/>
                <w:sz w:val="24"/>
                <w:szCs w:val="24"/>
              </w:rPr>
              <w:t xml:space="preserve">MAP, </w:t>
            </w:r>
            <w:proofErr w:type="spellStart"/>
            <w:r w:rsidR="00CE1E0C">
              <w:rPr>
                <w:rFonts w:asciiTheme="majorBidi" w:hAnsiTheme="majorBidi" w:cstheme="majorBidi"/>
                <w:w w:val="90"/>
                <w:sz w:val="24"/>
                <w:szCs w:val="24"/>
              </w:rPr>
              <w:t>alte</w:t>
            </w:r>
            <w:proofErr w:type="spellEnd"/>
            <w:r w:rsidR="00CE1E0C">
              <w:rPr>
                <w:rFonts w:asciiTheme="majorBidi" w:hAnsiTheme="majorBidi" w:cstheme="majorBidi"/>
                <w:w w:val="90"/>
                <w:sz w:val="24"/>
                <w:szCs w:val="24"/>
              </w:rPr>
              <w:t xml:space="preserve"> </w:t>
            </w:r>
            <w:proofErr w:type="spellStart"/>
            <w:r w:rsidR="00CE1E0C">
              <w:rPr>
                <w:rFonts w:asciiTheme="majorBidi" w:hAnsiTheme="majorBidi" w:cstheme="majorBidi"/>
                <w:w w:val="90"/>
                <w:sz w:val="24"/>
                <w:szCs w:val="24"/>
              </w:rPr>
              <w:t>m</w:t>
            </w:r>
            <w:r w:rsidRPr="009E67EC">
              <w:rPr>
                <w:rFonts w:asciiTheme="majorBidi" w:hAnsiTheme="majorBidi" w:cstheme="majorBidi"/>
                <w:w w:val="90"/>
                <w:sz w:val="24"/>
                <w:szCs w:val="24"/>
              </w:rPr>
              <w:t>inistere</w:t>
            </w:r>
            <w:proofErr w:type="spellEnd"/>
          </w:p>
          <w:p w14:paraId="3B4010A1" w14:textId="2DF6385A" w:rsidR="00946FD4" w:rsidRPr="009E67EC" w:rsidRDefault="00CE1E0C" w:rsidP="00946FD4">
            <w:pPr>
              <w:ind w:left="29"/>
              <w:rPr>
                <w:rFonts w:asciiTheme="majorBidi" w:hAnsiTheme="majorBidi" w:cstheme="majorBidi"/>
                <w:w w:val="90"/>
                <w:sz w:val="24"/>
                <w:szCs w:val="24"/>
              </w:rPr>
            </w:pPr>
            <w:proofErr w:type="spellStart"/>
            <w:r>
              <w:rPr>
                <w:rFonts w:asciiTheme="majorBidi" w:hAnsiTheme="majorBidi" w:cstheme="majorBidi"/>
                <w:w w:val="90"/>
                <w:sz w:val="24"/>
                <w:szCs w:val="24"/>
              </w:rPr>
              <w:t>p</w:t>
            </w:r>
            <w:r w:rsidR="00946FD4" w:rsidRPr="009E67EC">
              <w:rPr>
                <w:rFonts w:asciiTheme="majorBidi" w:hAnsiTheme="majorBidi" w:cstheme="majorBidi"/>
                <w:w w:val="90"/>
                <w:sz w:val="24"/>
                <w:szCs w:val="24"/>
              </w:rPr>
              <w:t>ublicul</w:t>
            </w:r>
            <w:proofErr w:type="spellEnd"/>
          </w:p>
        </w:tc>
      </w:tr>
      <w:tr w:rsidR="00946FD4" w:rsidRPr="00FB1B16" w14:paraId="226C865C" w14:textId="77777777" w:rsidTr="007B2D3A">
        <w:tc>
          <w:tcPr>
            <w:tcW w:w="3260" w:type="dxa"/>
          </w:tcPr>
          <w:p w14:paraId="37087B72"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19E70301" w14:textId="34F07C09" w:rsidR="00946FD4" w:rsidRPr="009E67EC" w:rsidRDefault="00946FD4" w:rsidP="00946FD4">
            <w:pPr>
              <w:ind w:left="29"/>
              <w:rPr>
                <w:rFonts w:asciiTheme="majorBidi" w:hAnsiTheme="majorBidi" w:cstheme="majorBidi"/>
                <w:w w:val="90"/>
                <w:sz w:val="24"/>
                <w:szCs w:val="24"/>
              </w:rPr>
            </w:pPr>
            <w:r w:rsidRPr="009E67EC">
              <w:rPr>
                <w:rFonts w:asciiTheme="majorBidi" w:hAnsiTheme="majorBidi" w:cstheme="majorBidi"/>
                <w:w w:val="90"/>
                <w:sz w:val="24"/>
                <w:szCs w:val="24"/>
              </w:rPr>
              <w:t xml:space="preserve">1,5 </w:t>
            </w:r>
            <w:proofErr w:type="gramStart"/>
            <w:r w:rsidRPr="009E67EC">
              <w:rPr>
                <w:rFonts w:asciiTheme="majorBidi" w:hAnsiTheme="majorBidi" w:cstheme="majorBidi"/>
                <w:w w:val="90"/>
                <w:sz w:val="24"/>
                <w:szCs w:val="24"/>
              </w:rPr>
              <w:t>ani</w:t>
            </w:r>
            <w:proofErr w:type="gramEnd"/>
          </w:p>
          <w:p w14:paraId="5B74945C" w14:textId="5FECC8FA" w:rsidR="00946FD4" w:rsidRPr="009E67EC" w:rsidRDefault="00946FD4" w:rsidP="00946FD4">
            <w:pPr>
              <w:ind w:left="29"/>
              <w:rPr>
                <w:rFonts w:asciiTheme="majorBidi" w:hAnsiTheme="majorBidi" w:cstheme="majorBidi"/>
                <w:b/>
                <w:bCs/>
                <w:w w:val="90"/>
                <w:sz w:val="24"/>
                <w:szCs w:val="24"/>
              </w:rPr>
            </w:pPr>
          </w:p>
        </w:tc>
      </w:tr>
      <w:tr w:rsidR="00946FD4" w:rsidRPr="00FB1B16" w14:paraId="6A0CA26C" w14:textId="77777777" w:rsidTr="007B2D3A">
        <w:tc>
          <w:tcPr>
            <w:tcW w:w="3260" w:type="dxa"/>
            <w:shd w:val="clear" w:color="auto" w:fill="D9D9D9" w:themeFill="background1" w:themeFillShade="D9"/>
          </w:tcPr>
          <w:p w14:paraId="386B3158"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0350C01C" w14:textId="77777777" w:rsidR="00946FD4" w:rsidRPr="001C54DB" w:rsidRDefault="00946FD4" w:rsidP="00946FD4">
            <w:pPr>
              <w:rPr>
                <w:rFonts w:asciiTheme="majorBidi" w:hAnsiTheme="majorBidi" w:cstheme="majorBidi"/>
                <w:b/>
                <w:bCs/>
                <w:sz w:val="20"/>
                <w:szCs w:val="20"/>
              </w:rPr>
            </w:pPr>
            <w:r>
              <w:rPr>
                <w:rFonts w:asciiTheme="majorBidi" w:hAnsiTheme="majorBidi" w:cstheme="majorBidi"/>
                <w:b/>
                <w:bCs/>
                <w:sz w:val="20"/>
                <w:szCs w:val="20"/>
              </w:rPr>
              <w:t>Para. 2 (b) of decision VII/8o</w:t>
            </w:r>
          </w:p>
        </w:tc>
        <w:tc>
          <w:tcPr>
            <w:tcW w:w="10632" w:type="dxa"/>
            <w:shd w:val="clear" w:color="auto" w:fill="D9D9D9" w:themeFill="background1" w:themeFillShade="D9"/>
          </w:tcPr>
          <w:p w14:paraId="4BE69C0E"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(b)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68FDB388" w14:textId="77777777" w:rsidR="00946FD4" w:rsidRDefault="00946FD4" w:rsidP="00946FD4">
            <w:pPr>
              <w:pStyle w:val="ListParagraph"/>
              <w:ind w:left="0" w:firstLine="0"/>
              <w:jc w:val="lowKashida"/>
              <w:rPr>
                <w:rFonts w:asciiTheme="majorBidi" w:hAnsiTheme="majorBidi" w:cstheme="majorBidi"/>
                <w:sz w:val="20"/>
                <w:szCs w:val="20"/>
              </w:rPr>
            </w:pPr>
          </w:p>
          <w:p w14:paraId="67DD4F35" w14:textId="77777777" w:rsidR="00946FD4" w:rsidRPr="005B49F8" w:rsidRDefault="00946FD4" w:rsidP="00946FD4">
            <w:pPr>
              <w:pStyle w:val="ListParagraph"/>
              <w:numPr>
                <w:ilvl w:val="0"/>
                <w:numId w:val="5"/>
              </w:numPr>
              <w:ind w:left="886" w:hanging="567"/>
              <w:jc w:val="lowKashida"/>
              <w:rPr>
                <w:rFonts w:asciiTheme="majorBidi" w:hAnsiTheme="majorBidi" w:cstheme="majorBidi"/>
                <w:sz w:val="20"/>
                <w:szCs w:val="20"/>
              </w:rPr>
            </w:pPr>
            <w:r w:rsidRPr="005B49F8">
              <w:rPr>
                <w:rFonts w:asciiTheme="majorBidi" w:hAnsiTheme="majorBidi" w:cstheme="majorBidi"/>
                <w:sz w:val="20"/>
                <w:szCs w:val="20"/>
              </w:rPr>
              <w:t>Provide the Committee with evidence that it has provided training to public authorities about the above duties;</w:t>
            </w:r>
          </w:p>
          <w:p w14:paraId="30348630" w14:textId="77777777" w:rsidR="00946FD4" w:rsidRPr="005B49F8" w:rsidRDefault="00946FD4" w:rsidP="00946FD4">
            <w:pPr>
              <w:pStyle w:val="ListParagraph"/>
              <w:ind w:left="1440" w:firstLine="0"/>
              <w:jc w:val="lowKashida"/>
              <w:rPr>
                <w:rFonts w:asciiTheme="majorBidi" w:hAnsiTheme="majorBidi" w:cstheme="majorBidi"/>
                <w:b/>
                <w:bCs/>
                <w:w w:val="90"/>
                <w:sz w:val="20"/>
                <w:szCs w:val="20"/>
              </w:rPr>
            </w:pPr>
          </w:p>
        </w:tc>
      </w:tr>
      <w:tr w:rsidR="00946FD4" w:rsidRPr="00FB1B16" w14:paraId="6134A782" w14:textId="77777777" w:rsidTr="007B2D3A">
        <w:tc>
          <w:tcPr>
            <w:tcW w:w="3260" w:type="dxa"/>
          </w:tcPr>
          <w:p w14:paraId="01BFF1EA"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3BB047F8" w14:textId="77777777" w:rsidR="00946FD4" w:rsidRDefault="00946FD4" w:rsidP="00946FD4">
            <w:pPr>
              <w:ind w:left="312" w:hanging="312"/>
              <w:rPr>
                <w:rFonts w:asciiTheme="majorBidi" w:hAnsiTheme="majorBidi" w:cstheme="majorBidi"/>
                <w:sz w:val="20"/>
                <w:szCs w:val="20"/>
              </w:rPr>
            </w:pPr>
          </w:p>
          <w:p w14:paraId="74C5C424" w14:textId="77777777" w:rsidR="00946FD4" w:rsidRDefault="00946FD4" w:rsidP="00946FD4">
            <w:pPr>
              <w:ind w:left="312" w:hanging="312"/>
              <w:rPr>
                <w:rFonts w:asciiTheme="majorBidi" w:hAnsiTheme="majorBidi" w:cstheme="majorBidi"/>
                <w:sz w:val="20"/>
                <w:szCs w:val="20"/>
              </w:rPr>
            </w:pPr>
          </w:p>
          <w:p w14:paraId="6202A21F" w14:textId="77777777" w:rsidR="00946FD4" w:rsidRDefault="00946FD4" w:rsidP="00946FD4">
            <w:pPr>
              <w:ind w:left="312" w:hanging="312"/>
              <w:rPr>
                <w:rFonts w:asciiTheme="majorBidi" w:hAnsiTheme="majorBidi" w:cstheme="majorBidi"/>
                <w:sz w:val="20"/>
                <w:szCs w:val="20"/>
              </w:rPr>
            </w:pPr>
          </w:p>
          <w:p w14:paraId="1A1261A5" w14:textId="77777777" w:rsidR="00946FD4" w:rsidRDefault="00946FD4" w:rsidP="00946FD4">
            <w:pPr>
              <w:ind w:left="312" w:hanging="312"/>
              <w:rPr>
                <w:rFonts w:asciiTheme="majorBidi" w:hAnsiTheme="majorBidi" w:cstheme="majorBidi"/>
                <w:sz w:val="20"/>
                <w:szCs w:val="20"/>
              </w:rPr>
            </w:pPr>
          </w:p>
          <w:p w14:paraId="4E38BD60" w14:textId="77777777" w:rsidR="00946FD4" w:rsidRDefault="00946FD4" w:rsidP="00946FD4">
            <w:pPr>
              <w:ind w:left="312" w:hanging="312"/>
              <w:rPr>
                <w:rFonts w:asciiTheme="majorBidi" w:hAnsiTheme="majorBidi" w:cstheme="majorBidi"/>
                <w:sz w:val="20"/>
                <w:szCs w:val="20"/>
              </w:rPr>
            </w:pPr>
          </w:p>
          <w:p w14:paraId="71C5DBD2" w14:textId="77777777" w:rsidR="00946FD4" w:rsidRDefault="00946FD4" w:rsidP="00946FD4">
            <w:pPr>
              <w:ind w:left="312" w:hanging="312"/>
              <w:rPr>
                <w:rFonts w:asciiTheme="majorBidi" w:hAnsiTheme="majorBidi" w:cstheme="majorBidi"/>
                <w:sz w:val="20"/>
                <w:szCs w:val="20"/>
              </w:rPr>
            </w:pPr>
          </w:p>
          <w:p w14:paraId="4E8F0039" w14:textId="77777777" w:rsidR="00946FD4" w:rsidRDefault="00946FD4" w:rsidP="00946FD4">
            <w:pPr>
              <w:ind w:left="312" w:hanging="312"/>
              <w:jc w:val="center"/>
              <w:rPr>
                <w:rFonts w:asciiTheme="majorBidi" w:hAnsiTheme="majorBidi" w:cstheme="majorBidi"/>
                <w:sz w:val="20"/>
                <w:szCs w:val="20"/>
              </w:rPr>
            </w:pPr>
          </w:p>
          <w:p w14:paraId="5F086B23" w14:textId="77777777" w:rsidR="00946FD4" w:rsidRDefault="00946FD4" w:rsidP="00946FD4">
            <w:pPr>
              <w:ind w:left="312" w:hanging="312"/>
              <w:jc w:val="center"/>
              <w:rPr>
                <w:rFonts w:asciiTheme="majorBidi" w:hAnsiTheme="majorBidi" w:cstheme="majorBidi"/>
                <w:sz w:val="20"/>
                <w:szCs w:val="20"/>
              </w:rPr>
            </w:pPr>
          </w:p>
          <w:p w14:paraId="61031526" w14:textId="77777777" w:rsidR="00946FD4" w:rsidRDefault="00946FD4" w:rsidP="00946FD4">
            <w:pPr>
              <w:ind w:left="312" w:hanging="312"/>
              <w:jc w:val="center"/>
              <w:rPr>
                <w:rFonts w:asciiTheme="majorBidi" w:hAnsiTheme="majorBidi" w:cstheme="majorBidi"/>
                <w:sz w:val="20"/>
                <w:szCs w:val="20"/>
              </w:rPr>
            </w:pPr>
          </w:p>
          <w:p w14:paraId="4E4F412C" w14:textId="77777777" w:rsidR="00946FD4" w:rsidRDefault="00946FD4" w:rsidP="00946FD4">
            <w:pPr>
              <w:ind w:left="312" w:hanging="312"/>
              <w:rPr>
                <w:rFonts w:asciiTheme="majorBidi" w:hAnsiTheme="majorBidi" w:cstheme="majorBidi"/>
                <w:sz w:val="20"/>
                <w:szCs w:val="20"/>
              </w:rPr>
            </w:pPr>
          </w:p>
          <w:p w14:paraId="5184242D" w14:textId="77777777" w:rsidR="00946FD4" w:rsidRDefault="00946FD4" w:rsidP="00946FD4">
            <w:pPr>
              <w:ind w:left="312" w:hanging="312"/>
              <w:rPr>
                <w:rFonts w:asciiTheme="majorBidi" w:hAnsiTheme="majorBidi" w:cstheme="majorBidi"/>
                <w:sz w:val="20"/>
                <w:szCs w:val="20"/>
              </w:rPr>
            </w:pPr>
          </w:p>
          <w:p w14:paraId="556CC177"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4846DA61" w14:textId="120868DB" w:rsidR="00946FD4" w:rsidRPr="003B0343" w:rsidRDefault="00946FD4" w:rsidP="00946FD4">
            <w:pPr>
              <w:ind w:left="29"/>
              <w:rPr>
                <w:rFonts w:asciiTheme="majorBidi" w:hAnsiTheme="majorBidi" w:cstheme="majorBidi"/>
                <w:w w:val="90"/>
                <w:sz w:val="24"/>
                <w:szCs w:val="24"/>
              </w:rPr>
            </w:pPr>
            <w:proofErr w:type="spellStart"/>
            <w:r w:rsidRPr="003B0343">
              <w:rPr>
                <w:rFonts w:asciiTheme="majorBidi" w:hAnsiTheme="majorBidi" w:cstheme="majorBidi"/>
                <w:w w:val="90"/>
                <w:sz w:val="24"/>
                <w:szCs w:val="24"/>
              </w:rPr>
              <w:t>Diseminare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informații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privind</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modificările</w:t>
            </w:r>
            <w:proofErr w:type="spellEnd"/>
            <w:r w:rsidRPr="003B0343">
              <w:rPr>
                <w:rFonts w:asciiTheme="majorBidi" w:hAnsiTheme="majorBidi" w:cstheme="majorBidi"/>
                <w:w w:val="90"/>
                <w:sz w:val="24"/>
                <w:szCs w:val="24"/>
              </w:rPr>
              <w:t xml:space="preserve"> legislative</w:t>
            </w:r>
          </w:p>
        </w:tc>
      </w:tr>
      <w:tr w:rsidR="00946FD4" w:rsidRPr="00FB1B16" w14:paraId="2BBDDE6A" w14:textId="77777777" w:rsidTr="007B2D3A">
        <w:tc>
          <w:tcPr>
            <w:tcW w:w="3260" w:type="dxa"/>
          </w:tcPr>
          <w:p w14:paraId="3C0B1220"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0FC31EAF" w14:textId="77777777" w:rsidR="00946FD4" w:rsidRDefault="00946FD4" w:rsidP="00946FD4">
            <w:pPr>
              <w:ind w:left="312" w:hanging="312"/>
              <w:rPr>
                <w:rFonts w:asciiTheme="majorBidi" w:hAnsiTheme="majorBidi" w:cstheme="majorBidi"/>
                <w:sz w:val="20"/>
                <w:szCs w:val="20"/>
              </w:rPr>
            </w:pPr>
          </w:p>
          <w:p w14:paraId="4B7CD6DF" w14:textId="77777777" w:rsidR="00946FD4" w:rsidRDefault="00946FD4" w:rsidP="00946FD4">
            <w:pPr>
              <w:ind w:left="312" w:hanging="312"/>
              <w:rPr>
                <w:rFonts w:asciiTheme="majorBidi" w:hAnsiTheme="majorBidi" w:cstheme="majorBidi"/>
                <w:sz w:val="20"/>
                <w:szCs w:val="20"/>
              </w:rPr>
            </w:pPr>
          </w:p>
          <w:p w14:paraId="0F4C04CD" w14:textId="77777777" w:rsidR="00946FD4" w:rsidRDefault="00946FD4" w:rsidP="00946FD4">
            <w:pPr>
              <w:ind w:left="312" w:hanging="312"/>
              <w:rPr>
                <w:rFonts w:asciiTheme="majorBidi" w:hAnsiTheme="majorBidi" w:cstheme="majorBidi"/>
                <w:sz w:val="20"/>
                <w:szCs w:val="20"/>
              </w:rPr>
            </w:pPr>
          </w:p>
          <w:p w14:paraId="7260F380" w14:textId="77777777" w:rsidR="00946FD4" w:rsidRDefault="00946FD4" w:rsidP="00946FD4">
            <w:pPr>
              <w:ind w:left="312" w:hanging="312"/>
              <w:rPr>
                <w:rFonts w:asciiTheme="majorBidi" w:hAnsiTheme="majorBidi" w:cstheme="majorBidi"/>
                <w:sz w:val="20"/>
                <w:szCs w:val="20"/>
              </w:rPr>
            </w:pPr>
          </w:p>
          <w:p w14:paraId="0C6A7D33" w14:textId="77777777" w:rsidR="00946FD4" w:rsidRDefault="00946FD4" w:rsidP="00946FD4">
            <w:pPr>
              <w:ind w:left="312" w:hanging="312"/>
              <w:rPr>
                <w:rFonts w:asciiTheme="majorBidi" w:hAnsiTheme="majorBidi" w:cstheme="majorBidi"/>
                <w:sz w:val="20"/>
                <w:szCs w:val="20"/>
              </w:rPr>
            </w:pPr>
          </w:p>
          <w:p w14:paraId="6C51BF34" w14:textId="77777777" w:rsidR="00946FD4" w:rsidRDefault="00946FD4" w:rsidP="00946FD4">
            <w:pPr>
              <w:ind w:left="312" w:hanging="312"/>
              <w:rPr>
                <w:rFonts w:asciiTheme="majorBidi" w:hAnsiTheme="majorBidi" w:cstheme="majorBidi"/>
                <w:sz w:val="20"/>
                <w:szCs w:val="20"/>
              </w:rPr>
            </w:pPr>
          </w:p>
          <w:p w14:paraId="17211824" w14:textId="77777777" w:rsidR="00946FD4" w:rsidRDefault="00946FD4" w:rsidP="00946FD4">
            <w:pPr>
              <w:ind w:left="312" w:hanging="312"/>
              <w:rPr>
                <w:rFonts w:asciiTheme="majorBidi" w:hAnsiTheme="majorBidi" w:cstheme="majorBidi"/>
                <w:sz w:val="20"/>
                <w:szCs w:val="20"/>
              </w:rPr>
            </w:pPr>
          </w:p>
          <w:p w14:paraId="6BA7E66E" w14:textId="77777777" w:rsidR="00946FD4" w:rsidRDefault="00946FD4" w:rsidP="00946FD4">
            <w:pPr>
              <w:ind w:left="312" w:hanging="312"/>
              <w:rPr>
                <w:rFonts w:asciiTheme="majorBidi" w:hAnsiTheme="majorBidi" w:cstheme="majorBidi"/>
                <w:sz w:val="20"/>
                <w:szCs w:val="20"/>
              </w:rPr>
            </w:pPr>
          </w:p>
          <w:p w14:paraId="2340037F" w14:textId="77777777" w:rsidR="00946FD4" w:rsidRDefault="00946FD4" w:rsidP="00946FD4">
            <w:pPr>
              <w:ind w:left="312" w:hanging="312"/>
              <w:rPr>
                <w:rFonts w:asciiTheme="majorBidi" w:hAnsiTheme="majorBidi" w:cstheme="majorBidi"/>
                <w:sz w:val="20"/>
                <w:szCs w:val="20"/>
              </w:rPr>
            </w:pPr>
          </w:p>
          <w:p w14:paraId="69D2EA96" w14:textId="77777777" w:rsidR="00946FD4" w:rsidRDefault="00946FD4" w:rsidP="00946FD4">
            <w:pPr>
              <w:ind w:left="312" w:hanging="312"/>
              <w:rPr>
                <w:rFonts w:asciiTheme="majorBidi" w:hAnsiTheme="majorBidi" w:cstheme="majorBidi"/>
                <w:sz w:val="20"/>
                <w:szCs w:val="20"/>
              </w:rPr>
            </w:pPr>
          </w:p>
          <w:p w14:paraId="5B7E7952" w14:textId="77777777" w:rsidR="00946FD4" w:rsidRDefault="00946FD4" w:rsidP="00946FD4">
            <w:pPr>
              <w:ind w:left="312" w:hanging="312"/>
              <w:rPr>
                <w:rFonts w:asciiTheme="majorBidi" w:hAnsiTheme="majorBidi" w:cstheme="majorBidi"/>
                <w:sz w:val="20"/>
                <w:szCs w:val="20"/>
              </w:rPr>
            </w:pPr>
          </w:p>
          <w:p w14:paraId="1E013028" w14:textId="77777777" w:rsidR="00946FD4" w:rsidRDefault="00946FD4" w:rsidP="00946FD4">
            <w:pPr>
              <w:ind w:left="312" w:hanging="312"/>
              <w:rPr>
                <w:rFonts w:asciiTheme="majorBidi" w:hAnsiTheme="majorBidi" w:cstheme="majorBidi"/>
                <w:sz w:val="20"/>
                <w:szCs w:val="20"/>
              </w:rPr>
            </w:pPr>
          </w:p>
          <w:p w14:paraId="2EA1418E"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7B5CA1F3" w14:textId="350B4273" w:rsidR="00946FD4" w:rsidRPr="003B0343" w:rsidRDefault="00946FD4" w:rsidP="00946FD4">
            <w:pPr>
              <w:ind w:left="29"/>
              <w:rPr>
                <w:rFonts w:asciiTheme="majorBidi" w:hAnsiTheme="majorBidi" w:cstheme="majorBidi"/>
                <w:w w:val="90"/>
                <w:sz w:val="24"/>
                <w:szCs w:val="24"/>
              </w:rPr>
            </w:pPr>
            <w:proofErr w:type="spellStart"/>
            <w:r w:rsidRPr="003B0343">
              <w:rPr>
                <w:rFonts w:asciiTheme="majorBidi" w:hAnsiTheme="majorBidi" w:cstheme="majorBidi"/>
                <w:w w:val="90"/>
                <w:sz w:val="24"/>
                <w:szCs w:val="24"/>
              </w:rPr>
              <w:t>Transmitere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informări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către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autoritățile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publice</w:t>
            </w:r>
            <w:proofErr w:type="spellEnd"/>
          </w:p>
        </w:tc>
      </w:tr>
      <w:tr w:rsidR="00946FD4" w:rsidRPr="00FB1B16" w14:paraId="37AFA4EF" w14:textId="77777777" w:rsidTr="007B2D3A">
        <w:tc>
          <w:tcPr>
            <w:tcW w:w="3260" w:type="dxa"/>
          </w:tcPr>
          <w:p w14:paraId="2E0A5B28" w14:textId="77777777" w:rsidR="00946FD4" w:rsidRDefault="00946FD4" w:rsidP="00946FD4">
            <w:pPr>
              <w:ind w:left="312" w:hanging="312"/>
              <w:rPr>
                <w:rFonts w:asciiTheme="majorBidi" w:hAnsiTheme="majorBidi" w:cstheme="majorBidi"/>
                <w:sz w:val="20"/>
                <w:szCs w:val="20"/>
              </w:rPr>
            </w:pPr>
            <w:r w:rsidRPr="001C54DB">
              <w:rPr>
                <w:rFonts w:asciiTheme="majorBidi" w:hAnsiTheme="majorBidi" w:cstheme="majorBidi"/>
                <w:sz w:val="20"/>
                <w:szCs w:val="20"/>
              </w:rPr>
              <w:t>Actors involved</w:t>
            </w:r>
          </w:p>
          <w:p w14:paraId="5E57CE6B" w14:textId="77777777" w:rsidR="00946FD4" w:rsidRDefault="00946FD4" w:rsidP="00946FD4">
            <w:pPr>
              <w:ind w:left="312" w:hanging="312"/>
              <w:rPr>
                <w:rFonts w:asciiTheme="majorBidi" w:hAnsiTheme="majorBidi" w:cstheme="majorBidi"/>
                <w:sz w:val="20"/>
                <w:szCs w:val="20"/>
              </w:rPr>
            </w:pPr>
          </w:p>
          <w:p w14:paraId="6996C43F"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57F39BDF" w14:textId="2CFDCE08" w:rsidR="00946FD4" w:rsidRPr="003B0343" w:rsidRDefault="00946FD4" w:rsidP="00946FD4">
            <w:pPr>
              <w:ind w:left="29"/>
              <w:rPr>
                <w:rFonts w:asciiTheme="majorBidi" w:hAnsiTheme="majorBidi" w:cstheme="majorBidi"/>
                <w:w w:val="90"/>
                <w:sz w:val="24"/>
                <w:szCs w:val="24"/>
              </w:rPr>
            </w:pPr>
            <w:r w:rsidRPr="003B0343">
              <w:rPr>
                <w:rFonts w:asciiTheme="majorBidi" w:hAnsiTheme="majorBidi" w:cstheme="majorBidi"/>
                <w:w w:val="90"/>
                <w:sz w:val="24"/>
                <w:szCs w:val="24"/>
              </w:rPr>
              <w:t>MMAP</w:t>
            </w:r>
          </w:p>
        </w:tc>
      </w:tr>
      <w:tr w:rsidR="00946FD4" w:rsidRPr="00FB1B16" w14:paraId="1CC2DD17" w14:textId="77777777" w:rsidTr="007B2D3A">
        <w:tc>
          <w:tcPr>
            <w:tcW w:w="3260" w:type="dxa"/>
          </w:tcPr>
          <w:p w14:paraId="68574661"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76CEA379" w14:textId="77777777" w:rsidR="00946FD4" w:rsidRPr="003B0343" w:rsidRDefault="00946FD4" w:rsidP="00946FD4">
            <w:pPr>
              <w:ind w:left="29"/>
              <w:rPr>
                <w:rFonts w:asciiTheme="majorBidi" w:hAnsiTheme="majorBidi" w:cstheme="majorBidi"/>
                <w:b/>
                <w:bCs/>
                <w:w w:val="90"/>
                <w:sz w:val="24"/>
                <w:szCs w:val="24"/>
              </w:rPr>
            </w:pPr>
          </w:p>
          <w:p w14:paraId="084568BF" w14:textId="01DC2153" w:rsidR="00946FD4" w:rsidRPr="003B0343" w:rsidRDefault="00946FD4" w:rsidP="00946FD4">
            <w:pPr>
              <w:ind w:left="29"/>
              <w:rPr>
                <w:rFonts w:asciiTheme="majorBidi" w:hAnsiTheme="majorBidi" w:cstheme="majorBidi"/>
                <w:w w:val="90"/>
                <w:sz w:val="24"/>
                <w:szCs w:val="24"/>
              </w:rPr>
            </w:pPr>
            <w:r w:rsidRPr="003B0343">
              <w:rPr>
                <w:rFonts w:asciiTheme="majorBidi" w:hAnsiTheme="majorBidi" w:cstheme="majorBidi"/>
                <w:w w:val="90"/>
                <w:sz w:val="24"/>
                <w:szCs w:val="24"/>
              </w:rPr>
              <w:t>1.5 ani</w:t>
            </w:r>
          </w:p>
          <w:p w14:paraId="7733E41B" w14:textId="70625AE1" w:rsidR="00946FD4" w:rsidRPr="003B0343" w:rsidRDefault="00946FD4" w:rsidP="00946FD4">
            <w:pPr>
              <w:ind w:left="29"/>
              <w:rPr>
                <w:rFonts w:asciiTheme="majorBidi" w:hAnsiTheme="majorBidi" w:cstheme="majorBidi"/>
                <w:b/>
                <w:bCs/>
                <w:w w:val="90"/>
                <w:sz w:val="24"/>
                <w:szCs w:val="24"/>
              </w:rPr>
            </w:pPr>
          </w:p>
        </w:tc>
      </w:tr>
      <w:tr w:rsidR="00946FD4" w:rsidRPr="00FB1B16" w14:paraId="4FF8A552" w14:textId="77777777" w:rsidTr="007B2D3A">
        <w:tc>
          <w:tcPr>
            <w:tcW w:w="3260" w:type="dxa"/>
            <w:shd w:val="clear" w:color="auto" w:fill="D9D9D9" w:themeFill="background1" w:themeFillShade="D9"/>
          </w:tcPr>
          <w:p w14:paraId="7AA889CD"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2EBB847F" w14:textId="77777777" w:rsidR="00946FD4" w:rsidRPr="001C54DB" w:rsidRDefault="00946FD4" w:rsidP="00946FD4">
            <w:pPr>
              <w:ind w:left="312" w:hanging="312"/>
              <w:rPr>
                <w:rFonts w:asciiTheme="majorBidi" w:hAnsiTheme="majorBidi" w:cstheme="majorBidi"/>
                <w:sz w:val="20"/>
                <w:szCs w:val="20"/>
              </w:rPr>
            </w:pPr>
            <w:r>
              <w:rPr>
                <w:rFonts w:asciiTheme="majorBidi" w:hAnsiTheme="majorBidi" w:cstheme="majorBidi"/>
                <w:b/>
                <w:bCs/>
                <w:sz w:val="20"/>
                <w:szCs w:val="20"/>
              </w:rPr>
              <w:t>Para. 2 (c) of decision VII/8o</w:t>
            </w:r>
          </w:p>
        </w:tc>
        <w:tc>
          <w:tcPr>
            <w:tcW w:w="10632" w:type="dxa"/>
            <w:shd w:val="clear" w:color="auto" w:fill="D9D9D9" w:themeFill="background1" w:themeFillShade="D9"/>
          </w:tcPr>
          <w:p w14:paraId="6AD6BBE6"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(c)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4AF3567F" w14:textId="77777777" w:rsidR="00946FD4" w:rsidRDefault="00946FD4" w:rsidP="00946FD4">
            <w:pPr>
              <w:pStyle w:val="ListParagraph"/>
              <w:ind w:left="0" w:firstLine="0"/>
              <w:jc w:val="lowKashida"/>
              <w:rPr>
                <w:rFonts w:asciiTheme="majorBidi" w:hAnsiTheme="majorBidi" w:cstheme="majorBidi"/>
                <w:sz w:val="20"/>
                <w:szCs w:val="20"/>
              </w:rPr>
            </w:pPr>
          </w:p>
          <w:p w14:paraId="744A2E5C" w14:textId="77777777" w:rsidR="00946FD4" w:rsidRPr="005B49F8" w:rsidRDefault="00946FD4" w:rsidP="00946FD4">
            <w:pPr>
              <w:pStyle w:val="ListParagraph"/>
              <w:numPr>
                <w:ilvl w:val="0"/>
                <w:numId w:val="5"/>
              </w:numPr>
              <w:ind w:left="744"/>
              <w:jc w:val="lowKashida"/>
              <w:rPr>
                <w:rFonts w:asciiTheme="majorBidi" w:hAnsiTheme="majorBidi" w:cstheme="majorBidi"/>
                <w:sz w:val="20"/>
                <w:szCs w:val="20"/>
              </w:rPr>
            </w:pPr>
            <w:r w:rsidRPr="005B49F8">
              <w:rPr>
                <w:rFonts w:asciiTheme="majorBidi" w:hAnsiTheme="majorBidi" w:cstheme="majorBidi"/>
                <w:sz w:val="20"/>
                <w:szCs w:val="20"/>
              </w:rPr>
              <w:t>Review its legal framework in order to identify cases where decisions to permit activities within the scope of article 6 of the Convention are conducted without effective participation of the public (art. 6 (3) and (7)), and to take the necessary legislative and regulatory measures to ensure that such situations are adequately remedied;</w:t>
            </w:r>
          </w:p>
          <w:p w14:paraId="5CE172A9" w14:textId="77777777" w:rsidR="00946FD4" w:rsidRPr="005B49F8" w:rsidRDefault="00946FD4" w:rsidP="00946FD4">
            <w:pPr>
              <w:jc w:val="lowKashida"/>
              <w:rPr>
                <w:rFonts w:asciiTheme="majorBidi" w:hAnsiTheme="majorBidi" w:cstheme="majorBidi"/>
                <w:sz w:val="20"/>
                <w:szCs w:val="20"/>
              </w:rPr>
            </w:pPr>
          </w:p>
        </w:tc>
      </w:tr>
      <w:tr w:rsidR="00946FD4" w:rsidRPr="00FB1B16" w14:paraId="7FF37271" w14:textId="77777777" w:rsidTr="007B2D3A">
        <w:tc>
          <w:tcPr>
            <w:tcW w:w="3260" w:type="dxa"/>
          </w:tcPr>
          <w:p w14:paraId="10EB1229"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25245A6E" w14:textId="77777777" w:rsidR="00946FD4" w:rsidRDefault="00946FD4" w:rsidP="00946FD4">
            <w:pPr>
              <w:ind w:left="312" w:hanging="312"/>
              <w:rPr>
                <w:rFonts w:asciiTheme="majorBidi" w:hAnsiTheme="majorBidi" w:cstheme="majorBidi"/>
                <w:sz w:val="20"/>
                <w:szCs w:val="20"/>
              </w:rPr>
            </w:pPr>
          </w:p>
          <w:p w14:paraId="7EADF5E3" w14:textId="77777777" w:rsidR="00946FD4" w:rsidRDefault="00946FD4" w:rsidP="00946FD4">
            <w:pPr>
              <w:ind w:left="312" w:hanging="312"/>
              <w:rPr>
                <w:rFonts w:asciiTheme="majorBidi" w:hAnsiTheme="majorBidi" w:cstheme="majorBidi"/>
                <w:sz w:val="20"/>
                <w:szCs w:val="20"/>
              </w:rPr>
            </w:pPr>
          </w:p>
          <w:p w14:paraId="72BF140D" w14:textId="77777777" w:rsidR="00946FD4" w:rsidRDefault="00946FD4" w:rsidP="00946FD4">
            <w:pPr>
              <w:ind w:left="312" w:hanging="312"/>
              <w:rPr>
                <w:rFonts w:asciiTheme="majorBidi" w:hAnsiTheme="majorBidi" w:cstheme="majorBidi"/>
                <w:sz w:val="20"/>
                <w:szCs w:val="20"/>
              </w:rPr>
            </w:pPr>
          </w:p>
          <w:p w14:paraId="27712A0A" w14:textId="77777777" w:rsidR="00946FD4" w:rsidRDefault="00946FD4" w:rsidP="00946FD4">
            <w:pPr>
              <w:ind w:left="312" w:hanging="312"/>
              <w:rPr>
                <w:rFonts w:asciiTheme="majorBidi" w:hAnsiTheme="majorBidi" w:cstheme="majorBidi"/>
                <w:sz w:val="20"/>
                <w:szCs w:val="20"/>
              </w:rPr>
            </w:pPr>
          </w:p>
          <w:p w14:paraId="3B668A17" w14:textId="77777777" w:rsidR="00946FD4" w:rsidRDefault="00946FD4" w:rsidP="00946FD4">
            <w:pPr>
              <w:ind w:left="312" w:hanging="312"/>
              <w:rPr>
                <w:rFonts w:asciiTheme="majorBidi" w:hAnsiTheme="majorBidi" w:cstheme="majorBidi"/>
                <w:sz w:val="20"/>
                <w:szCs w:val="20"/>
              </w:rPr>
            </w:pPr>
          </w:p>
          <w:p w14:paraId="67CC60A1" w14:textId="77777777" w:rsidR="00946FD4" w:rsidRDefault="00946FD4" w:rsidP="00946FD4">
            <w:pPr>
              <w:ind w:left="312" w:hanging="312"/>
              <w:rPr>
                <w:rFonts w:asciiTheme="majorBidi" w:hAnsiTheme="majorBidi" w:cstheme="majorBidi"/>
                <w:sz w:val="20"/>
                <w:szCs w:val="20"/>
              </w:rPr>
            </w:pPr>
          </w:p>
          <w:p w14:paraId="26A3FD3F" w14:textId="77777777" w:rsidR="00946FD4" w:rsidRDefault="00946FD4" w:rsidP="00946FD4">
            <w:pPr>
              <w:ind w:left="312" w:hanging="312"/>
              <w:rPr>
                <w:rFonts w:asciiTheme="majorBidi" w:hAnsiTheme="majorBidi" w:cstheme="majorBidi"/>
                <w:sz w:val="20"/>
                <w:szCs w:val="20"/>
              </w:rPr>
            </w:pPr>
          </w:p>
          <w:p w14:paraId="7C371DEB" w14:textId="77777777" w:rsidR="00946FD4" w:rsidRDefault="00946FD4" w:rsidP="00946FD4">
            <w:pPr>
              <w:ind w:left="312" w:hanging="312"/>
              <w:rPr>
                <w:rFonts w:asciiTheme="majorBidi" w:hAnsiTheme="majorBidi" w:cstheme="majorBidi"/>
                <w:sz w:val="20"/>
                <w:szCs w:val="20"/>
              </w:rPr>
            </w:pPr>
          </w:p>
          <w:p w14:paraId="6983BDE0" w14:textId="77777777" w:rsidR="00946FD4" w:rsidRDefault="00946FD4" w:rsidP="00946FD4">
            <w:pPr>
              <w:ind w:left="312" w:hanging="312"/>
              <w:rPr>
                <w:rFonts w:asciiTheme="majorBidi" w:hAnsiTheme="majorBidi" w:cstheme="majorBidi"/>
                <w:sz w:val="20"/>
                <w:szCs w:val="20"/>
              </w:rPr>
            </w:pPr>
          </w:p>
          <w:p w14:paraId="7E181DCD" w14:textId="77777777" w:rsidR="00946FD4" w:rsidRDefault="00946FD4" w:rsidP="00946FD4">
            <w:pPr>
              <w:ind w:left="312" w:hanging="312"/>
              <w:rPr>
                <w:rFonts w:asciiTheme="majorBidi" w:hAnsiTheme="majorBidi" w:cstheme="majorBidi"/>
                <w:sz w:val="20"/>
                <w:szCs w:val="20"/>
              </w:rPr>
            </w:pPr>
          </w:p>
          <w:p w14:paraId="7E3C4318"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4CDAF2FC" w14:textId="49486A4A" w:rsidR="00946FD4" w:rsidRDefault="00946FD4" w:rsidP="00946FD4">
            <w:pPr>
              <w:ind w:left="29"/>
              <w:rPr>
                <w:rFonts w:asciiTheme="majorBidi" w:hAnsiTheme="majorBidi" w:cstheme="majorBidi"/>
                <w:w w:val="90"/>
                <w:sz w:val="24"/>
                <w:szCs w:val="24"/>
              </w:rPr>
            </w:pPr>
            <w:proofErr w:type="spellStart"/>
            <w:r w:rsidRPr="003B0343">
              <w:rPr>
                <w:rFonts w:asciiTheme="majorBidi" w:hAnsiTheme="majorBidi" w:cstheme="majorBidi"/>
                <w:w w:val="90"/>
                <w:sz w:val="24"/>
                <w:szCs w:val="24"/>
              </w:rPr>
              <w:t>Crearea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cadrului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pentru</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participarea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publicului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în</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procedura</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emitere</w:t>
            </w:r>
            <w:proofErr w:type="spellEnd"/>
            <w:r w:rsidRPr="003B0343">
              <w:rPr>
                <w:rFonts w:asciiTheme="majorBidi" w:hAnsiTheme="majorBidi" w:cstheme="majorBidi"/>
                <w:w w:val="90"/>
                <w:sz w:val="24"/>
                <w:szCs w:val="24"/>
              </w:rPr>
              <w:t xml:space="preserve"> a </w:t>
            </w:r>
            <w:proofErr w:type="spellStart"/>
            <w:r w:rsidRPr="003B0343">
              <w:rPr>
                <w:rFonts w:asciiTheme="majorBidi" w:hAnsiTheme="majorBidi" w:cstheme="majorBidi"/>
                <w:b/>
                <w:bCs/>
                <w:w w:val="90"/>
                <w:sz w:val="24"/>
                <w:szCs w:val="24"/>
              </w:rPr>
              <w:t>certificatelor</w:t>
            </w:r>
            <w:proofErr w:type="spellEnd"/>
            <w:r w:rsidRPr="003B0343">
              <w:rPr>
                <w:rFonts w:asciiTheme="majorBidi" w:hAnsiTheme="majorBidi" w:cstheme="majorBidi"/>
                <w:b/>
                <w:bCs/>
                <w:w w:val="90"/>
                <w:sz w:val="24"/>
                <w:szCs w:val="24"/>
              </w:rPr>
              <w:t xml:space="preserve"> de </w:t>
            </w:r>
            <w:proofErr w:type="spellStart"/>
            <w:r w:rsidRPr="003B0343">
              <w:rPr>
                <w:rFonts w:asciiTheme="majorBidi" w:hAnsiTheme="majorBidi" w:cstheme="majorBidi"/>
                <w:b/>
                <w:bCs/>
                <w:w w:val="90"/>
                <w:sz w:val="24"/>
                <w:szCs w:val="24"/>
              </w:rPr>
              <w:t>descărcare</w:t>
            </w:r>
            <w:proofErr w:type="spellEnd"/>
            <w:r w:rsidRPr="003B0343">
              <w:rPr>
                <w:rFonts w:asciiTheme="majorBidi" w:hAnsiTheme="majorBidi" w:cstheme="majorBidi"/>
                <w:b/>
                <w:bCs/>
                <w:w w:val="90"/>
                <w:sz w:val="24"/>
                <w:szCs w:val="24"/>
              </w:rPr>
              <w:t xml:space="preserve"> de </w:t>
            </w:r>
            <w:proofErr w:type="spellStart"/>
            <w:r w:rsidRPr="003B0343">
              <w:rPr>
                <w:rFonts w:asciiTheme="majorBidi" w:hAnsiTheme="majorBidi" w:cstheme="majorBidi"/>
                <w:b/>
                <w:bCs/>
                <w:w w:val="90"/>
                <w:sz w:val="24"/>
                <w:szCs w:val="24"/>
              </w:rPr>
              <w:t>sarcină</w:t>
            </w:r>
            <w:proofErr w:type="spellEnd"/>
            <w:r w:rsidRPr="003B0343">
              <w:rPr>
                <w:rFonts w:asciiTheme="majorBidi" w:hAnsiTheme="majorBidi" w:cstheme="majorBidi"/>
                <w:b/>
                <w:bCs/>
                <w:w w:val="90"/>
                <w:sz w:val="24"/>
                <w:szCs w:val="24"/>
              </w:rPr>
              <w:t xml:space="preserve"> </w:t>
            </w:r>
            <w:proofErr w:type="spellStart"/>
            <w:r w:rsidRPr="003B0343">
              <w:rPr>
                <w:rFonts w:asciiTheme="majorBidi" w:hAnsiTheme="majorBidi" w:cstheme="majorBidi"/>
                <w:b/>
                <w:bCs/>
                <w:w w:val="90"/>
                <w:sz w:val="24"/>
                <w:szCs w:val="24"/>
              </w:rPr>
              <w:t>arheologică</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emise</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structurile</w:t>
            </w:r>
            <w:proofErr w:type="spellEnd"/>
            <w:r w:rsidRPr="003B0343">
              <w:rPr>
                <w:rFonts w:asciiTheme="majorBidi" w:hAnsiTheme="majorBidi" w:cstheme="majorBidi"/>
                <w:w w:val="90"/>
                <w:sz w:val="24"/>
                <w:szCs w:val="24"/>
              </w:rPr>
              <w:t xml:space="preserve"> din </w:t>
            </w:r>
            <w:proofErr w:type="spellStart"/>
            <w:r w:rsidRPr="003B0343">
              <w:rPr>
                <w:rFonts w:asciiTheme="majorBidi" w:hAnsiTheme="majorBidi" w:cstheme="majorBidi"/>
                <w:w w:val="90"/>
                <w:sz w:val="24"/>
                <w:szCs w:val="24"/>
              </w:rPr>
              <w:t>subordinea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Ministerului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Culturii</w:t>
            </w:r>
            <w:proofErr w:type="spellEnd"/>
            <w:r w:rsidRPr="003B0343">
              <w:rPr>
                <w:rFonts w:asciiTheme="majorBidi" w:hAnsiTheme="majorBidi" w:cstheme="majorBidi"/>
                <w:w w:val="90"/>
                <w:sz w:val="24"/>
                <w:szCs w:val="24"/>
              </w:rPr>
              <w:t xml:space="preserve"> </w:t>
            </w:r>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soluții</w:t>
            </w:r>
            <w:proofErr w:type="spellEnd"/>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propuse</w:t>
            </w:r>
            <w:proofErr w:type="spellEnd"/>
            <w:r w:rsidRPr="00ED29D0">
              <w:rPr>
                <w:rFonts w:asciiTheme="majorBidi" w:hAnsiTheme="majorBidi" w:cstheme="majorBidi"/>
                <w:i/>
                <w:iCs/>
                <w:w w:val="90"/>
                <w:sz w:val="24"/>
                <w:szCs w:val="24"/>
                <w:highlight w:val="yellow"/>
              </w:rPr>
              <w:t xml:space="preserve"> de MC</w:t>
            </w:r>
          </w:p>
          <w:p w14:paraId="7A22733E" w14:textId="77777777" w:rsidR="003B0343" w:rsidRPr="003B0343" w:rsidRDefault="003B0343" w:rsidP="00946FD4">
            <w:pPr>
              <w:ind w:left="29"/>
              <w:rPr>
                <w:rFonts w:asciiTheme="majorBidi" w:hAnsiTheme="majorBidi" w:cstheme="majorBidi"/>
                <w:w w:val="90"/>
                <w:sz w:val="24"/>
                <w:szCs w:val="24"/>
              </w:rPr>
            </w:pPr>
          </w:p>
          <w:p w14:paraId="5CCB6B74" w14:textId="14453C63" w:rsidR="00946FD4" w:rsidRPr="003B0343" w:rsidRDefault="00946FD4" w:rsidP="00946FD4">
            <w:pPr>
              <w:ind w:left="29"/>
              <w:rPr>
                <w:rFonts w:asciiTheme="majorBidi" w:hAnsiTheme="majorBidi" w:cstheme="majorBidi"/>
                <w:w w:val="90"/>
                <w:sz w:val="24"/>
                <w:szCs w:val="24"/>
              </w:rPr>
            </w:pPr>
            <w:proofErr w:type="spellStart"/>
            <w:r w:rsidRPr="003B0343">
              <w:rPr>
                <w:rFonts w:asciiTheme="majorBidi" w:hAnsiTheme="majorBidi" w:cstheme="majorBidi"/>
                <w:w w:val="90"/>
                <w:sz w:val="24"/>
                <w:szCs w:val="24"/>
              </w:rPr>
              <w:t>Crearea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cadrului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pentru</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participarea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publicului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în</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procedura</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emitere</w:t>
            </w:r>
            <w:proofErr w:type="spellEnd"/>
            <w:r w:rsidRPr="003B0343">
              <w:rPr>
                <w:rFonts w:asciiTheme="majorBidi" w:hAnsiTheme="majorBidi" w:cstheme="majorBidi"/>
                <w:w w:val="90"/>
                <w:sz w:val="24"/>
                <w:szCs w:val="24"/>
              </w:rPr>
              <w:t xml:space="preserve"> </w:t>
            </w:r>
            <w:r w:rsidRPr="003B0343">
              <w:rPr>
                <w:rFonts w:asciiTheme="majorBidi" w:hAnsiTheme="majorBidi" w:cstheme="majorBidi"/>
                <w:b/>
                <w:bCs/>
                <w:w w:val="90"/>
                <w:sz w:val="24"/>
                <w:szCs w:val="24"/>
              </w:rPr>
              <w:t xml:space="preserve">a </w:t>
            </w:r>
            <w:proofErr w:type="spellStart"/>
            <w:r w:rsidRPr="003B0343">
              <w:rPr>
                <w:rFonts w:asciiTheme="majorBidi" w:hAnsiTheme="majorBidi" w:cstheme="majorBidi"/>
                <w:b/>
                <w:bCs/>
                <w:w w:val="90"/>
                <w:sz w:val="24"/>
                <w:szCs w:val="24"/>
              </w:rPr>
              <w:t>licențelor</w:t>
            </w:r>
            <w:proofErr w:type="spellEnd"/>
            <w:r w:rsidRPr="003B0343">
              <w:rPr>
                <w:rFonts w:asciiTheme="majorBidi" w:hAnsiTheme="majorBidi" w:cstheme="majorBidi"/>
                <w:b/>
                <w:bCs/>
                <w:w w:val="90"/>
                <w:sz w:val="24"/>
                <w:szCs w:val="24"/>
              </w:rPr>
              <w:t xml:space="preserve"> </w:t>
            </w:r>
            <w:proofErr w:type="spellStart"/>
            <w:r w:rsidRPr="003B0343">
              <w:rPr>
                <w:rFonts w:asciiTheme="majorBidi" w:hAnsiTheme="majorBidi" w:cstheme="majorBidi"/>
                <w:b/>
                <w:bCs/>
                <w:w w:val="90"/>
                <w:sz w:val="24"/>
                <w:szCs w:val="24"/>
              </w:rPr>
              <w:t>miniere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emise</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Agenția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Națională</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pentru</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Resurse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Minerale</w:t>
            </w:r>
            <w:proofErr w:type="spellEnd"/>
            <w:r w:rsidRPr="003B0343">
              <w:rPr>
                <w:rFonts w:asciiTheme="majorBidi" w:hAnsiTheme="majorBidi" w:cstheme="majorBidi"/>
                <w:w w:val="90"/>
                <w:sz w:val="24"/>
                <w:szCs w:val="24"/>
              </w:rPr>
              <w:t xml:space="preserve">. </w:t>
            </w:r>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soluții</w:t>
            </w:r>
            <w:proofErr w:type="spellEnd"/>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propuse</w:t>
            </w:r>
            <w:proofErr w:type="spellEnd"/>
            <w:r w:rsidRPr="00ED29D0">
              <w:rPr>
                <w:rFonts w:asciiTheme="majorBidi" w:hAnsiTheme="majorBidi" w:cstheme="majorBidi"/>
                <w:i/>
                <w:iCs/>
                <w:w w:val="90"/>
                <w:sz w:val="24"/>
                <w:szCs w:val="24"/>
                <w:highlight w:val="yellow"/>
              </w:rPr>
              <w:t xml:space="preserve"> de ANRM</w:t>
            </w:r>
          </w:p>
          <w:p w14:paraId="54F60517" w14:textId="12A91B00" w:rsidR="00946FD4" w:rsidRPr="003B0343" w:rsidRDefault="00946FD4" w:rsidP="00946FD4">
            <w:pPr>
              <w:ind w:left="29"/>
              <w:rPr>
                <w:rFonts w:asciiTheme="majorBidi" w:hAnsiTheme="majorBidi" w:cstheme="majorBidi"/>
                <w:w w:val="90"/>
                <w:sz w:val="24"/>
                <w:szCs w:val="24"/>
              </w:rPr>
            </w:pPr>
          </w:p>
          <w:p w14:paraId="68E6F936" w14:textId="06B88DDC" w:rsidR="00946FD4" w:rsidRPr="003B0343" w:rsidRDefault="00946FD4" w:rsidP="00946FD4">
            <w:pPr>
              <w:ind w:left="29"/>
              <w:rPr>
                <w:rFonts w:asciiTheme="majorBidi" w:hAnsiTheme="majorBidi" w:cstheme="majorBidi"/>
                <w:b/>
                <w:bCs/>
                <w:w w:val="90"/>
                <w:sz w:val="24"/>
                <w:szCs w:val="24"/>
              </w:rPr>
            </w:pPr>
            <w:r w:rsidRPr="003B0343">
              <w:rPr>
                <w:rFonts w:asciiTheme="majorBidi" w:hAnsiTheme="majorBidi" w:cstheme="majorBidi"/>
                <w:w w:val="90"/>
                <w:sz w:val="24"/>
                <w:szCs w:val="24"/>
              </w:rPr>
              <w:t>(</w:t>
            </w:r>
            <w:r w:rsidRPr="003B0343">
              <w:rPr>
                <w:rFonts w:asciiTheme="majorBidi" w:hAnsiTheme="majorBidi" w:cstheme="majorBidi"/>
                <w:i/>
                <w:iCs/>
                <w:w w:val="90"/>
                <w:sz w:val="24"/>
                <w:szCs w:val="24"/>
              </w:rPr>
              <w:t>Survey)</w:t>
            </w:r>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Analiza</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către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fiecare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autoritate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emitentă</w:t>
            </w:r>
            <w:proofErr w:type="spellEnd"/>
            <w:r w:rsidRPr="003B0343">
              <w:rPr>
                <w:rFonts w:asciiTheme="majorBidi" w:hAnsiTheme="majorBidi" w:cstheme="majorBidi"/>
                <w:w w:val="90"/>
                <w:sz w:val="24"/>
                <w:szCs w:val="24"/>
              </w:rPr>
              <w:t xml:space="preserve"> a </w:t>
            </w:r>
            <w:proofErr w:type="spellStart"/>
            <w:r w:rsidRPr="003B0343">
              <w:rPr>
                <w:rFonts w:asciiTheme="majorBidi" w:hAnsiTheme="majorBidi" w:cstheme="majorBidi"/>
                <w:w w:val="90"/>
                <w:sz w:val="24"/>
                <w:szCs w:val="24"/>
              </w:rPr>
              <w:t>procedurilor</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emitere</w:t>
            </w:r>
            <w:proofErr w:type="spellEnd"/>
            <w:r w:rsidRPr="003B0343">
              <w:rPr>
                <w:rFonts w:asciiTheme="majorBidi" w:hAnsiTheme="majorBidi" w:cstheme="majorBidi"/>
                <w:w w:val="90"/>
                <w:sz w:val="24"/>
                <w:szCs w:val="24"/>
              </w:rPr>
              <w:t xml:space="preserve"> a </w:t>
            </w:r>
            <w:proofErr w:type="spellStart"/>
            <w:r w:rsidRPr="003B0343">
              <w:rPr>
                <w:rFonts w:asciiTheme="majorBidi" w:hAnsiTheme="majorBidi" w:cstheme="majorBidi"/>
                <w:w w:val="90"/>
                <w:sz w:val="24"/>
                <w:szCs w:val="24"/>
              </w:rPr>
              <w:t>diferitelor</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acte</w:t>
            </w:r>
            <w:proofErr w:type="spellEnd"/>
            <w:r w:rsidRPr="003B0343">
              <w:rPr>
                <w:rFonts w:asciiTheme="majorBidi" w:hAnsiTheme="majorBidi" w:cstheme="majorBidi"/>
                <w:w w:val="90"/>
                <w:sz w:val="24"/>
                <w:szCs w:val="24"/>
              </w:rPr>
              <w:t xml:space="preserve"> de reglementare/avize/acorduri/decizii/autorizații</w:t>
            </w:r>
            <w:r w:rsidR="003B0343">
              <w:rPr>
                <w:rFonts w:asciiTheme="majorBidi" w:hAnsiTheme="majorBidi" w:cstheme="majorBidi"/>
                <w:w w:val="90"/>
                <w:sz w:val="24"/>
                <w:szCs w:val="24"/>
              </w:rPr>
              <w:t>/</w:t>
            </w:r>
            <w:r w:rsidRPr="003B0343">
              <w:rPr>
                <w:rFonts w:asciiTheme="majorBidi" w:hAnsiTheme="majorBidi" w:cstheme="majorBidi"/>
                <w:w w:val="90"/>
                <w:sz w:val="24"/>
                <w:szCs w:val="24"/>
              </w:rPr>
              <w:t xml:space="preserve">certificate/licențe/etc. </w:t>
            </w:r>
            <w:proofErr w:type="spellStart"/>
            <w:r w:rsidRPr="003B0343">
              <w:rPr>
                <w:rFonts w:asciiTheme="majorBidi" w:hAnsiTheme="majorBidi" w:cstheme="majorBidi"/>
                <w:w w:val="90"/>
                <w:sz w:val="24"/>
                <w:szCs w:val="24"/>
              </w:rPr>
              <w:t>pentru</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activități</w:t>
            </w:r>
            <w:r w:rsidR="003B0343">
              <w:rPr>
                <w:rFonts w:asciiTheme="majorBidi" w:hAnsiTheme="majorBidi" w:cstheme="majorBidi"/>
                <w:w w:val="90"/>
                <w:sz w:val="24"/>
                <w:szCs w:val="24"/>
              </w:rPr>
              <w:t>le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prevăzute</w:t>
            </w:r>
            <w:proofErr w:type="spellEnd"/>
            <w:r w:rsidRPr="003B0343">
              <w:rPr>
                <w:rFonts w:asciiTheme="majorBidi" w:hAnsiTheme="majorBidi" w:cstheme="majorBidi"/>
                <w:w w:val="90"/>
                <w:sz w:val="24"/>
                <w:szCs w:val="24"/>
              </w:rPr>
              <w:t xml:space="preserve"> de </w:t>
            </w:r>
            <w:proofErr w:type="spellStart"/>
            <w:r w:rsidRPr="003B0343">
              <w:rPr>
                <w:rFonts w:asciiTheme="majorBidi" w:hAnsiTheme="majorBidi" w:cstheme="majorBidi"/>
                <w:w w:val="90"/>
                <w:sz w:val="24"/>
                <w:szCs w:val="24"/>
              </w:rPr>
              <w:t>Anexa</w:t>
            </w:r>
            <w:proofErr w:type="spellEnd"/>
            <w:r w:rsidRPr="003B0343">
              <w:rPr>
                <w:rFonts w:asciiTheme="majorBidi" w:hAnsiTheme="majorBidi" w:cstheme="majorBidi"/>
                <w:w w:val="90"/>
                <w:sz w:val="24"/>
                <w:szCs w:val="24"/>
              </w:rPr>
              <w:t xml:space="preserve"> I </w:t>
            </w:r>
            <w:proofErr w:type="gramStart"/>
            <w:r w:rsidRPr="003B0343">
              <w:rPr>
                <w:rFonts w:asciiTheme="majorBidi" w:hAnsiTheme="majorBidi" w:cstheme="majorBidi"/>
                <w:w w:val="90"/>
                <w:sz w:val="24"/>
                <w:szCs w:val="24"/>
              </w:rPr>
              <w:t>a</w:t>
            </w:r>
            <w:proofErr w:type="gram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Convenției</w:t>
            </w:r>
            <w:proofErr w:type="spellEnd"/>
            <w:r w:rsidRPr="003B0343">
              <w:rPr>
                <w:rFonts w:asciiTheme="majorBidi" w:hAnsiTheme="majorBidi" w:cstheme="majorBidi"/>
                <w:w w:val="90"/>
                <w:sz w:val="24"/>
                <w:szCs w:val="24"/>
              </w:rPr>
              <w:t xml:space="preserve"> Aarhus, </w:t>
            </w:r>
            <w:proofErr w:type="spellStart"/>
            <w:r w:rsidRPr="003B0343">
              <w:rPr>
                <w:rFonts w:asciiTheme="majorBidi" w:hAnsiTheme="majorBidi" w:cstheme="majorBidi"/>
                <w:w w:val="90"/>
                <w:sz w:val="24"/>
                <w:szCs w:val="24"/>
              </w:rPr>
              <w:t>în</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scopul</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identificării</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acelor</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procedur</w:t>
            </w:r>
            <w:r w:rsidR="003B0343">
              <w:rPr>
                <w:rFonts w:asciiTheme="majorBidi" w:hAnsiTheme="majorBidi" w:cstheme="majorBidi"/>
                <w:w w:val="90"/>
                <w:sz w:val="24"/>
                <w:szCs w:val="24"/>
              </w:rPr>
              <w:t>i</w:t>
            </w:r>
            <w:proofErr w:type="spellEnd"/>
            <w:r w:rsidRPr="003B0343">
              <w:rPr>
                <w:rFonts w:asciiTheme="majorBidi" w:hAnsiTheme="majorBidi" w:cstheme="majorBidi"/>
                <w:w w:val="90"/>
                <w:sz w:val="24"/>
                <w:szCs w:val="24"/>
              </w:rPr>
              <w:t xml:space="preserve"> p</w:t>
            </w:r>
            <w:proofErr w:type="spellStart"/>
            <w:r w:rsidRPr="003B0343">
              <w:rPr>
                <w:rFonts w:asciiTheme="majorBidi" w:hAnsiTheme="majorBidi" w:cstheme="majorBidi"/>
                <w:w w:val="90"/>
                <w:sz w:val="24"/>
                <w:szCs w:val="24"/>
              </w:rPr>
              <w:t>entru</w:t>
            </w:r>
            <w:proofErr w:type="spellEnd"/>
            <w:r w:rsidRPr="003B0343">
              <w:rPr>
                <w:rFonts w:asciiTheme="majorBidi" w:hAnsiTheme="majorBidi" w:cstheme="majorBidi"/>
                <w:w w:val="90"/>
                <w:sz w:val="24"/>
                <w:szCs w:val="24"/>
              </w:rPr>
              <w:t xml:space="preserve"> care </w:t>
            </w:r>
            <w:proofErr w:type="spellStart"/>
            <w:r w:rsidRPr="003B0343">
              <w:rPr>
                <w:rFonts w:asciiTheme="majorBidi" w:hAnsiTheme="majorBidi" w:cstheme="majorBidi"/>
                <w:w w:val="90"/>
                <w:sz w:val="24"/>
                <w:szCs w:val="24"/>
              </w:rPr>
              <w:t>trebuie</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asigurată</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participarea</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publicului</w:t>
            </w:r>
            <w:proofErr w:type="spellEnd"/>
            <w:r w:rsidRPr="003B0343">
              <w:rPr>
                <w:rFonts w:asciiTheme="majorBidi" w:hAnsiTheme="majorBidi" w:cstheme="majorBidi"/>
                <w:w w:val="90"/>
                <w:sz w:val="24"/>
                <w:szCs w:val="24"/>
              </w:rPr>
              <w:t xml:space="preserve">, conform art. 6 al </w:t>
            </w:r>
            <w:proofErr w:type="spellStart"/>
            <w:r w:rsidRPr="003B0343">
              <w:rPr>
                <w:rFonts w:asciiTheme="majorBidi" w:hAnsiTheme="majorBidi" w:cstheme="majorBidi"/>
                <w:w w:val="90"/>
                <w:sz w:val="24"/>
                <w:szCs w:val="24"/>
              </w:rPr>
              <w:t>Convenției</w:t>
            </w:r>
            <w:proofErr w:type="spellEnd"/>
            <w:r w:rsidRPr="003B0343">
              <w:rPr>
                <w:rFonts w:asciiTheme="majorBidi" w:hAnsiTheme="majorBidi" w:cstheme="majorBidi"/>
                <w:w w:val="90"/>
                <w:sz w:val="24"/>
                <w:szCs w:val="24"/>
                <w:highlight w:val="yellow"/>
              </w:rPr>
              <w:t xml:space="preserve">. </w:t>
            </w:r>
            <w:r w:rsidRPr="00ED29D0">
              <w:rPr>
                <w:rFonts w:asciiTheme="majorBidi" w:hAnsiTheme="majorBidi" w:cstheme="majorBidi"/>
                <w:i/>
                <w:iCs/>
                <w:w w:val="90"/>
                <w:sz w:val="24"/>
                <w:szCs w:val="24"/>
                <w:highlight w:val="yellow"/>
              </w:rPr>
              <w:t xml:space="preserve">– de </w:t>
            </w:r>
            <w:proofErr w:type="spellStart"/>
            <w:r w:rsidRPr="00ED29D0">
              <w:rPr>
                <w:rFonts w:asciiTheme="majorBidi" w:hAnsiTheme="majorBidi" w:cstheme="majorBidi"/>
                <w:i/>
                <w:iCs/>
                <w:w w:val="90"/>
                <w:sz w:val="24"/>
                <w:szCs w:val="24"/>
                <w:highlight w:val="yellow"/>
              </w:rPr>
              <w:t>completat</w:t>
            </w:r>
            <w:proofErr w:type="spellEnd"/>
            <w:r w:rsidRPr="00ED29D0">
              <w:rPr>
                <w:rFonts w:asciiTheme="majorBidi" w:hAnsiTheme="majorBidi" w:cstheme="majorBidi"/>
                <w:i/>
                <w:iCs/>
                <w:w w:val="90"/>
                <w:sz w:val="24"/>
                <w:szCs w:val="24"/>
                <w:highlight w:val="yellow"/>
              </w:rPr>
              <w:t xml:space="preserve"> cu </w:t>
            </w:r>
            <w:proofErr w:type="spellStart"/>
            <w:r w:rsidRPr="00ED29D0">
              <w:rPr>
                <w:rFonts w:asciiTheme="majorBidi" w:hAnsiTheme="majorBidi" w:cstheme="majorBidi"/>
                <w:i/>
                <w:iCs/>
                <w:w w:val="90"/>
                <w:sz w:val="24"/>
                <w:szCs w:val="24"/>
                <w:highlight w:val="yellow"/>
              </w:rPr>
              <w:t>acte</w:t>
            </w:r>
            <w:proofErr w:type="spellEnd"/>
            <w:r w:rsidRPr="00ED29D0">
              <w:rPr>
                <w:rFonts w:asciiTheme="majorBidi" w:hAnsiTheme="majorBidi" w:cstheme="majorBidi"/>
                <w:i/>
                <w:iCs/>
                <w:w w:val="90"/>
                <w:sz w:val="24"/>
                <w:szCs w:val="24"/>
                <w:highlight w:val="yellow"/>
              </w:rPr>
              <w:t xml:space="preserve"> de reglementare/avize/acorduri/decizii/autorizații</w:t>
            </w:r>
            <w:r w:rsidR="003B0343" w:rsidRPr="00ED29D0">
              <w:rPr>
                <w:rFonts w:asciiTheme="majorBidi" w:hAnsiTheme="majorBidi" w:cstheme="majorBidi"/>
                <w:i/>
                <w:iCs/>
                <w:w w:val="90"/>
                <w:sz w:val="24"/>
                <w:szCs w:val="24"/>
                <w:highlight w:val="yellow"/>
              </w:rPr>
              <w:t>/</w:t>
            </w:r>
            <w:r w:rsidRPr="00ED29D0">
              <w:rPr>
                <w:rFonts w:asciiTheme="majorBidi" w:hAnsiTheme="majorBidi" w:cstheme="majorBidi"/>
                <w:i/>
                <w:iCs/>
                <w:w w:val="90"/>
                <w:sz w:val="24"/>
                <w:szCs w:val="24"/>
                <w:highlight w:val="yellow"/>
              </w:rPr>
              <w:t>certificate/licențe/etc</w:t>
            </w:r>
            <w:r w:rsidR="008A43EC" w:rsidRPr="00ED29D0">
              <w:rPr>
                <w:rFonts w:asciiTheme="majorBidi" w:hAnsiTheme="majorBidi" w:cstheme="majorBidi"/>
                <w:i/>
                <w:iCs/>
                <w:w w:val="90"/>
                <w:sz w:val="24"/>
                <w:szCs w:val="24"/>
                <w:highlight w:val="yellow"/>
              </w:rPr>
              <w:t>.</w:t>
            </w:r>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emise</w:t>
            </w:r>
            <w:proofErr w:type="spellEnd"/>
            <w:r w:rsidRPr="00ED29D0">
              <w:rPr>
                <w:rFonts w:asciiTheme="majorBidi" w:hAnsiTheme="majorBidi" w:cstheme="majorBidi"/>
                <w:i/>
                <w:iCs/>
                <w:w w:val="90"/>
                <w:sz w:val="24"/>
                <w:szCs w:val="24"/>
                <w:highlight w:val="yellow"/>
              </w:rPr>
              <w:t xml:space="preserve"> de </w:t>
            </w:r>
            <w:proofErr w:type="spellStart"/>
            <w:r w:rsidRPr="00ED29D0">
              <w:rPr>
                <w:rFonts w:asciiTheme="majorBidi" w:hAnsiTheme="majorBidi" w:cstheme="majorBidi"/>
                <w:i/>
                <w:iCs/>
                <w:w w:val="90"/>
                <w:sz w:val="24"/>
                <w:szCs w:val="24"/>
                <w:highlight w:val="yellow"/>
              </w:rPr>
              <w:t>autorități</w:t>
            </w:r>
            <w:proofErr w:type="spellEnd"/>
            <w:r w:rsidRPr="00ED29D0">
              <w:rPr>
                <w:rFonts w:asciiTheme="majorBidi" w:hAnsiTheme="majorBidi" w:cstheme="majorBidi"/>
                <w:i/>
                <w:iCs/>
                <w:w w:val="90"/>
                <w:sz w:val="24"/>
                <w:szCs w:val="24"/>
                <w:highlight w:val="yellow"/>
              </w:rPr>
              <w:t xml:space="preserve"> centrale/</w:t>
            </w:r>
            <w:proofErr w:type="spellStart"/>
            <w:r w:rsidR="002F3E94" w:rsidRPr="00ED29D0">
              <w:rPr>
                <w:rFonts w:asciiTheme="majorBidi" w:hAnsiTheme="majorBidi" w:cstheme="majorBidi"/>
                <w:i/>
                <w:iCs/>
                <w:w w:val="90"/>
                <w:sz w:val="24"/>
                <w:szCs w:val="24"/>
                <w:highlight w:val="yellow"/>
              </w:rPr>
              <w:t>autorități</w:t>
            </w:r>
            <w:proofErr w:type="spellEnd"/>
            <w:r w:rsidR="002F3E94"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subord</w:t>
            </w:r>
            <w:r w:rsidR="003B0343" w:rsidRPr="00ED29D0">
              <w:rPr>
                <w:rFonts w:asciiTheme="majorBidi" w:hAnsiTheme="majorBidi" w:cstheme="majorBidi"/>
                <w:i/>
                <w:iCs/>
                <w:w w:val="90"/>
                <w:sz w:val="24"/>
                <w:szCs w:val="24"/>
                <w:highlight w:val="yellow"/>
              </w:rPr>
              <w:t>o</w:t>
            </w:r>
            <w:r w:rsidRPr="00ED29D0">
              <w:rPr>
                <w:rFonts w:asciiTheme="majorBidi" w:hAnsiTheme="majorBidi" w:cstheme="majorBidi"/>
                <w:i/>
                <w:iCs/>
                <w:w w:val="90"/>
                <w:sz w:val="24"/>
                <w:szCs w:val="24"/>
                <w:highlight w:val="yellow"/>
              </w:rPr>
              <w:t>nate</w:t>
            </w:r>
            <w:proofErr w:type="spellEnd"/>
            <w:r w:rsidRPr="003B0343">
              <w:rPr>
                <w:rFonts w:asciiTheme="majorBidi" w:hAnsiTheme="majorBidi" w:cstheme="majorBidi"/>
                <w:w w:val="90"/>
                <w:sz w:val="24"/>
                <w:szCs w:val="24"/>
              </w:rPr>
              <w:t xml:space="preserve"> </w:t>
            </w:r>
          </w:p>
        </w:tc>
      </w:tr>
      <w:tr w:rsidR="00946FD4" w:rsidRPr="00FB1B16" w14:paraId="582E53E1" w14:textId="77777777" w:rsidTr="007B2D3A">
        <w:tc>
          <w:tcPr>
            <w:tcW w:w="3260" w:type="dxa"/>
          </w:tcPr>
          <w:p w14:paraId="397A537C"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24E18E65" w14:textId="77777777" w:rsidR="00946FD4" w:rsidRDefault="00946FD4" w:rsidP="00946FD4">
            <w:pPr>
              <w:ind w:left="312" w:hanging="312"/>
              <w:rPr>
                <w:rFonts w:asciiTheme="majorBidi" w:hAnsiTheme="majorBidi" w:cstheme="majorBidi"/>
                <w:sz w:val="20"/>
                <w:szCs w:val="20"/>
              </w:rPr>
            </w:pPr>
          </w:p>
          <w:p w14:paraId="7C208411" w14:textId="77777777" w:rsidR="00946FD4" w:rsidRDefault="00946FD4" w:rsidP="00946FD4">
            <w:pPr>
              <w:ind w:left="312" w:hanging="312"/>
              <w:rPr>
                <w:rFonts w:asciiTheme="majorBidi" w:hAnsiTheme="majorBidi" w:cstheme="majorBidi"/>
                <w:sz w:val="20"/>
                <w:szCs w:val="20"/>
              </w:rPr>
            </w:pPr>
          </w:p>
          <w:p w14:paraId="0677760B" w14:textId="77777777" w:rsidR="00946FD4" w:rsidRDefault="00946FD4" w:rsidP="00946FD4">
            <w:pPr>
              <w:ind w:left="312" w:hanging="312"/>
              <w:rPr>
                <w:rFonts w:asciiTheme="majorBidi" w:hAnsiTheme="majorBidi" w:cstheme="majorBidi"/>
                <w:sz w:val="20"/>
                <w:szCs w:val="20"/>
              </w:rPr>
            </w:pPr>
          </w:p>
          <w:p w14:paraId="2FF82CD5" w14:textId="77777777" w:rsidR="00946FD4" w:rsidRDefault="00946FD4" w:rsidP="00946FD4">
            <w:pPr>
              <w:ind w:left="312" w:hanging="312"/>
              <w:rPr>
                <w:rFonts w:asciiTheme="majorBidi" w:hAnsiTheme="majorBidi" w:cstheme="majorBidi"/>
                <w:sz w:val="20"/>
                <w:szCs w:val="20"/>
              </w:rPr>
            </w:pPr>
          </w:p>
          <w:p w14:paraId="5EDCC0FE" w14:textId="77777777" w:rsidR="00946FD4" w:rsidRDefault="00946FD4" w:rsidP="00946FD4">
            <w:pPr>
              <w:ind w:left="312" w:hanging="312"/>
              <w:rPr>
                <w:rFonts w:asciiTheme="majorBidi" w:hAnsiTheme="majorBidi" w:cstheme="majorBidi"/>
                <w:sz w:val="20"/>
                <w:szCs w:val="20"/>
              </w:rPr>
            </w:pPr>
          </w:p>
          <w:p w14:paraId="55E4B367" w14:textId="77777777" w:rsidR="00946FD4" w:rsidRDefault="00946FD4" w:rsidP="00946FD4">
            <w:pPr>
              <w:ind w:left="312" w:hanging="312"/>
              <w:rPr>
                <w:rFonts w:asciiTheme="majorBidi" w:hAnsiTheme="majorBidi" w:cstheme="majorBidi"/>
                <w:sz w:val="20"/>
                <w:szCs w:val="20"/>
              </w:rPr>
            </w:pPr>
          </w:p>
          <w:p w14:paraId="7EB3D115" w14:textId="77777777" w:rsidR="00946FD4" w:rsidRDefault="00946FD4" w:rsidP="003B0343">
            <w:pPr>
              <w:rPr>
                <w:rFonts w:asciiTheme="majorBidi" w:hAnsiTheme="majorBidi" w:cstheme="majorBidi"/>
                <w:sz w:val="20"/>
                <w:szCs w:val="20"/>
              </w:rPr>
            </w:pPr>
          </w:p>
          <w:p w14:paraId="53690F4F" w14:textId="77777777" w:rsidR="00946FD4" w:rsidRDefault="00946FD4" w:rsidP="00946FD4">
            <w:pPr>
              <w:ind w:left="312" w:hanging="312"/>
              <w:rPr>
                <w:rFonts w:asciiTheme="majorBidi" w:hAnsiTheme="majorBidi" w:cstheme="majorBidi"/>
                <w:sz w:val="20"/>
                <w:szCs w:val="20"/>
              </w:rPr>
            </w:pPr>
          </w:p>
          <w:p w14:paraId="007D2D22" w14:textId="77777777" w:rsidR="00946FD4" w:rsidRDefault="00946FD4" w:rsidP="00946FD4">
            <w:pPr>
              <w:ind w:left="312" w:hanging="312"/>
              <w:rPr>
                <w:rFonts w:asciiTheme="majorBidi" w:hAnsiTheme="majorBidi" w:cstheme="majorBidi"/>
                <w:sz w:val="20"/>
                <w:szCs w:val="20"/>
              </w:rPr>
            </w:pPr>
          </w:p>
          <w:p w14:paraId="5D392640" w14:textId="77777777" w:rsidR="00946FD4" w:rsidRDefault="00946FD4" w:rsidP="00946FD4">
            <w:pPr>
              <w:ind w:left="312" w:hanging="312"/>
              <w:rPr>
                <w:rFonts w:asciiTheme="majorBidi" w:hAnsiTheme="majorBidi" w:cstheme="majorBidi"/>
                <w:sz w:val="20"/>
                <w:szCs w:val="20"/>
              </w:rPr>
            </w:pPr>
          </w:p>
          <w:p w14:paraId="747D483B"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0548E2B8" w14:textId="77777777" w:rsidR="00946FD4" w:rsidRPr="003B0343" w:rsidRDefault="00946FD4" w:rsidP="00946FD4">
            <w:pPr>
              <w:ind w:left="29"/>
              <w:rPr>
                <w:rFonts w:asciiTheme="majorBidi" w:hAnsiTheme="majorBidi" w:cstheme="majorBidi"/>
                <w:b/>
                <w:bCs/>
                <w:w w:val="90"/>
                <w:sz w:val="24"/>
                <w:szCs w:val="24"/>
              </w:rPr>
            </w:pPr>
          </w:p>
        </w:tc>
      </w:tr>
      <w:tr w:rsidR="00946FD4" w:rsidRPr="00FB1B16" w14:paraId="6673F673" w14:textId="77777777" w:rsidTr="007B2D3A">
        <w:tc>
          <w:tcPr>
            <w:tcW w:w="3260" w:type="dxa"/>
          </w:tcPr>
          <w:p w14:paraId="0454D0EF" w14:textId="77777777" w:rsidR="00946FD4" w:rsidRDefault="00946FD4" w:rsidP="00946FD4">
            <w:pPr>
              <w:ind w:left="312" w:hanging="312"/>
              <w:rPr>
                <w:rFonts w:asciiTheme="majorBidi" w:hAnsiTheme="majorBidi" w:cstheme="majorBidi"/>
                <w:sz w:val="20"/>
                <w:szCs w:val="20"/>
              </w:rPr>
            </w:pPr>
            <w:r w:rsidRPr="001C54DB">
              <w:rPr>
                <w:rFonts w:asciiTheme="majorBidi" w:hAnsiTheme="majorBidi" w:cstheme="majorBidi"/>
                <w:sz w:val="20"/>
                <w:szCs w:val="20"/>
              </w:rPr>
              <w:t>Actors involved</w:t>
            </w:r>
          </w:p>
          <w:p w14:paraId="44E00D68" w14:textId="77777777" w:rsidR="00946FD4" w:rsidRDefault="00946FD4" w:rsidP="00946FD4">
            <w:pPr>
              <w:ind w:left="312" w:hanging="312"/>
              <w:rPr>
                <w:rFonts w:asciiTheme="majorBidi" w:hAnsiTheme="majorBidi" w:cstheme="majorBidi"/>
                <w:sz w:val="20"/>
                <w:szCs w:val="20"/>
              </w:rPr>
            </w:pPr>
          </w:p>
          <w:p w14:paraId="626F2B8A"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6CF6F24D" w14:textId="525807F8" w:rsidR="00946FD4" w:rsidRPr="003B0343" w:rsidRDefault="00946FD4" w:rsidP="00946FD4">
            <w:pPr>
              <w:ind w:left="29"/>
              <w:rPr>
                <w:rFonts w:asciiTheme="majorBidi" w:hAnsiTheme="majorBidi" w:cstheme="majorBidi"/>
                <w:w w:val="90"/>
                <w:sz w:val="24"/>
                <w:szCs w:val="24"/>
              </w:rPr>
            </w:pPr>
            <w:proofErr w:type="spellStart"/>
            <w:r w:rsidRPr="003B0343">
              <w:rPr>
                <w:rFonts w:asciiTheme="majorBidi" w:hAnsiTheme="majorBidi" w:cstheme="majorBidi"/>
                <w:w w:val="90"/>
                <w:sz w:val="24"/>
                <w:szCs w:val="24"/>
              </w:rPr>
              <w:t>Ministerul</w:t>
            </w:r>
            <w:proofErr w:type="spellEnd"/>
            <w:r w:rsidRPr="003B0343">
              <w:rPr>
                <w:rFonts w:asciiTheme="majorBidi" w:hAnsiTheme="majorBidi" w:cstheme="majorBidi"/>
                <w:w w:val="90"/>
                <w:sz w:val="24"/>
                <w:szCs w:val="24"/>
              </w:rPr>
              <w:t xml:space="preserve"> </w:t>
            </w:r>
            <w:proofErr w:type="spellStart"/>
            <w:r w:rsidRPr="003B0343">
              <w:rPr>
                <w:rFonts w:asciiTheme="majorBidi" w:hAnsiTheme="majorBidi" w:cstheme="majorBidi"/>
                <w:w w:val="90"/>
                <w:sz w:val="24"/>
                <w:szCs w:val="24"/>
              </w:rPr>
              <w:t>Culturii</w:t>
            </w:r>
            <w:proofErr w:type="spellEnd"/>
          </w:p>
          <w:p w14:paraId="0F3341A3" w14:textId="77777777" w:rsidR="00946FD4" w:rsidRPr="003B0343" w:rsidRDefault="00946FD4" w:rsidP="00946FD4">
            <w:pPr>
              <w:ind w:left="29"/>
              <w:rPr>
                <w:rFonts w:asciiTheme="majorBidi" w:hAnsiTheme="majorBidi" w:cstheme="majorBidi"/>
                <w:w w:val="90"/>
                <w:sz w:val="24"/>
                <w:szCs w:val="24"/>
              </w:rPr>
            </w:pPr>
            <w:r w:rsidRPr="003B0343">
              <w:rPr>
                <w:rFonts w:asciiTheme="majorBidi" w:hAnsiTheme="majorBidi" w:cstheme="majorBidi"/>
                <w:w w:val="90"/>
                <w:sz w:val="24"/>
                <w:szCs w:val="24"/>
              </w:rPr>
              <w:t>ANRM</w:t>
            </w:r>
          </w:p>
          <w:p w14:paraId="5DE64863" w14:textId="491E5594" w:rsidR="00946FD4" w:rsidRPr="003B0343" w:rsidRDefault="003B0343" w:rsidP="00946FD4">
            <w:pPr>
              <w:ind w:left="29"/>
              <w:rPr>
                <w:rFonts w:asciiTheme="majorBidi" w:hAnsiTheme="majorBidi" w:cstheme="majorBidi"/>
                <w:w w:val="90"/>
                <w:sz w:val="24"/>
                <w:szCs w:val="24"/>
              </w:rPr>
            </w:pPr>
            <w:proofErr w:type="spellStart"/>
            <w:r>
              <w:rPr>
                <w:rFonts w:asciiTheme="majorBidi" w:hAnsiTheme="majorBidi" w:cstheme="majorBidi"/>
                <w:w w:val="90"/>
                <w:sz w:val="24"/>
                <w:szCs w:val="24"/>
              </w:rPr>
              <w:t>a</w:t>
            </w:r>
            <w:r w:rsidR="00946FD4" w:rsidRPr="003B0343">
              <w:rPr>
                <w:rFonts w:asciiTheme="majorBidi" w:hAnsiTheme="majorBidi" w:cstheme="majorBidi"/>
                <w:w w:val="90"/>
                <w:sz w:val="24"/>
                <w:szCs w:val="24"/>
              </w:rPr>
              <w:t>lte</w:t>
            </w:r>
            <w:proofErr w:type="spellEnd"/>
            <w:r w:rsidR="00946FD4" w:rsidRPr="003B0343">
              <w:rPr>
                <w:rFonts w:asciiTheme="majorBidi" w:hAnsiTheme="majorBidi" w:cstheme="majorBidi"/>
                <w:w w:val="90"/>
                <w:sz w:val="24"/>
                <w:szCs w:val="24"/>
              </w:rPr>
              <w:t xml:space="preserve"> </w:t>
            </w:r>
            <w:proofErr w:type="spellStart"/>
            <w:r w:rsidR="00946FD4" w:rsidRPr="003B0343">
              <w:rPr>
                <w:rFonts w:asciiTheme="majorBidi" w:hAnsiTheme="majorBidi" w:cstheme="majorBidi"/>
                <w:w w:val="90"/>
                <w:sz w:val="24"/>
                <w:szCs w:val="24"/>
              </w:rPr>
              <w:t>autorități</w:t>
            </w:r>
            <w:proofErr w:type="spellEnd"/>
            <w:r w:rsidR="00946FD4" w:rsidRPr="003B0343">
              <w:rPr>
                <w:rFonts w:asciiTheme="majorBidi" w:hAnsiTheme="majorBidi" w:cstheme="majorBidi"/>
                <w:w w:val="90"/>
                <w:sz w:val="24"/>
                <w:szCs w:val="24"/>
              </w:rPr>
              <w:t xml:space="preserve"> </w:t>
            </w:r>
            <w:proofErr w:type="spellStart"/>
            <w:r w:rsidR="00946FD4" w:rsidRPr="003B0343">
              <w:rPr>
                <w:rFonts w:asciiTheme="majorBidi" w:hAnsiTheme="majorBidi" w:cstheme="majorBidi"/>
                <w:w w:val="90"/>
                <w:sz w:val="24"/>
                <w:szCs w:val="24"/>
              </w:rPr>
              <w:t>publice</w:t>
            </w:r>
            <w:proofErr w:type="spellEnd"/>
          </w:p>
        </w:tc>
      </w:tr>
      <w:tr w:rsidR="00946FD4" w:rsidRPr="00FB1B16" w14:paraId="22BF858F" w14:textId="77777777" w:rsidTr="007B2D3A">
        <w:tc>
          <w:tcPr>
            <w:tcW w:w="3260" w:type="dxa"/>
          </w:tcPr>
          <w:p w14:paraId="09C2769E"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6EF6E9B7" w14:textId="7ECF4322" w:rsidR="00946FD4" w:rsidRPr="003B0343" w:rsidRDefault="00946FD4" w:rsidP="00946FD4">
            <w:pPr>
              <w:ind w:left="29"/>
              <w:rPr>
                <w:rFonts w:asciiTheme="majorBidi" w:hAnsiTheme="majorBidi" w:cstheme="majorBidi"/>
                <w:w w:val="90"/>
                <w:sz w:val="24"/>
                <w:szCs w:val="24"/>
              </w:rPr>
            </w:pPr>
            <w:r w:rsidRPr="003B0343">
              <w:rPr>
                <w:rFonts w:asciiTheme="majorBidi" w:hAnsiTheme="majorBidi" w:cstheme="majorBidi"/>
                <w:w w:val="90"/>
                <w:sz w:val="24"/>
                <w:szCs w:val="24"/>
              </w:rPr>
              <w:t xml:space="preserve">2 </w:t>
            </w:r>
            <w:proofErr w:type="gramStart"/>
            <w:r w:rsidRPr="003B0343">
              <w:rPr>
                <w:rFonts w:asciiTheme="majorBidi" w:hAnsiTheme="majorBidi" w:cstheme="majorBidi"/>
                <w:w w:val="90"/>
                <w:sz w:val="24"/>
                <w:szCs w:val="24"/>
              </w:rPr>
              <w:t>ani</w:t>
            </w:r>
            <w:proofErr w:type="gramEnd"/>
          </w:p>
          <w:p w14:paraId="367E9DD4" w14:textId="77777777" w:rsidR="00946FD4" w:rsidRPr="003B0343" w:rsidRDefault="00946FD4" w:rsidP="00946FD4">
            <w:pPr>
              <w:ind w:left="29"/>
              <w:rPr>
                <w:rFonts w:asciiTheme="majorBidi" w:hAnsiTheme="majorBidi" w:cstheme="majorBidi"/>
                <w:w w:val="90"/>
                <w:sz w:val="24"/>
                <w:szCs w:val="24"/>
              </w:rPr>
            </w:pPr>
          </w:p>
          <w:p w14:paraId="044D40E7" w14:textId="1170FBF5" w:rsidR="00946FD4" w:rsidRPr="003B0343" w:rsidRDefault="00946FD4" w:rsidP="00946FD4">
            <w:pPr>
              <w:ind w:left="29"/>
              <w:rPr>
                <w:rFonts w:asciiTheme="majorBidi" w:hAnsiTheme="majorBidi" w:cstheme="majorBidi"/>
                <w:w w:val="90"/>
                <w:sz w:val="24"/>
                <w:szCs w:val="24"/>
              </w:rPr>
            </w:pPr>
          </w:p>
        </w:tc>
      </w:tr>
      <w:tr w:rsidR="00946FD4" w:rsidRPr="00FB1B16" w14:paraId="63F12C3F" w14:textId="77777777" w:rsidTr="007B2D3A">
        <w:tc>
          <w:tcPr>
            <w:tcW w:w="3260" w:type="dxa"/>
            <w:shd w:val="clear" w:color="auto" w:fill="D9D9D9" w:themeFill="background1" w:themeFillShade="D9"/>
          </w:tcPr>
          <w:p w14:paraId="287375CC"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707AEB72" w14:textId="77777777" w:rsidR="00946FD4" w:rsidRPr="00787C61" w:rsidRDefault="00946FD4" w:rsidP="00946FD4">
            <w:pPr>
              <w:ind w:left="312" w:hanging="312"/>
              <w:rPr>
                <w:rFonts w:asciiTheme="majorBidi" w:hAnsiTheme="majorBidi" w:cstheme="majorBidi"/>
                <w:sz w:val="20"/>
                <w:szCs w:val="20"/>
              </w:rPr>
            </w:pPr>
            <w:r>
              <w:rPr>
                <w:rFonts w:asciiTheme="majorBidi" w:hAnsiTheme="majorBidi" w:cstheme="majorBidi"/>
                <w:b/>
                <w:bCs/>
                <w:sz w:val="20"/>
                <w:szCs w:val="20"/>
              </w:rPr>
              <w:t>Para. 2 (d) of decision VII/8o</w:t>
            </w:r>
          </w:p>
        </w:tc>
        <w:tc>
          <w:tcPr>
            <w:tcW w:w="10632" w:type="dxa"/>
            <w:shd w:val="clear" w:color="auto" w:fill="D9D9D9" w:themeFill="background1" w:themeFillShade="D9"/>
          </w:tcPr>
          <w:p w14:paraId="36A77A89"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(d)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5214B901" w14:textId="77777777" w:rsidR="00946FD4" w:rsidRDefault="00946FD4" w:rsidP="00946FD4">
            <w:pPr>
              <w:pStyle w:val="ListParagraph"/>
              <w:ind w:left="0" w:firstLine="0"/>
              <w:jc w:val="lowKashida"/>
              <w:rPr>
                <w:rFonts w:asciiTheme="majorBidi" w:hAnsiTheme="majorBidi" w:cstheme="majorBidi"/>
                <w:sz w:val="20"/>
                <w:szCs w:val="20"/>
              </w:rPr>
            </w:pPr>
          </w:p>
          <w:p w14:paraId="000A3009" w14:textId="77777777" w:rsidR="00946FD4" w:rsidRDefault="00946FD4" w:rsidP="00946FD4">
            <w:pPr>
              <w:pStyle w:val="ListParagraph"/>
              <w:ind w:left="602" w:hanging="283"/>
              <w:jc w:val="lowKashida"/>
              <w:rPr>
                <w:rFonts w:asciiTheme="majorBidi" w:hAnsiTheme="majorBidi" w:cstheme="majorBidi"/>
                <w:sz w:val="20"/>
                <w:szCs w:val="20"/>
              </w:rPr>
            </w:pPr>
            <w:r w:rsidRPr="003C5224">
              <w:rPr>
                <w:rFonts w:asciiTheme="majorBidi" w:hAnsiTheme="majorBidi" w:cstheme="majorBidi"/>
                <w:sz w:val="20"/>
                <w:szCs w:val="20"/>
              </w:rPr>
              <w:t>(d) Review its legal framework and undertake the necessary legislative, regulatory and administrative measures to ensure that the court procedures for access to environmental information are timely and provide adequate and effective remedies;</w:t>
            </w:r>
          </w:p>
          <w:p w14:paraId="21E1867D" w14:textId="77777777" w:rsidR="00946FD4" w:rsidRPr="00F05140" w:rsidRDefault="00946FD4" w:rsidP="00946FD4">
            <w:pPr>
              <w:pStyle w:val="ListParagraph"/>
              <w:ind w:left="0" w:firstLine="0"/>
              <w:jc w:val="lowKashida"/>
              <w:rPr>
                <w:rFonts w:asciiTheme="majorBidi" w:hAnsiTheme="majorBidi" w:cstheme="majorBidi"/>
                <w:b/>
                <w:bCs/>
                <w:w w:val="90"/>
                <w:sz w:val="20"/>
                <w:szCs w:val="20"/>
              </w:rPr>
            </w:pPr>
            <w:r w:rsidRPr="003C5224">
              <w:rPr>
                <w:rFonts w:asciiTheme="majorBidi" w:hAnsiTheme="majorBidi" w:cstheme="majorBidi"/>
                <w:sz w:val="20"/>
                <w:szCs w:val="20"/>
              </w:rPr>
              <w:t xml:space="preserve"> </w:t>
            </w:r>
          </w:p>
        </w:tc>
      </w:tr>
      <w:tr w:rsidR="00946FD4" w:rsidRPr="00FB1B16" w14:paraId="5CC33D91" w14:textId="77777777" w:rsidTr="007B2D3A">
        <w:tc>
          <w:tcPr>
            <w:tcW w:w="3260" w:type="dxa"/>
          </w:tcPr>
          <w:p w14:paraId="363B5543"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1D42C628" w14:textId="77777777" w:rsidR="00946FD4" w:rsidRDefault="00946FD4" w:rsidP="00946FD4">
            <w:pPr>
              <w:ind w:left="312" w:hanging="312"/>
              <w:rPr>
                <w:rFonts w:asciiTheme="majorBidi" w:hAnsiTheme="majorBidi" w:cstheme="majorBidi"/>
                <w:sz w:val="20"/>
                <w:szCs w:val="20"/>
              </w:rPr>
            </w:pPr>
          </w:p>
          <w:p w14:paraId="25B8A5B4" w14:textId="77777777" w:rsidR="00946FD4" w:rsidRDefault="00946FD4" w:rsidP="00946FD4">
            <w:pPr>
              <w:ind w:left="312" w:hanging="312"/>
              <w:rPr>
                <w:rFonts w:asciiTheme="majorBidi" w:hAnsiTheme="majorBidi" w:cstheme="majorBidi"/>
                <w:sz w:val="20"/>
                <w:szCs w:val="20"/>
              </w:rPr>
            </w:pPr>
          </w:p>
          <w:p w14:paraId="37B9B492" w14:textId="77777777" w:rsidR="00946FD4" w:rsidRDefault="00946FD4" w:rsidP="00946FD4">
            <w:pPr>
              <w:ind w:left="312" w:hanging="312"/>
              <w:rPr>
                <w:rFonts w:asciiTheme="majorBidi" w:hAnsiTheme="majorBidi" w:cstheme="majorBidi"/>
                <w:sz w:val="20"/>
                <w:szCs w:val="20"/>
              </w:rPr>
            </w:pPr>
          </w:p>
          <w:p w14:paraId="6A511822" w14:textId="77777777" w:rsidR="00946FD4" w:rsidRDefault="00946FD4" w:rsidP="00946FD4">
            <w:pPr>
              <w:ind w:left="312" w:hanging="312"/>
              <w:rPr>
                <w:rFonts w:asciiTheme="majorBidi" w:hAnsiTheme="majorBidi" w:cstheme="majorBidi"/>
                <w:sz w:val="20"/>
                <w:szCs w:val="20"/>
              </w:rPr>
            </w:pPr>
          </w:p>
          <w:p w14:paraId="4417BB0D" w14:textId="77777777" w:rsidR="00946FD4" w:rsidRDefault="00946FD4" w:rsidP="00946FD4">
            <w:pPr>
              <w:ind w:left="312" w:hanging="312"/>
              <w:rPr>
                <w:rFonts w:asciiTheme="majorBidi" w:hAnsiTheme="majorBidi" w:cstheme="majorBidi"/>
                <w:sz w:val="20"/>
                <w:szCs w:val="20"/>
              </w:rPr>
            </w:pPr>
          </w:p>
          <w:p w14:paraId="5D6FAE5F" w14:textId="77777777" w:rsidR="00946FD4" w:rsidRDefault="00946FD4" w:rsidP="00946FD4">
            <w:pPr>
              <w:ind w:left="312" w:hanging="312"/>
              <w:rPr>
                <w:rFonts w:asciiTheme="majorBidi" w:hAnsiTheme="majorBidi" w:cstheme="majorBidi"/>
                <w:sz w:val="20"/>
                <w:szCs w:val="20"/>
              </w:rPr>
            </w:pPr>
          </w:p>
          <w:p w14:paraId="20816BBF" w14:textId="77777777" w:rsidR="00946FD4" w:rsidRDefault="00946FD4" w:rsidP="00946FD4">
            <w:pPr>
              <w:ind w:left="312" w:hanging="312"/>
              <w:rPr>
                <w:rFonts w:asciiTheme="majorBidi" w:hAnsiTheme="majorBidi" w:cstheme="majorBidi"/>
                <w:sz w:val="20"/>
                <w:szCs w:val="20"/>
              </w:rPr>
            </w:pPr>
          </w:p>
          <w:p w14:paraId="200F542F" w14:textId="77777777" w:rsidR="00946FD4" w:rsidRDefault="00946FD4" w:rsidP="00946FD4">
            <w:pPr>
              <w:ind w:left="312" w:hanging="312"/>
              <w:rPr>
                <w:rFonts w:asciiTheme="majorBidi" w:hAnsiTheme="majorBidi" w:cstheme="majorBidi"/>
                <w:sz w:val="20"/>
                <w:szCs w:val="20"/>
              </w:rPr>
            </w:pPr>
          </w:p>
          <w:p w14:paraId="071D41BB" w14:textId="77777777" w:rsidR="00946FD4" w:rsidRDefault="00946FD4" w:rsidP="00946FD4">
            <w:pPr>
              <w:ind w:left="312" w:hanging="312"/>
              <w:rPr>
                <w:rFonts w:asciiTheme="majorBidi" w:hAnsiTheme="majorBidi" w:cstheme="majorBidi"/>
                <w:sz w:val="20"/>
                <w:szCs w:val="20"/>
              </w:rPr>
            </w:pPr>
          </w:p>
          <w:p w14:paraId="086F4E52" w14:textId="77777777" w:rsidR="00946FD4" w:rsidRDefault="00946FD4" w:rsidP="00946FD4">
            <w:pPr>
              <w:ind w:left="312" w:hanging="312"/>
              <w:rPr>
                <w:rFonts w:asciiTheme="majorBidi" w:hAnsiTheme="majorBidi" w:cstheme="majorBidi"/>
                <w:sz w:val="20"/>
                <w:szCs w:val="20"/>
              </w:rPr>
            </w:pPr>
          </w:p>
          <w:p w14:paraId="311C59C9" w14:textId="77777777" w:rsidR="00946FD4" w:rsidRDefault="00946FD4" w:rsidP="00946FD4">
            <w:pPr>
              <w:ind w:left="312" w:hanging="312"/>
              <w:rPr>
                <w:rFonts w:asciiTheme="majorBidi" w:hAnsiTheme="majorBidi" w:cstheme="majorBidi"/>
                <w:sz w:val="20"/>
                <w:szCs w:val="20"/>
              </w:rPr>
            </w:pPr>
          </w:p>
          <w:p w14:paraId="27AD3E20"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3C351DC1" w14:textId="1DAD0C05" w:rsidR="00946FD4" w:rsidRPr="00443264" w:rsidRDefault="00946FD4" w:rsidP="00946FD4">
            <w:pPr>
              <w:ind w:left="29"/>
              <w:rPr>
                <w:rFonts w:asciiTheme="majorBidi" w:hAnsiTheme="majorBidi" w:cstheme="majorBidi"/>
                <w:w w:val="90"/>
                <w:sz w:val="24"/>
                <w:szCs w:val="24"/>
              </w:rPr>
            </w:pPr>
            <w:proofErr w:type="spellStart"/>
            <w:r w:rsidRPr="00443264">
              <w:rPr>
                <w:rFonts w:asciiTheme="majorBidi" w:hAnsiTheme="majorBidi" w:cstheme="majorBidi"/>
                <w:w w:val="90"/>
                <w:sz w:val="24"/>
                <w:szCs w:val="24"/>
              </w:rPr>
              <w:t>Identificarea</w:t>
            </w:r>
            <w:proofErr w:type="spellEnd"/>
            <w:r w:rsidRPr="00443264">
              <w:rPr>
                <w:rFonts w:asciiTheme="majorBidi" w:hAnsiTheme="majorBidi" w:cstheme="majorBidi"/>
                <w:w w:val="90"/>
                <w:sz w:val="24"/>
                <w:szCs w:val="24"/>
              </w:rPr>
              <w:t xml:space="preserve"> de </w:t>
            </w:r>
            <w:proofErr w:type="spellStart"/>
            <w:r w:rsidRPr="00443264">
              <w:rPr>
                <w:rFonts w:asciiTheme="majorBidi" w:hAnsiTheme="majorBidi" w:cstheme="majorBidi"/>
                <w:w w:val="90"/>
                <w:sz w:val="24"/>
                <w:szCs w:val="24"/>
              </w:rPr>
              <w:t>soluții</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pentru</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fluidizarea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rezolvării</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dosarelor</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în</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instanțele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naționale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în</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ceea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privește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accesul</w:t>
            </w:r>
            <w:proofErr w:type="spellEnd"/>
            <w:r w:rsidRPr="00443264">
              <w:rPr>
                <w:rFonts w:asciiTheme="majorBidi" w:hAnsiTheme="majorBidi" w:cstheme="majorBidi"/>
                <w:w w:val="90"/>
                <w:sz w:val="24"/>
                <w:szCs w:val="24"/>
              </w:rPr>
              <w:t xml:space="preserve"> la </w:t>
            </w:r>
            <w:proofErr w:type="spellStart"/>
            <w:r w:rsidRPr="00443264">
              <w:rPr>
                <w:rFonts w:asciiTheme="majorBidi" w:hAnsiTheme="majorBidi" w:cstheme="majorBidi"/>
                <w:w w:val="90"/>
                <w:sz w:val="24"/>
                <w:szCs w:val="24"/>
              </w:rPr>
              <w:t>informația</w:t>
            </w:r>
            <w:proofErr w:type="spellEnd"/>
            <w:r w:rsidRPr="00443264">
              <w:rPr>
                <w:rFonts w:asciiTheme="majorBidi" w:hAnsiTheme="majorBidi" w:cstheme="majorBidi"/>
                <w:w w:val="90"/>
                <w:sz w:val="24"/>
                <w:szCs w:val="24"/>
              </w:rPr>
              <w:t xml:space="preserve"> de </w:t>
            </w:r>
            <w:proofErr w:type="spellStart"/>
            <w:r w:rsidRPr="00443264">
              <w:rPr>
                <w:rFonts w:asciiTheme="majorBidi" w:hAnsiTheme="majorBidi" w:cstheme="majorBidi"/>
                <w:w w:val="90"/>
                <w:sz w:val="24"/>
                <w:szCs w:val="24"/>
              </w:rPr>
              <w:t>mediu</w:t>
            </w:r>
            <w:proofErr w:type="spellEnd"/>
            <w:r w:rsidRPr="00443264">
              <w:rPr>
                <w:rFonts w:asciiTheme="majorBidi" w:hAnsiTheme="majorBidi" w:cstheme="majorBidi"/>
                <w:w w:val="90"/>
                <w:sz w:val="24"/>
                <w:szCs w:val="24"/>
              </w:rPr>
              <w:t xml:space="preserve">, cu accent pe </w:t>
            </w:r>
            <w:proofErr w:type="spellStart"/>
            <w:r w:rsidRPr="00443264">
              <w:rPr>
                <w:rFonts w:asciiTheme="majorBidi" w:hAnsiTheme="majorBidi" w:cstheme="majorBidi"/>
                <w:w w:val="90"/>
                <w:sz w:val="24"/>
                <w:szCs w:val="24"/>
              </w:rPr>
              <w:t>acordarea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priorității</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în</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privința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cazurilor</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ce</w:t>
            </w:r>
            <w:proofErr w:type="spellEnd"/>
            <w:r w:rsidRPr="00443264">
              <w:rPr>
                <w:rFonts w:asciiTheme="majorBidi" w:hAnsiTheme="majorBidi" w:cstheme="majorBidi"/>
                <w:w w:val="90"/>
                <w:sz w:val="24"/>
                <w:szCs w:val="24"/>
              </w:rPr>
              <w:t xml:space="preserve"> au ca </w:t>
            </w:r>
            <w:proofErr w:type="spellStart"/>
            <w:r w:rsidRPr="00443264">
              <w:rPr>
                <w:rFonts w:asciiTheme="majorBidi" w:hAnsiTheme="majorBidi" w:cstheme="majorBidi"/>
                <w:w w:val="90"/>
                <w:sz w:val="24"/>
                <w:szCs w:val="24"/>
              </w:rPr>
              <w:t>obiect</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negarea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accesului</w:t>
            </w:r>
            <w:proofErr w:type="spellEnd"/>
            <w:r w:rsidRPr="00443264">
              <w:rPr>
                <w:rFonts w:asciiTheme="majorBidi" w:hAnsiTheme="majorBidi" w:cstheme="majorBidi"/>
                <w:w w:val="90"/>
                <w:sz w:val="24"/>
                <w:szCs w:val="24"/>
              </w:rPr>
              <w:t xml:space="preserve"> la </w:t>
            </w:r>
            <w:proofErr w:type="spellStart"/>
            <w:r w:rsidRPr="00443264">
              <w:rPr>
                <w:rFonts w:asciiTheme="majorBidi" w:hAnsiTheme="majorBidi" w:cstheme="majorBidi"/>
                <w:w w:val="90"/>
                <w:sz w:val="24"/>
                <w:szCs w:val="24"/>
              </w:rPr>
              <w:t>informația</w:t>
            </w:r>
            <w:proofErr w:type="spellEnd"/>
            <w:r w:rsidRPr="00443264">
              <w:rPr>
                <w:rFonts w:asciiTheme="majorBidi" w:hAnsiTheme="majorBidi" w:cstheme="majorBidi"/>
                <w:w w:val="90"/>
                <w:sz w:val="24"/>
                <w:szCs w:val="24"/>
              </w:rPr>
              <w:t xml:space="preserve"> de </w:t>
            </w:r>
            <w:proofErr w:type="spellStart"/>
            <w:r w:rsidRPr="00443264">
              <w:rPr>
                <w:rFonts w:asciiTheme="majorBidi" w:hAnsiTheme="majorBidi" w:cstheme="majorBidi"/>
                <w:w w:val="90"/>
                <w:sz w:val="24"/>
                <w:szCs w:val="24"/>
              </w:rPr>
              <w:t>mediu</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și</w:t>
            </w:r>
            <w:proofErr w:type="spellEnd"/>
            <w:r w:rsidRPr="00443264">
              <w:rPr>
                <w:rFonts w:asciiTheme="majorBidi" w:hAnsiTheme="majorBidi" w:cstheme="majorBidi"/>
                <w:w w:val="90"/>
                <w:sz w:val="24"/>
                <w:szCs w:val="24"/>
              </w:rPr>
              <w:t xml:space="preserve"> pe </w:t>
            </w:r>
            <w:proofErr w:type="spellStart"/>
            <w:r w:rsidRPr="00443264">
              <w:rPr>
                <w:rFonts w:asciiTheme="majorBidi" w:hAnsiTheme="majorBidi" w:cstheme="majorBidi"/>
                <w:w w:val="90"/>
                <w:sz w:val="24"/>
                <w:szCs w:val="24"/>
              </w:rPr>
              <w:t>fixarea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unui</w:t>
            </w:r>
            <w:proofErr w:type="spellEnd"/>
            <w:r w:rsidRPr="00443264">
              <w:rPr>
                <w:rFonts w:asciiTheme="majorBidi" w:hAnsiTheme="majorBidi" w:cstheme="majorBidi"/>
                <w:w w:val="90"/>
                <w:sz w:val="24"/>
                <w:szCs w:val="24"/>
              </w:rPr>
              <w:t xml:space="preserve"> termen </w:t>
            </w:r>
            <w:proofErr w:type="spellStart"/>
            <w:r w:rsidRPr="00443264">
              <w:rPr>
                <w:rFonts w:asciiTheme="majorBidi" w:hAnsiTheme="majorBidi" w:cstheme="majorBidi"/>
                <w:w w:val="90"/>
                <w:sz w:val="24"/>
                <w:szCs w:val="24"/>
              </w:rPr>
              <w:t>determinat</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înăuntrul</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căruia</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instanțele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judecătorești</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să</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soluționeze</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cazurile</w:t>
            </w:r>
            <w:proofErr w:type="spellEnd"/>
            <w:r w:rsidRPr="00ED29D0">
              <w:rPr>
                <w:rFonts w:asciiTheme="majorBidi" w:hAnsiTheme="majorBidi" w:cstheme="majorBidi"/>
                <w:i/>
                <w:iCs/>
                <w:w w:val="90"/>
                <w:sz w:val="24"/>
                <w:szCs w:val="24"/>
              </w:rPr>
              <w:t xml:space="preserve">. </w:t>
            </w:r>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solutii</w:t>
            </w:r>
            <w:proofErr w:type="spellEnd"/>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propuse</w:t>
            </w:r>
            <w:proofErr w:type="spellEnd"/>
            <w:r w:rsidRPr="00ED29D0">
              <w:rPr>
                <w:rFonts w:asciiTheme="majorBidi" w:hAnsiTheme="majorBidi" w:cstheme="majorBidi"/>
                <w:i/>
                <w:iCs/>
                <w:w w:val="90"/>
                <w:sz w:val="24"/>
                <w:szCs w:val="24"/>
                <w:highlight w:val="yellow"/>
              </w:rPr>
              <w:t xml:space="preserve"> de </w:t>
            </w:r>
            <w:proofErr w:type="spellStart"/>
            <w:r w:rsidRPr="00ED29D0">
              <w:rPr>
                <w:rFonts w:asciiTheme="majorBidi" w:hAnsiTheme="majorBidi" w:cstheme="majorBidi"/>
                <w:i/>
                <w:iCs/>
                <w:w w:val="90"/>
                <w:sz w:val="24"/>
                <w:szCs w:val="24"/>
                <w:highlight w:val="yellow"/>
              </w:rPr>
              <w:t>Ministerul</w:t>
            </w:r>
            <w:proofErr w:type="spellEnd"/>
            <w:r w:rsidRPr="00ED29D0">
              <w:rPr>
                <w:rFonts w:asciiTheme="majorBidi" w:hAnsiTheme="majorBidi" w:cstheme="majorBidi"/>
                <w:i/>
                <w:iCs/>
                <w:w w:val="90"/>
                <w:sz w:val="24"/>
                <w:szCs w:val="24"/>
                <w:highlight w:val="yellow"/>
              </w:rPr>
              <w:t xml:space="preserve"> </w:t>
            </w:r>
            <w:proofErr w:type="spellStart"/>
            <w:r w:rsidRPr="00ED29D0">
              <w:rPr>
                <w:rFonts w:asciiTheme="majorBidi" w:hAnsiTheme="majorBidi" w:cstheme="majorBidi"/>
                <w:i/>
                <w:iCs/>
                <w:w w:val="90"/>
                <w:sz w:val="24"/>
                <w:szCs w:val="24"/>
                <w:highlight w:val="yellow"/>
              </w:rPr>
              <w:t>Justiției</w:t>
            </w:r>
            <w:proofErr w:type="spellEnd"/>
          </w:p>
        </w:tc>
      </w:tr>
      <w:tr w:rsidR="00946FD4" w:rsidRPr="00FB1B16" w14:paraId="317DA522" w14:textId="77777777" w:rsidTr="007B2D3A">
        <w:tc>
          <w:tcPr>
            <w:tcW w:w="3260" w:type="dxa"/>
          </w:tcPr>
          <w:p w14:paraId="491DD651"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18B3B7D2" w14:textId="77777777" w:rsidR="00946FD4" w:rsidRDefault="00946FD4" w:rsidP="00946FD4">
            <w:pPr>
              <w:ind w:left="312" w:hanging="312"/>
              <w:rPr>
                <w:rFonts w:asciiTheme="majorBidi" w:hAnsiTheme="majorBidi" w:cstheme="majorBidi"/>
                <w:sz w:val="20"/>
                <w:szCs w:val="20"/>
              </w:rPr>
            </w:pPr>
          </w:p>
          <w:p w14:paraId="419FB753" w14:textId="77777777" w:rsidR="00946FD4" w:rsidRDefault="00946FD4" w:rsidP="00946FD4">
            <w:pPr>
              <w:ind w:left="312" w:hanging="312"/>
              <w:rPr>
                <w:rFonts w:asciiTheme="majorBidi" w:hAnsiTheme="majorBidi" w:cstheme="majorBidi"/>
                <w:sz w:val="20"/>
                <w:szCs w:val="20"/>
              </w:rPr>
            </w:pPr>
          </w:p>
          <w:p w14:paraId="2748C24C" w14:textId="77777777" w:rsidR="00946FD4" w:rsidRDefault="00946FD4" w:rsidP="00946FD4">
            <w:pPr>
              <w:ind w:left="312" w:hanging="312"/>
              <w:rPr>
                <w:rFonts w:asciiTheme="majorBidi" w:hAnsiTheme="majorBidi" w:cstheme="majorBidi"/>
                <w:sz w:val="20"/>
                <w:szCs w:val="20"/>
              </w:rPr>
            </w:pPr>
          </w:p>
          <w:p w14:paraId="2D529A9A" w14:textId="77777777" w:rsidR="00946FD4" w:rsidRDefault="00946FD4" w:rsidP="00946FD4">
            <w:pPr>
              <w:ind w:left="312" w:hanging="312"/>
              <w:rPr>
                <w:rFonts w:asciiTheme="majorBidi" w:hAnsiTheme="majorBidi" w:cstheme="majorBidi"/>
                <w:sz w:val="20"/>
                <w:szCs w:val="20"/>
              </w:rPr>
            </w:pPr>
          </w:p>
          <w:p w14:paraId="5501DA3D" w14:textId="77777777" w:rsidR="00946FD4" w:rsidRDefault="00946FD4" w:rsidP="00946FD4">
            <w:pPr>
              <w:ind w:left="312" w:hanging="312"/>
              <w:rPr>
                <w:rFonts w:asciiTheme="majorBidi" w:hAnsiTheme="majorBidi" w:cstheme="majorBidi"/>
                <w:sz w:val="20"/>
                <w:szCs w:val="20"/>
              </w:rPr>
            </w:pPr>
          </w:p>
          <w:p w14:paraId="431E3D43" w14:textId="77777777" w:rsidR="00946FD4" w:rsidRDefault="00946FD4" w:rsidP="00946FD4">
            <w:pPr>
              <w:ind w:left="312" w:hanging="312"/>
              <w:rPr>
                <w:rFonts w:asciiTheme="majorBidi" w:hAnsiTheme="majorBidi" w:cstheme="majorBidi"/>
                <w:sz w:val="20"/>
                <w:szCs w:val="20"/>
              </w:rPr>
            </w:pPr>
          </w:p>
          <w:p w14:paraId="7A210AC7" w14:textId="77777777" w:rsidR="00946FD4" w:rsidRDefault="00946FD4" w:rsidP="00946FD4">
            <w:pPr>
              <w:ind w:left="312" w:hanging="312"/>
              <w:rPr>
                <w:rFonts w:asciiTheme="majorBidi" w:hAnsiTheme="majorBidi" w:cstheme="majorBidi"/>
                <w:sz w:val="20"/>
                <w:szCs w:val="20"/>
              </w:rPr>
            </w:pPr>
          </w:p>
          <w:p w14:paraId="60A77385" w14:textId="77777777" w:rsidR="00946FD4" w:rsidRDefault="00946FD4" w:rsidP="00946FD4">
            <w:pPr>
              <w:ind w:left="312" w:hanging="312"/>
              <w:rPr>
                <w:rFonts w:asciiTheme="majorBidi" w:hAnsiTheme="majorBidi" w:cstheme="majorBidi"/>
                <w:sz w:val="20"/>
                <w:szCs w:val="20"/>
              </w:rPr>
            </w:pPr>
          </w:p>
          <w:p w14:paraId="13079FA5" w14:textId="77777777" w:rsidR="00946FD4" w:rsidRDefault="00946FD4" w:rsidP="00946FD4">
            <w:pPr>
              <w:ind w:left="312" w:hanging="312"/>
              <w:rPr>
                <w:rFonts w:asciiTheme="majorBidi" w:hAnsiTheme="majorBidi" w:cstheme="majorBidi"/>
                <w:sz w:val="20"/>
                <w:szCs w:val="20"/>
              </w:rPr>
            </w:pPr>
          </w:p>
          <w:p w14:paraId="268426C1" w14:textId="77777777" w:rsidR="00946FD4" w:rsidRDefault="00946FD4" w:rsidP="00946FD4">
            <w:pPr>
              <w:ind w:left="312" w:hanging="312"/>
              <w:rPr>
                <w:rFonts w:asciiTheme="majorBidi" w:hAnsiTheme="majorBidi" w:cstheme="majorBidi"/>
                <w:sz w:val="20"/>
                <w:szCs w:val="20"/>
              </w:rPr>
            </w:pPr>
          </w:p>
          <w:p w14:paraId="36CF7B3A" w14:textId="77777777" w:rsidR="00946FD4" w:rsidRDefault="00946FD4" w:rsidP="00946FD4">
            <w:pPr>
              <w:ind w:left="312" w:hanging="312"/>
              <w:rPr>
                <w:rFonts w:asciiTheme="majorBidi" w:hAnsiTheme="majorBidi" w:cstheme="majorBidi"/>
                <w:sz w:val="20"/>
                <w:szCs w:val="20"/>
              </w:rPr>
            </w:pPr>
          </w:p>
          <w:p w14:paraId="50B733FD" w14:textId="77777777" w:rsidR="00946FD4" w:rsidRDefault="00946FD4" w:rsidP="00946FD4">
            <w:pPr>
              <w:ind w:left="312" w:hanging="312"/>
              <w:rPr>
                <w:rFonts w:asciiTheme="majorBidi" w:hAnsiTheme="majorBidi" w:cstheme="majorBidi"/>
                <w:sz w:val="20"/>
                <w:szCs w:val="20"/>
              </w:rPr>
            </w:pPr>
          </w:p>
          <w:p w14:paraId="1F525B89"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358E5C74" w14:textId="77777777" w:rsidR="00946FD4" w:rsidRPr="00443264" w:rsidRDefault="00946FD4" w:rsidP="00946FD4">
            <w:pPr>
              <w:ind w:left="29"/>
              <w:rPr>
                <w:rFonts w:asciiTheme="majorBidi" w:hAnsiTheme="majorBidi" w:cstheme="majorBidi"/>
                <w:b/>
                <w:bCs/>
                <w:w w:val="90"/>
                <w:sz w:val="24"/>
                <w:szCs w:val="24"/>
              </w:rPr>
            </w:pPr>
          </w:p>
        </w:tc>
      </w:tr>
      <w:tr w:rsidR="00946FD4" w:rsidRPr="00FB1B16" w14:paraId="1F807799" w14:textId="77777777" w:rsidTr="007B2D3A">
        <w:tc>
          <w:tcPr>
            <w:tcW w:w="3260" w:type="dxa"/>
          </w:tcPr>
          <w:p w14:paraId="3C34DEC5" w14:textId="77777777" w:rsidR="00946FD4" w:rsidRDefault="00946FD4" w:rsidP="00946FD4">
            <w:pPr>
              <w:ind w:left="312" w:hanging="312"/>
              <w:rPr>
                <w:rFonts w:asciiTheme="majorBidi" w:hAnsiTheme="majorBidi" w:cstheme="majorBidi"/>
                <w:sz w:val="20"/>
                <w:szCs w:val="20"/>
              </w:rPr>
            </w:pPr>
            <w:r w:rsidRPr="001C54DB">
              <w:rPr>
                <w:rFonts w:asciiTheme="majorBidi" w:hAnsiTheme="majorBidi" w:cstheme="majorBidi"/>
                <w:sz w:val="20"/>
                <w:szCs w:val="20"/>
              </w:rPr>
              <w:t>Actors involved</w:t>
            </w:r>
          </w:p>
          <w:p w14:paraId="5353081A" w14:textId="77777777" w:rsidR="00946FD4" w:rsidRPr="001C54DB" w:rsidRDefault="00946FD4" w:rsidP="00946FD4">
            <w:pPr>
              <w:ind w:left="312" w:hanging="312"/>
              <w:rPr>
                <w:rFonts w:asciiTheme="majorBidi" w:hAnsiTheme="majorBidi" w:cstheme="majorBidi"/>
                <w:sz w:val="20"/>
                <w:szCs w:val="20"/>
              </w:rPr>
            </w:pPr>
          </w:p>
        </w:tc>
        <w:tc>
          <w:tcPr>
            <w:tcW w:w="10632" w:type="dxa"/>
          </w:tcPr>
          <w:p w14:paraId="336AB3CC" w14:textId="3FEA3B3F" w:rsidR="00946FD4" w:rsidRPr="00443264" w:rsidRDefault="00946FD4" w:rsidP="00946FD4">
            <w:pPr>
              <w:ind w:left="29"/>
              <w:rPr>
                <w:rFonts w:asciiTheme="majorBidi" w:hAnsiTheme="majorBidi" w:cstheme="majorBidi"/>
                <w:w w:val="90"/>
                <w:sz w:val="24"/>
                <w:szCs w:val="24"/>
              </w:rPr>
            </w:pPr>
            <w:proofErr w:type="spellStart"/>
            <w:r w:rsidRPr="00443264">
              <w:rPr>
                <w:rFonts w:asciiTheme="majorBidi" w:hAnsiTheme="majorBidi" w:cstheme="majorBidi"/>
                <w:w w:val="90"/>
                <w:sz w:val="24"/>
                <w:szCs w:val="24"/>
              </w:rPr>
              <w:t>Ministerul</w:t>
            </w:r>
            <w:proofErr w:type="spellEnd"/>
            <w:r w:rsidRPr="00443264">
              <w:rPr>
                <w:rFonts w:asciiTheme="majorBidi" w:hAnsiTheme="majorBidi" w:cstheme="majorBidi"/>
                <w:w w:val="90"/>
                <w:sz w:val="24"/>
                <w:szCs w:val="24"/>
              </w:rPr>
              <w:t xml:space="preserve"> </w:t>
            </w:r>
            <w:proofErr w:type="spellStart"/>
            <w:r w:rsidRPr="00443264">
              <w:rPr>
                <w:rFonts w:asciiTheme="majorBidi" w:hAnsiTheme="majorBidi" w:cstheme="majorBidi"/>
                <w:w w:val="90"/>
                <w:sz w:val="24"/>
                <w:szCs w:val="24"/>
              </w:rPr>
              <w:t>Justiției</w:t>
            </w:r>
            <w:proofErr w:type="spellEnd"/>
          </w:p>
        </w:tc>
      </w:tr>
      <w:tr w:rsidR="00946FD4" w:rsidRPr="00FB1B16" w14:paraId="3C41BEEB" w14:textId="77777777" w:rsidTr="007B2D3A">
        <w:tc>
          <w:tcPr>
            <w:tcW w:w="3260" w:type="dxa"/>
          </w:tcPr>
          <w:p w14:paraId="1E78DDEF"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7C43DB1A" w14:textId="66279E87" w:rsidR="00946FD4" w:rsidRPr="00443264" w:rsidRDefault="00946FD4" w:rsidP="00946FD4">
            <w:pPr>
              <w:ind w:left="29"/>
              <w:rPr>
                <w:rFonts w:asciiTheme="majorBidi" w:hAnsiTheme="majorBidi" w:cstheme="majorBidi"/>
                <w:w w:val="90"/>
                <w:sz w:val="24"/>
                <w:szCs w:val="24"/>
              </w:rPr>
            </w:pPr>
            <w:r w:rsidRPr="00443264">
              <w:rPr>
                <w:rFonts w:asciiTheme="majorBidi" w:hAnsiTheme="majorBidi" w:cstheme="majorBidi"/>
                <w:w w:val="90"/>
                <w:sz w:val="24"/>
                <w:szCs w:val="24"/>
              </w:rPr>
              <w:t>2023</w:t>
            </w:r>
          </w:p>
          <w:p w14:paraId="02C0E4AC" w14:textId="77777777" w:rsidR="00946FD4" w:rsidRPr="00443264" w:rsidRDefault="00946FD4" w:rsidP="00946FD4">
            <w:pPr>
              <w:ind w:left="29"/>
              <w:rPr>
                <w:rFonts w:asciiTheme="majorBidi" w:hAnsiTheme="majorBidi" w:cstheme="majorBidi"/>
                <w:w w:val="90"/>
                <w:sz w:val="24"/>
                <w:szCs w:val="24"/>
              </w:rPr>
            </w:pPr>
          </w:p>
          <w:p w14:paraId="1DE6D9E4" w14:textId="52397EC3" w:rsidR="00946FD4" w:rsidRPr="00443264" w:rsidRDefault="00946FD4" w:rsidP="00946FD4">
            <w:pPr>
              <w:ind w:left="29"/>
              <w:rPr>
                <w:rFonts w:asciiTheme="majorBidi" w:hAnsiTheme="majorBidi" w:cstheme="majorBidi"/>
                <w:w w:val="90"/>
                <w:sz w:val="24"/>
                <w:szCs w:val="24"/>
              </w:rPr>
            </w:pPr>
          </w:p>
        </w:tc>
      </w:tr>
      <w:tr w:rsidR="00946FD4" w:rsidRPr="00FB1B16" w14:paraId="2926A7E3" w14:textId="77777777" w:rsidTr="007B2D3A">
        <w:tc>
          <w:tcPr>
            <w:tcW w:w="3260" w:type="dxa"/>
            <w:shd w:val="clear" w:color="auto" w:fill="D9D9D9" w:themeFill="background1" w:themeFillShade="D9"/>
          </w:tcPr>
          <w:p w14:paraId="414614F6" w14:textId="77777777" w:rsidR="00946FD4" w:rsidRDefault="00946FD4" w:rsidP="00946FD4">
            <w:pPr>
              <w:ind w:left="312" w:hanging="312"/>
              <w:rPr>
                <w:rFonts w:asciiTheme="majorBidi" w:hAnsiTheme="majorBidi" w:cstheme="majorBidi"/>
                <w:b/>
                <w:bCs/>
                <w:sz w:val="20"/>
                <w:szCs w:val="20"/>
              </w:rPr>
            </w:pPr>
            <w:r w:rsidRPr="001C54DB">
              <w:rPr>
                <w:rFonts w:asciiTheme="majorBidi" w:hAnsiTheme="majorBidi" w:cstheme="majorBidi"/>
                <w:b/>
                <w:bCs/>
                <w:sz w:val="20"/>
                <w:szCs w:val="20"/>
              </w:rPr>
              <w:lastRenderedPageBreak/>
              <w:t>Recommendation</w:t>
            </w:r>
            <w:r>
              <w:rPr>
                <w:rFonts w:asciiTheme="majorBidi" w:hAnsiTheme="majorBidi" w:cstheme="majorBidi"/>
                <w:b/>
                <w:bCs/>
                <w:sz w:val="20"/>
                <w:szCs w:val="20"/>
              </w:rPr>
              <w:t xml:space="preserve">: </w:t>
            </w:r>
          </w:p>
          <w:p w14:paraId="389F082B" w14:textId="77777777" w:rsidR="00946FD4" w:rsidRPr="001C54DB" w:rsidRDefault="00946FD4" w:rsidP="00946FD4">
            <w:pPr>
              <w:rPr>
                <w:rFonts w:asciiTheme="majorBidi" w:hAnsiTheme="majorBidi" w:cstheme="majorBidi"/>
                <w:sz w:val="20"/>
                <w:szCs w:val="20"/>
              </w:rPr>
            </w:pPr>
            <w:r w:rsidRPr="007D1D0C">
              <w:rPr>
                <w:rFonts w:asciiTheme="majorBidi" w:hAnsiTheme="majorBidi" w:cstheme="majorBidi"/>
                <w:b/>
                <w:bCs/>
                <w:sz w:val="20"/>
                <w:szCs w:val="20"/>
                <w:lang w:val="es-ES"/>
              </w:rPr>
              <w:t xml:space="preserve">Para. 2 (e) </w:t>
            </w:r>
            <w:proofErr w:type="spellStart"/>
            <w:r w:rsidRPr="007D1D0C">
              <w:rPr>
                <w:rFonts w:asciiTheme="majorBidi" w:hAnsiTheme="majorBidi" w:cstheme="majorBidi"/>
                <w:b/>
                <w:bCs/>
                <w:sz w:val="20"/>
                <w:szCs w:val="20"/>
                <w:lang w:val="es-ES"/>
              </w:rPr>
              <w:t>of</w:t>
            </w:r>
            <w:proofErr w:type="spellEnd"/>
            <w:r w:rsidRPr="007D1D0C">
              <w:rPr>
                <w:rFonts w:asciiTheme="majorBidi" w:hAnsiTheme="majorBidi" w:cstheme="majorBidi"/>
                <w:b/>
                <w:bCs/>
                <w:sz w:val="20"/>
                <w:szCs w:val="20"/>
                <w:lang w:val="es-ES"/>
              </w:rPr>
              <w:t xml:space="preserve"> </w:t>
            </w:r>
            <w:proofErr w:type="spellStart"/>
            <w:r w:rsidRPr="007D1D0C">
              <w:rPr>
                <w:rFonts w:asciiTheme="majorBidi" w:hAnsiTheme="majorBidi" w:cstheme="majorBidi"/>
                <w:b/>
                <w:bCs/>
                <w:sz w:val="20"/>
                <w:szCs w:val="20"/>
                <w:lang w:val="es-ES"/>
              </w:rPr>
              <w:t>decision</w:t>
            </w:r>
            <w:proofErr w:type="spellEnd"/>
            <w:r w:rsidRPr="007D1D0C">
              <w:rPr>
                <w:rFonts w:asciiTheme="majorBidi" w:hAnsiTheme="majorBidi" w:cstheme="majorBidi"/>
                <w:b/>
                <w:bCs/>
                <w:sz w:val="20"/>
                <w:szCs w:val="20"/>
                <w:lang w:val="es-ES"/>
              </w:rPr>
              <w:t xml:space="preserve"> VII/8o</w:t>
            </w:r>
          </w:p>
        </w:tc>
        <w:tc>
          <w:tcPr>
            <w:tcW w:w="10632" w:type="dxa"/>
            <w:shd w:val="clear" w:color="auto" w:fill="D9D9D9" w:themeFill="background1" w:themeFillShade="D9"/>
          </w:tcPr>
          <w:p w14:paraId="48093B8D" w14:textId="77777777" w:rsidR="00946FD4" w:rsidRDefault="00946FD4" w:rsidP="00946FD4">
            <w:pPr>
              <w:pStyle w:val="ListParagraph"/>
              <w:ind w:left="0" w:firstLine="0"/>
              <w:jc w:val="lowKashida"/>
              <w:rPr>
                <w:rFonts w:asciiTheme="majorBidi" w:hAnsiTheme="majorBidi" w:cstheme="majorBidi"/>
                <w:sz w:val="20"/>
                <w:szCs w:val="20"/>
              </w:rPr>
            </w:pPr>
            <w:r>
              <w:rPr>
                <w:rFonts w:asciiTheme="majorBidi" w:hAnsiTheme="majorBidi" w:cstheme="majorBidi"/>
                <w:sz w:val="20"/>
                <w:szCs w:val="20"/>
              </w:rPr>
              <w:t>In paragraph 2 (e) of decision VII/8o, the Meeting of the Parties requests that</w:t>
            </w:r>
            <w:r w:rsidRPr="00154517">
              <w:rPr>
                <w:rFonts w:asciiTheme="majorBidi" w:hAnsiTheme="majorBidi" w:cstheme="majorBidi"/>
                <w:sz w:val="20"/>
                <w:szCs w:val="20"/>
              </w:rPr>
              <w:t xml:space="preserve"> the Party concerned</w:t>
            </w:r>
            <w:r>
              <w:rPr>
                <w:rFonts w:asciiTheme="majorBidi" w:hAnsiTheme="majorBidi" w:cstheme="majorBidi"/>
                <w:sz w:val="20"/>
                <w:szCs w:val="20"/>
              </w:rPr>
              <w:t>:</w:t>
            </w:r>
          </w:p>
          <w:p w14:paraId="253E7993" w14:textId="77777777" w:rsidR="00946FD4" w:rsidRDefault="00946FD4" w:rsidP="00946FD4">
            <w:pPr>
              <w:pStyle w:val="ListParagraph"/>
              <w:ind w:left="0" w:firstLine="0"/>
              <w:jc w:val="lowKashida"/>
              <w:rPr>
                <w:rFonts w:asciiTheme="majorBidi" w:hAnsiTheme="majorBidi" w:cstheme="majorBidi"/>
                <w:sz w:val="20"/>
                <w:szCs w:val="20"/>
              </w:rPr>
            </w:pPr>
          </w:p>
          <w:p w14:paraId="68CABEB6" w14:textId="77777777" w:rsidR="00946FD4" w:rsidRDefault="00946FD4" w:rsidP="00946FD4">
            <w:pPr>
              <w:pStyle w:val="ListParagraph"/>
              <w:ind w:left="602" w:hanging="283"/>
              <w:jc w:val="lowKashida"/>
              <w:rPr>
                <w:rFonts w:asciiTheme="majorBidi" w:hAnsiTheme="majorBidi" w:cstheme="majorBidi"/>
                <w:sz w:val="20"/>
                <w:szCs w:val="20"/>
              </w:rPr>
            </w:pPr>
            <w:r w:rsidRPr="003C5224">
              <w:rPr>
                <w:rFonts w:asciiTheme="majorBidi" w:hAnsiTheme="majorBidi" w:cstheme="majorBidi"/>
                <w:sz w:val="20"/>
                <w:szCs w:val="20"/>
              </w:rPr>
              <w:t>(e) Provide adequate practical arrangements or measures to ensure that the activities listed in subparagraphs (a)–(d) above are carried out with broad participation of the public authorities and the public concerned;</w:t>
            </w:r>
          </w:p>
          <w:p w14:paraId="450342CE" w14:textId="77777777" w:rsidR="00946FD4" w:rsidRPr="001C54DB" w:rsidRDefault="00946FD4" w:rsidP="00946FD4">
            <w:pPr>
              <w:ind w:left="29"/>
              <w:rPr>
                <w:rFonts w:asciiTheme="majorBidi" w:hAnsiTheme="majorBidi" w:cstheme="majorBidi"/>
                <w:b/>
                <w:bCs/>
                <w:w w:val="90"/>
                <w:sz w:val="20"/>
                <w:szCs w:val="20"/>
              </w:rPr>
            </w:pPr>
          </w:p>
        </w:tc>
      </w:tr>
      <w:tr w:rsidR="00946FD4" w:rsidRPr="00FB1B16" w14:paraId="5DF104B3" w14:textId="77777777" w:rsidTr="007B2D3A">
        <w:tc>
          <w:tcPr>
            <w:tcW w:w="3260" w:type="dxa"/>
          </w:tcPr>
          <w:p w14:paraId="4B037B24" w14:textId="77777777" w:rsidR="00946FD4" w:rsidRDefault="00946FD4" w:rsidP="00946FD4">
            <w:pPr>
              <w:rPr>
                <w:rFonts w:asciiTheme="majorBidi" w:hAnsiTheme="majorBidi" w:cstheme="majorBidi"/>
                <w:sz w:val="20"/>
                <w:szCs w:val="20"/>
              </w:rPr>
            </w:pPr>
            <w:r>
              <w:rPr>
                <w:rFonts w:asciiTheme="majorBidi" w:hAnsiTheme="majorBidi" w:cstheme="majorBidi"/>
                <w:sz w:val="20"/>
                <w:szCs w:val="20"/>
              </w:rPr>
              <w:t>Proposed measures</w:t>
            </w:r>
            <w:r w:rsidRPr="001C54DB">
              <w:rPr>
                <w:rFonts w:asciiTheme="majorBidi" w:hAnsiTheme="majorBidi" w:cstheme="majorBidi"/>
                <w:sz w:val="20"/>
                <w:szCs w:val="20"/>
              </w:rPr>
              <w:t xml:space="preserve"> to fulfil recommendation</w:t>
            </w:r>
          </w:p>
          <w:p w14:paraId="5F97FF73" w14:textId="77777777" w:rsidR="00946FD4" w:rsidRDefault="00946FD4" w:rsidP="00946FD4">
            <w:pPr>
              <w:ind w:left="312" w:hanging="312"/>
              <w:rPr>
                <w:rFonts w:asciiTheme="majorBidi" w:hAnsiTheme="majorBidi" w:cstheme="majorBidi"/>
                <w:sz w:val="20"/>
                <w:szCs w:val="20"/>
              </w:rPr>
            </w:pPr>
          </w:p>
          <w:p w14:paraId="652FC3C7" w14:textId="77777777" w:rsidR="00946FD4" w:rsidRDefault="00946FD4" w:rsidP="00946FD4">
            <w:pPr>
              <w:ind w:left="312" w:hanging="312"/>
              <w:rPr>
                <w:rFonts w:asciiTheme="majorBidi" w:hAnsiTheme="majorBidi" w:cstheme="majorBidi"/>
                <w:sz w:val="20"/>
                <w:szCs w:val="20"/>
              </w:rPr>
            </w:pPr>
          </w:p>
          <w:p w14:paraId="7476A3CC" w14:textId="77777777" w:rsidR="00946FD4" w:rsidRDefault="00946FD4" w:rsidP="00946FD4">
            <w:pPr>
              <w:ind w:left="312" w:hanging="312"/>
              <w:rPr>
                <w:rFonts w:asciiTheme="majorBidi" w:hAnsiTheme="majorBidi" w:cstheme="majorBidi"/>
                <w:sz w:val="20"/>
                <w:szCs w:val="20"/>
              </w:rPr>
            </w:pPr>
          </w:p>
          <w:p w14:paraId="0676C8A4" w14:textId="77777777" w:rsidR="00946FD4" w:rsidRDefault="00946FD4" w:rsidP="00946FD4">
            <w:pPr>
              <w:ind w:left="312" w:hanging="312"/>
              <w:rPr>
                <w:rFonts w:asciiTheme="majorBidi" w:hAnsiTheme="majorBidi" w:cstheme="majorBidi"/>
                <w:sz w:val="20"/>
                <w:szCs w:val="20"/>
              </w:rPr>
            </w:pPr>
          </w:p>
          <w:p w14:paraId="15FBF50D" w14:textId="77777777" w:rsidR="00946FD4" w:rsidRDefault="00946FD4" w:rsidP="00946FD4">
            <w:pPr>
              <w:ind w:left="312" w:hanging="312"/>
              <w:rPr>
                <w:rFonts w:asciiTheme="majorBidi" w:hAnsiTheme="majorBidi" w:cstheme="majorBidi"/>
                <w:sz w:val="20"/>
                <w:szCs w:val="20"/>
              </w:rPr>
            </w:pPr>
          </w:p>
          <w:p w14:paraId="7DF4B369" w14:textId="77777777" w:rsidR="00946FD4" w:rsidRDefault="00946FD4" w:rsidP="00946FD4">
            <w:pPr>
              <w:ind w:left="312" w:hanging="312"/>
              <w:rPr>
                <w:rFonts w:asciiTheme="majorBidi" w:hAnsiTheme="majorBidi" w:cstheme="majorBidi"/>
                <w:sz w:val="20"/>
                <w:szCs w:val="20"/>
              </w:rPr>
            </w:pPr>
          </w:p>
          <w:p w14:paraId="2F93AC1F" w14:textId="77777777" w:rsidR="00946FD4" w:rsidRDefault="00946FD4" w:rsidP="00946FD4">
            <w:pPr>
              <w:ind w:left="312" w:hanging="312"/>
              <w:rPr>
                <w:rFonts w:asciiTheme="majorBidi" w:hAnsiTheme="majorBidi" w:cstheme="majorBidi"/>
                <w:sz w:val="20"/>
                <w:szCs w:val="20"/>
              </w:rPr>
            </w:pPr>
          </w:p>
          <w:p w14:paraId="4F3EE72B" w14:textId="77777777" w:rsidR="00946FD4" w:rsidRDefault="00946FD4" w:rsidP="00946FD4">
            <w:pPr>
              <w:ind w:left="312" w:hanging="312"/>
              <w:rPr>
                <w:rFonts w:asciiTheme="majorBidi" w:hAnsiTheme="majorBidi" w:cstheme="majorBidi"/>
                <w:sz w:val="20"/>
                <w:szCs w:val="20"/>
              </w:rPr>
            </w:pPr>
          </w:p>
          <w:p w14:paraId="3B374885" w14:textId="77777777" w:rsidR="00946FD4" w:rsidRDefault="00946FD4" w:rsidP="00946FD4">
            <w:pPr>
              <w:ind w:left="312" w:hanging="312"/>
              <w:rPr>
                <w:rFonts w:asciiTheme="majorBidi" w:hAnsiTheme="majorBidi" w:cstheme="majorBidi"/>
                <w:sz w:val="20"/>
                <w:szCs w:val="20"/>
              </w:rPr>
            </w:pPr>
          </w:p>
          <w:p w14:paraId="52E5DF5F" w14:textId="77777777" w:rsidR="00946FD4" w:rsidRDefault="00946FD4" w:rsidP="00946FD4">
            <w:pPr>
              <w:ind w:left="312" w:hanging="312"/>
              <w:rPr>
                <w:rFonts w:asciiTheme="majorBidi" w:hAnsiTheme="majorBidi" w:cstheme="majorBidi"/>
                <w:sz w:val="20"/>
                <w:szCs w:val="20"/>
              </w:rPr>
            </w:pPr>
          </w:p>
          <w:p w14:paraId="57B71D2C" w14:textId="77777777" w:rsidR="00946FD4" w:rsidRDefault="00946FD4" w:rsidP="00946FD4">
            <w:pPr>
              <w:ind w:left="312" w:hanging="312"/>
              <w:rPr>
                <w:rFonts w:asciiTheme="majorBidi" w:hAnsiTheme="majorBidi" w:cstheme="majorBidi"/>
                <w:sz w:val="20"/>
                <w:szCs w:val="20"/>
              </w:rPr>
            </w:pPr>
          </w:p>
          <w:p w14:paraId="26E6FCC6" w14:textId="77777777" w:rsidR="00946FD4" w:rsidRPr="001C54DB" w:rsidRDefault="00946FD4" w:rsidP="00946FD4">
            <w:pPr>
              <w:rPr>
                <w:rFonts w:asciiTheme="majorBidi" w:hAnsiTheme="majorBidi" w:cstheme="majorBidi"/>
                <w:sz w:val="20"/>
                <w:szCs w:val="20"/>
              </w:rPr>
            </w:pPr>
          </w:p>
        </w:tc>
        <w:tc>
          <w:tcPr>
            <w:tcW w:w="10632" w:type="dxa"/>
          </w:tcPr>
          <w:p w14:paraId="067BFEF7" w14:textId="45BCE53E" w:rsidR="00946FD4" w:rsidRPr="00ED29D0" w:rsidRDefault="00946FD4" w:rsidP="00946FD4">
            <w:pPr>
              <w:ind w:left="29"/>
              <w:rPr>
                <w:rFonts w:asciiTheme="majorBidi" w:hAnsiTheme="majorBidi" w:cstheme="majorBidi"/>
                <w:w w:val="90"/>
                <w:sz w:val="24"/>
                <w:szCs w:val="24"/>
              </w:rPr>
            </w:pPr>
            <w:proofErr w:type="spellStart"/>
            <w:r w:rsidRPr="00ED29D0">
              <w:rPr>
                <w:rFonts w:asciiTheme="majorBidi" w:hAnsiTheme="majorBidi" w:cstheme="majorBidi"/>
                <w:w w:val="90"/>
                <w:sz w:val="24"/>
                <w:szCs w:val="24"/>
              </w:rPr>
              <w:t>Diseminarea</w:t>
            </w:r>
            <w:proofErr w:type="spellEnd"/>
            <w:r w:rsidRPr="00ED29D0">
              <w:rPr>
                <w:rFonts w:asciiTheme="majorBidi" w:hAnsiTheme="majorBidi" w:cstheme="majorBidi"/>
                <w:w w:val="90"/>
                <w:sz w:val="24"/>
                <w:szCs w:val="24"/>
              </w:rPr>
              <w:t xml:space="preserve"> pe site-</w:t>
            </w:r>
            <w:proofErr w:type="spellStart"/>
            <w:r w:rsidRPr="00ED29D0">
              <w:rPr>
                <w:rFonts w:asciiTheme="majorBidi" w:hAnsiTheme="majorBidi" w:cstheme="majorBidi"/>
                <w:w w:val="90"/>
                <w:sz w:val="24"/>
                <w:szCs w:val="24"/>
              </w:rPr>
              <w:t>ul</w:t>
            </w:r>
            <w:proofErr w:type="spellEnd"/>
            <w:r w:rsidRPr="00ED29D0">
              <w:rPr>
                <w:rFonts w:asciiTheme="majorBidi" w:hAnsiTheme="majorBidi" w:cstheme="majorBidi"/>
                <w:w w:val="90"/>
                <w:sz w:val="24"/>
                <w:szCs w:val="24"/>
              </w:rPr>
              <w:t xml:space="preserve"> MMAP </w:t>
            </w:r>
            <w:proofErr w:type="gramStart"/>
            <w:r w:rsidRPr="00ED29D0">
              <w:rPr>
                <w:rFonts w:asciiTheme="majorBidi" w:hAnsiTheme="majorBidi" w:cstheme="majorBidi"/>
                <w:w w:val="90"/>
                <w:sz w:val="24"/>
                <w:szCs w:val="24"/>
              </w:rPr>
              <w:t>a</w:t>
            </w:r>
            <w:proofErr w:type="gramEnd"/>
            <w:r w:rsidRPr="00ED29D0">
              <w:rPr>
                <w:rFonts w:asciiTheme="majorBidi" w:hAnsiTheme="majorBidi" w:cstheme="majorBidi"/>
                <w:w w:val="90"/>
                <w:sz w:val="24"/>
                <w:szCs w:val="24"/>
              </w:rPr>
              <w:t xml:space="preserve"> </w:t>
            </w:r>
            <w:proofErr w:type="spellStart"/>
            <w:r w:rsidRPr="00ED29D0">
              <w:rPr>
                <w:rFonts w:asciiTheme="majorBidi" w:hAnsiTheme="majorBidi" w:cstheme="majorBidi"/>
                <w:w w:val="90"/>
                <w:sz w:val="24"/>
                <w:szCs w:val="24"/>
              </w:rPr>
              <w:t>acțiunilor</w:t>
            </w:r>
            <w:proofErr w:type="spellEnd"/>
            <w:r w:rsidRPr="00ED29D0">
              <w:rPr>
                <w:rFonts w:asciiTheme="majorBidi" w:hAnsiTheme="majorBidi" w:cstheme="majorBidi"/>
                <w:w w:val="90"/>
                <w:sz w:val="24"/>
                <w:szCs w:val="24"/>
              </w:rPr>
              <w:t xml:space="preserve"> </w:t>
            </w:r>
            <w:proofErr w:type="spellStart"/>
            <w:r w:rsidRPr="00ED29D0">
              <w:rPr>
                <w:rFonts w:asciiTheme="majorBidi" w:hAnsiTheme="majorBidi" w:cstheme="majorBidi"/>
                <w:w w:val="90"/>
                <w:sz w:val="24"/>
                <w:szCs w:val="24"/>
              </w:rPr>
              <w:t>întreprinse</w:t>
            </w:r>
            <w:proofErr w:type="spellEnd"/>
          </w:p>
        </w:tc>
      </w:tr>
      <w:tr w:rsidR="00946FD4" w:rsidRPr="00FB1B16" w14:paraId="1D40358A" w14:textId="77777777" w:rsidTr="007B2D3A">
        <w:tc>
          <w:tcPr>
            <w:tcW w:w="3260" w:type="dxa"/>
          </w:tcPr>
          <w:p w14:paraId="024E1EFF" w14:textId="77777777" w:rsidR="00946FD4"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Outline of the steps </w:t>
            </w:r>
            <w:r>
              <w:rPr>
                <w:rFonts w:asciiTheme="majorBidi" w:hAnsiTheme="majorBidi" w:cstheme="majorBidi"/>
                <w:sz w:val="20"/>
                <w:szCs w:val="20"/>
              </w:rPr>
              <w:t xml:space="preserve">necessary </w:t>
            </w:r>
            <w:r w:rsidRPr="001C54DB">
              <w:rPr>
                <w:rFonts w:asciiTheme="majorBidi" w:hAnsiTheme="majorBidi" w:cstheme="majorBidi"/>
                <w:sz w:val="20"/>
                <w:szCs w:val="20"/>
              </w:rPr>
              <w:t xml:space="preserve">to implement </w:t>
            </w:r>
            <w:r>
              <w:rPr>
                <w:rFonts w:asciiTheme="majorBidi" w:hAnsiTheme="majorBidi" w:cstheme="majorBidi"/>
                <w:sz w:val="20"/>
                <w:szCs w:val="20"/>
              </w:rPr>
              <w:t xml:space="preserve">the </w:t>
            </w:r>
            <w:r w:rsidRPr="001C54DB">
              <w:rPr>
                <w:rFonts w:asciiTheme="majorBidi" w:hAnsiTheme="majorBidi" w:cstheme="majorBidi"/>
                <w:sz w:val="20"/>
                <w:szCs w:val="20"/>
              </w:rPr>
              <w:t>proposed measures</w:t>
            </w:r>
          </w:p>
          <w:p w14:paraId="0A07D98F" w14:textId="77777777" w:rsidR="00946FD4" w:rsidRDefault="00946FD4" w:rsidP="00946FD4">
            <w:pPr>
              <w:ind w:left="312" w:hanging="312"/>
              <w:rPr>
                <w:rFonts w:asciiTheme="majorBidi" w:hAnsiTheme="majorBidi" w:cstheme="majorBidi"/>
                <w:sz w:val="20"/>
                <w:szCs w:val="20"/>
              </w:rPr>
            </w:pPr>
          </w:p>
          <w:p w14:paraId="6A31E9E9" w14:textId="77777777" w:rsidR="00946FD4" w:rsidRDefault="00946FD4" w:rsidP="00946FD4">
            <w:pPr>
              <w:ind w:left="312" w:hanging="312"/>
              <w:rPr>
                <w:rFonts w:asciiTheme="majorBidi" w:hAnsiTheme="majorBidi" w:cstheme="majorBidi"/>
                <w:sz w:val="20"/>
                <w:szCs w:val="20"/>
              </w:rPr>
            </w:pPr>
          </w:p>
          <w:p w14:paraId="17E791DD" w14:textId="77777777" w:rsidR="00946FD4" w:rsidRDefault="00946FD4" w:rsidP="00946FD4">
            <w:pPr>
              <w:ind w:left="312" w:hanging="312"/>
              <w:rPr>
                <w:rFonts w:asciiTheme="majorBidi" w:hAnsiTheme="majorBidi" w:cstheme="majorBidi"/>
                <w:sz w:val="20"/>
                <w:szCs w:val="20"/>
              </w:rPr>
            </w:pPr>
          </w:p>
          <w:p w14:paraId="29D38A00" w14:textId="77777777" w:rsidR="00946FD4" w:rsidRDefault="00946FD4" w:rsidP="00946FD4">
            <w:pPr>
              <w:ind w:left="312" w:hanging="312"/>
              <w:rPr>
                <w:rFonts w:asciiTheme="majorBidi" w:hAnsiTheme="majorBidi" w:cstheme="majorBidi"/>
                <w:sz w:val="20"/>
                <w:szCs w:val="20"/>
              </w:rPr>
            </w:pPr>
          </w:p>
          <w:p w14:paraId="3361FD1D" w14:textId="77777777" w:rsidR="00946FD4" w:rsidRDefault="00946FD4" w:rsidP="00946FD4">
            <w:pPr>
              <w:ind w:left="312" w:hanging="312"/>
              <w:rPr>
                <w:rFonts w:asciiTheme="majorBidi" w:hAnsiTheme="majorBidi" w:cstheme="majorBidi"/>
                <w:sz w:val="20"/>
                <w:szCs w:val="20"/>
              </w:rPr>
            </w:pPr>
          </w:p>
          <w:p w14:paraId="51381694" w14:textId="77777777" w:rsidR="00946FD4" w:rsidRDefault="00946FD4" w:rsidP="00946FD4">
            <w:pPr>
              <w:ind w:left="312" w:hanging="312"/>
              <w:rPr>
                <w:rFonts w:asciiTheme="majorBidi" w:hAnsiTheme="majorBidi" w:cstheme="majorBidi"/>
                <w:sz w:val="20"/>
                <w:szCs w:val="20"/>
              </w:rPr>
            </w:pPr>
          </w:p>
          <w:p w14:paraId="6FC70BD2" w14:textId="77777777" w:rsidR="00946FD4" w:rsidRDefault="00946FD4" w:rsidP="00946FD4">
            <w:pPr>
              <w:ind w:left="312" w:hanging="312"/>
              <w:rPr>
                <w:rFonts w:asciiTheme="majorBidi" w:hAnsiTheme="majorBidi" w:cstheme="majorBidi"/>
                <w:sz w:val="20"/>
                <w:szCs w:val="20"/>
              </w:rPr>
            </w:pPr>
          </w:p>
          <w:p w14:paraId="421D723F" w14:textId="77777777" w:rsidR="00946FD4" w:rsidRDefault="00946FD4" w:rsidP="00946FD4">
            <w:pPr>
              <w:ind w:left="312" w:hanging="312"/>
              <w:rPr>
                <w:rFonts w:asciiTheme="majorBidi" w:hAnsiTheme="majorBidi" w:cstheme="majorBidi"/>
                <w:sz w:val="20"/>
                <w:szCs w:val="20"/>
              </w:rPr>
            </w:pPr>
          </w:p>
          <w:p w14:paraId="7EB4B792" w14:textId="77777777" w:rsidR="00946FD4" w:rsidRDefault="00946FD4" w:rsidP="00946FD4">
            <w:pPr>
              <w:ind w:left="312" w:hanging="312"/>
              <w:rPr>
                <w:rFonts w:asciiTheme="majorBidi" w:hAnsiTheme="majorBidi" w:cstheme="majorBidi"/>
                <w:sz w:val="20"/>
                <w:szCs w:val="20"/>
              </w:rPr>
            </w:pPr>
          </w:p>
          <w:p w14:paraId="75F35053" w14:textId="77777777" w:rsidR="00946FD4" w:rsidRDefault="00946FD4" w:rsidP="00946FD4">
            <w:pPr>
              <w:ind w:left="312" w:hanging="312"/>
              <w:rPr>
                <w:rFonts w:asciiTheme="majorBidi" w:hAnsiTheme="majorBidi" w:cstheme="majorBidi"/>
                <w:sz w:val="20"/>
                <w:szCs w:val="20"/>
              </w:rPr>
            </w:pPr>
          </w:p>
          <w:p w14:paraId="125D7CC3" w14:textId="77777777" w:rsidR="00946FD4" w:rsidRDefault="00946FD4" w:rsidP="00946FD4">
            <w:pPr>
              <w:ind w:left="312" w:hanging="312"/>
              <w:rPr>
                <w:rFonts w:asciiTheme="majorBidi" w:hAnsiTheme="majorBidi" w:cstheme="majorBidi"/>
                <w:sz w:val="20"/>
                <w:szCs w:val="20"/>
              </w:rPr>
            </w:pPr>
          </w:p>
          <w:p w14:paraId="2787FB04" w14:textId="77777777" w:rsidR="00946FD4" w:rsidRPr="001C54DB" w:rsidRDefault="00946FD4" w:rsidP="00946FD4">
            <w:pPr>
              <w:rPr>
                <w:rFonts w:asciiTheme="majorBidi" w:hAnsiTheme="majorBidi" w:cstheme="majorBidi"/>
                <w:sz w:val="20"/>
                <w:szCs w:val="20"/>
              </w:rPr>
            </w:pPr>
          </w:p>
        </w:tc>
        <w:tc>
          <w:tcPr>
            <w:tcW w:w="10632" w:type="dxa"/>
          </w:tcPr>
          <w:p w14:paraId="26B58872" w14:textId="77777777" w:rsidR="00946FD4" w:rsidRPr="00ED29D0" w:rsidRDefault="00946FD4" w:rsidP="00946FD4">
            <w:pPr>
              <w:ind w:left="29"/>
              <w:rPr>
                <w:rFonts w:asciiTheme="majorBidi" w:hAnsiTheme="majorBidi" w:cstheme="majorBidi"/>
                <w:w w:val="90"/>
                <w:sz w:val="24"/>
                <w:szCs w:val="24"/>
              </w:rPr>
            </w:pPr>
          </w:p>
        </w:tc>
      </w:tr>
      <w:tr w:rsidR="00946FD4" w:rsidRPr="00FB1B16" w14:paraId="5EDC1DB7" w14:textId="77777777" w:rsidTr="007B2D3A">
        <w:tc>
          <w:tcPr>
            <w:tcW w:w="3260" w:type="dxa"/>
          </w:tcPr>
          <w:p w14:paraId="4352A47B" w14:textId="77777777" w:rsidR="00946FD4" w:rsidRDefault="00946FD4" w:rsidP="00946FD4">
            <w:pPr>
              <w:ind w:left="312" w:hanging="312"/>
              <w:rPr>
                <w:rFonts w:asciiTheme="majorBidi" w:hAnsiTheme="majorBidi" w:cstheme="majorBidi"/>
                <w:sz w:val="20"/>
                <w:szCs w:val="20"/>
              </w:rPr>
            </w:pPr>
            <w:r w:rsidRPr="001C54DB">
              <w:rPr>
                <w:rFonts w:asciiTheme="majorBidi" w:hAnsiTheme="majorBidi" w:cstheme="majorBidi"/>
                <w:sz w:val="20"/>
                <w:szCs w:val="20"/>
              </w:rPr>
              <w:t>Actors involved</w:t>
            </w:r>
          </w:p>
          <w:p w14:paraId="547CE91C" w14:textId="77777777" w:rsidR="00946FD4" w:rsidRPr="001C54DB" w:rsidRDefault="00946FD4" w:rsidP="00946FD4">
            <w:pPr>
              <w:rPr>
                <w:rFonts w:asciiTheme="majorBidi" w:hAnsiTheme="majorBidi" w:cstheme="majorBidi"/>
                <w:sz w:val="20"/>
                <w:szCs w:val="20"/>
              </w:rPr>
            </w:pPr>
          </w:p>
        </w:tc>
        <w:tc>
          <w:tcPr>
            <w:tcW w:w="10632" w:type="dxa"/>
          </w:tcPr>
          <w:p w14:paraId="5707BCA0" w14:textId="077CC3D2" w:rsidR="00946FD4" w:rsidRPr="00ED29D0" w:rsidRDefault="00946FD4" w:rsidP="00946FD4">
            <w:pPr>
              <w:ind w:left="29"/>
              <w:rPr>
                <w:rFonts w:asciiTheme="majorBidi" w:hAnsiTheme="majorBidi" w:cstheme="majorBidi"/>
                <w:w w:val="90"/>
                <w:sz w:val="24"/>
                <w:szCs w:val="24"/>
              </w:rPr>
            </w:pPr>
            <w:r w:rsidRPr="00ED29D0">
              <w:rPr>
                <w:rFonts w:asciiTheme="majorBidi" w:hAnsiTheme="majorBidi" w:cstheme="majorBidi"/>
                <w:w w:val="90"/>
                <w:sz w:val="24"/>
                <w:szCs w:val="24"/>
              </w:rPr>
              <w:t>MMAP</w:t>
            </w:r>
          </w:p>
        </w:tc>
      </w:tr>
      <w:tr w:rsidR="00946FD4" w:rsidRPr="00FB1B16" w14:paraId="33166D58" w14:textId="77777777" w:rsidTr="007B2D3A">
        <w:trPr>
          <w:trHeight w:val="70"/>
        </w:trPr>
        <w:tc>
          <w:tcPr>
            <w:tcW w:w="3260" w:type="dxa"/>
          </w:tcPr>
          <w:p w14:paraId="3D6CDC48" w14:textId="77777777" w:rsidR="00946FD4" w:rsidRPr="001C54DB" w:rsidRDefault="00946FD4" w:rsidP="00946FD4">
            <w:pPr>
              <w:rPr>
                <w:rFonts w:asciiTheme="majorBidi" w:hAnsiTheme="majorBidi" w:cstheme="majorBidi"/>
                <w:sz w:val="20"/>
                <w:szCs w:val="20"/>
              </w:rPr>
            </w:pPr>
            <w:r w:rsidRPr="001C54DB">
              <w:rPr>
                <w:rFonts w:asciiTheme="majorBidi" w:hAnsiTheme="majorBidi" w:cstheme="majorBidi"/>
                <w:sz w:val="20"/>
                <w:szCs w:val="20"/>
              </w:rPr>
              <w:t xml:space="preserve">Final date by when </w:t>
            </w:r>
            <w:r>
              <w:rPr>
                <w:rFonts w:asciiTheme="majorBidi" w:hAnsiTheme="majorBidi" w:cstheme="majorBidi"/>
                <w:sz w:val="20"/>
                <w:szCs w:val="20"/>
              </w:rPr>
              <w:t xml:space="preserve">implementation of recommendation </w:t>
            </w:r>
            <w:r w:rsidRPr="001C54DB">
              <w:rPr>
                <w:rFonts w:asciiTheme="majorBidi" w:hAnsiTheme="majorBidi" w:cstheme="majorBidi"/>
                <w:sz w:val="20"/>
                <w:szCs w:val="20"/>
              </w:rPr>
              <w:t>will be completed</w:t>
            </w:r>
          </w:p>
        </w:tc>
        <w:tc>
          <w:tcPr>
            <w:tcW w:w="10632" w:type="dxa"/>
          </w:tcPr>
          <w:p w14:paraId="144B9817" w14:textId="2F786E11" w:rsidR="00946FD4" w:rsidRPr="00ED29D0" w:rsidRDefault="00A35C77" w:rsidP="00946FD4">
            <w:pPr>
              <w:ind w:left="29"/>
              <w:rPr>
                <w:rFonts w:asciiTheme="majorBidi" w:hAnsiTheme="majorBidi" w:cstheme="majorBidi"/>
                <w:w w:val="90"/>
                <w:sz w:val="24"/>
                <w:szCs w:val="24"/>
              </w:rPr>
            </w:pPr>
            <w:r>
              <w:rPr>
                <w:rFonts w:asciiTheme="majorBidi" w:hAnsiTheme="majorBidi" w:cstheme="majorBidi"/>
                <w:w w:val="90"/>
                <w:sz w:val="24"/>
                <w:szCs w:val="24"/>
              </w:rPr>
              <w:t>la</w:t>
            </w:r>
            <w:r w:rsidR="00946FD4" w:rsidRPr="00ED29D0">
              <w:rPr>
                <w:rFonts w:asciiTheme="majorBidi" w:hAnsiTheme="majorBidi" w:cstheme="majorBidi"/>
                <w:w w:val="90"/>
                <w:sz w:val="24"/>
                <w:szCs w:val="24"/>
              </w:rPr>
              <w:t xml:space="preserve"> </w:t>
            </w:r>
            <w:proofErr w:type="spellStart"/>
            <w:r w:rsidR="00ED29D0">
              <w:rPr>
                <w:rFonts w:asciiTheme="majorBidi" w:hAnsiTheme="majorBidi" w:cstheme="majorBidi"/>
                <w:w w:val="90"/>
                <w:sz w:val="24"/>
                <w:szCs w:val="24"/>
              </w:rPr>
              <w:t>momentul</w:t>
            </w:r>
            <w:proofErr w:type="spellEnd"/>
            <w:r w:rsidR="00ED29D0">
              <w:rPr>
                <w:rFonts w:asciiTheme="majorBidi" w:hAnsiTheme="majorBidi" w:cstheme="majorBidi"/>
                <w:w w:val="90"/>
                <w:sz w:val="24"/>
                <w:szCs w:val="24"/>
              </w:rPr>
              <w:t xml:space="preserve"> </w:t>
            </w:r>
            <w:proofErr w:type="spellStart"/>
            <w:r w:rsidR="00946FD4" w:rsidRPr="00ED29D0">
              <w:rPr>
                <w:rFonts w:asciiTheme="majorBidi" w:hAnsiTheme="majorBidi" w:cstheme="majorBidi"/>
                <w:w w:val="90"/>
                <w:sz w:val="24"/>
                <w:szCs w:val="24"/>
              </w:rPr>
              <w:t>fiec</w:t>
            </w:r>
            <w:r w:rsidR="00ED29D0">
              <w:rPr>
                <w:rFonts w:asciiTheme="majorBidi" w:hAnsiTheme="majorBidi" w:cstheme="majorBidi"/>
                <w:w w:val="90"/>
                <w:sz w:val="24"/>
                <w:szCs w:val="24"/>
              </w:rPr>
              <w:t>ă</w:t>
            </w:r>
            <w:r w:rsidR="00946FD4" w:rsidRPr="00ED29D0">
              <w:rPr>
                <w:rFonts w:asciiTheme="majorBidi" w:hAnsiTheme="majorBidi" w:cstheme="majorBidi"/>
                <w:w w:val="90"/>
                <w:sz w:val="24"/>
                <w:szCs w:val="24"/>
              </w:rPr>
              <w:t>re</w:t>
            </w:r>
            <w:r w:rsidR="00ED29D0">
              <w:rPr>
                <w:rFonts w:asciiTheme="majorBidi" w:hAnsiTheme="majorBidi" w:cstheme="majorBidi"/>
                <w:w w:val="90"/>
                <w:sz w:val="24"/>
                <w:szCs w:val="24"/>
              </w:rPr>
              <w:t>i</w:t>
            </w:r>
            <w:proofErr w:type="spellEnd"/>
            <w:r w:rsidR="00946FD4" w:rsidRPr="00ED29D0">
              <w:rPr>
                <w:rFonts w:asciiTheme="majorBidi" w:hAnsiTheme="majorBidi" w:cstheme="majorBidi"/>
                <w:w w:val="90"/>
                <w:sz w:val="24"/>
                <w:szCs w:val="24"/>
              </w:rPr>
              <w:t xml:space="preserve"> </w:t>
            </w:r>
            <w:proofErr w:type="spellStart"/>
            <w:r w:rsidR="00946FD4" w:rsidRPr="00ED29D0">
              <w:rPr>
                <w:rFonts w:asciiTheme="majorBidi" w:hAnsiTheme="majorBidi" w:cstheme="majorBidi"/>
                <w:w w:val="90"/>
                <w:sz w:val="24"/>
                <w:szCs w:val="24"/>
              </w:rPr>
              <w:t>acțiun</w:t>
            </w:r>
            <w:r w:rsidR="00ED29D0">
              <w:rPr>
                <w:rFonts w:asciiTheme="majorBidi" w:hAnsiTheme="majorBidi" w:cstheme="majorBidi"/>
                <w:w w:val="90"/>
                <w:sz w:val="24"/>
                <w:szCs w:val="24"/>
              </w:rPr>
              <w:t>i</w:t>
            </w:r>
            <w:proofErr w:type="spellEnd"/>
          </w:p>
        </w:tc>
      </w:tr>
    </w:tbl>
    <w:p w14:paraId="7EF077C8" w14:textId="77777777" w:rsidR="00FD38DD" w:rsidRDefault="00FD38DD"/>
    <w:sectPr w:rsidR="00FD38DD" w:rsidSect="006F3096">
      <w:headerReference w:type="default" r:id="rId9"/>
      <w:footerReference w:type="default" r:id="rId10"/>
      <w:pgSz w:w="16838" w:h="11906" w:orient="landscape"/>
      <w:pgMar w:top="851"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32B2" w14:textId="77777777" w:rsidR="009E3A4C" w:rsidRDefault="009E3A4C">
      <w:pPr>
        <w:spacing w:after="0" w:line="240" w:lineRule="auto"/>
      </w:pPr>
      <w:r>
        <w:separator/>
      </w:r>
    </w:p>
  </w:endnote>
  <w:endnote w:type="continuationSeparator" w:id="0">
    <w:p w14:paraId="070EC9DD" w14:textId="77777777" w:rsidR="009E3A4C" w:rsidRDefault="009E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068436"/>
      <w:docPartObj>
        <w:docPartGallery w:val="Page Numbers (Bottom of Page)"/>
        <w:docPartUnique/>
      </w:docPartObj>
    </w:sdtPr>
    <w:sdtEndPr>
      <w:rPr>
        <w:rFonts w:ascii="Times New Roman" w:hAnsi="Times New Roman" w:cs="Times New Roman"/>
        <w:noProof/>
        <w:sz w:val="20"/>
        <w:szCs w:val="20"/>
      </w:rPr>
    </w:sdtEndPr>
    <w:sdtContent>
      <w:p w14:paraId="7C6F58D3" w14:textId="77777777" w:rsidR="00F22280" w:rsidRPr="00F22280" w:rsidRDefault="00002086">
        <w:pPr>
          <w:pStyle w:val="Footer"/>
          <w:jc w:val="center"/>
          <w:rPr>
            <w:rFonts w:ascii="Times New Roman" w:hAnsi="Times New Roman" w:cs="Times New Roman"/>
            <w:sz w:val="20"/>
            <w:szCs w:val="20"/>
          </w:rPr>
        </w:pPr>
        <w:r w:rsidRPr="00F22280">
          <w:rPr>
            <w:rFonts w:ascii="Times New Roman" w:hAnsi="Times New Roman" w:cs="Times New Roman"/>
            <w:sz w:val="20"/>
            <w:szCs w:val="20"/>
          </w:rPr>
          <w:fldChar w:fldCharType="begin"/>
        </w:r>
        <w:r w:rsidRPr="00F22280">
          <w:rPr>
            <w:rFonts w:ascii="Times New Roman" w:hAnsi="Times New Roman" w:cs="Times New Roman"/>
            <w:sz w:val="20"/>
            <w:szCs w:val="20"/>
          </w:rPr>
          <w:instrText xml:space="preserve"> PAGE   \* MERGEFORMAT </w:instrText>
        </w:r>
        <w:r w:rsidRPr="00F22280">
          <w:rPr>
            <w:rFonts w:ascii="Times New Roman" w:hAnsi="Times New Roman" w:cs="Times New Roman"/>
            <w:sz w:val="20"/>
            <w:szCs w:val="20"/>
          </w:rPr>
          <w:fldChar w:fldCharType="separate"/>
        </w:r>
        <w:r w:rsidRPr="00F22280">
          <w:rPr>
            <w:rFonts w:ascii="Times New Roman" w:hAnsi="Times New Roman" w:cs="Times New Roman"/>
            <w:noProof/>
            <w:sz w:val="20"/>
            <w:szCs w:val="20"/>
          </w:rPr>
          <w:t>2</w:t>
        </w:r>
        <w:r w:rsidRPr="00F22280">
          <w:rPr>
            <w:rFonts w:ascii="Times New Roman" w:hAnsi="Times New Roman" w:cs="Times New Roman"/>
            <w:noProof/>
            <w:sz w:val="20"/>
            <w:szCs w:val="20"/>
          </w:rPr>
          <w:fldChar w:fldCharType="end"/>
        </w:r>
      </w:p>
    </w:sdtContent>
  </w:sdt>
  <w:p w14:paraId="56AFA205" w14:textId="77777777" w:rsidR="00F22280" w:rsidRDefault="009E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A830" w14:textId="77777777" w:rsidR="009E3A4C" w:rsidRDefault="009E3A4C">
      <w:pPr>
        <w:spacing w:after="0" w:line="240" w:lineRule="auto"/>
      </w:pPr>
      <w:r>
        <w:separator/>
      </w:r>
    </w:p>
  </w:footnote>
  <w:footnote w:type="continuationSeparator" w:id="0">
    <w:p w14:paraId="3479C61C" w14:textId="77777777" w:rsidR="009E3A4C" w:rsidRDefault="009E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197B" w14:textId="77777777" w:rsidR="00F22280" w:rsidRDefault="009E3A4C">
    <w:pPr>
      <w:pStyle w:val="Header"/>
      <w:jc w:val="right"/>
    </w:pPr>
  </w:p>
  <w:p w14:paraId="4C2F52BC" w14:textId="77777777" w:rsidR="00F22280" w:rsidRDefault="009E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AE0"/>
    <w:multiLevelType w:val="hybridMultilevel"/>
    <w:tmpl w:val="428EC9F4"/>
    <w:lvl w:ilvl="0" w:tplc="9F60C7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36535"/>
    <w:multiLevelType w:val="hybridMultilevel"/>
    <w:tmpl w:val="246A7FD4"/>
    <w:lvl w:ilvl="0" w:tplc="9F60C7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D80C8B"/>
    <w:multiLevelType w:val="hybridMultilevel"/>
    <w:tmpl w:val="0E320E78"/>
    <w:lvl w:ilvl="0" w:tplc="2EF4BB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0D163E2"/>
    <w:multiLevelType w:val="hybridMultilevel"/>
    <w:tmpl w:val="11BA8028"/>
    <w:lvl w:ilvl="0" w:tplc="37BA6AC8">
      <w:start w:val="1"/>
      <w:numFmt w:val="lowerLetter"/>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4" w15:restartNumberingAfterBreak="0">
    <w:nsid w:val="5F16199A"/>
    <w:multiLevelType w:val="hybridMultilevel"/>
    <w:tmpl w:val="4FC6DACA"/>
    <w:lvl w:ilvl="0" w:tplc="6AF46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5E7716"/>
    <w:multiLevelType w:val="hybridMultilevel"/>
    <w:tmpl w:val="262CE1F2"/>
    <w:lvl w:ilvl="0" w:tplc="52284922">
      <w:numFmt w:val="bullet"/>
      <w:lvlText w:val="-"/>
      <w:lvlJc w:val="left"/>
      <w:pPr>
        <w:ind w:left="389" w:hanging="360"/>
      </w:pPr>
      <w:rPr>
        <w:rFonts w:ascii="Times New Roman" w:eastAsiaTheme="minorEastAsia" w:hAnsi="Times New Roman" w:cs="Times New Roman"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6" w15:restartNumberingAfterBreak="0">
    <w:nsid w:val="7FC875D1"/>
    <w:multiLevelType w:val="hybridMultilevel"/>
    <w:tmpl w:val="A0B0FD58"/>
    <w:lvl w:ilvl="0" w:tplc="9F60C7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35681">
    <w:abstractNumId w:val="0"/>
  </w:num>
  <w:num w:numId="2" w16cid:durableId="937252881">
    <w:abstractNumId w:val="4"/>
  </w:num>
  <w:num w:numId="3" w16cid:durableId="1415861892">
    <w:abstractNumId w:val="1"/>
  </w:num>
  <w:num w:numId="4" w16cid:durableId="1056244995">
    <w:abstractNumId w:val="6"/>
  </w:num>
  <w:num w:numId="5" w16cid:durableId="113527003">
    <w:abstractNumId w:val="2"/>
  </w:num>
  <w:num w:numId="6" w16cid:durableId="844176640">
    <w:abstractNumId w:val="3"/>
  </w:num>
  <w:num w:numId="7" w16cid:durableId="567231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F4"/>
    <w:rsid w:val="00002086"/>
    <w:rsid w:val="00102ABD"/>
    <w:rsid w:val="001D0FF6"/>
    <w:rsid w:val="002D12DC"/>
    <w:rsid w:val="002F3E94"/>
    <w:rsid w:val="002F54F4"/>
    <w:rsid w:val="003B0343"/>
    <w:rsid w:val="003E1DC6"/>
    <w:rsid w:val="004224FB"/>
    <w:rsid w:val="00443264"/>
    <w:rsid w:val="004B0368"/>
    <w:rsid w:val="004C6056"/>
    <w:rsid w:val="004D671C"/>
    <w:rsid w:val="004E3E00"/>
    <w:rsid w:val="00500BC1"/>
    <w:rsid w:val="00583117"/>
    <w:rsid w:val="00583255"/>
    <w:rsid w:val="005B05C3"/>
    <w:rsid w:val="00654D46"/>
    <w:rsid w:val="006F3096"/>
    <w:rsid w:val="00740749"/>
    <w:rsid w:val="007665E3"/>
    <w:rsid w:val="00775C26"/>
    <w:rsid w:val="00870969"/>
    <w:rsid w:val="008A43EC"/>
    <w:rsid w:val="00935BFD"/>
    <w:rsid w:val="00946FD4"/>
    <w:rsid w:val="009E3A4C"/>
    <w:rsid w:val="009E67EC"/>
    <w:rsid w:val="00A222CC"/>
    <w:rsid w:val="00A35C77"/>
    <w:rsid w:val="00AA0E0F"/>
    <w:rsid w:val="00B177E8"/>
    <w:rsid w:val="00B26D30"/>
    <w:rsid w:val="00B958CF"/>
    <w:rsid w:val="00CE148E"/>
    <w:rsid w:val="00CE1E0C"/>
    <w:rsid w:val="00D10CE3"/>
    <w:rsid w:val="00ED29D0"/>
    <w:rsid w:val="00FD3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91DD"/>
  <w15:chartTrackingRefBased/>
  <w15:docId w15:val="{B1EC3DA1-F15C-408D-86DC-5B35B1D3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E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5E3"/>
    <w:pPr>
      <w:widowControl w:val="0"/>
      <w:autoSpaceDE w:val="0"/>
      <w:autoSpaceDN w:val="0"/>
      <w:spacing w:after="0" w:line="240" w:lineRule="auto"/>
      <w:ind w:left="5037" w:hanging="541"/>
    </w:pPr>
    <w:rPr>
      <w:rFonts w:ascii="Arial" w:eastAsia="Arial" w:hAnsi="Arial" w:cs="Arial"/>
      <w:lang w:eastAsia="en-US"/>
    </w:rPr>
  </w:style>
  <w:style w:type="table" w:styleId="TableGrid">
    <w:name w:val="Table Grid"/>
    <w:basedOn w:val="TableNormal"/>
    <w:uiPriority w:val="39"/>
    <w:rsid w:val="007665E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5E3"/>
    <w:rPr>
      <w:rFonts w:eastAsiaTheme="minorEastAsia"/>
      <w:lang w:eastAsia="zh-CN"/>
    </w:rPr>
  </w:style>
  <w:style w:type="paragraph" w:styleId="Footer">
    <w:name w:val="footer"/>
    <w:basedOn w:val="Normal"/>
    <w:link w:val="FooterChar"/>
    <w:uiPriority w:val="99"/>
    <w:unhideWhenUsed/>
    <w:rsid w:val="00766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5E3"/>
    <w:rPr>
      <w:rFonts w:eastAsiaTheme="minorEastAsia"/>
      <w:lang w:eastAsia="zh-CN"/>
    </w:rPr>
  </w:style>
  <w:style w:type="character" w:styleId="Hyperlink">
    <w:name w:val="Hyperlink"/>
    <w:basedOn w:val="DefaultParagraphFont"/>
    <w:uiPriority w:val="99"/>
    <w:unhideWhenUsed/>
    <w:rsid w:val="007665E3"/>
    <w:rPr>
      <w:color w:val="0563C1" w:themeColor="hyperlink"/>
      <w:u w:val="single"/>
    </w:rPr>
  </w:style>
  <w:style w:type="character" w:styleId="FollowedHyperlink">
    <w:name w:val="FollowedHyperlink"/>
    <w:basedOn w:val="DefaultParagraphFont"/>
    <w:uiPriority w:val="99"/>
    <w:semiHidden/>
    <w:unhideWhenUsed/>
    <w:rsid w:val="00CE1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ce.org/env/pp/cc/implementation-decisions-meeting-parties-compliance-individual-parties" TargetMode="External"/><Relationship Id="rId3" Type="http://schemas.openxmlformats.org/officeDocument/2006/relationships/settings" Target="settings.xml"/><Relationship Id="rId7" Type="http://schemas.openxmlformats.org/officeDocument/2006/relationships/hyperlink" Target="https://unece.org/env/pp/cc/decision-vii8o-concerning-roman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 Bara</dc:creator>
  <cp:keywords/>
  <dc:description/>
  <cp:lastModifiedBy>Sorina Bara</cp:lastModifiedBy>
  <cp:revision>19</cp:revision>
  <cp:lastPrinted>2022-05-05T12:56:00Z</cp:lastPrinted>
  <dcterms:created xsi:type="dcterms:W3CDTF">2022-04-12T09:57:00Z</dcterms:created>
  <dcterms:modified xsi:type="dcterms:W3CDTF">2022-05-05T14:03:00Z</dcterms:modified>
</cp:coreProperties>
</file>