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EBA" w14:textId="77777777" w:rsidR="00E55706" w:rsidRPr="000D0545" w:rsidRDefault="00E55706" w:rsidP="006E34C5">
      <w:pPr>
        <w:jc w:val="right"/>
        <w:rPr>
          <w:rStyle w:val="spar"/>
          <w:rFonts w:ascii="Times New Roman" w:hAnsi="Times New Roman" w:cs="Times New Roman"/>
          <w:b/>
          <w:sz w:val="24"/>
          <w:szCs w:val="24"/>
          <w:bdr w:val="none" w:sz="0" w:space="0" w:color="auto" w:frame="1"/>
          <w:shd w:val="clear" w:color="auto" w:fill="FFFFFF"/>
        </w:rPr>
      </w:pPr>
    </w:p>
    <w:p w14:paraId="49162CE8" w14:textId="77777777" w:rsidR="00A353E5" w:rsidRPr="000D0545" w:rsidRDefault="00A353E5" w:rsidP="006E34C5">
      <w:pPr>
        <w:rPr>
          <w:rStyle w:val="spar"/>
          <w:rFonts w:ascii="Times New Roman" w:hAnsi="Times New Roman" w:cs="Times New Roman"/>
          <w:b/>
          <w:sz w:val="24"/>
          <w:szCs w:val="24"/>
          <w:bdr w:val="none" w:sz="0" w:space="0" w:color="auto" w:frame="1"/>
          <w:shd w:val="clear" w:color="auto" w:fill="FFFFFF"/>
        </w:rPr>
      </w:pPr>
    </w:p>
    <w:p w14:paraId="72C5A7FB" w14:textId="77777777" w:rsidR="00A353E5" w:rsidRPr="000D0545" w:rsidRDefault="00A353E5" w:rsidP="006E34C5">
      <w:pPr>
        <w:jc w:val="center"/>
        <w:rPr>
          <w:rStyle w:val="spar"/>
          <w:rFonts w:ascii="Times New Roman" w:hAnsi="Times New Roman" w:cs="Times New Roman"/>
          <w:b/>
          <w:sz w:val="24"/>
          <w:szCs w:val="24"/>
          <w:bdr w:val="none" w:sz="0" w:space="0" w:color="auto" w:frame="1"/>
          <w:shd w:val="clear" w:color="auto" w:fill="FFFFFF"/>
        </w:rPr>
      </w:pPr>
      <w:r w:rsidRPr="000D0545">
        <w:rPr>
          <w:rStyle w:val="spar"/>
          <w:rFonts w:ascii="Times New Roman" w:hAnsi="Times New Roman" w:cs="Times New Roman"/>
          <w:b/>
          <w:sz w:val="24"/>
          <w:szCs w:val="24"/>
          <w:bdr w:val="none" w:sz="0" w:space="0" w:color="auto" w:frame="1"/>
          <w:shd w:val="clear" w:color="auto" w:fill="FFFFFF"/>
        </w:rPr>
        <w:t xml:space="preserve">SCHEMĂ </w:t>
      </w:r>
    </w:p>
    <w:p w14:paraId="23CA4803" w14:textId="777CE339" w:rsidR="00A353E5" w:rsidRPr="000D0545" w:rsidRDefault="00A353E5" w:rsidP="006E34C5">
      <w:pPr>
        <w:jc w:val="center"/>
        <w:rPr>
          <w:rStyle w:val="spar"/>
          <w:rFonts w:ascii="Times New Roman" w:hAnsi="Times New Roman" w:cs="Times New Roman"/>
          <w:b/>
          <w:sz w:val="24"/>
          <w:szCs w:val="24"/>
          <w:bdr w:val="none" w:sz="0" w:space="0" w:color="auto" w:frame="1"/>
          <w:shd w:val="clear" w:color="auto" w:fill="FFFFFF"/>
        </w:rPr>
      </w:pPr>
      <w:r w:rsidRPr="000D0545">
        <w:rPr>
          <w:rStyle w:val="spar"/>
          <w:rFonts w:ascii="Times New Roman" w:hAnsi="Times New Roman" w:cs="Times New Roman"/>
          <w:b/>
          <w:sz w:val="24"/>
          <w:szCs w:val="24"/>
          <w:bdr w:val="none" w:sz="0" w:space="0" w:color="auto" w:frame="1"/>
          <w:shd w:val="clear" w:color="auto" w:fill="FFFFFF"/>
        </w:rPr>
        <w:t xml:space="preserve">de ajutor de </w:t>
      </w:r>
      <w:proofErr w:type="spellStart"/>
      <w:r w:rsidRPr="000D0545">
        <w:rPr>
          <w:rStyle w:val="spar"/>
          <w:rFonts w:ascii="Times New Roman" w:hAnsi="Times New Roman" w:cs="Times New Roman"/>
          <w:b/>
          <w:sz w:val="24"/>
          <w:szCs w:val="24"/>
          <w:bdr w:val="none" w:sz="0" w:space="0" w:color="auto" w:frame="1"/>
          <w:shd w:val="clear" w:color="auto" w:fill="FFFFFF"/>
        </w:rPr>
        <w:t>minimis</w:t>
      </w:r>
      <w:proofErr w:type="spellEnd"/>
      <w:r w:rsidRPr="000D0545">
        <w:rPr>
          <w:rStyle w:val="spar"/>
          <w:rFonts w:ascii="Times New Roman" w:hAnsi="Times New Roman" w:cs="Times New Roman"/>
          <w:b/>
          <w:sz w:val="24"/>
          <w:szCs w:val="24"/>
          <w:bdr w:val="none" w:sz="0" w:space="0" w:color="auto" w:frame="1"/>
          <w:shd w:val="clear" w:color="auto" w:fill="FFFFFF"/>
        </w:rPr>
        <w:t xml:space="preserve"> „Sprijin pentru investiții în pepiniere și tehnologii moderne de producere a puieților forestieri</w:t>
      </w:r>
      <w:r w:rsidR="00DE0706" w:rsidRPr="000D0545">
        <w:rPr>
          <w:rStyle w:val="spar"/>
          <w:rFonts w:ascii="Times New Roman" w:hAnsi="Times New Roman" w:cs="Times New Roman"/>
          <w:b/>
          <w:sz w:val="24"/>
          <w:szCs w:val="24"/>
          <w:bdr w:val="none" w:sz="0" w:space="0" w:color="auto" w:frame="1"/>
          <w:shd w:val="clear" w:color="auto" w:fill="FFFFFF"/>
        </w:rPr>
        <w:t xml:space="preserve"> finanțat prin Planul Național de Redresare și Reziliență</w:t>
      </w:r>
      <w:r w:rsidRPr="000D0545">
        <w:rPr>
          <w:rStyle w:val="spar"/>
          <w:rFonts w:ascii="Times New Roman" w:hAnsi="Times New Roman" w:cs="Times New Roman"/>
          <w:b/>
          <w:sz w:val="24"/>
          <w:szCs w:val="24"/>
          <w:bdr w:val="none" w:sz="0" w:space="0" w:color="auto" w:frame="1"/>
          <w:shd w:val="clear" w:color="auto" w:fill="FFFFFF"/>
        </w:rPr>
        <w:t>”</w:t>
      </w:r>
    </w:p>
    <w:p w14:paraId="2239706F" w14:textId="77777777" w:rsidR="00A353E5" w:rsidRPr="000D0545" w:rsidRDefault="00A353E5" w:rsidP="006E34C5">
      <w:pPr>
        <w:rPr>
          <w:rStyle w:val="spar"/>
          <w:rFonts w:ascii="Times New Roman" w:hAnsi="Times New Roman" w:cs="Times New Roman"/>
          <w:sz w:val="24"/>
          <w:szCs w:val="24"/>
          <w:bdr w:val="none" w:sz="0" w:space="0" w:color="auto" w:frame="1"/>
          <w:shd w:val="clear" w:color="auto" w:fill="FFFFFF"/>
        </w:rPr>
      </w:pPr>
    </w:p>
    <w:p w14:paraId="109B27E5"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 xml:space="preserve">CAPITOLUL I </w:t>
      </w:r>
    </w:p>
    <w:p w14:paraId="2B56404E"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Dispoziții</w:t>
      </w:r>
      <w:r w:rsidRPr="000D0545">
        <w:rPr>
          <w:rStyle w:val="scapden"/>
          <w:rFonts w:ascii="Times New Roman" w:hAnsi="Times New Roman" w:cs="Times New Roman"/>
          <w:b/>
          <w:bCs/>
          <w:sz w:val="24"/>
          <w:szCs w:val="24"/>
          <w:bdr w:val="none" w:sz="0" w:space="0" w:color="auto" w:frame="1"/>
          <w:shd w:val="clear" w:color="auto" w:fill="FFFFFF"/>
        </w:rPr>
        <w:t xml:space="preserve"> generale</w:t>
      </w:r>
    </w:p>
    <w:p w14:paraId="26EDA816" w14:textId="7CFC6C5B" w:rsidR="007022D7" w:rsidRPr="000D0545" w:rsidRDefault="00A353E5" w:rsidP="006E34C5">
      <w:pPr>
        <w:spacing w:after="0"/>
        <w:jc w:val="both"/>
        <w:rPr>
          <w:rFonts w:ascii="Times New Roman" w:eastAsia="Times New Roman" w:hAnsi="Times New Roman" w:cs="Times New Roman"/>
          <w:sz w:val="24"/>
          <w:szCs w:val="24"/>
          <w:bdr w:val="none" w:sz="0" w:space="0" w:color="auto" w:frame="1"/>
          <w:shd w:val="clear" w:color="auto" w:fill="FFFFFF"/>
          <w:lang w:eastAsia="ro-RO"/>
        </w:rPr>
      </w:pPr>
      <w:r w:rsidRPr="000D0545">
        <w:rPr>
          <w:rStyle w:val="sartttl"/>
          <w:rFonts w:ascii="Times New Roman" w:hAnsi="Times New Roman" w:cs="Times New Roman"/>
          <w:b/>
          <w:bCs/>
          <w:sz w:val="24"/>
          <w:szCs w:val="24"/>
          <w:bdr w:val="none" w:sz="0" w:space="0" w:color="auto" w:frame="1"/>
          <w:shd w:val="clear" w:color="auto" w:fill="FFFFFF"/>
        </w:rPr>
        <w:t xml:space="preserve">Art. 1 – </w:t>
      </w:r>
      <w:r w:rsidRPr="000D0545">
        <w:rPr>
          <w:rStyle w:val="sartttl"/>
          <w:rFonts w:ascii="Times New Roman" w:hAnsi="Times New Roman" w:cs="Times New Roman"/>
          <w:bCs/>
          <w:sz w:val="24"/>
          <w:szCs w:val="24"/>
          <w:bdr w:val="none" w:sz="0" w:space="0" w:color="auto" w:frame="1"/>
          <w:shd w:val="clear" w:color="auto" w:fill="FFFFFF"/>
        </w:rPr>
        <w:t>(</w:t>
      </w:r>
      <w:r w:rsidRPr="000D0545">
        <w:rPr>
          <w:rFonts w:ascii="Times New Roman" w:eastAsia="Times New Roman" w:hAnsi="Times New Roman" w:cs="Times New Roman"/>
          <w:sz w:val="24"/>
          <w:szCs w:val="24"/>
          <w:bdr w:val="none" w:sz="0" w:space="0" w:color="auto" w:frame="1"/>
          <w:shd w:val="clear" w:color="auto" w:fill="FFFFFF"/>
          <w:lang w:eastAsia="ro-RO"/>
        </w:rPr>
        <w:t xml:space="preserve">1) Schema de ajutor de </w:t>
      </w:r>
      <w:proofErr w:type="spellStart"/>
      <w:r w:rsidRPr="000D0545">
        <w:rPr>
          <w:rFonts w:ascii="Times New Roman" w:eastAsia="Times New Roman" w:hAnsi="Times New Roman" w:cs="Times New Roman"/>
          <w:i/>
          <w:sz w:val="24"/>
          <w:szCs w:val="24"/>
          <w:bdr w:val="none" w:sz="0" w:space="0" w:color="auto" w:frame="1"/>
          <w:shd w:val="clear" w:color="auto" w:fill="FFFFFF"/>
          <w:lang w:eastAsia="ro-RO"/>
        </w:rPr>
        <w:t>minimis</w:t>
      </w:r>
      <w:proofErr w:type="spellEnd"/>
      <w:r w:rsidRPr="000D0545">
        <w:rPr>
          <w:rFonts w:ascii="Times New Roman" w:eastAsia="Times New Roman" w:hAnsi="Times New Roman" w:cs="Times New Roman"/>
          <w:sz w:val="24"/>
          <w:szCs w:val="24"/>
          <w:bdr w:val="none" w:sz="0" w:space="0" w:color="auto" w:frame="1"/>
          <w:shd w:val="clear" w:color="auto" w:fill="FFFFFF"/>
          <w:lang w:eastAsia="ro-RO"/>
        </w:rPr>
        <w:t xml:space="preserve">, denumită în continuare </w:t>
      </w:r>
      <w:r w:rsidRPr="000D0545">
        <w:rPr>
          <w:rFonts w:ascii="Times New Roman" w:eastAsia="Times New Roman" w:hAnsi="Times New Roman" w:cs="Times New Roman"/>
          <w:i/>
          <w:sz w:val="24"/>
          <w:szCs w:val="24"/>
          <w:bdr w:val="none" w:sz="0" w:space="0" w:color="auto" w:frame="1"/>
          <w:shd w:val="clear" w:color="auto" w:fill="FFFFFF"/>
          <w:lang w:eastAsia="ro-RO"/>
        </w:rPr>
        <w:t>schemă</w:t>
      </w:r>
      <w:r w:rsidRPr="000D0545">
        <w:rPr>
          <w:rFonts w:ascii="Times New Roman" w:eastAsia="Times New Roman" w:hAnsi="Times New Roman" w:cs="Times New Roman"/>
          <w:sz w:val="24"/>
          <w:szCs w:val="24"/>
          <w:bdr w:val="none" w:sz="0" w:space="0" w:color="auto" w:frame="1"/>
          <w:shd w:val="clear" w:color="auto" w:fill="FFFFFF"/>
          <w:lang w:eastAsia="ro-RO"/>
        </w:rPr>
        <w:t>, prevede acordarea de ajutoare pentru investiții în cadrul Planului național de redresare și reziliență (PNRR), „</w:t>
      </w:r>
      <w:r w:rsidRPr="000D0545">
        <w:rPr>
          <w:rFonts w:ascii="Times New Roman" w:eastAsia="Times New Roman" w:hAnsi="Times New Roman" w:cs="Times New Roman"/>
          <w:i/>
          <w:sz w:val="24"/>
          <w:szCs w:val="24"/>
          <w:bdr w:val="none" w:sz="0" w:space="0" w:color="auto" w:frame="1"/>
          <w:shd w:val="clear" w:color="auto" w:fill="FFFFFF"/>
          <w:lang w:eastAsia="ro-RO"/>
        </w:rPr>
        <w:t>Sprijin acordat pentru investiții în pepiniere și tehnologii moderne de producere a puieților forestieri</w:t>
      </w:r>
      <w:r w:rsidR="00DE0706" w:rsidRPr="000D0545">
        <w:rPr>
          <w:rFonts w:ascii="Times New Roman" w:eastAsia="Times New Roman" w:hAnsi="Times New Roman" w:cs="Times New Roman"/>
          <w:i/>
          <w:sz w:val="24"/>
          <w:szCs w:val="24"/>
          <w:bdr w:val="none" w:sz="0" w:space="0" w:color="auto" w:frame="1"/>
          <w:shd w:val="clear" w:color="auto" w:fill="FFFFFF"/>
          <w:lang w:eastAsia="ro-RO"/>
        </w:rPr>
        <w:t xml:space="preserve"> finanțat prin Planul Național de Redresare și Reziliență</w:t>
      </w:r>
      <w:r w:rsidRPr="000D0545">
        <w:rPr>
          <w:rFonts w:ascii="Times New Roman" w:eastAsia="Times New Roman" w:hAnsi="Times New Roman" w:cs="Times New Roman"/>
          <w:i/>
          <w:sz w:val="24"/>
          <w:szCs w:val="24"/>
          <w:bdr w:val="none" w:sz="0" w:space="0" w:color="auto" w:frame="1"/>
          <w:shd w:val="clear" w:color="auto" w:fill="FFFFFF"/>
          <w:lang w:eastAsia="ro-RO"/>
        </w:rPr>
        <w:t xml:space="preserve">", </w:t>
      </w:r>
      <w:r w:rsidRPr="000D0545">
        <w:rPr>
          <w:rFonts w:ascii="Times New Roman" w:eastAsia="Times New Roman" w:hAnsi="Times New Roman" w:cs="Times New Roman"/>
          <w:sz w:val="24"/>
          <w:szCs w:val="24"/>
          <w:bdr w:val="none" w:sz="0" w:space="0" w:color="auto" w:frame="1"/>
          <w:shd w:val="clear" w:color="auto" w:fill="FFFFFF"/>
          <w:lang w:eastAsia="ro-RO"/>
        </w:rPr>
        <w:t>Investiția I.2</w:t>
      </w:r>
      <w:r w:rsidRPr="000D0545">
        <w:rPr>
          <w:rFonts w:ascii="Times New Roman" w:eastAsia="Times New Roman" w:hAnsi="Times New Roman" w:cs="Times New Roman"/>
          <w:i/>
          <w:sz w:val="24"/>
          <w:szCs w:val="24"/>
          <w:bdr w:val="none" w:sz="0" w:space="0" w:color="auto" w:frame="1"/>
          <w:shd w:val="clear" w:color="auto" w:fill="FFFFFF"/>
          <w:lang w:eastAsia="ro-RO"/>
        </w:rPr>
        <w:t xml:space="preserve"> „Dezvoltarea de capacități moderne de producere a materialului forestier de reproducere”</w:t>
      </w:r>
      <w:r w:rsidRPr="000D0545">
        <w:rPr>
          <w:rFonts w:ascii="Times New Roman" w:eastAsia="Times New Roman" w:hAnsi="Times New Roman" w:cs="Times New Roman"/>
          <w:sz w:val="24"/>
          <w:szCs w:val="24"/>
          <w:bdr w:val="none" w:sz="0" w:space="0" w:color="auto" w:frame="1"/>
          <w:shd w:val="clear" w:color="auto" w:fill="FFFFFF"/>
          <w:lang w:eastAsia="ro-RO"/>
        </w:rPr>
        <w:t>.</w:t>
      </w:r>
    </w:p>
    <w:p w14:paraId="06560CDE" w14:textId="77777777" w:rsidR="005970F3" w:rsidRPr="000D0545" w:rsidRDefault="005970F3" w:rsidP="006E34C5">
      <w:pPr>
        <w:spacing w:after="0"/>
        <w:jc w:val="both"/>
        <w:rPr>
          <w:rFonts w:ascii="Times New Roman" w:eastAsia="Times New Roman" w:hAnsi="Times New Roman" w:cs="Times New Roman"/>
          <w:sz w:val="24"/>
          <w:szCs w:val="24"/>
          <w:bdr w:val="none" w:sz="0" w:space="0" w:color="auto" w:frame="1"/>
          <w:shd w:val="clear" w:color="auto" w:fill="FFFFFF"/>
          <w:lang w:eastAsia="ro-RO"/>
        </w:rPr>
      </w:pPr>
      <w:r w:rsidRPr="000D0545">
        <w:rPr>
          <w:rFonts w:ascii="Times New Roman" w:hAnsi="Times New Roman" w:cs="Times New Roman"/>
          <w:sz w:val="24"/>
          <w:szCs w:val="24"/>
        </w:rPr>
        <w:t xml:space="preserve">(2) Obiectivul acestei </w:t>
      </w:r>
      <w:r w:rsidR="00D163DD" w:rsidRPr="000D0545">
        <w:rPr>
          <w:rFonts w:ascii="Times New Roman" w:hAnsi="Times New Roman" w:cs="Times New Roman"/>
          <w:sz w:val="24"/>
          <w:szCs w:val="24"/>
        </w:rPr>
        <w:t xml:space="preserve">investiții </w:t>
      </w:r>
      <w:r w:rsidRPr="000D0545">
        <w:rPr>
          <w:rFonts w:ascii="Times New Roman" w:hAnsi="Times New Roman" w:cs="Times New Roman"/>
          <w:sz w:val="24"/>
          <w:szCs w:val="24"/>
        </w:rPr>
        <w:t>este de a armoniza practicil</w:t>
      </w:r>
      <w:r w:rsidR="00601DC8" w:rsidRPr="000D0545">
        <w:rPr>
          <w:rFonts w:ascii="Times New Roman" w:hAnsi="Times New Roman" w:cs="Times New Roman"/>
          <w:sz w:val="24"/>
          <w:szCs w:val="24"/>
        </w:rPr>
        <w:t>e</w:t>
      </w:r>
      <w:r w:rsidRPr="000D0545">
        <w:rPr>
          <w:rFonts w:ascii="Times New Roman" w:hAnsi="Times New Roman" w:cs="Times New Roman"/>
          <w:sz w:val="24"/>
          <w:szCs w:val="24"/>
        </w:rPr>
        <w:t xml:space="preserve"> de management forestier cu cele privind conservarea biodiversității și protejarea mediului și </w:t>
      </w:r>
      <w:r w:rsidR="00601DC8" w:rsidRPr="000D0545">
        <w:rPr>
          <w:rFonts w:ascii="Times New Roman" w:hAnsi="Times New Roman" w:cs="Times New Roman"/>
          <w:sz w:val="24"/>
          <w:szCs w:val="24"/>
        </w:rPr>
        <w:t xml:space="preserve">de a </w:t>
      </w:r>
      <w:r w:rsidRPr="000D0545">
        <w:rPr>
          <w:rFonts w:ascii="Times New Roman" w:hAnsi="Times New Roman" w:cs="Times New Roman"/>
          <w:sz w:val="24"/>
          <w:szCs w:val="24"/>
        </w:rPr>
        <w:t>asigura tranziți</w:t>
      </w:r>
      <w:r w:rsidR="00601DC8" w:rsidRPr="000D0545">
        <w:rPr>
          <w:rFonts w:ascii="Times New Roman" w:hAnsi="Times New Roman" w:cs="Times New Roman"/>
          <w:sz w:val="24"/>
          <w:szCs w:val="24"/>
        </w:rPr>
        <w:t>a</w:t>
      </w:r>
      <w:r w:rsidRPr="000D0545">
        <w:rPr>
          <w:rFonts w:ascii="Times New Roman" w:hAnsi="Times New Roman" w:cs="Times New Roman"/>
          <w:sz w:val="24"/>
          <w:szCs w:val="24"/>
        </w:rPr>
        <w:t xml:space="preserve"> către o </w:t>
      </w:r>
      <w:proofErr w:type="spellStart"/>
      <w:r w:rsidRPr="000D0545">
        <w:rPr>
          <w:rFonts w:ascii="Times New Roman" w:hAnsi="Times New Roman" w:cs="Times New Roman"/>
          <w:sz w:val="24"/>
          <w:szCs w:val="24"/>
        </w:rPr>
        <w:t>Europă</w:t>
      </w:r>
      <w:proofErr w:type="spellEnd"/>
      <w:r w:rsidRPr="000D0545">
        <w:rPr>
          <w:rFonts w:ascii="Times New Roman" w:hAnsi="Times New Roman" w:cs="Times New Roman"/>
          <w:sz w:val="24"/>
          <w:szCs w:val="24"/>
        </w:rPr>
        <w:t xml:space="preserve"> neutră din punct de vedere climatic</w:t>
      </w:r>
      <w:r w:rsidR="00601DC8" w:rsidRPr="000D0545">
        <w:rPr>
          <w:rFonts w:ascii="Times New Roman" w:hAnsi="Times New Roman" w:cs="Times New Roman"/>
          <w:sz w:val="24"/>
          <w:szCs w:val="24"/>
        </w:rPr>
        <w:t>,</w:t>
      </w:r>
      <w:r w:rsidRPr="000D0545">
        <w:rPr>
          <w:rFonts w:ascii="Times New Roman" w:hAnsi="Times New Roman" w:cs="Times New Roman"/>
          <w:sz w:val="24"/>
          <w:szCs w:val="24"/>
        </w:rPr>
        <w:t xml:space="preserve"> prin crearea de noi suprafețe acoperite cu păduri și refacerea habitatelor degradate. </w:t>
      </w:r>
      <w:r w:rsidR="00D163DD" w:rsidRPr="000D0545">
        <w:rPr>
          <w:rFonts w:ascii="Times New Roman" w:hAnsi="Times New Roman" w:cs="Times New Roman"/>
          <w:sz w:val="24"/>
          <w:szCs w:val="24"/>
        </w:rPr>
        <w:t xml:space="preserve">Prin </w:t>
      </w:r>
      <w:r w:rsidRPr="000D0545">
        <w:rPr>
          <w:rFonts w:ascii="Times New Roman" w:hAnsi="Times New Roman" w:cs="Times New Roman"/>
          <w:sz w:val="24"/>
          <w:szCs w:val="24"/>
        </w:rPr>
        <w:t xml:space="preserve">măsurile incluse în </w:t>
      </w:r>
      <w:r w:rsidR="00D163DD" w:rsidRPr="000D0545">
        <w:rPr>
          <w:rFonts w:ascii="Times New Roman" w:hAnsi="Times New Roman" w:cs="Times New Roman"/>
          <w:sz w:val="24"/>
          <w:szCs w:val="24"/>
        </w:rPr>
        <w:t>această</w:t>
      </w:r>
      <w:r w:rsidRPr="000D0545">
        <w:rPr>
          <w:rFonts w:ascii="Times New Roman" w:hAnsi="Times New Roman" w:cs="Times New Roman"/>
          <w:sz w:val="24"/>
          <w:szCs w:val="24"/>
        </w:rPr>
        <w:t xml:space="preserve"> </w:t>
      </w:r>
      <w:r w:rsidR="00D163DD" w:rsidRPr="000D0545">
        <w:rPr>
          <w:rFonts w:ascii="Times New Roman" w:hAnsi="Times New Roman" w:cs="Times New Roman"/>
          <w:sz w:val="24"/>
          <w:szCs w:val="24"/>
        </w:rPr>
        <w:t xml:space="preserve"> investiție </w:t>
      </w:r>
      <w:r w:rsidRPr="000D0545">
        <w:rPr>
          <w:rFonts w:ascii="Times New Roman" w:hAnsi="Times New Roman" w:cs="Times New Roman"/>
          <w:sz w:val="24"/>
          <w:szCs w:val="24"/>
        </w:rPr>
        <w:t xml:space="preserve">vor </w:t>
      </w:r>
      <w:r w:rsidR="00D163DD" w:rsidRPr="000D0545">
        <w:rPr>
          <w:rFonts w:ascii="Times New Roman" w:hAnsi="Times New Roman" w:cs="Times New Roman"/>
          <w:sz w:val="24"/>
          <w:szCs w:val="24"/>
        </w:rPr>
        <w:t xml:space="preserve">fi </w:t>
      </w:r>
      <w:r w:rsidR="00601DC8" w:rsidRPr="000D0545">
        <w:rPr>
          <w:rFonts w:ascii="Times New Roman" w:hAnsi="Times New Roman" w:cs="Times New Roman"/>
          <w:sz w:val="24"/>
          <w:szCs w:val="24"/>
        </w:rPr>
        <w:t xml:space="preserve">respectate </w:t>
      </w:r>
      <w:r w:rsidR="00D163DD" w:rsidRPr="000D0545">
        <w:rPr>
          <w:rFonts w:ascii="Times New Roman" w:hAnsi="Times New Roman" w:cs="Times New Roman"/>
          <w:sz w:val="24"/>
          <w:szCs w:val="24"/>
        </w:rPr>
        <w:t xml:space="preserve">recomandările privind </w:t>
      </w:r>
      <w:r w:rsidRPr="000D0545">
        <w:rPr>
          <w:rFonts w:ascii="Times New Roman" w:hAnsi="Times New Roman" w:cs="Times New Roman"/>
          <w:sz w:val="24"/>
          <w:szCs w:val="24"/>
        </w:rPr>
        <w:t>tranziți</w:t>
      </w:r>
      <w:r w:rsidR="00D163DD" w:rsidRPr="000D0545">
        <w:rPr>
          <w:rFonts w:ascii="Times New Roman" w:hAnsi="Times New Roman" w:cs="Times New Roman"/>
          <w:sz w:val="24"/>
          <w:szCs w:val="24"/>
        </w:rPr>
        <w:t xml:space="preserve">a </w:t>
      </w:r>
      <w:r w:rsidRPr="000D0545">
        <w:rPr>
          <w:rFonts w:ascii="Times New Roman" w:hAnsi="Times New Roman" w:cs="Times New Roman"/>
          <w:sz w:val="24"/>
          <w:szCs w:val="24"/>
        </w:rPr>
        <w:t>ver</w:t>
      </w:r>
      <w:r w:rsidR="00D163DD" w:rsidRPr="000D0545">
        <w:rPr>
          <w:rFonts w:ascii="Times New Roman" w:hAnsi="Times New Roman" w:cs="Times New Roman"/>
          <w:sz w:val="24"/>
          <w:szCs w:val="24"/>
        </w:rPr>
        <w:t xml:space="preserve">de </w:t>
      </w:r>
      <w:r w:rsidRPr="000D0545">
        <w:rPr>
          <w:rFonts w:ascii="Times New Roman" w:hAnsi="Times New Roman" w:cs="Times New Roman"/>
          <w:sz w:val="24"/>
          <w:szCs w:val="24"/>
        </w:rPr>
        <w:t>și tranziți</w:t>
      </w:r>
      <w:r w:rsidR="00D163DD" w:rsidRPr="000D0545">
        <w:rPr>
          <w:rFonts w:ascii="Times New Roman" w:hAnsi="Times New Roman" w:cs="Times New Roman"/>
          <w:sz w:val="24"/>
          <w:szCs w:val="24"/>
        </w:rPr>
        <w:t>a</w:t>
      </w:r>
      <w:r w:rsidRPr="000D0545">
        <w:rPr>
          <w:rFonts w:ascii="Times New Roman" w:hAnsi="Times New Roman" w:cs="Times New Roman"/>
          <w:sz w:val="24"/>
          <w:szCs w:val="24"/>
        </w:rPr>
        <w:t xml:space="preserve"> digital</w:t>
      </w:r>
      <w:r w:rsidR="00D163DD" w:rsidRPr="000D0545">
        <w:rPr>
          <w:rFonts w:ascii="Times New Roman" w:hAnsi="Times New Roman" w:cs="Times New Roman"/>
          <w:sz w:val="24"/>
          <w:szCs w:val="24"/>
        </w:rPr>
        <w:t>ă</w:t>
      </w:r>
      <w:r w:rsidRPr="000D0545">
        <w:rPr>
          <w:rFonts w:ascii="Times New Roman" w:hAnsi="Times New Roman" w:cs="Times New Roman"/>
          <w:sz w:val="24"/>
          <w:szCs w:val="24"/>
        </w:rPr>
        <w:t xml:space="preserve">, în special asupra infrastructurii de mediu, printre </w:t>
      </w:r>
      <w:r w:rsidR="00601DC8" w:rsidRPr="000D0545">
        <w:rPr>
          <w:rFonts w:ascii="Times New Roman" w:hAnsi="Times New Roman" w:cs="Times New Roman"/>
          <w:sz w:val="24"/>
          <w:szCs w:val="24"/>
        </w:rPr>
        <w:t xml:space="preserve">care se regăsesc </w:t>
      </w:r>
      <w:r w:rsidRPr="000D0545">
        <w:rPr>
          <w:rFonts w:ascii="Times New Roman" w:hAnsi="Times New Roman" w:cs="Times New Roman"/>
          <w:sz w:val="24"/>
          <w:szCs w:val="24"/>
        </w:rPr>
        <w:t xml:space="preserve">Recomandarea specifică 4 din 2019 și Recomandarea specifică 3 din 2020. </w:t>
      </w:r>
      <w:r w:rsidR="00601DC8" w:rsidRPr="000D0545">
        <w:rPr>
          <w:rFonts w:ascii="Times New Roman" w:hAnsi="Times New Roman" w:cs="Times New Roman"/>
          <w:sz w:val="24"/>
          <w:szCs w:val="24"/>
        </w:rPr>
        <w:t>Ținând seama de descrierea măsurilor și a etapelor de atenuare prevăzute în planul de redresare și reziliență în conformitate cu Orientările tehnice DNSH (2021/C58/01), s</w:t>
      </w:r>
      <w:r w:rsidRPr="000D0545">
        <w:rPr>
          <w:rFonts w:ascii="Times New Roman" w:hAnsi="Times New Roman" w:cs="Times New Roman"/>
          <w:sz w:val="24"/>
          <w:szCs w:val="24"/>
        </w:rPr>
        <w:t xml:space="preserve">e preconizează că nicio măsură din cadrul acestei componente nu </w:t>
      </w:r>
      <w:r w:rsidR="00601DC8" w:rsidRPr="000D0545">
        <w:rPr>
          <w:rFonts w:ascii="Times New Roman" w:hAnsi="Times New Roman" w:cs="Times New Roman"/>
          <w:sz w:val="24"/>
          <w:szCs w:val="24"/>
        </w:rPr>
        <w:t xml:space="preserve">va </w:t>
      </w:r>
      <w:r w:rsidRPr="000D0545">
        <w:rPr>
          <w:rFonts w:ascii="Times New Roman" w:hAnsi="Times New Roman" w:cs="Times New Roman"/>
          <w:sz w:val="24"/>
          <w:szCs w:val="24"/>
        </w:rPr>
        <w:t>prejudicia în mod semnificativ obiectivele de mediu</w:t>
      </w:r>
      <w:r w:rsidR="00601DC8" w:rsidRPr="000D0545">
        <w:rPr>
          <w:rFonts w:ascii="Times New Roman" w:hAnsi="Times New Roman" w:cs="Times New Roman"/>
          <w:sz w:val="24"/>
          <w:szCs w:val="24"/>
        </w:rPr>
        <w:t>,</w:t>
      </w:r>
      <w:r w:rsidRPr="000D0545">
        <w:rPr>
          <w:rFonts w:ascii="Times New Roman" w:hAnsi="Times New Roman" w:cs="Times New Roman"/>
          <w:sz w:val="24"/>
          <w:szCs w:val="24"/>
        </w:rPr>
        <w:t xml:space="preserve"> în sensul articolului 17 din Regulamentul (UE) 2020/852.</w:t>
      </w:r>
    </w:p>
    <w:p w14:paraId="2E384EF5" w14:textId="6871D4C1" w:rsidR="00A353E5" w:rsidRPr="000D0545" w:rsidRDefault="00A353E5" w:rsidP="006E34C5">
      <w:pPr>
        <w:spacing w:after="0"/>
        <w:jc w:val="both"/>
        <w:rPr>
          <w:rFonts w:ascii="Times New Roman" w:eastAsia="Times New Roman" w:hAnsi="Times New Roman" w:cs="Times New Roman"/>
          <w:sz w:val="24"/>
          <w:szCs w:val="24"/>
          <w:bdr w:val="none" w:sz="0" w:space="0" w:color="auto" w:frame="1"/>
          <w:shd w:val="clear" w:color="auto" w:fill="FFFFFF"/>
          <w:lang w:eastAsia="ro-RO"/>
        </w:rPr>
      </w:pPr>
      <w:r w:rsidRPr="000D0545">
        <w:rPr>
          <w:rFonts w:ascii="Times New Roman" w:eastAsia="Times New Roman" w:hAnsi="Times New Roman" w:cs="Times New Roman"/>
          <w:sz w:val="24"/>
          <w:szCs w:val="24"/>
          <w:bdr w:val="none" w:sz="0" w:space="0" w:color="auto" w:frame="1"/>
          <w:shd w:val="clear" w:color="auto" w:fill="FFFFFF"/>
          <w:lang w:eastAsia="ro-RO"/>
        </w:rPr>
        <w:t>(</w:t>
      </w:r>
      <w:r w:rsidR="005970F3" w:rsidRPr="000D0545">
        <w:rPr>
          <w:rFonts w:ascii="Times New Roman" w:eastAsia="Times New Roman" w:hAnsi="Times New Roman" w:cs="Times New Roman"/>
          <w:sz w:val="24"/>
          <w:szCs w:val="24"/>
          <w:bdr w:val="none" w:sz="0" w:space="0" w:color="auto" w:frame="1"/>
          <w:shd w:val="clear" w:color="auto" w:fill="FFFFFF"/>
          <w:lang w:eastAsia="ro-RO"/>
        </w:rPr>
        <w:t>3</w:t>
      </w:r>
      <w:r w:rsidRPr="000D0545">
        <w:rPr>
          <w:rFonts w:ascii="Times New Roman" w:eastAsia="Times New Roman" w:hAnsi="Times New Roman" w:cs="Times New Roman"/>
          <w:sz w:val="24"/>
          <w:szCs w:val="24"/>
          <w:bdr w:val="none" w:sz="0" w:space="0" w:color="auto" w:frame="1"/>
          <w:shd w:val="clear" w:color="auto" w:fill="FFFFFF"/>
          <w:lang w:eastAsia="ro-RO"/>
        </w:rPr>
        <w:t>) Schema are la bază prevederile</w:t>
      </w:r>
      <w:r w:rsidR="008319F1" w:rsidRPr="000D0545">
        <w:rPr>
          <w:rFonts w:ascii="Times New Roman" w:eastAsia="Times New Roman" w:hAnsi="Times New Roman" w:cs="Times New Roman"/>
          <w:sz w:val="24"/>
          <w:szCs w:val="24"/>
          <w:bdr w:val="none" w:sz="0" w:space="0" w:color="auto" w:frame="1"/>
          <w:shd w:val="clear" w:color="auto" w:fill="FFFFFF"/>
          <w:lang w:eastAsia="ro-RO"/>
        </w:rPr>
        <w:t xml:space="preserve"> </w:t>
      </w:r>
      <w:hyperlink r:id="rId8" w:history="1">
        <w:r w:rsidR="008319F1" w:rsidRPr="007531BA">
          <w:rPr>
            <w:rStyle w:val="Strong"/>
            <w:rFonts w:ascii="Times New Roman" w:hAnsi="Times New Roman" w:cs="Times New Roman"/>
            <w:sz w:val="24"/>
            <w:szCs w:val="24"/>
            <w:shd w:val="clear" w:color="auto" w:fill="FFFFFF"/>
          </w:rPr>
          <w:t>Regulamentul (UE) nr. 2831/2023</w:t>
        </w:r>
      </w:hyperlink>
      <w:r w:rsidR="008319F1" w:rsidRPr="007531BA">
        <w:rPr>
          <w:rFonts w:ascii="Times New Roman" w:hAnsi="Times New Roman" w:cs="Times New Roman"/>
          <w:sz w:val="24"/>
          <w:szCs w:val="24"/>
          <w:shd w:val="clear" w:color="auto" w:fill="FFFFFF"/>
        </w:rPr>
        <w:t xml:space="preserve"> al Comisiei privind aplicarea art. 107 </w:t>
      </w:r>
      <w:r w:rsidR="00A45EC7" w:rsidRPr="007531BA">
        <w:rPr>
          <w:rFonts w:ascii="Times New Roman" w:hAnsi="Times New Roman" w:cs="Times New Roman"/>
          <w:sz w:val="24"/>
          <w:szCs w:val="24"/>
          <w:shd w:val="clear" w:color="auto" w:fill="FFFFFF"/>
        </w:rPr>
        <w:t>și</w:t>
      </w:r>
      <w:r w:rsidR="008319F1" w:rsidRPr="007531BA">
        <w:rPr>
          <w:rFonts w:ascii="Times New Roman" w:hAnsi="Times New Roman" w:cs="Times New Roman"/>
          <w:sz w:val="24"/>
          <w:szCs w:val="24"/>
          <w:shd w:val="clear" w:color="auto" w:fill="FFFFFF"/>
        </w:rPr>
        <w:t xml:space="preserve"> 108 din Tratatul privind </w:t>
      </w:r>
      <w:r w:rsidR="007531BA" w:rsidRPr="007531BA">
        <w:rPr>
          <w:rFonts w:ascii="Times New Roman" w:hAnsi="Times New Roman" w:cs="Times New Roman"/>
          <w:sz w:val="24"/>
          <w:szCs w:val="24"/>
          <w:shd w:val="clear" w:color="auto" w:fill="FFFFFF"/>
        </w:rPr>
        <w:t>Funcționarea</w:t>
      </w:r>
      <w:r w:rsidR="008319F1" w:rsidRPr="007531BA">
        <w:rPr>
          <w:rFonts w:ascii="Times New Roman" w:hAnsi="Times New Roman" w:cs="Times New Roman"/>
          <w:sz w:val="24"/>
          <w:szCs w:val="24"/>
          <w:shd w:val="clear" w:color="auto" w:fill="FFFFFF"/>
        </w:rPr>
        <w:t xml:space="preserve"> Uniunii Europene ajutoarelor de </w:t>
      </w:r>
      <w:proofErr w:type="spellStart"/>
      <w:r w:rsidR="008319F1" w:rsidRPr="007531BA">
        <w:rPr>
          <w:rFonts w:ascii="Times New Roman" w:hAnsi="Times New Roman" w:cs="Times New Roman"/>
          <w:sz w:val="24"/>
          <w:szCs w:val="24"/>
          <w:shd w:val="clear" w:color="auto" w:fill="FFFFFF"/>
        </w:rPr>
        <w:t>minimis</w:t>
      </w:r>
      <w:proofErr w:type="spellEnd"/>
      <w:r w:rsidRPr="000D0545">
        <w:rPr>
          <w:rFonts w:ascii="Times New Roman" w:eastAsia="Times New Roman" w:hAnsi="Times New Roman" w:cs="Times New Roman"/>
          <w:sz w:val="24"/>
          <w:szCs w:val="24"/>
          <w:bdr w:val="none" w:sz="0" w:space="0" w:color="auto" w:frame="1"/>
          <w:shd w:val="clear" w:color="auto" w:fill="FFFFFF"/>
          <w:lang w:eastAsia="ro-RO"/>
        </w:rPr>
        <w:t xml:space="preserve"> și ale </w:t>
      </w:r>
      <w:r w:rsidRPr="007531BA">
        <w:rPr>
          <w:rFonts w:ascii="Times New Roman" w:hAnsi="Times New Roman" w:cs="Times New Roman"/>
          <w:sz w:val="24"/>
          <w:szCs w:val="24"/>
        </w:rPr>
        <w:t>Ordonanței de urgență a Guvernului nr. 77/2014 privind procedurile naționale în domeniul ajutorului de stat, precum și pentru modificarea și completarea Legii concurenței nr. 21/1996, cu modificările și completările ulterioare</w:t>
      </w:r>
      <w:r w:rsidR="00FA74BE" w:rsidRPr="007531BA">
        <w:rPr>
          <w:rFonts w:ascii="Times New Roman" w:hAnsi="Times New Roman" w:cs="Times New Roman"/>
          <w:sz w:val="24"/>
          <w:szCs w:val="24"/>
        </w:rPr>
        <w:t>.</w:t>
      </w:r>
      <w:r w:rsidRPr="007531BA">
        <w:rPr>
          <w:rFonts w:ascii="Times New Roman" w:hAnsi="Times New Roman" w:cs="Times New Roman"/>
          <w:sz w:val="24"/>
          <w:szCs w:val="24"/>
        </w:rPr>
        <w:t xml:space="preserve"> </w:t>
      </w:r>
    </w:p>
    <w:p w14:paraId="4139CA38" w14:textId="3C4FFA27" w:rsidR="00A353E5" w:rsidRPr="000D0545" w:rsidRDefault="00A353E5" w:rsidP="006E34C5">
      <w:pPr>
        <w:spacing w:after="0" w:line="240" w:lineRule="auto"/>
        <w:ind w:right="72"/>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w:t>
      </w:r>
      <w:r w:rsidR="005970F3" w:rsidRPr="000D0545">
        <w:rPr>
          <w:rFonts w:ascii="Times New Roman" w:hAnsi="Times New Roman" w:cs="Times New Roman"/>
          <w:sz w:val="24"/>
          <w:szCs w:val="24"/>
          <w:bdr w:val="none" w:sz="0" w:space="0" w:color="auto" w:frame="1"/>
          <w:shd w:val="clear" w:color="auto" w:fill="FFFFFF"/>
        </w:rPr>
        <w:t>4</w:t>
      </w:r>
      <w:r w:rsidRPr="000D0545">
        <w:rPr>
          <w:rFonts w:ascii="Times New Roman" w:hAnsi="Times New Roman" w:cs="Times New Roman"/>
          <w:sz w:val="24"/>
          <w:szCs w:val="24"/>
          <w:bdr w:val="none" w:sz="0" w:space="0" w:color="auto" w:frame="1"/>
          <w:shd w:val="clear" w:color="auto" w:fill="FFFFFF"/>
        </w:rPr>
        <w:t xml:space="preserve">) Prezenta schemă este exceptată de la obligația de notificare către Comisia Europeană, în conformitate cu prevederile </w:t>
      </w:r>
      <w:r w:rsidR="008319F1" w:rsidRPr="007531BA">
        <w:rPr>
          <w:rFonts w:ascii="Times New Roman" w:hAnsi="Times New Roman" w:cs="Times New Roman"/>
          <w:sz w:val="24"/>
          <w:szCs w:val="24"/>
          <w:bdr w:val="none" w:sz="0" w:space="0" w:color="auto" w:frame="1"/>
          <w:shd w:val="clear" w:color="auto" w:fill="FFFFFF"/>
        </w:rPr>
        <w:t>R</w:t>
      </w:r>
      <w:r w:rsidR="005D75EF" w:rsidRPr="007531BA">
        <w:rPr>
          <w:rFonts w:ascii="Times New Roman" w:hAnsi="Times New Roman" w:cs="Times New Roman"/>
          <w:sz w:val="24"/>
          <w:szCs w:val="24"/>
          <w:bdr w:val="none" w:sz="0" w:space="0" w:color="auto" w:frame="1"/>
          <w:shd w:val="clear" w:color="auto" w:fill="FFFFFF"/>
        </w:rPr>
        <w:t>egulamentului (UE)</w:t>
      </w:r>
      <w:r w:rsidR="008319F1" w:rsidRPr="007531BA">
        <w:rPr>
          <w:rFonts w:ascii="Times New Roman" w:hAnsi="Times New Roman" w:cs="Times New Roman"/>
          <w:sz w:val="24"/>
          <w:szCs w:val="24"/>
          <w:bdr w:val="none" w:sz="0" w:space="0" w:color="auto" w:frame="1"/>
          <w:shd w:val="clear" w:color="auto" w:fill="FFFFFF"/>
        </w:rPr>
        <w:t xml:space="preserve"> 2831/2023</w:t>
      </w:r>
      <w:r w:rsidR="007531BA" w:rsidRPr="007531BA">
        <w:rPr>
          <w:rFonts w:ascii="Times New Roman" w:hAnsi="Times New Roman" w:cs="Times New Roman"/>
          <w:sz w:val="24"/>
          <w:szCs w:val="24"/>
          <w:bdr w:val="none" w:sz="0" w:space="0" w:color="auto" w:frame="1"/>
          <w:shd w:val="clear" w:color="auto" w:fill="FFFFFF"/>
        </w:rPr>
        <w:t>.</w:t>
      </w:r>
    </w:p>
    <w:p w14:paraId="610FAF8B" w14:textId="77777777" w:rsidR="00A353E5" w:rsidRPr="000D0545" w:rsidRDefault="00A353E5" w:rsidP="006E34C5">
      <w:pPr>
        <w:spacing w:after="0" w:line="240" w:lineRule="auto"/>
        <w:ind w:right="72"/>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5970F3" w:rsidRPr="000D0545">
        <w:rPr>
          <w:rStyle w:val="slitbdy"/>
          <w:rFonts w:ascii="Times New Roman" w:hAnsi="Times New Roman" w:cs="Times New Roman"/>
          <w:sz w:val="24"/>
          <w:szCs w:val="24"/>
          <w:bdr w:val="none" w:sz="0" w:space="0" w:color="auto" w:frame="1"/>
          <w:shd w:val="clear" w:color="auto" w:fill="FFFFFF"/>
        </w:rPr>
        <w:t>5</w:t>
      </w:r>
      <w:r w:rsidRPr="000D0545">
        <w:rPr>
          <w:rStyle w:val="slitbdy"/>
          <w:rFonts w:ascii="Times New Roman" w:hAnsi="Times New Roman" w:cs="Times New Roman"/>
          <w:sz w:val="24"/>
          <w:szCs w:val="24"/>
          <w:bdr w:val="none" w:sz="0" w:space="0" w:color="auto" w:frame="1"/>
          <w:shd w:val="clear" w:color="auto" w:fill="FFFFFF"/>
        </w:rPr>
        <w:t>) Schema este implementată de Ministerul Mediului, Apelor și Pădurilor, în calitate de furnizor al schemei,  denumit în continuare MMAP.</w:t>
      </w:r>
    </w:p>
    <w:p w14:paraId="31CE423C" w14:textId="77777777" w:rsidR="00A353E5" w:rsidRPr="000D0545" w:rsidRDefault="00A353E5" w:rsidP="007531BA">
      <w:pPr>
        <w:spacing w:after="0"/>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5970F3" w:rsidRPr="000D0545">
        <w:rPr>
          <w:rStyle w:val="slitbdy"/>
          <w:rFonts w:ascii="Times New Roman" w:hAnsi="Times New Roman" w:cs="Times New Roman"/>
          <w:sz w:val="24"/>
          <w:szCs w:val="24"/>
          <w:bdr w:val="none" w:sz="0" w:space="0" w:color="auto" w:frame="1"/>
          <w:shd w:val="clear" w:color="auto" w:fill="FFFFFF"/>
        </w:rPr>
        <w:t>6</w:t>
      </w:r>
      <w:r w:rsidRPr="000D0545">
        <w:rPr>
          <w:rStyle w:val="slitbdy"/>
          <w:rFonts w:ascii="Times New Roman" w:hAnsi="Times New Roman" w:cs="Times New Roman"/>
          <w:sz w:val="24"/>
          <w:szCs w:val="24"/>
          <w:bdr w:val="none" w:sz="0" w:space="0" w:color="auto" w:frame="1"/>
          <w:shd w:val="clear" w:color="auto" w:fill="FFFFFF"/>
        </w:rPr>
        <w:t>) Schema se aplică pe întregul teritoriu al României.</w:t>
      </w:r>
    </w:p>
    <w:p w14:paraId="50CFD05D" w14:textId="77777777" w:rsidR="00FA74BE" w:rsidRPr="000D0545" w:rsidRDefault="00A353E5" w:rsidP="007531BA">
      <w:pPr>
        <w:spacing w:after="0"/>
        <w:jc w:val="both"/>
        <w:rPr>
          <w:rStyle w:val="scapttl"/>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5970F3" w:rsidRPr="000D0545">
        <w:rPr>
          <w:rStyle w:val="slitbdy"/>
          <w:rFonts w:ascii="Times New Roman" w:hAnsi="Times New Roman" w:cs="Times New Roman"/>
          <w:sz w:val="24"/>
          <w:szCs w:val="24"/>
          <w:bdr w:val="none" w:sz="0" w:space="0" w:color="auto" w:frame="1"/>
          <w:shd w:val="clear" w:color="auto" w:fill="FFFFFF"/>
        </w:rPr>
        <w:t>7</w:t>
      </w:r>
      <w:r w:rsidRPr="000D0545">
        <w:rPr>
          <w:rStyle w:val="slitbdy"/>
          <w:rFonts w:ascii="Times New Roman" w:hAnsi="Times New Roman" w:cs="Times New Roman"/>
          <w:sz w:val="24"/>
          <w:szCs w:val="24"/>
          <w:bdr w:val="none" w:sz="0" w:space="0" w:color="auto" w:frame="1"/>
          <w:shd w:val="clear" w:color="auto" w:fill="FFFFFF"/>
        </w:rPr>
        <w:t>) Textul schemei se află publicat pe pagina web a MMAP (</w:t>
      </w:r>
      <w:r w:rsidRPr="000D0545">
        <w:rPr>
          <w:rFonts w:ascii="Times New Roman" w:hAnsi="Times New Roman" w:cs="Times New Roman"/>
          <w:sz w:val="24"/>
          <w:szCs w:val="24"/>
          <w:bdr w:val="none" w:sz="0" w:space="0" w:color="auto" w:frame="1"/>
          <w:shd w:val="clear" w:color="auto" w:fill="FFFFFF"/>
        </w:rPr>
        <w:t>www.</w:t>
      </w:r>
      <w:r w:rsidR="00EF7817" w:rsidRPr="000D0545">
        <w:rPr>
          <w:rFonts w:ascii="Times New Roman" w:hAnsi="Times New Roman" w:cs="Times New Roman"/>
          <w:sz w:val="24"/>
          <w:szCs w:val="24"/>
          <w:bdr w:val="none" w:sz="0" w:space="0" w:color="auto" w:frame="1"/>
          <w:shd w:val="clear" w:color="auto" w:fill="FFFFFF"/>
        </w:rPr>
        <w:t>pnrr.mmap.ro</w:t>
      </w:r>
      <w:r w:rsidRPr="000D0545">
        <w:rPr>
          <w:rStyle w:val="slitbdy"/>
          <w:rFonts w:ascii="Times New Roman" w:hAnsi="Times New Roman" w:cs="Times New Roman"/>
          <w:sz w:val="24"/>
          <w:szCs w:val="24"/>
          <w:bdr w:val="none" w:sz="0" w:space="0" w:color="auto" w:frame="1"/>
          <w:shd w:val="clear" w:color="auto" w:fill="FFFFFF"/>
        </w:rPr>
        <w:t>).</w:t>
      </w:r>
    </w:p>
    <w:p w14:paraId="4F794E16" w14:textId="77777777" w:rsidR="003945D2" w:rsidRPr="000D0545" w:rsidRDefault="003945D2" w:rsidP="006E34C5">
      <w:pPr>
        <w:jc w:val="center"/>
        <w:rPr>
          <w:rStyle w:val="scapttl"/>
          <w:rFonts w:ascii="Times New Roman" w:hAnsi="Times New Roman" w:cs="Times New Roman"/>
          <w:b/>
          <w:bCs/>
          <w:sz w:val="24"/>
          <w:szCs w:val="24"/>
          <w:bdr w:val="none" w:sz="0" w:space="0" w:color="auto" w:frame="1"/>
          <w:shd w:val="clear" w:color="auto" w:fill="FFFFFF"/>
        </w:rPr>
      </w:pPr>
    </w:p>
    <w:p w14:paraId="7BB574B6"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II</w:t>
      </w:r>
    </w:p>
    <w:p w14:paraId="7B4B5855"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Scopul și obiectivele schemei</w:t>
      </w:r>
    </w:p>
    <w:p w14:paraId="1488BC94" w14:textId="77777777" w:rsidR="00BC696A" w:rsidRPr="000D0545" w:rsidRDefault="00A353E5" w:rsidP="006E34C5">
      <w:pPr>
        <w:pStyle w:val="ListParagraph"/>
        <w:ind w:left="0"/>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2 – </w:t>
      </w:r>
      <w:r w:rsidRPr="000D0545">
        <w:rPr>
          <w:rStyle w:val="sartttl"/>
          <w:rFonts w:ascii="Times New Roman" w:hAnsi="Times New Roman" w:cs="Times New Roman"/>
          <w:bCs/>
          <w:sz w:val="24"/>
          <w:szCs w:val="24"/>
          <w:bdr w:val="none" w:sz="0" w:space="0" w:color="auto" w:frame="1"/>
          <w:shd w:val="clear" w:color="auto" w:fill="FFFFFF"/>
        </w:rPr>
        <w:t>(1)</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par"/>
          <w:rFonts w:ascii="Times New Roman" w:hAnsi="Times New Roman" w:cs="Times New Roman"/>
          <w:sz w:val="24"/>
          <w:szCs w:val="24"/>
          <w:bdr w:val="none" w:sz="0" w:space="0" w:color="auto" w:frame="1"/>
          <w:shd w:val="clear" w:color="auto" w:fill="FFFFFF"/>
        </w:rPr>
        <w:t xml:space="preserve">Scopul schemei îl reprezintă acordarea unui sprijin financiar în favoarea </w:t>
      </w:r>
      <w:r w:rsidR="00FA74BE" w:rsidRPr="000D0545">
        <w:rPr>
          <w:rStyle w:val="spar"/>
          <w:rFonts w:ascii="Times New Roman" w:hAnsi="Times New Roman" w:cs="Times New Roman"/>
          <w:sz w:val="24"/>
          <w:szCs w:val="24"/>
          <w:bdr w:val="none" w:sz="0" w:space="0" w:color="auto" w:frame="1"/>
          <w:shd w:val="clear" w:color="auto" w:fill="FFFFFF"/>
        </w:rPr>
        <w:t xml:space="preserve">întreprinderilor </w:t>
      </w:r>
      <w:r w:rsidRPr="000D0545">
        <w:rPr>
          <w:rStyle w:val="spar"/>
          <w:rFonts w:ascii="Times New Roman" w:hAnsi="Times New Roman" w:cs="Times New Roman"/>
          <w:sz w:val="24"/>
          <w:szCs w:val="24"/>
          <w:bdr w:val="none" w:sz="0" w:space="0" w:color="auto" w:frame="1"/>
          <w:shd w:val="clear" w:color="auto" w:fill="FFFFFF"/>
        </w:rPr>
        <w:t>- administratori/deținători publici și privați de păduri, autorizați pentru producerea de material forestier de reproducere (MFR) și/sau producătorilor autorizați de MFR, pentru înființarea/dezvoltarea/modernizarea capacităților de producție a puieților forestieri, precum și pentru producerea, prelucrarea și condiționarea semințelor forestiere.</w:t>
      </w:r>
    </w:p>
    <w:p w14:paraId="5CB72B71" w14:textId="77777777" w:rsidR="00BC696A" w:rsidRPr="000D0545" w:rsidRDefault="00FA74BE" w:rsidP="007C5BDA">
      <w:pPr>
        <w:pStyle w:val="ListParagraph"/>
        <w:numPr>
          <w:ilvl w:val="0"/>
          <w:numId w:val="14"/>
        </w:numPr>
        <w:ind w:left="0" w:firstLine="0"/>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 xml:space="preserve">Schema </w:t>
      </w:r>
      <w:r w:rsidR="005A212F" w:rsidRPr="000D0545">
        <w:rPr>
          <w:rStyle w:val="spar"/>
          <w:rFonts w:ascii="Times New Roman" w:hAnsi="Times New Roman" w:cs="Times New Roman"/>
          <w:sz w:val="24"/>
          <w:szCs w:val="24"/>
          <w:bdr w:val="none" w:sz="0" w:space="0" w:color="auto" w:frame="1"/>
          <w:shd w:val="clear" w:color="auto" w:fill="FFFFFF"/>
        </w:rPr>
        <w:t xml:space="preserve">contribuie la </w:t>
      </w:r>
      <w:r w:rsidR="00BC696A" w:rsidRPr="000D0545">
        <w:rPr>
          <w:rStyle w:val="spar"/>
          <w:rFonts w:ascii="Times New Roman" w:hAnsi="Times New Roman" w:cs="Times New Roman"/>
          <w:sz w:val="24"/>
          <w:szCs w:val="24"/>
          <w:bdr w:val="none" w:sz="0" w:space="0" w:color="auto" w:frame="1"/>
          <w:shd w:val="clear" w:color="auto" w:fill="FFFFFF"/>
        </w:rPr>
        <w:t>atingerea indicatorului final</w:t>
      </w:r>
      <w:r w:rsidR="00EF7817" w:rsidRPr="000D0545">
        <w:rPr>
          <w:rStyle w:val="spar"/>
          <w:rFonts w:ascii="Times New Roman" w:hAnsi="Times New Roman" w:cs="Times New Roman"/>
          <w:sz w:val="24"/>
          <w:szCs w:val="24"/>
          <w:bdr w:val="none" w:sz="0" w:space="0" w:color="auto" w:frame="1"/>
          <w:shd w:val="clear" w:color="auto" w:fill="FFFFFF"/>
        </w:rPr>
        <w:t xml:space="preserve"> aferent Investiției 2 din cadrul Componentei 2 – Păduri și Protecția Biodiversității (cel puțin 90 de pepiniere noi sau renovate)</w:t>
      </w:r>
      <w:r w:rsidR="00E416D1" w:rsidRPr="000D0545">
        <w:rPr>
          <w:rStyle w:val="spar"/>
          <w:rFonts w:ascii="Times New Roman" w:hAnsi="Times New Roman" w:cs="Times New Roman"/>
          <w:sz w:val="24"/>
          <w:szCs w:val="24"/>
          <w:bdr w:val="none" w:sz="0" w:space="0" w:color="auto" w:frame="1"/>
          <w:shd w:val="clear" w:color="auto" w:fill="FFFFFF"/>
        </w:rPr>
        <w:t>.</w:t>
      </w:r>
    </w:p>
    <w:p w14:paraId="7A0A784C" w14:textId="77777777" w:rsidR="00A353E5" w:rsidRPr="000D0545" w:rsidRDefault="00356F76" w:rsidP="006E34C5">
      <w:pPr>
        <w:pStyle w:val="ListParagraph"/>
        <w:numPr>
          <w:ilvl w:val="0"/>
          <w:numId w:val="14"/>
        </w:numPr>
        <w:tabs>
          <w:tab w:val="left" w:pos="426"/>
        </w:tabs>
        <w:ind w:left="0" w:firstLine="0"/>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lastRenderedPageBreak/>
        <w:t xml:space="preserve">     </w:t>
      </w:r>
      <w:r w:rsidR="00A353E5" w:rsidRPr="000D0545">
        <w:rPr>
          <w:rStyle w:val="spar"/>
          <w:rFonts w:ascii="Times New Roman" w:hAnsi="Times New Roman" w:cs="Times New Roman"/>
          <w:sz w:val="24"/>
          <w:szCs w:val="24"/>
          <w:bdr w:val="none" w:sz="0" w:space="0" w:color="auto" w:frame="1"/>
          <w:shd w:val="clear" w:color="auto" w:fill="FFFFFF"/>
        </w:rPr>
        <w:t>Obiectivul schemei îl reprezintă îmbunătățirea rezilienței și a valorii de mediu a ecosistemelor forestiere, prin producerea și utilizarea unor puieți forestieri, în asortimentul de specii și ecotipuri adaptate la condițiile climatice viitoare modelate pentru România, care este în conformitate cu Strategia națională forestieră.</w:t>
      </w:r>
    </w:p>
    <w:p w14:paraId="7EB5EB2D" w14:textId="77777777"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3 - </w:t>
      </w:r>
      <w:r w:rsidRPr="000D0545">
        <w:rPr>
          <w:rStyle w:val="spar"/>
          <w:rFonts w:ascii="Times New Roman" w:hAnsi="Times New Roman" w:cs="Times New Roman"/>
          <w:sz w:val="24"/>
          <w:szCs w:val="24"/>
          <w:bdr w:val="none" w:sz="0" w:space="0" w:color="auto" w:frame="1"/>
          <w:shd w:val="clear" w:color="auto" w:fill="FFFFFF"/>
        </w:rPr>
        <w:t xml:space="preserve">Pentru realizarea obiectivului </w:t>
      </w:r>
      <w:r w:rsidR="00356F76" w:rsidRPr="000D0545">
        <w:rPr>
          <w:rStyle w:val="spar"/>
          <w:rFonts w:ascii="Times New Roman" w:hAnsi="Times New Roman" w:cs="Times New Roman"/>
          <w:sz w:val="24"/>
          <w:szCs w:val="24"/>
          <w:bdr w:val="none" w:sz="0" w:space="0" w:color="auto" w:frame="1"/>
          <w:shd w:val="clear" w:color="auto" w:fill="FFFFFF"/>
        </w:rPr>
        <w:t xml:space="preserve">prevăzut </w:t>
      </w:r>
      <w:r w:rsidRPr="000D0545">
        <w:rPr>
          <w:rStyle w:val="spar"/>
          <w:rFonts w:ascii="Times New Roman" w:hAnsi="Times New Roman" w:cs="Times New Roman"/>
          <w:sz w:val="24"/>
          <w:szCs w:val="24"/>
          <w:bdr w:val="none" w:sz="0" w:space="0" w:color="auto" w:frame="1"/>
          <w:shd w:val="clear" w:color="auto" w:fill="FFFFFF"/>
        </w:rPr>
        <w:t>la art. 2 alin. (2), schema vizează cel puțin una din următoarele activități:</w:t>
      </w:r>
    </w:p>
    <w:p w14:paraId="240C0906" w14:textId="77777777" w:rsidR="00A353E5" w:rsidRPr="000D0545" w:rsidRDefault="00AE2DA7" w:rsidP="007C5BDA">
      <w:pPr>
        <w:pStyle w:val="ListParagraph"/>
        <w:numPr>
          <w:ilvl w:val="0"/>
          <w:numId w:val="2"/>
        </w:numPr>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Dezvoltarea/</w:t>
      </w:r>
      <w:r w:rsidR="00A353E5" w:rsidRPr="000D0545">
        <w:rPr>
          <w:rStyle w:val="spar"/>
          <w:rFonts w:ascii="Times New Roman" w:hAnsi="Times New Roman" w:cs="Times New Roman"/>
          <w:sz w:val="24"/>
          <w:szCs w:val="24"/>
          <w:bdr w:val="none" w:sz="0" w:space="0" w:color="auto" w:frame="1"/>
          <w:shd w:val="clear" w:color="auto" w:fill="FFFFFF"/>
        </w:rPr>
        <w:t xml:space="preserve">modernizarea pepinierelor forestiere existente, acolo unde capacitățile </w:t>
      </w:r>
      <w:r w:rsidR="00356F76" w:rsidRPr="000D0545">
        <w:rPr>
          <w:rStyle w:val="spar"/>
          <w:rFonts w:ascii="Times New Roman" w:hAnsi="Times New Roman" w:cs="Times New Roman"/>
          <w:sz w:val="24"/>
          <w:szCs w:val="24"/>
          <w:bdr w:val="none" w:sz="0" w:space="0" w:color="auto" w:frame="1"/>
          <w:shd w:val="clear" w:color="auto" w:fill="FFFFFF"/>
        </w:rPr>
        <w:t>e</w:t>
      </w:r>
      <w:r w:rsidR="00A353E5" w:rsidRPr="000D0545">
        <w:rPr>
          <w:rStyle w:val="spar"/>
          <w:rFonts w:ascii="Times New Roman" w:hAnsi="Times New Roman" w:cs="Times New Roman"/>
          <w:sz w:val="24"/>
          <w:szCs w:val="24"/>
          <w:bdr w:val="none" w:sz="0" w:space="0" w:color="auto" w:frame="1"/>
          <w:shd w:val="clear" w:color="auto" w:fill="FFFFFF"/>
        </w:rPr>
        <w:t>xistente sunt învechite sau insuficiente;</w:t>
      </w:r>
    </w:p>
    <w:p w14:paraId="7CC2DF67" w14:textId="77777777" w:rsidR="00A353E5" w:rsidRPr="000D0545" w:rsidRDefault="00A353E5" w:rsidP="006E34C5">
      <w:pPr>
        <w:pStyle w:val="ListParagraph"/>
        <w:numPr>
          <w:ilvl w:val="0"/>
          <w:numId w:val="2"/>
        </w:numPr>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înființarea unor pepiniere noi;</w:t>
      </w:r>
    </w:p>
    <w:p w14:paraId="5B016369" w14:textId="77777777" w:rsidR="00A353E5" w:rsidRPr="000D0545" w:rsidRDefault="00A353E5" w:rsidP="006E34C5">
      <w:pPr>
        <w:pStyle w:val="ListParagraph"/>
        <w:numPr>
          <w:ilvl w:val="0"/>
          <w:numId w:val="2"/>
        </w:numPr>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crearea unor capacități de prelucrare și condiționare a semințelor forestiere;</w:t>
      </w:r>
    </w:p>
    <w:p w14:paraId="5F4F89AF" w14:textId="77777777" w:rsidR="00A353E5" w:rsidRPr="000D0545" w:rsidRDefault="00A353E5" w:rsidP="006E34C5">
      <w:pPr>
        <w:pStyle w:val="ListParagraph"/>
        <w:numPr>
          <w:ilvl w:val="0"/>
          <w:numId w:val="2"/>
        </w:numPr>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realizarea unor noi plantaje forestiere.</w:t>
      </w:r>
    </w:p>
    <w:p w14:paraId="0961F6EA" w14:textId="77777777" w:rsidR="00A353E5" w:rsidRPr="000D0545" w:rsidRDefault="00A353E5" w:rsidP="006E34C5">
      <w:pPr>
        <w:pStyle w:val="ListParagraph"/>
        <w:rPr>
          <w:rStyle w:val="spar"/>
          <w:rFonts w:ascii="Times New Roman" w:hAnsi="Times New Roman" w:cs="Times New Roman"/>
          <w:sz w:val="24"/>
          <w:szCs w:val="24"/>
          <w:bdr w:val="none" w:sz="0" w:space="0" w:color="auto" w:frame="1"/>
          <w:shd w:val="clear" w:color="auto" w:fill="FFFFFF"/>
        </w:rPr>
      </w:pPr>
    </w:p>
    <w:p w14:paraId="0E4A178C"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III</w:t>
      </w:r>
    </w:p>
    <w:p w14:paraId="4B76139A"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Necesitatea implementării schemei</w:t>
      </w:r>
    </w:p>
    <w:p w14:paraId="0BDAC833" w14:textId="77777777" w:rsidR="00A353E5" w:rsidRPr="000D0545" w:rsidRDefault="00A353E5" w:rsidP="006E34C5">
      <w:pPr>
        <w:tabs>
          <w:tab w:val="left" w:pos="1276"/>
        </w:tabs>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4 - </w:t>
      </w:r>
      <w:r w:rsidRPr="000D0545">
        <w:rPr>
          <w:rStyle w:val="slitbdy"/>
          <w:rFonts w:ascii="Times New Roman" w:hAnsi="Times New Roman" w:cs="Times New Roman"/>
          <w:sz w:val="24"/>
          <w:szCs w:val="24"/>
          <w:bdr w:val="none" w:sz="0" w:space="0" w:color="auto" w:frame="1"/>
          <w:shd w:val="clear" w:color="auto" w:fill="FFFFFF"/>
        </w:rPr>
        <w:t>(1)</w:t>
      </w:r>
      <w:r w:rsidRPr="000D0545">
        <w:rPr>
          <w:rStyle w:val="slitbdy"/>
          <w:rFonts w:ascii="Times New Roman" w:hAnsi="Times New Roman" w:cs="Times New Roman"/>
          <w:sz w:val="24"/>
          <w:szCs w:val="24"/>
          <w:bdr w:val="none" w:sz="0" w:space="0" w:color="auto" w:frame="1"/>
          <w:shd w:val="clear" w:color="auto" w:fill="FFFFFF"/>
        </w:rPr>
        <w:tab/>
        <w:t>Implementarea schemei este necesară pentru a asigura finanțarea următoarelor măsuri identificate ca fiind necesare pentru a adapta volumul și calitatea MFR la noile cerințe climatice:</w:t>
      </w:r>
    </w:p>
    <w:p w14:paraId="633F0A6B"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a) modernizarea, </w:t>
      </w:r>
      <w:r w:rsidR="00AE2DA7" w:rsidRPr="000D0545">
        <w:rPr>
          <w:rStyle w:val="slitbdy"/>
          <w:rFonts w:ascii="Times New Roman" w:hAnsi="Times New Roman" w:cs="Times New Roman"/>
          <w:sz w:val="24"/>
          <w:szCs w:val="24"/>
          <w:bdr w:val="none" w:sz="0" w:space="0" w:color="auto" w:frame="1"/>
          <w:shd w:val="clear" w:color="auto" w:fill="FFFFFF"/>
        </w:rPr>
        <w:t>dezvoltarea</w:t>
      </w:r>
      <w:r w:rsidRPr="000D0545">
        <w:rPr>
          <w:rStyle w:val="slitbdy"/>
          <w:rFonts w:ascii="Times New Roman" w:hAnsi="Times New Roman" w:cs="Times New Roman"/>
          <w:sz w:val="24"/>
          <w:szCs w:val="24"/>
          <w:bdr w:val="none" w:sz="0" w:space="0" w:color="auto" w:frame="1"/>
          <w:shd w:val="clear" w:color="auto" w:fill="FFFFFF"/>
        </w:rPr>
        <w:t xml:space="preserve"> sau înființarea unor pepiniere silvice, inclusiv de producere în masă a puieților cu rădăcină protejată, care vor putea crește calitatea plantațiilor prin mărirea duratei sezonului de plantare și posibilitatea ridicării gradului de mecanizare a lucrărilor de plantare</w:t>
      </w:r>
      <w:r w:rsidR="003945D2" w:rsidRPr="000D0545">
        <w:rPr>
          <w:rStyle w:val="slitbdy"/>
          <w:rFonts w:ascii="Times New Roman" w:hAnsi="Times New Roman" w:cs="Times New Roman"/>
          <w:sz w:val="24"/>
          <w:szCs w:val="24"/>
          <w:bdr w:val="none" w:sz="0" w:space="0" w:color="auto" w:frame="1"/>
          <w:shd w:val="clear" w:color="auto" w:fill="FFFFFF"/>
        </w:rPr>
        <w:t>;</w:t>
      </w:r>
      <w:r w:rsidRPr="000D0545">
        <w:rPr>
          <w:rStyle w:val="slitbdy"/>
          <w:rFonts w:ascii="Times New Roman" w:hAnsi="Times New Roman" w:cs="Times New Roman"/>
          <w:sz w:val="24"/>
          <w:szCs w:val="24"/>
          <w:bdr w:val="none" w:sz="0" w:space="0" w:color="auto" w:frame="1"/>
          <w:shd w:val="clear" w:color="auto" w:fill="FFFFFF"/>
        </w:rPr>
        <w:t xml:space="preserve"> </w:t>
      </w:r>
    </w:p>
    <w:p w14:paraId="047F8610"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b) modernizarea/realizarea unor capacități de prelucrare a semințelor forestiere;</w:t>
      </w:r>
    </w:p>
    <w:p w14:paraId="2B46C976"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c) realizarea unor plantaje forestiere, adaptate la noile condiții climatice.</w:t>
      </w:r>
    </w:p>
    <w:p w14:paraId="55AB8FCE"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(2) Necesitatea investițiilor rezultă din programele de împădurire/reîmpădurire din România, inclusiv din implementarea schemei de ajutor prevăzută a se realiza prin PNRR la investiția I.1.</w:t>
      </w:r>
    </w:p>
    <w:p w14:paraId="31B8A6CE" w14:textId="77777777" w:rsidR="005467EB" w:rsidRPr="000D0545" w:rsidRDefault="005467EB"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(3) Schema contribuie în procent de 100% la atingerea indicatorilor de climă și în procent de 0% la atingerea indicatorilor privind tranziția digitală. </w:t>
      </w:r>
    </w:p>
    <w:p w14:paraId="13E405EE" w14:textId="77777777" w:rsidR="003945D2" w:rsidRPr="000D0545" w:rsidRDefault="003945D2" w:rsidP="00EF7817">
      <w:pPr>
        <w:rPr>
          <w:rStyle w:val="scapttl"/>
          <w:rFonts w:ascii="Times New Roman" w:hAnsi="Times New Roman" w:cs="Times New Roman"/>
          <w:b/>
          <w:bCs/>
          <w:sz w:val="24"/>
          <w:szCs w:val="24"/>
          <w:bdr w:val="none" w:sz="0" w:space="0" w:color="auto" w:frame="1"/>
          <w:shd w:val="clear" w:color="auto" w:fill="FFFFFF"/>
        </w:rPr>
      </w:pPr>
    </w:p>
    <w:p w14:paraId="5A1E60CC" w14:textId="6A471103" w:rsidR="008319F1" w:rsidRPr="00A45EC7" w:rsidRDefault="008319F1" w:rsidP="007531BA">
      <w:pPr>
        <w:spacing w:before="240" w:after="0"/>
        <w:ind w:left="3540" w:firstLine="708"/>
        <w:rPr>
          <w:rStyle w:val="slitbdy"/>
          <w:rFonts w:ascii="Times New Roman" w:hAnsi="Times New Roman" w:cs="Times New Roman"/>
          <w:b/>
          <w:bCs/>
          <w:sz w:val="24"/>
          <w:szCs w:val="24"/>
        </w:rPr>
      </w:pPr>
      <w:r w:rsidRPr="00A45EC7">
        <w:rPr>
          <w:rStyle w:val="slitbdy"/>
          <w:rFonts w:ascii="Times New Roman" w:hAnsi="Times New Roman" w:cs="Times New Roman"/>
          <w:b/>
          <w:bCs/>
          <w:sz w:val="24"/>
          <w:szCs w:val="24"/>
        </w:rPr>
        <w:t>CAP IV</w:t>
      </w:r>
    </w:p>
    <w:p w14:paraId="218852D3" w14:textId="282DBD16" w:rsidR="00CD6CA4" w:rsidRPr="00A45EC7" w:rsidRDefault="009C087A" w:rsidP="007531BA">
      <w:pPr>
        <w:spacing w:before="240" w:after="0"/>
        <w:jc w:val="center"/>
        <w:rPr>
          <w:rStyle w:val="slitbdy"/>
          <w:rFonts w:ascii="Times New Roman" w:hAnsi="Times New Roman" w:cs="Times New Roman"/>
          <w:b/>
          <w:bCs/>
          <w:sz w:val="24"/>
          <w:szCs w:val="24"/>
        </w:rPr>
      </w:pPr>
      <w:r w:rsidRPr="00A45EC7">
        <w:rPr>
          <w:rStyle w:val="slitbdy"/>
          <w:rFonts w:ascii="Times New Roman" w:hAnsi="Times New Roman" w:cs="Times New Roman"/>
          <w:b/>
          <w:bCs/>
          <w:sz w:val="24"/>
          <w:szCs w:val="24"/>
        </w:rPr>
        <w:t xml:space="preserve">Domeniu de aplicare </w:t>
      </w:r>
    </w:p>
    <w:p w14:paraId="5EF49219" w14:textId="6F629A47" w:rsidR="009C087A" w:rsidRPr="00A45EC7" w:rsidRDefault="000D0545" w:rsidP="007531BA">
      <w:pPr>
        <w:spacing w:after="0"/>
        <w:rPr>
          <w:rStyle w:val="slitbdy"/>
          <w:rFonts w:ascii="Times New Roman" w:hAnsi="Times New Roman" w:cs="Times New Roman"/>
          <w:sz w:val="24"/>
          <w:szCs w:val="24"/>
        </w:rPr>
      </w:pPr>
      <w:r w:rsidRPr="00A45EC7">
        <w:rPr>
          <w:rStyle w:val="slitbdy"/>
          <w:rFonts w:ascii="Times New Roman" w:hAnsi="Times New Roman" w:cs="Times New Roman"/>
          <w:b/>
          <w:bCs/>
          <w:sz w:val="24"/>
          <w:szCs w:val="24"/>
        </w:rPr>
        <w:t>Art. 5</w:t>
      </w:r>
      <w:r w:rsidRPr="00A45EC7">
        <w:rPr>
          <w:rStyle w:val="slitbdy"/>
          <w:rFonts w:ascii="Times New Roman" w:hAnsi="Times New Roman" w:cs="Times New Roman"/>
          <w:sz w:val="24"/>
          <w:szCs w:val="24"/>
        </w:rPr>
        <w:t xml:space="preserve"> – (1) </w:t>
      </w:r>
      <w:r w:rsidR="00C51146" w:rsidRPr="00A45EC7">
        <w:rPr>
          <w:rStyle w:val="slitbdy"/>
          <w:rFonts w:ascii="Times New Roman" w:hAnsi="Times New Roman" w:cs="Times New Roman"/>
          <w:sz w:val="24"/>
          <w:szCs w:val="24"/>
        </w:rPr>
        <w:t xml:space="preserve">Prezenta schemă de ajutor de </w:t>
      </w:r>
      <w:proofErr w:type="spellStart"/>
      <w:r w:rsidR="00C51146" w:rsidRPr="00A45EC7">
        <w:rPr>
          <w:rStyle w:val="slitbdy"/>
          <w:rFonts w:ascii="Times New Roman" w:hAnsi="Times New Roman" w:cs="Times New Roman"/>
          <w:sz w:val="24"/>
          <w:szCs w:val="24"/>
        </w:rPr>
        <w:t>minimis</w:t>
      </w:r>
      <w:proofErr w:type="spellEnd"/>
      <w:r w:rsidR="00C51146" w:rsidRPr="00A45EC7">
        <w:rPr>
          <w:rStyle w:val="slitbdy"/>
          <w:rFonts w:ascii="Times New Roman" w:hAnsi="Times New Roman" w:cs="Times New Roman"/>
          <w:sz w:val="24"/>
          <w:szCs w:val="24"/>
        </w:rPr>
        <w:t xml:space="preserve"> se aplică întreprinderilor din toate sectoarele, cu excepția:</w:t>
      </w:r>
    </w:p>
    <w:p w14:paraId="6795BD98" w14:textId="77777777" w:rsidR="009C087A" w:rsidRPr="00A45EC7" w:rsidRDefault="009C087A" w:rsidP="007531BA">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întreprinderilor care își desfășoară activitatea în domeniul producției primare de produse pescărești și de acvacultură; </w:t>
      </w:r>
    </w:p>
    <w:p w14:paraId="76975B5D" w14:textId="77777777" w:rsidR="009C087A" w:rsidRPr="00A45EC7" w:rsidRDefault="009C087A" w:rsidP="00316F8D">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întreprinderilor care desfășoară activități de prelucrare și comercializare</w:t>
      </w:r>
      <w:r w:rsidR="00315CFE" w:rsidRPr="00A45EC7">
        <w:rPr>
          <w:rStyle w:val="slitbdy"/>
          <w:rFonts w:ascii="Times New Roman" w:hAnsi="Times New Roman" w:cs="Times New Roman"/>
          <w:sz w:val="24"/>
          <w:szCs w:val="24"/>
        </w:rPr>
        <w:t xml:space="preserve"> a produselor pescărești și de acvacultură, în cazul în care cuantumul ajutoarelor este stabilit pe baza prețului sau a cantității de produse achiziționate sau introduse în piață; </w:t>
      </w:r>
    </w:p>
    <w:p w14:paraId="2798F540" w14:textId="77777777" w:rsidR="00315CFE" w:rsidRPr="00A45EC7" w:rsidRDefault="00315CFE" w:rsidP="00316F8D">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întreprinderilor care își desfășoară activitatea în domeniul producției primare de produse agricole; </w:t>
      </w:r>
    </w:p>
    <w:p w14:paraId="32055278" w14:textId="77777777" w:rsidR="00315CFE" w:rsidRPr="00A45EC7" w:rsidRDefault="00315CFE" w:rsidP="00316F8D">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întreprinderilor care desfășoară activități de prelucrare și comercializare a produselor agricole, în unul din următoarele cazuri: </w:t>
      </w:r>
    </w:p>
    <w:p w14:paraId="1139A49B" w14:textId="77777777" w:rsidR="00315CFE" w:rsidRPr="00A45EC7" w:rsidRDefault="00315CFE" w:rsidP="00316F8D">
      <w:pPr>
        <w:pStyle w:val="ListParagraph"/>
        <w:numPr>
          <w:ilvl w:val="1"/>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lastRenderedPageBreak/>
        <w:t xml:space="preserve">atunci când valoarea ajutorului este stabilită pe baza prețului sau a cantității de produse de acest tip achiziționate de la producătorii primari sau introduse pe piață de întreprinderile respective; </w:t>
      </w:r>
    </w:p>
    <w:p w14:paraId="6B6C8E12" w14:textId="77777777" w:rsidR="00315CFE" w:rsidRPr="00A45EC7" w:rsidRDefault="00315CFE" w:rsidP="00316F8D">
      <w:pPr>
        <w:pStyle w:val="ListParagraph"/>
        <w:numPr>
          <w:ilvl w:val="1"/>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atunci când ajutoarele sunt condiționate de transferarea lor parțială sau integrală către producătorii primari; </w:t>
      </w:r>
    </w:p>
    <w:p w14:paraId="3E93387B" w14:textId="25C9F418" w:rsidR="00315CFE" w:rsidRPr="00A45EC7" w:rsidRDefault="00C51146" w:rsidP="00316F8D">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ajutoarelor</w:t>
      </w:r>
      <w:r w:rsidR="00315CFE" w:rsidRPr="00A45EC7">
        <w:rPr>
          <w:rStyle w:val="slitbdy"/>
          <w:rFonts w:ascii="Times New Roman" w:hAnsi="Times New Roman" w:cs="Times New Roman"/>
          <w:sz w:val="24"/>
          <w:szCs w:val="24"/>
        </w:rPr>
        <w:t xml:space="preserve"> destinate activităților legate de export către </w:t>
      </w:r>
      <w:r w:rsidR="0055200C" w:rsidRPr="00A45EC7">
        <w:rPr>
          <w:rStyle w:val="slitbdy"/>
          <w:rFonts w:ascii="Times New Roman" w:hAnsi="Times New Roman" w:cs="Times New Roman"/>
          <w:sz w:val="24"/>
          <w:szCs w:val="24"/>
        </w:rPr>
        <w:t xml:space="preserve">țări terțe sau către alte state membre, respectiv ajutoarele direct legate de cantitățile exportate, ajutoarele destinate înființării și funcționării unei rețele de distribuție sau destinate altor cheltuieli curente legate de activitatea de export; </w:t>
      </w:r>
    </w:p>
    <w:p w14:paraId="30EAAEE9" w14:textId="77777777" w:rsidR="0055200C" w:rsidRPr="00A45EC7" w:rsidRDefault="0055200C" w:rsidP="00316F8D">
      <w:pPr>
        <w:pStyle w:val="ListParagraph"/>
        <w:numPr>
          <w:ilvl w:val="0"/>
          <w:numId w:val="20"/>
        </w:numPr>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cazului în care ajutorul este condiționat de utilizarea preferențială a bunurilor și serviciilor naționale față de bunurile și serviciile importante. </w:t>
      </w:r>
    </w:p>
    <w:p w14:paraId="3644ED86" w14:textId="30E2F6B2" w:rsidR="00C51146" w:rsidRPr="00A45EC7" w:rsidRDefault="0055200C" w:rsidP="007531BA">
      <w:pPr>
        <w:pStyle w:val="ListParagraph"/>
        <w:numPr>
          <w:ilvl w:val="0"/>
          <w:numId w:val="25"/>
        </w:numPr>
        <w:ind w:left="709" w:hanging="425"/>
        <w:jc w:val="both"/>
        <w:rPr>
          <w:rStyle w:val="slitbdy"/>
          <w:rFonts w:ascii="Times New Roman" w:hAnsi="Times New Roman" w:cs="Times New Roman"/>
          <w:sz w:val="24"/>
          <w:szCs w:val="24"/>
        </w:rPr>
      </w:pPr>
      <w:r w:rsidRPr="00A45EC7">
        <w:rPr>
          <w:rStyle w:val="slitbdy"/>
          <w:rFonts w:ascii="Times New Roman" w:hAnsi="Times New Roman" w:cs="Times New Roman"/>
          <w:sz w:val="24"/>
          <w:szCs w:val="24"/>
        </w:rPr>
        <w:t xml:space="preserve">În cazul în care o întreprindere își desfășoară activitatea atât </w:t>
      </w:r>
      <w:proofErr w:type="spellStart"/>
      <w:r w:rsidRPr="00A45EC7">
        <w:rPr>
          <w:rStyle w:val="slitbdy"/>
          <w:rFonts w:ascii="Times New Roman" w:hAnsi="Times New Roman" w:cs="Times New Roman"/>
          <w:sz w:val="24"/>
          <w:szCs w:val="24"/>
        </w:rPr>
        <w:t>într</w:t>
      </w:r>
      <w:proofErr w:type="spellEnd"/>
      <w:r w:rsidRPr="00A45EC7">
        <w:rPr>
          <w:rStyle w:val="slitbdy"/>
          <w:rFonts w:ascii="Times New Roman" w:hAnsi="Times New Roman" w:cs="Times New Roman"/>
          <w:sz w:val="24"/>
          <w:szCs w:val="24"/>
        </w:rPr>
        <w:t xml:space="preserve">-unul dintre sectoarele menționate la alin. (1), lit. a), b), c) sau d), cât și </w:t>
      </w:r>
      <w:proofErr w:type="spellStart"/>
      <w:r w:rsidRPr="00A45EC7">
        <w:rPr>
          <w:rStyle w:val="slitbdy"/>
          <w:rFonts w:ascii="Times New Roman" w:hAnsi="Times New Roman" w:cs="Times New Roman"/>
          <w:sz w:val="24"/>
          <w:szCs w:val="24"/>
        </w:rPr>
        <w:t>într</w:t>
      </w:r>
      <w:proofErr w:type="spellEnd"/>
      <w:r w:rsidRPr="00A45EC7">
        <w:rPr>
          <w:rStyle w:val="slitbdy"/>
          <w:rFonts w:ascii="Times New Roman" w:hAnsi="Times New Roman" w:cs="Times New Roman"/>
          <w:sz w:val="24"/>
          <w:szCs w:val="24"/>
        </w:rPr>
        <w:t xml:space="preserve">-unul sau mai multe dintre celelalte sectoare incluse în domeniul de aplicare al </w:t>
      </w:r>
      <w:r w:rsidR="00C51146" w:rsidRPr="00A45EC7">
        <w:rPr>
          <w:rStyle w:val="slitbdy"/>
          <w:rFonts w:ascii="Times New Roman" w:hAnsi="Times New Roman" w:cs="Times New Roman"/>
          <w:sz w:val="24"/>
          <w:szCs w:val="24"/>
        </w:rPr>
        <w:t>prezentei scheme</w:t>
      </w:r>
      <w:r w:rsidRPr="00A45EC7">
        <w:rPr>
          <w:rStyle w:val="slitbdy"/>
          <w:rFonts w:ascii="Times New Roman" w:hAnsi="Times New Roman" w:cs="Times New Roman"/>
          <w:sz w:val="24"/>
          <w:szCs w:val="24"/>
        </w:rPr>
        <w:t xml:space="preserve"> </w:t>
      </w:r>
      <w:r w:rsidR="00774C04" w:rsidRPr="00A45EC7">
        <w:rPr>
          <w:rStyle w:val="slitbdy"/>
          <w:rFonts w:ascii="Times New Roman" w:hAnsi="Times New Roman" w:cs="Times New Roman"/>
          <w:sz w:val="24"/>
          <w:szCs w:val="24"/>
        </w:rPr>
        <w:t xml:space="preserve">sau desfășoară alte activități incluse în domeniul de aplicare al </w:t>
      </w:r>
      <w:r w:rsidR="00C51146" w:rsidRPr="00A45EC7">
        <w:rPr>
          <w:rStyle w:val="slitbdy"/>
          <w:rFonts w:ascii="Times New Roman" w:hAnsi="Times New Roman" w:cs="Times New Roman"/>
          <w:sz w:val="24"/>
          <w:szCs w:val="24"/>
        </w:rPr>
        <w:t>schemei</w:t>
      </w:r>
      <w:r w:rsidR="00774C04" w:rsidRPr="00A45EC7">
        <w:rPr>
          <w:rStyle w:val="slitbdy"/>
          <w:rFonts w:ascii="Times New Roman" w:hAnsi="Times New Roman" w:cs="Times New Roman"/>
          <w:sz w:val="24"/>
          <w:szCs w:val="24"/>
        </w:rPr>
        <w:t>, ace</w:t>
      </w:r>
      <w:r w:rsidR="00C51146" w:rsidRPr="00A45EC7">
        <w:rPr>
          <w:rStyle w:val="slitbdy"/>
          <w:rFonts w:ascii="Times New Roman" w:hAnsi="Times New Roman" w:cs="Times New Roman"/>
          <w:sz w:val="24"/>
          <w:szCs w:val="24"/>
        </w:rPr>
        <w:t>a</w:t>
      </w:r>
      <w:r w:rsidR="00774C04" w:rsidRPr="00A45EC7">
        <w:rPr>
          <w:rStyle w:val="slitbdy"/>
          <w:rFonts w:ascii="Times New Roman" w:hAnsi="Times New Roman" w:cs="Times New Roman"/>
          <w:sz w:val="24"/>
          <w:szCs w:val="24"/>
        </w:rPr>
        <w:t>sta se aplică ajutoarelor acordate pentru sectoarele sau activitățile menționate mai sus,</w:t>
      </w:r>
      <w:r w:rsidR="00C51146" w:rsidRPr="00A45EC7">
        <w:rPr>
          <w:rStyle w:val="slitbdy"/>
          <w:rFonts w:ascii="Times New Roman" w:hAnsi="Times New Roman" w:cs="Times New Roman"/>
          <w:sz w:val="24"/>
          <w:szCs w:val="24"/>
        </w:rPr>
        <w:t xml:space="preserve"> iar furnizorul se va asigura prin verificarea  separării activităților sau distincția între conturi, că activitățile desfășurate în sectoarele excluse din domeniul de aplicare al prezentei scheme nu beneficiază de ajutoare de </w:t>
      </w:r>
      <w:proofErr w:type="spellStart"/>
      <w:r w:rsidR="00C51146" w:rsidRPr="00A45EC7">
        <w:rPr>
          <w:rStyle w:val="slitbdy"/>
          <w:rFonts w:ascii="Times New Roman" w:hAnsi="Times New Roman" w:cs="Times New Roman"/>
          <w:sz w:val="24"/>
          <w:szCs w:val="24"/>
        </w:rPr>
        <w:t>minimis</w:t>
      </w:r>
      <w:proofErr w:type="spellEnd"/>
      <w:r w:rsidR="00C51146" w:rsidRPr="00A45EC7">
        <w:rPr>
          <w:rStyle w:val="slitbdy"/>
          <w:rFonts w:ascii="Times New Roman" w:hAnsi="Times New Roman" w:cs="Times New Roman"/>
          <w:sz w:val="24"/>
          <w:szCs w:val="24"/>
        </w:rPr>
        <w:t xml:space="preserve"> acordate în conformitate cu aceasta. </w:t>
      </w:r>
    </w:p>
    <w:p w14:paraId="52D8CCF1"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 xml:space="preserve">CAPITOLUL IV </w:t>
      </w:r>
    </w:p>
    <w:p w14:paraId="623B2718" w14:textId="0FDDDF95" w:rsidR="00A353E5" w:rsidRPr="000D0545" w:rsidRDefault="000D054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Definiții</w:t>
      </w:r>
    </w:p>
    <w:p w14:paraId="1257B2FE" w14:textId="5CB558F1" w:rsidR="00A353E5" w:rsidRPr="000D0545" w:rsidRDefault="00A353E5" w:rsidP="007C5BDA">
      <w:pPr>
        <w:tabs>
          <w:tab w:val="left" w:pos="1276"/>
        </w:tabs>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0D0545">
        <w:rPr>
          <w:rStyle w:val="sartttl"/>
          <w:rFonts w:ascii="Times New Roman" w:hAnsi="Times New Roman" w:cs="Times New Roman"/>
          <w:b/>
          <w:bCs/>
          <w:sz w:val="24"/>
          <w:szCs w:val="24"/>
          <w:bdr w:val="none" w:sz="0" w:space="0" w:color="auto" w:frame="1"/>
          <w:shd w:val="clear" w:color="auto" w:fill="FFFFFF"/>
        </w:rPr>
        <w:t xml:space="preserve"> 6</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În sensul prezentei scheme următorii termeni se definesc astfel:</w:t>
      </w:r>
    </w:p>
    <w:p w14:paraId="774D21E1" w14:textId="360FECEB" w:rsidR="00774C04" w:rsidRPr="007531BA" w:rsidRDefault="00AE2DA7" w:rsidP="007531BA">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7531BA">
        <w:rPr>
          <w:rFonts w:ascii="Times New Roman" w:hAnsi="Times New Roman" w:cs="Times New Roman"/>
          <w:b/>
          <w:i/>
          <w:sz w:val="24"/>
          <w:szCs w:val="24"/>
          <w:bdr w:val="none" w:sz="0" w:space="0" w:color="auto" w:frame="1"/>
          <w:shd w:val="clear" w:color="auto" w:fill="FFFFFF"/>
        </w:rPr>
        <w:t>deținător de pădure</w:t>
      </w:r>
      <w:r w:rsidRPr="007531BA">
        <w:rPr>
          <w:rFonts w:ascii="Times New Roman" w:hAnsi="Times New Roman" w:cs="Times New Roman"/>
          <w:sz w:val="24"/>
          <w:szCs w:val="24"/>
          <w:bdr w:val="none" w:sz="0" w:space="0" w:color="auto" w:frame="1"/>
          <w:shd w:val="clear" w:color="auto" w:fill="FFFFFF"/>
        </w:rPr>
        <w:t xml:space="preserve"> - proprietarul, administratorul, prestatorul de servicii silvice, precum </w:t>
      </w:r>
      <w:proofErr w:type="spellStart"/>
      <w:r w:rsidRPr="007531BA">
        <w:rPr>
          <w:rFonts w:ascii="Times New Roman" w:hAnsi="Times New Roman" w:cs="Times New Roman"/>
          <w:sz w:val="24"/>
          <w:szCs w:val="24"/>
          <w:bdr w:val="none" w:sz="0" w:space="0" w:color="auto" w:frame="1"/>
          <w:shd w:val="clear" w:color="auto" w:fill="FFFFFF"/>
        </w:rPr>
        <w:t>şi</w:t>
      </w:r>
      <w:proofErr w:type="spellEnd"/>
      <w:r w:rsidRPr="007531BA">
        <w:rPr>
          <w:rFonts w:ascii="Times New Roman" w:hAnsi="Times New Roman" w:cs="Times New Roman"/>
          <w:sz w:val="24"/>
          <w:szCs w:val="24"/>
          <w:bdr w:val="none" w:sz="0" w:space="0" w:color="auto" w:frame="1"/>
          <w:shd w:val="clear" w:color="auto" w:fill="FFFFFF"/>
        </w:rPr>
        <w:t xml:space="preserve"> orice altă persoană fizică sau juridică care deține, în temeiul unui titlu legal, suprafețe incluse în fondul forestier național, așa cum este acesta definit în Legea nr. 46/2008 – Codul silvic, republicat, cu modificările și completările ulterioare;</w:t>
      </w:r>
    </w:p>
    <w:p w14:paraId="6519A162" w14:textId="77777777" w:rsidR="00064041" w:rsidRPr="000D0545" w:rsidRDefault="00064041">
      <w:pPr>
        <w:pStyle w:val="ListParagraph"/>
        <w:numPr>
          <w:ilvl w:val="0"/>
          <w:numId w:val="21"/>
        </w:numPr>
        <w:jc w:val="both"/>
        <w:rPr>
          <w:rStyle w:val="slitbdy"/>
          <w:rFonts w:ascii="Times New Roman" w:hAnsi="Times New Roman" w:cs="Times New Roman"/>
          <w:sz w:val="24"/>
          <w:szCs w:val="24"/>
          <w:bdr w:val="none" w:sz="0" w:space="0" w:color="auto" w:frame="1"/>
          <w:shd w:val="clear" w:color="auto" w:fill="FFFFFF"/>
        </w:rPr>
      </w:pPr>
      <w:r w:rsidRPr="007531BA">
        <w:rPr>
          <w:rStyle w:val="slitbdy"/>
          <w:rFonts w:ascii="Times New Roman" w:hAnsi="Times New Roman" w:cs="Times New Roman"/>
          <w:b/>
          <w:bCs/>
          <w:i/>
          <w:iCs/>
          <w:sz w:val="24"/>
          <w:szCs w:val="24"/>
          <w:bdr w:val="none" w:sz="0" w:space="0" w:color="auto" w:frame="1"/>
          <w:shd w:val="clear" w:color="auto" w:fill="FFFFFF"/>
        </w:rPr>
        <w:t>data acordării ajutorului de stat</w:t>
      </w:r>
      <w:r w:rsidRPr="000D0545">
        <w:rPr>
          <w:rStyle w:val="slitbdy"/>
          <w:rFonts w:ascii="Times New Roman" w:hAnsi="Times New Roman" w:cs="Times New Roman"/>
          <w:sz w:val="24"/>
          <w:szCs w:val="24"/>
          <w:bdr w:val="none" w:sz="0" w:space="0" w:color="auto" w:frame="1"/>
          <w:shd w:val="clear" w:color="auto" w:fill="FFFFFF"/>
        </w:rPr>
        <w:t xml:space="preserve"> – data la care dreptul legal de a primi ajutor este conferit beneficiarului de ajutor de stat, respectiv data semnării contractului de finanțare; </w:t>
      </w:r>
    </w:p>
    <w:p w14:paraId="23511521" w14:textId="77777777" w:rsidR="00064041" w:rsidRPr="000D0545" w:rsidRDefault="00064041">
      <w:pPr>
        <w:pStyle w:val="ListParagraph"/>
        <w:numPr>
          <w:ilvl w:val="0"/>
          <w:numId w:val="21"/>
        </w:numPr>
        <w:jc w:val="both"/>
        <w:rPr>
          <w:rStyle w:val="slitbdy"/>
          <w:rFonts w:ascii="Times New Roman" w:hAnsi="Times New Roman" w:cs="Times New Roman"/>
          <w:sz w:val="24"/>
          <w:szCs w:val="24"/>
          <w:bdr w:val="none" w:sz="0" w:space="0" w:color="auto" w:frame="1"/>
          <w:shd w:val="clear" w:color="auto" w:fill="FFFFFF"/>
        </w:rPr>
      </w:pPr>
      <w:r w:rsidRPr="007531BA">
        <w:rPr>
          <w:rStyle w:val="slitbdy"/>
          <w:rFonts w:ascii="Times New Roman" w:hAnsi="Times New Roman" w:cs="Times New Roman"/>
          <w:b/>
          <w:bCs/>
          <w:i/>
          <w:iCs/>
          <w:sz w:val="24"/>
          <w:szCs w:val="24"/>
          <w:bdr w:val="none" w:sz="0" w:space="0" w:color="auto" w:frame="1"/>
          <w:shd w:val="clear" w:color="auto" w:fill="FFFFFF"/>
        </w:rPr>
        <w:t>durata schemei</w:t>
      </w:r>
      <w:r w:rsidRPr="000D0545">
        <w:rPr>
          <w:rStyle w:val="slitbdy"/>
          <w:rFonts w:ascii="Times New Roman" w:hAnsi="Times New Roman" w:cs="Times New Roman"/>
          <w:sz w:val="24"/>
          <w:szCs w:val="24"/>
          <w:bdr w:val="none" w:sz="0" w:space="0" w:color="auto" w:frame="1"/>
          <w:shd w:val="clear" w:color="auto" w:fill="FFFFFF"/>
        </w:rPr>
        <w:t xml:space="preserve"> – perioada (durata) în interiorul căreia se pot acorda ajutoarele de stat în cadrul schemei. Prezenta schemă este valabilă până la 30.06.2026. </w:t>
      </w:r>
    </w:p>
    <w:p w14:paraId="536C1B2A" w14:textId="464AC9BE" w:rsidR="00774C04" w:rsidRPr="000D0545" w:rsidRDefault="00A353E5" w:rsidP="007531BA">
      <w:pPr>
        <w:pStyle w:val="ListParagraph"/>
        <w:numPr>
          <w:ilvl w:val="0"/>
          <w:numId w:val="21"/>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b/>
          <w:i/>
          <w:sz w:val="24"/>
          <w:szCs w:val="24"/>
          <w:bdr w:val="none" w:sz="0" w:space="0" w:color="auto" w:frame="1"/>
          <w:shd w:val="clear" w:color="auto" w:fill="FFFFFF"/>
        </w:rPr>
        <w:t>material forestier de reproducere</w:t>
      </w:r>
      <w:r w:rsidRPr="000D0545">
        <w:rPr>
          <w:rStyle w:val="slitbdy"/>
          <w:rFonts w:ascii="Times New Roman" w:hAnsi="Times New Roman" w:cs="Times New Roman"/>
          <w:sz w:val="24"/>
          <w:szCs w:val="24"/>
          <w:bdr w:val="none" w:sz="0" w:space="0" w:color="auto" w:frame="1"/>
          <w:shd w:val="clear" w:color="auto" w:fill="FFFFFF"/>
        </w:rPr>
        <w:t xml:space="preserve"> - material biologic vegetal prin care se realizează reproducerea arborilor din speciile importante pentru scopuri forestiere</w:t>
      </w:r>
      <w:r w:rsidR="00AE2DA7" w:rsidRPr="000D0545">
        <w:rPr>
          <w:rStyle w:val="slitbdy"/>
          <w:rFonts w:ascii="Times New Roman" w:hAnsi="Times New Roman" w:cs="Times New Roman"/>
          <w:sz w:val="24"/>
          <w:szCs w:val="24"/>
          <w:bdr w:val="none" w:sz="0" w:space="0" w:color="auto" w:frame="1"/>
          <w:shd w:val="clear" w:color="auto" w:fill="FFFFFF"/>
        </w:rPr>
        <w:t xml:space="preserve">, </w:t>
      </w:r>
    </w:p>
    <w:p w14:paraId="40D9CC25" w14:textId="71F86856" w:rsidR="00774C04" w:rsidRPr="000D0545" w:rsidRDefault="00A353E5" w:rsidP="007531BA">
      <w:pPr>
        <w:pStyle w:val="ListParagraph"/>
        <w:numPr>
          <w:ilvl w:val="0"/>
          <w:numId w:val="21"/>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b/>
          <w:bCs/>
          <w:i/>
          <w:iCs/>
          <w:sz w:val="24"/>
          <w:szCs w:val="24"/>
          <w:bdr w:val="none" w:sz="0" w:space="0" w:color="auto" w:frame="1"/>
          <w:shd w:val="clear" w:color="auto" w:fill="FFFFFF"/>
        </w:rPr>
        <w:t>producător autorizat de material forestier de reproducere</w:t>
      </w:r>
      <w:r w:rsidRPr="000D0545">
        <w:rPr>
          <w:rStyle w:val="slitbdy"/>
          <w:rFonts w:ascii="Times New Roman" w:hAnsi="Times New Roman" w:cs="Times New Roman"/>
          <w:sz w:val="24"/>
          <w:szCs w:val="24"/>
          <w:bdr w:val="none" w:sz="0" w:space="0" w:color="auto" w:frame="1"/>
          <w:shd w:val="clear" w:color="auto" w:fill="FFFFFF"/>
        </w:rPr>
        <w:t xml:space="preserve"> – persoana fizică sau juridică autorizată legal pentru a produce </w:t>
      </w:r>
      <w:r w:rsidR="00A45EC7" w:rsidRPr="000D0545">
        <w:rPr>
          <w:rStyle w:val="slitbdy"/>
          <w:rFonts w:ascii="Times New Roman" w:hAnsi="Times New Roman" w:cs="Times New Roman"/>
          <w:sz w:val="24"/>
          <w:szCs w:val="24"/>
          <w:bdr w:val="none" w:sz="0" w:space="0" w:color="auto" w:frame="1"/>
          <w:shd w:val="clear" w:color="auto" w:fill="FFFFFF"/>
        </w:rPr>
        <w:t>semințe</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puieți</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butași</w:t>
      </w:r>
      <w:r w:rsidRPr="000D0545">
        <w:rPr>
          <w:rStyle w:val="slitbdy"/>
          <w:rFonts w:ascii="Times New Roman" w:hAnsi="Times New Roman" w:cs="Times New Roman"/>
          <w:sz w:val="24"/>
          <w:szCs w:val="24"/>
          <w:bdr w:val="none" w:sz="0" w:space="0" w:color="auto" w:frame="1"/>
          <w:shd w:val="clear" w:color="auto" w:fill="FFFFFF"/>
        </w:rPr>
        <w:t xml:space="preserve">, sade </w:t>
      </w:r>
      <w:proofErr w:type="spellStart"/>
      <w:r w:rsidRPr="000D0545">
        <w:rPr>
          <w:rStyle w:val="slitbdy"/>
          <w:rFonts w:ascii="Times New Roman" w:hAnsi="Times New Roman" w:cs="Times New Roman"/>
          <w:sz w:val="24"/>
          <w:szCs w:val="24"/>
          <w:bdr w:val="none" w:sz="0" w:space="0" w:color="auto" w:frame="1"/>
          <w:shd w:val="clear" w:color="auto" w:fill="FFFFFF"/>
        </w:rPr>
        <w:t>şi</w:t>
      </w:r>
      <w:proofErr w:type="spellEnd"/>
      <w:r w:rsidRPr="000D0545">
        <w:rPr>
          <w:rStyle w:val="slitbdy"/>
          <w:rFonts w:ascii="Times New Roman" w:hAnsi="Times New Roman" w:cs="Times New Roman"/>
          <w:sz w:val="24"/>
          <w:szCs w:val="24"/>
          <w:bdr w:val="none" w:sz="0" w:space="0" w:color="auto" w:frame="1"/>
          <w:shd w:val="clear" w:color="auto" w:fill="FFFFFF"/>
        </w:rPr>
        <w:t xml:space="preserve"> altele asemenea, destinate scopurilor forestiere</w:t>
      </w:r>
    </w:p>
    <w:p w14:paraId="17DCE7C3" w14:textId="4281ADD4" w:rsidR="00774C04" w:rsidRPr="000D0545" w:rsidRDefault="00A353E5" w:rsidP="007531BA">
      <w:pPr>
        <w:pStyle w:val="ListParagraph"/>
        <w:numPr>
          <w:ilvl w:val="0"/>
          <w:numId w:val="21"/>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b/>
          <w:bCs/>
          <w:i/>
          <w:iCs/>
          <w:sz w:val="24"/>
          <w:szCs w:val="24"/>
          <w:bdr w:val="none" w:sz="0" w:space="0" w:color="auto" w:frame="1"/>
          <w:shd w:val="clear" w:color="auto" w:fill="FFFFFF"/>
        </w:rPr>
        <w:t>plantaj forestier -</w:t>
      </w:r>
      <w:r w:rsidRPr="000D0545">
        <w:rPr>
          <w:rStyle w:val="slitbdy"/>
          <w:rFonts w:ascii="Times New Roman" w:hAnsi="Times New Roman" w:cs="Times New Roman"/>
          <w:sz w:val="24"/>
          <w:szCs w:val="24"/>
          <w:bdr w:val="none" w:sz="0" w:space="0" w:color="auto" w:frame="1"/>
          <w:shd w:val="clear" w:color="auto" w:fill="FFFFFF"/>
        </w:rPr>
        <w:t xml:space="preserve"> o cultură forestieră constituită din arbori proveniți din mai multe clone sau familii, identificate, în proporții definite, izolată față de surse de polen străin și care este condusă astfel încât să producă în mod frecvent recolte abundente de semințe, ușor de recoltat;</w:t>
      </w:r>
    </w:p>
    <w:p w14:paraId="10B3D020" w14:textId="77777777" w:rsidR="00774C04" w:rsidRPr="000D0545" w:rsidRDefault="00774C04" w:rsidP="007C5BDA">
      <w:pPr>
        <w:pStyle w:val="ListParagraph"/>
        <w:numPr>
          <w:ilvl w:val="0"/>
          <w:numId w:val="21"/>
        </w:numPr>
        <w:jc w:val="both"/>
        <w:rPr>
          <w:rFonts w:ascii="Times New Roman" w:hAnsi="Times New Roman" w:cs="Times New Roman"/>
          <w:sz w:val="24"/>
          <w:szCs w:val="24"/>
        </w:rPr>
      </w:pPr>
      <w:r w:rsidRPr="007531BA">
        <w:rPr>
          <w:rFonts w:ascii="Times New Roman" w:hAnsi="Times New Roman" w:cs="Times New Roman"/>
          <w:b/>
          <w:bCs/>
          <w:sz w:val="24"/>
          <w:szCs w:val="24"/>
        </w:rPr>
        <w:t>produse agricole</w:t>
      </w:r>
      <w:r w:rsidRPr="000D0545">
        <w:rPr>
          <w:rFonts w:ascii="Times New Roman" w:hAnsi="Times New Roman" w:cs="Times New Roman"/>
          <w:sz w:val="24"/>
          <w:szCs w:val="24"/>
        </w:rPr>
        <w:t xml:space="preserve"> – înseamnă produsele enumerate în anexa I la tratat, cu excepția produselor pescărești și de acvacultură care se încadrează în domeniul de aplicare al Regulamentului (UE) nr. 1379/2013 al Parlamentului European și al Consiliului; </w:t>
      </w:r>
    </w:p>
    <w:p w14:paraId="5D441C83" w14:textId="77777777" w:rsidR="00774C04" w:rsidRPr="000D0545" w:rsidRDefault="00A851AF" w:rsidP="007C5BDA">
      <w:pPr>
        <w:pStyle w:val="ListParagraph"/>
        <w:numPr>
          <w:ilvl w:val="0"/>
          <w:numId w:val="21"/>
        </w:numPr>
        <w:jc w:val="both"/>
        <w:rPr>
          <w:rFonts w:ascii="Times New Roman" w:hAnsi="Times New Roman" w:cs="Times New Roman"/>
          <w:sz w:val="24"/>
          <w:szCs w:val="24"/>
        </w:rPr>
      </w:pPr>
      <w:r w:rsidRPr="007531BA">
        <w:rPr>
          <w:rFonts w:ascii="Times New Roman" w:hAnsi="Times New Roman" w:cs="Times New Roman"/>
          <w:b/>
          <w:bCs/>
          <w:sz w:val="24"/>
          <w:szCs w:val="24"/>
        </w:rPr>
        <w:t>producție agricole primară</w:t>
      </w:r>
      <w:r w:rsidRPr="000D0545">
        <w:rPr>
          <w:rFonts w:ascii="Times New Roman" w:hAnsi="Times New Roman" w:cs="Times New Roman"/>
          <w:sz w:val="24"/>
          <w:szCs w:val="24"/>
        </w:rPr>
        <w:t xml:space="preserve"> – înseamnă producția de produse ale solului și ale creșterii animalelor, enumerate în anexa I la tratat, fără a se mai efectua o altă operațiune de modificare a naturii produselor respective; </w:t>
      </w:r>
    </w:p>
    <w:p w14:paraId="1906B2F8" w14:textId="77777777" w:rsidR="00316F8D" w:rsidRPr="000D0545" w:rsidRDefault="00316F8D" w:rsidP="007C5BDA">
      <w:pPr>
        <w:pStyle w:val="ListParagraph"/>
        <w:numPr>
          <w:ilvl w:val="0"/>
          <w:numId w:val="21"/>
        </w:numPr>
        <w:jc w:val="both"/>
        <w:rPr>
          <w:rFonts w:ascii="Times New Roman" w:hAnsi="Times New Roman" w:cs="Times New Roman"/>
          <w:sz w:val="24"/>
          <w:szCs w:val="24"/>
        </w:rPr>
      </w:pPr>
      <w:r w:rsidRPr="000D0545">
        <w:rPr>
          <w:rFonts w:ascii="Times New Roman" w:hAnsi="Times New Roman" w:cs="Times New Roman"/>
          <w:b/>
          <w:bCs/>
          <w:sz w:val="24"/>
          <w:szCs w:val="24"/>
        </w:rPr>
        <w:t xml:space="preserve">prelucrarea produselor agricole </w:t>
      </w:r>
      <w:r w:rsidRPr="000D0545">
        <w:rPr>
          <w:rFonts w:ascii="Times New Roman" w:hAnsi="Times New Roman" w:cs="Times New Roman"/>
          <w:sz w:val="24"/>
          <w:szCs w:val="24"/>
        </w:rPr>
        <w:t xml:space="preserve">– înseamnă orice operațiune efectuată asupra unui produs agricol care are drept rezultat un produs care este tot produs agricol, cu excepția </w:t>
      </w:r>
      <w:r w:rsidRPr="000D0545">
        <w:rPr>
          <w:rFonts w:ascii="Times New Roman" w:hAnsi="Times New Roman" w:cs="Times New Roman"/>
          <w:sz w:val="24"/>
          <w:szCs w:val="24"/>
        </w:rPr>
        <w:lastRenderedPageBreak/>
        <w:t xml:space="preserve">activităților desfășurate în exploatațiile agricole necesare în vederea pregătirii unui produs de origine animală sau vegetală pentru prima vânzare; </w:t>
      </w:r>
    </w:p>
    <w:p w14:paraId="310CA4B8" w14:textId="77777777" w:rsidR="00316F8D" w:rsidRPr="000D0545" w:rsidRDefault="00316F8D" w:rsidP="007C5BDA">
      <w:pPr>
        <w:pStyle w:val="ListParagraph"/>
        <w:numPr>
          <w:ilvl w:val="0"/>
          <w:numId w:val="21"/>
        </w:numPr>
        <w:jc w:val="both"/>
        <w:rPr>
          <w:rFonts w:ascii="Times New Roman" w:hAnsi="Times New Roman" w:cs="Times New Roman"/>
          <w:sz w:val="24"/>
          <w:szCs w:val="24"/>
        </w:rPr>
      </w:pPr>
      <w:r w:rsidRPr="000D0545">
        <w:rPr>
          <w:rFonts w:ascii="Times New Roman" w:hAnsi="Times New Roman" w:cs="Times New Roman"/>
          <w:b/>
          <w:bCs/>
          <w:sz w:val="24"/>
          <w:szCs w:val="24"/>
        </w:rPr>
        <w:t xml:space="preserve">comercializare de produse agricole </w:t>
      </w:r>
      <w:r w:rsidRPr="000D0545">
        <w:rPr>
          <w:rFonts w:ascii="Times New Roman" w:hAnsi="Times New Roman" w:cs="Times New Roman"/>
          <w:sz w:val="24"/>
          <w:szCs w:val="24"/>
        </w:rPr>
        <w:t xml:space="preserve">–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în vederea primei vânzări; o vânzare efectuată de un producător primar către consumatorii finali este considerată comercializare de produse agricole în cazul în care se desfășoară în spații separate, rezervate acestui scop; </w:t>
      </w:r>
    </w:p>
    <w:p w14:paraId="4D17EB67" w14:textId="77777777" w:rsidR="00370D23" w:rsidRPr="000D0545" w:rsidRDefault="00370D23" w:rsidP="007C5BDA">
      <w:pPr>
        <w:pStyle w:val="ListParagraph"/>
        <w:numPr>
          <w:ilvl w:val="0"/>
          <w:numId w:val="21"/>
        </w:numPr>
        <w:jc w:val="both"/>
        <w:rPr>
          <w:rFonts w:ascii="Times New Roman" w:hAnsi="Times New Roman" w:cs="Times New Roman"/>
          <w:sz w:val="24"/>
          <w:szCs w:val="24"/>
        </w:rPr>
      </w:pPr>
      <w:r w:rsidRPr="000D0545">
        <w:rPr>
          <w:rFonts w:ascii="Times New Roman" w:hAnsi="Times New Roman" w:cs="Times New Roman"/>
          <w:b/>
          <w:bCs/>
          <w:sz w:val="24"/>
          <w:szCs w:val="24"/>
        </w:rPr>
        <w:t xml:space="preserve">produse pescărești și de acvacultură </w:t>
      </w:r>
      <w:r w:rsidRPr="000D0545">
        <w:rPr>
          <w:rFonts w:ascii="Times New Roman" w:hAnsi="Times New Roman" w:cs="Times New Roman"/>
          <w:sz w:val="24"/>
          <w:szCs w:val="24"/>
        </w:rPr>
        <w:t>– înseamnă produsele definite la art. 5, lit. a) și b) din Regulamentul (UE) nr. 1379/2013;</w:t>
      </w:r>
    </w:p>
    <w:p w14:paraId="29AEAFFA" w14:textId="77777777" w:rsidR="00370D23" w:rsidRPr="000D0545" w:rsidRDefault="00311963" w:rsidP="007C5BDA">
      <w:pPr>
        <w:pStyle w:val="ListParagraph"/>
        <w:numPr>
          <w:ilvl w:val="0"/>
          <w:numId w:val="21"/>
        </w:numPr>
        <w:jc w:val="both"/>
        <w:rPr>
          <w:rFonts w:ascii="Times New Roman" w:hAnsi="Times New Roman" w:cs="Times New Roman"/>
          <w:sz w:val="24"/>
          <w:szCs w:val="24"/>
        </w:rPr>
      </w:pPr>
      <w:r w:rsidRPr="00544F69">
        <w:rPr>
          <w:rFonts w:ascii="Times New Roman" w:hAnsi="Times New Roman" w:cs="Times New Roman"/>
          <w:b/>
          <w:bCs/>
          <w:sz w:val="24"/>
          <w:szCs w:val="24"/>
        </w:rPr>
        <w:t>prelucrarea și comercializarea produselor pescărești și de acvacultură</w:t>
      </w:r>
      <w:r w:rsidRPr="000D0545">
        <w:rPr>
          <w:rFonts w:ascii="Times New Roman" w:hAnsi="Times New Roman" w:cs="Times New Roman"/>
          <w:sz w:val="24"/>
          <w:szCs w:val="24"/>
        </w:rPr>
        <w:t xml:space="preserve"> – înseamnă toate operațiunile, inclusiv manipularea, tratarea și transformarea, efectuate după momentul debarcării sau al recoltării, în cazul acvaculturii – care au ca rezultat un produs prelucrat, precum și distribuția acestuia; </w:t>
      </w:r>
    </w:p>
    <w:p w14:paraId="2DA1D054" w14:textId="77777777" w:rsidR="00311963" w:rsidRPr="00544F69" w:rsidRDefault="00311963" w:rsidP="00311963">
      <w:pPr>
        <w:pStyle w:val="ListParagraph"/>
        <w:numPr>
          <w:ilvl w:val="0"/>
          <w:numId w:val="21"/>
        </w:numPr>
        <w:jc w:val="both"/>
        <w:rPr>
          <w:rFonts w:ascii="Times New Roman" w:hAnsi="Times New Roman" w:cs="Times New Roman"/>
          <w:sz w:val="24"/>
          <w:szCs w:val="24"/>
        </w:rPr>
      </w:pPr>
      <w:r w:rsidRPr="000D0545">
        <w:rPr>
          <w:rFonts w:ascii="Times New Roman" w:hAnsi="Times New Roman" w:cs="Times New Roman"/>
          <w:b/>
          <w:bCs/>
          <w:sz w:val="24"/>
          <w:szCs w:val="24"/>
        </w:rPr>
        <w:t xml:space="preserve">intermediar financiar </w:t>
      </w:r>
      <w:r w:rsidRPr="000D0545">
        <w:rPr>
          <w:rFonts w:ascii="Times New Roman" w:hAnsi="Times New Roman" w:cs="Times New Roman"/>
          <w:sz w:val="24"/>
          <w:szCs w:val="24"/>
        </w:rPr>
        <w:t xml:space="preserve">– înseamnă orice instituție financiară, indiferent de forma și de dreptul său de proprietate, care funcționează pe bază de profit; se consideră că băncile publice de promovare sau instituțiile publice de promovare nu se încadrează în această definiție în cazul în care acționează ca autorități care acordă ajutorul și nu există nicio subvenționare încrucișată a activităților întreprinse </w:t>
      </w:r>
      <w:r w:rsidR="005B695F" w:rsidRPr="000D0545">
        <w:rPr>
          <w:rFonts w:ascii="Times New Roman" w:hAnsi="Times New Roman" w:cs="Times New Roman"/>
          <w:sz w:val="24"/>
          <w:szCs w:val="24"/>
        </w:rPr>
        <w:t xml:space="preserve">pe propriul risc și pe cont propriu. </w:t>
      </w:r>
    </w:p>
    <w:p w14:paraId="342459C6" w14:textId="36940B94" w:rsidR="00774C04" w:rsidRPr="00544F69" w:rsidRDefault="00A353E5" w:rsidP="00544F69">
      <w:pPr>
        <w:pStyle w:val="ListParagraph"/>
        <w:numPr>
          <w:ilvl w:val="0"/>
          <w:numId w:val="21"/>
        </w:numPr>
        <w:jc w:val="both"/>
        <w:rPr>
          <w:rFonts w:ascii="Times New Roman" w:hAnsi="Times New Roman" w:cs="Times New Roman"/>
          <w:sz w:val="24"/>
          <w:szCs w:val="24"/>
        </w:rPr>
      </w:pPr>
      <w:r w:rsidRPr="00544F69">
        <w:rPr>
          <w:rFonts w:ascii="Times New Roman" w:hAnsi="Times New Roman" w:cs="Times New Roman"/>
          <w:b/>
          <w:bCs/>
          <w:i/>
          <w:iCs/>
          <w:sz w:val="24"/>
          <w:szCs w:val="24"/>
        </w:rPr>
        <w:t>întreprindere —</w:t>
      </w:r>
      <w:r w:rsidRPr="00544F69">
        <w:rPr>
          <w:rFonts w:ascii="Times New Roman" w:hAnsi="Times New Roman" w:cs="Times New Roman"/>
          <w:sz w:val="24"/>
          <w:szCs w:val="24"/>
        </w:rPr>
        <w:t xml:space="preserve"> orice entitate care desfășoară o activitate economică, indiferent de statutul său juridic și de modul în care este finanțată; </w:t>
      </w:r>
    </w:p>
    <w:p w14:paraId="779F1D77" w14:textId="62E1FE84" w:rsidR="00774C04" w:rsidRPr="00544F69" w:rsidRDefault="00A353E5" w:rsidP="00544F69">
      <w:pPr>
        <w:pStyle w:val="ListParagraph"/>
        <w:numPr>
          <w:ilvl w:val="0"/>
          <w:numId w:val="21"/>
        </w:numPr>
        <w:jc w:val="both"/>
        <w:rPr>
          <w:rFonts w:ascii="Times New Roman" w:hAnsi="Times New Roman" w:cs="Times New Roman"/>
          <w:sz w:val="24"/>
          <w:szCs w:val="24"/>
        </w:rPr>
      </w:pPr>
      <w:r w:rsidRPr="00544F69">
        <w:rPr>
          <w:rFonts w:ascii="Times New Roman" w:hAnsi="Times New Roman" w:cs="Times New Roman"/>
          <w:b/>
          <w:bCs/>
          <w:i/>
          <w:iCs/>
          <w:sz w:val="24"/>
          <w:szCs w:val="24"/>
        </w:rPr>
        <w:t xml:space="preserve"> întreprindere unică</w:t>
      </w:r>
      <w:r w:rsidRPr="00544F69">
        <w:rPr>
          <w:rFonts w:ascii="Times New Roman" w:hAnsi="Times New Roman" w:cs="Times New Roman"/>
          <w:sz w:val="24"/>
          <w:szCs w:val="24"/>
        </w:rPr>
        <w:t xml:space="preserve"> — în conformitate cu prevederile art. 2 alin. (2) din Regulamentul (UE) nr. </w:t>
      </w:r>
      <w:hyperlink r:id="rId9" w:history="1">
        <w:r w:rsidR="00DC550A" w:rsidRPr="00544F69">
          <w:rPr>
            <w:rStyle w:val="Strong"/>
            <w:rFonts w:ascii="Times New Roman" w:hAnsi="Times New Roman" w:cs="Times New Roman"/>
            <w:sz w:val="24"/>
            <w:szCs w:val="24"/>
            <w:shd w:val="clear" w:color="auto" w:fill="FFFFFF"/>
          </w:rPr>
          <w:t>2831/2023</w:t>
        </w:r>
      </w:hyperlink>
      <w:r w:rsidRPr="00544F69">
        <w:rPr>
          <w:rFonts w:ascii="Times New Roman" w:hAnsi="Times New Roman" w:cs="Times New Roman"/>
          <w:sz w:val="24"/>
          <w:szCs w:val="24"/>
        </w:rPr>
        <w:t xml:space="preserve">, include toate întreprinderile între care există cel puțin una dintre relațiile următoare: — o întreprindere deține majoritatea drepturilor de vot ale acționarilor sau ale asociaților unei alte întreprinderi; </w:t>
      </w:r>
    </w:p>
    <w:p w14:paraId="1181CBD9" w14:textId="7330D53F" w:rsidR="00774C04" w:rsidRPr="00544F69" w:rsidRDefault="00A353E5" w:rsidP="00544F69">
      <w:pPr>
        <w:pStyle w:val="ListParagraph"/>
        <w:numPr>
          <w:ilvl w:val="1"/>
          <w:numId w:val="21"/>
        </w:numPr>
        <w:jc w:val="both"/>
        <w:rPr>
          <w:rFonts w:ascii="Times New Roman" w:hAnsi="Times New Roman" w:cs="Times New Roman"/>
          <w:sz w:val="24"/>
          <w:szCs w:val="24"/>
        </w:rPr>
      </w:pPr>
      <w:r w:rsidRPr="00544F69">
        <w:rPr>
          <w:rFonts w:ascii="Times New Roman" w:hAnsi="Times New Roman" w:cs="Times New Roman"/>
          <w:sz w:val="24"/>
          <w:szCs w:val="24"/>
        </w:rPr>
        <w:t xml:space="preserve">o întreprindere are dreptul de a numi sau revoca majoritatea membrilor organelor de administrare, de conducere sau de supraveghere ale unei alte întreprinderi; </w:t>
      </w:r>
    </w:p>
    <w:p w14:paraId="39A5ABF7" w14:textId="6BFAC0DE" w:rsidR="00774C04" w:rsidRPr="00544F69" w:rsidRDefault="00A353E5" w:rsidP="00544F69">
      <w:pPr>
        <w:pStyle w:val="ListParagraph"/>
        <w:numPr>
          <w:ilvl w:val="1"/>
          <w:numId w:val="21"/>
        </w:numPr>
        <w:jc w:val="both"/>
        <w:rPr>
          <w:rFonts w:ascii="Times New Roman" w:hAnsi="Times New Roman" w:cs="Times New Roman"/>
          <w:sz w:val="24"/>
          <w:szCs w:val="24"/>
        </w:rPr>
      </w:pPr>
      <w:r w:rsidRPr="00544F69">
        <w:rPr>
          <w:rFonts w:ascii="Times New Roman" w:hAnsi="Times New Roman" w:cs="Times New Roman"/>
          <w:sz w:val="24"/>
          <w:szCs w:val="24"/>
        </w:rPr>
        <w:t xml:space="preserve">o întreprindere are dreptul de a exercita o influență dominantă asupra altei întreprinderi în temeiul unui contract încheiat cu întreprinderea în cauză sau în temeiul unei prevederi din contractul de societate sau din statutul acesteia; </w:t>
      </w:r>
    </w:p>
    <w:p w14:paraId="07C27CD9" w14:textId="2B6F8358" w:rsidR="00774C04" w:rsidRPr="00544F69" w:rsidRDefault="00A353E5" w:rsidP="00544F69">
      <w:pPr>
        <w:pStyle w:val="ListParagraph"/>
        <w:numPr>
          <w:ilvl w:val="1"/>
          <w:numId w:val="21"/>
        </w:numPr>
        <w:jc w:val="both"/>
        <w:rPr>
          <w:rFonts w:ascii="Times New Roman" w:hAnsi="Times New Roman" w:cs="Times New Roman"/>
          <w:sz w:val="24"/>
          <w:szCs w:val="24"/>
        </w:rPr>
      </w:pPr>
      <w:r w:rsidRPr="00544F69">
        <w:rPr>
          <w:rFonts w:ascii="Times New Roman" w:hAnsi="Times New Roman" w:cs="Times New Roman"/>
          <w:sz w:val="24"/>
          <w:szCs w:val="24"/>
        </w:rPr>
        <w:t xml:space="preserve">o întreprindere este acționar sau asociat al unei alte întreprinderi și controlează singură, în baza unui acord cu alți acționari sau asociați ai acelei întreprinderi, majoritatea drepturilor de vot ale acționarilor sau ale asociaților întreprinderii respective; </w:t>
      </w:r>
    </w:p>
    <w:p w14:paraId="622F3B35" w14:textId="2CFDDA36" w:rsidR="00774C04" w:rsidRPr="000D0545" w:rsidRDefault="00A353E5" w:rsidP="00544F69">
      <w:pPr>
        <w:pStyle w:val="ListParagraph"/>
        <w:numPr>
          <w:ilvl w:val="1"/>
          <w:numId w:val="21"/>
        </w:numPr>
        <w:jc w:val="both"/>
        <w:rPr>
          <w:rStyle w:val="slitbdy"/>
          <w:rFonts w:ascii="Times New Roman" w:hAnsi="Times New Roman" w:cs="Times New Roman"/>
          <w:strike/>
          <w:sz w:val="24"/>
          <w:szCs w:val="24"/>
          <w:bdr w:val="none" w:sz="0" w:space="0" w:color="auto" w:frame="1"/>
          <w:shd w:val="clear" w:color="auto" w:fill="FFFFFF"/>
        </w:rPr>
      </w:pPr>
      <w:r w:rsidRPr="00544F69">
        <w:rPr>
          <w:rFonts w:ascii="Times New Roman" w:hAnsi="Times New Roman" w:cs="Times New Roman"/>
          <w:sz w:val="24"/>
          <w:szCs w:val="24"/>
        </w:rPr>
        <w:t xml:space="preserve"> întreprinderile care întrețin, prin intermediul uneia sau a mai multor întreprinderi, relațiile la care se face referire mai sus sunt considerate întreprinderi unice;</w:t>
      </w:r>
    </w:p>
    <w:p w14:paraId="02841AF9" w14:textId="1C6D7331" w:rsidR="00774C04" w:rsidRPr="00544F69" w:rsidRDefault="00A353E5" w:rsidP="00544F69">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b/>
          <w:i/>
          <w:sz w:val="24"/>
          <w:szCs w:val="24"/>
          <w:bdr w:val="none" w:sz="0" w:space="0" w:color="auto" w:frame="1"/>
          <w:shd w:val="clear" w:color="auto" w:fill="FFFFFF"/>
        </w:rPr>
        <w:t xml:space="preserve">principiul „do </w:t>
      </w:r>
      <w:proofErr w:type="spellStart"/>
      <w:r w:rsidRPr="000D0545">
        <w:rPr>
          <w:rStyle w:val="spar"/>
          <w:rFonts w:ascii="Times New Roman" w:hAnsi="Times New Roman" w:cs="Times New Roman"/>
          <w:b/>
          <w:i/>
          <w:sz w:val="24"/>
          <w:szCs w:val="24"/>
          <w:bdr w:val="none" w:sz="0" w:space="0" w:color="auto" w:frame="1"/>
          <w:shd w:val="clear" w:color="auto" w:fill="FFFFFF"/>
        </w:rPr>
        <w:t>no</w:t>
      </w:r>
      <w:proofErr w:type="spellEnd"/>
      <w:r w:rsidRPr="000D0545">
        <w:rPr>
          <w:rStyle w:val="spar"/>
          <w:rFonts w:ascii="Times New Roman" w:hAnsi="Times New Roman" w:cs="Times New Roman"/>
          <w:b/>
          <w:i/>
          <w:sz w:val="24"/>
          <w:szCs w:val="24"/>
          <w:bdr w:val="none" w:sz="0" w:space="0" w:color="auto" w:frame="1"/>
          <w:shd w:val="clear" w:color="auto" w:fill="FFFFFF"/>
        </w:rPr>
        <w:t xml:space="preserve"> </w:t>
      </w:r>
      <w:proofErr w:type="spellStart"/>
      <w:r w:rsidRPr="000D0545">
        <w:rPr>
          <w:rStyle w:val="spar"/>
          <w:rFonts w:ascii="Times New Roman" w:hAnsi="Times New Roman" w:cs="Times New Roman"/>
          <w:b/>
          <w:i/>
          <w:sz w:val="24"/>
          <w:szCs w:val="24"/>
          <w:bdr w:val="none" w:sz="0" w:space="0" w:color="auto" w:frame="1"/>
          <w:shd w:val="clear" w:color="auto" w:fill="FFFFFF"/>
        </w:rPr>
        <w:t>significant</w:t>
      </w:r>
      <w:proofErr w:type="spellEnd"/>
      <w:r w:rsidRPr="000D0545">
        <w:rPr>
          <w:rStyle w:val="spar"/>
          <w:rFonts w:ascii="Times New Roman" w:hAnsi="Times New Roman" w:cs="Times New Roman"/>
          <w:b/>
          <w:i/>
          <w:sz w:val="24"/>
          <w:szCs w:val="24"/>
          <w:bdr w:val="none" w:sz="0" w:space="0" w:color="auto" w:frame="1"/>
          <w:shd w:val="clear" w:color="auto" w:fill="FFFFFF"/>
        </w:rPr>
        <w:t xml:space="preserve"> </w:t>
      </w:r>
      <w:proofErr w:type="spellStart"/>
      <w:r w:rsidRPr="000D0545">
        <w:rPr>
          <w:rStyle w:val="spar"/>
          <w:rFonts w:ascii="Times New Roman" w:hAnsi="Times New Roman" w:cs="Times New Roman"/>
          <w:b/>
          <w:i/>
          <w:sz w:val="24"/>
          <w:szCs w:val="24"/>
          <w:bdr w:val="none" w:sz="0" w:space="0" w:color="auto" w:frame="1"/>
          <w:shd w:val="clear" w:color="auto" w:fill="FFFFFF"/>
        </w:rPr>
        <w:t>harm</w:t>
      </w:r>
      <w:proofErr w:type="spellEnd"/>
      <w:r w:rsidRPr="000D0545">
        <w:rPr>
          <w:rStyle w:val="spar"/>
          <w:rFonts w:ascii="Times New Roman" w:hAnsi="Times New Roman" w:cs="Times New Roman"/>
          <w:b/>
          <w:i/>
          <w:sz w:val="24"/>
          <w:szCs w:val="24"/>
          <w:bdr w:val="none" w:sz="0" w:space="0" w:color="auto" w:frame="1"/>
          <w:shd w:val="clear" w:color="auto" w:fill="FFFFFF"/>
        </w:rPr>
        <w:t>” (DNSH)</w:t>
      </w:r>
      <w:r w:rsidRPr="000D0545">
        <w:rPr>
          <w:rStyle w:val="spar"/>
          <w:rFonts w:ascii="Times New Roman" w:hAnsi="Times New Roman" w:cs="Times New Roman"/>
          <w:sz w:val="24"/>
          <w:szCs w:val="24"/>
          <w:bdr w:val="none" w:sz="0" w:space="0" w:color="auto" w:frame="1"/>
          <w:shd w:val="clear" w:color="auto" w:fill="FFFFFF"/>
        </w:rPr>
        <w:t xml:space="preserve"> – reprezintă evaluarea privind respectarea celor 6 obiective de mediu prevăzute în Comunicarea Comisiei Europene </w:t>
      </w:r>
      <w:r w:rsidRPr="00544F69">
        <w:rPr>
          <w:rFonts w:ascii="Times New Roman" w:hAnsi="Times New Roman" w:cs="Times New Roman"/>
          <w:sz w:val="24"/>
          <w:szCs w:val="24"/>
          <w:bdr w:val="none" w:sz="0" w:space="0" w:color="auto" w:frame="1"/>
          <w:shd w:val="clear" w:color="auto" w:fill="FFFFFF"/>
        </w:rPr>
        <w:t>C(2021) 1054, respectiv:</w:t>
      </w:r>
    </w:p>
    <w:p w14:paraId="4E9B904D" w14:textId="608B6E0B" w:rsidR="00774C04" w:rsidRPr="00544F69" w:rsidRDefault="00A353E5" w:rsidP="00544F69">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 xml:space="preserve"> Atenuarea schimbărilor climatice</w:t>
      </w:r>
    </w:p>
    <w:p w14:paraId="1475B57F" w14:textId="5E358858" w:rsidR="00774C04" w:rsidRPr="00544F69" w:rsidRDefault="00A353E5" w:rsidP="00544F69">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Adaptarea la schimbările climatice</w:t>
      </w:r>
    </w:p>
    <w:p w14:paraId="2BFDF5C8" w14:textId="3F5DD23E" w:rsidR="00774C04" w:rsidRPr="00544F69" w:rsidRDefault="00A353E5" w:rsidP="00544F69">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Utilizarea durabilă și protejarea resurselor de apă și a celor marine</w:t>
      </w:r>
    </w:p>
    <w:p w14:paraId="23580EE8" w14:textId="4078A78B" w:rsidR="00774C04" w:rsidRPr="00544F69" w:rsidRDefault="00A353E5" w:rsidP="00544F69">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Economia circulară, inclusiv prevenirea și reciclarea deșeurilor</w:t>
      </w:r>
    </w:p>
    <w:p w14:paraId="3E7F1B23" w14:textId="13ECAC78" w:rsidR="00774C04" w:rsidRPr="00544F69" w:rsidRDefault="00A353E5" w:rsidP="00544F69">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Prevenirea și controlul poluării în aer, apă sau sol</w:t>
      </w:r>
    </w:p>
    <w:p w14:paraId="2C7BF5B8" w14:textId="431AF1E5" w:rsidR="00774C04" w:rsidRPr="000D0545" w:rsidRDefault="00A353E5" w:rsidP="00AF6282">
      <w:pPr>
        <w:pStyle w:val="ListParagraph"/>
        <w:numPr>
          <w:ilvl w:val="1"/>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sz w:val="24"/>
          <w:szCs w:val="24"/>
          <w:bdr w:val="none" w:sz="0" w:space="0" w:color="auto" w:frame="1"/>
          <w:shd w:val="clear" w:color="auto" w:fill="FFFFFF"/>
        </w:rPr>
        <w:t>Protecția și restaurarea biodiversității și a ecosistemelor</w:t>
      </w:r>
    </w:p>
    <w:p w14:paraId="2A8E5A21" w14:textId="77777777" w:rsidR="00774C04" w:rsidRPr="00544F69" w:rsidRDefault="00774C04" w:rsidP="00544F69">
      <w:pPr>
        <w:pStyle w:val="ListParagraph"/>
        <w:ind w:left="1440"/>
        <w:jc w:val="both"/>
        <w:rPr>
          <w:rFonts w:ascii="Times New Roman" w:hAnsi="Times New Roman" w:cs="Times New Roman"/>
          <w:sz w:val="24"/>
          <w:szCs w:val="24"/>
          <w:bdr w:val="none" w:sz="0" w:space="0" w:color="auto" w:frame="1"/>
          <w:shd w:val="clear" w:color="auto" w:fill="FFFFFF"/>
        </w:rPr>
      </w:pPr>
    </w:p>
    <w:p w14:paraId="3969E8D0" w14:textId="558AACBD" w:rsidR="00774C04" w:rsidRPr="00544F69" w:rsidRDefault="00A353E5" w:rsidP="00544F69">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b/>
          <w:bCs/>
          <w:i/>
          <w:iCs/>
          <w:sz w:val="24"/>
          <w:szCs w:val="24"/>
          <w:bdr w:val="none" w:sz="0" w:space="0" w:color="auto" w:frame="1"/>
          <w:shd w:val="clear" w:color="auto" w:fill="FFFFFF"/>
        </w:rPr>
        <w:t xml:space="preserve">solicitant – </w:t>
      </w:r>
      <w:r w:rsidRPr="00544F69">
        <w:rPr>
          <w:rFonts w:ascii="Times New Roman" w:hAnsi="Times New Roman" w:cs="Times New Roman"/>
          <w:bCs/>
          <w:iCs/>
          <w:sz w:val="24"/>
          <w:szCs w:val="24"/>
          <w:bdr w:val="none" w:sz="0" w:space="0" w:color="auto" w:frame="1"/>
          <w:shd w:val="clear" w:color="auto" w:fill="FFFFFF"/>
        </w:rPr>
        <w:t>o</w:t>
      </w:r>
      <w:r w:rsidRPr="00544F69">
        <w:rPr>
          <w:rFonts w:ascii="Times New Roman" w:hAnsi="Times New Roman" w:cs="Times New Roman"/>
          <w:sz w:val="24"/>
          <w:szCs w:val="24"/>
          <w:bdr w:val="none" w:sz="0" w:space="0" w:color="auto" w:frame="1"/>
          <w:shd w:val="clear" w:color="auto" w:fill="FFFFFF"/>
        </w:rPr>
        <w:t>rice persoană fizică sau juridică considerată întreprindere, care îndeplinește cerințele prezentei scheme și care depune o cerere de finanțare;</w:t>
      </w:r>
    </w:p>
    <w:p w14:paraId="6021B042" w14:textId="5A250754" w:rsidR="00774C04" w:rsidRPr="00544F69" w:rsidRDefault="00A353E5" w:rsidP="00544F69">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b/>
          <w:bCs/>
          <w:i/>
          <w:iCs/>
          <w:sz w:val="24"/>
          <w:szCs w:val="24"/>
          <w:bdr w:val="none" w:sz="0" w:space="0" w:color="auto" w:frame="1"/>
          <w:shd w:val="clear" w:color="auto" w:fill="FFFFFF"/>
        </w:rPr>
        <w:lastRenderedPageBreak/>
        <w:t>cerere de finanțare</w:t>
      </w:r>
      <w:r w:rsidRPr="00544F69">
        <w:rPr>
          <w:rFonts w:ascii="Times New Roman" w:hAnsi="Times New Roman" w:cs="Times New Roman"/>
          <w:sz w:val="24"/>
          <w:szCs w:val="24"/>
          <w:bdr w:val="none" w:sz="0" w:space="0" w:color="auto" w:frame="1"/>
          <w:shd w:val="clear" w:color="auto" w:fill="FFFFFF"/>
        </w:rPr>
        <w:t xml:space="preserve"> – cererea, însoțită de documentele justificative ale îndeplinirii cerințelor specifice și de proiectul </w:t>
      </w:r>
      <w:proofErr w:type="spellStart"/>
      <w:r w:rsidRPr="00544F69">
        <w:rPr>
          <w:rFonts w:ascii="Times New Roman" w:hAnsi="Times New Roman" w:cs="Times New Roman"/>
          <w:sz w:val="24"/>
          <w:szCs w:val="24"/>
          <w:bdr w:val="none" w:sz="0" w:space="0" w:color="auto" w:frame="1"/>
          <w:shd w:val="clear" w:color="auto" w:fill="FFFFFF"/>
        </w:rPr>
        <w:t>tehnico</w:t>
      </w:r>
      <w:proofErr w:type="spellEnd"/>
      <w:r w:rsidRPr="00544F69">
        <w:rPr>
          <w:rFonts w:ascii="Times New Roman" w:hAnsi="Times New Roman" w:cs="Times New Roman"/>
          <w:sz w:val="24"/>
          <w:szCs w:val="24"/>
          <w:bdr w:val="none" w:sz="0" w:space="0" w:color="auto" w:frame="1"/>
          <w:shd w:val="clear" w:color="auto" w:fill="FFFFFF"/>
        </w:rPr>
        <w:t>-economic, depusă de către un solicitant pentru accesarea prezentei scheme;</w:t>
      </w:r>
    </w:p>
    <w:p w14:paraId="009D0607" w14:textId="1ACADCB7" w:rsidR="00774C04" w:rsidRPr="00544F69" w:rsidRDefault="00A353E5" w:rsidP="00544F69">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b/>
          <w:bCs/>
          <w:i/>
          <w:iCs/>
          <w:sz w:val="24"/>
          <w:szCs w:val="24"/>
          <w:bdr w:val="none" w:sz="0" w:space="0" w:color="auto" w:frame="1"/>
          <w:shd w:val="clear" w:color="auto" w:fill="FFFFFF"/>
        </w:rPr>
        <w:t xml:space="preserve">beneficiar </w:t>
      </w:r>
      <w:r w:rsidRPr="00544F69">
        <w:rPr>
          <w:rFonts w:ascii="Times New Roman" w:hAnsi="Times New Roman" w:cs="Times New Roman"/>
          <w:sz w:val="24"/>
          <w:szCs w:val="24"/>
          <w:bdr w:val="none" w:sz="0" w:space="0" w:color="auto" w:frame="1"/>
          <w:shd w:val="clear" w:color="auto" w:fill="FFFFFF"/>
        </w:rPr>
        <w:t>– solicitantul care a depus o cerere de finanțare aprobată și pentru care a fost încheiat un contract de finanțare;</w:t>
      </w:r>
    </w:p>
    <w:p w14:paraId="22FCE0D5" w14:textId="0A8540D1" w:rsidR="00A353E5" w:rsidRPr="00544F69" w:rsidRDefault="00A353E5" w:rsidP="00544F69">
      <w:pPr>
        <w:pStyle w:val="ListParagraph"/>
        <w:numPr>
          <w:ilvl w:val="0"/>
          <w:numId w:val="21"/>
        </w:numPr>
        <w:jc w:val="both"/>
        <w:rPr>
          <w:rFonts w:ascii="Times New Roman" w:hAnsi="Times New Roman" w:cs="Times New Roman"/>
          <w:sz w:val="24"/>
          <w:szCs w:val="24"/>
          <w:bdr w:val="none" w:sz="0" w:space="0" w:color="auto" w:frame="1"/>
          <w:shd w:val="clear" w:color="auto" w:fill="FFFFFF"/>
        </w:rPr>
      </w:pPr>
      <w:r w:rsidRPr="00544F69">
        <w:rPr>
          <w:rFonts w:ascii="Times New Roman" w:hAnsi="Times New Roman" w:cs="Times New Roman"/>
          <w:b/>
          <w:bCs/>
          <w:i/>
          <w:iCs/>
          <w:sz w:val="24"/>
          <w:szCs w:val="24"/>
          <w:bdr w:val="none" w:sz="0" w:space="0" w:color="auto" w:frame="1"/>
          <w:shd w:val="clear" w:color="auto" w:fill="FFFFFF"/>
        </w:rPr>
        <w:t>cerere de transfer</w:t>
      </w:r>
      <w:r w:rsidRPr="00544F69">
        <w:rPr>
          <w:rFonts w:ascii="Times New Roman" w:hAnsi="Times New Roman" w:cs="Times New Roman"/>
          <w:sz w:val="24"/>
          <w:szCs w:val="24"/>
          <w:bdr w:val="none" w:sz="0" w:space="0" w:color="auto" w:frame="1"/>
          <w:shd w:val="clear" w:color="auto" w:fill="FFFFFF"/>
        </w:rPr>
        <w:t xml:space="preserve"> – solicitarea de plată emisă de către beneficiar pentru cheltuielile eligibile, pe baza documentelor justificative și a recepționării investiției realizate.</w:t>
      </w:r>
    </w:p>
    <w:p w14:paraId="405C80FD" w14:textId="77777777" w:rsidR="00EF7817" w:rsidRPr="000D0545" w:rsidRDefault="00EF7817" w:rsidP="00544F69">
      <w:pPr>
        <w:rPr>
          <w:rStyle w:val="scapttl"/>
          <w:rFonts w:ascii="Times New Roman" w:hAnsi="Times New Roman" w:cs="Times New Roman"/>
          <w:b/>
          <w:bCs/>
          <w:sz w:val="24"/>
          <w:szCs w:val="24"/>
          <w:bdr w:val="none" w:sz="0" w:space="0" w:color="auto" w:frame="1"/>
          <w:shd w:val="clear" w:color="auto" w:fill="FFFFFF"/>
        </w:rPr>
      </w:pPr>
    </w:p>
    <w:p w14:paraId="37CD482C"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V</w:t>
      </w:r>
    </w:p>
    <w:p w14:paraId="595686CA"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Beneficiarii schemei de ajutor, cerințe generale și specifice</w:t>
      </w:r>
    </w:p>
    <w:p w14:paraId="677DE62C" w14:textId="3401B656" w:rsidR="00A353E5" w:rsidRPr="000D0545" w:rsidRDefault="00A353E5" w:rsidP="00AF6282">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w:t>
      </w:r>
      <w:r w:rsidR="000D0545">
        <w:rPr>
          <w:rStyle w:val="sartttl"/>
          <w:rFonts w:ascii="Times New Roman" w:hAnsi="Times New Roman" w:cs="Times New Roman"/>
          <w:b/>
          <w:bCs/>
          <w:sz w:val="24"/>
          <w:szCs w:val="24"/>
          <w:bdr w:val="none" w:sz="0" w:space="0" w:color="auto" w:frame="1"/>
          <w:shd w:val="clear" w:color="auto" w:fill="FFFFFF"/>
        </w:rPr>
        <w:t>7</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00F270EA" w:rsidRPr="000D0545">
        <w:rPr>
          <w:rStyle w:val="sartttl"/>
          <w:rFonts w:ascii="Times New Roman" w:hAnsi="Times New Roman" w:cs="Times New Roman"/>
          <w:b/>
          <w:bCs/>
          <w:sz w:val="24"/>
          <w:szCs w:val="24"/>
          <w:bdr w:val="none" w:sz="0" w:space="0" w:color="auto" w:frame="1"/>
          <w:shd w:val="clear" w:color="auto" w:fill="FFFFFF"/>
        </w:rPr>
        <w:t>–</w:t>
      </w:r>
      <w:r w:rsidR="003945D2" w:rsidRPr="000D0545">
        <w:rPr>
          <w:rStyle w:val="sartttl"/>
          <w:rFonts w:ascii="Times New Roman" w:hAnsi="Times New Roman" w:cs="Times New Roman"/>
          <w:b/>
          <w:bCs/>
          <w:sz w:val="24"/>
          <w:szCs w:val="24"/>
          <w:bdr w:val="none" w:sz="0" w:space="0" w:color="auto" w:frame="1"/>
          <w:shd w:val="clear" w:color="auto" w:fill="FFFFFF"/>
        </w:rPr>
        <w:t xml:space="preserve"> </w:t>
      </w:r>
      <w:r w:rsidR="00F270EA" w:rsidRPr="000D0545">
        <w:rPr>
          <w:rStyle w:val="sartttl"/>
          <w:rFonts w:ascii="Times New Roman" w:hAnsi="Times New Roman" w:cs="Times New Roman"/>
          <w:b/>
          <w:bCs/>
          <w:sz w:val="24"/>
          <w:szCs w:val="24"/>
          <w:bdr w:val="none" w:sz="0" w:space="0" w:color="auto" w:frame="1"/>
          <w:shd w:val="clear" w:color="auto" w:fill="FFFFFF"/>
        </w:rPr>
        <w:t>(1)</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par"/>
          <w:rFonts w:ascii="Times New Roman" w:hAnsi="Times New Roman" w:cs="Times New Roman"/>
          <w:sz w:val="24"/>
          <w:szCs w:val="24"/>
          <w:bdr w:val="none" w:sz="0" w:space="0" w:color="auto" w:frame="1"/>
          <w:shd w:val="clear" w:color="auto" w:fill="FFFFFF"/>
        </w:rPr>
        <w:t xml:space="preserve">Beneficiar al schemei poate fi orice solicitant, </w:t>
      </w:r>
      <w:r w:rsidR="006E34C5" w:rsidRPr="000D0545">
        <w:rPr>
          <w:rStyle w:val="spar"/>
          <w:rFonts w:ascii="Times New Roman" w:hAnsi="Times New Roman" w:cs="Times New Roman"/>
          <w:sz w:val="24"/>
          <w:szCs w:val="24"/>
          <w:bdr w:val="none" w:sz="0" w:space="0" w:color="auto" w:frame="1"/>
          <w:shd w:val="clear" w:color="auto" w:fill="FFFFFF"/>
        </w:rPr>
        <w:t>care</w:t>
      </w:r>
      <w:r w:rsidRPr="000D0545">
        <w:rPr>
          <w:rStyle w:val="slitbdy"/>
          <w:rFonts w:ascii="Times New Roman" w:hAnsi="Times New Roman" w:cs="Times New Roman"/>
          <w:sz w:val="24"/>
          <w:szCs w:val="24"/>
          <w:bdr w:val="none" w:sz="0" w:space="0" w:color="auto" w:frame="1"/>
          <w:shd w:val="clear" w:color="auto" w:fill="FFFFFF"/>
        </w:rPr>
        <w:t xml:space="preserve"> </w:t>
      </w:r>
      <w:r w:rsidRPr="00544F69">
        <w:rPr>
          <w:rStyle w:val="slitbdy"/>
          <w:rFonts w:ascii="Times New Roman" w:hAnsi="Times New Roman" w:cs="Times New Roman"/>
          <w:sz w:val="24"/>
          <w:szCs w:val="24"/>
          <w:bdr w:val="none" w:sz="0" w:space="0" w:color="auto" w:frame="1"/>
          <w:shd w:val="clear" w:color="auto" w:fill="FFFFFF"/>
        </w:rPr>
        <w:t>îndepline</w:t>
      </w:r>
      <w:r w:rsidR="00F774B5" w:rsidRPr="00544F69">
        <w:rPr>
          <w:rStyle w:val="slitbdy"/>
          <w:rFonts w:ascii="Times New Roman" w:hAnsi="Times New Roman" w:cs="Times New Roman"/>
          <w:sz w:val="24"/>
          <w:szCs w:val="24"/>
          <w:bdr w:val="none" w:sz="0" w:space="0" w:color="auto" w:frame="1"/>
          <w:shd w:val="clear" w:color="auto" w:fill="FFFFFF"/>
        </w:rPr>
        <w:t>ște</w:t>
      </w:r>
      <w:r w:rsidRPr="00544F69">
        <w:rPr>
          <w:rStyle w:val="slitbdy"/>
          <w:rFonts w:ascii="Times New Roman" w:hAnsi="Times New Roman" w:cs="Times New Roman"/>
          <w:color w:val="000000" w:themeColor="text1"/>
          <w:sz w:val="24"/>
          <w:szCs w:val="24"/>
          <w:bdr w:val="none" w:sz="0" w:space="0" w:color="auto" w:frame="1"/>
          <w:shd w:val="clear" w:color="auto" w:fill="FFFFFF"/>
        </w:rPr>
        <w:t xml:space="preserve"> </w:t>
      </w:r>
      <w:r w:rsidR="00CD6CA4" w:rsidRPr="00544F69">
        <w:rPr>
          <w:rStyle w:val="slitbdy"/>
          <w:rFonts w:ascii="Times New Roman" w:hAnsi="Times New Roman" w:cs="Times New Roman"/>
          <w:color w:val="000000" w:themeColor="text1"/>
          <w:sz w:val="24"/>
          <w:szCs w:val="24"/>
          <w:bdr w:val="none" w:sz="0" w:space="0" w:color="auto" w:frame="1"/>
          <w:shd w:val="clear" w:color="auto" w:fill="FFFFFF"/>
        </w:rPr>
        <w:t xml:space="preserve">cumulativ </w:t>
      </w:r>
      <w:r w:rsidRPr="000D0545">
        <w:rPr>
          <w:rStyle w:val="slitbdy"/>
          <w:rFonts w:ascii="Times New Roman" w:hAnsi="Times New Roman" w:cs="Times New Roman"/>
          <w:sz w:val="24"/>
          <w:szCs w:val="24"/>
          <w:bdr w:val="none" w:sz="0" w:space="0" w:color="auto" w:frame="1"/>
          <w:shd w:val="clear" w:color="auto" w:fill="FFFFFF"/>
        </w:rPr>
        <w:t>următoarele cerințe specifice:</w:t>
      </w:r>
    </w:p>
    <w:p w14:paraId="63F40A50" w14:textId="77777777" w:rsidR="00A353E5" w:rsidRPr="000D0545" w:rsidRDefault="00A353E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a) este deținător de pădure inclusă în fondul forestier național;</w:t>
      </w:r>
    </w:p>
    <w:p w14:paraId="243C8138" w14:textId="77777777" w:rsidR="00A353E5" w:rsidRPr="000D0545" w:rsidRDefault="005C127F">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b</w:t>
      </w:r>
      <w:r w:rsidR="00A353E5" w:rsidRPr="000D0545">
        <w:rPr>
          <w:rStyle w:val="slitbdy"/>
          <w:rFonts w:ascii="Times New Roman" w:hAnsi="Times New Roman" w:cs="Times New Roman"/>
          <w:sz w:val="24"/>
          <w:szCs w:val="24"/>
          <w:bdr w:val="none" w:sz="0" w:space="0" w:color="auto" w:frame="1"/>
          <w:shd w:val="clear" w:color="auto" w:fill="FFFFFF"/>
        </w:rPr>
        <w:t>) este autorizat în condițiile legii pentru producerea de MFR;</w:t>
      </w:r>
    </w:p>
    <w:p w14:paraId="4036193C" w14:textId="31815C23" w:rsidR="005B695F" w:rsidRPr="000D0545" w:rsidRDefault="005B695F">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c) a fost selectat la finanțare în cadrul apelului de proiecte PNRR/</w:t>
      </w:r>
      <w:r w:rsidR="00515CCF">
        <w:rPr>
          <w:rStyle w:val="slitbdy"/>
          <w:rFonts w:ascii="Times New Roman" w:hAnsi="Times New Roman" w:cs="Times New Roman"/>
          <w:sz w:val="24"/>
          <w:szCs w:val="24"/>
          <w:bdr w:val="none" w:sz="0" w:space="0" w:color="auto" w:frame="1"/>
          <w:shd w:val="clear" w:color="auto" w:fill="FFFFFF"/>
        </w:rPr>
        <w:t>2023/</w:t>
      </w:r>
      <w:r w:rsidRPr="000D0545">
        <w:rPr>
          <w:rStyle w:val="slitbdy"/>
          <w:rFonts w:ascii="Times New Roman" w:hAnsi="Times New Roman" w:cs="Times New Roman"/>
          <w:sz w:val="24"/>
          <w:szCs w:val="24"/>
          <w:bdr w:val="none" w:sz="0" w:space="0" w:color="auto" w:frame="1"/>
          <w:shd w:val="clear" w:color="auto" w:fill="FFFFFF"/>
        </w:rPr>
        <w:t>C2/I.2.</w:t>
      </w:r>
      <w:r w:rsidR="0036257F" w:rsidRPr="000D0545">
        <w:rPr>
          <w:rStyle w:val="slitbdy"/>
          <w:rFonts w:ascii="Times New Roman" w:hAnsi="Times New Roman" w:cs="Times New Roman"/>
          <w:sz w:val="24"/>
          <w:szCs w:val="24"/>
          <w:bdr w:val="none" w:sz="0" w:space="0" w:color="auto" w:frame="1"/>
          <w:shd w:val="clear" w:color="auto" w:fill="FFFFFF"/>
        </w:rPr>
        <w:t xml:space="preserve">B – Acordarea de sprijin de </w:t>
      </w:r>
      <w:proofErr w:type="spellStart"/>
      <w:r w:rsidR="0036257F" w:rsidRPr="000D0545">
        <w:rPr>
          <w:rStyle w:val="slitbdy"/>
          <w:rFonts w:ascii="Times New Roman" w:hAnsi="Times New Roman" w:cs="Times New Roman"/>
          <w:sz w:val="24"/>
          <w:szCs w:val="24"/>
          <w:bdr w:val="none" w:sz="0" w:space="0" w:color="auto" w:frame="1"/>
          <w:shd w:val="clear" w:color="auto" w:fill="FFFFFF"/>
        </w:rPr>
        <w:t>minimis</w:t>
      </w:r>
      <w:proofErr w:type="spellEnd"/>
      <w:r w:rsidR="0036257F" w:rsidRPr="000D0545">
        <w:rPr>
          <w:rStyle w:val="slitbdy"/>
          <w:rFonts w:ascii="Times New Roman" w:hAnsi="Times New Roman" w:cs="Times New Roman"/>
          <w:sz w:val="24"/>
          <w:szCs w:val="24"/>
          <w:bdr w:val="none" w:sz="0" w:space="0" w:color="auto" w:frame="1"/>
          <w:shd w:val="clear" w:color="auto" w:fill="FFFFFF"/>
        </w:rPr>
        <w:t xml:space="preserve"> pentru dezvoltarea de capacități moderne de producere a materialului forestier de reproducere, investiția 2 – Dezvoltări de capacități moderne de producere a materialului forestier de reproducere. </w:t>
      </w:r>
      <w:r w:rsidRPr="000D0545">
        <w:rPr>
          <w:rStyle w:val="slitbdy"/>
          <w:rFonts w:ascii="Times New Roman" w:hAnsi="Times New Roman" w:cs="Times New Roman"/>
          <w:sz w:val="24"/>
          <w:szCs w:val="24"/>
          <w:bdr w:val="none" w:sz="0" w:space="0" w:color="auto" w:frame="1"/>
          <w:shd w:val="clear" w:color="auto" w:fill="FFFFFF"/>
        </w:rPr>
        <w:t xml:space="preserve"> </w:t>
      </w:r>
    </w:p>
    <w:p w14:paraId="7672EF1B" w14:textId="77777777" w:rsidR="00A353E5" w:rsidRPr="000D0545" w:rsidRDefault="00A353E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(2) De asemenea, solicitanții trebuie să îndeplinească următoarele cerințe generale:</w:t>
      </w:r>
    </w:p>
    <w:p w14:paraId="324BD69F" w14:textId="77777777" w:rsidR="00A353E5" w:rsidRPr="000D0545" w:rsidRDefault="00A353E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a) au calitatea de persoană juridică, persoană fizică autorizată, întreprindere individuală sau familială;</w:t>
      </w:r>
    </w:p>
    <w:p w14:paraId="22755653" w14:textId="05ECA3AD" w:rsidR="00CD63BD" w:rsidRPr="000D0545" w:rsidRDefault="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b</w:t>
      </w:r>
      <w:r w:rsidR="00A353E5" w:rsidRPr="000D0545">
        <w:rPr>
          <w:rStyle w:val="slitbdy"/>
          <w:rFonts w:ascii="Times New Roman" w:hAnsi="Times New Roman" w:cs="Times New Roman"/>
          <w:sz w:val="24"/>
          <w:szCs w:val="24"/>
          <w:bdr w:val="none" w:sz="0" w:space="0" w:color="auto" w:frame="1"/>
          <w:shd w:val="clear" w:color="auto" w:fill="FFFFFF"/>
        </w:rPr>
        <w:t xml:space="preserve">) să nu fie întreprindere împotriva căreia a fost emisă o decizie de recuperare </w:t>
      </w:r>
      <w:r w:rsidR="005A1EB0" w:rsidRPr="000D0545">
        <w:rPr>
          <w:rStyle w:val="slitbdy"/>
          <w:rFonts w:ascii="Times New Roman" w:hAnsi="Times New Roman" w:cs="Times New Roman"/>
          <w:sz w:val="24"/>
          <w:szCs w:val="24"/>
          <w:bdr w:val="none" w:sz="0" w:space="0" w:color="auto" w:frame="1"/>
          <w:shd w:val="clear" w:color="auto" w:fill="FFFFFF"/>
        </w:rPr>
        <w:t xml:space="preserve">încă neexecutat privind declararea unui ajutor ca fiind ilegal </w:t>
      </w:r>
      <w:r w:rsidR="00544F69" w:rsidRPr="000D0545">
        <w:rPr>
          <w:rStyle w:val="slitbdy"/>
          <w:rFonts w:ascii="Times New Roman" w:hAnsi="Times New Roman" w:cs="Times New Roman"/>
          <w:sz w:val="24"/>
          <w:szCs w:val="24"/>
          <w:bdr w:val="none" w:sz="0" w:space="0" w:color="auto" w:frame="1"/>
          <w:shd w:val="clear" w:color="auto" w:fill="FFFFFF"/>
        </w:rPr>
        <w:t>și</w:t>
      </w:r>
      <w:r w:rsidR="005A1EB0" w:rsidRPr="000D0545">
        <w:rPr>
          <w:rStyle w:val="slitbdy"/>
          <w:rFonts w:ascii="Times New Roman" w:hAnsi="Times New Roman" w:cs="Times New Roman"/>
          <w:sz w:val="24"/>
          <w:szCs w:val="24"/>
          <w:bdr w:val="none" w:sz="0" w:space="0" w:color="auto" w:frame="1"/>
          <w:shd w:val="clear" w:color="auto" w:fill="FFFFFF"/>
        </w:rPr>
        <w:t xml:space="preserve"> incompatibil cu </w:t>
      </w:r>
      <w:r w:rsidR="00544F69" w:rsidRPr="000D0545">
        <w:rPr>
          <w:rStyle w:val="slitbdy"/>
          <w:rFonts w:ascii="Times New Roman" w:hAnsi="Times New Roman" w:cs="Times New Roman"/>
          <w:sz w:val="24"/>
          <w:szCs w:val="24"/>
          <w:bdr w:val="none" w:sz="0" w:space="0" w:color="auto" w:frame="1"/>
          <w:shd w:val="clear" w:color="auto" w:fill="FFFFFF"/>
        </w:rPr>
        <w:t>piața</w:t>
      </w:r>
      <w:r w:rsidR="005A1EB0" w:rsidRPr="000D0545">
        <w:rPr>
          <w:rStyle w:val="slitbdy"/>
          <w:rFonts w:ascii="Times New Roman" w:hAnsi="Times New Roman" w:cs="Times New Roman"/>
          <w:sz w:val="24"/>
          <w:szCs w:val="24"/>
          <w:bdr w:val="none" w:sz="0" w:space="0" w:color="auto" w:frame="1"/>
          <w:shd w:val="clear" w:color="auto" w:fill="FFFFFF"/>
        </w:rPr>
        <w:t xml:space="preserve"> comună sau, în cazul în care a făcut obiectul unei astfel de decizii, aceasta a fost deja executată și ajutorul a fost integral recuperat, inclusiv dobânda de recuperare aferentă</w:t>
      </w:r>
      <w:r w:rsidR="00CD63BD" w:rsidRPr="000D0545">
        <w:rPr>
          <w:rStyle w:val="slitbdy"/>
          <w:rFonts w:ascii="Times New Roman" w:hAnsi="Times New Roman" w:cs="Times New Roman"/>
          <w:sz w:val="24"/>
          <w:szCs w:val="24"/>
          <w:bdr w:val="none" w:sz="0" w:space="0" w:color="auto" w:frame="1"/>
          <w:shd w:val="clear" w:color="auto" w:fill="FFFFFF"/>
        </w:rPr>
        <w:t>.</w:t>
      </w:r>
    </w:p>
    <w:p w14:paraId="0A7D6959" w14:textId="77777777" w:rsidR="007E3823" w:rsidRPr="000D0545" w:rsidRDefault="00F270EA">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(3)</w:t>
      </w:r>
      <w:r w:rsidR="00CD63BD" w:rsidRPr="000D0545">
        <w:rPr>
          <w:rStyle w:val="slitbdy"/>
          <w:rFonts w:ascii="Times New Roman" w:hAnsi="Times New Roman" w:cs="Times New Roman"/>
          <w:sz w:val="24"/>
          <w:szCs w:val="24"/>
          <w:bdr w:val="none" w:sz="0" w:space="0" w:color="auto" w:frame="1"/>
          <w:shd w:val="clear" w:color="auto" w:fill="FFFFFF"/>
        </w:rPr>
        <w:t xml:space="preserve"> </w:t>
      </w:r>
      <w:r w:rsidR="00A353E5" w:rsidRPr="000D0545">
        <w:rPr>
          <w:rStyle w:val="slitbdy"/>
          <w:rFonts w:ascii="Times New Roman" w:hAnsi="Times New Roman" w:cs="Times New Roman"/>
          <w:sz w:val="24"/>
          <w:szCs w:val="24"/>
          <w:bdr w:val="none" w:sz="0" w:space="0" w:color="auto" w:frame="1"/>
          <w:shd w:val="clear" w:color="auto" w:fill="FFFFFF"/>
        </w:rPr>
        <w:t>Solicitanții vor depune copii după documentele care atestă îndeplinirea cerințelor prevăzute la alin. (1) și alin. (2) lit. a)</w:t>
      </w:r>
      <w:r w:rsidR="007E3823" w:rsidRPr="000D0545">
        <w:rPr>
          <w:rStyle w:val="slitbdy"/>
          <w:rFonts w:ascii="Times New Roman" w:hAnsi="Times New Roman" w:cs="Times New Roman"/>
          <w:sz w:val="24"/>
          <w:szCs w:val="24"/>
          <w:bdr w:val="none" w:sz="0" w:space="0" w:color="auto" w:frame="1"/>
          <w:shd w:val="clear" w:color="auto" w:fill="FFFFFF"/>
        </w:rPr>
        <w:t>.</w:t>
      </w:r>
    </w:p>
    <w:p w14:paraId="083F41D8" w14:textId="5F592DD4" w:rsidR="00A353E5" w:rsidRPr="000D0545" w:rsidRDefault="000B094C" w:rsidP="00544F69">
      <w:pPr>
        <w:pStyle w:val="ListParagraph"/>
        <w:numPr>
          <w:ilvl w:val="0"/>
          <w:numId w:val="25"/>
        </w:numPr>
        <w:ind w:left="0" w:firstLine="0"/>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Toate condițiile din prezenta schemă, inclusiv cele de ajutor de stat, vor fi verificate de MMAP înainte de semnarea contractului, inclusiv pe baza declarațiilor pe proprie răspundere a </w:t>
      </w:r>
      <w:proofErr w:type="spellStart"/>
      <w:r w:rsidRPr="000D0545">
        <w:rPr>
          <w:rStyle w:val="slitbdy"/>
          <w:rFonts w:ascii="Times New Roman" w:hAnsi="Times New Roman" w:cs="Times New Roman"/>
          <w:sz w:val="24"/>
          <w:szCs w:val="24"/>
          <w:bdr w:val="none" w:sz="0" w:space="0" w:color="auto" w:frame="1"/>
          <w:shd w:val="clear" w:color="auto" w:fill="FFFFFF"/>
        </w:rPr>
        <w:t>aplicanților</w:t>
      </w:r>
      <w:proofErr w:type="spellEnd"/>
      <w:r w:rsidR="00A353E5" w:rsidRPr="000D0545">
        <w:rPr>
          <w:rStyle w:val="slitbdy"/>
          <w:rFonts w:ascii="Times New Roman" w:hAnsi="Times New Roman" w:cs="Times New Roman"/>
          <w:sz w:val="24"/>
          <w:szCs w:val="24"/>
          <w:bdr w:val="none" w:sz="0" w:space="0" w:color="auto" w:frame="1"/>
          <w:shd w:val="clear" w:color="auto" w:fill="FFFFFF"/>
        </w:rPr>
        <w:t>.</w:t>
      </w:r>
    </w:p>
    <w:p w14:paraId="7DCDAC05"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p>
    <w:p w14:paraId="564D30A1"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VI</w:t>
      </w:r>
    </w:p>
    <w:p w14:paraId="6A4F7138" w14:textId="4D6F2480" w:rsidR="00A353E5" w:rsidRPr="000D0545" w:rsidRDefault="00544F69"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Condiții</w:t>
      </w:r>
      <w:r w:rsidR="00A353E5" w:rsidRPr="000D0545">
        <w:rPr>
          <w:rStyle w:val="scapden"/>
          <w:rFonts w:ascii="Times New Roman" w:hAnsi="Times New Roman" w:cs="Times New Roman"/>
          <w:b/>
          <w:bCs/>
          <w:sz w:val="24"/>
          <w:szCs w:val="24"/>
          <w:bdr w:val="none" w:sz="0" w:space="0" w:color="auto" w:frame="1"/>
          <w:shd w:val="clear" w:color="auto" w:fill="FFFFFF"/>
        </w:rPr>
        <w:t xml:space="preserve"> de eligibilitate</w:t>
      </w:r>
    </w:p>
    <w:p w14:paraId="04B75E4B" w14:textId="25514FA1"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0D0545">
        <w:rPr>
          <w:rStyle w:val="sartttl"/>
          <w:rFonts w:ascii="Times New Roman" w:hAnsi="Times New Roman" w:cs="Times New Roman"/>
          <w:b/>
          <w:bCs/>
          <w:sz w:val="24"/>
          <w:szCs w:val="24"/>
          <w:bdr w:val="none" w:sz="0" w:space="0" w:color="auto" w:frame="1"/>
          <w:shd w:val="clear" w:color="auto" w:fill="FFFFFF"/>
        </w:rPr>
        <w:t xml:space="preserve"> 8</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(1) Condiţiile de eligibilitate a solicitanților sunt îndeplinite dacă:</w:t>
      </w:r>
    </w:p>
    <w:p w14:paraId="09A91AC6" w14:textId="432FB13D"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a) solicitantul îndeplinește condițiile prevăzute la art. </w:t>
      </w:r>
      <w:r w:rsidR="000D0545">
        <w:rPr>
          <w:rStyle w:val="slitbdy"/>
          <w:rFonts w:ascii="Times New Roman" w:hAnsi="Times New Roman" w:cs="Times New Roman"/>
          <w:sz w:val="24"/>
          <w:szCs w:val="24"/>
          <w:bdr w:val="none" w:sz="0" w:space="0" w:color="auto" w:frame="1"/>
          <w:shd w:val="clear" w:color="auto" w:fill="FFFFFF"/>
        </w:rPr>
        <w:t>7</w:t>
      </w:r>
      <w:r w:rsidRPr="000D0545">
        <w:rPr>
          <w:rStyle w:val="slitbdy"/>
          <w:rFonts w:ascii="Times New Roman" w:hAnsi="Times New Roman" w:cs="Times New Roman"/>
          <w:sz w:val="24"/>
          <w:szCs w:val="24"/>
          <w:bdr w:val="none" w:sz="0" w:space="0" w:color="auto" w:frame="1"/>
          <w:shd w:val="clear" w:color="auto" w:fill="FFFFFF"/>
        </w:rPr>
        <w:t>;</w:t>
      </w:r>
    </w:p>
    <w:p w14:paraId="3774C1E5" w14:textId="404C2ADE"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b) a fost depusă o cerere de sprijin, însoțită de documente care atestă îndeplinirea criteriilor de eligibilitate și de un proiect </w:t>
      </w:r>
      <w:proofErr w:type="spellStart"/>
      <w:r w:rsidRPr="000D0545">
        <w:rPr>
          <w:rStyle w:val="slitbdy"/>
          <w:rFonts w:ascii="Times New Roman" w:hAnsi="Times New Roman" w:cs="Times New Roman"/>
          <w:sz w:val="24"/>
          <w:szCs w:val="24"/>
          <w:bdr w:val="none" w:sz="0" w:space="0" w:color="auto" w:frame="1"/>
          <w:shd w:val="clear" w:color="auto" w:fill="FFFFFF"/>
        </w:rPr>
        <w:t>tehnico</w:t>
      </w:r>
      <w:proofErr w:type="spellEnd"/>
      <w:r w:rsidRPr="000D0545">
        <w:rPr>
          <w:rStyle w:val="slitbdy"/>
          <w:rFonts w:ascii="Times New Roman" w:hAnsi="Times New Roman" w:cs="Times New Roman"/>
          <w:sz w:val="24"/>
          <w:szCs w:val="24"/>
          <w:bdr w:val="none" w:sz="0" w:space="0" w:color="auto" w:frame="1"/>
          <w:shd w:val="clear" w:color="auto" w:fill="FFFFFF"/>
        </w:rPr>
        <w:t xml:space="preserve">-economic, a cărui valoare eligibilă a finanțării prin PNRR </w:t>
      </w:r>
      <w:r w:rsidR="00443AD3" w:rsidRPr="000D0545">
        <w:rPr>
          <w:rStyle w:val="slitbdy"/>
          <w:rFonts w:ascii="Times New Roman" w:hAnsi="Times New Roman" w:cs="Times New Roman"/>
          <w:sz w:val="24"/>
          <w:szCs w:val="24"/>
          <w:bdr w:val="none" w:sz="0" w:space="0" w:color="auto" w:frame="1"/>
          <w:shd w:val="clear" w:color="auto" w:fill="FFFFFF"/>
        </w:rPr>
        <w:t>nu depășește</w:t>
      </w:r>
      <w:r w:rsidR="00C37D13" w:rsidRPr="000D0545">
        <w:rPr>
          <w:rStyle w:val="slitbdy"/>
          <w:rFonts w:ascii="Times New Roman" w:hAnsi="Times New Roman" w:cs="Times New Roman"/>
          <w:sz w:val="24"/>
          <w:szCs w:val="24"/>
          <w:bdr w:val="none" w:sz="0" w:space="0" w:color="auto" w:frame="1"/>
          <w:shd w:val="clear" w:color="auto" w:fill="FFFFFF"/>
        </w:rPr>
        <w:t xml:space="preserve"> echivalent</w:t>
      </w:r>
      <w:r w:rsidR="00443AD3" w:rsidRPr="000D0545">
        <w:rPr>
          <w:rStyle w:val="slitbdy"/>
          <w:rFonts w:ascii="Times New Roman" w:hAnsi="Times New Roman" w:cs="Times New Roman"/>
          <w:sz w:val="24"/>
          <w:szCs w:val="24"/>
          <w:bdr w:val="none" w:sz="0" w:space="0" w:color="auto" w:frame="1"/>
          <w:shd w:val="clear" w:color="auto" w:fill="FFFFFF"/>
        </w:rPr>
        <w:t>ul în lei</w:t>
      </w:r>
      <w:r w:rsidRPr="000D0545">
        <w:rPr>
          <w:rStyle w:val="slitbdy"/>
          <w:rFonts w:ascii="Times New Roman" w:hAnsi="Times New Roman" w:cs="Times New Roman"/>
          <w:sz w:val="24"/>
          <w:szCs w:val="24"/>
          <w:bdr w:val="none" w:sz="0" w:space="0" w:color="auto" w:frame="1"/>
          <w:shd w:val="clear" w:color="auto" w:fill="FFFFFF"/>
        </w:rPr>
        <w:t xml:space="preserve"> a </w:t>
      </w:r>
      <w:r w:rsidR="00443AD3" w:rsidRPr="000D0545">
        <w:rPr>
          <w:rStyle w:val="slitbdy"/>
          <w:rFonts w:ascii="Times New Roman" w:hAnsi="Times New Roman" w:cs="Times New Roman"/>
          <w:sz w:val="24"/>
          <w:szCs w:val="24"/>
          <w:bdr w:val="none" w:sz="0" w:space="0" w:color="auto" w:frame="1"/>
          <w:shd w:val="clear" w:color="auto" w:fill="FFFFFF"/>
        </w:rPr>
        <w:t>sumei de</w:t>
      </w:r>
      <w:r w:rsidRPr="000D0545">
        <w:rPr>
          <w:rStyle w:val="slitbdy"/>
          <w:rFonts w:ascii="Times New Roman" w:hAnsi="Times New Roman" w:cs="Times New Roman"/>
          <w:sz w:val="24"/>
          <w:szCs w:val="24"/>
          <w:bdr w:val="none" w:sz="0" w:space="0" w:color="auto" w:frame="1"/>
          <w:shd w:val="clear" w:color="auto" w:fill="FFFFFF"/>
        </w:rPr>
        <w:t xml:space="preserve"> </w:t>
      </w:r>
      <w:r w:rsidR="0036257F" w:rsidRPr="00544F69">
        <w:rPr>
          <w:rStyle w:val="slitbdy"/>
          <w:rFonts w:ascii="Times New Roman" w:hAnsi="Times New Roman" w:cs="Times New Roman"/>
          <w:sz w:val="24"/>
          <w:szCs w:val="24"/>
          <w:bdr w:val="none" w:sz="0" w:space="0" w:color="auto" w:frame="1"/>
          <w:shd w:val="clear" w:color="auto" w:fill="FFFFFF"/>
        </w:rPr>
        <w:t>2</w:t>
      </w:r>
      <w:r w:rsidR="0036257F" w:rsidRPr="000D0545">
        <w:rPr>
          <w:rStyle w:val="slitbdy"/>
          <w:rFonts w:ascii="Times New Roman" w:hAnsi="Times New Roman" w:cs="Times New Roman"/>
          <w:sz w:val="24"/>
          <w:szCs w:val="24"/>
          <w:bdr w:val="none" w:sz="0" w:space="0" w:color="auto" w:frame="1"/>
          <w:shd w:val="clear" w:color="auto" w:fill="FFFFFF"/>
        </w:rPr>
        <w:t>00</w:t>
      </w:r>
      <w:r w:rsidRPr="000D0545">
        <w:rPr>
          <w:rStyle w:val="slitbdy"/>
          <w:rFonts w:ascii="Times New Roman" w:hAnsi="Times New Roman" w:cs="Times New Roman"/>
          <w:sz w:val="24"/>
          <w:szCs w:val="24"/>
          <w:bdr w:val="none" w:sz="0" w:space="0" w:color="auto" w:frame="1"/>
          <w:shd w:val="clear" w:color="auto" w:fill="FFFFFF"/>
        </w:rPr>
        <w:t xml:space="preserve">.000 euro, </w:t>
      </w:r>
      <w:r w:rsidR="00113EED" w:rsidRPr="000D0545">
        <w:rPr>
          <w:rStyle w:val="spar"/>
          <w:rFonts w:ascii="Times New Roman" w:hAnsi="Times New Roman" w:cs="Times New Roman"/>
          <w:sz w:val="24"/>
          <w:szCs w:val="24"/>
          <w:bdr w:val="none" w:sz="0" w:space="0" w:color="auto" w:frame="1"/>
          <w:shd w:val="clear" w:color="auto" w:fill="FFFFFF"/>
        </w:rPr>
        <w:t xml:space="preserve">calculat la cursul </w:t>
      </w:r>
      <w:proofErr w:type="spellStart"/>
      <w:r w:rsidR="00113EED" w:rsidRPr="000D0545">
        <w:rPr>
          <w:rStyle w:val="spar"/>
          <w:rFonts w:ascii="Times New Roman" w:hAnsi="Times New Roman" w:cs="Times New Roman"/>
          <w:sz w:val="24"/>
          <w:szCs w:val="24"/>
          <w:bdr w:val="none" w:sz="0" w:space="0" w:color="auto" w:frame="1"/>
          <w:shd w:val="clear" w:color="auto" w:fill="FFFFFF"/>
        </w:rPr>
        <w:t>InforEuro</w:t>
      </w:r>
      <w:proofErr w:type="spellEnd"/>
      <w:r w:rsidR="00113EED" w:rsidRPr="000D0545">
        <w:rPr>
          <w:rStyle w:val="spar"/>
          <w:rFonts w:ascii="Times New Roman" w:hAnsi="Times New Roman" w:cs="Times New Roman"/>
          <w:sz w:val="24"/>
          <w:szCs w:val="24"/>
          <w:bdr w:val="none" w:sz="0" w:space="0" w:color="auto" w:frame="1"/>
          <w:shd w:val="clear" w:color="auto" w:fill="FFFFFF"/>
        </w:rPr>
        <w:t xml:space="preserve"> aferent lunii </w:t>
      </w:r>
      <w:r w:rsidR="00EF7817" w:rsidRPr="000D0545">
        <w:rPr>
          <w:rStyle w:val="spar"/>
          <w:rFonts w:ascii="Times New Roman" w:hAnsi="Times New Roman" w:cs="Times New Roman"/>
          <w:sz w:val="24"/>
          <w:szCs w:val="24"/>
          <w:bdr w:val="none" w:sz="0" w:space="0" w:color="auto" w:frame="1"/>
          <w:shd w:val="clear" w:color="auto" w:fill="FFFFFF"/>
        </w:rPr>
        <w:t>martie 2025</w:t>
      </w:r>
      <w:r w:rsidR="005C127F" w:rsidRPr="000D0545">
        <w:rPr>
          <w:rStyle w:val="spar"/>
          <w:rFonts w:ascii="Times New Roman" w:hAnsi="Times New Roman" w:cs="Times New Roman"/>
          <w:sz w:val="24"/>
          <w:szCs w:val="24"/>
          <w:bdr w:val="none" w:sz="0" w:space="0" w:color="auto" w:frame="1"/>
          <w:shd w:val="clear" w:color="auto" w:fill="FFFFFF"/>
        </w:rPr>
        <w:t>, respectiv</w:t>
      </w:r>
      <w:r w:rsidR="00113EED" w:rsidRPr="000D0545">
        <w:rPr>
          <w:rStyle w:val="spar"/>
          <w:rFonts w:ascii="Times New Roman" w:hAnsi="Times New Roman" w:cs="Times New Roman"/>
          <w:sz w:val="24"/>
          <w:szCs w:val="24"/>
          <w:bdr w:val="none" w:sz="0" w:space="0" w:color="auto" w:frame="1"/>
          <w:shd w:val="clear" w:color="auto" w:fill="FFFFFF"/>
        </w:rPr>
        <w:t xml:space="preserve"> de 1 Euro = </w:t>
      </w:r>
      <w:r w:rsidR="00E61224" w:rsidRPr="000D0545">
        <w:rPr>
          <w:rStyle w:val="spar"/>
          <w:rFonts w:ascii="Times New Roman" w:hAnsi="Times New Roman" w:cs="Times New Roman"/>
          <w:sz w:val="24"/>
          <w:szCs w:val="24"/>
          <w:bdr w:val="none" w:sz="0" w:space="0" w:color="auto" w:frame="1"/>
          <w:shd w:val="clear" w:color="auto" w:fill="FFFFFF"/>
        </w:rPr>
        <w:t>4.9763</w:t>
      </w:r>
      <w:r w:rsidR="00113EED" w:rsidRPr="000D0545">
        <w:rPr>
          <w:rStyle w:val="spar"/>
          <w:rFonts w:ascii="Times New Roman" w:hAnsi="Times New Roman" w:cs="Times New Roman"/>
          <w:sz w:val="24"/>
          <w:szCs w:val="24"/>
          <w:bdr w:val="none" w:sz="0" w:space="0" w:color="auto" w:frame="1"/>
          <w:shd w:val="clear" w:color="auto" w:fill="FFFFFF"/>
        </w:rPr>
        <w:t xml:space="preserve"> lei</w:t>
      </w:r>
      <w:r w:rsidRPr="000D0545">
        <w:rPr>
          <w:rStyle w:val="slitbdy"/>
          <w:rFonts w:ascii="Times New Roman" w:hAnsi="Times New Roman" w:cs="Times New Roman"/>
          <w:sz w:val="24"/>
          <w:szCs w:val="24"/>
          <w:bdr w:val="none" w:sz="0" w:space="0" w:color="auto" w:frame="1"/>
          <w:shd w:val="clear" w:color="auto" w:fill="FFFFFF"/>
        </w:rPr>
        <w:t>.</w:t>
      </w:r>
    </w:p>
    <w:p w14:paraId="38CF202A" w14:textId="167739AF"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bCs/>
          <w:sz w:val="24"/>
          <w:szCs w:val="24"/>
        </w:rPr>
        <w:lastRenderedPageBreak/>
        <w:t>c) nu se află în procedură de executare silită pentru plata unor datorii fiscale;</w:t>
      </w:r>
    </w:p>
    <w:p w14:paraId="7D11B8A8" w14:textId="77777777"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bCs/>
          <w:sz w:val="24"/>
          <w:szCs w:val="24"/>
        </w:rPr>
        <w:t>d) nu se află în procedură de dizolvare, lichidare sau administrare specială;</w:t>
      </w:r>
    </w:p>
    <w:p w14:paraId="2BE5F739" w14:textId="0E1AFC92"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bCs/>
          <w:sz w:val="24"/>
          <w:szCs w:val="24"/>
        </w:rPr>
        <w:t>e) nu fac subiectul unui ordin/decizie de recuperare a unui ajutor de stat</w:t>
      </w:r>
      <w:r w:rsidR="005A1EB0" w:rsidRPr="00544F69">
        <w:rPr>
          <w:rFonts w:ascii="Times New Roman" w:hAnsi="Times New Roman" w:cs="Times New Roman"/>
          <w:bCs/>
          <w:sz w:val="24"/>
          <w:szCs w:val="24"/>
        </w:rPr>
        <w:t xml:space="preserve">/de </w:t>
      </w:r>
      <w:proofErr w:type="spellStart"/>
      <w:r w:rsidR="005A1EB0" w:rsidRPr="00544F69">
        <w:rPr>
          <w:rFonts w:ascii="Times New Roman" w:hAnsi="Times New Roman" w:cs="Times New Roman"/>
          <w:bCs/>
          <w:sz w:val="24"/>
          <w:szCs w:val="24"/>
        </w:rPr>
        <w:t>minimis</w:t>
      </w:r>
      <w:proofErr w:type="spellEnd"/>
      <w:r w:rsidRPr="00544F69">
        <w:rPr>
          <w:rFonts w:ascii="Times New Roman" w:hAnsi="Times New Roman" w:cs="Times New Roman"/>
          <w:bCs/>
          <w:sz w:val="24"/>
          <w:szCs w:val="24"/>
        </w:rPr>
        <w:t xml:space="preserve">, sau, în cazul în care au făcut obiectul unei asemenea proceduri, aceasta a fost deja executată și </w:t>
      </w:r>
      <w:r w:rsidR="005A1EB0" w:rsidRPr="00544F69">
        <w:rPr>
          <w:rFonts w:ascii="Times New Roman" w:hAnsi="Times New Roman" w:cs="Times New Roman"/>
          <w:bCs/>
          <w:sz w:val="24"/>
          <w:szCs w:val="24"/>
        </w:rPr>
        <w:t>ajutorul integral recuperat, inclusiv dobânzile aferente</w:t>
      </w:r>
      <w:r w:rsidRPr="00544F69">
        <w:rPr>
          <w:rFonts w:ascii="Times New Roman" w:hAnsi="Times New Roman" w:cs="Times New Roman"/>
          <w:bCs/>
          <w:sz w:val="24"/>
          <w:szCs w:val="24"/>
        </w:rPr>
        <w:t>;</w:t>
      </w:r>
    </w:p>
    <w:p w14:paraId="304A18A7" w14:textId="61AAFC13"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bCs/>
          <w:sz w:val="24"/>
          <w:szCs w:val="24"/>
        </w:rPr>
        <w:t xml:space="preserve">f) suma ajutoarelor </w:t>
      </w:r>
      <w:r w:rsidRPr="00544F69">
        <w:rPr>
          <w:rFonts w:ascii="Times New Roman" w:hAnsi="Times New Roman" w:cs="Times New Roman"/>
          <w:bCs/>
          <w:iCs/>
          <w:sz w:val="24"/>
          <w:szCs w:val="24"/>
        </w:rPr>
        <w:t>de</w:t>
      </w:r>
      <w:r w:rsidRPr="00544F69">
        <w:rPr>
          <w:rFonts w:ascii="Times New Roman" w:hAnsi="Times New Roman" w:cs="Times New Roman"/>
          <w:bCs/>
          <w:i/>
          <w:iCs/>
          <w:sz w:val="24"/>
          <w:szCs w:val="24"/>
        </w:rPr>
        <w:t xml:space="preserve"> </w:t>
      </w:r>
      <w:proofErr w:type="spellStart"/>
      <w:r w:rsidRPr="00544F69">
        <w:rPr>
          <w:rFonts w:ascii="Times New Roman" w:hAnsi="Times New Roman" w:cs="Times New Roman"/>
          <w:bCs/>
          <w:iCs/>
          <w:sz w:val="24"/>
          <w:szCs w:val="24"/>
        </w:rPr>
        <w:t>minimis</w:t>
      </w:r>
      <w:proofErr w:type="spellEnd"/>
      <w:r w:rsidRPr="00544F69">
        <w:rPr>
          <w:rFonts w:ascii="Times New Roman" w:hAnsi="Times New Roman" w:cs="Times New Roman"/>
          <w:bCs/>
          <w:i/>
          <w:iCs/>
          <w:sz w:val="24"/>
          <w:szCs w:val="24"/>
        </w:rPr>
        <w:t xml:space="preserve">, </w:t>
      </w:r>
      <w:r w:rsidRPr="00544F69">
        <w:rPr>
          <w:rFonts w:ascii="Times New Roman" w:hAnsi="Times New Roman" w:cs="Times New Roman"/>
          <w:bCs/>
          <w:iCs/>
          <w:sz w:val="24"/>
          <w:szCs w:val="24"/>
        </w:rPr>
        <w:t>cumulată</w:t>
      </w:r>
      <w:r w:rsidRPr="00544F69">
        <w:rPr>
          <w:rFonts w:ascii="Times New Roman" w:hAnsi="Times New Roman" w:cs="Times New Roman"/>
          <w:bCs/>
          <w:i/>
          <w:iCs/>
          <w:sz w:val="24"/>
          <w:szCs w:val="24"/>
        </w:rPr>
        <w:t xml:space="preserve"> </w:t>
      </w:r>
      <w:r w:rsidRPr="00544F69">
        <w:rPr>
          <w:rFonts w:ascii="Times New Roman" w:hAnsi="Times New Roman" w:cs="Times New Roman"/>
          <w:bCs/>
          <w:iCs/>
          <w:sz w:val="24"/>
          <w:szCs w:val="24"/>
        </w:rPr>
        <w:t xml:space="preserve">inclusiv cu valoarea </w:t>
      </w:r>
      <w:r w:rsidR="00F774B5" w:rsidRPr="00544F69">
        <w:rPr>
          <w:rFonts w:ascii="Times New Roman" w:hAnsi="Times New Roman" w:cs="Times New Roman"/>
          <w:bCs/>
          <w:iCs/>
          <w:sz w:val="24"/>
          <w:szCs w:val="24"/>
        </w:rPr>
        <w:t>solicitată</w:t>
      </w:r>
      <w:r w:rsidRPr="00544F69">
        <w:rPr>
          <w:rFonts w:ascii="Times New Roman" w:hAnsi="Times New Roman" w:cs="Times New Roman"/>
          <w:bCs/>
          <w:iCs/>
          <w:sz w:val="24"/>
          <w:szCs w:val="24"/>
        </w:rPr>
        <w:t xml:space="preserve"> în baza prezentei scheme</w:t>
      </w:r>
      <w:r w:rsidRPr="00544F69">
        <w:rPr>
          <w:rFonts w:ascii="Times New Roman" w:hAnsi="Times New Roman" w:cs="Times New Roman"/>
          <w:bCs/>
          <w:i/>
          <w:iCs/>
          <w:sz w:val="24"/>
          <w:szCs w:val="24"/>
        </w:rPr>
        <w:t xml:space="preserve">, </w:t>
      </w:r>
      <w:r w:rsidRPr="00544F69">
        <w:rPr>
          <w:rFonts w:ascii="Times New Roman" w:hAnsi="Times New Roman" w:cs="Times New Roman"/>
          <w:bCs/>
          <w:sz w:val="24"/>
          <w:szCs w:val="24"/>
        </w:rPr>
        <w:t xml:space="preserve">acordată unei întreprinderi unice, în </w:t>
      </w:r>
      <w:r w:rsidR="00E61224" w:rsidRPr="00544F69">
        <w:rPr>
          <w:rFonts w:ascii="Times New Roman" w:hAnsi="Times New Roman" w:cs="Times New Roman"/>
          <w:bCs/>
          <w:sz w:val="24"/>
          <w:szCs w:val="24"/>
        </w:rPr>
        <w:t>ultimii 3 ani</w:t>
      </w:r>
      <w:r w:rsidR="002E319E" w:rsidRPr="00544F69">
        <w:rPr>
          <w:rFonts w:ascii="Times New Roman" w:hAnsi="Times New Roman" w:cs="Times New Roman"/>
          <w:bCs/>
          <w:sz w:val="24"/>
          <w:szCs w:val="24"/>
        </w:rPr>
        <w:t xml:space="preserve"> calculați la momentul </w:t>
      </w:r>
      <w:r w:rsidR="0090734C" w:rsidRPr="00544F69">
        <w:rPr>
          <w:rFonts w:ascii="Times New Roman" w:hAnsi="Times New Roman" w:cs="Times New Roman"/>
          <w:bCs/>
          <w:sz w:val="24"/>
          <w:szCs w:val="24"/>
        </w:rPr>
        <w:t xml:space="preserve">analizării solicitării </w:t>
      </w:r>
      <w:r w:rsidR="002E319E" w:rsidRPr="00544F69">
        <w:rPr>
          <w:rFonts w:ascii="Times New Roman" w:hAnsi="Times New Roman" w:cs="Times New Roman"/>
          <w:bCs/>
          <w:sz w:val="24"/>
          <w:szCs w:val="24"/>
        </w:rPr>
        <w:t xml:space="preserve"> </w:t>
      </w:r>
      <w:proofErr w:type="spellStart"/>
      <w:r w:rsidR="0090734C" w:rsidRPr="00544F69">
        <w:rPr>
          <w:rFonts w:ascii="Times New Roman" w:hAnsi="Times New Roman" w:cs="Times New Roman"/>
          <w:bCs/>
          <w:sz w:val="24"/>
          <w:szCs w:val="24"/>
        </w:rPr>
        <w:t>aplicantului</w:t>
      </w:r>
      <w:proofErr w:type="spellEnd"/>
      <w:r w:rsidR="0090734C" w:rsidRPr="00544F69">
        <w:rPr>
          <w:rFonts w:ascii="Times New Roman" w:hAnsi="Times New Roman" w:cs="Times New Roman"/>
          <w:bCs/>
          <w:sz w:val="24"/>
          <w:szCs w:val="24"/>
        </w:rPr>
        <w:t xml:space="preserve"> și la momentul încheierii contractului de finanțare</w:t>
      </w:r>
      <w:r w:rsidRPr="00544F69">
        <w:rPr>
          <w:rFonts w:ascii="Times New Roman" w:hAnsi="Times New Roman" w:cs="Times New Roman"/>
          <w:bCs/>
          <w:sz w:val="24"/>
          <w:szCs w:val="24"/>
        </w:rPr>
        <w:t>, nu depășește echivalentul în lei a</w:t>
      </w:r>
      <w:r w:rsidR="002E319E" w:rsidRPr="00544F69">
        <w:rPr>
          <w:rFonts w:ascii="Times New Roman" w:hAnsi="Times New Roman" w:cs="Times New Roman"/>
          <w:bCs/>
          <w:sz w:val="24"/>
          <w:szCs w:val="24"/>
        </w:rPr>
        <w:t>l</w:t>
      </w:r>
      <w:r w:rsidRPr="00544F69">
        <w:rPr>
          <w:rFonts w:ascii="Times New Roman" w:hAnsi="Times New Roman" w:cs="Times New Roman"/>
          <w:bCs/>
          <w:sz w:val="24"/>
          <w:szCs w:val="24"/>
        </w:rPr>
        <w:t xml:space="preserve"> </w:t>
      </w:r>
      <w:r w:rsidR="00443AD3" w:rsidRPr="00544F69">
        <w:rPr>
          <w:rFonts w:ascii="Times New Roman" w:hAnsi="Times New Roman" w:cs="Times New Roman"/>
          <w:bCs/>
          <w:sz w:val="24"/>
          <w:szCs w:val="24"/>
        </w:rPr>
        <w:t>sumei</w:t>
      </w:r>
      <w:r w:rsidR="00F774B5" w:rsidRPr="00544F69">
        <w:rPr>
          <w:rFonts w:ascii="Times New Roman" w:hAnsi="Times New Roman" w:cs="Times New Roman"/>
          <w:bCs/>
          <w:sz w:val="24"/>
          <w:szCs w:val="24"/>
        </w:rPr>
        <w:t xml:space="preserve"> de </w:t>
      </w:r>
      <w:r w:rsidR="00BA0243" w:rsidRPr="00544F69">
        <w:rPr>
          <w:rFonts w:ascii="Times New Roman" w:hAnsi="Times New Roman" w:cs="Times New Roman"/>
          <w:bCs/>
          <w:sz w:val="24"/>
          <w:szCs w:val="24"/>
        </w:rPr>
        <w:t>3</w:t>
      </w:r>
      <w:r w:rsidR="0036257F" w:rsidRPr="00544F69">
        <w:rPr>
          <w:rFonts w:ascii="Times New Roman" w:hAnsi="Times New Roman" w:cs="Times New Roman"/>
          <w:bCs/>
          <w:sz w:val="24"/>
          <w:szCs w:val="24"/>
        </w:rPr>
        <w:t>00</w:t>
      </w:r>
      <w:r w:rsidRPr="00544F69">
        <w:rPr>
          <w:rFonts w:ascii="Times New Roman" w:hAnsi="Times New Roman" w:cs="Times New Roman"/>
          <w:bCs/>
          <w:sz w:val="24"/>
          <w:szCs w:val="24"/>
        </w:rPr>
        <w:t xml:space="preserve">.000 de euro. În cazul în care, prin acordarea unor noi ajutoare de </w:t>
      </w:r>
      <w:proofErr w:type="spellStart"/>
      <w:r w:rsidRPr="00544F69">
        <w:rPr>
          <w:rFonts w:ascii="Times New Roman" w:hAnsi="Times New Roman" w:cs="Times New Roman"/>
          <w:bCs/>
          <w:sz w:val="24"/>
          <w:szCs w:val="24"/>
        </w:rPr>
        <w:t>minimis</w:t>
      </w:r>
      <w:proofErr w:type="spellEnd"/>
      <w:r w:rsidRPr="00544F69">
        <w:rPr>
          <w:rFonts w:ascii="Times New Roman" w:hAnsi="Times New Roman" w:cs="Times New Roman"/>
          <w:bCs/>
          <w:sz w:val="24"/>
          <w:szCs w:val="24"/>
        </w:rPr>
        <w:t xml:space="preserve">, s-ar depăși acest plafon, nicio parte a respectivelor ajutoare noi nu </w:t>
      </w:r>
      <w:r w:rsidR="00F774B5" w:rsidRPr="00544F69">
        <w:rPr>
          <w:rFonts w:ascii="Times New Roman" w:hAnsi="Times New Roman" w:cs="Times New Roman"/>
          <w:bCs/>
          <w:sz w:val="24"/>
          <w:szCs w:val="24"/>
        </w:rPr>
        <w:t xml:space="preserve">mai </w:t>
      </w:r>
      <w:r w:rsidRPr="00544F69">
        <w:rPr>
          <w:rFonts w:ascii="Times New Roman" w:hAnsi="Times New Roman" w:cs="Times New Roman"/>
          <w:bCs/>
          <w:sz w:val="24"/>
          <w:szCs w:val="24"/>
        </w:rPr>
        <w:t xml:space="preserve">poate beneficia de dispozițiile </w:t>
      </w:r>
      <w:r w:rsidRPr="00544F69">
        <w:rPr>
          <w:rFonts w:ascii="Times New Roman" w:hAnsi="Times New Roman" w:cs="Times New Roman"/>
          <w:sz w:val="24"/>
          <w:szCs w:val="24"/>
        </w:rPr>
        <w:t>Regulamentului (UE) nr.</w:t>
      </w:r>
      <w:r w:rsidR="000D0545">
        <w:rPr>
          <w:rFonts w:ascii="Times New Roman" w:hAnsi="Times New Roman" w:cs="Times New Roman"/>
          <w:sz w:val="24"/>
          <w:szCs w:val="24"/>
        </w:rPr>
        <w:t xml:space="preserve"> </w:t>
      </w:r>
      <w:r w:rsidR="003F30AB" w:rsidRPr="00544F69">
        <w:rPr>
          <w:rFonts w:ascii="Times New Roman" w:hAnsi="Times New Roman" w:cs="Times New Roman"/>
          <w:sz w:val="24"/>
          <w:szCs w:val="24"/>
        </w:rPr>
        <w:t>2831/2023</w:t>
      </w:r>
      <w:r w:rsidR="002E319E" w:rsidRPr="00544F69">
        <w:rPr>
          <w:rFonts w:ascii="Times New Roman" w:hAnsi="Times New Roman" w:cs="Times New Roman"/>
          <w:sz w:val="24"/>
          <w:szCs w:val="24"/>
        </w:rPr>
        <w:t>.</w:t>
      </w:r>
    </w:p>
    <w:p w14:paraId="25A09B6E" w14:textId="77777777" w:rsidR="00A353E5" w:rsidRPr="00544F69" w:rsidRDefault="00A353E5" w:rsidP="006E34C5">
      <w:pPr>
        <w:jc w:val="both"/>
        <w:rPr>
          <w:rFonts w:ascii="Times New Roman" w:hAnsi="Times New Roman" w:cs="Times New Roman"/>
          <w:bCs/>
          <w:sz w:val="24"/>
          <w:szCs w:val="24"/>
        </w:rPr>
      </w:pPr>
      <w:r w:rsidRPr="00544F69">
        <w:rPr>
          <w:rStyle w:val="spctbdy"/>
          <w:rFonts w:ascii="Times New Roman" w:hAnsi="Times New Roman" w:cs="Times New Roman"/>
          <w:sz w:val="24"/>
          <w:szCs w:val="24"/>
          <w:bdr w:val="none" w:sz="0" w:space="0" w:color="auto" w:frame="1"/>
          <w:shd w:val="clear" w:color="auto" w:fill="FFFFFF"/>
        </w:rPr>
        <w:t xml:space="preserve">g) nu este rezident în scopuri fiscale sau înmatriculat în temeiul legilor din jurisdicțiile care figurează pe lista Uniunii Europene a jurisdicțiilor necooperante în scopuri fiscale, </w:t>
      </w:r>
      <w:r w:rsidRPr="00544F69">
        <w:rPr>
          <w:rFonts w:ascii="Times New Roman" w:hAnsi="Times New Roman" w:cs="Times New Roman"/>
          <w:sz w:val="24"/>
          <w:szCs w:val="24"/>
          <w:shd w:val="clear" w:color="auto" w:fill="FFFFFF"/>
        </w:rPr>
        <w:t>conform Recomandării Comisiei Europene nr. 4.885 final din data de 14.07.2020 privind condiționarea acordării sprijinului financiar public de lipsa unei legături cu jurisdicțiile necooperante în scopuri fiscale, condiționează acordarea sprijinului financiar de lipsa legăturilor între jurisdicțiile necooperatiste.</w:t>
      </w:r>
    </w:p>
    <w:p w14:paraId="1D779FDB" w14:textId="543ADEC2"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sz w:val="24"/>
          <w:szCs w:val="24"/>
        </w:rPr>
        <w:t xml:space="preserve">h) nu este controlat, direct sau indirect, de către </w:t>
      </w:r>
      <w:r w:rsidR="00A45EC7" w:rsidRPr="00544F69">
        <w:rPr>
          <w:rFonts w:ascii="Times New Roman" w:hAnsi="Times New Roman" w:cs="Times New Roman"/>
          <w:sz w:val="24"/>
          <w:szCs w:val="24"/>
        </w:rPr>
        <w:t>acționarii</w:t>
      </w:r>
      <w:r w:rsidRPr="00544F69">
        <w:rPr>
          <w:rFonts w:ascii="Times New Roman" w:hAnsi="Times New Roman" w:cs="Times New Roman"/>
          <w:sz w:val="24"/>
          <w:szCs w:val="24"/>
        </w:rPr>
        <w:t xml:space="preserve"> din </w:t>
      </w:r>
      <w:r w:rsidR="00A45EC7" w:rsidRPr="00544F69">
        <w:rPr>
          <w:rFonts w:ascii="Times New Roman" w:hAnsi="Times New Roman" w:cs="Times New Roman"/>
          <w:sz w:val="24"/>
          <w:szCs w:val="24"/>
        </w:rPr>
        <w:t>jurisdicțiile</w:t>
      </w:r>
      <w:r w:rsidRPr="00544F69">
        <w:rPr>
          <w:rFonts w:ascii="Times New Roman" w:hAnsi="Times New Roman" w:cs="Times New Roman"/>
          <w:sz w:val="24"/>
          <w:szCs w:val="24"/>
        </w:rPr>
        <w:t xml:space="preserve"> care figurează pe lista Uniunii Europene a </w:t>
      </w:r>
      <w:r w:rsidR="00A45EC7" w:rsidRPr="00544F69">
        <w:rPr>
          <w:rFonts w:ascii="Times New Roman" w:hAnsi="Times New Roman" w:cs="Times New Roman"/>
          <w:sz w:val="24"/>
          <w:szCs w:val="24"/>
        </w:rPr>
        <w:t>jurisdicțiilor</w:t>
      </w:r>
      <w:r w:rsidRPr="00544F69">
        <w:rPr>
          <w:rFonts w:ascii="Times New Roman" w:hAnsi="Times New Roman" w:cs="Times New Roman"/>
          <w:sz w:val="24"/>
          <w:szCs w:val="24"/>
        </w:rPr>
        <w:t xml:space="preserve"> necooperante, în </w:t>
      </w:r>
      <w:r w:rsidR="00A45EC7" w:rsidRPr="00544F69">
        <w:rPr>
          <w:rFonts w:ascii="Times New Roman" w:hAnsi="Times New Roman" w:cs="Times New Roman"/>
          <w:sz w:val="24"/>
          <w:szCs w:val="24"/>
        </w:rPr>
        <w:t>funcție</w:t>
      </w:r>
      <w:r w:rsidRPr="00544F69">
        <w:rPr>
          <w:rFonts w:ascii="Times New Roman" w:hAnsi="Times New Roman" w:cs="Times New Roman"/>
          <w:sz w:val="24"/>
          <w:szCs w:val="24"/>
        </w:rPr>
        <w:t xml:space="preserve"> de beneficiarul real, astfel cum este definit </w:t>
      </w:r>
      <w:r w:rsidR="00E67742" w:rsidRPr="00544F69">
        <w:rPr>
          <w:rFonts w:ascii="Times New Roman" w:hAnsi="Times New Roman" w:cs="Times New Roman"/>
          <w:sz w:val="24"/>
          <w:szCs w:val="24"/>
        </w:rPr>
        <w:t xml:space="preserve">la </w:t>
      </w:r>
      <w:r w:rsidRPr="00544F69">
        <w:rPr>
          <w:rFonts w:ascii="Times New Roman" w:hAnsi="Times New Roman" w:cs="Times New Roman"/>
          <w:sz w:val="24"/>
          <w:szCs w:val="24"/>
        </w:rPr>
        <w:t xml:space="preserve">art. 3 pct. 6 din </w:t>
      </w:r>
      <w:hyperlink r:id="rId10" w:history="1">
        <w:r w:rsidRPr="00544F69">
          <w:rPr>
            <w:rFonts w:ascii="Times New Roman" w:hAnsi="Times New Roman" w:cs="Times New Roman"/>
            <w:sz w:val="24"/>
            <w:szCs w:val="24"/>
          </w:rPr>
          <w:t>Directiva (UE) 2015/849</w:t>
        </w:r>
      </w:hyperlink>
      <w:r w:rsidRPr="00544F69">
        <w:rPr>
          <w:rFonts w:ascii="Times New Roman" w:hAnsi="Times New Roman" w:cs="Times New Roman"/>
          <w:sz w:val="24"/>
          <w:szCs w:val="24"/>
        </w:rPr>
        <w:t xml:space="preserve"> a Parlamentului European </w:t>
      </w:r>
      <w:proofErr w:type="spellStart"/>
      <w:r w:rsidRPr="00544F69">
        <w:rPr>
          <w:rFonts w:ascii="Times New Roman" w:hAnsi="Times New Roman" w:cs="Times New Roman"/>
          <w:sz w:val="24"/>
          <w:szCs w:val="24"/>
        </w:rPr>
        <w:t>şi</w:t>
      </w:r>
      <w:proofErr w:type="spellEnd"/>
      <w:r w:rsidRPr="00544F69">
        <w:rPr>
          <w:rFonts w:ascii="Times New Roman" w:hAnsi="Times New Roman" w:cs="Times New Roman"/>
          <w:sz w:val="24"/>
          <w:szCs w:val="24"/>
        </w:rPr>
        <w:t xml:space="preserve"> a Consiliului din 20 mai 2015 privind prevenirea utilizării sistemului financiar în scopul spălării banilor sau </w:t>
      </w:r>
      <w:r w:rsidR="00A45EC7" w:rsidRPr="00544F69">
        <w:rPr>
          <w:rFonts w:ascii="Times New Roman" w:hAnsi="Times New Roman" w:cs="Times New Roman"/>
          <w:sz w:val="24"/>
          <w:szCs w:val="24"/>
        </w:rPr>
        <w:t>finanțării</w:t>
      </w:r>
      <w:r w:rsidRPr="00544F69">
        <w:rPr>
          <w:rFonts w:ascii="Times New Roman" w:hAnsi="Times New Roman" w:cs="Times New Roman"/>
          <w:sz w:val="24"/>
          <w:szCs w:val="24"/>
        </w:rPr>
        <w:t xml:space="preserve"> terorismului, de modificare a </w:t>
      </w:r>
      <w:hyperlink r:id="rId11" w:history="1">
        <w:r w:rsidRPr="00544F69">
          <w:rPr>
            <w:rFonts w:ascii="Times New Roman" w:hAnsi="Times New Roman" w:cs="Times New Roman"/>
            <w:sz w:val="24"/>
            <w:szCs w:val="24"/>
          </w:rPr>
          <w:t>Regulamentului (UE) nr. 648/2012</w:t>
        </w:r>
      </w:hyperlink>
      <w:r w:rsidRPr="00544F69">
        <w:rPr>
          <w:rFonts w:ascii="Times New Roman" w:hAnsi="Times New Roman" w:cs="Times New Roman"/>
          <w:sz w:val="24"/>
          <w:szCs w:val="24"/>
        </w:rPr>
        <w:t xml:space="preserve"> al Parlamentului European </w:t>
      </w:r>
      <w:proofErr w:type="spellStart"/>
      <w:r w:rsidRPr="00544F69">
        <w:rPr>
          <w:rFonts w:ascii="Times New Roman" w:hAnsi="Times New Roman" w:cs="Times New Roman"/>
          <w:sz w:val="24"/>
          <w:szCs w:val="24"/>
        </w:rPr>
        <w:t>şi</w:t>
      </w:r>
      <w:proofErr w:type="spellEnd"/>
      <w:r w:rsidRPr="00544F69">
        <w:rPr>
          <w:rFonts w:ascii="Times New Roman" w:hAnsi="Times New Roman" w:cs="Times New Roman"/>
          <w:sz w:val="24"/>
          <w:szCs w:val="24"/>
        </w:rPr>
        <w:t xml:space="preserve"> al Consiliului </w:t>
      </w:r>
      <w:proofErr w:type="spellStart"/>
      <w:r w:rsidRPr="00544F69">
        <w:rPr>
          <w:rFonts w:ascii="Times New Roman" w:hAnsi="Times New Roman" w:cs="Times New Roman"/>
          <w:sz w:val="24"/>
          <w:szCs w:val="24"/>
        </w:rPr>
        <w:t>şi</w:t>
      </w:r>
      <w:proofErr w:type="spellEnd"/>
      <w:r w:rsidRPr="00544F69">
        <w:rPr>
          <w:rFonts w:ascii="Times New Roman" w:hAnsi="Times New Roman" w:cs="Times New Roman"/>
          <w:sz w:val="24"/>
          <w:szCs w:val="24"/>
        </w:rPr>
        <w:t xml:space="preserve"> de abrogare a </w:t>
      </w:r>
      <w:hyperlink r:id="rId12" w:history="1">
        <w:r w:rsidRPr="00544F69">
          <w:rPr>
            <w:rFonts w:ascii="Times New Roman" w:hAnsi="Times New Roman" w:cs="Times New Roman"/>
            <w:sz w:val="24"/>
            <w:szCs w:val="24"/>
          </w:rPr>
          <w:t>Directivei 2005/60/CE</w:t>
        </w:r>
      </w:hyperlink>
      <w:r w:rsidRPr="00544F69">
        <w:rPr>
          <w:rFonts w:ascii="Times New Roman" w:hAnsi="Times New Roman" w:cs="Times New Roman"/>
          <w:sz w:val="24"/>
          <w:szCs w:val="24"/>
        </w:rPr>
        <w:t xml:space="preserve"> a Parlamentului European </w:t>
      </w:r>
      <w:proofErr w:type="spellStart"/>
      <w:r w:rsidRPr="00544F69">
        <w:rPr>
          <w:rFonts w:ascii="Times New Roman" w:hAnsi="Times New Roman" w:cs="Times New Roman"/>
          <w:sz w:val="24"/>
          <w:szCs w:val="24"/>
        </w:rPr>
        <w:t>şi</w:t>
      </w:r>
      <w:proofErr w:type="spellEnd"/>
      <w:r w:rsidRPr="00544F69">
        <w:rPr>
          <w:rFonts w:ascii="Times New Roman" w:hAnsi="Times New Roman" w:cs="Times New Roman"/>
          <w:sz w:val="24"/>
          <w:szCs w:val="24"/>
        </w:rPr>
        <w:t xml:space="preserve"> a Consiliului </w:t>
      </w:r>
      <w:proofErr w:type="spellStart"/>
      <w:r w:rsidRPr="00544F69">
        <w:rPr>
          <w:rFonts w:ascii="Times New Roman" w:hAnsi="Times New Roman" w:cs="Times New Roman"/>
          <w:sz w:val="24"/>
          <w:szCs w:val="24"/>
        </w:rPr>
        <w:t>şi</w:t>
      </w:r>
      <w:proofErr w:type="spellEnd"/>
      <w:r w:rsidRPr="00544F69">
        <w:rPr>
          <w:rFonts w:ascii="Times New Roman" w:hAnsi="Times New Roman" w:cs="Times New Roman"/>
          <w:sz w:val="24"/>
          <w:szCs w:val="24"/>
        </w:rPr>
        <w:t xml:space="preserve"> a </w:t>
      </w:r>
      <w:hyperlink r:id="rId13" w:history="1">
        <w:r w:rsidRPr="00544F69">
          <w:rPr>
            <w:rFonts w:ascii="Times New Roman" w:hAnsi="Times New Roman" w:cs="Times New Roman"/>
            <w:sz w:val="24"/>
            <w:szCs w:val="24"/>
          </w:rPr>
          <w:t>Directivei 2006/70/CE</w:t>
        </w:r>
      </w:hyperlink>
      <w:r w:rsidRPr="00544F69">
        <w:rPr>
          <w:rFonts w:ascii="Times New Roman" w:hAnsi="Times New Roman" w:cs="Times New Roman"/>
          <w:sz w:val="24"/>
          <w:szCs w:val="24"/>
        </w:rPr>
        <w:t xml:space="preserve"> a Comisiei;</w:t>
      </w:r>
    </w:p>
    <w:p w14:paraId="113C66AF" w14:textId="081831DC" w:rsidR="00A353E5" w:rsidRPr="00544F69" w:rsidRDefault="00A353E5" w:rsidP="006E34C5">
      <w:pPr>
        <w:jc w:val="both"/>
        <w:rPr>
          <w:rFonts w:ascii="Times New Roman" w:hAnsi="Times New Roman" w:cs="Times New Roman"/>
          <w:bCs/>
          <w:sz w:val="24"/>
          <w:szCs w:val="24"/>
        </w:rPr>
      </w:pPr>
      <w:r w:rsidRPr="00544F69">
        <w:rPr>
          <w:rFonts w:ascii="Times New Roman" w:hAnsi="Times New Roman" w:cs="Times New Roman"/>
          <w:sz w:val="24"/>
          <w:szCs w:val="24"/>
        </w:rPr>
        <w:t xml:space="preserve">i) Solicitantul declară că va respecta </w:t>
      </w:r>
      <w:r w:rsidR="00A45EC7" w:rsidRPr="00544F69">
        <w:rPr>
          <w:rFonts w:ascii="Times New Roman" w:hAnsi="Times New Roman" w:cs="Times New Roman"/>
          <w:sz w:val="24"/>
          <w:szCs w:val="24"/>
        </w:rPr>
        <w:t>obligațiile</w:t>
      </w:r>
      <w:r w:rsidRPr="00544F69">
        <w:rPr>
          <w:rFonts w:ascii="Times New Roman" w:hAnsi="Times New Roman" w:cs="Times New Roman"/>
          <w:sz w:val="24"/>
          <w:szCs w:val="24"/>
        </w:rPr>
        <w:t xml:space="preserve"> prevăzute în PNRR pentru implementarea principiului „Do No </w:t>
      </w:r>
      <w:proofErr w:type="spellStart"/>
      <w:r w:rsidRPr="00544F69">
        <w:rPr>
          <w:rFonts w:ascii="Times New Roman" w:hAnsi="Times New Roman" w:cs="Times New Roman"/>
          <w:sz w:val="24"/>
          <w:szCs w:val="24"/>
        </w:rPr>
        <w:t>Significant</w:t>
      </w:r>
      <w:proofErr w:type="spellEnd"/>
      <w:r w:rsidRPr="00544F69">
        <w:rPr>
          <w:rFonts w:ascii="Times New Roman" w:hAnsi="Times New Roman" w:cs="Times New Roman"/>
          <w:sz w:val="24"/>
          <w:szCs w:val="24"/>
        </w:rPr>
        <w:t xml:space="preserve"> </w:t>
      </w:r>
      <w:proofErr w:type="spellStart"/>
      <w:r w:rsidRPr="00544F69">
        <w:rPr>
          <w:rFonts w:ascii="Times New Roman" w:hAnsi="Times New Roman" w:cs="Times New Roman"/>
          <w:sz w:val="24"/>
          <w:szCs w:val="24"/>
        </w:rPr>
        <w:t>Harm</w:t>
      </w:r>
      <w:proofErr w:type="spellEnd"/>
      <w:r w:rsidRPr="00544F69">
        <w:rPr>
          <w:rFonts w:ascii="Times New Roman" w:hAnsi="Times New Roman" w:cs="Times New Roman"/>
          <w:sz w:val="24"/>
          <w:szCs w:val="24"/>
        </w:rPr>
        <w:t>” (DNSH) (“A nu prejudicia în mod semnificativ”), astfel cum este prevăzut la Articolul 17 din Regulamentul (UE) 2020/852 privind instituirea unui cadru care să faciliteze investițiile durabile, pe toată perioada de implementare a proiectului</w:t>
      </w:r>
      <w:r w:rsidR="00443AD3" w:rsidRPr="00544F69">
        <w:rPr>
          <w:rFonts w:ascii="Times New Roman" w:hAnsi="Times New Roman" w:cs="Times New Roman"/>
          <w:sz w:val="24"/>
          <w:szCs w:val="24"/>
        </w:rPr>
        <w:t>.</w:t>
      </w:r>
      <w:r w:rsidRPr="00544F69">
        <w:rPr>
          <w:rFonts w:ascii="Times New Roman" w:hAnsi="Times New Roman" w:cs="Times New Roman"/>
          <w:sz w:val="24"/>
          <w:szCs w:val="24"/>
        </w:rPr>
        <w:t xml:space="preserve"> Modelul </w:t>
      </w:r>
      <w:r w:rsidRPr="00544F69">
        <w:rPr>
          <w:rFonts w:ascii="Times New Roman" w:hAnsi="Times New Roman" w:cs="Times New Roman"/>
          <w:b/>
          <w:bCs/>
          <w:sz w:val="24"/>
          <w:szCs w:val="24"/>
        </w:rPr>
        <w:t xml:space="preserve">Declarației privind respectarea aplicării principiului DNSH este prevăzut în </w:t>
      </w:r>
      <w:r w:rsidR="00443AD3" w:rsidRPr="00544F69">
        <w:rPr>
          <w:rFonts w:ascii="Times New Roman" w:hAnsi="Times New Roman" w:cs="Times New Roman"/>
          <w:b/>
          <w:bCs/>
          <w:sz w:val="24"/>
          <w:szCs w:val="24"/>
        </w:rPr>
        <w:t>Ghidul de finanțare</w:t>
      </w:r>
      <w:r w:rsidRPr="00544F69">
        <w:rPr>
          <w:rFonts w:ascii="Times New Roman" w:hAnsi="Times New Roman" w:cs="Times New Roman"/>
          <w:sz w:val="24"/>
          <w:szCs w:val="24"/>
        </w:rPr>
        <w:t>.</w:t>
      </w:r>
    </w:p>
    <w:p w14:paraId="553BFE0C"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(2) Proiectul </w:t>
      </w:r>
      <w:proofErr w:type="spellStart"/>
      <w:r w:rsidRPr="000D0545">
        <w:rPr>
          <w:rStyle w:val="slitbdy"/>
          <w:rFonts w:ascii="Times New Roman" w:hAnsi="Times New Roman" w:cs="Times New Roman"/>
          <w:sz w:val="24"/>
          <w:szCs w:val="24"/>
          <w:bdr w:val="none" w:sz="0" w:space="0" w:color="auto" w:frame="1"/>
          <w:shd w:val="clear" w:color="auto" w:fill="FFFFFF"/>
        </w:rPr>
        <w:t>tehnico</w:t>
      </w:r>
      <w:proofErr w:type="spellEnd"/>
      <w:r w:rsidRPr="000D0545">
        <w:rPr>
          <w:rStyle w:val="slitbdy"/>
          <w:rFonts w:ascii="Times New Roman" w:hAnsi="Times New Roman" w:cs="Times New Roman"/>
          <w:sz w:val="24"/>
          <w:szCs w:val="24"/>
          <w:bdr w:val="none" w:sz="0" w:space="0" w:color="auto" w:frame="1"/>
          <w:shd w:val="clear" w:color="auto" w:fill="FFFFFF"/>
        </w:rPr>
        <w:t>-economic prevăzut la alin. (1) lit. b) va conține obligatoriu următoarele elemente:</w:t>
      </w:r>
    </w:p>
    <w:p w14:paraId="798DEE38"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a) denumirea investiției, amplasamentul și </w:t>
      </w:r>
      <w:r w:rsidR="00332714" w:rsidRPr="000D0545">
        <w:rPr>
          <w:rStyle w:val="slitbdy"/>
          <w:rFonts w:ascii="Times New Roman" w:hAnsi="Times New Roman" w:cs="Times New Roman"/>
          <w:sz w:val="24"/>
          <w:szCs w:val="24"/>
          <w:bdr w:val="none" w:sz="0" w:space="0" w:color="auto" w:frame="1"/>
          <w:shd w:val="clear" w:color="auto" w:fill="FFFFFF"/>
        </w:rPr>
        <w:t>beneficiarul</w:t>
      </w:r>
      <w:r w:rsidRPr="000D0545">
        <w:rPr>
          <w:rStyle w:val="slitbdy"/>
          <w:rFonts w:ascii="Times New Roman" w:hAnsi="Times New Roman" w:cs="Times New Roman"/>
          <w:sz w:val="24"/>
          <w:szCs w:val="24"/>
          <w:bdr w:val="none" w:sz="0" w:space="0" w:color="auto" w:frame="1"/>
          <w:shd w:val="clear" w:color="auto" w:fill="FFFFFF"/>
        </w:rPr>
        <w:t xml:space="preserve"> acesteia;</w:t>
      </w:r>
    </w:p>
    <w:p w14:paraId="54F8CEB5"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b) descrierea situației actuale și necesitatea investiției, cu referire doar la aspectele legate de MFR;</w:t>
      </w:r>
    </w:p>
    <w:p w14:paraId="681ED30A"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c) descrierea și prezentarea în detaliu a propunerii de înființare/dezvoltare/modernizare a pepinierei sau, după caz, a instalațiilor de condiționare a MFR sau a plantajelor forestiere și estimarea rezultatelor preconizate </w:t>
      </w:r>
      <w:r w:rsidR="00E67742" w:rsidRPr="000D0545">
        <w:rPr>
          <w:rStyle w:val="slitbdy"/>
          <w:rFonts w:ascii="Times New Roman" w:hAnsi="Times New Roman" w:cs="Times New Roman"/>
          <w:sz w:val="24"/>
          <w:szCs w:val="24"/>
          <w:bdr w:val="none" w:sz="0" w:space="0" w:color="auto" w:frame="1"/>
          <w:shd w:val="clear" w:color="auto" w:fill="FFFFFF"/>
        </w:rPr>
        <w:t xml:space="preserve">ce </w:t>
      </w:r>
      <w:r w:rsidRPr="000D0545">
        <w:rPr>
          <w:rStyle w:val="slitbdy"/>
          <w:rFonts w:ascii="Times New Roman" w:hAnsi="Times New Roman" w:cs="Times New Roman"/>
          <w:sz w:val="24"/>
          <w:szCs w:val="24"/>
          <w:bdr w:val="none" w:sz="0" w:space="0" w:color="auto" w:frame="1"/>
          <w:shd w:val="clear" w:color="auto" w:fill="FFFFFF"/>
        </w:rPr>
        <w:t>apar în urma derulării investiției;</w:t>
      </w:r>
    </w:p>
    <w:p w14:paraId="019305F2"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d) descrierea modului de conformare la cerințele stabilite în Strategia forestieră națională privind producerea de MFR;</w:t>
      </w:r>
    </w:p>
    <w:p w14:paraId="0057CA31"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e) planificarea etapelor de investiție, a operațiunilor și a modului de producție de MFR propuse prin proiect;</w:t>
      </w:r>
    </w:p>
    <w:p w14:paraId="42F472E6" w14:textId="77777777" w:rsidR="00A353E5" w:rsidRPr="00544F69" w:rsidRDefault="00A353E5" w:rsidP="006E34C5">
      <w:pPr>
        <w:jc w:val="both"/>
        <w:rPr>
          <w:rFonts w:ascii="Times New Roman" w:eastAsia="Times New Roman" w:hAnsi="Times New Roman" w:cs="Times New Roman"/>
          <w:sz w:val="24"/>
          <w:szCs w:val="24"/>
          <w:lang w:eastAsia="ro-RO"/>
        </w:rPr>
      </w:pPr>
      <w:r w:rsidRPr="000D0545">
        <w:rPr>
          <w:rStyle w:val="slitbdy"/>
          <w:rFonts w:ascii="Times New Roman" w:hAnsi="Times New Roman" w:cs="Times New Roman"/>
          <w:sz w:val="24"/>
          <w:szCs w:val="24"/>
          <w:bdr w:val="none" w:sz="0" w:space="0" w:color="auto" w:frame="1"/>
          <w:shd w:val="clear" w:color="auto" w:fill="FFFFFF"/>
        </w:rPr>
        <w:t xml:space="preserve">f) </w:t>
      </w:r>
      <w:r w:rsidRPr="00544F69">
        <w:rPr>
          <w:rFonts w:ascii="Times New Roman" w:eastAsia="Times New Roman" w:hAnsi="Times New Roman" w:cs="Times New Roman"/>
          <w:sz w:val="24"/>
          <w:szCs w:val="24"/>
          <w:lang w:eastAsia="ro-RO"/>
        </w:rPr>
        <w:t>planificarea financiar – contabil</w:t>
      </w:r>
      <w:r w:rsidR="00E67742" w:rsidRPr="00544F69">
        <w:rPr>
          <w:rFonts w:ascii="Times New Roman" w:eastAsia="Times New Roman" w:hAnsi="Times New Roman" w:cs="Times New Roman"/>
          <w:sz w:val="24"/>
          <w:szCs w:val="24"/>
          <w:lang w:eastAsia="ro-RO"/>
        </w:rPr>
        <w:t>ă</w:t>
      </w:r>
      <w:r w:rsidRPr="00544F69">
        <w:rPr>
          <w:rFonts w:ascii="Times New Roman" w:eastAsia="Times New Roman" w:hAnsi="Times New Roman" w:cs="Times New Roman"/>
          <w:sz w:val="24"/>
          <w:szCs w:val="24"/>
          <w:lang w:eastAsia="ro-RO"/>
        </w:rPr>
        <w:t xml:space="preserve"> a derulării investiției.</w:t>
      </w:r>
    </w:p>
    <w:p w14:paraId="36E8B044" w14:textId="77777777" w:rsidR="00443AD3" w:rsidRPr="00544F69" w:rsidRDefault="002026BC" w:rsidP="006E34C5">
      <w:pPr>
        <w:jc w:val="both"/>
        <w:rPr>
          <w:rFonts w:ascii="Times New Roman" w:eastAsia="Times New Roman" w:hAnsi="Times New Roman" w:cs="Times New Roman"/>
          <w:sz w:val="24"/>
          <w:szCs w:val="24"/>
          <w:lang w:eastAsia="ro-RO"/>
        </w:rPr>
      </w:pPr>
      <w:r w:rsidRPr="00544F69">
        <w:rPr>
          <w:rFonts w:ascii="Times New Roman" w:eastAsia="Times New Roman" w:hAnsi="Times New Roman" w:cs="Times New Roman"/>
          <w:sz w:val="24"/>
          <w:szCs w:val="24"/>
          <w:lang w:eastAsia="ro-RO"/>
        </w:rPr>
        <w:lastRenderedPageBreak/>
        <w:t xml:space="preserve">g) </w:t>
      </w:r>
      <w:r w:rsidR="00443AD3" w:rsidRPr="00544F69">
        <w:rPr>
          <w:rFonts w:ascii="Times New Roman" w:eastAsia="Times New Roman" w:hAnsi="Times New Roman" w:cs="Times New Roman"/>
          <w:sz w:val="24"/>
          <w:szCs w:val="24"/>
          <w:lang w:eastAsia="ro-RO"/>
        </w:rPr>
        <w:t>necesarul de utilaje, instalații și echipamente, iar capacitățile acestora vor fi corelate cu suprafața și capacitatea de producție a pepinierei;</w:t>
      </w:r>
    </w:p>
    <w:p w14:paraId="17BEF274" w14:textId="77777777" w:rsidR="002026BC" w:rsidRPr="00544F69" w:rsidRDefault="00443AD3" w:rsidP="006E34C5">
      <w:pPr>
        <w:jc w:val="both"/>
        <w:rPr>
          <w:rFonts w:ascii="Times New Roman" w:eastAsia="Times New Roman" w:hAnsi="Times New Roman" w:cs="Times New Roman"/>
          <w:sz w:val="24"/>
          <w:szCs w:val="24"/>
          <w:lang w:eastAsia="ro-RO"/>
        </w:rPr>
      </w:pPr>
      <w:r w:rsidRPr="00544F69">
        <w:rPr>
          <w:rFonts w:ascii="Times New Roman" w:eastAsia="Times New Roman" w:hAnsi="Times New Roman" w:cs="Times New Roman"/>
          <w:sz w:val="24"/>
          <w:szCs w:val="24"/>
          <w:lang w:eastAsia="ro-RO"/>
        </w:rPr>
        <w:t xml:space="preserve">h) </w:t>
      </w:r>
      <w:r w:rsidR="002026BC" w:rsidRPr="00544F69">
        <w:rPr>
          <w:rFonts w:ascii="Times New Roman" w:eastAsia="Times New Roman" w:hAnsi="Times New Roman" w:cs="Times New Roman"/>
          <w:sz w:val="24"/>
          <w:szCs w:val="24"/>
          <w:lang w:eastAsia="ro-RO"/>
        </w:rPr>
        <w:t>documentul emis de către autoritatea teritorială de mediu privind impactul asupra mediului (anexă la proiect).</w:t>
      </w:r>
    </w:p>
    <w:p w14:paraId="13680623" w14:textId="77777777" w:rsidR="00A353E5" w:rsidRPr="00544F69" w:rsidRDefault="00A353E5" w:rsidP="006E34C5">
      <w:pPr>
        <w:jc w:val="both"/>
        <w:rPr>
          <w:rFonts w:ascii="Times New Roman" w:eastAsia="Times New Roman" w:hAnsi="Times New Roman" w:cs="Times New Roman"/>
          <w:sz w:val="24"/>
          <w:szCs w:val="24"/>
          <w:lang w:eastAsia="ro-RO"/>
        </w:rPr>
      </w:pPr>
      <w:r w:rsidRPr="00544F69">
        <w:rPr>
          <w:rFonts w:ascii="Times New Roman" w:eastAsia="Times New Roman" w:hAnsi="Times New Roman" w:cs="Times New Roman"/>
          <w:sz w:val="24"/>
          <w:szCs w:val="24"/>
          <w:lang w:eastAsia="ro-RO"/>
        </w:rPr>
        <w:t>(3) În cazul înființării/</w:t>
      </w:r>
      <w:r w:rsidR="001A41AE" w:rsidRPr="00544F69">
        <w:rPr>
          <w:rFonts w:ascii="Times New Roman" w:eastAsia="Times New Roman" w:hAnsi="Times New Roman" w:cs="Times New Roman"/>
          <w:sz w:val="24"/>
          <w:szCs w:val="24"/>
          <w:lang w:eastAsia="ro-RO"/>
        </w:rPr>
        <w:t>dezvoltării/</w:t>
      </w:r>
      <w:r w:rsidRPr="00544F69">
        <w:rPr>
          <w:rFonts w:ascii="Times New Roman" w:eastAsia="Times New Roman" w:hAnsi="Times New Roman" w:cs="Times New Roman"/>
          <w:sz w:val="24"/>
          <w:szCs w:val="24"/>
          <w:lang w:eastAsia="ro-RO"/>
        </w:rPr>
        <w:t>modernizării</w:t>
      </w:r>
      <w:r w:rsidR="00674878" w:rsidRPr="00544F69">
        <w:rPr>
          <w:rFonts w:ascii="Times New Roman" w:eastAsia="Times New Roman" w:hAnsi="Times New Roman" w:cs="Times New Roman"/>
          <w:sz w:val="24"/>
          <w:szCs w:val="24"/>
          <w:lang w:eastAsia="ro-RO"/>
        </w:rPr>
        <w:t xml:space="preserve"> </w:t>
      </w:r>
      <w:r w:rsidRPr="00544F69">
        <w:rPr>
          <w:rFonts w:ascii="Times New Roman" w:eastAsia="Times New Roman" w:hAnsi="Times New Roman" w:cs="Times New Roman"/>
          <w:sz w:val="24"/>
          <w:szCs w:val="24"/>
          <w:lang w:eastAsia="ro-RO"/>
        </w:rPr>
        <w:t>unei pepiniere, propunerea tehnică va conține prevederi privind producerea de puieți din minim două specii autohtone</w:t>
      </w:r>
      <w:r w:rsidR="001A41AE" w:rsidRPr="00544F69">
        <w:rPr>
          <w:rFonts w:ascii="Times New Roman" w:eastAsia="Times New Roman" w:hAnsi="Times New Roman" w:cs="Times New Roman"/>
          <w:sz w:val="24"/>
          <w:szCs w:val="24"/>
          <w:lang w:eastAsia="ro-RO"/>
        </w:rPr>
        <w:t xml:space="preserve"> de interes forestier,</w:t>
      </w:r>
      <w:r w:rsidRPr="00544F69">
        <w:rPr>
          <w:rFonts w:ascii="Times New Roman" w:eastAsia="Times New Roman" w:hAnsi="Times New Roman" w:cs="Times New Roman"/>
          <w:sz w:val="24"/>
          <w:szCs w:val="24"/>
          <w:lang w:eastAsia="ro-RO"/>
        </w:rPr>
        <w:t xml:space="preserve"> diferite</w:t>
      </w:r>
      <w:r w:rsidR="001A41AE" w:rsidRPr="00544F69">
        <w:rPr>
          <w:rFonts w:ascii="Times New Roman" w:eastAsia="Times New Roman" w:hAnsi="Times New Roman" w:cs="Times New Roman"/>
          <w:sz w:val="24"/>
          <w:szCs w:val="24"/>
          <w:lang w:eastAsia="ro-RO"/>
        </w:rPr>
        <w:t>, prevăzute în anex</w:t>
      </w:r>
      <w:r w:rsidR="00D733D0" w:rsidRPr="00544F69">
        <w:rPr>
          <w:rFonts w:ascii="Times New Roman" w:eastAsia="Times New Roman" w:hAnsi="Times New Roman" w:cs="Times New Roman"/>
          <w:sz w:val="24"/>
          <w:szCs w:val="24"/>
          <w:lang w:eastAsia="ro-RO"/>
        </w:rPr>
        <w:t>a</w:t>
      </w:r>
      <w:r w:rsidR="002B752A" w:rsidRPr="00544F69">
        <w:rPr>
          <w:rFonts w:ascii="Times New Roman" w:eastAsia="Times New Roman" w:hAnsi="Times New Roman" w:cs="Times New Roman"/>
          <w:sz w:val="24"/>
          <w:szCs w:val="24"/>
          <w:lang w:eastAsia="ro-RO"/>
        </w:rPr>
        <w:t xml:space="preserve"> care </w:t>
      </w:r>
      <w:r w:rsidR="002B752A" w:rsidRPr="000D0545">
        <w:rPr>
          <w:rFonts w:ascii="Times New Roman" w:hAnsi="Times New Roman" w:cs="Times New Roman"/>
          <w:sz w:val="24"/>
          <w:szCs w:val="24"/>
          <w:bdr w:val="none" w:sz="0" w:space="0" w:color="auto" w:frame="1"/>
          <w:shd w:val="clear" w:color="auto" w:fill="FFFFFF"/>
        </w:rPr>
        <w:t>face parte integrantă din prezenta schemă.</w:t>
      </w:r>
    </w:p>
    <w:p w14:paraId="18C036D2" w14:textId="792B0D72"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w:t>
      </w:r>
      <w:r w:rsidR="000D0545">
        <w:rPr>
          <w:rStyle w:val="sartttl"/>
          <w:rFonts w:ascii="Times New Roman" w:hAnsi="Times New Roman" w:cs="Times New Roman"/>
          <w:b/>
          <w:bCs/>
          <w:sz w:val="24"/>
          <w:szCs w:val="24"/>
          <w:bdr w:val="none" w:sz="0" w:space="0" w:color="auto" w:frame="1"/>
          <w:shd w:val="clear" w:color="auto" w:fill="FFFFFF"/>
        </w:rPr>
        <w:t>9</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par"/>
          <w:rFonts w:ascii="Times New Roman" w:hAnsi="Times New Roman" w:cs="Times New Roman"/>
          <w:sz w:val="24"/>
          <w:szCs w:val="24"/>
          <w:bdr w:val="none" w:sz="0" w:space="0" w:color="auto" w:frame="1"/>
          <w:shd w:val="clear" w:color="auto" w:fill="FFFFFF"/>
        </w:rPr>
        <w:t xml:space="preserve">(1) Solicitantul trebuie să facă dovada dreptului de proprietate asupra terenului pe care urmează să realizeze </w:t>
      </w:r>
      <w:r w:rsidR="00A45EC7" w:rsidRPr="000D0545">
        <w:rPr>
          <w:rStyle w:val="spar"/>
          <w:rFonts w:ascii="Times New Roman" w:hAnsi="Times New Roman" w:cs="Times New Roman"/>
          <w:sz w:val="24"/>
          <w:szCs w:val="24"/>
          <w:bdr w:val="none" w:sz="0" w:space="0" w:color="auto" w:frame="1"/>
          <w:shd w:val="clear" w:color="auto" w:fill="FFFFFF"/>
        </w:rPr>
        <w:t>investiția</w:t>
      </w:r>
      <w:r w:rsidRPr="000D0545">
        <w:rPr>
          <w:rStyle w:val="spar"/>
          <w:rFonts w:ascii="Times New Roman" w:hAnsi="Times New Roman" w:cs="Times New Roman"/>
          <w:sz w:val="24"/>
          <w:szCs w:val="24"/>
          <w:bdr w:val="none" w:sz="0" w:space="0" w:color="auto" w:frame="1"/>
          <w:shd w:val="clear" w:color="auto" w:fill="FFFFFF"/>
        </w:rPr>
        <w:t xml:space="preserve"> sau, după caz, </w:t>
      </w:r>
      <w:r w:rsidR="00401545" w:rsidRPr="000D0545">
        <w:rPr>
          <w:rStyle w:val="spar"/>
          <w:rFonts w:ascii="Times New Roman" w:hAnsi="Times New Roman" w:cs="Times New Roman"/>
          <w:sz w:val="24"/>
          <w:szCs w:val="24"/>
          <w:bdr w:val="none" w:sz="0" w:space="0" w:color="auto" w:frame="1"/>
          <w:shd w:val="clear" w:color="auto" w:fill="FFFFFF"/>
        </w:rPr>
        <w:t xml:space="preserve">a </w:t>
      </w:r>
      <w:r w:rsidRPr="000D0545">
        <w:rPr>
          <w:rStyle w:val="spar"/>
          <w:rFonts w:ascii="Times New Roman" w:hAnsi="Times New Roman" w:cs="Times New Roman"/>
          <w:sz w:val="24"/>
          <w:szCs w:val="24"/>
          <w:bdr w:val="none" w:sz="0" w:space="0" w:color="auto" w:frame="1"/>
          <w:shd w:val="clear" w:color="auto" w:fill="FFFFFF"/>
        </w:rPr>
        <w:t>dreptul</w:t>
      </w:r>
      <w:r w:rsidR="00401545" w:rsidRPr="000D0545">
        <w:rPr>
          <w:rStyle w:val="spar"/>
          <w:rFonts w:ascii="Times New Roman" w:hAnsi="Times New Roman" w:cs="Times New Roman"/>
          <w:sz w:val="24"/>
          <w:szCs w:val="24"/>
          <w:bdr w:val="none" w:sz="0" w:space="0" w:color="auto" w:frame="1"/>
          <w:shd w:val="clear" w:color="auto" w:fill="FFFFFF"/>
        </w:rPr>
        <w:t>ui</w:t>
      </w:r>
      <w:r w:rsidRPr="000D0545">
        <w:rPr>
          <w:rStyle w:val="spar"/>
          <w:rFonts w:ascii="Times New Roman" w:hAnsi="Times New Roman" w:cs="Times New Roman"/>
          <w:sz w:val="24"/>
          <w:szCs w:val="24"/>
          <w:bdr w:val="none" w:sz="0" w:space="0" w:color="auto" w:frame="1"/>
          <w:shd w:val="clear" w:color="auto" w:fill="FFFFFF"/>
        </w:rPr>
        <w:t xml:space="preserve"> de </w:t>
      </w:r>
      <w:r w:rsidR="00A45EC7" w:rsidRPr="000D0545">
        <w:rPr>
          <w:rStyle w:val="spar"/>
          <w:rFonts w:ascii="Times New Roman" w:hAnsi="Times New Roman" w:cs="Times New Roman"/>
          <w:sz w:val="24"/>
          <w:szCs w:val="24"/>
          <w:bdr w:val="none" w:sz="0" w:space="0" w:color="auto" w:frame="1"/>
          <w:shd w:val="clear" w:color="auto" w:fill="FFFFFF"/>
        </w:rPr>
        <w:t>folosință</w:t>
      </w:r>
      <w:r w:rsidRPr="000D0545">
        <w:rPr>
          <w:rStyle w:val="spar"/>
          <w:rFonts w:ascii="Times New Roman" w:hAnsi="Times New Roman" w:cs="Times New Roman"/>
          <w:sz w:val="24"/>
          <w:szCs w:val="24"/>
          <w:bdr w:val="none" w:sz="0" w:space="0" w:color="auto" w:frame="1"/>
          <w:shd w:val="clear" w:color="auto" w:fill="FFFFFF"/>
        </w:rPr>
        <w:t xml:space="preserve"> pe o perioadă de cel </w:t>
      </w:r>
      <w:r w:rsidR="00A45EC7" w:rsidRPr="000D0545">
        <w:rPr>
          <w:rStyle w:val="spar"/>
          <w:rFonts w:ascii="Times New Roman" w:hAnsi="Times New Roman" w:cs="Times New Roman"/>
          <w:sz w:val="24"/>
          <w:szCs w:val="24"/>
          <w:bdr w:val="none" w:sz="0" w:space="0" w:color="auto" w:frame="1"/>
          <w:shd w:val="clear" w:color="auto" w:fill="FFFFFF"/>
        </w:rPr>
        <w:t>puțin</w:t>
      </w:r>
      <w:r w:rsidRPr="000D0545">
        <w:rPr>
          <w:rStyle w:val="spar"/>
          <w:rFonts w:ascii="Times New Roman" w:hAnsi="Times New Roman" w:cs="Times New Roman"/>
          <w:sz w:val="24"/>
          <w:szCs w:val="24"/>
          <w:bdr w:val="none" w:sz="0" w:space="0" w:color="auto" w:frame="1"/>
          <w:shd w:val="clear" w:color="auto" w:fill="FFFFFF"/>
        </w:rPr>
        <w:t xml:space="preserve"> 10 ani. </w:t>
      </w:r>
    </w:p>
    <w:p w14:paraId="2103E26B" w14:textId="77777777"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 xml:space="preserve">(2) Pentru terenurile care sunt incluse în fondul forestier național, deținute sau administrate de solicitant, un extras din amenajamentul silvic în vigoare reprezintă o probă suficientă pentru îndeplinirea cerinței </w:t>
      </w:r>
      <w:r w:rsidR="00E67742" w:rsidRPr="000D0545">
        <w:rPr>
          <w:rStyle w:val="spar"/>
          <w:rFonts w:ascii="Times New Roman" w:hAnsi="Times New Roman" w:cs="Times New Roman"/>
          <w:sz w:val="24"/>
          <w:szCs w:val="24"/>
          <w:bdr w:val="none" w:sz="0" w:space="0" w:color="auto" w:frame="1"/>
          <w:shd w:val="clear" w:color="auto" w:fill="FFFFFF"/>
        </w:rPr>
        <w:t xml:space="preserve">prevăzută la </w:t>
      </w:r>
      <w:r w:rsidRPr="000D0545">
        <w:rPr>
          <w:rStyle w:val="spar"/>
          <w:rFonts w:ascii="Times New Roman" w:hAnsi="Times New Roman" w:cs="Times New Roman"/>
          <w:sz w:val="24"/>
          <w:szCs w:val="24"/>
          <w:bdr w:val="none" w:sz="0" w:space="0" w:color="auto" w:frame="1"/>
          <w:shd w:val="clear" w:color="auto" w:fill="FFFFFF"/>
        </w:rPr>
        <w:t>alin. (1).</w:t>
      </w:r>
    </w:p>
    <w:p w14:paraId="2D11EB54" w14:textId="77777777" w:rsidR="00A353E5" w:rsidRPr="000D0545" w:rsidRDefault="00A353E5" w:rsidP="006E34C5">
      <w:pPr>
        <w:jc w:val="center"/>
        <w:rPr>
          <w:rStyle w:val="spar"/>
          <w:rFonts w:ascii="Times New Roman" w:hAnsi="Times New Roman" w:cs="Times New Roman"/>
          <w:b/>
          <w:bCs/>
          <w:sz w:val="24"/>
          <w:szCs w:val="24"/>
          <w:bdr w:val="none" w:sz="0" w:space="0" w:color="auto" w:frame="1"/>
          <w:shd w:val="clear" w:color="auto" w:fill="FFFFFF"/>
        </w:rPr>
      </w:pPr>
    </w:p>
    <w:p w14:paraId="237DC1CB" w14:textId="77777777" w:rsidR="00A353E5" w:rsidRPr="000D0545" w:rsidRDefault="00A353E5" w:rsidP="006E34C5">
      <w:pPr>
        <w:jc w:val="center"/>
        <w:rPr>
          <w:rStyle w:val="spar"/>
          <w:rFonts w:ascii="Times New Roman" w:hAnsi="Times New Roman" w:cs="Times New Roman"/>
          <w:b/>
          <w:bCs/>
          <w:sz w:val="24"/>
          <w:szCs w:val="24"/>
          <w:bdr w:val="none" w:sz="0" w:space="0" w:color="auto" w:frame="1"/>
          <w:shd w:val="clear" w:color="auto" w:fill="FFFFFF"/>
        </w:rPr>
      </w:pPr>
      <w:r w:rsidRPr="000D0545">
        <w:rPr>
          <w:rStyle w:val="spar"/>
          <w:rFonts w:ascii="Times New Roman" w:hAnsi="Times New Roman" w:cs="Times New Roman"/>
          <w:b/>
          <w:bCs/>
          <w:sz w:val="24"/>
          <w:szCs w:val="24"/>
          <w:bdr w:val="none" w:sz="0" w:space="0" w:color="auto" w:frame="1"/>
          <w:shd w:val="clear" w:color="auto" w:fill="FFFFFF"/>
        </w:rPr>
        <w:t>CAPITOLUL VII</w:t>
      </w:r>
    </w:p>
    <w:p w14:paraId="2A805F24" w14:textId="77777777" w:rsidR="00A353E5" w:rsidRPr="00544F69" w:rsidRDefault="00A353E5" w:rsidP="006E34C5">
      <w:pPr>
        <w:jc w:val="center"/>
        <w:rPr>
          <w:rStyle w:val="spar"/>
          <w:rFonts w:ascii="Times New Roman" w:hAnsi="Times New Roman" w:cs="Times New Roman"/>
          <w:b/>
          <w:bCs/>
          <w:sz w:val="24"/>
          <w:szCs w:val="24"/>
          <w:bdr w:val="none" w:sz="0" w:space="0" w:color="auto" w:frame="1"/>
          <w:shd w:val="clear" w:color="auto" w:fill="FFFFFF"/>
          <w:lang w:val="en-US"/>
        </w:rPr>
      </w:pPr>
      <w:r w:rsidRPr="000D0545">
        <w:rPr>
          <w:rStyle w:val="spar"/>
          <w:rFonts w:ascii="Times New Roman" w:hAnsi="Times New Roman" w:cs="Times New Roman"/>
          <w:b/>
          <w:bCs/>
          <w:sz w:val="24"/>
          <w:szCs w:val="24"/>
          <w:bdr w:val="none" w:sz="0" w:space="0" w:color="auto" w:frame="1"/>
          <w:shd w:val="clear" w:color="auto" w:fill="FFFFFF"/>
        </w:rPr>
        <w:t>Regula de cumul</w:t>
      </w:r>
    </w:p>
    <w:p w14:paraId="19CEAC1E" w14:textId="54422156" w:rsidR="00FA0E6A" w:rsidRPr="000D0545" w:rsidRDefault="00A353E5" w:rsidP="006E34C5">
      <w:pPr>
        <w:jc w:val="both"/>
        <w:rPr>
          <w:rFonts w:ascii="Times New Roman" w:hAnsi="Times New Roman" w:cs="Times New Roman"/>
          <w:bCs/>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w:t>
      </w:r>
      <w:r w:rsidR="000D0545">
        <w:rPr>
          <w:rStyle w:val="sartttl"/>
          <w:rFonts w:ascii="Times New Roman" w:hAnsi="Times New Roman" w:cs="Times New Roman"/>
          <w:b/>
          <w:bCs/>
          <w:sz w:val="24"/>
          <w:szCs w:val="24"/>
          <w:bdr w:val="none" w:sz="0" w:space="0" w:color="auto" w:frame="1"/>
          <w:shd w:val="clear" w:color="auto" w:fill="FFFFFF"/>
        </w:rPr>
        <w:t>10</w:t>
      </w:r>
      <w:r w:rsidR="000D0545" w:rsidRPr="000D0545">
        <w:rPr>
          <w:rFonts w:ascii="Times New Roman" w:hAnsi="Times New Roman" w:cs="Times New Roman"/>
          <w:bCs/>
          <w:sz w:val="24"/>
          <w:szCs w:val="24"/>
          <w:bdr w:val="none" w:sz="0" w:space="0" w:color="auto" w:frame="1"/>
          <w:shd w:val="clear" w:color="auto" w:fill="FFFFFF"/>
        </w:rPr>
        <w:t xml:space="preserve"> </w:t>
      </w:r>
      <w:r w:rsidRPr="000D0545">
        <w:rPr>
          <w:rFonts w:ascii="Times New Roman" w:hAnsi="Times New Roman" w:cs="Times New Roman"/>
          <w:bCs/>
          <w:sz w:val="24"/>
          <w:szCs w:val="24"/>
          <w:bdr w:val="none" w:sz="0" w:space="0" w:color="auto" w:frame="1"/>
          <w:shd w:val="clear" w:color="auto" w:fill="FFFFFF"/>
        </w:rPr>
        <w:t xml:space="preserve">(1) Ajutoarele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acordate în conformitate cu prezenta schemă pot fi cumulate cu alte ajutoare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00E61224" w:rsidRPr="000D0545">
        <w:rPr>
          <w:rFonts w:ascii="Times New Roman" w:hAnsi="Times New Roman" w:cs="Times New Roman"/>
          <w:bCs/>
          <w:sz w:val="24"/>
          <w:szCs w:val="24"/>
          <w:bdr w:val="none" w:sz="0" w:space="0" w:color="auto" w:frame="1"/>
          <w:shd w:val="clear" w:color="auto" w:fill="FFFFFF"/>
        </w:rPr>
        <w:t xml:space="preserve"> acordate în conformitate cu prevederile</w:t>
      </w:r>
      <w:r w:rsidR="00FA0E6A" w:rsidRPr="000D0545">
        <w:rPr>
          <w:rFonts w:ascii="Times New Roman" w:hAnsi="Times New Roman" w:cs="Times New Roman"/>
          <w:bCs/>
          <w:sz w:val="24"/>
          <w:szCs w:val="24"/>
          <w:bdr w:val="none" w:sz="0" w:space="0" w:color="auto" w:frame="1"/>
          <w:shd w:val="clear" w:color="auto" w:fill="FFFFFF"/>
        </w:rPr>
        <w:t xml:space="preserve"> Regulamentului (UE) 2023/2832 al Comisiei. </w:t>
      </w:r>
    </w:p>
    <w:p w14:paraId="28ADABAE" w14:textId="45DF1DFE" w:rsidR="00E61224" w:rsidRPr="00544F69" w:rsidRDefault="00FA0E6A" w:rsidP="006E34C5">
      <w:pPr>
        <w:jc w:val="both"/>
        <w:rPr>
          <w:rFonts w:ascii="Times New Roman" w:hAnsi="Times New Roman" w:cs="Times New Roman"/>
          <w:bCs/>
          <w:strike/>
          <w:sz w:val="24"/>
          <w:szCs w:val="24"/>
          <w:bdr w:val="none" w:sz="0" w:space="0" w:color="auto" w:frame="1"/>
          <w:shd w:val="clear" w:color="auto" w:fill="FFFFFF"/>
        </w:rPr>
      </w:pPr>
      <w:r w:rsidRPr="000D0545">
        <w:rPr>
          <w:rFonts w:ascii="Times New Roman" w:hAnsi="Times New Roman" w:cs="Times New Roman"/>
          <w:bCs/>
          <w:sz w:val="24"/>
          <w:szCs w:val="24"/>
          <w:bdr w:val="none" w:sz="0" w:space="0" w:color="auto" w:frame="1"/>
          <w:shd w:val="clear" w:color="auto" w:fill="FFFFFF"/>
        </w:rPr>
        <w:t xml:space="preserve">(2) Ajutoarele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acordate în conformitate cu prevederile </w:t>
      </w:r>
      <w:r w:rsidR="005A1EB0" w:rsidRPr="000D0545">
        <w:rPr>
          <w:rFonts w:ascii="Times New Roman" w:hAnsi="Times New Roman" w:cs="Times New Roman"/>
          <w:bCs/>
          <w:sz w:val="24"/>
          <w:szCs w:val="24"/>
          <w:bdr w:val="none" w:sz="0" w:space="0" w:color="auto" w:frame="1"/>
          <w:shd w:val="clear" w:color="auto" w:fill="FFFFFF"/>
        </w:rPr>
        <w:t>prezentei scheme</w:t>
      </w:r>
      <w:r w:rsidRPr="000D0545">
        <w:rPr>
          <w:rFonts w:ascii="Times New Roman" w:hAnsi="Times New Roman" w:cs="Times New Roman"/>
          <w:bCs/>
          <w:sz w:val="24"/>
          <w:szCs w:val="24"/>
          <w:bdr w:val="none" w:sz="0" w:space="0" w:color="auto" w:frame="1"/>
          <w:shd w:val="clear" w:color="auto" w:fill="FFFFFF"/>
        </w:rPr>
        <w:t xml:space="preserve"> pot fi cumulate cu ajutoarele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acordate în conformitate cu prevederile Regulamentului (UE) 1408/2013 </w:t>
      </w:r>
      <w:r w:rsidR="005A1EB0" w:rsidRPr="00544F69">
        <w:rPr>
          <w:rFonts w:ascii="Times New Roman" w:hAnsi="Times New Roman" w:cs="Times New Roman"/>
          <w:sz w:val="24"/>
          <w:szCs w:val="24"/>
        </w:rPr>
        <w:t xml:space="preserve"> </w:t>
      </w:r>
      <w:r w:rsidR="00A45EC7" w:rsidRPr="000D0545">
        <w:rPr>
          <w:rFonts w:ascii="Times New Roman" w:hAnsi="Times New Roman" w:cs="Times New Roman"/>
          <w:bCs/>
          <w:sz w:val="24"/>
          <w:szCs w:val="24"/>
          <w:bdr w:val="none" w:sz="0" w:space="0" w:color="auto" w:frame="1"/>
          <w:shd w:val="clear" w:color="auto" w:fill="FFFFFF"/>
        </w:rPr>
        <w:t>și</w:t>
      </w:r>
      <w:r w:rsidR="005A1EB0" w:rsidRPr="000D0545">
        <w:rPr>
          <w:rFonts w:ascii="Times New Roman" w:hAnsi="Times New Roman" w:cs="Times New Roman"/>
          <w:bCs/>
          <w:sz w:val="24"/>
          <w:szCs w:val="24"/>
          <w:bdr w:val="none" w:sz="0" w:space="0" w:color="auto" w:frame="1"/>
          <w:shd w:val="clear" w:color="auto" w:fill="FFFFFF"/>
        </w:rPr>
        <w:t xml:space="preserve"> Regulamentul (UE) nr. 717/2014, </w:t>
      </w:r>
      <w:r w:rsidRPr="000D0545">
        <w:rPr>
          <w:rFonts w:ascii="Times New Roman" w:hAnsi="Times New Roman" w:cs="Times New Roman"/>
          <w:bCs/>
          <w:sz w:val="24"/>
          <w:szCs w:val="24"/>
          <w:bdr w:val="none" w:sz="0" w:space="0" w:color="auto" w:frame="1"/>
          <w:shd w:val="clear" w:color="auto" w:fill="FFFFFF"/>
        </w:rPr>
        <w:t xml:space="preserve">cu încadrarea în plafonul prevăzut la </w:t>
      </w:r>
      <w:r w:rsidR="00CD6CA4" w:rsidRPr="000D0545">
        <w:rPr>
          <w:rFonts w:ascii="Times New Roman" w:hAnsi="Times New Roman" w:cs="Times New Roman"/>
          <w:bCs/>
          <w:sz w:val="24"/>
          <w:szCs w:val="24"/>
          <w:bdr w:val="none" w:sz="0" w:space="0" w:color="auto" w:frame="1"/>
          <w:shd w:val="clear" w:color="auto" w:fill="FFFFFF"/>
        </w:rPr>
        <w:t xml:space="preserve">art. (3) </w:t>
      </w:r>
      <w:r w:rsidRPr="000D0545">
        <w:rPr>
          <w:rFonts w:ascii="Times New Roman" w:hAnsi="Times New Roman" w:cs="Times New Roman"/>
          <w:bCs/>
          <w:sz w:val="24"/>
          <w:szCs w:val="24"/>
          <w:bdr w:val="none" w:sz="0" w:space="0" w:color="auto" w:frame="1"/>
          <w:shd w:val="clear" w:color="auto" w:fill="FFFFFF"/>
        </w:rPr>
        <w:t>alin. (</w:t>
      </w:r>
      <w:r w:rsidR="00CD6CA4" w:rsidRPr="000D0545">
        <w:rPr>
          <w:rFonts w:ascii="Times New Roman" w:hAnsi="Times New Roman" w:cs="Times New Roman"/>
          <w:bCs/>
          <w:sz w:val="24"/>
          <w:szCs w:val="24"/>
          <w:bdr w:val="none" w:sz="0" w:space="0" w:color="auto" w:frame="1"/>
          <w:shd w:val="clear" w:color="auto" w:fill="FFFFFF"/>
        </w:rPr>
        <w:t>2</w:t>
      </w:r>
      <w:r w:rsidRPr="000D0545">
        <w:rPr>
          <w:rFonts w:ascii="Times New Roman" w:hAnsi="Times New Roman" w:cs="Times New Roman"/>
          <w:bCs/>
          <w:sz w:val="24"/>
          <w:szCs w:val="24"/>
          <w:bdr w:val="none" w:sz="0" w:space="0" w:color="auto" w:frame="1"/>
          <w:shd w:val="clear" w:color="auto" w:fill="FFFFFF"/>
        </w:rPr>
        <w:t>)</w:t>
      </w:r>
      <w:r w:rsidR="00CD6CA4" w:rsidRPr="000D0545">
        <w:rPr>
          <w:rFonts w:ascii="Times New Roman" w:hAnsi="Times New Roman" w:cs="Times New Roman"/>
          <w:bCs/>
          <w:sz w:val="24"/>
          <w:szCs w:val="24"/>
          <w:bdr w:val="none" w:sz="0" w:space="0" w:color="auto" w:frame="1"/>
          <w:shd w:val="clear" w:color="auto" w:fill="FFFFFF"/>
        </w:rPr>
        <w:t xml:space="preserve"> din Regulament</w:t>
      </w:r>
      <w:r w:rsidRPr="000D0545">
        <w:rPr>
          <w:rFonts w:ascii="Times New Roman" w:hAnsi="Times New Roman" w:cs="Times New Roman"/>
          <w:bCs/>
          <w:sz w:val="24"/>
          <w:szCs w:val="24"/>
          <w:bdr w:val="none" w:sz="0" w:space="0" w:color="auto" w:frame="1"/>
          <w:shd w:val="clear" w:color="auto" w:fill="FFFFFF"/>
        </w:rPr>
        <w:t xml:space="preserve">. </w:t>
      </w:r>
      <w:r w:rsidR="00E61224" w:rsidRPr="000D0545">
        <w:rPr>
          <w:rFonts w:ascii="Times New Roman" w:hAnsi="Times New Roman" w:cs="Times New Roman"/>
          <w:bCs/>
          <w:sz w:val="24"/>
          <w:szCs w:val="24"/>
          <w:bdr w:val="none" w:sz="0" w:space="0" w:color="auto" w:frame="1"/>
          <w:shd w:val="clear" w:color="auto" w:fill="FFFFFF"/>
        </w:rPr>
        <w:t xml:space="preserve"> </w:t>
      </w:r>
    </w:p>
    <w:p w14:paraId="299FEF34" w14:textId="77777777" w:rsidR="00A353E5" w:rsidRPr="000D0545" w:rsidRDefault="00E61224" w:rsidP="00B323C7">
      <w:pPr>
        <w:jc w:val="both"/>
        <w:rPr>
          <w:rStyle w:val="slitbdy"/>
          <w:rFonts w:ascii="Times New Roman" w:hAnsi="Times New Roman" w:cs="Times New Roman"/>
          <w:bCs/>
          <w:sz w:val="24"/>
          <w:szCs w:val="24"/>
          <w:bdr w:val="none" w:sz="0" w:space="0" w:color="auto" w:frame="1"/>
          <w:shd w:val="clear" w:color="auto" w:fill="FFFFFF"/>
        </w:rPr>
      </w:pPr>
      <w:r w:rsidRPr="000D0545">
        <w:rPr>
          <w:rFonts w:ascii="Times New Roman" w:hAnsi="Times New Roman" w:cs="Times New Roman"/>
          <w:bCs/>
          <w:sz w:val="24"/>
          <w:szCs w:val="24"/>
          <w:bdr w:val="none" w:sz="0" w:space="0" w:color="auto" w:frame="1"/>
          <w:shd w:val="clear" w:color="auto" w:fill="FFFFFF"/>
        </w:rPr>
        <w:t xml:space="preserve">(2) Ajutoarele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acordate prin prezenta schemă nu se cumulează cu ajutoarele de stat acordate pentru aceleași costuri eligibile sau cu ajutoarele de stat acordate pentru aceeași măsură de finanțare prin capital de risc </w:t>
      </w:r>
      <w:r w:rsidR="00B323C7" w:rsidRPr="000D0545">
        <w:rPr>
          <w:rFonts w:ascii="Times New Roman" w:hAnsi="Times New Roman" w:cs="Times New Roman"/>
          <w:bCs/>
          <w:sz w:val="24"/>
          <w:szCs w:val="24"/>
          <w:bdr w:val="none" w:sz="0" w:space="0" w:color="auto" w:frame="1"/>
          <w:shd w:val="clear" w:color="auto" w:fill="FFFFFF"/>
        </w:rPr>
        <w:t xml:space="preserve">dacă un astfel de cumul ar depăși intensitatea sau valoarea maximă relevantă a ajutorului stabilită pentru condițiile specifice ale fiecărui caz de un regulament sau de o decizie de exceptare pe categorii adoptată de Comisie. </w:t>
      </w:r>
      <w:r w:rsidR="005A1EB0" w:rsidRPr="00817116">
        <w:rPr>
          <w:rFonts w:ascii="Times New Roman" w:hAnsi="Times New Roman" w:cs="Times New Roman"/>
          <w:bCs/>
          <w:sz w:val="24"/>
          <w:szCs w:val="24"/>
          <w:bdr w:val="none" w:sz="0" w:space="0" w:color="auto" w:frame="1"/>
          <w:shd w:val="clear" w:color="auto" w:fill="FFFFFF"/>
        </w:rPr>
        <w:t xml:space="preserve">Astfel, dacă prin cumul ar depăși intensitatea sau valoarea maximă relevantă atunci ajutorul nu poate fi acordat. </w:t>
      </w:r>
      <w:r w:rsidR="00B323C7" w:rsidRPr="000D0545">
        <w:rPr>
          <w:rFonts w:ascii="Times New Roman" w:hAnsi="Times New Roman" w:cs="Times New Roman"/>
          <w:bCs/>
          <w:sz w:val="24"/>
          <w:szCs w:val="24"/>
          <w:bdr w:val="none" w:sz="0" w:space="0" w:color="auto" w:frame="1"/>
          <w:shd w:val="clear" w:color="auto" w:fill="FFFFFF"/>
        </w:rPr>
        <w:t xml:space="preserve">Ajutoarele de </w:t>
      </w:r>
      <w:proofErr w:type="spellStart"/>
      <w:r w:rsidR="00B323C7" w:rsidRPr="000D0545">
        <w:rPr>
          <w:rFonts w:ascii="Times New Roman" w:hAnsi="Times New Roman" w:cs="Times New Roman"/>
          <w:bCs/>
          <w:sz w:val="24"/>
          <w:szCs w:val="24"/>
          <w:bdr w:val="none" w:sz="0" w:space="0" w:color="auto" w:frame="1"/>
          <w:shd w:val="clear" w:color="auto" w:fill="FFFFFF"/>
        </w:rPr>
        <w:t>minimis</w:t>
      </w:r>
      <w:proofErr w:type="spellEnd"/>
      <w:r w:rsidR="00B323C7" w:rsidRPr="000D0545">
        <w:rPr>
          <w:rFonts w:ascii="Times New Roman" w:hAnsi="Times New Roman" w:cs="Times New Roman"/>
          <w:bCs/>
          <w:sz w:val="24"/>
          <w:szCs w:val="24"/>
          <w:bdr w:val="none" w:sz="0" w:space="0" w:color="auto" w:frame="1"/>
          <w:shd w:val="clear" w:color="auto" w:fill="FFFFFF"/>
        </w:rPr>
        <w:t xml:space="preserve"> care nu se acordă pentru sau nu sunt legate de costuri eligibile specifice pot fi cumulate cu alte ajutoare de stat acordate în temeiul unui regulament de exceptare pe categorii sau al unei decizii adoptate de Comisie.</w:t>
      </w:r>
      <w:r w:rsidR="00A353E5" w:rsidRPr="000D0545">
        <w:rPr>
          <w:rStyle w:val="slitbdy"/>
          <w:rFonts w:ascii="Times New Roman" w:hAnsi="Times New Roman" w:cs="Times New Roman"/>
          <w:sz w:val="24"/>
          <w:szCs w:val="24"/>
          <w:bdr w:val="none" w:sz="0" w:space="0" w:color="auto" w:frame="1"/>
          <w:shd w:val="clear" w:color="auto" w:fill="FFFFFF"/>
        </w:rPr>
        <w:t xml:space="preserve"> </w:t>
      </w:r>
    </w:p>
    <w:p w14:paraId="77A8722F" w14:textId="2CB6B7E0"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B323C7" w:rsidRPr="000D0545">
        <w:rPr>
          <w:rStyle w:val="slitbdy"/>
          <w:rFonts w:ascii="Times New Roman" w:hAnsi="Times New Roman" w:cs="Times New Roman"/>
          <w:sz w:val="24"/>
          <w:szCs w:val="24"/>
          <w:bdr w:val="none" w:sz="0" w:space="0" w:color="auto" w:frame="1"/>
          <w:shd w:val="clear" w:color="auto" w:fill="FFFFFF"/>
        </w:rPr>
        <w:t>3</w:t>
      </w:r>
      <w:r w:rsidRPr="000D0545">
        <w:rPr>
          <w:rStyle w:val="slitbdy"/>
          <w:rFonts w:ascii="Times New Roman" w:hAnsi="Times New Roman" w:cs="Times New Roman"/>
          <w:sz w:val="24"/>
          <w:szCs w:val="24"/>
          <w:bdr w:val="none" w:sz="0" w:space="0" w:color="auto" w:frame="1"/>
          <w:shd w:val="clear" w:color="auto" w:fill="FFFFFF"/>
        </w:rPr>
        <w:t xml:space="preserve">) Pentru evitarea </w:t>
      </w:r>
      <w:r w:rsidR="00822058" w:rsidRPr="000D0545">
        <w:rPr>
          <w:rStyle w:val="slitbdy"/>
          <w:rFonts w:ascii="Times New Roman" w:hAnsi="Times New Roman" w:cs="Times New Roman"/>
          <w:sz w:val="24"/>
          <w:szCs w:val="24"/>
          <w:bdr w:val="none" w:sz="0" w:space="0" w:color="auto" w:frame="1"/>
          <w:shd w:val="clear" w:color="auto" w:fill="FFFFFF"/>
        </w:rPr>
        <w:t>depășirii valorii</w:t>
      </w:r>
      <w:r w:rsidR="00AB1E59" w:rsidRPr="000D0545">
        <w:rPr>
          <w:rStyle w:val="slitbdy"/>
          <w:rFonts w:ascii="Times New Roman" w:hAnsi="Times New Roman" w:cs="Times New Roman"/>
          <w:sz w:val="24"/>
          <w:szCs w:val="24"/>
          <w:bdr w:val="none" w:sz="0" w:space="0" w:color="auto" w:frame="1"/>
          <w:shd w:val="clear" w:color="auto" w:fill="FFFFFF"/>
        </w:rPr>
        <w:t xml:space="preserve"> maxime</w:t>
      </w:r>
      <w:r w:rsidR="00822058" w:rsidRPr="000D0545">
        <w:rPr>
          <w:rStyle w:val="slitbdy"/>
          <w:rFonts w:ascii="Times New Roman" w:hAnsi="Times New Roman" w:cs="Times New Roman"/>
          <w:sz w:val="24"/>
          <w:szCs w:val="24"/>
          <w:bdr w:val="none" w:sz="0" w:space="0" w:color="auto" w:frame="1"/>
          <w:shd w:val="clear" w:color="auto" w:fill="FFFFFF"/>
        </w:rPr>
        <w:t xml:space="preserve"> de </w:t>
      </w:r>
      <w:r w:rsidR="009109E6" w:rsidRPr="00817116">
        <w:rPr>
          <w:rStyle w:val="slitbdy"/>
          <w:rFonts w:ascii="Times New Roman" w:hAnsi="Times New Roman" w:cs="Times New Roman"/>
          <w:sz w:val="24"/>
          <w:szCs w:val="24"/>
          <w:bdr w:val="none" w:sz="0" w:space="0" w:color="auto" w:frame="1"/>
          <w:shd w:val="clear" w:color="auto" w:fill="FFFFFF"/>
        </w:rPr>
        <w:t>3</w:t>
      </w:r>
      <w:r w:rsidR="00FA0E6A" w:rsidRPr="000D0545">
        <w:rPr>
          <w:rStyle w:val="slitbdy"/>
          <w:rFonts w:ascii="Times New Roman" w:hAnsi="Times New Roman" w:cs="Times New Roman"/>
          <w:sz w:val="24"/>
          <w:szCs w:val="24"/>
          <w:bdr w:val="none" w:sz="0" w:space="0" w:color="auto" w:frame="1"/>
          <w:shd w:val="clear" w:color="auto" w:fill="FFFFFF"/>
        </w:rPr>
        <w:t>00</w:t>
      </w:r>
      <w:r w:rsidR="00822058" w:rsidRPr="000D0545">
        <w:rPr>
          <w:rStyle w:val="slitbdy"/>
          <w:rFonts w:ascii="Times New Roman" w:hAnsi="Times New Roman" w:cs="Times New Roman"/>
          <w:sz w:val="24"/>
          <w:szCs w:val="24"/>
          <w:bdr w:val="none" w:sz="0" w:space="0" w:color="auto" w:frame="1"/>
          <w:shd w:val="clear" w:color="auto" w:fill="FFFFFF"/>
        </w:rPr>
        <w:t>.000 euro</w:t>
      </w:r>
      <w:r w:rsidRPr="000D0545">
        <w:rPr>
          <w:rStyle w:val="slitbdy"/>
          <w:rFonts w:ascii="Times New Roman" w:hAnsi="Times New Roman" w:cs="Times New Roman"/>
          <w:sz w:val="24"/>
          <w:szCs w:val="24"/>
          <w:bdr w:val="none" w:sz="0" w:space="0" w:color="auto" w:frame="1"/>
          <w:shd w:val="clear" w:color="auto" w:fill="FFFFFF"/>
        </w:rPr>
        <w:t xml:space="preserve">, MMAP </w:t>
      </w:r>
      <w:r w:rsidR="008525B7" w:rsidRPr="000D0545">
        <w:rPr>
          <w:rStyle w:val="slitbdy"/>
          <w:rFonts w:ascii="Times New Roman" w:hAnsi="Times New Roman" w:cs="Times New Roman"/>
          <w:sz w:val="24"/>
          <w:szCs w:val="24"/>
          <w:bdr w:val="none" w:sz="0" w:space="0" w:color="auto" w:frame="1"/>
          <w:shd w:val="clear" w:color="auto" w:fill="FFFFFF"/>
        </w:rPr>
        <w:t xml:space="preserve">va </w:t>
      </w:r>
      <w:r w:rsidR="00822058" w:rsidRPr="000D0545">
        <w:rPr>
          <w:rStyle w:val="slitbdy"/>
          <w:rFonts w:ascii="Times New Roman" w:hAnsi="Times New Roman" w:cs="Times New Roman"/>
          <w:sz w:val="24"/>
          <w:szCs w:val="24"/>
          <w:bdr w:val="none" w:sz="0" w:space="0" w:color="auto" w:frame="1"/>
          <w:shd w:val="clear" w:color="auto" w:fill="FFFFFF"/>
        </w:rPr>
        <w:t>verific</w:t>
      </w:r>
      <w:r w:rsidR="00D66F9E" w:rsidRPr="000D0545">
        <w:rPr>
          <w:rStyle w:val="slitbdy"/>
          <w:rFonts w:ascii="Times New Roman" w:hAnsi="Times New Roman" w:cs="Times New Roman"/>
          <w:sz w:val="24"/>
          <w:szCs w:val="24"/>
          <w:bdr w:val="none" w:sz="0" w:space="0" w:color="auto" w:frame="1"/>
          <w:shd w:val="clear" w:color="auto" w:fill="FFFFFF"/>
        </w:rPr>
        <w:t xml:space="preserve">a </w:t>
      </w:r>
      <w:r w:rsidR="00822058" w:rsidRPr="000D0545">
        <w:rPr>
          <w:rStyle w:val="slitbdy"/>
          <w:rFonts w:ascii="Times New Roman" w:hAnsi="Times New Roman" w:cs="Times New Roman"/>
          <w:sz w:val="24"/>
          <w:szCs w:val="24"/>
          <w:bdr w:val="none" w:sz="0" w:space="0" w:color="auto" w:frame="1"/>
          <w:shd w:val="clear" w:color="auto" w:fill="FFFFFF"/>
        </w:rPr>
        <w:t>respectarea prevederilor alin. (1)</w:t>
      </w:r>
      <w:r w:rsidR="0080410A" w:rsidRPr="000D0545">
        <w:rPr>
          <w:rStyle w:val="slitbdy"/>
          <w:rFonts w:ascii="Times New Roman" w:hAnsi="Times New Roman" w:cs="Times New Roman"/>
          <w:sz w:val="24"/>
          <w:szCs w:val="24"/>
          <w:bdr w:val="none" w:sz="0" w:space="0" w:color="auto" w:frame="1"/>
          <w:shd w:val="clear" w:color="auto" w:fill="FFFFFF"/>
        </w:rPr>
        <w:t xml:space="preserve">. </w:t>
      </w:r>
    </w:p>
    <w:p w14:paraId="14315C2E" w14:textId="77777777" w:rsidR="00A353E5" w:rsidRPr="000D0545" w:rsidRDefault="00A353E5" w:rsidP="006E34C5">
      <w:pPr>
        <w:jc w:val="both"/>
        <w:rPr>
          <w:rFonts w:ascii="Times New Roman" w:hAnsi="Times New Roman" w:cs="Times New Roman"/>
          <w:bCs/>
          <w:sz w:val="24"/>
          <w:szCs w:val="24"/>
          <w:bdr w:val="none" w:sz="0" w:space="0" w:color="auto" w:frame="1"/>
          <w:shd w:val="clear" w:color="auto" w:fill="FFFFFF"/>
        </w:rPr>
      </w:pPr>
    </w:p>
    <w:p w14:paraId="44AA01CA"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VIII</w:t>
      </w:r>
    </w:p>
    <w:p w14:paraId="49137B3F"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 xml:space="preserve">Costuri </w:t>
      </w:r>
      <w:proofErr w:type="spellStart"/>
      <w:r w:rsidRPr="000D0545">
        <w:rPr>
          <w:rStyle w:val="scapden"/>
          <w:rFonts w:ascii="Times New Roman" w:hAnsi="Times New Roman" w:cs="Times New Roman"/>
          <w:b/>
          <w:bCs/>
          <w:sz w:val="24"/>
          <w:szCs w:val="24"/>
          <w:bdr w:val="none" w:sz="0" w:space="0" w:color="auto" w:frame="1"/>
          <w:shd w:val="clear" w:color="auto" w:fill="FFFFFF"/>
        </w:rPr>
        <w:t>şi</w:t>
      </w:r>
      <w:proofErr w:type="spellEnd"/>
      <w:r w:rsidRPr="000D0545">
        <w:rPr>
          <w:rStyle w:val="scapden"/>
          <w:rFonts w:ascii="Times New Roman" w:hAnsi="Times New Roman" w:cs="Times New Roman"/>
          <w:b/>
          <w:bCs/>
          <w:sz w:val="24"/>
          <w:szCs w:val="24"/>
          <w:bdr w:val="none" w:sz="0" w:space="0" w:color="auto" w:frame="1"/>
          <w:shd w:val="clear" w:color="auto" w:fill="FFFFFF"/>
        </w:rPr>
        <w:t xml:space="preserve"> cheltuieli eligibile</w:t>
      </w:r>
    </w:p>
    <w:p w14:paraId="0B6C0A10" w14:textId="1DB6A493"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w:t>
      </w:r>
      <w:r w:rsidR="000D0545" w:rsidRPr="000D0545">
        <w:rPr>
          <w:rStyle w:val="sartttl"/>
          <w:rFonts w:ascii="Times New Roman" w:hAnsi="Times New Roman" w:cs="Times New Roman"/>
          <w:b/>
          <w:bCs/>
          <w:sz w:val="24"/>
          <w:szCs w:val="24"/>
          <w:bdr w:val="none" w:sz="0" w:space="0" w:color="auto" w:frame="1"/>
          <w:shd w:val="clear" w:color="auto" w:fill="FFFFFF"/>
        </w:rPr>
        <w:t>1</w:t>
      </w:r>
      <w:r w:rsidR="000D0545">
        <w:rPr>
          <w:rStyle w:val="sartttl"/>
          <w:rFonts w:ascii="Times New Roman" w:hAnsi="Times New Roman" w:cs="Times New Roman"/>
          <w:b/>
          <w:bCs/>
          <w:sz w:val="24"/>
          <w:szCs w:val="24"/>
          <w:bdr w:val="none" w:sz="0" w:space="0" w:color="auto" w:frame="1"/>
          <w:shd w:val="clear" w:color="auto" w:fill="FFFFFF"/>
        </w:rPr>
        <w:t>1</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w:t>
      </w:r>
      <w:r w:rsidRPr="000D0545">
        <w:rPr>
          <w:rStyle w:val="slitbdy"/>
          <w:rFonts w:ascii="Times New Roman" w:hAnsi="Times New Roman" w:cs="Times New Roman"/>
          <w:sz w:val="24"/>
          <w:szCs w:val="24"/>
          <w:bdr w:val="none" w:sz="0" w:space="0" w:color="auto" w:frame="1"/>
          <w:shd w:val="clear" w:color="auto" w:fill="FFFFFF"/>
        </w:rPr>
        <w:t xml:space="preserve"> Sprijinul în cadrul schemei se acordă pentru investițiile în activele fixe și circulante prevăzute în cadrul proiectului </w:t>
      </w:r>
      <w:proofErr w:type="spellStart"/>
      <w:r w:rsidRPr="000D0545">
        <w:rPr>
          <w:rStyle w:val="slitbdy"/>
          <w:rFonts w:ascii="Times New Roman" w:hAnsi="Times New Roman" w:cs="Times New Roman"/>
          <w:sz w:val="24"/>
          <w:szCs w:val="24"/>
          <w:bdr w:val="none" w:sz="0" w:space="0" w:color="auto" w:frame="1"/>
          <w:shd w:val="clear" w:color="auto" w:fill="FFFFFF"/>
        </w:rPr>
        <w:t>tehnico</w:t>
      </w:r>
      <w:proofErr w:type="spellEnd"/>
      <w:r w:rsidRPr="000D0545">
        <w:rPr>
          <w:rStyle w:val="slitbdy"/>
          <w:rFonts w:ascii="Times New Roman" w:hAnsi="Times New Roman" w:cs="Times New Roman"/>
          <w:sz w:val="24"/>
          <w:szCs w:val="24"/>
          <w:bdr w:val="none" w:sz="0" w:space="0" w:color="auto" w:frame="1"/>
          <w:shd w:val="clear" w:color="auto" w:fill="FFFFFF"/>
        </w:rPr>
        <w:t>-economic, necesare pentru îndeplinirea obiectivelor propuse.</w:t>
      </w:r>
    </w:p>
    <w:p w14:paraId="4ACACA0C" w14:textId="5FB5472D"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0D0545" w:rsidRPr="000D0545">
        <w:rPr>
          <w:rStyle w:val="sartttl"/>
          <w:rFonts w:ascii="Times New Roman" w:hAnsi="Times New Roman" w:cs="Times New Roman"/>
          <w:b/>
          <w:bCs/>
          <w:sz w:val="24"/>
          <w:szCs w:val="24"/>
          <w:bdr w:val="none" w:sz="0" w:space="0" w:color="auto" w:frame="1"/>
          <w:shd w:val="clear" w:color="auto" w:fill="FFFFFF"/>
        </w:rPr>
        <w:t>1</w:t>
      </w:r>
      <w:r w:rsidR="000D0545">
        <w:rPr>
          <w:rStyle w:val="sartttl"/>
          <w:rFonts w:ascii="Times New Roman" w:hAnsi="Times New Roman" w:cs="Times New Roman"/>
          <w:b/>
          <w:bCs/>
          <w:sz w:val="24"/>
          <w:szCs w:val="24"/>
          <w:bdr w:val="none" w:sz="0" w:space="0" w:color="auto" w:frame="1"/>
          <w:shd w:val="clear" w:color="auto" w:fill="FFFFFF"/>
        </w:rPr>
        <w:t>2</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w:t>
      </w:r>
      <w:r w:rsidRPr="000D0545">
        <w:rPr>
          <w:rStyle w:val="slitbdy"/>
          <w:rFonts w:ascii="Times New Roman" w:hAnsi="Times New Roman" w:cs="Times New Roman"/>
          <w:sz w:val="24"/>
          <w:szCs w:val="24"/>
          <w:bdr w:val="none" w:sz="0" w:space="0" w:color="auto" w:frame="1"/>
          <w:shd w:val="clear" w:color="auto" w:fill="FFFFFF"/>
        </w:rPr>
        <w:t xml:space="preserve"> (1) În cadrul schemei sunt eligibile următoarele tipuri de cheltuieli:</w:t>
      </w:r>
    </w:p>
    <w:p w14:paraId="60B61E13" w14:textId="5E7C9184"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lastRenderedPageBreak/>
        <w:t xml:space="preserve">a) </w:t>
      </w:r>
      <w:r w:rsidR="00A45EC7" w:rsidRPr="000D0545">
        <w:rPr>
          <w:rStyle w:val="slitbdy"/>
          <w:rFonts w:ascii="Times New Roman" w:hAnsi="Times New Roman" w:cs="Times New Roman"/>
          <w:sz w:val="24"/>
          <w:szCs w:val="24"/>
          <w:bdr w:val="none" w:sz="0" w:space="0" w:color="auto" w:frame="1"/>
          <w:shd w:val="clear" w:color="auto" w:fill="FFFFFF"/>
        </w:rPr>
        <w:t>construcția</w:t>
      </w:r>
      <w:r w:rsidRPr="000D0545">
        <w:rPr>
          <w:rStyle w:val="slitbdy"/>
          <w:rFonts w:ascii="Times New Roman" w:hAnsi="Times New Roman" w:cs="Times New Roman"/>
          <w:sz w:val="24"/>
          <w:szCs w:val="24"/>
          <w:bdr w:val="none" w:sz="0" w:space="0" w:color="auto" w:frame="1"/>
          <w:shd w:val="clear" w:color="auto" w:fill="FFFFFF"/>
        </w:rPr>
        <w:t xml:space="preserve">, extinderea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/sau modernizarea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dotarea spațiilor necesare producerii și condiționării MFR;</w:t>
      </w:r>
    </w:p>
    <w:p w14:paraId="45ACB870" w14:textId="3AC58290"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b) </w:t>
      </w:r>
      <w:r w:rsidR="00A45EC7" w:rsidRPr="000D0545">
        <w:rPr>
          <w:rStyle w:val="slitbdy"/>
          <w:rFonts w:ascii="Times New Roman" w:hAnsi="Times New Roman" w:cs="Times New Roman"/>
          <w:sz w:val="24"/>
          <w:szCs w:val="24"/>
          <w:bdr w:val="none" w:sz="0" w:space="0" w:color="auto" w:frame="1"/>
          <w:shd w:val="clear" w:color="auto" w:fill="FFFFFF"/>
        </w:rPr>
        <w:t>achiziționarea</w:t>
      </w:r>
      <w:r w:rsidRPr="000D0545">
        <w:rPr>
          <w:rStyle w:val="slitbdy"/>
          <w:rFonts w:ascii="Times New Roman" w:hAnsi="Times New Roman" w:cs="Times New Roman"/>
          <w:sz w:val="24"/>
          <w:szCs w:val="24"/>
          <w:bdr w:val="none" w:sz="0" w:space="0" w:color="auto" w:frame="1"/>
          <w:shd w:val="clear" w:color="auto" w:fill="FFFFFF"/>
        </w:rPr>
        <w:t xml:space="preserve">, inclusiv în leasing financiar, de utilaje, </w:t>
      </w:r>
      <w:r w:rsidR="00A45EC7" w:rsidRPr="000D0545">
        <w:rPr>
          <w:rStyle w:val="slitbdy"/>
          <w:rFonts w:ascii="Times New Roman" w:hAnsi="Times New Roman" w:cs="Times New Roman"/>
          <w:sz w:val="24"/>
          <w:szCs w:val="24"/>
          <w:bdr w:val="none" w:sz="0" w:space="0" w:color="auto" w:frame="1"/>
          <w:shd w:val="clear" w:color="auto" w:fill="FFFFFF"/>
        </w:rPr>
        <w:t>instalații</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echipamente noi, precum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costurile de instalare a acestora, necesare producerii și condiționării MFR;</w:t>
      </w:r>
    </w:p>
    <w:p w14:paraId="0E2C6BFE"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c) achiziția de MFR </w:t>
      </w:r>
      <w:r w:rsidR="002F28F4" w:rsidRPr="000D0545">
        <w:rPr>
          <w:rStyle w:val="slitbdy"/>
          <w:rFonts w:ascii="Times New Roman" w:hAnsi="Times New Roman" w:cs="Times New Roman"/>
          <w:sz w:val="24"/>
          <w:szCs w:val="24"/>
          <w:bdr w:val="none" w:sz="0" w:space="0" w:color="auto" w:frame="1"/>
          <w:shd w:val="clear" w:color="auto" w:fill="FFFFFF"/>
        </w:rPr>
        <w:t xml:space="preserve">specific, lucrările de instalare și lucrările de întreținere ulterioare instalării, </w:t>
      </w:r>
      <w:r w:rsidRPr="000D0545">
        <w:rPr>
          <w:rStyle w:val="slitbdy"/>
          <w:rFonts w:ascii="Times New Roman" w:hAnsi="Times New Roman" w:cs="Times New Roman"/>
          <w:sz w:val="24"/>
          <w:szCs w:val="24"/>
          <w:bdr w:val="none" w:sz="0" w:space="0" w:color="auto" w:frame="1"/>
          <w:shd w:val="clear" w:color="auto" w:fill="FFFFFF"/>
        </w:rPr>
        <w:t>pentru realizarea de plantaje forestiere</w:t>
      </w:r>
      <w:r w:rsidR="002F28F4" w:rsidRPr="000D0545">
        <w:rPr>
          <w:rStyle w:val="slitbdy"/>
          <w:rFonts w:ascii="Times New Roman" w:hAnsi="Times New Roman" w:cs="Times New Roman"/>
          <w:sz w:val="24"/>
          <w:szCs w:val="24"/>
          <w:bdr w:val="none" w:sz="0" w:space="0" w:color="auto" w:frame="1"/>
          <w:shd w:val="clear" w:color="auto" w:fill="FFFFFF"/>
        </w:rPr>
        <w:t>.</w:t>
      </w:r>
    </w:p>
    <w:p w14:paraId="5937B7CE" w14:textId="6DE13352" w:rsidR="00A353E5" w:rsidRPr="000D0545" w:rsidRDefault="002F28F4" w:rsidP="006E34C5">
      <w:pPr>
        <w:jc w:val="both"/>
        <w:rPr>
          <w:rStyle w:val="slitbdy"/>
          <w:rFonts w:ascii="Times New Roman" w:hAnsi="Times New Roman" w:cs="Times New Roman"/>
          <w:sz w:val="24"/>
          <w:szCs w:val="24"/>
          <w:bdr w:val="none" w:sz="0" w:space="0" w:color="auto" w:frame="1"/>
          <w:shd w:val="clear" w:color="auto" w:fill="FFFFFF"/>
        </w:rPr>
      </w:pPr>
      <w:r w:rsidRPr="000D0545" w:rsidDel="002F28F4">
        <w:rPr>
          <w:rStyle w:val="slitbdy"/>
          <w:rFonts w:ascii="Times New Roman" w:hAnsi="Times New Roman" w:cs="Times New Roman"/>
          <w:sz w:val="24"/>
          <w:szCs w:val="24"/>
          <w:bdr w:val="none" w:sz="0" w:space="0" w:color="auto" w:frame="1"/>
          <w:shd w:val="clear" w:color="auto" w:fill="FFFFFF"/>
        </w:rPr>
        <w:t xml:space="preserve"> </w:t>
      </w:r>
      <w:r w:rsidR="00A353E5" w:rsidRPr="000D0545">
        <w:rPr>
          <w:rStyle w:val="slitbdy"/>
          <w:rFonts w:ascii="Times New Roman" w:hAnsi="Times New Roman" w:cs="Times New Roman"/>
          <w:sz w:val="24"/>
          <w:szCs w:val="24"/>
          <w:bdr w:val="none" w:sz="0" w:space="0" w:color="auto" w:frame="1"/>
          <w:shd w:val="clear" w:color="auto" w:fill="FFFFFF"/>
        </w:rPr>
        <w:t xml:space="preserve">(2) Cheltuielile legate de </w:t>
      </w:r>
      <w:r w:rsidR="00A45EC7" w:rsidRPr="000D0545">
        <w:rPr>
          <w:rStyle w:val="slitbdy"/>
          <w:rFonts w:ascii="Times New Roman" w:hAnsi="Times New Roman" w:cs="Times New Roman"/>
          <w:sz w:val="24"/>
          <w:szCs w:val="24"/>
          <w:bdr w:val="none" w:sz="0" w:space="0" w:color="auto" w:frame="1"/>
          <w:shd w:val="clear" w:color="auto" w:fill="FFFFFF"/>
        </w:rPr>
        <w:t>achiziția</w:t>
      </w:r>
      <w:r w:rsidR="00A353E5" w:rsidRPr="000D0545">
        <w:rPr>
          <w:rStyle w:val="slitbdy"/>
          <w:rFonts w:ascii="Times New Roman" w:hAnsi="Times New Roman" w:cs="Times New Roman"/>
          <w:sz w:val="24"/>
          <w:szCs w:val="24"/>
          <w:bdr w:val="none" w:sz="0" w:space="0" w:color="auto" w:frame="1"/>
          <w:shd w:val="clear" w:color="auto" w:fill="FFFFFF"/>
        </w:rPr>
        <w:t xml:space="preserve"> în leasing a activelor, altele decât clădirile, pot fi considerate eligibile doar în cazul în care leasingul ia forma unui leasing financiar </w:t>
      </w:r>
      <w:r w:rsidR="00A45EC7" w:rsidRPr="000D0545">
        <w:rPr>
          <w:rStyle w:val="slitbdy"/>
          <w:rFonts w:ascii="Times New Roman" w:hAnsi="Times New Roman" w:cs="Times New Roman"/>
          <w:sz w:val="24"/>
          <w:szCs w:val="24"/>
          <w:bdr w:val="none" w:sz="0" w:space="0" w:color="auto" w:frame="1"/>
          <w:shd w:val="clear" w:color="auto" w:fill="FFFFFF"/>
        </w:rPr>
        <w:t>și</w:t>
      </w:r>
      <w:r w:rsidR="00A353E5" w:rsidRPr="000D0545">
        <w:rPr>
          <w:rStyle w:val="slitbdy"/>
          <w:rFonts w:ascii="Times New Roman" w:hAnsi="Times New Roman" w:cs="Times New Roman"/>
          <w:sz w:val="24"/>
          <w:szCs w:val="24"/>
          <w:bdr w:val="none" w:sz="0" w:space="0" w:color="auto" w:frame="1"/>
          <w:shd w:val="clear" w:color="auto" w:fill="FFFFFF"/>
        </w:rPr>
        <w:t xml:space="preserve"> prevede </w:t>
      </w:r>
      <w:r w:rsidR="00A45EC7" w:rsidRPr="000D0545">
        <w:rPr>
          <w:rStyle w:val="slitbdy"/>
          <w:rFonts w:ascii="Times New Roman" w:hAnsi="Times New Roman" w:cs="Times New Roman"/>
          <w:sz w:val="24"/>
          <w:szCs w:val="24"/>
          <w:bdr w:val="none" w:sz="0" w:space="0" w:color="auto" w:frame="1"/>
          <w:shd w:val="clear" w:color="auto" w:fill="FFFFFF"/>
        </w:rPr>
        <w:t>obligația</w:t>
      </w:r>
      <w:r w:rsidR="00A353E5" w:rsidRPr="000D0545">
        <w:rPr>
          <w:rStyle w:val="slitbdy"/>
          <w:rFonts w:ascii="Times New Roman" w:hAnsi="Times New Roman" w:cs="Times New Roman"/>
          <w:sz w:val="24"/>
          <w:szCs w:val="24"/>
          <w:bdr w:val="none" w:sz="0" w:space="0" w:color="auto" w:frame="1"/>
          <w:shd w:val="clear" w:color="auto" w:fill="FFFFFF"/>
        </w:rPr>
        <w:t xml:space="preserve"> beneficiarului de a cumpăra bunurile respective la expirarea contractului de leasing.</w:t>
      </w:r>
    </w:p>
    <w:p w14:paraId="49932D15"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(3) Toate </w:t>
      </w:r>
      <w:r w:rsidR="002F28F4" w:rsidRPr="000D0545">
        <w:rPr>
          <w:rFonts w:ascii="Times New Roman" w:hAnsi="Times New Roman" w:cs="Times New Roman"/>
          <w:sz w:val="24"/>
          <w:szCs w:val="24"/>
          <w:bdr w:val="none" w:sz="0" w:space="0" w:color="auto" w:frame="1"/>
          <w:shd w:val="clear" w:color="auto" w:fill="FFFFFF"/>
        </w:rPr>
        <w:t>solicitările de sume se transferă către beneficiar după autorizarea lor de către MMAP, pe baza documentelor justificative și a recepției investiției realizate</w:t>
      </w:r>
      <w:r w:rsidRPr="000D0545">
        <w:rPr>
          <w:rStyle w:val="slitbdy"/>
          <w:rFonts w:ascii="Times New Roman" w:hAnsi="Times New Roman" w:cs="Times New Roman"/>
          <w:sz w:val="24"/>
          <w:szCs w:val="24"/>
          <w:bdr w:val="none" w:sz="0" w:space="0" w:color="auto" w:frame="1"/>
          <w:shd w:val="clear" w:color="auto" w:fill="FFFFFF"/>
        </w:rPr>
        <w:t>.</w:t>
      </w:r>
    </w:p>
    <w:p w14:paraId="2E3550E7" w14:textId="77777777" w:rsidR="00A353E5" w:rsidRPr="000D0545" w:rsidRDefault="00A353E5" w:rsidP="006E34C5">
      <w:pPr>
        <w:jc w:val="both"/>
        <w:rPr>
          <w:rStyle w:val="sartttl"/>
          <w:rFonts w:ascii="Times New Roman" w:hAnsi="Times New Roman" w:cs="Times New Roman"/>
          <w:b/>
          <w:bCs/>
          <w:sz w:val="24"/>
          <w:szCs w:val="24"/>
          <w:bdr w:val="none" w:sz="0" w:space="0" w:color="auto" w:frame="1"/>
          <w:shd w:val="clear" w:color="auto" w:fill="FFFFFF"/>
        </w:rPr>
      </w:pPr>
    </w:p>
    <w:p w14:paraId="4E6D7254"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IX</w:t>
      </w:r>
    </w:p>
    <w:p w14:paraId="57C7D422"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Cheltuieli neeligibile</w:t>
      </w:r>
    </w:p>
    <w:p w14:paraId="28221177" w14:textId="35145A62"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0D0545" w:rsidRPr="000D0545">
        <w:rPr>
          <w:rStyle w:val="sartttl"/>
          <w:rFonts w:ascii="Times New Roman" w:hAnsi="Times New Roman" w:cs="Times New Roman"/>
          <w:b/>
          <w:bCs/>
          <w:sz w:val="24"/>
          <w:szCs w:val="24"/>
          <w:bdr w:val="none" w:sz="0" w:space="0" w:color="auto" w:frame="1"/>
          <w:shd w:val="clear" w:color="auto" w:fill="FFFFFF"/>
        </w:rPr>
        <w:t>1</w:t>
      </w:r>
      <w:r w:rsidR="000D0545">
        <w:rPr>
          <w:rStyle w:val="sartttl"/>
          <w:rFonts w:ascii="Times New Roman" w:hAnsi="Times New Roman" w:cs="Times New Roman"/>
          <w:b/>
          <w:bCs/>
          <w:sz w:val="24"/>
          <w:szCs w:val="24"/>
          <w:bdr w:val="none" w:sz="0" w:space="0" w:color="auto" w:frame="1"/>
          <w:shd w:val="clear" w:color="auto" w:fill="FFFFFF"/>
        </w:rPr>
        <w:t>3</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w:t>
      </w:r>
      <w:r w:rsidR="00961259"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par"/>
          <w:rFonts w:ascii="Times New Roman" w:hAnsi="Times New Roman" w:cs="Times New Roman"/>
          <w:sz w:val="24"/>
          <w:szCs w:val="24"/>
          <w:bdr w:val="none" w:sz="0" w:space="0" w:color="auto" w:frame="1"/>
          <w:shd w:val="clear" w:color="auto" w:fill="FFFFFF"/>
        </w:rPr>
        <w:t>(1) Reprezintă cheltuieli neeligibile pentru schemă:</w:t>
      </w:r>
    </w:p>
    <w:p w14:paraId="5AEE968C" w14:textId="47C3B4DE" w:rsidR="001F50D9" w:rsidRPr="000D0545" w:rsidRDefault="00A353E5" w:rsidP="00817116">
      <w:pPr>
        <w:pStyle w:val="ListParagraph"/>
        <w:numPr>
          <w:ilvl w:val="0"/>
          <w:numId w:val="24"/>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cheltuielile specifice </w:t>
      </w:r>
      <w:r w:rsidR="00A45EC7" w:rsidRPr="000D0545">
        <w:rPr>
          <w:rStyle w:val="slitbdy"/>
          <w:rFonts w:ascii="Times New Roman" w:hAnsi="Times New Roman" w:cs="Times New Roman"/>
          <w:sz w:val="24"/>
          <w:szCs w:val="24"/>
          <w:bdr w:val="none" w:sz="0" w:space="0" w:color="auto" w:frame="1"/>
          <w:shd w:val="clear" w:color="auto" w:fill="FFFFFF"/>
        </w:rPr>
        <w:t>activităților</w:t>
      </w:r>
      <w:r w:rsidRPr="000D0545">
        <w:rPr>
          <w:rStyle w:val="slitbdy"/>
          <w:rFonts w:ascii="Times New Roman" w:hAnsi="Times New Roman" w:cs="Times New Roman"/>
          <w:sz w:val="24"/>
          <w:szCs w:val="24"/>
          <w:bdr w:val="none" w:sz="0" w:space="0" w:color="auto" w:frame="1"/>
          <w:shd w:val="clear" w:color="auto" w:fill="FFFFFF"/>
        </w:rPr>
        <w:t xml:space="preserve"> de producere a puieților forestieri (achiziție semințe, înființare și întreținere culturi, etc.);</w:t>
      </w:r>
    </w:p>
    <w:p w14:paraId="716E3E03" w14:textId="5B1D5C1B" w:rsidR="001F50D9" w:rsidRPr="000D0545" w:rsidRDefault="00A353E5" w:rsidP="00817116">
      <w:pPr>
        <w:pStyle w:val="ListParagraph"/>
        <w:numPr>
          <w:ilvl w:val="0"/>
          <w:numId w:val="24"/>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costurile de exploatare, inclusiv cheltuielile specifice de </w:t>
      </w:r>
      <w:r w:rsidR="00A45EC7" w:rsidRPr="000D0545">
        <w:rPr>
          <w:rStyle w:val="slitbdy"/>
          <w:rFonts w:ascii="Times New Roman" w:hAnsi="Times New Roman" w:cs="Times New Roman"/>
          <w:sz w:val="24"/>
          <w:szCs w:val="24"/>
          <w:bdr w:val="none" w:sz="0" w:space="0" w:color="auto" w:frame="1"/>
          <w:shd w:val="clear" w:color="auto" w:fill="FFFFFF"/>
        </w:rPr>
        <w:t>înființare</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funcționare</w:t>
      </w:r>
      <w:r w:rsidRPr="000D0545">
        <w:rPr>
          <w:rStyle w:val="slitbdy"/>
          <w:rFonts w:ascii="Times New Roman" w:hAnsi="Times New Roman" w:cs="Times New Roman"/>
          <w:sz w:val="24"/>
          <w:szCs w:val="24"/>
          <w:bdr w:val="none" w:sz="0" w:space="0" w:color="auto" w:frame="1"/>
          <w:shd w:val="clear" w:color="auto" w:fill="FFFFFF"/>
        </w:rPr>
        <w:t xml:space="preserve"> a întreprinderilor, cum ar fi </w:t>
      </w:r>
      <w:r w:rsidR="00A45EC7" w:rsidRPr="000D0545">
        <w:rPr>
          <w:rStyle w:val="slitbdy"/>
          <w:rFonts w:ascii="Times New Roman" w:hAnsi="Times New Roman" w:cs="Times New Roman"/>
          <w:sz w:val="24"/>
          <w:szCs w:val="24"/>
          <w:bdr w:val="none" w:sz="0" w:space="0" w:color="auto" w:frame="1"/>
          <w:shd w:val="clear" w:color="auto" w:fill="FFFFFF"/>
        </w:rPr>
        <w:t>obținerea</w:t>
      </w:r>
      <w:r w:rsidRPr="000D0545">
        <w:rPr>
          <w:rStyle w:val="slitbdy"/>
          <w:rFonts w:ascii="Times New Roman" w:hAnsi="Times New Roman" w:cs="Times New Roman"/>
          <w:sz w:val="24"/>
          <w:szCs w:val="24"/>
          <w:bdr w:val="none" w:sz="0" w:space="0" w:color="auto" w:frame="1"/>
          <w:shd w:val="clear" w:color="auto" w:fill="FFFFFF"/>
        </w:rPr>
        <w:t xml:space="preserve"> avizelor de </w:t>
      </w:r>
      <w:r w:rsidR="00A45EC7" w:rsidRPr="000D0545">
        <w:rPr>
          <w:rStyle w:val="slitbdy"/>
          <w:rFonts w:ascii="Times New Roman" w:hAnsi="Times New Roman" w:cs="Times New Roman"/>
          <w:sz w:val="24"/>
          <w:szCs w:val="24"/>
          <w:bdr w:val="none" w:sz="0" w:space="0" w:color="auto" w:frame="1"/>
          <w:shd w:val="clear" w:color="auto" w:fill="FFFFFF"/>
        </w:rPr>
        <w:t>funcționare</w:t>
      </w:r>
      <w:r w:rsidRPr="000D0545">
        <w:rPr>
          <w:rStyle w:val="slitbdy"/>
          <w:rFonts w:ascii="Times New Roman" w:hAnsi="Times New Roman" w:cs="Times New Roman"/>
          <w:sz w:val="24"/>
          <w:szCs w:val="24"/>
          <w:bdr w:val="none" w:sz="0" w:space="0" w:color="auto" w:frame="1"/>
          <w:shd w:val="clear" w:color="auto" w:fill="FFFFFF"/>
        </w:rPr>
        <w:t xml:space="preserve">, taxele de autorizare, salariile </w:t>
      </w:r>
      <w:r w:rsidR="00A45EC7" w:rsidRPr="000D0545">
        <w:rPr>
          <w:rStyle w:val="slitbdy"/>
          <w:rFonts w:ascii="Times New Roman" w:hAnsi="Times New Roman" w:cs="Times New Roman"/>
          <w:sz w:val="24"/>
          <w:szCs w:val="24"/>
          <w:bdr w:val="none" w:sz="0" w:space="0" w:color="auto" w:frame="1"/>
          <w:shd w:val="clear" w:color="auto" w:fill="FFFFFF"/>
        </w:rPr>
        <w:t>angajaților</w:t>
      </w:r>
      <w:r w:rsidRPr="000D0545">
        <w:rPr>
          <w:rStyle w:val="slitbdy"/>
          <w:rFonts w:ascii="Times New Roman" w:hAnsi="Times New Roman" w:cs="Times New Roman"/>
          <w:sz w:val="24"/>
          <w:szCs w:val="24"/>
          <w:bdr w:val="none" w:sz="0" w:space="0" w:color="auto" w:frame="1"/>
          <w:shd w:val="clear" w:color="auto" w:fill="FFFFFF"/>
        </w:rPr>
        <w:t>, costurile administrative, etc.;</w:t>
      </w:r>
    </w:p>
    <w:p w14:paraId="59CC836E" w14:textId="4F65F295" w:rsidR="001F50D9" w:rsidRPr="00A45EC7" w:rsidRDefault="00A353E5" w:rsidP="00A45EC7">
      <w:pPr>
        <w:pStyle w:val="ListParagraph"/>
        <w:numPr>
          <w:ilvl w:val="0"/>
          <w:numId w:val="24"/>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investiții pentru producerea de puieți de specii ornamentale;</w:t>
      </w:r>
    </w:p>
    <w:p w14:paraId="0D9E04E9" w14:textId="5CD415FF" w:rsidR="001F50D9" w:rsidRPr="000D0545" w:rsidRDefault="00A353E5" w:rsidP="00817116">
      <w:pPr>
        <w:pStyle w:val="ListParagraph"/>
        <w:numPr>
          <w:ilvl w:val="0"/>
          <w:numId w:val="24"/>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taxa pe valoare adăugată, cu excepția situației în care această taxă nu poate fi recuperată conform prevederilor legale naționale;</w:t>
      </w:r>
    </w:p>
    <w:p w14:paraId="022F20BC" w14:textId="42346770" w:rsidR="00A353E5" w:rsidRPr="000D0545" w:rsidRDefault="00A353E5" w:rsidP="00817116">
      <w:pPr>
        <w:pStyle w:val="ListParagraph"/>
        <w:numPr>
          <w:ilvl w:val="0"/>
          <w:numId w:val="24"/>
        </w:num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alte cheltuieli care nu pot fi încadrate în cele </w:t>
      </w:r>
      <w:r w:rsidR="007E0CE1" w:rsidRPr="000D0545">
        <w:rPr>
          <w:rStyle w:val="slitbdy"/>
          <w:rFonts w:ascii="Times New Roman" w:hAnsi="Times New Roman" w:cs="Times New Roman"/>
          <w:sz w:val="24"/>
          <w:szCs w:val="24"/>
          <w:bdr w:val="none" w:sz="0" w:space="0" w:color="auto" w:frame="1"/>
          <w:shd w:val="clear" w:color="auto" w:fill="FFFFFF"/>
        </w:rPr>
        <w:t xml:space="preserve">menționate </w:t>
      </w:r>
      <w:r w:rsidRPr="000D0545">
        <w:rPr>
          <w:rStyle w:val="slitbdy"/>
          <w:rFonts w:ascii="Times New Roman" w:hAnsi="Times New Roman" w:cs="Times New Roman"/>
          <w:sz w:val="24"/>
          <w:szCs w:val="24"/>
          <w:bdr w:val="none" w:sz="0" w:space="0" w:color="auto" w:frame="1"/>
          <w:shd w:val="clear" w:color="auto" w:fill="FFFFFF"/>
        </w:rPr>
        <w:t xml:space="preserve">la art. </w:t>
      </w:r>
      <w:r w:rsidR="000D0545" w:rsidRPr="000D0545">
        <w:rPr>
          <w:rStyle w:val="slitbdy"/>
          <w:rFonts w:ascii="Times New Roman" w:hAnsi="Times New Roman" w:cs="Times New Roman"/>
          <w:sz w:val="24"/>
          <w:szCs w:val="24"/>
          <w:bdr w:val="none" w:sz="0" w:space="0" w:color="auto" w:frame="1"/>
          <w:shd w:val="clear" w:color="auto" w:fill="FFFFFF"/>
        </w:rPr>
        <w:t>1</w:t>
      </w:r>
      <w:r w:rsidR="000D0545">
        <w:rPr>
          <w:rStyle w:val="slitbdy"/>
          <w:rFonts w:ascii="Times New Roman" w:hAnsi="Times New Roman" w:cs="Times New Roman"/>
          <w:sz w:val="24"/>
          <w:szCs w:val="24"/>
          <w:bdr w:val="none" w:sz="0" w:space="0" w:color="auto" w:frame="1"/>
          <w:shd w:val="clear" w:color="auto" w:fill="FFFFFF"/>
        </w:rPr>
        <w:t>2</w:t>
      </w:r>
      <w:r w:rsidR="000D0545" w:rsidRPr="000D0545">
        <w:rPr>
          <w:rStyle w:val="slitbdy"/>
          <w:rFonts w:ascii="Times New Roman" w:hAnsi="Times New Roman" w:cs="Times New Roman"/>
          <w:sz w:val="24"/>
          <w:szCs w:val="24"/>
          <w:bdr w:val="none" w:sz="0" w:space="0" w:color="auto" w:frame="1"/>
          <w:shd w:val="clear" w:color="auto" w:fill="FFFFFF"/>
        </w:rPr>
        <w:t xml:space="preserve"> </w:t>
      </w:r>
      <w:r w:rsidR="00674878" w:rsidRPr="000D0545">
        <w:rPr>
          <w:rStyle w:val="slitbdy"/>
          <w:rFonts w:ascii="Times New Roman" w:hAnsi="Times New Roman" w:cs="Times New Roman"/>
          <w:sz w:val="24"/>
          <w:szCs w:val="24"/>
          <w:bdr w:val="none" w:sz="0" w:space="0" w:color="auto" w:frame="1"/>
          <w:shd w:val="clear" w:color="auto" w:fill="FFFFFF"/>
        </w:rPr>
        <w:t>alin (1)</w:t>
      </w:r>
      <w:r w:rsidRPr="000D0545">
        <w:rPr>
          <w:rStyle w:val="slitbdy"/>
          <w:rFonts w:ascii="Times New Roman" w:hAnsi="Times New Roman" w:cs="Times New Roman"/>
          <w:sz w:val="24"/>
          <w:szCs w:val="24"/>
          <w:bdr w:val="none" w:sz="0" w:space="0" w:color="auto" w:frame="1"/>
          <w:shd w:val="clear" w:color="auto" w:fill="FFFFFF"/>
        </w:rPr>
        <w:t>.</w:t>
      </w:r>
    </w:p>
    <w:p w14:paraId="650787B7" w14:textId="77777777"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(2) Cheltuielile neeligibile menționate la alin. (1) vor fi suportate integral de către beneficiarul ajutorului.</w:t>
      </w:r>
    </w:p>
    <w:p w14:paraId="6CEE52E5" w14:textId="131713A7" w:rsidR="00D17DA7"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 xml:space="preserve">Art. </w:t>
      </w:r>
      <w:r w:rsidR="000D0545" w:rsidRPr="000D0545">
        <w:rPr>
          <w:rStyle w:val="sartttl"/>
          <w:rFonts w:ascii="Times New Roman" w:hAnsi="Times New Roman" w:cs="Times New Roman"/>
          <w:b/>
          <w:bCs/>
          <w:sz w:val="24"/>
          <w:szCs w:val="24"/>
          <w:bdr w:val="none" w:sz="0" w:space="0" w:color="auto" w:frame="1"/>
          <w:shd w:val="clear" w:color="auto" w:fill="FFFFFF"/>
        </w:rPr>
        <w:t>1</w:t>
      </w:r>
      <w:r w:rsidR="000D0545">
        <w:rPr>
          <w:rStyle w:val="sartttl"/>
          <w:rFonts w:ascii="Times New Roman" w:hAnsi="Times New Roman" w:cs="Times New Roman"/>
          <w:b/>
          <w:bCs/>
          <w:sz w:val="24"/>
          <w:szCs w:val="24"/>
          <w:bdr w:val="none" w:sz="0" w:space="0" w:color="auto" w:frame="1"/>
          <w:shd w:val="clear" w:color="auto" w:fill="FFFFFF"/>
        </w:rPr>
        <w:t>4</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00D17DA7" w:rsidRPr="000D0545">
        <w:rPr>
          <w:rStyle w:val="sartttl"/>
          <w:rFonts w:ascii="Times New Roman" w:hAnsi="Times New Roman" w:cs="Times New Roman"/>
          <w:b/>
          <w:bCs/>
          <w:sz w:val="24"/>
          <w:szCs w:val="24"/>
          <w:bdr w:val="none" w:sz="0" w:space="0" w:color="auto" w:frame="1"/>
          <w:shd w:val="clear" w:color="auto" w:fill="FFFFFF"/>
        </w:rPr>
        <w:t>–</w:t>
      </w:r>
      <w:r w:rsidRPr="000D0545">
        <w:rPr>
          <w:rStyle w:val="spar"/>
          <w:rFonts w:ascii="Times New Roman" w:hAnsi="Times New Roman" w:cs="Times New Roman"/>
          <w:sz w:val="24"/>
          <w:szCs w:val="24"/>
          <w:bdr w:val="none" w:sz="0" w:space="0" w:color="auto" w:frame="1"/>
          <w:shd w:val="clear" w:color="auto" w:fill="FFFFFF"/>
        </w:rPr>
        <w:t xml:space="preserve"> </w:t>
      </w:r>
      <w:r w:rsidR="00D17DA7" w:rsidRPr="000D0545">
        <w:rPr>
          <w:rStyle w:val="spar"/>
          <w:rFonts w:ascii="Times New Roman" w:hAnsi="Times New Roman" w:cs="Times New Roman"/>
          <w:sz w:val="24"/>
          <w:szCs w:val="24"/>
          <w:bdr w:val="none" w:sz="0" w:space="0" w:color="auto" w:frame="1"/>
          <w:shd w:val="clear" w:color="auto" w:fill="FFFFFF"/>
        </w:rPr>
        <w:t xml:space="preserve">(1) </w:t>
      </w:r>
      <w:r w:rsidR="00A45EC7" w:rsidRPr="000D0545">
        <w:rPr>
          <w:rStyle w:val="spar"/>
          <w:rFonts w:ascii="Times New Roman" w:hAnsi="Times New Roman" w:cs="Times New Roman"/>
          <w:sz w:val="24"/>
          <w:szCs w:val="24"/>
          <w:bdr w:val="none" w:sz="0" w:space="0" w:color="auto" w:frame="1"/>
          <w:shd w:val="clear" w:color="auto" w:fill="FFFFFF"/>
        </w:rPr>
        <w:t>Investiția</w:t>
      </w:r>
      <w:r w:rsidRPr="000D0545">
        <w:rPr>
          <w:rStyle w:val="spar"/>
          <w:rFonts w:ascii="Times New Roman" w:hAnsi="Times New Roman" w:cs="Times New Roman"/>
          <w:sz w:val="24"/>
          <w:szCs w:val="24"/>
          <w:bdr w:val="none" w:sz="0" w:space="0" w:color="auto" w:frame="1"/>
          <w:shd w:val="clear" w:color="auto" w:fill="FFFFFF"/>
        </w:rPr>
        <w:t xml:space="preserve"> realizată în condiţiile prezentei scheme, precum </w:t>
      </w:r>
      <w:r w:rsidR="00A45EC7" w:rsidRPr="000D0545">
        <w:rPr>
          <w:rStyle w:val="spar"/>
          <w:rFonts w:ascii="Times New Roman" w:hAnsi="Times New Roman" w:cs="Times New Roman"/>
          <w:sz w:val="24"/>
          <w:szCs w:val="24"/>
          <w:bdr w:val="none" w:sz="0" w:space="0" w:color="auto" w:frame="1"/>
          <w:shd w:val="clear" w:color="auto" w:fill="FFFFFF"/>
        </w:rPr>
        <w:t>și</w:t>
      </w:r>
      <w:r w:rsidRPr="000D0545">
        <w:rPr>
          <w:rStyle w:val="spar"/>
          <w:rFonts w:ascii="Times New Roman" w:hAnsi="Times New Roman" w:cs="Times New Roman"/>
          <w:sz w:val="24"/>
          <w:szCs w:val="24"/>
          <w:bdr w:val="none" w:sz="0" w:space="0" w:color="auto" w:frame="1"/>
          <w:shd w:val="clear" w:color="auto" w:fill="FFFFFF"/>
        </w:rPr>
        <w:t xml:space="preserve"> activitatea de producere MFR trebuie </w:t>
      </w:r>
      <w:r w:rsidR="00A45EC7" w:rsidRPr="000D0545">
        <w:rPr>
          <w:rStyle w:val="spar"/>
          <w:rFonts w:ascii="Times New Roman" w:hAnsi="Times New Roman" w:cs="Times New Roman"/>
          <w:sz w:val="24"/>
          <w:szCs w:val="24"/>
          <w:bdr w:val="none" w:sz="0" w:space="0" w:color="auto" w:frame="1"/>
          <w:shd w:val="clear" w:color="auto" w:fill="FFFFFF"/>
        </w:rPr>
        <w:t>menținute</w:t>
      </w:r>
      <w:r w:rsidRPr="000D0545">
        <w:rPr>
          <w:rStyle w:val="spar"/>
          <w:rFonts w:ascii="Times New Roman" w:hAnsi="Times New Roman" w:cs="Times New Roman"/>
          <w:sz w:val="24"/>
          <w:szCs w:val="24"/>
          <w:bdr w:val="none" w:sz="0" w:space="0" w:color="auto" w:frame="1"/>
          <w:shd w:val="clear" w:color="auto" w:fill="FFFFFF"/>
        </w:rPr>
        <w:t xml:space="preserve"> pe o perioadă de cel </w:t>
      </w:r>
      <w:r w:rsidR="00A45EC7" w:rsidRPr="000D0545">
        <w:rPr>
          <w:rStyle w:val="spar"/>
          <w:rFonts w:ascii="Times New Roman" w:hAnsi="Times New Roman" w:cs="Times New Roman"/>
          <w:sz w:val="24"/>
          <w:szCs w:val="24"/>
          <w:bdr w:val="none" w:sz="0" w:space="0" w:color="auto" w:frame="1"/>
          <w:shd w:val="clear" w:color="auto" w:fill="FFFFFF"/>
        </w:rPr>
        <w:t>puțin</w:t>
      </w:r>
      <w:r w:rsidRPr="000D0545">
        <w:rPr>
          <w:rStyle w:val="spar"/>
          <w:rFonts w:ascii="Times New Roman" w:hAnsi="Times New Roman" w:cs="Times New Roman"/>
          <w:sz w:val="24"/>
          <w:szCs w:val="24"/>
          <w:bdr w:val="none" w:sz="0" w:space="0" w:color="auto" w:frame="1"/>
          <w:shd w:val="clear" w:color="auto" w:fill="FFFFFF"/>
        </w:rPr>
        <w:t xml:space="preserve"> 5 ani de la momentul finalizării/efectuării ultimei </w:t>
      </w:r>
      <w:r w:rsidR="00A45EC7" w:rsidRPr="000D0545">
        <w:rPr>
          <w:rStyle w:val="spar"/>
          <w:rFonts w:ascii="Times New Roman" w:hAnsi="Times New Roman" w:cs="Times New Roman"/>
          <w:sz w:val="24"/>
          <w:szCs w:val="24"/>
          <w:bdr w:val="none" w:sz="0" w:space="0" w:color="auto" w:frame="1"/>
          <w:shd w:val="clear" w:color="auto" w:fill="FFFFFF"/>
        </w:rPr>
        <w:t>plăți</w:t>
      </w:r>
      <w:r w:rsidRPr="000D0545">
        <w:rPr>
          <w:rStyle w:val="spar"/>
          <w:rFonts w:ascii="Times New Roman" w:hAnsi="Times New Roman" w:cs="Times New Roman"/>
          <w:sz w:val="24"/>
          <w:szCs w:val="24"/>
          <w:bdr w:val="none" w:sz="0" w:space="0" w:color="auto" w:frame="1"/>
          <w:shd w:val="clear" w:color="auto" w:fill="FFFFFF"/>
        </w:rPr>
        <w:t xml:space="preserve"> aferente proiectului de </w:t>
      </w:r>
      <w:r w:rsidR="00A45EC7" w:rsidRPr="000D0545">
        <w:rPr>
          <w:rStyle w:val="spar"/>
          <w:rFonts w:ascii="Times New Roman" w:hAnsi="Times New Roman" w:cs="Times New Roman"/>
          <w:sz w:val="24"/>
          <w:szCs w:val="24"/>
          <w:bdr w:val="none" w:sz="0" w:space="0" w:color="auto" w:frame="1"/>
          <w:shd w:val="clear" w:color="auto" w:fill="FFFFFF"/>
        </w:rPr>
        <w:t>investiții</w:t>
      </w:r>
      <w:r w:rsidRPr="000D0545">
        <w:rPr>
          <w:rStyle w:val="spar"/>
          <w:rFonts w:ascii="Times New Roman" w:hAnsi="Times New Roman" w:cs="Times New Roman"/>
          <w:sz w:val="24"/>
          <w:szCs w:val="24"/>
          <w:bdr w:val="none" w:sz="0" w:space="0" w:color="auto" w:frame="1"/>
          <w:shd w:val="clear" w:color="auto" w:fill="FFFFFF"/>
        </w:rPr>
        <w:t>.</w:t>
      </w:r>
      <w:r w:rsidR="00D17DA7" w:rsidRPr="000D0545">
        <w:rPr>
          <w:rStyle w:val="spar"/>
          <w:rFonts w:ascii="Times New Roman" w:hAnsi="Times New Roman" w:cs="Times New Roman"/>
          <w:sz w:val="24"/>
          <w:szCs w:val="24"/>
          <w:bdr w:val="none" w:sz="0" w:space="0" w:color="auto" w:frame="1"/>
          <w:shd w:val="clear" w:color="auto" w:fill="FFFFFF"/>
        </w:rPr>
        <w:t xml:space="preserve"> </w:t>
      </w:r>
    </w:p>
    <w:p w14:paraId="0DEEFCC0" w14:textId="77777777" w:rsidR="00791633" w:rsidRPr="000D0545" w:rsidRDefault="00791633" w:rsidP="00791633">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 xml:space="preserve">(2) Pe durata prevăzută la alin. (1), </w:t>
      </w:r>
      <w:r w:rsidR="00E15262" w:rsidRPr="000D0545">
        <w:rPr>
          <w:rFonts w:ascii="Times New Roman" w:hAnsi="Times New Roman" w:cs="Times New Roman"/>
          <w:sz w:val="24"/>
          <w:szCs w:val="24"/>
          <w:bdr w:val="none" w:sz="0" w:space="0" w:color="auto" w:frame="1"/>
          <w:shd w:val="clear" w:color="auto" w:fill="FFFFFF"/>
        </w:rPr>
        <w:t>gărzile forestiere competente teritorial</w:t>
      </w:r>
      <w:r w:rsidRPr="000D0545">
        <w:rPr>
          <w:rFonts w:ascii="Times New Roman" w:hAnsi="Times New Roman" w:cs="Times New Roman"/>
          <w:sz w:val="24"/>
          <w:szCs w:val="24"/>
          <w:bdr w:val="none" w:sz="0" w:space="0" w:color="auto" w:frame="1"/>
          <w:shd w:val="clear" w:color="auto" w:fill="FFFFFF"/>
        </w:rPr>
        <w:t xml:space="preserve"> vor verific</w:t>
      </w:r>
      <w:r w:rsidR="0094193F" w:rsidRPr="000D0545">
        <w:rPr>
          <w:rFonts w:ascii="Times New Roman" w:hAnsi="Times New Roman" w:cs="Times New Roman"/>
          <w:sz w:val="24"/>
          <w:szCs w:val="24"/>
          <w:bdr w:val="none" w:sz="0" w:space="0" w:color="auto" w:frame="1"/>
          <w:shd w:val="clear" w:color="auto" w:fill="FFFFFF"/>
        </w:rPr>
        <w:t>a</w:t>
      </w:r>
      <w:r w:rsidR="00F92197" w:rsidRPr="000D0545">
        <w:rPr>
          <w:rFonts w:ascii="Times New Roman" w:hAnsi="Times New Roman" w:cs="Times New Roman"/>
          <w:sz w:val="24"/>
          <w:szCs w:val="24"/>
          <w:bdr w:val="none" w:sz="0" w:space="0" w:color="auto" w:frame="1"/>
          <w:shd w:val="clear" w:color="auto" w:fill="FFFFFF"/>
        </w:rPr>
        <w:t xml:space="preserve"> </w:t>
      </w:r>
      <w:r w:rsidR="0040631E" w:rsidRPr="000D0545">
        <w:rPr>
          <w:rFonts w:ascii="Times New Roman" w:hAnsi="Times New Roman" w:cs="Times New Roman"/>
          <w:sz w:val="24"/>
          <w:szCs w:val="24"/>
          <w:bdr w:val="none" w:sz="0" w:space="0" w:color="auto" w:frame="1"/>
          <w:shd w:val="clear" w:color="auto" w:fill="FFFFFF"/>
        </w:rPr>
        <w:t>a</w:t>
      </w:r>
      <w:r w:rsidR="00F92197" w:rsidRPr="000D0545">
        <w:rPr>
          <w:rFonts w:ascii="Times New Roman" w:hAnsi="Times New Roman" w:cs="Times New Roman"/>
          <w:sz w:val="24"/>
          <w:szCs w:val="24"/>
          <w:bdr w:val="none" w:sz="0" w:space="0" w:color="auto" w:frame="1"/>
          <w:shd w:val="clear" w:color="auto" w:fill="FFFFFF"/>
        </w:rPr>
        <w:t>nual</w:t>
      </w:r>
      <w:r w:rsidRPr="000D0545">
        <w:rPr>
          <w:rFonts w:ascii="Times New Roman" w:hAnsi="Times New Roman" w:cs="Times New Roman"/>
          <w:sz w:val="24"/>
          <w:szCs w:val="24"/>
          <w:bdr w:val="none" w:sz="0" w:space="0" w:color="auto" w:frame="1"/>
          <w:shd w:val="clear" w:color="auto" w:fill="FFFFFF"/>
        </w:rPr>
        <w:t xml:space="preserve"> următoarele:</w:t>
      </w:r>
    </w:p>
    <w:p w14:paraId="24631869" w14:textId="77777777" w:rsidR="00791633" w:rsidRPr="000D0545" w:rsidRDefault="00791633" w:rsidP="00791633">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a) continuitatea activității de producere a MFR pe amplasamentele prevăzute în proiectele finanțate în cadrul prezentei scheme, inclusiv respectarea cerinței de producere a minim 2 specii autohtone de interes forestier, prevăzute în anexă, care pot fi diferite față de speciile menționate inițial în proiect.</w:t>
      </w:r>
    </w:p>
    <w:p w14:paraId="08AC32A3" w14:textId="77777777" w:rsidR="00791633" w:rsidRPr="000D0545" w:rsidRDefault="00791633" w:rsidP="00791633">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b) speciile autohtone de interes forestier, prevăzute în anexă, aflate în cultură, reprezintă peste 50% din capacitatea de producție a pepinierei.</w:t>
      </w:r>
    </w:p>
    <w:p w14:paraId="511F5D6C" w14:textId="68489BED" w:rsidR="00791633" w:rsidRPr="000D0545" w:rsidRDefault="00791633" w:rsidP="00791633">
      <w:pPr>
        <w:jc w:val="both"/>
        <w:rPr>
          <w:rFonts w:ascii="Times New Roman" w:hAnsi="Times New Roman" w:cs="Times New Roman"/>
          <w:b/>
          <w:bCs/>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 xml:space="preserve">(3) Nerespectarea </w:t>
      </w:r>
      <w:r w:rsidR="002B752A" w:rsidRPr="000D0545">
        <w:rPr>
          <w:rFonts w:ascii="Times New Roman" w:hAnsi="Times New Roman" w:cs="Times New Roman"/>
          <w:sz w:val="24"/>
          <w:szCs w:val="24"/>
          <w:bdr w:val="none" w:sz="0" w:space="0" w:color="auto" w:frame="1"/>
          <w:shd w:val="clear" w:color="auto" w:fill="FFFFFF"/>
        </w:rPr>
        <w:t xml:space="preserve">de către </w:t>
      </w:r>
      <w:r w:rsidRPr="000D0545">
        <w:rPr>
          <w:rFonts w:ascii="Times New Roman" w:hAnsi="Times New Roman" w:cs="Times New Roman"/>
          <w:sz w:val="24"/>
          <w:szCs w:val="24"/>
          <w:bdr w:val="none" w:sz="0" w:space="0" w:color="auto" w:frame="1"/>
          <w:shd w:val="clear" w:color="auto" w:fill="FFFFFF"/>
        </w:rPr>
        <w:t>beneficiar</w:t>
      </w:r>
      <w:r w:rsidR="002B752A" w:rsidRPr="000D0545">
        <w:rPr>
          <w:rFonts w:ascii="Times New Roman" w:hAnsi="Times New Roman" w:cs="Times New Roman"/>
          <w:sz w:val="24"/>
          <w:szCs w:val="24"/>
          <w:bdr w:val="none" w:sz="0" w:space="0" w:color="auto" w:frame="1"/>
          <w:shd w:val="clear" w:color="auto" w:fill="FFFFFF"/>
        </w:rPr>
        <w:t xml:space="preserve"> a prevederilor</w:t>
      </w:r>
      <w:r w:rsidRPr="000D0545">
        <w:rPr>
          <w:rFonts w:ascii="Times New Roman" w:hAnsi="Times New Roman" w:cs="Times New Roman"/>
          <w:sz w:val="24"/>
          <w:szCs w:val="24"/>
          <w:bdr w:val="none" w:sz="0" w:space="0" w:color="auto" w:frame="1"/>
          <w:shd w:val="clear" w:color="auto" w:fill="FFFFFF"/>
        </w:rPr>
        <w:t xml:space="preserve"> alin. (1) conduce la recuperarea ajutorului acordat, în conformitate cu prevederile art. </w:t>
      </w:r>
      <w:r w:rsidR="00C073A4">
        <w:rPr>
          <w:rFonts w:ascii="Times New Roman" w:hAnsi="Times New Roman" w:cs="Times New Roman"/>
          <w:sz w:val="24"/>
          <w:szCs w:val="24"/>
          <w:bdr w:val="none" w:sz="0" w:space="0" w:color="auto" w:frame="1"/>
          <w:shd w:val="clear" w:color="auto" w:fill="FFFFFF"/>
        </w:rPr>
        <w:t>24.</w:t>
      </w:r>
    </w:p>
    <w:p w14:paraId="728D4BBF" w14:textId="337F94E8" w:rsidR="001F50D9" w:rsidRPr="000D0545" w:rsidRDefault="00791633" w:rsidP="00791633">
      <w:pPr>
        <w:jc w:val="both"/>
        <w:rPr>
          <w:rStyle w:val="spar"/>
          <w:rFonts w:ascii="Times New Roman" w:hAnsi="Times New Roman" w:cs="Times New Roman"/>
          <w:sz w:val="24"/>
          <w:szCs w:val="24"/>
          <w:bdr w:val="none" w:sz="0" w:space="0" w:color="auto" w:frame="1"/>
          <w:shd w:val="clear" w:color="auto" w:fill="FFFFFF"/>
        </w:rPr>
      </w:pPr>
      <w:r w:rsidRPr="000D0545" w:rsidDel="00791633">
        <w:rPr>
          <w:rFonts w:ascii="Times New Roman" w:hAnsi="Times New Roman" w:cs="Times New Roman"/>
          <w:sz w:val="24"/>
          <w:szCs w:val="24"/>
          <w:bdr w:val="none" w:sz="0" w:space="0" w:color="auto" w:frame="1"/>
          <w:shd w:val="clear" w:color="auto" w:fill="FFFFFF"/>
        </w:rPr>
        <w:t xml:space="preserve"> </w:t>
      </w:r>
    </w:p>
    <w:p w14:paraId="319FD274"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lastRenderedPageBreak/>
        <w:t>CAPITOLUL</w:t>
      </w:r>
      <w:r w:rsidR="00961259" w:rsidRPr="000D0545">
        <w:rPr>
          <w:rStyle w:val="scapttl"/>
          <w:rFonts w:ascii="Times New Roman" w:hAnsi="Times New Roman" w:cs="Times New Roman"/>
          <w:b/>
          <w:bCs/>
          <w:sz w:val="24"/>
          <w:szCs w:val="24"/>
          <w:bdr w:val="none" w:sz="0" w:space="0" w:color="auto" w:frame="1"/>
          <w:shd w:val="clear" w:color="auto" w:fill="FFFFFF"/>
        </w:rPr>
        <w:t xml:space="preserve"> </w:t>
      </w:r>
      <w:r w:rsidRPr="000D0545">
        <w:rPr>
          <w:rStyle w:val="scapttl"/>
          <w:rFonts w:ascii="Times New Roman" w:hAnsi="Times New Roman" w:cs="Times New Roman"/>
          <w:b/>
          <w:bCs/>
          <w:sz w:val="24"/>
          <w:szCs w:val="24"/>
          <w:bdr w:val="none" w:sz="0" w:space="0" w:color="auto" w:frame="1"/>
          <w:shd w:val="clear" w:color="auto" w:fill="FFFFFF"/>
        </w:rPr>
        <w:t>X</w:t>
      </w:r>
    </w:p>
    <w:p w14:paraId="5B597917" w14:textId="62AB4A39" w:rsidR="00A353E5" w:rsidRPr="000D0545" w:rsidRDefault="00962E70" w:rsidP="006E34C5">
      <w:pPr>
        <w:jc w:val="center"/>
        <w:rPr>
          <w:rStyle w:val="scapden"/>
          <w:rFonts w:ascii="Times New Roman" w:hAnsi="Times New Roman" w:cs="Times New Roman"/>
          <w:b/>
          <w:bCs/>
          <w:sz w:val="24"/>
          <w:szCs w:val="24"/>
          <w:bdr w:val="none" w:sz="0" w:space="0" w:color="auto" w:frame="1"/>
          <w:shd w:val="clear" w:color="auto" w:fill="FFFFFF"/>
        </w:rPr>
      </w:pPr>
      <w:r>
        <w:rPr>
          <w:rStyle w:val="scapttl"/>
          <w:rFonts w:ascii="Times New Roman" w:hAnsi="Times New Roman" w:cs="Times New Roman"/>
          <w:b/>
          <w:bCs/>
          <w:sz w:val="24"/>
          <w:szCs w:val="24"/>
          <w:bdr w:val="none" w:sz="0" w:space="0" w:color="auto" w:frame="1"/>
          <w:shd w:val="clear" w:color="auto" w:fill="FFFFFF"/>
        </w:rPr>
        <w:t>M</w:t>
      </w:r>
      <w:r w:rsidR="003F30AB" w:rsidRPr="000D0545">
        <w:rPr>
          <w:rStyle w:val="scapttl"/>
          <w:rFonts w:ascii="Times New Roman" w:hAnsi="Times New Roman" w:cs="Times New Roman"/>
          <w:b/>
          <w:bCs/>
          <w:sz w:val="24"/>
          <w:szCs w:val="24"/>
          <w:bdr w:val="none" w:sz="0" w:space="0" w:color="auto" w:frame="1"/>
          <w:shd w:val="clear" w:color="auto" w:fill="FFFFFF"/>
        </w:rPr>
        <w:t xml:space="preserve">odalitatea de acordare a ajutorului de </w:t>
      </w:r>
      <w:proofErr w:type="spellStart"/>
      <w:r w:rsidR="003F30AB" w:rsidRPr="000D0545">
        <w:rPr>
          <w:rStyle w:val="scapttl"/>
          <w:rFonts w:ascii="Times New Roman" w:hAnsi="Times New Roman" w:cs="Times New Roman"/>
          <w:b/>
          <w:bCs/>
          <w:sz w:val="24"/>
          <w:szCs w:val="24"/>
          <w:bdr w:val="none" w:sz="0" w:space="0" w:color="auto" w:frame="1"/>
          <w:shd w:val="clear" w:color="auto" w:fill="FFFFFF"/>
        </w:rPr>
        <w:t>minimis</w:t>
      </w:r>
      <w:proofErr w:type="spellEnd"/>
    </w:p>
    <w:p w14:paraId="1287561A" w14:textId="4F41210B" w:rsidR="00A353E5" w:rsidRPr="000D0545" w:rsidRDefault="00A353E5" w:rsidP="006E34C5">
      <w:pPr>
        <w:pStyle w:val="ListParagraph"/>
        <w:ind w:left="0"/>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0D0545" w:rsidRPr="000D0545">
        <w:rPr>
          <w:rStyle w:val="sartttl"/>
          <w:rFonts w:ascii="Times New Roman" w:hAnsi="Times New Roman" w:cs="Times New Roman"/>
          <w:b/>
          <w:bCs/>
          <w:sz w:val="24"/>
          <w:szCs w:val="24"/>
          <w:bdr w:val="none" w:sz="0" w:space="0" w:color="auto" w:frame="1"/>
          <w:shd w:val="clear" w:color="auto" w:fill="FFFFFF"/>
        </w:rPr>
        <w:t>1</w:t>
      </w:r>
      <w:r w:rsidR="000D0545">
        <w:rPr>
          <w:rStyle w:val="sartttl"/>
          <w:rFonts w:ascii="Times New Roman" w:hAnsi="Times New Roman" w:cs="Times New Roman"/>
          <w:b/>
          <w:bCs/>
          <w:sz w:val="24"/>
          <w:szCs w:val="24"/>
          <w:bdr w:val="none" w:sz="0" w:space="0" w:color="auto" w:frame="1"/>
          <w:shd w:val="clear" w:color="auto" w:fill="FFFFFF"/>
        </w:rPr>
        <w:t>5</w:t>
      </w:r>
      <w:r w:rsidR="000D0545"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(1) Acordarea sprijinului prin prezenta schemă se face pe baza unei cereri de finanțare</w:t>
      </w:r>
      <w:r w:rsidR="00E524A1" w:rsidRPr="000D0545">
        <w:rPr>
          <w:rStyle w:val="slitbdy"/>
          <w:rFonts w:ascii="Times New Roman" w:hAnsi="Times New Roman" w:cs="Times New Roman"/>
          <w:sz w:val="24"/>
          <w:szCs w:val="24"/>
          <w:bdr w:val="none" w:sz="0" w:space="0" w:color="auto" w:frame="1"/>
          <w:shd w:val="clear" w:color="auto" w:fill="FFFFFF"/>
        </w:rPr>
        <w:t xml:space="preserve"> care poate fi depusă de către un solicitant eligibil</w:t>
      </w:r>
      <w:r w:rsidR="00791633" w:rsidRPr="000D0545">
        <w:rPr>
          <w:rStyle w:val="slitbdy"/>
          <w:rFonts w:ascii="Times New Roman" w:hAnsi="Times New Roman" w:cs="Times New Roman"/>
          <w:sz w:val="24"/>
          <w:szCs w:val="24"/>
          <w:bdr w:val="none" w:sz="0" w:space="0" w:color="auto" w:frame="1"/>
          <w:shd w:val="clear" w:color="auto" w:fill="FFFFFF"/>
        </w:rPr>
        <w:t xml:space="preserve">. Modelul cererii de </w:t>
      </w:r>
      <w:r w:rsidR="004D3B3F" w:rsidRPr="000D0545">
        <w:rPr>
          <w:rStyle w:val="slitbdy"/>
          <w:rFonts w:ascii="Times New Roman" w:hAnsi="Times New Roman" w:cs="Times New Roman"/>
          <w:sz w:val="24"/>
          <w:szCs w:val="24"/>
          <w:bdr w:val="none" w:sz="0" w:space="0" w:color="auto" w:frame="1"/>
          <w:shd w:val="clear" w:color="auto" w:fill="FFFFFF"/>
        </w:rPr>
        <w:t>finanțare</w:t>
      </w:r>
      <w:r w:rsidR="00791633" w:rsidRPr="000D0545">
        <w:rPr>
          <w:rStyle w:val="slitbdy"/>
          <w:rFonts w:ascii="Times New Roman" w:hAnsi="Times New Roman" w:cs="Times New Roman"/>
          <w:sz w:val="24"/>
          <w:szCs w:val="24"/>
          <w:bdr w:val="none" w:sz="0" w:space="0" w:color="auto" w:frame="1"/>
          <w:shd w:val="clear" w:color="auto" w:fill="FFFFFF"/>
        </w:rPr>
        <w:t xml:space="preserve"> este prezentat în Ghidul de finanțare</w:t>
      </w:r>
      <w:r w:rsidR="00E524A1" w:rsidRPr="000D0545">
        <w:rPr>
          <w:rStyle w:val="slitbdy"/>
          <w:rFonts w:ascii="Times New Roman" w:hAnsi="Times New Roman" w:cs="Times New Roman"/>
          <w:sz w:val="24"/>
          <w:szCs w:val="24"/>
          <w:bdr w:val="none" w:sz="0" w:space="0" w:color="auto" w:frame="1"/>
          <w:shd w:val="clear" w:color="auto" w:fill="FFFFFF"/>
        </w:rPr>
        <w:t>.</w:t>
      </w:r>
    </w:p>
    <w:p w14:paraId="6CFEE8C0" w14:textId="77777777" w:rsidR="00E524A1" w:rsidRPr="000D0545" w:rsidRDefault="00E524A1" w:rsidP="006E34C5">
      <w:pPr>
        <w:pStyle w:val="ListParagraph"/>
        <w:ind w:left="0"/>
        <w:jc w:val="both"/>
        <w:rPr>
          <w:rStyle w:val="slitbdy"/>
          <w:rFonts w:ascii="Times New Roman" w:hAnsi="Times New Roman" w:cs="Times New Roman"/>
          <w:sz w:val="24"/>
          <w:szCs w:val="24"/>
          <w:bdr w:val="none" w:sz="0" w:space="0" w:color="auto" w:frame="1"/>
          <w:shd w:val="clear" w:color="auto" w:fill="FFFFFF"/>
        </w:rPr>
      </w:pPr>
    </w:p>
    <w:p w14:paraId="0A340EA1" w14:textId="77777777" w:rsidR="00A353E5" w:rsidRPr="000D0545" w:rsidRDefault="00A353E5" w:rsidP="006E34C5">
      <w:pPr>
        <w:pStyle w:val="ListParagraph"/>
        <w:ind w:left="0"/>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(2) Cererile de finanțare pot fi depuse la MMAP </w:t>
      </w:r>
      <w:r w:rsidR="0040631E" w:rsidRPr="000D0545">
        <w:rPr>
          <w:rStyle w:val="slitbdy"/>
          <w:rFonts w:ascii="Times New Roman" w:hAnsi="Times New Roman" w:cs="Times New Roman"/>
          <w:sz w:val="24"/>
          <w:szCs w:val="24"/>
          <w:bdr w:val="none" w:sz="0" w:space="0" w:color="auto" w:frame="1"/>
          <w:shd w:val="clear" w:color="auto" w:fill="FFFFFF"/>
        </w:rPr>
        <w:t xml:space="preserve">în intervalul specificat în ghidul de finanțare. </w:t>
      </w:r>
    </w:p>
    <w:p w14:paraId="0A21FA27" w14:textId="0FD0F2EC"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par"/>
          <w:rFonts w:ascii="Times New Roman" w:hAnsi="Times New Roman" w:cs="Times New Roman"/>
          <w:sz w:val="24"/>
          <w:szCs w:val="24"/>
          <w:bdr w:val="none" w:sz="0" w:space="0" w:color="auto" w:frame="1"/>
          <w:shd w:val="clear" w:color="auto" w:fill="FFFFFF"/>
        </w:rPr>
        <w:t xml:space="preserve">(3) </w:t>
      </w:r>
      <w:r w:rsidR="001F50D9" w:rsidRPr="000D0545">
        <w:rPr>
          <w:rStyle w:val="spar"/>
          <w:rFonts w:ascii="Times New Roman" w:hAnsi="Times New Roman" w:cs="Times New Roman"/>
          <w:sz w:val="24"/>
          <w:szCs w:val="24"/>
          <w:bdr w:val="none" w:sz="0" w:space="0" w:color="auto" w:frame="1"/>
          <w:shd w:val="clear" w:color="auto" w:fill="FFFFFF"/>
        </w:rPr>
        <w:t xml:space="preserve">Apelul se va desfășura pe principiul primul – venit – primul servit, fiind un apel necompetitiv. </w:t>
      </w:r>
    </w:p>
    <w:p w14:paraId="79BD6676" w14:textId="7EC70108" w:rsidR="00B51B54" w:rsidRPr="000D0545" w:rsidRDefault="00A353E5" w:rsidP="00817116">
      <w:pPr>
        <w:jc w:val="both"/>
        <w:rPr>
          <w:rStyle w:val="scapttl"/>
          <w:rFonts w:ascii="Times New Roman" w:hAnsi="Times New Roman" w:cs="Times New Roman"/>
          <w:b/>
          <w:bCs/>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(4) Prin procedurile specifice ale MMAP de evaluare a cererilor de sprijin se va avea în vedere asigurarea unui tratament egal al </w:t>
      </w:r>
      <w:r w:rsidR="00A45EC7" w:rsidRPr="000D0545">
        <w:rPr>
          <w:rStyle w:val="slitbdy"/>
          <w:rFonts w:ascii="Times New Roman" w:hAnsi="Times New Roman" w:cs="Times New Roman"/>
          <w:sz w:val="24"/>
          <w:szCs w:val="24"/>
          <w:bdr w:val="none" w:sz="0" w:space="0" w:color="auto" w:frame="1"/>
          <w:shd w:val="clear" w:color="auto" w:fill="FFFFFF"/>
        </w:rPr>
        <w:t>solicitanților</w:t>
      </w:r>
      <w:r w:rsidRPr="000D0545">
        <w:rPr>
          <w:rStyle w:val="slitbdy"/>
          <w:rFonts w:ascii="Times New Roman" w:hAnsi="Times New Roman" w:cs="Times New Roman"/>
          <w:sz w:val="24"/>
          <w:szCs w:val="24"/>
          <w:bdr w:val="none" w:sz="0" w:space="0" w:color="auto" w:frame="1"/>
          <w:shd w:val="clear" w:color="auto" w:fill="FFFFFF"/>
        </w:rPr>
        <w:t xml:space="preserve">, o mai bună utilizare a resurselor financiare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sidRPr="000D0545">
        <w:rPr>
          <w:rStyle w:val="slitbdy"/>
          <w:rFonts w:ascii="Times New Roman" w:hAnsi="Times New Roman" w:cs="Times New Roman"/>
          <w:sz w:val="24"/>
          <w:szCs w:val="24"/>
          <w:bdr w:val="none" w:sz="0" w:space="0" w:color="auto" w:frame="1"/>
          <w:shd w:val="clear" w:color="auto" w:fill="FFFFFF"/>
        </w:rPr>
        <w:t>direcționarea</w:t>
      </w:r>
      <w:r w:rsidRPr="000D0545">
        <w:rPr>
          <w:rStyle w:val="slitbdy"/>
          <w:rFonts w:ascii="Times New Roman" w:hAnsi="Times New Roman" w:cs="Times New Roman"/>
          <w:sz w:val="24"/>
          <w:szCs w:val="24"/>
          <w:bdr w:val="none" w:sz="0" w:space="0" w:color="auto" w:frame="1"/>
          <w:shd w:val="clear" w:color="auto" w:fill="FFFFFF"/>
        </w:rPr>
        <w:t xml:space="preserve"> acestora în conformitate cu </w:t>
      </w:r>
      <w:r w:rsidR="00A45EC7" w:rsidRPr="000D0545">
        <w:rPr>
          <w:rStyle w:val="slitbdy"/>
          <w:rFonts w:ascii="Times New Roman" w:hAnsi="Times New Roman" w:cs="Times New Roman"/>
          <w:sz w:val="24"/>
          <w:szCs w:val="24"/>
          <w:bdr w:val="none" w:sz="0" w:space="0" w:color="auto" w:frame="1"/>
          <w:shd w:val="clear" w:color="auto" w:fill="FFFFFF"/>
        </w:rPr>
        <w:t>prioritățile</w:t>
      </w:r>
      <w:r w:rsidRPr="000D0545">
        <w:rPr>
          <w:rStyle w:val="slitbdy"/>
          <w:rFonts w:ascii="Times New Roman" w:hAnsi="Times New Roman" w:cs="Times New Roman"/>
          <w:sz w:val="24"/>
          <w:szCs w:val="24"/>
          <w:bdr w:val="none" w:sz="0" w:space="0" w:color="auto" w:frame="1"/>
          <w:shd w:val="clear" w:color="auto" w:fill="FFFFFF"/>
        </w:rPr>
        <w:t xml:space="preserve"> Uniunii Europene în materie de silvicultură, biodiversitate și protecția mediului. </w:t>
      </w:r>
    </w:p>
    <w:p w14:paraId="390B150B" w14:textId="67E0F3C9"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466CE8" w:rsidRPr="000D0545">
        <w:rPr>
          <w:rStyle w:val="slitbdy"/>
          <w:rFonts w:ascii="Times New Roman" w:hAnsi="Times New Roman" w:cs="Times New Roman"/>
          <w:sz w:val="24"/>
          <w:szCs w:val="24"/>
          <w:bdr w:val="none" w:sz="0" w:space="0" w:color="auto" w:frame="1"/>
          <w:shd w:val="clear" w:color="auto" w:fill="FFFFFF"/>
        </w:rPr>
        <w:t>5</w:t>
      </w:r>
      <w:r w:rsidRPr="000D0545">
        <w:rPr>
          <w:rStyle w:val="slitbdy"/>
          <w:rFonts w:ascii="Times New Roman" w:hAnsi="Times New Roman" w:cs="Times New Roman"/>
          <w:sz w:val="24"/>
          <w:szCs w:val="24"/>
          <w:bdr w:val="none" w:sz="0" w:space="0" w:color="auto" w:frame="1"/>
          <w:shd w:val="clear" w:color="auto" w:fill="FFFFFF"/>
        </w:rPr>
        <w:t xml:space="preserve">) </w:t>
      </w:r>
      <w:r w:rsidR="00A45EC7">
        <w:rPr>
          <w:rStyle w:val="slitbdy"/>
          <w:rFonts w:ascii="Times New Roman" w:hAnsi="Times New Roman" w:cs="Times New Roman"/>
          <w:sz w:val="24"/>
          <w:szCs w:val="24"/>
          <w:bdr w:val="none" w:sz="0" w:space="0" w:color="auto" w:frame="1"/>
          <w:shd w:val="clear" w:color="auto" w:fill="FFFFFF"/>
        </w:rPr>
        <w:t>A</w:t>
      </w:r>
      <w:r w:rsidR="00A45EC7" w:rsidRPr="000D0545">
        <w:rPr>
          <w:rStyle w:val="slitbdy"/>
          <w:rFonts w:ascii="Times New Roman" w:hAnsi="Times New Roman" w:cs="Times New Roman"/>
          <w:sz w:val="24"/>
          <w:szCs w:val="24"/>
          <w:bdr w:val="none" w:sz="0" w:space="0" w:color="auto" w:frame="1"/>
          <w:shd w:val="clear" w:color="auto" w:fill="FFFFFF"/>
        </w:rPr>
        <w:t>sistenț</w:t>
      </w:r>
      <w:r w:rsidR="00A45EC7">
        <w:rPr>
          <w:rStyle w:val="slitbdy"/>
          <w:rFonts w:ascii="Times New Roman" w:hAnsi="Times New Roman" w:cs="Times New Roman"/>
          <w:sz w:val="24"/>
          <w:szCs w:val="24"/>
          <w:bdr w:val="none" w:sz="0" w:space="0" w:color="auto" w:frame="1"/>
          <w:shd w:val="clear" w:color="auto" w:fill="FFFFFF"/>
        </w:rPr>
        <w:t>a</w:t>
      </w:r>
      <w:r w:rsidRPr="000D0545">
        <w:rPr>
          <w:rStyle w:val="slitbdy"/>
          <w:rFonts w:ascii="Times New Roman" w:hAnsi="Times New Roman" w:cs="Times New Roman"/>
          <w:sz w:val="24"/>
          <w:szCs w:val="24"/>
          <w:bdr w:val="none" w:sz="0" w:space="0" w:color="auto" w:frame="1"/>
          <w:shd w:val="clear" w:color="auto" w:fill="FFFFFF"/>
        </w:rPr>
        <w:t xml:space="preserve"> financiară în cadrul schemei se acordă sub formă de grant </w:t>
      </w:r>
      <w:r w:rsidR="00466CE8" w:rsidRPr="000D0545">
        <w:rPr>
          <w:rStyle w:val="slitbdy"/>
          <w:rFonts w:ascii="Times New Roman" w:hAnsi="Times New Roman" w:cs="Times New Roman"/>
          <w:sz w:val="24"/>
          <w:szCs w:val="24"/>
          <w:bdr w:val="none" w:sz="0" w:space="0" w:color="auto" w:frame="1"/>
          <w:shd w:val="clear" w:color="auto" w:fill="FFFFFF"/>
        </w:rPr>
        <w:t>în baza unui contract de finanțare</w:t>
      </w:r>
      <w:r w:rsidRPr="000D0545">
        <w:rPr>
          <w:rStyle w:val="slitbdy"/>
          <w:rFonts w:ascii="Times New Roman" w:hAnsi="Times New Roman" w:cs="Times New Roman"/>
          <w:sz w:val="24"/>
          <w:szCs w:val="24"/>
          <w:bdr w:val="none" w:sz="0" w:space="0" w:color="auto" w:frame="1"/>
          <w:shd w:val="clear" w:color="auto" w:fill="FFFFFF"/>
        </w:rPr>
        <w:t>.</w:t>
      </w:r>
    </w:p>
    <w:p w14:paraId="79330ABA" w14:textId="62ADEB8E"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466CE8" w:rsidRPr="000D0545">
        <w:rPr>
          <w:rStyle w:val="slitbdy"/>
          <w:rFonts w:ascii="Times New Roman" w:hAnsi="Times New Roman" w:cs="Times New Roman"/>
          <w:sz w:val="24"/>
          <w:szCs w:val="24"/>
          <w:bdr w:val="none" w:sz="0" w:space="0" w:color="auto" w:frame="1"/>
          <w:shd w:val="clear" w:color="auto" w:fill="FFFFFF"/>
        </w:rPr>
        <w:t>6</w:t>
      </w:r>
      <w:r w:rsidRPr="000D0545">
        <w:rPr>
          <w:rStyle w:val="slitbdy"/>
          <w:rFonts w:ascii="Times New Roman" w:hAnsi="Times New Roman" w:cs="Times New Roman"/>
          <w:sz w:val="24"/>
          <w:szCs w:val="24"/>
          <w:bdr w:val="none" w:sz="0" w:space="0" w:color="auto" w:frame="1"/>
          <w:shd w:val="clear" w:color="auto" w:fill="FFFFFF"/>
        </w:rPr>
        <w:t xml:space="preserve">) Intensitatea sprijinului public nerambursabil este de 100% din valoarea totală a investiției </w:t>
      </w:r>
      <w:r w:rsidR="00C942CA" w:rsidRPr="000D0545">
        <w:rPr>
          <w:rStyle w:val="slitbdy"/>
          <w:rFonts w:ascii="Times New Roman" w:hAnsi="Times New Roman" w:cs="Times New Roman"/>
          <w:sz w:val="24"/>
          <w:szCs w:val="24"/>
          <w:bdr w:val="none" w:sz="0" w:space="0" w:color="auto" w:frame="1"/>
          <w:shd w:val="clear" w:color="auto" w:fill="FFFFFF"/>
        </w:rPr>
        <w:t>propuse</w:t>
      </w:r>
      <w:r w:rsidRPr="000D0545">
        <w:rPr>
          <w:rStyle w:val="slitbdy"/>
          <w:rFonts w:ascii="Times New Roman" w:hAnsi="Times New Roman" w:cs="Times New Roman"/>
          <w:sz w:val="24"/>
          <w:szCs w:val="24"/>
          <w:bdr w:val="none" w:sz="0" w:space="0" w:color="auto" w:frame="1"/>
          <w:shd w:val="clear" w:color="auto" w:fill="FFFFFF"/>
        </w:rPr>
        <w:t xml:space="preserve">, fără însă a se depăși limita prevăzută de art. </w:t>
      </w:r>
      <w:r w:rsidR="000D0545">
        <w:rPr>
          <w:rStyle w:val="slitbdy"/>
          <w:rFonts w:ascii="Times New Roman" w:hAnsi="Times New Roman" w:cs="Times New Roman"/>
          <w:sz w:val="24"/>
          <w:szCs w:val="24"/>
          <w:bdr w:val="none" w:sz="0" w:space="0" w:color="auto" w:frame="1"/>
          <w:shd w:val="clear" w:color="auto" w:fill="FFFFFF"/>
        </w:rPr>
        <w:t>10</w:t>
      </w:r>
      <w:r w:rsidR="000D0545" w:rsidRPr="000D0545">
        <w:rPr>
          <w:rStyle w:val="slitbdy"/>
          <w:rFonts w:ascii="Times New Roman" w:hAnsi="Times New Roman" w:cs="Times New Roman"/>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alin. (</w:t>
      </w:r>
      <w:r w:rsidR="000D0545">
        <w:rPr>
          <w:rStyle w:val="slitbdy"/>
          <w:rFonts w:ascii="Times New Roman" w:hAnsi="Times New Roman" w:cs="Times New Roman"/>
          <w:sz w:val="24"/>
          <w:szCs w:val="24"/>
          <w:bdr w:val="none" w:sz="0" w:space="0" w:color="auto" w:frame="1"/>
          <w:shd w:val="clear" w:color="auto" w:fill="FFFFFF"/>
        </w:rPr>
        <w:t>3</w:t>
      </w:r>
      <w:r w:rsidRPr="000D0545">
        <w:rPr>
          <w:rStyle w:val="slitbdy"/>
          <w:rFonts w:ascii="Times New Roman" w:hAnsi="Times New Roman" w:cs="Times New Roman"/>
          <w:sz w:val="24"/>
          <w:szCs w:val="24"/>
          <w:bdr w:val="none" w:sz="0" w:space="0" w:color="auto" w:frame="1"/>
          <w:shd w:val="clear" w:color="auto" w:fill="FFFFFF"/>
        </w:rPr>
        <w:t>)</w:t>
      </w:r>
      <w:r w:rsidR="00F97F69" w:rsidRPr="000D0545">
        <w:rPr>
          <w:rStyle w:val="slitbdy"/>
          <w:rFonts w:ascii="Times New Roman" w:hAnsi="Times New Roman" w:cs="Times New Roman"/>
          <w:sz w:val="24"/>
          <w:szCs w:val="24"/>
          <w:bdr w:val="none" w:sz="0" w:space="0" w:color="auto" w:frame="1"/>
          <w:shd w:val="clear" w:color="auto" w:fill="FFFFFF"/>
        </w:rPr>
        <w:t>.</w:t>
      </w:r>
      <w:r w:rsidR="00537BA2" w:rsidRPr="000D0545">
        <w:rPr>
          <w:rStyle w:val="slitbdy"/>
          <w:rFonts w:ascii="Times New Roman" w:hAnsi="Times New Roman" w:cs="Times New Roman"/>
          <w:sz w:val="24"/>
          <w:szCs w:val="24"/>
          <w:bdr w:val="none" w:sz="0" w:space="0" w:color="auto" w:frame="1"/>
          <w:shd w:val="clear" w:color="auto" w:fill="FFFFFF"/>
        </w:rPr>
        <w:t xml:space="preserve"> </w:t>
      </w:r>
    </w:p>
    <w:p w14:paraId="362F8991" w14:textId="366F68D2" w:rsidR="00AD0AA6" w:rsidRPr="000D0545" w:rsidRDefault="00AD0AA6" w:rsidP="00AD0AA6">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466CE8" w:rsidRPr="000D0545">
        <w:rPr>
          <w:rStyle w:val="slitbdy"/>
          <w:rFonts w:ascii="Times New Roman" w:hAnsi="Times New Roman" w:cs="Times New Roman"/>
          <w:sz w:val="24"/>
          <w:szCs w:val="24"/>
          <w:bdr w:val="none" w:sz="0" w:space="0" w:color="auto" w:frame="1"/>
          <w:shd w:val="clear" w:color="auto" w:fill="FFFFFF"/>
        </w:rPr>
        <w:t>7</w:t>
      </w:r>
      <w:r w:rsidRPr="000D0545">
        <w:rPr>
          <w:rStyle w:val="slitbdy"/>
          <w:rFonts w:ascii="Times New Roman" w:hAnsi="Times New Roman" w:cs="Times New Roman"/>
          <w:sz w:val="24"/>
          <w:szCs w:val="24"/>
          <w:bdr w:val="none" w:sz="0" w:space="0" w:color="auto" w:frame="1"/>
          <w:shd w:val="clear" w:color="auto" w:fill="FFFFFF"/>
        </w:rPr>
        <w:t xml:space="preserve">) În cadrul prezentei scheme, ajutorul se va acorda sub forma unei </w:t>
      </w:r>
      <w:r w:rsidR="00CD63BD" w:rsidRPr="000D0545">
        <w:rPr>
          <w:rStyle w:val="slitbdy"/>
          <w:rFonts w:ascii="Times New Roman" w:hAnsi="Times New Roman" w:cs="Times New Roman"/>
          <w:sz w:val="24"/>
          <w:szCs w:val="24"/>
          <w:bdr w:val="none" w:sz="0" w:space="0" w:color="auto" w:frame="1"/>
          <w:shd w:val="clear" w:color="auto" w:fill="FFFFFF"/>
        </w:rPr>
        <w:t>finanțări</w:t>
      </w:r>
      <w:r w:rsidRPr="000D0545">
        <w:rPr>
          <w:rStyle w:val="slitbdy"/>
          <w:rFonts w:ascii="Times New Roman" w:hAnsi="Times New Roman" w:cs="Times New Roman"/>
          <w:sz w:val="24"/>
          <w:szCs w:val="24"/>
          <w:bdr w:val="none" w:sz="0" w:space="0" w:color="auto" w:frame="1"/>
          <w:shd w:val="clear" w:color="auto" w:fill="FFFFFF"/>
        </w:rPr>
        <w:t xml:space="preserve"> nerambursabile, care se va putea plăti și </w:t>
      </w:r>
      <w:r w:rsidR="00A45EC7" w:rsidRPr="000D0545">
        <w:rPr>
          <w:rStyle w:val="slitbdy"/>
          <w:rFonts w:ascii="Times New Roman" w:hAnsi="Times New Roman" w:cs="Times New Roman"/>
          <w:sz w:val="24"/>
          <w:szCs w:val="24"/>
          <w:bdr w:val="none" w:sz="0" w:space="0" w:color="auto" w:frame="1"/>
          <w:shd w:val="clear" w:color="auto" w:fill="FFFFFF"/>
        </w:rPr>
        <w:t>eșalonat</w:t>
      </w:r>
      <w:r w:rsidRPr="000D0545">
        <w:rPr>
          <w:rStyle w:val="slitbdy"/>
          <w:rFonts w:ascii="Times New Roman" w:hAnsi="Times New Roman" w:cs="Times New Roman"/>
          <w:sz w:val="24"/>
          <w:szCs w:val="24"/>
          <w:bdr w:val="none" w:sz="0" w:space="0" w:color="auto" w:frame="1"/>
          <w:shd w:val="clear" w:color="auto" w:fill="FFFFFF"/>
        </w:rPr>
        <w:t xml:space="preserve">, în </w:t>
      </w:r>
      <w:r w:rsidR="00A45EC7" w:rsidRPr="000D0545">
        <w:rPr>
          <w:rStyle w:val="slitbdy"/>
          <w:rFonts w:ascii="Times New Roman" w:hAnsi="Times New Roman" w:cs="Times New Roman"/>
          <w:sz w:val="24"/>
          <w:szCs w:val="24"/>
          <w:bdr w:val="none" w:sz="0" w:space="0" w:color="auto" w:frame="1"/>
          <w:shd w:val="clear" w:color="auto" w:fill="FFFFFF"/>
        </w:rPr>
        <w:t>tranșe</w:t>
      </w:r>
      <w:r w:rsidRPr="000D0545">
        <w:rPr>
          <w:rStyle w:val="slitbdy"/>
          <w:rFonts w:ascii="Times New Roman" w:hAnsi="Times New Roman" w:cs="Times New Roman"/>
          <w:sz w:val="24"/>
          <w:szCs w:val="24"/>
          <w:bdr w:val="none" w:sz="0" w:space="0" w:color="auto" w:frame="1"/>
          <w:shd w:val="clear" w:color="auto" w:fill="FFFFFF"/>
        </w:rPr>
        <w:t>, după implementarea fiecărei etape distincte</w:t>
      </w:r>
      <w:r w:rsidR="007A1F75" w:rsidRPr="000D0545">
        <w:rPr>
          <w:rStyle w:val="slitbdy"/>
          <w:rFonts w:ascii="Times New Roman" w:hAnsi="Times New Roman" w:cs="Times New Roman"/>
          <w:sz w:val="24"/>
          <w:szCs w:val="24"/>
          <w:bdr w:val="none" w:sz="0" w:space="0" w:color="auto" w:frame="1"/>
          <w:shd w:val="clear" w:color="auto" w:fill="FFFFFF"/>
        </w:rPr>
        <w:t>, dacă sunt</w:t>
      </w:r>
      <w:r w:rsidRPr="000D0545">
        <w:rPr>
          <w:rStyle w:val="slitbdy"/>
          <w:rFonts w:ascii="Times New Roman" w:hAnsi="Times New Roman" w:cs="Times New Roman"/>
          <w:sz w:val="24"/>
          <w:szCs w:val="24"/>
          <w:bdr w:val="none" w:sz="0" w:space="0" w:color="auto" w:frame="1"/>
          <w:shd w:val="clear" w:color="auto" w:fill="FFFFFF"/>
        </w:rPr>
        <w:t xml:space="preserve"> prevăzut</w:t>
      </w:r>
      <w:r w:rsidR="007A1F75" w:rsidRPr="000D0545">
        <w:rPr>
          <w:rStyle w:val="slitbdy"/>
          <w:rFonts w:ascii="Times New Roman" w:hAnsi="Times New Roman" w:cs="Times New Roman"/>
          <w:sz w:val="24"/>
          <w:szCs w:val="24"/>
          <w:bdr w:val="none" w:sz="0" w:space="0" w:color="auto" w:frame="1"/>
          <w:shd w:val="clear" w:color="auto" w:fill="FFFFFF"/>
        </w:rPr>
        <w:t>e</w:t>
      </w:r>
      <w:r w:rsidRPr="000D0545">
        <w:rPr>
          <w:rStyle w:val="slitbdy"/>
          <w:rFonts w:ascii="Times New Roman" w:hAnsi="Times New Roman" w:cs="Times New Roman"/>
          <w:sz w:val="24"/>
          <w:szCs w:val="24"/>
          <w:bdr w:val="none" w:sz="0" w:space="0" w:color="auto" w:frame="1"/>
          <w:shd w:val="clear" w:color="auto" w:fill="FFFFFF"/>
        </w:rPr>
        <w:t xml:space="preserve"> în contractul de finanțare.</w:t>
      </w:r>
    </w:p>
    <w:p w14:paraId="58BD4D3A" w14:textId="6E9E5A88" w:rsidR="00AD0AA6" w:rsidRPr="000D0545" w:rsidRDefault="00AD0AA6" w:rsidP="00AD0AA6">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w:t>
      </w:r>
      <w:r w:rsidR="00466CE8" w:rsidRPr="000D0545">
        <w:rPr>
          <w:rStyle w:val="slitbdy"/>
          <w:rFonts w:ascii="Times New Roman" w:hAnsi="Times New Roman" w:cs="Times New Roman"/>
          <w:sz w:val="24"/>
          <w:szCs w:val="24"/>
          <w:bdr w:val="none" w:sz="0" w:space="0" w:color="auto" w:frame="1"/>
          <w:shd w:val="clear" w:color="auto" w:fill="FFFFFF"/>
        </w:rPr>
        <w:t>8</w:t>
      </w:r>
      <w:r w:rsidRPr="000D0545">
        <w:rPr>
          <w:rStyle w:val="slitbdy"/>
          <w:rFonts w:ascii="Times New Roman" w:hAnsi="Times New Roman" w:cs="Times New Roman"/>
          <w:sz w:val="24"/>
          <w:szCs w:val="24"/>
          <w:bdr w:val="none" w:sz="0" w:space="0" w:color="auto" w:frame="1"/>
          <w:shd w:val="clear" w:color="auto" w:fill="FFFFFF"/>
        </w:rPr>
        <w:t xml:space="preserve">) Ajutorul care se </w:t>
      </w:r>
      <w:r w:rsidR="00A45EC7" w:rsidRPr="000D0545">
        <w:rPr>
          <w:rStyle w:val="slitbdy"/>
          <w:rFonts w:ascii="Times New Roman" w:hAnsi="Times New Roman" w:cs="Times New Roman"/>
          <w:sz w:val="24"/>
          <w:szCs w:val="24"/>
          <w:bdr w:val="none" w:sz="0" w:space="0" w:color="auto" w:frame="1"/>
          <w:shd w:val="clear" w:color="auto" w:fill="FFFFFF"/>
        </w:rPr>
        <w:t>plătește</w:t>
      </w:r>
      <w:r w:rsidRPr="000D0545">
        <w:rPr>
          <w:rStyle w:val="slitbdy"/>
          <w:rFonts w:ascii="Times New Roman" w:hAnsi="Times New Roman" w:cs="Times New Roman"/>
          <w:sz w:val="24"/>
          <w:szCs w:val="24"/>
          <w:bdr w:val="none" w:sz="0" w:space="0" w:color="auto" w:frame="1"/>
          <w:shd w:val="clear" w:color="auto" w:fill="FFFFFF"/>
        </w:rPr>
        <w:t xml:space="preserve"> în mai multe </w:t>
      </w:r>
      <w:r w:rsidR="00A45EC7" w:rsidRPr="000D0545">
        <w:rPr>
          <w:rStyle w:val="slitbdy"/>
          <w:rFonts w:ascii="Times New Roman" w:hAnsi="Times New Roman" w:cs="Times New Roman"/>
          <w:sz w:val="24"/>
          <w:szCs w:val="24"/>
          <w:bdr w:val="none" w:sz="0" w:space="0" w:color="auto" w:frame="1"/>
          <w:shd w:val="clear" w:color="auto" w:fill="FFFFFF"/>
        </w:rPr>
        <w:t>tranșe</w:t>
      </w:r>
      <w:r w:rsidRPr="000D0545">
        <w:rPr>
          <w:rStyle w:val="slitbdy"/>
          <w:rFonts w:ascii="Times New Roman" w:hAnsi="Times New Roman" w:cs="Times New Roman"/>
          <w:sz w:val="24"/>
          <w:szCs w:val="24"/>
          <w:bdr w:val="none" w:sz="0" w:space="0" w:color="auto" w:frame="1"/>
          <w:shd w:val="clear" w:color="auto" w:fill="FFFFFF"/>
        </w:rPr>
        <w:t xml:space="preserve"> se va actualiza la valoarea ratei de schimb</w:t>
      </w:r>
      <w:r w:rsidR="00181037" w:rsidRPr="000D0545">
        <w:rPr>
          <w:rStyle w:val="slitbdy"/>
          <w:rFonts w:ascii="Times New Roman" w:hAnsi="Times New Roman" w:cs="Times New Roman"/>
          <w:sz w:val="24"/>
          <w:szCs w:val="24"/>
          <w:bdr w:val="none" w:sz="0" w:space="0" w:color="auto" w:frame="1"/>
          <w:shd w:val="clear" w:color="auto" w:fill="FFFFFF"/>
        </w:rPr>
        <w:t xml:space="preserve">, calculată la cursul </w:t>
      </w:r>
      <w:proofErr w:type="spellStart"/>
      <w:r w:rsidR="00181037" w:rsidRPr="000D0545">
        <w:rPr>
          <w:rStyle w:val="slitbdy"/>
          <w:rFonts w:ascii="Times New Roman" w:hAnsi="Times New Roman" w:cs="Times New Roman"/>
          <w:sz w:val="24"/>
          <w:szCs w:val="24"/>
          <w:bdr w:val="none" w:sz="0" w:space="0" w:color="auto" w:frame="1"/>
          <w:shd w:val="clear" w:color="auto" w:fill="FFFFFF"/>
        </w:rPr>
        <w:t>InforEURO</w:t>
      </w:r>
      <w:proofErr w:type="spellEnd"/>
      <w:r w:rsidR="00181037" w:rsidRPr="000D0545">
        <w:rPr>
          <w:rStyle w:val="slitbdy"/>
          <w:rFonts w:ascii="Times New Roman" w:hAnsi="Times New Roman" w:cs="Times New Roman"/>
          <w:sz w:val="24"/>
          <w:szCs w:val="24"/>
          <w:bdr w:val="none" w:sz="0" w:space="0" w:color="auto" w:frame="1"/>
          <w:shd w:val="clear" w:color="auto" w:fill="FFFFFF"/>
        </w:rPr>
        <w:t>,</w:t>
      </w:r>
      <w:r w:rsidRPr="000D0545">
        <w:rPr>
          <w:rStyle w:val="slitbdy"/>
          <w:rFonts w:ascii="Times New Roman" w:hAnsi="Times New Roman" w:cs="Times New Roman"/>
          <w:sz w:val="24"/>
          <w:szCs w:val="24"/>
          <w:bdr w:val="none" w:sz="0" w:space="0" w:color="auto" w:frame="1"/>
          <w:shd w:val="clear" w:color="auto" w:fill="FFFFFF"/>
        </w:rPr>
        <w:t xml:space="preserve"> din momentul acordării. Costurile eligibile se actualizează la valoarea pe care o au la momentul acordării ajutorului.</w:t>
      </w:r>
    </w:p>
    <w:p w14:paraId="714883D5" w14:textId="77777777" w:rsidR="00A353E5" w:rsidRPr="000D0545" w:rsidRDefault="00A353E5" w:rsidP="006E34C5">
      <w:pPr>
        <w:jc w:val="both"/>
        <w:rPr>
          <w:rStyle w:val="scapttl"/>
          <w:rFonts w:ascii="Times New Roman" w:hAnsi="Times New Roman" w:cs="Times New Roman"/>
          <w:b/>
          <w:bCs/>
          <w:sz w:val="24"/>
          <w:szCs w:val="24"/>
          <w:bdr w:val="none" w:sz="0" w:space="0" w:color="auto" w:frame="1"/>
          <w:shd w:val="clear" w:color="auto" w:fill="FFFFFF"/>
        </w:rPr>
      </w:pPr>
    </w:p>
    <w:p w14:paraId="05F67373"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XII</w:t>
      </w:r>
    </w:p>
    <w:p w14:paraId="5AB7BA00"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Durata și bugetul schemei</w:t>
      </w:r>
    </w:p>
    <w:p w14:paraId="556766D1" w14:textId="77777777" w:rsidR="00A353E5" w:rsidRPr="000D0545" w:rsidRDefault="00A353E5" w:rsidP="006E34C5">
      <w:pPr>
        <w:jc w:val="both"/>
        <w:rPr>
          <w:rStyle w:val="spar"/>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F270EA" w:rsidRPr="000D0545">
        <w:rPr>
          <w:rStyle w:val="sartttl"/>
          <w:rFonts w:ascii="Times New Roman" w:hAnsi="Times New Roman" w:cs="Times New Roman"/>
          <w:b/>
          <w:bCs/>
          <w:sz w:val="24"/>
          <w:szCs w:val="24"/>
          <w:bdr w:val="none" w:sz="0" w:space="0" w:color="auto" w:frame="1"/>
          <w:shd w:val="clear" w:color="auto" w:fill="FFFFFF"/>
        </w:rPr>
        <w:t xml:space="preserve">16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par"/>
          <w:rFonts w:ascii="Times New Roman" w:hAnsi="Times New Roman" w:cs="Times New Roman"/>
          <w:sz w:val="24"/>
          <w:szCs w:val="24"/>
          <w:bdr w:val="none" w:sz="0" w:space="0" w:color="auto" w:frame="1"/>
          <w:shd w:val="clear" w:color="auto" w:fill="FFFFFF"/>
        </w:rPr>
        <w:t xml:space="preserve">(1) Schema se aplică de la data intrării în vigoare a prezentului ordin și până la data de 30 </w:t>
      </w:r>
      <w:r w:rsidR="0040631E" w:rsidRPr="000D0545">
        <w:rPr>
          <w:rStyle w:val="spar"/>
          <w:rFonts w:ascii="Times New Roman" w:hAnsi="Times New Roman" w:cs="Times New Roman"/>
          <w:sz w:val="24"/>
          <w:szCs w:val="24"/>
          <w:bdr w:val="none" w:sz="0" w:space="0" w:color="auto" w:frame="1"/>
          <w:shd w:val="clear" w:color="auto" w:fill="FFFFFF"/>
        </w:rPr>
        <w:t>iunie</w:t>
      </w:r>
      <w:r w:rsidRPr="000D0545">
        <w:rPr>
          <w:rStyle w:val="spar"/>
          <w:rFonts w:ascii="Times New Roman" w:hAnsi="Times New Roman" w:cs="Times New Roman"/>
          <w:sz w:val="24"/>
          <w:szCs w:val="24"/>
          <w:bdr w:val="none" w:sz="0" w:space="0" w:color="auto" w:frame="1"/>
          <w:shd w:val="clear" w:color="auto" w:fill="FFFFFF"/>
        </w:rPr>
        <w:t xml:space="preserve"> 202</w:t>
      </w:r>
      <w:r w:rsidR="0040631E" w:rsidRPr="000D0545">
        <w:rPr>
          <w:rStyle w:val="spar"/>
          <w:rFonts w:ascii="Times New Roman" w:hAnsi="Times New Roman" w:cs="Times New Roman"/>
          <w:sz w:val="24"/>
          <w:szCs w:val="24"/>
          <w:bdr w:val="none" w:sz="0" w:space="0" w:color="auto" w:frame="1"/>
          <w:shd w:val="clear" w:color="auto" w:fill="FFFFFF"/>
        </w:rPr>
        <w:t>6</w:t>
      </w:r>
      <w:r w:rsidRPr="000D0545">
        <w:rPr>
          <w:rStyle w:val="spar"/>
          <w:rFonts w:ascii="Times New Roman" w:hAnsi="Times New Roman" w:cs="Times New Roman"/>
          <w:sz w:val="24"/>
          <w:szCs w:val="24"/>
          <w:bdr w:val="none" w:sz="0" w:space="0" w:color="auto" w:frame="1"/>
          <w:shd w:val="clear" w:color="auto" w:fill="FFFFFF"/>
        </w:rPr>
        <w:t>.</w:t>
      </w:r>
    </w:p>
    <w:p w14:paraId="7AE05170" w14:textId="05A5CE6D" w:rsidR="00A353E5" w:rsidRPr="00817116" w:rsidRDefault="00A353E5" w:rsidP="006E34C5">
      <w:pPr>
        <w:tabs>
          <w:tab w:val="left" w:pos="4212"/>
        </w:tabs>
        <w:jc w:val="both"/>
        <w:rPr>
          <w:rFonts w:ascii="Times New Roman" w:hAnsi="Times New Roman" w:cs="Times New Roman"/>
          <w:sz w:val="24"/>
          <w:szCs w:val="24"/>
        </w:rPr>
      </w:pPr>
      <w:r w:rsidRPr="00817116">
        <w:rPr>
          <w:rFonts w:ascii="Times New Roman" w:hAnsi="Times New Roman" w:cs="Times New Roman"/>
          <w:sz w:val="24"/>
          <w:szCs w:val="24"/>
          <w:shd w:val="clear" w:color="auto" w:fill="FFFFFF"/>
        </w:rPr>
        <w:t>(</w:t>
      </w:r>
      <w:r w:rsidR="0040631E" w:rsidRPr="00817116">
        <w:rPr>
          <w:rFonts w:ascii="Times New Roman" w:hAnsi="Times New Roman" w:cs="Times New Roman"/>
          <w:sz w:val="24"/>
          <w:szCs w:val="24"/>
          <w:shd w:val="clear" w:color="auto" w:fill="FFFFFF"/>
        </w:rPr>
        <w:t>2</w:t>
      </w:r>
      <w:r w:rsidRPr="00817116">
        <w:rPr>
          <w:rFonts w:ascii="Times New Roman" w:hAnsi="Times New Roman" w:cs="Times New Roman"/>
          <w:sz w:val="24"/>
          <w:szCs w:val="24"/>
          <w:shd w:val="clear" w:color="auto" w:fill="FFFFFF"/>
        </w:rPr>
        <w:t>)</w:t>
      </w:r>
      <w:r w:rsidRPr="00817116">
        <w:rPr>
          <w:rFonts w:ascii="Times New Roman" w:hAnsi="Times New Roman" w:cs="Times New Roman"/>
          <w:bCs/>
          <w:sz w:val="24"/>
          <w:szCs w:val="24"/>
        </w:rPr>
        <w:t xml:space="preserve"> Plățile </w:t>
      </w:r>
      <w:r w:rsidRPr="00817116">
        <w:rPr>
          <w:rFonts w:ascii="Times New Roman" w:hAnsi="Times New Roman" w:cs="Times New Roman"/>
          <w:sz w:val="24"/>
          <w:szCs w:val="24"/>
        </w:rPr>
        <w:t xml:space="preserve">în cadrul schemei de </w:t>
      </w:r>
      <w:proofErr w:type="spellStart"/>
      <w:r w:rsidRPr="00817116">
        <w:rPr>
          <w:rFonts w:ascii="Times New Roman" w:hAnsi="Times New Roman" w:cs="Times New Roman"/>
          <w:sz w:val="24"/>
          <w:szCs w:val="24"/>
        </w:rPr>
        <w:t>minimis</w:t>
      </w:r>
      <w:proofErr w:type="spellEnd"/>
      <w:r w:rsidRPr="00817116">
        <w:rPr>
          <w:rFonts w:ascii="Times New Roman" w:hAnsi="Times New Roman" w:cs="Times New Roman"/>
          <w:sz w:val="24"/>
          <w:szCs w:val="24"/>
        </w:rPr>
        <w:t xml:space="preserve"> vor fi efectuate până </w:t>
      </w:r>
      <w:r w:rsidR="00BD0F7E" w:rsidRPr="00817116">
        <w:rPr>
          <w:rFonts w:ascii="Times New Roman" w:hAnsi="Times New Roman" w:cs="Times New Roman"/>
          <w:sz w:val="24"/>
          <w:szCs w:val="24"/>
        </w:rPr>
        <w:t xml:space="preserve">cel târziu </w:t>
      </w:r>
      <w:r w:rsidRPr="00817116">
        <w:rPr>
          <w:rFonts w:ascii="Times New Roman" w:hAnsi="Times New Roman" w:cs="Times New Roman"/>
          <w:sz w:val="24"/>
          <w:szCs w:val="24"/>
        </w:rPr>
        <w:t xml:space="preserve">la data de </w:t>
      </w:r>
      <w:r w:rsidR="0040631E" w:rsidRPr="00817116">
        <w:rPr>
          <w:rFonts w:ascii="Times New Roman" w:hAnsi="Times New Roman" w:cs="Times New Roman"/>
          <w:sz w:val="24"/>
          <w:szCs w:val="24"/>
        </w:rPr>
        <w:t xml:space="preserve">30 </w:t>
      </w:r>
      <w:r w:rsidR="00466CE8" w:rsidRPr="00817116">
        <w:rPr>
          <w:rFonts w:ascii="Times New Roman" w:hAnsi="Times New Roman" w:cs="Times New Roman"/>
          <w:sz w:val="24"/>
          <w:szCs w:val="24"/>
        </w:rPr>
        <w:t>decembrie</w:t>
      </w:r>
      <w:r w:rsidR="0040631E" w:rsidRPr="00817116">
        <w:rPr>
          <w:rFonts w:ascii="Times New Roman" w:hAnsi="Times New Roman" w:cs="Times New Roman"/>
          <w:sz w:val="24"/>
          <w:szCs w:val="24"/>
        </w:rPr>
        <w:t xml:space="preserve"> </w:t>
      </w:r>
      <w:r w:rsidRPr="000D0545">
        <w:rPr>
          <w:rStyle w:val="spar"/>
          <w:rFonts w:ascii="Times New Roman" w:hAnsi="Times New Roman" w:cs="Times New Roman"/>
          <w:sz w:val="24"/>
          <w:szCs w:val="24"/>
          <w:bdr w:val="none" w:sz="0" w:space="0" w:color="auto" w:frame="1"/>
          <w:shd w:val="clear" w:color="auto" w:fill="FFFFFF"/>
        </w:rPr>
        <w:t>202</w:t>
      </w:r>
      <w:r w:rsidR="0040631E" w:rsidRPr="000D0545">
        <w:rPr>
          <w:rStyle w:val="spar"/>
          <w:rFonts w:ascii="Times New Roman" w:hAnsi="Times New Roman" w:cs="Times New Roman"/>
          <w:sz w:val="24"/>
          <w:szCs w:val="24"/>
          <w:bdr w:val="none" w:sz="0" w:space="0" w:color="auto" w:frame="1"/>
          <w:shd w:val="clear" w:color="auto" w:fill="FFFFFF"/>
        </w:rPr>
        <w:t>6</w:t>
      </w:r>
      <w:r w:rsidRPr="000D0545">
        <w:rPr>
          <w:rStyle w:val="spar"/>
          <w:rFonts w:ascii="Times New Roman" w:hAnsi="Times New Roman" w:cs="Times New Roman"/>
          <w:sz w:val="24"/>
          <w:szCs w:val="24"/>
          <w:bdr w:val="none" w:sz="0" w:space="0" w:color="auto" w:frame="1"/>
          <w:shd w:val="clear" w:color="auto" w:fill="FFFFFF"/>
        </w:rPr>
        <w:t>.</w:t>
      </w:r>
    </w:p>
    <w:p w14:paraId="0AA13D03" w14:textId="7E14DC24" w:rsidR="00A353E5" w:rsidRPr="00817116" w:rsidRDefault="00A353E5" w:rsidP="006E34C5">
      <w:pPr>
        <w:tabs>
          <w:tab w:val="left" w:pos="4212"/>
        </w:tabs>
        <w:jc w:val="both"/>
        <w:rPr>
          <w:rFonts w:ascii="Times New Roman" w:hAnsi="Times New Roman" w:cs="Times New Roman"/>
          <w:bCs/>
          <w:sz w:val="24"/>
          <w:szCs w:val="24"/>
        </w:rPr>
      </w:pPr>
      <w:r w:rsidRPr="00817116">
        <w:rPr>
          <w:rFonts w:ascii="Times New Roman" w:hAnsi="Times New Roman" w:cs="Times New Roman"/>
          <w:bCs/>
          <w:sz w:val="24"/>
          <w:szCs w:val="24"/>
        </w:rPr>
        <w:t>(</w:t>
      </w:r>
      <w:r w:rsidR="00A45EC7">
        <w:rPr>
          <w:rFonts w:ascii="Times New Roman" w:hAnsi="Times New Roman" w:cs="Times New Roman"/>
          <w:bCs/>
          <w:sz w:val="24"/>
          <w:szCs w:val="24"/>
        </w:rPr>
        <w:t>3</w:t>
      </w:r>
      <w:r w:rsidRPr="00817116">
        <w:rPr>
          <w:rFonts w:ascii="Times New Roman" w:hAnsi="Times New Roman" w:cs="Times New Roman"/>
          <w:bCs/>
          <w:sz w:val="24"/>
          <w:szCs w:val="24"/>
        </w:rPr>
        <w:t xml:space="preserve">) Prezenta schemă de ajutor </w:t>
      </w:r>
      <w:r w:rsidRPr="00817116">
        <w:rPr>
          <w:rFonts w:ascii="Times New Roman" w:hAnsi="Times New Roman" w:cs="Times New Roman"/>
          <w:bCs/>
          <w:iCs/>
          <w:sz w:val="24"/>
          <w:szCs w:val="24"/>
        </w:rPr>
        <w:t xml:space="preserve">de </w:t>
      </w:r>
      <w:proofErr w:type="spellStart"/>
      <w:r w:rsidRPr="00817116">
        <w:rPr>
          <w:rFonts w:ascii="Times New Roman" w:hAnsi="Times New Roman" w:cs="Times New Roman"/>
          <w:bCs/>
          <w:iCs/>
          <w:sz w:val="24"/>
          <w:szCs w:val="24"/>
        </w:rPr>
        <w:t>minimis</w:t>
      </w:r>
      <w:proofErr w:type="spellEnd"/>
      <w:r w:rsidRPr="00817116">
        <w:rPr>
          <w:rFonts w:ascii="Times New Roman" w:hAnsi="Times New Roman" w:cs="Times New Roman"/>
          <w:bCs/>
          <w:iCs/>
          <w:sz w:val="24"/>
          <w:szCs w:val="24"/>
        </w:rPr>
        <w:t xml:space="preserve"> se</w:t>
      </w:r>
      <w:r w:rsidRPr="00817116">
        <w:rPr>
          <w:rFonts w:ascii="Times New Roman" w:hAnsi="Times New Roman" w:cs="Times New Roman"/>
          <w:bCs/>
          <w:sz w:val="24"/>
          <w:szCs w:val="24"/>
        </w:rPr>
        <w:t xml:space="preserve"> finanțează din fondurile europene alocate prin Mecanismul de redresare și reziliență </w:t>
      </w:r>
      <w:r w:rsidRPr="00817116">
        <w:rPr>
          <w:rFonts w:ascii="Times New Roman" w:hAnsi="Times New Roman" w:cs="Times New Roman"/>
          <w:sz w:val="24"/>
          <w:szCs w:val="24"/>
          <w:shd w:val="clear" w:color="auto" w:fill="FFFFFF"/>
        </w:rPr>
        <w:t>(Decizia Consiliului Uniunii Europene de punere în aplicare a Consiliului din 3 noiembrie 2021 de aprobare a evaluării planului de redresare și reziliență al României).</w:t>
      </w:r>
    </w:p>
    <w:p w14:paraId="66AE515D" w14:textId="331599FA" w:rsidR="00A353E5" w:rsidRPr="000D0545" w:rsidRDefault="00A353E5" w:rsidP="006E34C5">
      <w:pPr>
        <w:pStyle w:val="ListParagraph"/>
        <w:ind w:left="0"/>
        <w:jc w:val="both"/>
        <w:rPr>
          <w:rStyle w:val="spa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w:t>
      </w:r>
      <w:r w:rsidR="00A45EC7">
        <w:rPr>
          <w:rFonts w:ascii="Times New Roman" w:hAnsi="Times New Roman" w:cs="Times New Roman"/>
          <w:sz w:val="24"/>
          <w:szCs w:val="24"/>
          <w:bdr w:val="none" w:sz="0" w:space="0" w:color="auto" w:frame="1"/>
          <w:shd w:val="clear" w:color="auto" w:fill="FFFFFF"/>
        </w:rPr>
        <w:t>4</w:t>
      </w:r>
      <w:r w:rsidRPr="000D0545">
        <w:rPr>
          <w:rFonts w:ascii="Times New Roman" w:hAnsi="Times New Roman" w:cs="Times New Roman"/>
          <w:sz w:val="24"/>
          <w:szCs w:val="24"/>
          <w:bdr w:val="none" w:sz="0" w:space="0" w:color="auto" w:frame="1"/>
          <w:shd w:val="clear" w:color="auto" w:fill="FFFFFF"/>
        </w:rPr>
        <w:t xml:space="preserve">) Valoarea totală estimată a ajutorului care va fi acordat în cadrul schemei este </w:t>
      </w:r>
      <w:r w:rsidR="00BD0F7E" w:rsidRPr="000D0545">
        <w:rPr>
          <w:rFonts w:ascii="Times New Roman" w:hAnsi="Times New Roman" w:cs="Times New Roman"/>
          <w:sz w:val="24"/>
          <w:szCs w:val="24"/>
          <w:bdr w:val="none" w:sz="0" w:space="0" w:color="auto" w:frame="1"/>
          <w:shd w:val="clear" w:color="auto" w:fill="FFFFFF"/>
        </w:rPr>
        <w:t>echivalentul în lei a</w:t>
      </w:r>
      <w:r w:rsidRPr="000D0545">
        <w:rPr>
          <w:rFonts w:ascii="Times New Roman" w:hAnsi="Times New Roman" w:cs="Times New Roman"/>
          <w:sz w:val="24"/>
          <w:szCs w:val="24"/>
          <w:bdr w:val="none" w:sz="0" w:space="0" w:color="auto" w:frame="1"/>
          <w:shd w:val="clear" w:color="auto" w:fill="FFFFFF"/>
        </w:rPr>
        <w:t xml:space="preserve"> sumei de</w:t>
      </w:r>
      <w:r w:rsidRPr="000D0545">
        <w:rPr>
          <w:rStyle w:val="spar"/>
          <w:rFonts w:ascii="Times New Roman" w:hAnsi="Times New Roman" w:cs="Times New Roman"/>
          <w:sz w:val="24"/>
          <w:szCs w:val="24"/>
          <w:bdr w:val="none" w:sz="0" w:space="0" w:color="auto" w:frame="1"/>
          <w:shd w:val="clear" w:color="auto" w:fill="FFFFFF"/>
        </w:rPr>
        <w:t xml:space="preserve"> </w:t>
      </w:r>
      <w:r w:rsidR="0040631E" w:rsidRPr="000D0545">
        <w:rPr>
          <w:rStyle w:val="spar"/>
          <w:rFonts w:ascii="Times New Roman" w:hAnsi="Times New Roman" w:cs="Times New Roman"/>
          <w:sz w:val="24"/>
          <w:szCs w:val="24"/>
          <w:bdr w:val="none" w:sz="0" w:space="0" w:color="auto" w:frame="1"/>
          <w:shd w:val="clear" w:color="auto" w:fill="FFFFFF"/>
        </w:rPr>
        <w:t>2.9</w:t>
      </w:r>
      <w:r w:rsidR="00466CE8" w:rsidRPr="000D0545">
        <w:rPr>
          <w:rStyle w:val="spar"/>
          <w:rFonts w:ascii="Times New Roman" w:hAnsi="Times New Roman" w:cs="Times New Roman"/>
          <w:sz w:val="24"/>
          <w:szCs w:val="24"/>
          <w:bdr w:val="none" w:sz="0" w:space="0" w:color="auto" w:frame="1"/>
          <w:shd w:val="clear" w:color="auto" w:fill="FFFFFF"/>
        </w:rPr>
        <w:t xml:space="preserve">56.000,00 </w:t>
      </w:r>
      <w:r w:rsidRPr="000D0545">
        <w:rPr>
          <w:rStyle w:val="spar"/>
          <w:rFonts w:ascii="Times New Roman" w:hAnsi="Times New Roman" w:cs="Times New Roman"/>
          <w:sz w:val="24"/>
          <w:szCs w:val="24"/>
          <w:bdr w:val="none" w:sz="0" w:space="0" w:color="auto" w:frame="1"/>
          <w:shd w:val="clear" w:color="auto" w:fill="FFFFFF"/>
        </w:rPr>
        <w:t>euro</w:t>
      </w:r>
      <w:r w:rsidR="00E416D1" w:rsidRPr="000D0545">
        <w:rPr>
          <w:rStyle w:val="spar"/>
          <w:rFonts w:ascii="Times New Roman" w:hAnsi="Times New Roman" w:cs="Times New Roman"/>
          <w:sz w:val="24"/>
          <w:szCs w:val="24"/>
          <w:bdr w:val="none" w:sz="0" w:space="0" w:color="auto" w:frame="1"/>
          <w:shd w:val="clear" w:color="auto" w:fill="FFFFFF"/>
        </w:rPr>
        <w:t xml:space="preserve">, calculat la cursul </w:t>
      </w:r>
      <w:proofErr w:type="spellStart"/>
      <w:r w:rsidR="00E416D1" w:rsidRPr="000D0545">
        <w:rPr>
          <w:rStyle w:val="spar"/>
          <w:rFonts w:ascii="Times New Roman" w:hAnsi="Times New Roman" w:cs="Times New Roman"/>
          <w:sz w:val="24"/>
          <w:szCs w:val="24"/>
          <w:bdr w:val="none" w:sz="0" w:space="0" w:color="auto" w:frame="1"/>
          <w:shd w:val="clear" w:color="auto" w:fill="FFFFFF"/>
        </w:rPr>
        <w:t>InforEuro</w:t>
      </w:r>
      <w:proofErr w:type="spellEnd"/>
      <w:r w:rsidR="00E416D1" w:rsidRPr="000D0545">
        <w:rPr>
          <w:rStyle w:val="spar"/>
          <w:rFonts w:ascii="Times New Roman" w:hAnsi="Times New Roman" w:cs="Times New Roman"/>
          <w:sz w:val="24"/>
          <w:szCs w:val="24"/>
          <w:bdr w:val="none" w:sz="0" w:space="0" w:color="auto" w:frame="1"/>
          <w:shd w:val="clear" w:color="auto" w:fill="FFFFFF"/>
        </w:rPr>
        <w:t xml:space="preserve"> aferent lunii </w:t>
      </w:r>
      <w:r w:rsidR="0040631E" w:rsidRPr="000D0545">
        <w:rPr>
          <w:rStyle w:val="spar"/>
          <w:rFonts w:ascii="Times New Roman" w:hAnsi="Times New Roman" w:cs="Times New Roman"/>
          <w:sz w:val="24"/>
          <w:szCs w:val="24"/>
          <w:bdr w:val="none" w:sz="0" w:space="0" w:color="auto" w:frame="1"/>
          <w:shd w:val="clear" w:color="auto" w:fill="FFFFFF"/>
        </w:rPr>
        <w:t>martie</w:t>
      </w:r>
      <w:r w:rsidR="00E416D1" w:rsidRPr="000D0545">
        <w:rPr>
          <w:rStyle w:val="spar"/>
          <w:rFonts w:ascii="Times New Roman" w:hAnsi="Times New Roman" w:cs="Times New Roman"/>
          <w:sz w:val="24"/>
          <w:szCs w:val="24"/>
          <w:bdr w:val="none" w:sz="0" w:space="0" w:color="auto" w:frame="1"/>
          <w:shd w:val="clear" w:color="auto" w:fill="FFFFFF"/>
        </w:rPr>
        <w:t xml:space="preserve"> 202</w:t>
      </w:r>
      <w:r w:rsidR="0040631E" w:rsidRPr="000D0545">
        <w:rPr>
          <w:rStyle w:val="spar"/>
          <w:rFonts w:ascii="Times New Roman" w:hAnsi="Times New Roman" w:cs="Times New Roman"/>
          <w:sz w:val="24"/>
          <w:szCs w:val="24"/>
          <w:bdr w:val="none" w:sz="0" w:space="0" w:color="auto" w:frame="1"/>
          <w:shd w:val="clear" w:color="auto" w:fill="FFFFFF"/>
        </w:rPr>
        <w:t>5</w:t>
      </w:r>
      <w:r w:rsidR="00113EED" w:rsidRPr="000D0545">
        <w:rPr>
          <w:rStyle w:val="spar"/>
          <w:rFonts w:ascii="Times New Roman" w:hAnsi="Times New Roman" w:cs="Times New Roman"/>
          <w:sz w:val="24"/>
          <w:szCs w:val="24"/>
          <w:bdr w:val="none" w:sz="0" w:space="0" w:color="auto" w:frame="1"/>
          <w:shd w:val="clear" w:color="auto" w:fill="FFFFFF"/>
        </w:rPr>
        <w:t xml:space="preserve"> de</w:t>
      </w:r>
      <w:r w:rsidR="0040631E" w:rsidRPr="000D0545">
        <w:rPr>
          <w:rStyle w:val="spar"/>
          <w:rFonts w:ascii="Times New Roman" w:hAnsi="Times New Roman" w:cs="Times New Roman"/>
          <w:sz w:val="24"/>
          <w:szCs w:val="24"/>
          <w:bdr w:val="none" w:sz="0" w:space="0" w:color="auto" w:frame="1"/>
          <w:shd w:val="clear" w:color="auto" w:fill="FFFFFF"/>
        </w:rPr>
        <w:t xml:space="preserve"> 1 Euro = 4.9763 lei</w:t>
      </w:r>
      <w:r w:rsidRPr="000D0545">
        <w:rPr>
          <w:rStyle w:val="spar"/>
          <w:rFonts w:ascii="Times New Roman" w:hAnsi="Times New Roman" w:cs="Times New Roman"/>
          <w:sz w:val="24"/>
          <w:szCs w:val="24"/>
          <w:bdr w:val="none" w:sz="0" w:space="0" w:color="auto" w:frame="1"/>
          <w:shd w:val="clear" w:color="auto" w:fill="FFFFFF"/>
        </w:rPr>
        <w:t>, iar numărul estimat de beneficiari ai schemei este de maxim</w:t>
      </w:r>
      <w:r w:rsidR="0040631E" w:rsidRPr="000D0545">
        <w:rPr>
          <w:rStyle w:val="spar"/>
          <w:rFonts w:ascii="Times New Roman" w:hAnsi="Times New Roman" w:cs="Times New Roman"/>
          <w:sz w:val="24"/>
          <w:szCs w:val="24"/>
          <w:bdr w:val="none" w:sz="0" w:space="0" w:color="auto" w:frame="1"/>
          <w:shd w:val="clear" w:color="auto" w:fill="FFFFFF"/>
        </w:rPr>
        <w:t>um</w:t>
      </w:r>
      <w:r w:rsidR="00BD0F7E" w:rsidRPr="000D0545">
        <w:rPr>
          <w:rStyle w:val="spar"/>
          <w:rFonts w:ascii="Times New Roman" w:hAnsi="Times New Roman" w:cs="Times New Roman"/>
          <w:sz w:val="24"/>
          <w:szCs w:val="24"/>
          <w:bdr w:val="none" w:sz="0" w:space="0" w:color="auto" w:frame="1"/>
          <w:shd w:val="clear" w:color="auto" w:fill="FFFFFF"/>
        </w:rPr>
        <w:t xml:space="preserve"> </w:t>
      </w:r>
      <w:r w:rsidR="0040631E" w:rsidRPr="000D0545">
        <w:rPr>
          <w:rStyle w:val="spar"/>
          <w:rFonts w:ascii="Times New Roman" w:hAnsi="Times New Roman" w:cs="Times New Roman"/>
          <w:sz w:val="24"/>
          <w:szCs w:val="24"/>
          <w:bdr w:val="none" w:sz="0" w:space="0" w:color="auto" w:frame="1"/>
          <w:shd w:val="clear" w:color="auto" w:fill="FFFFFF"/>
        </w:rPr>
        <w:t>30</w:t>
      </w:r>
      <w:r w:rsidRPr="000D0545">
        <w:rPr>
          <w:rStyle w:val="spar"/>
          <w:rFonts w:ascii="Times New Roman" w:hAnsi="Times New Roman" w:cs="Times New Roman"/>
          <w:sz w:val="24"/>
          <w:szCs w:val="24"/>
          <w:bdr w:val="none" w:sz="0" w:space="0" w:color="auto" w:frame="1"/>
          <w:shd w:val="clear" w:color="auto" w:fill="FFFFFF"/>
        </w:rPr>
        <w:t>.</w:t>
      </w:r>
    </w:p>
    <w:p w14:paraId="48743C3E" w14:textId="77777777" w:rsidR="00A353E5" w:rsidRPr="000D0545" w:rsidRDefault="00A353E5" w:rsidP="006E34C5">
      <w:pPr>
        <w:jc w:val="both"/>
        <w:rPr>
          <w:rStyle w:val="scapttl"/>
          <w:rFonts w:ascii="Times New Roman" w:hAnsi="Times New Roman" w:cs="Times New Roman"/>
          <w:b/>
          <w:bCs/>
          <w:sz w:val="24"/>
          <w:szCs w:val="24"/>
          <w:bdr w:val="none" w:sz="0" w:space="0" w:color="auto" w:frame="1"/>
          <w:shd w:val="clear" w:color="auto" w:fill="FFFFFF"/>
        </w:rPr>
      </w:pPr>
    </w:p>
    <w:p w14:paraId="2E380019"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XIII</w:t>
      </w:r>
    </w:p>
    <w:p w14:paraId="3568964D"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Procedura de implementare a schemei</w:t>
      </w:r>
    </w:p>
    <w:p w14:paraId="085ACBF0" w14:textId="306CC93D"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lastRenderedPageBreak/>
        <w:t>Art.</w:t>
      </w:r>
      <w:r w:rsidR="00F270EA" w:rsidRPr="000D0545">
        <w:rPr>
          <w:rStyle w:val="sartttl"/>
          <w:rFonts w:ascii="Times New Roman" w:hAnsi="Times New Roman" w:cs="Times New Roman"/>
          <w:b/>
          <w:bCs/>
          <w:sz w:val="24"/>
          <w:szCs w:val="24"/>
          <w:bdr w:val="none" w:sz="0" w:space="0" w:color="auto" w:frame="1"/>
          <w:shd w:val="clear" w:color="auto" w:fill="FFFFFF"/>
        </w:rPr>
        <w:t xml:space="preserve">17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 xml:space="preserve">(1) Pentru cererile aprobate, acordarea ajutorului prevăzut în cadrul acestei scheme se face în baza unui contract de </w:t>
      </w:r>
      <w:r w:rsidR="00A45EC7" w:rsidRPr="000D0545">
        <w:rPr>
          <w:rStyle w:val="slitbdy"/>
          <w:rFonts w:ascii="Times New Roman" w:hAnsi="Times New Roman" w:cs="Times New Roman"/>
          <w:sz w:val="24"/>
          <w:szCs w:val="24"/>
          <w:bdr w:val="none" w:sz="0" w:space="0" w:color="auto" w:frame="1"/>
          <w:shd w:val="clear" w:color="auto" w:fill="FFFFFF"/>
        </w:rPr>
        <w:t>finanțare</w:t>
      </w:r>
      <w:r w:rsidRPr="000D0545">
        <w:rPr>
          <w:rStyle w:val="slitbdy"/>
          <w:rFonts w:ascii="Times New Roman" w:hAnsi="Times New Roman" w:cs="Times New Roman"/>
          <w:sz w:val="24"/>
          <w:szCs w:val="24"/>
          <w:bdr w:val="none" w:sz="0" w:space="0" w:color="auto" w:frame="1"/>
          <w:shd w:val="clear" w:color="auto" w:fill="FFFFFF"/>
        </w:rPr>
        <w:t xml:space="preserve">, încheiat între MMAP </w:t>
      </w:r>
      <w:r w:rsidR="00A45EC7" w:rsidRPr="000D0545">
        <w:rPr>
          <w:rStyle w:val="slitbdy"/>
          <w:rFonts w:ascii="Times New Roman" w:hAnsi="Times New Roman" w:cs="Times New Roman"/>
          <w:sz w:val="24"/>
          <w:szCs w:val="24"/>
          <w:bdr w:val="none" w:sz="0" w:space="0" w:color="auto" w:frame="1"/>
          <w:shd w:val="clear" w:color="auto" w:fill="FFFFFF"/>
        </w:rPr>
        <w:t>și</w:t>
      </w:r>
      <w:r w:rsidRPr="000D0545">
        <w:rPr>
          <w:rStyle w:val="slitbdy"/>
          <w:rFonts w:ascii="Times New Roman" w:hAnsi="Times New Roman" w:cs="Times New Roman"/>
          <w:sz w:val="24"/>
          <w:szCs w:val="24"/>
          <w:bdr w:val="none" w:sz="0" w:space="0" w:color="auto" w:frame="1"/>
          <w:shd w:val="clear" w:color="auto" w:fill="FFFFFF"/>
        </w:rPr>
        <w:t xml:space="preserve"> beneficiar.</w:t>
      </w:r>
    </w:p>
    <w:p w14:paraId="1E4E6000"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(2) Cererile de finanțare depuse și aprobate se </w:t>
      </w:r>
      <w:proofErr w:type="spellStart"/>
      <w:r w:rsidRPr="000D0545">
        <w:rPr>
          <w:rStyle w:val="slitbdy"/>
          <w:rFonts w:ascii="Times New Roman" w:hAnsi="Times New Roman" w:cs="Times New Roman"/>
          <w:sz w:val="24"/>
          <w:szCs w:val="24"/>
          <w:bdr w:val="none" w:sz="0" w:space="0" w:color="auto" w:frame="1"/>
          <w:shd w:val="clear" w:color="auto" w:fill="FFFFFF"/>
        </w:rPr>
        <w:t>contractează</w:t>
      </w:r>
      <w:proofErr w:type="spellEnd"/>
      <w:r w:rsidRPr="000D0545">
        <w:rPr>
          <w:rStyle w:val="slitbdy"/>
          <w:rFonts w:ascii="Times New Roman" w:hAnsi="Times New Roman" w:cs="Times New Roman"/>
          <w:sz w:val="24"/>
          <w:szCs w:val="24"/>
          <w:bdr w:val="none" w:sz="0" w:space="0" w:color="auto" w:frame="1"/>
          <w:shd w:val="clear" w:color="auto" w:fill="FFFFFF"/>
        </w:rPr>
        <w:t xml:space="preserve"> și se finanțează în ordinea depunerii lor, în limita fondurilor disponibile. </w:t>
      </w:r>
    </w:p>
    <w:p w14:paraId="3FC5A11D"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F270EA" w:rsidRPr="000D0545">
        <w:rPr>
          <w:rStyle w:val="sartttl"/>
          <w:rFonts w:ascii="Times New Roman" w:hAnsi="Times New Roman" w:cs="Times New Roman"/>
          <w:b/>
          <w:bCs/>
          <w:sz w:val="24"/>
          <w:szCs w:val="24"/>
          <w:bdr w:val="none" w:sz="0" w:space="0" w:color="auto" w:frame="1"/>
          <w:shd w:val="clear" w:color="auto" w:fill="FFFFFF"/>
        </w:rPr>
        <w:t xml:space="preserve">18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 xml:space="preserve">(1) După încheierea fiecărei etape prevăzută în proiectul </w:t>
      </w:r>
      <w:proofErr w:type="spellStart"/>
      <w:r w:rsidRPr="000D0545">
        <w:rPr>
          <w:rStyle w:val="slitbdy"/>
          <w:rFonts w:ascii="Times New Roman" w:hAnsi="Times New Roman" w:cs="Times New Roman"/>
          <w:sz w:val="24"/>
          <w:szCs w:val="24"/>
          <w:bdr w:val="none" w:sz="0" w:space="0" w:color="auto" w:frame="1"/>
          <w:shd w:val="clear" w:color="auto" w:fill="FFFFFF"/>
        </w:rPr>
        <w:t>tehnico</w:t>
      </w:r>
      <w:proofErr w:type="spellEnd"/>
      <w:r w:rsidRPr="000D0545">
        <w:rPr>
          <w:rStyle w:val="slitbdy"/>
          <w:rFonts w:ascii="Times New Roman" w:hAnsi="Times New Roman" w:cs="Times New Roman"/>
          <w:sz w:val="24"/>
          <w:szCs w:val="24"/>
          <w:bdr w:val="none" w:sz="0" w:space="0" w:color="auto" w:frame="1"/>
          <w:shd w:val="clear" w:color="auto" w:fill="FFFFFF"/>
        </w:rPr>
        <w:t>-economic și menționată în contractul de finanțare a fi recepționată separat sau, după caz, la finalizarea investiției, beneficiarul schemei va comunica acest aspect la MMAP, în vederea recepționării și decontării investiției realizate.</w:t>
      </w:r>
    </w:p>
    <w:p w14:paraId="1BC2A975"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(2) Recepția se va efectua prin compararea prevederilor proiectului </w:t>
      </w:r>
      <w:proofErr w:type="spellStart"/>
      <w:r w:rsidRPr="000D0545">
        <w:rPr>
          <w:rStyle w:val="slitbdy"/>
          <w:rFonts w:ascii="Times New Roman" w:hAnsi="Times New Roman" w:cs="Times New Roman"/>
          <w:sz w:val="24"/>
          <w:szCs w:val="24"/>
          <w:bdr w:val="none" w:sz="0" w:space="0" w:color="auto" w:frame="1"/>
          <w:shd w:val="clear" w:color="auto" w:fill="FFFFFF"/>
        </w:rPr>
        <w:t>tehnic</w:t>
      </w:r>
      <w:r w:rsidR="007A1F75" w:rsidRPr="000D0545">
        <w:rPr>
          <w:rStyle w:val="slitbdy"/>
          <w:rFonts w:ascii="Times New Roman" w:hAnsi="Times New Roman" w:cs="Times New Roman"/>
          <w:sz w:val="24"/>
          <w:szCs w:val="24"/>
          <w:bdr w:val="none" w:sz="0" w:space="0" w:color="auto" w:frame="1"/>
          <w:shd w:val="clear" w:color="auto" w:fill="FFFFFF"/>
        </w:rPr>
        <w:t>o</w:t>
      </w:r>
      <w:proofErr w:type="spellEnd"/>
      <w:r w:rsidR="007A1F75" w:rsidRPr="000D0545">
        <w:rPr>
          <w:rStyle w:val="slitbdy"/>
          <w:rFonts w:ascii="Times New Roman" w:hAnsi="Times New Roman" w:cs="Times New Roman"/>
          <w:sz w:val="24"/>
          <w:szCs w:val="24"/>
          <w:bdr w:val="none" w:sz="0" w:space="0" w:color="auto" w:frame="1"/>
          <w:shd w:val="clear" w:color="auto" w:fill="FFFFFF"/>
        </w:rPr>
        <w:t>-economic</w:t>
      </w:r>
      <w:r w:rsidRPr="000D0545">
        <w:rPr>
          <w:rStyle w:val="slitbdy"/>
          <w:rFonts w:ascii="Times New Roman" w:hAnsi="Times New Roman" w:cs="Times New Roman"/>
          <w:sz w:val="24"/>
          <w:szCs w:val="24"/>
          <w:bdr w:val="none" w:sz="0" w:space="0" w:color="auto" w:frame="1"/>
          <w:shd w:val="clear" w:color="auto" w:fill="FFFFFF"/>
        </w:rPr>
        <w:t xml:space="preserve"> cu investiția realizată, iar decontarea se va realiza pe baza documentelor justificative, în limita prevederilor financiare ale proiectului.</w:t>
      </w:r>
    </w:p>
    <w:p w14:paraId="15EBB1C4" w14:textId="77777777"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(3)  Modalitatea  de recepție și de decontare se va detalia în procedurile interne ale MMAP și în ghidul </w:t>
      </w:r>
      <w:r w:rsidR="007A1F75" w:rsidRPr="000D0545">
        <w:rPr>
          <w:rStyle w:val="slitbdy"/>
          <w:rFonts w:ascii="Times New Roman" w:hAnsi="Times New Roman" w:cs="Times New Roman"/>
          <w:sz w:val="24"/>
          <w:szCs w:val="24"/>
          <w:bdr w:val="none" w:sz="0" w:space="0" w:color="auto" w:frame="1"/>
          <w:shd w:val="clear" w:color="auto" w:fill="FFFFFF"/>
        </w:rPr>
        <w:t>de finanțare</w:t>
      </w:r>
      <w:r w:rsidRPr="000D0545">
        <w:rPr>
          <w:rStyle w:val="slitbdy"/>
          <w:rFonts w:ascii="Times New Roman" w:hAnsi="Times New Roman" w:cs="Times New Roman"/>
          <w:sz w:val="24"/>
          <w:szCs w:val="24"/>
          <w:bdr w:val="none" w:sz="0" w:space="0" w:color="auto" w:frame="1"/>
          <w:shd w:val="clear" w:color="auto" w:fill="FFFFFF"/>
        </w:rPr>
        <w:t>.</w:t>
      </w:r>
    </w:p>
    <w:p w14:paraId="0E0F71E4" w14:textId="51152A83"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litbdy"/>
          <w:rFonts w:ascii="Times New Roman" w:hAnsi="Times New Roman" w:cs="Times New Roman"/>
          <w:sz w:val="24"/>
          <w:szCs w:val="24"/>
          <w:bdr w:val="none" w:sz="0" w:space="0" w:color="auto" w:frame="1"/>
          <w:shd w:val="clear" w:color="auto" w:fill="FFFFFF"/>
        </w:rPr>
        <w:t xml:space="preserve">(4) MMAP </w:t>
      </w:r>
      <w:r w:rsidR="00414AF9" w:rsidRPr="00817116">
        <w:rPr>
          <w:rStyle w:val="slitbdy"/>
          <w:rFonts w:ascii="Times New Roman" w:hAnsi="Times New Roman" w:cs="Times New Roman"/>
          <w:sz w:val="24"/>
          <w:szCs w:val="24"/>
          <w:bdr w:val="none" w:sz="0" w:space="0" w:color="auto" w:frame="1"/>
          <w:shd w:val="clear" w:color="auto" w:fill="FFFFFF"/>
        </w:rPr>
        <w:t xml:space="preserve">va recupera ajutorul de stat acordat ilegal, inclusiv dobânzile aferente acestuia, conform prevederilor OUG 77/2014, cu modificările și completările ulterioare. </w:t>
      </w:r>
    </w:p>
    <w:p w14:paraId="2F32A5EC" w14:textId="77777777" w:rsidR="00A353E5" w:rsidRPr="000D0545" w:rsidRDefault="00A353E5" w:rsidP="006E34C5">
      <w:pPr>
        <w:rPr>
          <w:rStyle w:val="scapttl"/>
          <w:rFonts w:ascii="Times New Roman" w:hAnsi="Times New Roman" w:cs="Times New Roman"/>
          <w:b/>
          <w:bCs/>
          <w:sz w:val="24"/>
          <w:szCs w:val="24"/>
          <w:bdr w:val="none" w:sz="0" w:space="0" w:color="auto" w:frame="1"/>
          <w:shd w:val="clear" w:color="auto" w:fill="FFFFFF"/>
        </w:rPr>
      </w:pPr>
    </w:p>
    <w:p w14:paraId="45142B46" w14:textId="77777777" w:rsidR="00A353E5" w:rsidRPr="000D0545" w:rsidRDefault="00A353E5" w:rsidP="006E34C5">
      <w:pPr>
        <w:jc w:val="center"/>
        <w:rPr>
          <w:rStyle w:val="scapttl"/>
          <w:rFonts w:ascii="Times New Roman" w:hAnsi="Times New Roman" w:cs="Times New Roman"/>
          <w:b/>
          <w:bCs/>
          <w:sz w:val="24"/>
          <w:szCs w:val="24"/>
          <w:bdr w:val="none" w:sz="0" w:space="0" w:color="auto" w:frame="1"/>
          <w:shd w:val="clear" w:color="auto" w:fill="FFFFFF"/>
        </w:rPr>
      </w:pPr>
      <w:r w:rsidRPr="000D0545">
        <w:rPr>
          <w:rStyle w:val="scapttl"/>
          <w:rFonts w:ascii="Times New Roman" w:hAnsi="Times New Roman" w:cs="Times New Roman"/>
          <w:b/>
          <w:bCs/>
          <w:sz w:val="24"/>
          <w:szCs w:val="24"/>
          <w:bdr w:val="none" w:sz="0" w:space="0" w:color="auto" w:frame="1"/>
          <w:shd w:val="clear" w:color="auto" w:fill="FFFFFF"/>
        </w:rPr>
        <w:t>CAPITOLUL XIV</w:t>
      </w:r>
    </w:p>
    <w:p w14:paraId="31CCE7EC" w14:textId="77777777" w:rsidR="00A353E5" w:rsidRPr="000D0545" w:rsidRDefault="00A353E5" w:rsidP="006E34C5">
      <w:pPr>
        <w:jc w:val="center"/>
        <w:rPr>
          <w:rStyle w:val="scapden"/>
          <w:rFonts w:ascii="Times New Roman" w:hAnsi="Times New Roman" w:cs="Times New Roman"/>
          <w:b/>
          <w:bCs/>
          <w:sz w:val="24"/>
          <w:szCs w:val="24"/>
          <w:bdr w:val="none" w:sz="0" w:space="0" w:color="auto" w:frame="1"/>
          <w:shd w:val="clear" w:color="auto" w:fill="FFFFFF"/>
        </w:rPr>
      </w:pPr>
      <w:r w:rsidRPr="000D0545">
        <w:rPr>
          <w:rStyle w:val="scapden"/>
          <w:rFonts w:ascii="Times New Roman" w:hAnsi="Times New Roman" w:cs="Times New Roman"/>
          <w:b/>
          <w:bCs/>
          <w:sz w:val="24"/>
          <w:szCs w:val="24"/>
          <w:bdr w:val="none" w:sz="0" w:space="0" w:color="auto" w:frame="1"/>
          <w:shd w:val="clear" w:color="auto" w:fill="FFFFFF"/>
        </w:rPr>
        <w:t xml:space="preserve">Reguli privind transparența, monitorizarea ajutorului și durabilitatea </w:t>
      </w:r>
    </w:p>
    <w:p w14:paraId="1CEA0F78" w14:textId="77777777" w:rsidR="00A353E5" w:rsidRPr="000D0545" w:rsidRDefault="00A353E5" w:rsidP="006E34C5">
      <w:pPr>
        <w:jc w:val="both"/>
        <w:rPr>
          <w:rStyle w:val="sartttl"/>
          <w:rFonts w:ascii="Times New Roman" w:hAnsi="Times New Roman" w:cs="Times New Roman"/>
          <w:b/>
          <w:bCs/>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C12974" w:rsidRPr="000D0545">
        <w:rPr>
          <w:rStyle w:val="sartttl"/>
          <w:rFonts w:ascii="Times New Roman" w:hAnsi="Times New Roman" w:cs="Times New Roman"/>
          <w:b/>
          <w:bCs/>
          <w:sz w:val="24"/>
          <w:szCs w:val="24"/>
          <w:bdr w:val="none" w:sz="0" w:space="0" w:color="auto" w:frame="1"/>
          <w:shd w:val="clear" w:color="auto" w:fill="FFFFFF"/>
        </w:rPr>
        <w:t>19</w:t>
      </w:r>
      <w:r w:rsidR="00C12974" w:rsidRPr="000D0545">
        <w:rPr>
          <w:rFonts w:ascii="Times New Roman" w:hAnsi="Times New Roman" w:cs="Times New Roman"/>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 xml:space="preserve">- Informațiile privind beneficiarii schemei care au semnat angajamente, precum și a sumelor acordate se publică pe pagina web a </w:t>
      </w:r>
      <w:r w:rsidRPr="00817116">
        <w:rPr>
          <w:rFonts w:ascii="Times New Roman" w:eastAsia="Times New Roman" w:hAnsi="Times New Roman" w:cs="Times New Roman"/>
          <w:sz w:val="24"/>
          <w:szCs w:val="24"/>
          <w:bdr w:val="none" w:sz="0" w:space="0" w:color="auto" w:frame="1"/>
          <w:shd w:val="clear" w:color="auto" w:fill="FFFFFF"/>
          <w:lang w:eastAsia="ro-RO"/>
        </w:rPr>
        <w:t>MMAP (</w:t>
      </w:r>
      <w:hyperlink r:id="rId14" w:history="1">
        <w:r w:rsidR="00B51B54" w:rsidRPr="00817116">
          <w:rPr>
            <w:rStyle w:val="Hyperlink"/>
            <w:rFonts w:ascii="Times New Roman" w:eastAsia="Times New Roman" w:hAnsi="Times New Roman" w:cs="Times New Roman"/>
            <w:color w:val="auto"/>
            <w:sz w:val="24"/>
            <w:szCs w:val="24"/>
            <w:bdr w:val="none" w:sz="0" w:space="0" w:color="auto" w:frame="1"/>
            <w:shd w:val="clear" w:color="auto" w:fill="FFFFFF"/>
            <w:lang w:eastAsia="ro-RO"/>
          </w:rPr>
          <w:t>www.pnrr.mmap.ro</w:t>
        </w:r>
      </w:hyperlink>
      <w:r w:rsidRPr="00817116">
        <w:rPr>
          <w:rStyle w:val="Hyperlink"/>
          <w:rFonts w:ascii="Times New Roman" w:eastAsia="Times New Roman" w:hAnsi="Times New Roman" w:cs="Times New Roman"/>
          <w:color w:val="auto"/>
          <w:sz w:val="24"/>
          <w:szCs w:val="24"/>
          <w:bdr w:val="none" w:sz="0" w:space="0" w:color="auto" w:frame="1"/>
          <w:shd w:val="clear" w:color="auto" w:fill="FFFFFF"/>
          <w:lang w:eastAsia="ro-RO"/>
        </w:rPr>
        <w:t>)</w:t>
      </w:r>
      <w:r w:rsidRPr="00817116">
        <w:rPr>
          <w:rStyle w:val="Hyperlink"/>
          <w:rFonts w:ascii="Times New Roman" w:eastAsia="Times New Roman" w:hAnsi="Times New Roman" w:cs="Times New Roman"/>
          <w:color w:val="auto"/>
          <w:sz w:val="24"/>
          <w:szCs w:val="24"/>
          <w:u w:val="none"/>
          <w:bdr w:val="none" w:sz="0" w:space="0" w:color="auto" w:frame="1"/>
          <w:shd w:val="clear" w:color="auto" w:fill="FFFFFF"/>
          <w:lang w:eastAsia="ro-RO"/>
        </w:rPr>
        <w:t xml:space="preserve"> </w:t>
      </w:r>
      <w:r w:rsidRPr="000D0545">
        <w:rPr>
          <w:rFonts w:ascii="Times New Roman" w:hAnsi="Times New Roman" w:cs="Times New Roman"/>
          <w:sz w:val="24"/>
          <w:szCs w:val="24"/>
          <w:bdr w:val="none" w:sz="0" w:space="0" w:color="auto" w:frame="1"/>
          <w:shd w:val="clear" w:color="auto" w:fill="FFFFFF"/>
        </w:rPr>
        <w:t>și vor fi disponibile publicului, fără restricții</w:t>
      </w:r>
      <w:r w:rsidR="000D1648" w:rsidRPr="000D0545">
        <w:rPr>
          <w:rFonts w:ascii="Times New Roman" w:hAnsi="Times New Roman" w:cs="Times New Roman"/>
          <w:sz w:val="24"/>
          <w:szCs w:val="24"/>
          <w:bdr w:val="none" w:sz="0" w:space="0" w:color="auto" w:frame="1"/>
          <w:shd w:val="clear" w:color="auto" w:fill="FFFFFF"/>
        </w:rPr>
        <w:t>.</w:t>
      </w:r>
    </w:p>
    <w:p w14:paraId="5A60340D" w14:textId="767CCA8B" w:rsidR="00A353E5" w:rsidRPr="000D0545" w:rsidRDefault="00A353E5" w:rsidP="006E34C5">
      <w:pPr>
        <w:jc w:val="both"/>
        <w:rPr>
          <w:rStyle w:val="sartttl"/>
          <w:rFonts w:ascii="Times New Roman" w:hAnsi="Times New Roman" w:cs="Times New Roman"/>
          <w:b/>
          <w:bCs/>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C12974" w:rsidRPr="000D0545">
        <w:rPr>
          <w:rStyle w:val="sartttl"/>
          <w:rFonts w:ascii="Times New Roman" w:hAnsi="Times New Roman" w:cs="Times New Roman"/>
          <w:b/>
          <w:bCs/>
          <w:sz w:val="24"/>
          <w:szCs w:val="24"/>
          <w:bdr w:val="none" w:sz="0" w:space="0" w:color="auto" w:frame="1"/>
          <w:shd w:val="clear" w:color="auto" w:fill="FFFFFF"/>
        </w:rPr>
        <w:t xml:space="preserve">20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 xml:space="preserve">(1) Raportarea și monitorizarea ajutoarelor de </w:t>
      </w:r>
      <w:proofErr w:type="spellStart"/>
      <w:r w:rsidRPr="000D0545">
        <w:rPr>
          <w:rFonts w:ascii="Times New Roman" w:hAnsi="Times New Roman" w:cs="Times New Roman"/>
          <w:sz w:val="24"/>
          <w:szCs w:val="24"/>
          <w:bdr w:val="none" w:sz="0" w:space="0" w:color="auto" w:frame="1"/>
          <w:shd w:val="clear" w:color="auto" w:fill="FFFFFF"/>
        </w:rPr>
        <w:t>minimis</w:t>
      </w:r>
      <w:proofErr w:type="spellEnd"/>
      <w:r w:rsidRPr="000D0545">
        <w:rPr>
          <w:rFonts w:ascii="Times New Roman" w:hAnsi="Times New Roman" w:cs="Times New Roman"/>
          <w:sz w:val="24"/>
          <w:szCs w:val="24"/>
          <w:bdr w:val="none" w:sz="0" w:space="0" w:color="auto" w:frame="1"/>
          <w:shd w:val="clear" w:color="auto" w:fill="FFFFFF"/>
        </w:rPr>
        <w:t xml:space="preserve"> acordate în baza prezentei scheme se fac în conformitate cu prevederile </w:t>
      </w:r>
      <w:r w:rsidRPr="00817116">
        <w:rPr>
          <w:rFonts w:ascii="Times New Roman" w:hAnsi="Times New Roman" w:cs="Times New Roman"/>
          <w:i/>
          <w:iCs/>
          <w:sz w:val="24"/>
          <w:szCs w:val="24"/>
          <w:bdr w:val="none" w:sz="0" w:space="0" w:color="auto" w:frame="1"/>
          <w:shd w:val="clear" w:color="auto" w:fill="FFFFFF"/>
        </w:rPr>
        <w:t>Ordonanței de urgență a Guvernului nr. 77/2014 privind procedurile naționale în domeniul ajutorului de stat, precum și pentru modificarea și completarea Legii concurenței nr. 21/1996</w:t>
      </w:r>
      <w:r w:rsidRPr="000D0545">
        <w:rPr>
          <w:rFonts w:ascii="Times New Roman" w:hAnsi="Times New Roman" w:cs="Times New Roman"/>
          <w:sz w:val="24"/>
          <w:szCs w:val="24"/>
          <w:bdr w:val="none" w:sz="0" w:space="0" w:color="auto" w:frame="1"/>
          <w:shd w:val="clear" w:color="auto" w:fill="FFFFFF"/>
        </w:rPr>
        <w:t>, cu modificările și completările ulterioare, și ale</w:t>
      </w:r>
      <w:r w:rsidR="00EE5AE0" w:rsidRPr="000D0545">
        <w:rPr>
          <w:rFonts w:ascii="Times New Roman" w:hAnsi="Times New Roman" w:cs="Times New Roman"/>
          <w:sz w:val="24"/>
          <w:szCs w:val="24"/>
          <w:bdr w:val="none" w:sz="0" w:space="0" w:color="auto" w:frame="1"/>
          <w:shd w:val="clear" w:color="auto" w:fill="FFFFFF"/>
        </w:rPr>
        <w:t xml:space="preserve"> </w:t>
      </w:r>
      <w:r w:rsidRPr="00817116">
        <w:rPr>
          <w:rFonts w:ascii="Times New Roman" w:hAnsi="Times New Roman" w:cs="Times New Roman"/>
          <w:i/>
          <w:iCs/>
          <w:sz w:val="24"/>
          <w:szCs w:val="24"/>
          <w:bdr w:val="none" w:sz="0" w:space="0" w:color="auto" w:frame="1"/>
          <w:shd w:val="clear" w:color="auto" w:fill="FFFFFF"/>
        </w:rPr>
        <w:t>Ordinul</w:t>
      </w:r>
      <w:r w:rsidR="00EE5AE0" w:rsidRPr="00817116">
        <w:rPr>
          <w:rFonts w:ascii="Times New Roman" w:hAnsi="Times New Roman" w:cs="Times New Roman"/>
          <w:i/>
          <w:iCs/>
          <w:sz w:val="24"/>
          <w:szCs w:val="24"/>
          <w:bdr w:val="none" w:sz="0" w:space="0" w:color="auto" w:frame="1"/>
          <w:shd w:val="clear" w:color="auto" w:fill="FFFFFF"/>
        </w:rPr>
        <w:t>ui</w:t>
      </w:r>
      <w:r w:rsidRPr="00817116">
        <w:rPr>
          <w:rFonts w:ascii="Times New Roman" w:hAnsi="Times New Roman" w:cs="Times New Roman"/>
          <w:i/>
          <w:iCs/>
          <w:sz w:val="24"/>
          <w:szCs w:val="24"/>
          <w:bdr w:val="none" w:sz="0" w:space="0" w:color="auto" w:frame="1"/>
          <w:shd w:val="clear" w:color="auto" w:fill="FFFFFF"/>
        </w:rPr>
        <w:t xml:space="preserve"> președintelui Consiliului Concurenței nr. 441/2022 pentru punerea în aplicare a Regulamentului privind procedurile de monitorizare a ajutoarelor de stat </w:t>
      </w:r>
      <w:r w:rsidR="00A45EC7" w:rsidRPr="00817116">
        <w:rPr>
          <w:rFonts w:ascii="Times New Roman" w:hAnsi="Times New Roman" w:cs="Times New Roman"/>
          <w:i/>
          <w:iCs/>
          <w:sz w:val="24"/>
          <w:szCs w:val="24"/>
          <w:bdr w:val="none" w:sz="0" w:space="0" w:color="auto" w:frame="1"/>
          <w:shd w:val="clear" w:color="auto" w:fill="FFFFFF"/>
        </w:rPr>
        <w:t>și</w:t>
      </w:r>
      <w:r w:rsidRPr="00817116">
        <w:rPr>
          <w:rFonts w:ascii="Times New Roman" w:hAnsi="Times New Roman" w:cs="Times New Roman"/>
          <w:i/>
          <w:iCs/>
          <w:sz w:val="24"/>
          <w:szCs w:val="24"/>
          <w:bdr w:val="none" w:sz="0" w:space="0" w:color="auto" w:frame="1"/>
          <w:shd w:val="clear" w:color="auto" w:fill="FFFFFF"/>
        </w:rPr>
        <w:t xml:space="preserve"> de </w:t>
      </w:r>
      <w:proofErr w:type="spellStart"/>
      <w:r w:rsidRPr="00817116">
        <w:rPr>
          <w:rFonts w:ascii="Times New Roman" w:hAnsi="Times New Roman" w:cs="Times New Roman"/>
          <w:i/>
          <w:iCs/>
          <w:sz w:val="24"/>
          <w:szCs w:val="24"/>
          <w:bdr w:val="none" w:sz="0" w:space="0" w:color="auto" w:frame="1"/>
          <w:shd w:val="clear" w:color="auto" w:fill="FFFFFF"/>
        </w:rPr>
        <w:t>minimis</w:t>
      </w:r>
      <w:proofErr w:type="spellEnd"/>
      <w:r w:rsidR="00676032" w:rsidRPr="000D0545">
        <w:rPr>
          <w:rFonts w:ascii="Times New Roman" w:hAnsi="Times New Roman" w:cs="Times New Roman"/>
          <w:sz w:val="24"/>
          <w:szCs w:val="24"/>
          <w:bdr w:val="none" w:sz="0" w:space="0" w:color="auto" w:frame="1"/>
          <w:shd w:val="clear" w:color="auto" w:fill="FFFFFF"/>
        </w:rPr>
        <w:t>, cu modificările și completările ulterioare</w:t>
      </w:r>
      <w:r w:rsidR="00EE5AE0" w:rsidRPr="000D0545">
        <w:rPr>
          <w:rStyle w:val="FootnoteReference"/>
          <w:rFonts w:ascii="Times New Roman" w:hAnsi="Times New Roman" w:cs="Times New Roman"/>
          <w:sz w:val="24"/>
          <w:szCs w:val="24"/>
          <w:bdr w:val="none" w:sz="0" w:space="0" w:color="auto" w:frame="1"/>
          <w:shd w:val="clear" w:color="auto" w:fill="FFFFFF"/>
        </w:rPr>
        <w:footnoteReference w:id="1"/>
      </w:r>
      <w:r w:rsidR="00676032" w:rsidRPr="000D0545">
        <w:rPr>
          <w:rFonts w:ascii="Times New Roman" w:hAnsi="Times New Roman" w:cs="Times New Roman"/>
          <w:sz w:val="24"/>
          <w:szCs w:val="24"/>
          <w:bdr w:val="none" w:sz="0" w:space="0" w:color="auto" w:frame="1"/>
          <w:shd w:val="clear" w:color="auto" w:fill="FFFFFF"/>
        </w:rPr>
        <w:t>.</w:t>
      </w:r>
    </w:p>
    <w:p w14:paraId="37B9BF2C" w14:textId="77777777" w:rsidR="00A353E5" w:rsidRPr="000D0545" w:rsidRDefault="00A353E5" w:rsidP="007C5BDA">
      <w:pPr>
        <w:jc w:val="both"/>
        <w:rPr>
          <w:rFonts w:ascii="Times New Roman" w:hAnsi="Times New Roman" w:cs="Times New Roman"/>
          <w:bCs/>
          <w:sz w:val="24"/>
          <w:szCs w:val="24"/>
          <w:bdr w:val="none" w:sz="0" w:space="0" w:color="auto" w:frame="1"/>
          <w:shd w:val="clear" w:color="auto" w:fill="FFFFFF"/>
        </w:rPr>
      </w:pPr>
      <w:r w:rsidRPr="000D0545">
        <w:rPr>
          <w:rFonts w:ascii="Times New Roman" w:hAnsi="Times New Roman" w:cs="Times New Roman"/>
          <w:bCs/>
          <w:sz w:val="24"/>
          <w:szCs w:val="24"/>
          <w:bdr w:val="none" w:sz="0" w:space="0" w:color="auto" w:frame="1"/>
          <w:shd w:val="clear" w:color="auto" w:fill="FFFFFF"/>
        </w:rPr>
        <w:t xml:space="preserve">(2) MMAP are obligația de a supraveghea permanent ajutoarele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acordate aflate în derulare și de a dispune măsurile care se impun în cazul încălcării condițiilor impuse prin prezenta schemă sau prin legislația națională ori europeană aplicabilă la momentul respectiv.</w:t>
      </w:r>
    </w:p>
    <w:p w14:paraId="488F45F4" w14:textId="65F4B88A" w:rsidR="00A353E5" w:rsidRPr="000D0545" w:rsidRDefault="00A353E5" w:rsidP="006E34C5">
      <w:pPr>
        <w:jc w:val="both"/>
        <w:rPr>
          <w:rFonts w:ascii="Times New Roman" w:hAnsi="Times New Roman" w:cs="Times New Roman"/>
          <w:bCs/>
          <w:sz w:val="24"/>
          <w:szCs w:val="24"/>
          <w:bdr w:val="none" w:sz="0" w:space="0" w:color="auto" w:frame="1"/>
          <w:shd w:val="clear" w:color="auto" w:fill="FFFFFF"/>
        </w:rPr>
      </w:pPr>
      <w:r w:rsidRPr="000D0545">
        <w:rPr>
          <w:rFonts w:ascii="Times New Roman" w:hAnsi="Times New Roman" w:cs="Times New Roman"/>
          <w:b/>
          <w:bCs/>
          <w:sz w:val="24"/>
          <w:szCs w:val="24"/>
          <w:bdr w:val="none" w:sz="0" w:space="0" w:color="auto" w:frame="1"/>
          <w:shd w:val="clear" w:color="auto" w:fill="FFFFFF"/>
        </w:rPr>
        <w:t xml:space="preserve">Art. </w:t>
      </w:r>
      <w:r w:rsidR="00C12974" w:rsidRPr="000D0545">
        <w:rPr>
          <w:rFonts w:ascii="Times New Roman" w:hAnsi="Times New Roman" w:cs="Times New Roman"/>
          <w:b/>
          <w:bCs/>
          <w:sz w:val="24"/>
          <w:szCs w:val="24"/>
          <w:bdr w:val="none" w:sz="0" w:space="0" w:color="auto" w:frame="1"/>
          <w:shd w:val="clear" w:color="auto" w:fill="FFFFFF"/>
        </w:rPr>
        <w:t xml:space="preserve">21 </w:t>
      </w:r>
      <w:r w:rsidRPr="000D0545">
        <w:rPr>
          <w:rFonts w:ascii="Times New Roman" w:hAnsi="Times New Roman" w:cs="Times New Roman"/>
          <w:b/>
          <w:bCs/>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 xml:space="preserve">(1) </w:t>
      </w:r>
      <w:r w:rsidR="00D079AE" w:rsidRPr="000D0545">
        <w:rPr>
          <w:rFonts w:ascii="Times New Roman" w:hAnsi="Times New Roman" w:cs="Times New Roman"/>
          <w:sz w:val="24"/>
          <w:szCs w:val="24"/>
          <w:bdr w:val="none" w:sz="0" w:space="0" w:color="auto" w:frame="1"/>
          <w:shd w:val="clear" w:color="auto" w:fill="FFFFFF"/>
        </w:rPr>
        <w:t xml:space="preserve">În vederea verificării ex-ante a </w:t>
      </w:r>
      <w:r w:rsidR="00C00924" w:rsidRPr="000D0545">
        <w:rPr>
          <w:rFonts w:ascii="Times New Roman" w:hAnsi="Times New Roman" w:cs="Times New Roman"/>
          <w:sz w:val="24"/>
          <w:szCs w:val="24"/>
          <w:bdr w:val="none" w:sz="0" w:space="0" w:color="auto" w:frame="1"/>
          <w:shd w:val="clear" w:color="auto" w:fill="FFFFFF"/>
        </w:rPr>
        <w:t>eligibilității</w:t>
      </w:r>
      <w:r w:rsidR="00D079AE" w:rsidRPr="000D0545">
        <w:rPr>
          <w:rFonts w:ascii="Times New Roman" w:hAnsi="Times New Roman" w:cs="Times New Roman"/>
          <w:sz w:val="24"/>
          <w:szCs w:val="24"/>
          <w:bdr w:val="none" w:sz="0" w:space="0" w:color="auto" w:frame="1"/>
          <w:shd w:val="clear" w:color="auto" w:fill="FFFFFF"/>
        </w:rPr>
        <w:t xml:space="preserve"> </w:t>
      </w:r>
      <w:r w:rsidR="00C00924" w:rsidRPr="000D0545">
        <w:rPr>
          <w:rFonts w:ascii="Times New Roman" w:hAnsi="Times New Roman" w:cs="Times New Roman"/>
          <w:sz w:val="24"/>
          <w:szCs w:val="24"/>
          <w:bdr w:val="none" w:sz="0" w:space="0" w:color="auto" w:frame="1"/>
          <w:shd w:val="clear" w:color="auto" w:fill="FFFFFF"/>
        </w:rPr>
        <w:t>potențialilor</w:t>
      </w:r>
      <w:r w:rsidR="00D079AE" w:rsidRPr="000D0545">
        <w:rPr>
          <w:rFonts w:ascii="Times New Roman" w:hAnsi="Times New Roman" w:cs="Times New Roman"/>
          <w:sz w:val="24"/>
          <w:szCs w:val="24"/>
          <w:bdr w:val="none" w:sz="0" w:space="0" w:color="auto" w:frame="1"/>
          <w:shd w:val="clear" w:color="auto" w:fill="FFFFFF"/>
        </w:rPr>
        <w:t xml:space="preserve"> beneficiari ai măsurilor de ajutor, în conformitate cu prevederile art. 29 din </w:t>
      </w:r>
      <w:r w:rsidR="00D079AE" w:rsidRPr="000D0545">
        <w:rPr>
          <w:rFonts w:ascii="Times New Roman" w:hAnsi="Times New Roman" w:cs="Times New Roman"/>
          <w:i/>
          <w:sz w:val="24"/>
          <w:szCs w:val="24"/>
          <w:bdr w:val="none" w:sz="0" w:space="0" w:color="auto" w:frame="1"/>
          <w:shd w:val="clear" w:color="auto" w:fill="FFFFFF"/>
        </w:rPr>
        <w:t>OUG nr. 77/2014</w:t>
      </w:r>
      <w:r w:rsidR="00D079AE" w:rsidRPr="000D0545">
        <w:rPr>
          <w:rFonts w:ascii="Times New Roman" w:hAnsi="Times New Roman" w:cs="Times New Roman"/>
          <w:sz w:val="24"/>
          <w:szCs w:val="24"/>
          <w:bdr w:val="none" w:sz="0" w:space="0" w:color="auto" w:frame="1"/>
          <w:shd w:val="clear" w:color="auto" w:fill="FFFFFF"/>
        </w:rPr>
        <w:t xml:space="preserve"> și ale art. 29 din </w:t>
      </w:r>
      <w:r w:rsidR="00D079AE" w:rsidRPr="000D0545">
        <w:rPr>
          <w:rFonts w:ascii="Times New Roman" w:hAnsi="Times New Roman" w:cs="Times New Roman"/>
          <w:i/>
          <w:sz w:val="24"/>
          <w:szCs w:val="24"/>
          <w:bdr w:val="none" w:sz="0" w:space="0" w:color="auto" w:frame="1"/>
          <w:shd w:val="clear" w:color="auto" w:fill="FFFFFF"/>
        </w:rPr>
        <w:t>Regulamentul privind Registrul ajutoarelor de stat</w:t>
      </w:r>
      <w:r w:rsidR="00D079AE" w:rsidRPr="000D0545">
        <w:rPr>
          <w:rFonts w:ascii="Times New Roman" w:hAnsi="Times New Roman" w:cs="Times New Roman"/>
          <w:sz w:val="24"/>
          <w:szCs w:val="24"/>
          <w:bdr w:val="none" w:sz="0" w:space="0" w:color="auto" w:frame="1"/>
          <w:shd w:val="clear" w:color="auto" w:fill="FFFFFF"/>
        </w:rPr>
        <w:t xml:space="preserve">, pus în aplicare prin Ordinul președintelui Consiliului Concurenței nr. 437/2016, cu modificările și completările ulterioare, </w:t>
      </w:r>
      <w:r w:rsidR="00D66F9E" w:rsidRPr="000D0545">
        <w:rPr>
          <w:rFonts w:ascii="Times New Roman" w:hAnsi="Times New Roman" w:cs="Times New Roman"/>
          <w:sz w:val="24"/>
          <w:szCs w:val="24"/>
          <w:bdr w:val="none" w:sz="0" w:space="0" w:color="auto" w:frame="1"/>
          <w:shd w:val="clear" w:color="auto" w:fill="FFFFFF"/>
        </w:rPr>
        <w:t>f</w:t>
      </w:r>
      <w:r w:rsidR="00D079AE" w:rsidRPr="000D0545">
        <w:rPr>
          <w:rFonts w:ascii="Times New Roman" w:hAnsi="Times New Roman" w:cs="Times New Roman"/>
          <w:sz w:val="24"/>
          <w:szCs w:val="24"/>
          <w:bdr w:val="none" w:sz="0" w:space="0" w:color="auto" w:frame="1"/>
          <w:shd w:val="clear" w:color="auto" w:fill="FFFFFF"/>
        </w:rPr>
        <w:t xml:space="preserve">urnizorul schemei are </w:t>
      </w:r>
      <w:r w:rsidR="00A45EC7" w:rsidRPr="000D0545">
        <w:rPr>
          <w:rFonts w:ascii="Times New Roman" w:hAnsi="Times New Roman" w:cs="Times New Roman"/>
          <w:sz w:val="24"/>
          <w:szCs w:val="24"/>
          <w:bdr w:val="none" w:sz="0" w:space="0" w:color="auto" w:frame="1"/>
          <w:shd w:val="clear" w:color="auto" w:fill="FFFFFF"/>
        </w:rPr>
        <w:t>obligația</w:t>
      </w:r>
      <w:r w:rsidR="00D079AE" w:rsidRPr="000D0545">
        <w:rPr>
          <w:rFonts w:ascii="Times New Roman" w:hAnsi="Times New Roman" w:cs="Times New Roman"/>
          <w:sz w:val="24"/>
          <w:szCs w:val="24"/>
          <w:bdr w:val="none" w:sz="0" w:space="0" w:color="auto" w:frame="1"/>
          <w:shd w:val="clear" w:color="auto" w:fill="FFFFFF"/>
        </w:rPr>
        <w:t xml:space="preserve"> încărcării următoarelor date în Registrul general al ajutoarelor de stat acordate în România (</w:t>
      </w:r>
      <w:proofErr w:type="spellStart"/>
      <w:r w:rsidR="00D079AE" w:rsidRPr="000D0545">
        <w:rPr>
          <w:rFonts w:ascii="Times New Roman" w:hAnsi="Times New Roman" w:cs="Times New Roman"/>
          <w:sz w:val="24"/>
          <w:szCs w:val="24"/>
          <w:bdr w:val="none" w:sz="0" w:space="0" w:color="auto" w:frame="1"/>
          <w:shd w:val="clear" w:color="auto" w:fill="FFFFFF"/>
        </w:rPr>
        <w:t>RegAS</w:t>
      </w:r>
      <w:proofErr w:type="spellEnd"/>
      <w:r w:rsidR="00D079AE" w:rsidRPr="000D0545">
        <w:rPr>
          <w:rFonts w:ascii="Times New Roman" w:hAnsi="Times New Roman" w:cs="Times New Roman"/>
          <w:sz w:val="24"/>
          <w:szCs w:val="24"/>
          <w:bdr w:val="none" w:sz="0" w:space="0" w:color="auto" w:frame="1"/>
          <w:shd w:val="clear" w:color="auto" w:fill="FFFFFF"/>
        </w:rPr>
        <w:t>): (i)</w:t>
      </w:r>
      <w:r w:rsidR="00C00924">
        <w:rPr>
          <w:rFonts w:ascii="Times New Roman" w:hAnsi="Times New Roman" w:cs="Times New Roman"/>
          <w:sz w:val="24"/>
          <w:szCs w:val="24"/>
          <w:bdr w:val="none" w:sz="0" w:space="0" w:color="auto" w:frame="1"/>
          <w:shd w:val="clear" w:color="auto" w:fill="FFFFFF"/>
        </w:rPr>
        <w:t xml:space="preserve"> </w:t>
      </w:r>
      <w:r w:rsidR="00D079AE" w:rsidRPr="00A21AA2">
        <w:rPr>
          <w:rFonts w:ascii="Times New Roman" w:hAnsi="Times New Roman" w:cs="Times New Roman"/>
          <w:sz w:val="24"/>
          <w:szCs w:val="24"/>
          <w:bdr w:val="none" w:sz="0" w:space="0" w:color="auto" w:frame="1"/>
          <w:shd w:val="clear" w:color="auto" w:fill="FFFFFF"/>
        </w:rPr>
        <w:t>măsura de ajutor, în termen de 10 zile lucrătoare</w:t>
      </w:r>
      <w:r w:rsidR="00D079AE" w:rsidRPr="000D0545">
        <w:rPr>
          <w:rFonts w:ascii="Times New Roman" w:hAnsi="Times New Roman" w:cs="Times New Roman"/>
          <w:sz w:val="24"/>
          <w:szCs w:val="24"/>
          <w:bdr w:val="none" w:sz="0" w:space="0" w:color="auto" w:frame="1"/>
          <w:shd w:val="clear" w:color="auto" w:fill="FFFFFF"/>
        </w:rPr>
        <w:t xml:space="preserve"> de la data intrării acesteia în vigoare, respectiv de la data modificării ei, (ii) </w:t>
      </w:r>
      <w:r w:rsidR="00D079AE" w:rsidRPr="00A21AA2">
        <w:rPr>
          <w:rFonts w:ascii="Times New Roman" w:hAnsi="Times New Roman" w:cs="Times New Roman"/>
          <w:sz w:val="24"/>
          <w:szCs w:val="24"/>
          <w:bdr w:val="none" w:sz="0" w:space="0" w:color="auto" w:frame="1"/>
          <w:shd w:val="clear" w:color="auto" w:fill="FFFFFF"/>
        </w:rPr>
        <w:t>actele de acordare a ajutoarelor</w:t>
      </w:r>
      <w:r w:rsidR="00D079AE" w:rsidRPr="000D0545">
        <w:rPr>
          <w:rFonts w:ascii="Times New Roman" w:hAnsi="Times New Roman" w:cs="Times New Roman"/>
          <w:sz w:val="24"/>
          <w:szCs w:val="24"/>
          <w:bdr w:val="none" w:sz="0" w:space="0" w:color="auto" w:frame="1"/>
          <w:shd w:val="clear" w:color="auto" w:fill="FFFFFF"/>
        </w:rPr>
        <w:t xml:space="preserve">, în termen de 7 zile lucrătoare de la data semnării actului de acordare, (iii) </w:t>
      </w:r>
      <w:r w:rsidR="00A45EC7" w:rsidRPr="000D0545">
        <w:rPr>
          <w:rFonts w:ascii="Times New Roman" w:hAnsi="Times New Roman" w:cs="Times New Roman"/>
          <w:sz w:val="24"/>
          <w:szCs w:val="24"/>
          <w:bdr w:val="none" w:sz="0" w:space="0" w:color="auto" w:frame="1"/>
          <w:shd w:val="clear" w:color="auto" w:fill="FFFFFF"/>
        </w:rPr>
        <w:t>plățile</w:t>
      </w:r>
      <w:r w:rsidR="00D079AE" w:rsidRPr="000D0545">
        <w:rPr>
          <w:rFonts w:ascii="Times New Roman" w:hAnsi="Times New Roman" w:cs="Times New Roman"/>
          <w:sz w:val="24"/>
          <w:szCs w:val="24"/>
          <w:bdr w:val="none" w:sz="0" w:space="0" w:color="auto" w:frame="1"/>
          <w:shd w:val="clear" w:color="auto" w:fill="FFFFFF"/>
        </w:rPr>
        <w:t xml:space="preserve">, în termen de 10 zile lucrătoare de la data </w:t>
      </w:r>
      <w:r w:rsidR="00A45EC7" w:rsidRPr="000D0545">
        <w:rPr>
          <w:rFonts w:ascii="Times New Roman" w:hAnsi="Times New Roman" w:cs="Times New Roman"/>
          <w:sz w:val="24"/>
          <w:szCs w:val="24"/>
          <w:bdr w:val="none" w:sz="0" w:space="0" w:color="auto" w:frame="1"/>
          <w:shd w:val="clear" w:color="auto" w:fill="FFFFFF"/>
        </w:rPr>
        <w:t>plății</w:t>
      </w:r>
      <w:r w:rsidR="00D079AE" w:rsidRPr="000D0545">
        <w:rPr>
          <w:rFonts w:ascii="Times New Roman" w:hAnsi="Times New Roman" w:cs="Times New Roman"/>
          <w:bCs/>
          <w:sz w:val="24"/>
          <w:szCs w:val="24"/>
          <w:bdr w:val="none" w:sz="0" w:space="0" w:color="auto" w:frame="1"/>
          <w:shd w:val="clear" w:color="auto" w:fill="FFFFFF"/>
        </w:rPr>
        <w:t xml:space="preserve"> și (iv) </w:t>
      </w:r>
      <w:r w:rsidR="00A45EC7" w:rsidRPr="000D0545">
        <w:rPr>
          <w:rFonts w:ascii="Times New Roman" w:hAnsi="Times New Roman" w:cs="Times New Roman"/>
          <w:bCs/>
          <w:sz w:val="24"/>
          <w:szCs w:val="24"/>
          <w:bdr w:val="none" w:sz="0" w:space="0" w:color="auto" w:frame="1"/>
          <w:shd w:val="clear" w:color="auto" w:fill="FFFFFF"/>
        </w:rPr>
        <w:t>obligațiile</w:t>
      </w:r>
      <w:r w:rsidR="00D079AE" w:rsidRPr="000D0545">
        <w:rPr>
          <w:rFonts w:ascii="Times New Roman" w:hAnsi="Times New Roman" w:cs="Times New Roman"/>
          <w:bCs/>
          <w:sz w:val="24"/>
          <w:szCs w:val="24"/>
          <w:bdr w:val="none" w:sz="0" w:space="0" w:color="auto" w:frame="1"/>
          <w:shd w:val="clear" w:color="auto" w:fill="FFFFFF"/>
        </w:rPr>
        <w:t xml:space="preserve"> de recuperare a ajutoarelor ilegale sau utilizate abuziv </w:t>
      </w:r>
      <w:proofErr w:type="spellStart"/>
      <w:r w:rsidR="00D079AE" w:rsidRPr="000D0545">
        <w:rPr>
          <w:rFonts w:ascii="Times New Roman" w:hAnsi="Times New Roman" w:cs="Times New Roman"/>
          <w:bCs/>
          <w:sz w:val="24"/>
          <w:szCs w:val="24"/>
          <w:bdr w:val="none" w:sz="0" w:space="0" w:color="auto" w:frame="1"/>
          <w:shd w:val="clear" w:color="auto" w:fill="FFFFFF"/>
        </w:rPr>
        <w:t>şi</w:t>
      </w:r>
      <w:proofErr w:type="spellEnd"/>
      <w:r w:rsidR="00D079AE" w:rsidRPr="000D0545">
        <w:rPr>
          <w:rFonts w:ascii="Times New Roman" w:hAnsi="Times New Roman" w:cs="Times New Roman"/>
          <w:bCs/>
          <w:sz w:val="24"/>
          <w:szCs w:val="24"/>
          <w:bdr w:val="none" w:sz="0" w:space="0" w:color="auto" w:frame="1"/>
          <w:shd w:val="clear" w:color="auto" w:fill="FFFFFF"/>
        </w:rPr>
        <w:t xml:space="preserve"> </w:t>
      </w:r>
      <w:r w:rsidR="00D079AE" w:rsidRPr="000D0545">
        <w:rPr>
          <w:rFonts w:ascii="Times New Roman" w:hAnsi="Times New Roman" w:cs="Times New Roman"/>
          <w:bCs/>
          <w:sz w:val="24"/>
          <w:szCs w:val="24"/>
          <w:bdr w:val="none" w:sz="0" w:space="0" w:color="auto" w:frame="1"/>
          <w:shd w:val="clear" w:color="auto" w:fill="FFFFFF"/>
        </w:rPr>
        <w:lastRenderedPageBreak/>
        <w:t xml:space="preserve">rambursările efective ale respectivelor </w:t>
      </w:r>
      <w:r w:rsidR="00A45EC7" w:rsidRPr="000D0545">
        <w:rPr>
          <w:rFonts w:ascii="Times New Roman" w:hAnsi="Times New Roman" w:cs="Times New Roman"/>
          <w:bCs/>
          <w:sz w:val="24"/>
          <w:szCs w:val="24"/>
          <w:bdr w:val="none" w:sz="0" w:space="0" w:color="auto" w:frame="1"/>
          <w:shd w:val="clear" w:color="auto" w:fill="FFFFFF"/>
        </w:rPr>
        <w:t>obligații</w:t>
      </w:r>
      <w:r w:rsidR="00D079AE" w:rsidRPr="000D0545">
        <w:rPr>
          <w:rFonts w:ascii="Times New Roman" w:hAnsi="Times New Roman" w:cs="Times New Roman"/>
          <w:bCs/>
          <w:sz w:val="24"/>
          <w:szCs w:val="24"/>
          <w:bdr w:val="none" w:sz="0" w:space="0" w:color="auto" w:frame="1"/>
          <w:shd w:val="clear" w:color="auto" w:fill="FFFFFF"/>
        </w:rPr>
        <w:t xml:space="preserve">, în termen de 7 zile lucrătoare de la data instituirii </w:t>
      </w:r>
      <w:r w:rsidR="00A45EC7" w:rsidRPr="000D0545">
        <w:rPr>
          <w:rFonts w:ascii="Times New Roman" w:hAnsi="Times New Roman" w:cs="Times New Roman"/>
          <w:bCs/>
          <w:sz w:val="24"/>
          <w:szCs w:val="24"/>
          <w:bdr w:val="none" w:sz="0" w:space="0" w:color="auto" w:frame="1"/>
          <w:shd w:val="clear" w:color="auto" w:fill="FFFFFF"/>
        </w:rPr>
        <w:t>obligației</w:t>
      </w:r>
      <w:r w:rsidR="00D079AE" w:rsidRPr="000D0545">
        <w:rPr>
          <w:rFonts w:ascii="Times New Roman" w:hAnsi="Times New Roman" w:cs="Times New Roman"/>
          <w:bCs/>
          <w:sz w:val="24"/>
          <w:szCs w:val="24"/>
          <w:bdr w:val="none" w:sz="0" w:space="0" w:color="auto" w:frame="1"/>
          <w:shd w:val="clear" w:color="auto" w:fill="FFFFFF"/>
        </w:rPr>
        <w:t xml:space="preserve"> de recuperare, respectiv de la data rambursării.</w:t>
      </w:r>
    </w:p>
    <w:p w14:paraId="3B7B7137" w14:textId="77777777" w:rsidR="00A353E5" w:rsidRPr="000D0545" w:rsidRDefault="00A353E5" w:rsidP="006E34C5">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bCs/>
          <w:sz w:val="24"/>
          <w:szCs w:val="24"/>
          <w:bdr w:val="none" w:sz="0" w:space="0" w:color="auto" w:frame="1"/>
          <w:shd w:val="clear" w:color="auto" w:fill="FFFFFF"/>
        </w:rPr>
        <w:t xml:space="preserve">(3) </w:t>
      </w:r>
      <w:r w:rsidRPr="000D0545">
        <w:rPr>
          <w:rFonts w:ascii="Times New Roman" w:hAnsi="Times New Roman" w:cs="Times New Roman"/>
          <w:sz w:val="24"/>
          <w:szCs w:val="24"/>
          <w:bdr w:val="none" w:sz="0" w:space="0" w:color="auto" w:frame="1"/>
          <w:shd w:val="clear" w:color="auto" w:fill="FFFFFF"/>
        </w:rPr>
        <w:t xml:space="preserve">Furnizorul are obligația de a transmite Consiliului Concurenței, în formatul și în termenul prevăzut de </w:t>
      </w:r>
      <w:r w:rsidRPr="00A21AA2">
        <w:rPr>
          <w:rFonts w:ascii="Times New Roman" w:hAnsi="Times New Roman" w:cs="Times New Roman"/>
          <w:i/>
          <w:iCs/>
          <w:sz w:val="24"/>
          <w:szCs w:val="24"/>
          <w:bdr w:val="none" w:sz="0" w:space="0" w:color="auto" w:frame="1"/>
          <w:shd w:val="clear" w:color="auto" w:fill="FFFFFF"/>
        </w:rPr>
        <w:t>Regulamentul privind procedurile de monitorizare a ajutoarelor de stat</w:t>
      </w:r>
      <w:r w:rsidR="00B97802" w:rsidRPr="00A21AA2">
        <w:rPr>
          <w:rFonts w:ascii="Times New Roman" w:hAnsi="Times New Roman" w:cs="Times New Roman"/>
          <w:i/>
          <w:iCs/>
          <w:sz w:val="24"/>
          <w:szCs w:val="24"/>
          <w:bdr w:val="none" w:sz="0" w:space="0" w:color="auto" w:frame="1"/>
          <w:shd w:val="clear" w:color="auto" w:fill="FFFFFF"/>
        </w:rPr>
        <w:t xml:space="preserve"> și de </w:t>
      </w:r>
      <w:proofErr w:type="spellStart"/>
      <w:r w:rsidR="00B97802" w:rsidRPr="00A21AA2">
        <w:rPr>
          <w:rFonts w:ascii="Times New Roman" w:hAnsi="Times New Roman" w:cs="Times New Roman"/>
          <w:i/>
          <w:iCs/>
          <w:sz w:val="24"/>
          <w:szCs w:val="24"/>
          <w:bdr w:val="none" w:sz="0" w:space="0" w:color="auto" w:frame="1"/>
          <w:shd w:val="clear" w:color="auto" w:fill="FFFFFF"/>
        </w:rPr>
        <w:t>minimis</w:t>
      </w:r>
      <w:proofErr w:type="spellEnd"/>
      <w:r w:rsidRPr="000D0545">
        <w:rPr>
          <w:rFonts w:ascii="Times New Roman" w:hAnsi="Times New Roman" w:cs="Times New Roman"/>
          <w:sz w:val="24"/>
          <w:szCs w:val="24"/>
          <w:bdr w:val="none" w:sz="0" w:space="0" w:color="auto" w:frame="1"/>
          <w:shd w:val="clear" w:color="auto" w:fill="FFFFFF"/>
        </w:rPr>
        <w:t>, pus în aplicare prin Ordinul președintelui Consiliului Concurenței nr. 441/2022</w:t>
      </w:r>
      <w:r w:rsidR="002D6A08" w:rsidRPr="000D0545">
        <w:rPr>
          <w:rFonts w:ascii="Times New Roman" w:hAnsi="Times New Roman" w:cs="Times New Roman"/>
          <w:sz w:val="24"/>
          <w:szCs w:val="24"/>
          <w:bdr w:val="none" w:sz="0" w:space="0" w:color="auto" w:frame="1"/>
          <w:shd w:val="clear" w:color="auto" w:fill="FFFFFF"/>
        </w:rPr>
        <w:t>, cu modificările și completările ulterioare</w:t>
      </w:r>
      <w:r w:rsidRPr="000D0545">
        <w:rPr>
          <w:rFonts w:ascii="Times New Roman" w:hAnsi="Times New Roman" w:cs="Times New Roman"/>
          <w:sz w:val="24"/>
          <w:szCs w:val="24"/>
          <w:bdr w:val="none" w:sz="0" w:space="0" w:color="auto" w:frame="1"/>
          <w:shd w:val="clear" w:color="auto" w:fill="FFFFFF"/>
        </w:rPr>
        <w:t xml:space="preserve">, toate datele și informațiile necesare pentru monitorizarea ajutoarelor de </w:t>
      </w:r>
      <w:proofErr w:type="spellStart"/>
      <w:r w:rsidRPr="000D0545">
        <w:rPr>
          <w:rFonts w:ascii="Times New Roman" w:hAnsi="Times New Roman" w:cs="Times New Roman"/>
          <w:sz w:val="24"/>
          <w:szCs w:val="24"/>
          <w:bdr w:val="none" w:sz="0" w:space="0" w:color="auto" w:frame="1"/>
          <w:shd w:val="clear" w:color="auto" w:fill="FFFFFF"/>
        </w:rPr>
        <w:t>minimis</w:t>
      </w:r>
      <w:proofErr w:type="spellEnd"/>
      <w:r w:rsidRPr="000D0545">
        <w:rPr>
          <w:rFonts w:ascii="Times New Roman" w:hAnsi="Times New Roman" w:cs="Times New Roman"/>
          <w:sz w:val="24"/>
          <w:szCs w:val="24"/>
          <w:bdr w:val="none" w:sz="0" w:space="0" w:color="auto" w:frame="1"/>
          <w:shd w:val="clear" w:color="auto" w:fill="FFFFFF"/>
        </w:rPr>
        <w:t xml:space="preserve"> la nivel național.</w:t>
      </w:r>
    </w:p>
    <w:p w14:paraId="09B32114" w14:textId="77777777" w:rsidR="00A353E5" w:rsidRPr="000D0545" w:rsidRDefault="00A353E5" w:rsidP="006E34C5">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(4) Erorile constatate de furnizor și corecțiile legale, anulările, recalculările, recuperările și rambursările se raportează Consiliului Concurenței până la data de 31 martie a anului următor anului de raportare.</w:t>
      </w:r>
    </w:p>
    <w:p w14:paraId="3808A46E" w14:textId="77777777" w:rsidR="00A353E5" w:rsidRPr="000D0545" w:rsidRDefault="00A353E5" w:rsidP="006E34C5">
      <w:pPr>
        <w:jc w:val="both"/>
        <w:rPr>
          <w:rFonts w:ascii="Times New Roman" w:hAnsi="Times New Roman" w:cs="Times New Roman"/>
          <w:bCs/>
          <w:sz w:val="24"/>
          <w:szCs w:val="24"/>
          <w:bdr w:val="none" w:sz="0" w:space="0" w:color="auto" w:frame="1"/>
          <w:shd w:val="clear" w:color="auto" w:fill="FFFFFF"/>
        </w:rPr>
      </w:pPr>
      <w:r w:rsidRPr="000D0545">
        <w:rPr>
          <w:rFonts w:ascii="Times New Roman" w:hAnsi="Times New Roman" w:cs="Times New Roman"/>
          <w:bCs/>
          <w:sz w:val="24"/>
          <w:szCs w:val="24"/>
          <w:bdr w:val="none" w:sz="0" w:space="0" w:color="auto" w:frame="1"/>
          <w:shd w:val="clear" w:color="auto" w:fill="FFFFFF"/>
        </w:rPr>
        <w:t xml:space="preserve">(5) Furnizorul schemei și beneficiarul ajutorului de </w:t>
      </w:r>
      <w:proofErr w:type="spellStart"/>
      <w:r w:rsidRPr="000D0545">
        <w:rPr>
          <w:rFonts w:ascii="Times New Roman" w:hAnsi="Times New Roman" w:cs="Times New Roman"/>
          <w:bCs/>
          <w:sz w:val="24"/>
          <w:szCs w:val="24"/>
          <w:bdr w:val="none" w:sz="0" w:space="0" w:color="auto" w:frame="1"/>
          <w:shd w:val="clear" w:color="auto" w:fill="FFFFFF"/>
        </w:rPr>
        <w:t>minimis</w:t>
      </w:r>
      <w:proofErr w:type="spellEnd"/>
      <w:r w:rsidRPr="000D0545">
        <w:rPr>
          <w:rFonts w:ascii="Times New Roman" w:hAnsi="Times New Roman" w:cs="Times New Roman"/>
          <w:bCs/>
          <w:sz w:val="24"/>
          <w:szCs w:val="24"/>
          <w:bdr w:val="none" w:sz="0" w:space="0" w:color="auto" w:frame="1"/>
          <w:shd w:val="clear" w:color="auto" w:fill="FFFFFF"/>
        </w:rPr>
        <w:t xml:space="preserve"> au obligația de a păstra evidența detaliată a ajutoarelor acordate în baza prezentei scheme pe o durată de 10 ani de la data la care ultima alocare specifică a fost acordată în baza schemei. Această evidență trebuie să conțină toate informațiile necesare pentru a demonstra respectarea condițiilor impuse de legislația europeană în domeniul ajutorului de stat.</w:t>
      </w:r>
    </w:p>
    <w:p w14:paraId="3E98D139" w14:textId="77777777" w:rsidR="00A353E5" w:rsidRPr="000D0545" w:rsidRDefault="00A353E5" w:rsidP="007D3459">
      <w:pPr>
        <w:jc w:val="both"/>
        <w:rPr>
          <w:rFonts w:ascii="Times New Roman" w:hAnsi="Times New Roman" w:cs="Times New Roman"/>
          <w:i/>
          <w:iCs/>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C12974" w:rsidRPr="000D0545">
        <w:rPr>
          <w:rStyle w:val="sartttl"/>
          <w:rFonts w:ascii="Times New Roman" w:hAnsi="Times New Roman" w:cs="Times New Roman"/>
          <w:b/>
          <w:bCs/>
          <w:sz w:val="24"/>
          <w:szCs w:val="24"/>
          <w:bdr w:val="none" w:sz="0" w:space="0" w:color="auto" w:frame="1"/>
          <w:shd w:val="clear" w:color="auto" w:fill="FFFFFF"/>
        </w:rPr>
        <w:t xml:space="preserve">22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(1) La solicitarea scrisă a Comisiei Europene, MMAP va pune la dispoziție, prin intermediul Consiliului  Concurenței, în termen de 20 de zile lucrătoare sau în termenul fixat în solicitare, toate informațiile pe care Comisia Europeană le consideră necesare pentru evaluarea respectării condițiilor prezentei scheme</w:t>
      </w:r>
      <w:r w:rsidRPr="000D0545">
        <w:rPr>
          <w:rFonts w:ascii="Times New Roman" w:hAnsi="Times New Roman" w:cs="Times New Roman"/>
          <w:i/>
          <w:iCs/>
          <w:sz w:val="24"/>
          <w:szCs w:val="24"/>
          <w:bdr w:val="none" w:sz="0" w:space="0" w:color="auto" w:frame="1"/>
          <w:shd w:val="clear" w:color="auto" w:fill="FFFFFF"/>
        </w:rPr>
        <w:t>.</w:t>
      </w:r>
    </w:p>
    <w:p w14:paraId="079F5991" w14:textId="77777777" w:rsidR="00A353E5" w:rsidRPr="000D0545" w:rsidRDefault="00A353E5" w:rsidP="006E34C5">
      <w:pPr>
        <w:jc w:val="both"/>
        <w:rPr>
          <w:rFonts w:ascii="Times New Roman" w:hAnsi="Times New Roman" w:cs="Times New Roman"/>
          <w:bCs/>
          <w:iCs/>
          <w:sz w:val="24"/>
          <w:szCs w:val="24"/>
          <w:bdr w:val="none" w:sz="0" w:space="0" w:color="auto" w:frame="1"/>
          <w:shd w:val="clear" w:color="auto" w:fill="FFFFFF"/>
        </w:rPr>
      </w:pPr>
      <w:r w:rsidRPr="000D0545">
        <w:rPr>
          <w:rFonts w:ascii="Times New Roman" w:hAnsi="Times New Roman" w:cs="Times New Roman"/>
          <w:bCs/>
          <w:iCs/>
          <w:sz w:val="24"/>
          <w:szCs w:val="24"/>
          <w:bdr w:val="none" w:sz="0" w:space="0" w:color="auto" w:frame="1"/>
          <w:shd w:val="clear" w:color="auto" w:fill="FFFFFF"/>
        </w:rPr>
        <w:t xml:space="preserve">(2) Beneficiarii ajutoarelor de </w:t>
      </w:r>
      <w:proofErr w:type="spellStart"/>
      <w:r w:rsidRPr="000D0545">
        <w:rPr>
          <w:rFonts w:ascii="Times New Roman" w:hAnsi="Times New Roman" w:cs="Times New Roman"/>
          <w:bCs/>
          <w:iCs/>
          <w:sz w:val="24"/>
          <w:szCs w:val="24"/>
          <w:bdr w:val="none" w:sz="0" w:space="0" w:color="auto" w:frame="1"/>
          <w:shd w:val="clear" w:color="auto" w:fill="FFFFFF"/>
        </w:rPr>
        <w:t>minimis</w:t>
      </w:r>
      <w:proofErr w:type="spellEnd"/>
      <w:r w:rsidRPr="000D0545">
        <w:rPr>
          <w:rFonts w:ascii="Times New Roman" w:hAnsi="Times New Roman" w:cs="Times New Roman"/>
          <w:bCs/>
          <w:iCs/>
          <w:sz w:val="24"/>
          <w:szCs w:val="24"/>
          <w:bdr w:val="none" w:sz="0" w:space="0" w:color="auto" w:frame="1"/>
          <w:shd w:val="clear" w:color="auto" w:fill="FFFFFF"/>
        </w:rPr>
        <w:t xml:space="preserve"> au obligația de a pune la dispoziția MMAP, la cerere, în formatul și în termenul solicitat, toate datele și informațiile necesare în vederea îndeplinirii procedurilor de raportare și monitorizare.</w:t>
      </w:r>
    </w:p>
    <w:p w14:paraId="073BCBB2" w14:textId="77777777" w:rsidR="00A353E5" w:rsidRPr="000D0545" w:rsidRDefault="00A353E5" w:rsidP="006E34C5">
      <w:pPr>
        <w:rPr>
          <w:rFonts w:ascii="Times New Roman" w:hAnsi="Times New Roman" w:cs="Times New Roman"/>
          <w:bCs/>
          <w:iCs/>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C12974" w:rsidRPr="000D0545">
        <w:rPr>
          <w:rStyle w:val="sartttl"/>
          <w:rFonts w:ascii="Times New Roman" w:hAnsi="Times New Roman" w:cs="Times New Roman"/>
          <w:b/>
          <w:bCs/>
          <w:sz w:val="24"/>
          <w:szCs w:val="24"/>
          <w:bdr w:val="none" w:sz="0" w:space="0" w:color="auto" w:frame="1"/>
          <w:shd w:val="clear" w:color="auto" w:fill="FFFFFF"/>
        </w:rPr>
        <w:t xml:space="preserve">23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Fonts w:ascii="Times New Roman" w:hAnsi="Times New Roman" w:cs="Times New Roman"/>
          <w:bCs/>
          <w:iCs/>
          <w:sz w:val="24"/>
          <w:szCs w:val="24"/>
          <w:bdr w:val="none" w:sz="0" w:space="0" w:color="auto" w:frame="1"/>
          <w:shd w:val="clear" w:color="auto" w:fill="FFFFFF"/>
        </w:rPr>
        <w:t>(1) MMAP va informa Consiliul Concurenței asupra următoarelor aspecte:</w:t>
      </w:r>
    </w:p>
    <w:p w14:paraId="1C023219" w14:textId="418BF8F7" w:rsidR="00A353E5" w:rsidRPr="000D0545" w:rsidRDefault="00A353E5" w:rsidP="006E34C5">
      <w:pPr>
        <w:jc w:val="both"/>
        <w:rPr>
          <w:rFonts w:ascii="Times New Roman" w:hAnsi="Times New Roman" w:cs="Times New Roman"/>
          <w:bCs/>
          <w:iCs/>
          <w:sz w:val="24"/>
          <w:szCs w:val="24"/>
          <w:bdr w:val="none" w:sz="0" w:space="0" w:color="auto" w:frame="1"/>
          <w:shd w:val="clear" w:color="auto" w:fill="FFFFFF"/>
        </w:rPr>
      </w:pPr>
      <w:r w:rsidRPr="000D0545">
        <w:rPr>
          <w:rFonts w:ascii="Times New Roman" w:hAnsi="Times New Roman" w:cs="Times New Roman"/>
          <w:bCs/>
          <w:iCs/>
          <w:sz w:val="24"/>
          <w:szCs w:val="24"/>
          <w:bdr w:val="none" w:sz="0" w:space="0" w:color="auto" w:frame="1"/>
          <w:shd w:val="clear" w:color="auto" w:fill="FFFFFF"/>
        </w:rPr>
        <w:t xml:space="preserve">a) adoptarea prezentei scheme, în termen de 15 zile de la producere, în conformitate cu </w:t>
      </w:r>
      <w:r w:rsidRPr="000D0545">
        <w:rPr>
          <w:rFonts w:ascii="Times New Roman" w:hAnsi="Times New Roman" w:cs="Times New Roman"/>
          <w:iCs/>
          <w:sz w:val="24"/>
          <w:szCs w:val="24"/>
          <w:bdr w:val="none" w:sz="0" w:space="0" w:color="auto" w:frame="1"/>
          <w:shd w:val="clear" w:color="auto" w:fill="FFFFFF"/>
        </w:rPr>
        <w:t>art. 17 di</w:t>
      </w:r>
      <w:r w:rsidRPr="000D0545">
        <w:rPr>
          <w:rFonts w:ascii="Times New Roman" w:hAnsi="Times New Roman" w:cs="Times New Roman"/>
          <w:bCs/>
          <w:iCs/>
          <w:sz w:val="24"/>
          <w:szCs w:val="24"/>
          <w:bdr w:val="none" w:sz="0" w:space="0" w:color="auto" w:frame="1"/>
          <w:shd w:val="clear" w:color="auto" w:fill="FFFFFF"/>
        </w:rPr>
        <w:t xml:space="preserve">n Ordonanța de urgență </w:t>
      </w:r>
      <w:r w:rsidRPr="000D0545">
        <w:rPr>
          <w:rFonts w:ascii="Times New Roman" w:hAnsi="Times New Roman" w:cs="Times New Roman"/>
          <w:iCs/>
          <w:sz w:val="24"/>
          <w:szCs w:val="24"/>
          <w:bdr w:val="none" w:sz="0" w:space="0" w:color="auto" w:frame="1"/>
          <w:shd w:val="clear" w:color="auto" w:fill="FFFFFF"/>
        </w:rPr>
        <w:t>a Guvernului nr. 77/2014</w:t>
      </w:r>
      <w:r w:rsidRPr="000D0545">
        <w:rPr>
          <w:rFonts w:ascii="Times New Roman" w:hAnsi="Times New Roman" w:cs="Times New Roman"/>
          <w:bCs/>
          <w:iCs/>
          <w:sz w:val="24"/>
          <w:szCs w:val="24"/>
          <w:bdr w:val="none" w:sz="0" w:space="0" w:color="auto" w:frame="1"/>
          <w:shd w:val="clear" w:color="auto" w:fill="FFFFFF"/>
        </w:rPr>
        <w:t>, cu modificările și completările ulterioare;</w:t>
      </w:r>
    </w:p>
    <w:p w14:paraId="1B48B908" w14:textId="77777777" w:rsidR="00A353E5" w:rsidRPr="000D0545" w:rsidRDefault="00A353E5" w:rsidP="006E34C5">
      <w:pPr>
        <w:jc w:val="both"/>
        <w:rPr>
          <w:rFonts w:ascii="Times New Roman" w:hAnsi="Times New Roman" w:cs="Times New Roman"/>
          <w:bCs/>
          <w:iCs/>
          <w:sz w:val="24"/>
          <w:szCs w:val="24"/>
          <w:bdr w:val="none" w:sz="0" w:space="0" w:color="auto" w:frame="1"/>
          <w:shd w:val="clear" w:color="auto" w:fill="FFFFFF"/>
        </w:rPr>
      </w:pPr>
      <w:r w:rsidRPr="000D0545">
        <w:rPr>
          <w:rFonts w:ascii="Times New Roman" w:hAnsi="Times New Roman" w:cs="Times New Roman"/>
          <w:bCs/>
          <w:iCs/>
          <w:sz w:val="24"/>
          <w:szCs w:val="24"/>
          <w:bdr w:val="none" w:sz="0" w:space="0" w:color="auto" w:frame="1"/>
          <w:shd w:val="clear" w:color="auto" w:fill="FFFFFF"/>
        </w:rPr>
        <w:t xml:space="preserve">b) intrarea în vigoare a prezentei scheme, precum și a oricărei modificări aduse măsurii de sprijin, în termen de maximum 5 zile de la momentul la care acest eveniment a avut loc, în conformitate cu prevederile </w:t>
      </w:r>
      <w:r w:rsidRPr="000D0545">
        <w:rPr>
          <w:rFonts w:ascii="Times New Roman" w:hAnsi="Times New Roman" w:cs="Times New Roman"/>
          <w:iCs/>
          <w:sz w:val="24"/>
          <w:szCs w:val="24"/>
          <w:bdr w:val="none" w:sz="0" w:space="0" w:color="auto" w:frame="1"/>
          <w:shd w:val="clear" w:color="auto" w:fill="FFFFFF"/>
        </w:rPr>
        <w:t>art. 42 alin. (1) din Ordonanța de urgență a Guvernului nr. 77/2014</w:t>
      </w:r>
      <w:r w:rsidRPr="000D0545">
        <w:rPr>
          <w:rFonts w:ascii="Times New Roman" w:hAnsi="Times New Roman" w:cs="Times New Roman"/>
          <w:bCs/>
          <w:iCs/>
          <w:sz w:val="24"/>
          <w:szCs w:val="24"/>
          <w:bdr w:val="none" w:sz="0" w:space="0" w:color="auto" w:frame="1"/>
          <w:shd w:val="clear" w:color="auto" w:fill="FFFFFF"/>
        </w:rPr>
        <w:t>, cu modificările și completările ulterioare.</w:t>
      </w:r>
    </w:p>
    <w:p w14:paraId="4FEF3A7A" w14:textId="0A202092" w:rsidR="00A353E5" w:rsidRPr="000D0545" w:rsidRDefault="00A353E5" w:rsidP="006E34C5">
      <w:pPr>
        <w:jc w:val="both"/>
        <w:rPr>
          <w:rFonts w:ascii="Times New Roman" w:hAnsi="Times New Roman" w:cs="Times New Roman"/>
          <w:iCs/>
          <w:sz w:val="24"/>
          <w:szCs w:val="24"/>
          <w:bdr w:val="none" w:sz="0" w:space="0" w:color="auto" w:frame="1"/>
          <w:shd w:val="clear" w:color="auto" w:fill="FFFFFF"/>
        </w:rPr>
      </w:pPr>
      <w:r w:rsidRPr="000D0545">
        <w:rPr>
          <w:rFonts w:ascii="Times New Roman" w:hAnsi="Times New Roman" w:cs="Times New Roman"/>
          <w:iCs/>
          <w:sz w:val="24"/>
          <w:szCs w:val="24"/>
          <w:bdr w:val="none" w:sz="0" w:space="0" w:color="auto" w:frame="1"/>
          <w:shd w:val="clear" w:color="auto" w:fill="FFFFFF"/>
        </w:rPr>
        <w:t xml:space="preserve">(2) În cazul în care solicitantul este eligibil pentru a primi finanțare în cadrul prezentei scheme de ajutor de </w:t>
      </w:r>
      <w:proofErr w:type="spellStart"/>
      <w:r w:rsidRPr="000D0545">
        <w:rPr>
          <w:rFonts w:ascii="Times New Roman" w:hAnsi="Times New Roman" w:cs="Times New Roman"/>
          <w:iCs/>
          <w:sz w:val="24"/>
          <w:szCs w:val="24"/>
          <w:bdr w:val="none" w:sz="0" w:space="0" w:color="auto" w:frame="1"/>
          <w:shd w:val="clear" w:color="auto" w:fill="FFFFFF"/>
        </w:rPr>
        <w:t>minimis</w:t>
      </w:r>
      <w:proofErr w:type="spellEnd"/>
      <w:r w:rsidRPr="000D0545">
        <w:rPr>
          <w:rFonts w:ascii="Times New Roman" w:hAnsi="Times New Roman" w:cs="Times New Roman"/>
          <w:iCs/>
          <w:sz w:val="24"/>
          <w:szCs w:val="24"/>
          <w:bdr w:val="none" w:sz="0" w:space="0" w:color="auto" w:frame="1"/>
          <w:shd w:val="clear" w:color="auto" w:fill="FFFFFF"/>
        </w:rPr>
        <w:t xml:space="preserve"> și este selectat pentru finanțare în urma procesului de evaluare, MMAP va comunica în scris beneficiarului de ajutor de </w:t>
      </w:r>
      <w:proofErr w:type="spellStart"/>
      <w:r w:rsidRPr="000D0545">
        <w:rPr>
          <w:rFonts w:ascii="Times New Roman" w:hAnsi="Times New Roman" w:cs="Times New Roman"/>
          <w:iCs/>
          <w:sz w:val="24"/>
          <w:szCs w:val="24"/>
          <w:bdr w:val="none" w:sz="0" w:space="0" w:color="auto" w:frame="1"/>
          <w:shd w:val="clear" w:color="auto" w:fill="FFFFFF"/>
        </w:rPr>
        <w:t>minimis</w:t>
      </w:r>
      <w:proofErr w:type="spellEnd"/>
      <w:r w:rsidRPr="000D0545">
        <w:rPr>
          <w:rFonts w:ascii="Times New Roman" w:hAnsi="Times New Roman" w:cs="Times New Roman"/>
          <w:iCs/>
          <w:sz w:val="24"/>
          <w:szCs w:val="24"/>
          <w:bdr w:val="none" w:sz="0" w:space="0" w:color="auto" w:frame="1"/>
          <w:shd w:val="clear" w:color="auto" w:fill="FFFFFF"/>
        </w:rPr>
        <w:t xml:space="preserve"> cuantumul maxim al ajutorului ce poate fi acordat și caracterul acestuia, făcând referire expresă la </w:t>
      </w:r>
      <w:r w:rsidR="00E8345A" w:rsidRPr="000D0545">
        <w:rPr>
          <w:rFonts w:ascii="Times New Roman" w:hAnsi="Times New Roman" w:cs="Times New Roman"/>
          <w:iCs/>
          <w:sz w:val="24"/>
          <w:szCs w:val="24"/>
          <w:bdr w:val="none" w:sz="0" w:space="0" w:color="auto" w:frame="1"/>
          <w:shd w:val="clear" w:color="auto" w:fill="FFFFFF"/>
        </w:rPr>
        <w:t>Regulamentul 2831/2023</w:t>
      </w:r>
      <w:r w:rsidR="0078621A" w:rsidRPr="000D0545">
        <w:rPr>
          <w:rFonts w:ascii="Times New Roman" w:hAnsi="Times New Roman" w:cs="Times New Roman"/>
          <w:iCs/>
          <w:sz w:val="24"/>
          <w:szCs w:val="24"/>
          <w:bdr w:val="none" w:sz="0" w:space="0" w:color="auto" w:frame="1"/>
          <w:shd w:val="clear" w:color="auto" w:fill="FFFFFF"/>
        </w:rPr>
        <w:t>.</w:t>
      </w:r>
      <w:r w:rsidR="00E8345A" w:rsidRPr="000D0545">
        <w:rPr>
          <w:rFonts w:ascii="Times New Roman" w:hAnsi="Times New Roman" w:cs="Times New Roman"/>
          <w:iCs/>
          <w:sz w:val="24"/>
          <w:szCs w:val="24"/>
          <w:bdr w:val="none" w:sz="0" w:space="0" w:color="auto" w:frame="1"/>
          <w:shd w:val="clear" w:color="auto" w:fill="FFFFFF"/>
        </w:rPr>
        <w:t xml:space="preserve"> </w:t>
      </w:r>
    </w:p>
    <w:p w14:paraId="27A33A9B" w14:textId="77777777" w:rsidR="002B752A" w:rsidRPr="00A21AA2" w:rsidRDefault="002B752A" w:rsidP="0040631E">
      <w:pPr>
        <w:tabs>
          <w:tab w:val="left" w:pos="4212"/>
        </w:tabs>
        <w:rPr>
          <w:rFonts w:ascii="Times New Roman" w:hAnsi="Times New Roman" w:cs="Times New Roman"/>
          <w:b/>
          <w:bCs/>
          <w:sz w:val="24"/>
          <w:szCs w:val="24"/>
        </w:rPr>
      </w:pPr>
    </w:p>
    <w:p w14:paraId="3C0C0F72" w14:textId="77777777" w:rsidR="00A353E5" w:rsidRPr="00A21AA2" w:rsidRDefault="00A353E5" w:rsidP="006E34C5">
      <w:pPr>
        <w:tabs>
          <w:tab w:val="left" w:pos="4212"/>
        </w:tabs>
        <w:jc w:val="center"/>
        <w:rPr>
          <w:rFonts w:ascii="Times New Roman" w:hAnsi="Times New Roman" w:cs="Times New Roman"/>
          <w:b/>
          <w:bCs/>
          <w:sz w:val="24"/>
          <w:szCs w:val="24"/>
        </w:rPr>
      </w:pPr>
      <w:r w:rsidRPr="00A21AA2">
        <w:rPr>
          <w:rFonts w:ascii="Times New Roman" w:hAnsi="Times New Roman" w:cs="Times New Roman"/>
          <w:b/>
          <w:bCs/>
          <w:sz w:val="24"/>
          <w:szCs w:val="24"/>
        </w:rPr>
        <w:t>CAPITOLUL XV</w:t>
      </w:r>
    </w:p>
    <w:p w14:paraId="35B958AA" w14:textId="77777777" w:rsidR="00A353E5" w:rsidRPr="00A21AA2" w:rsidRDefault="00A353E5" w:rsidP="006E34C5">
      <w:pPr>
        <w:tabs>
          <w:tab w:val="left" w:pos="4212"/>
        </w:tabs>
        <w:jc w:val="center"/>
        <w:rPr>
          <w:rFonts w:ascii="Times New Roman" w:hAnsi="Times New Roman" w:cs="Times New Roman"/>
          <w:b/>
          <w:bCs/>
          <w:sz w:val="24"/>
          <w:szCs w:val="24"/>
        </w:rPr>
      </w:pPr>
      <w:r w:rsidRPr="00A21AA2">
        <w:rPr>
          <w:rFonts w:ascii="Times New Roman" w:hAnsi="Times New Roman" w:cs="Times New Roman"/>
          <w:b/>
          <w:bCs/>
          <w:sz w:val="24"/>
          <w:szCs w:val="24"/>
        </w:rPr>
        <w:t xml:space="preserve">Recuperarea ajutorului de </w:t>
      </w:r>
      <w:proofErr w:type="spellStart"/>
      <w:r w:rsidRPr="00A21AA2">
        <w:rPr>
          <w:rFonts w:ascii="Times New Roman" w:hAnsi="Times New Roman" w:cs="Times New Roman"/>
          <w:b/>
          <w:bCs/>
          <w:i/>
          <w:iCs/>
          <w:sz w:val="24"/>
          <w:szCs w:val="24"/>
        </w:rPr>
        <w:t>minimis</w:t>
      </w:r>
      <w:proofErr w:type="spellEnd"/>
    </w:p>
    <w:p w14:paraId="228B39D7" w14:textId="56CCD52F" w:rsidR="00A353E5" w:rsidRPr="000D0545" w:rsidRDefault="00A353E5" w:rsidP="006E34C5">
      <w:pPr>
        <w:jc w:val="both"/>
        <w:rPr>
          <w:rStyle w:val="slitbdy"/>
          <w:rFonts w:ascii="Times New Roman" w:hAnsi="Times New Roman" w:cs="Times New Roman"/>
          <w:sz w:val="24"/>
          <w:szCs w:val="24"/>
          <w:bdr w:val="none" w:sz="0" w:space="0" w:color="auto" w:frame="1"/>
          <w:shd w:val="clear" w:color="auto" w:fill="FFFFFF"/>
        </w:rPr>
      </w:pPr>
      <w:r w:rsidRPr="000D0545">
        <w:rPr>
          <w:rStyle w:val="sartttl"/>
          <w:rFonts w:ascii="Times New Roman" w:hAnsi="Times New Roman" w:cs="Times New Roman"/>
          <w:b/>
          <w:bCs/>
          <w:sz w:val="24"/>
          <w:szCs w:val="24"/>
          <w:bdr w:val="none" w:sz="0" w:space="0" w:color="auto" w:frame="1"/>
          <w:shd w:val="clear" w:color="auto" w:fill="FFFFFF"/>
        </w:rPr>
        <w:t>Art.</w:t>
      </w:r>
      <w:r w:rsidR="00C12974" w:rsidRPr="000D0545">
        <w:rPr>
          <w:rStyle w:val="sartttl"/>
          <w:rFonts w:ascii="Times New Roman" w:hAnsi="Times New Roman" w:cs="Times New Roman"/>
          <w:b/>
          <w:bCs/>
          <w:sz w:val="24"/>
          <w:szCs w:val="24"/>
          <w:bdr w:val="none" w:sz="0" w:space="0" w:color="auto" w:frame="1"/>
          <w:shd w:val="clear" w:color="auto" w:fill="FFFFFF"/>
        </w:rPr>
        <w:t xml:space="preserve">24 </w:t>
      </w:r>
      <w:r w:rsidRPr="000D0545">
        <w:rPr>
          <w:rStyle w:val="sartttl"/>
          <w:rFonts w:ascii="Times New Roman" w:hAnsi="Times New Roman" w:cs="Times New Roman"/>
          <w:b/>
          <w:bCs/>
          <w:sz w:val="24"/>
          <w:szCs w:val="24"/>
          <w:bdr w:val="none" w:sz="0" w:space="0" w:color="auto" w:frame="1"/>
          <w:shd w:val="clear" w:color="auto" w:fill="FFFFFF"/>
        </w:rPr>
        <w:t xml:space="preserve">- </w:t>
      </w:r>
      <w:r w:rsidRPr="000D0545">
        <w:rPr>
          <w:rStyle w:val="slitbdy"/>
          <w:rFonts w:ascii="Times New Roman" w:hAnsi="Times New Roman" w:cs="Times New Roman"/>
          <w:sz w:val="24"/>
          <w:szCs w:val="24"/>
          <w:bdr w:val="none" w:sz="0" w:space="0" w:color="auto" w:frame="1"/>
          <w:shd w:val="clear" w:color="auto" w:fill="FFFFFF"/>
        </w:rPr>
        <w:t xml:space="preserve">(1) Nerespectarea </w:t>
      </w:r>
      <w:r w:rsidR="00A21AA2" w:rsidRPr="000D0545">
        <w:rPr>
          <w:rStyle w:val="slitbdy"/>
          <w:rFonts w:ascii="Times New Roman" w:hAnsi="Times New Roman" w:cs="Times New Roman"/>
          <w:sz w:val="24"/>
          <w:szCs w:val="24"/>
          <w:bdr w:val="none" w:sz="0" w:space="0" w:color="auto" w:frame="1"/>
          <w:shd w:val="clear" w:color="auto" w:fill="FFFFFF"/>
        </w:rPr>
        <w:t>condițiilor</w:t>
      </w:r>
      <w:r w:rsidR="00E8345A" w:rsidRPr="000D0545">
        <w:rPr>
          <w:rStyle w:val="slitbdy"/>
          <w:rFonts w:ascii="Times New Roman" w:hAnsi="Times New Roman" w:cs="Times New Roman"/>
          <w:sz w:val="24"/>
          <w:szCs w:val="24"/>
          <w:bdr w:val="none" w:sz="0" w:space="0" w:color="auto" w:frame="1"/>
          <w:shd w:val="clear" w:color="auto" w:fill="FFFFFF"/>
        </w:rPr>
        <w:t xml:space="preserve"> de ajutor de stat </w:t>
      </w:r>
      <w:r w:rsidR="00A21AA2" w:rsidRPr="000D0545">
        <w:rPr>
          <w:rStyle w:val="slitbdy"/>
          <w:rFonts w:ascii="Times New Roman" w:hAnsi="Times New Roman" w:cs="Times New Roman"/>
          <w:sz w:val="24"/>
          <w:szCs w:val="24"/>
          <w:bdr w:val="none" w:sz="0" w:space="0" w:color="auto" w:frame="1"/>
          <w:shd w:val="clear" w:color="auto" w:fill="FFFFFF"/>
        </w:rPr>
        <w:t>prevăzute</w:t>
      </w:r>
      <w:r w:rsidR="00E8345A" w:rsidRPr="000D0545">
        <w:rPr>
          <w:rStyle w:val="slitbdy"/>
          <w:rFonts w:ascii="Times New Roman" w:hAnsi="Times New Roman" w:cs="Times New Roman"/>
          <w:sz w:val="24"/>
          <w:szCs w:val="24"/>
          <w:bdr w:val="none" w:sz="0" w:space="0" w:color="auto" w:frame="1"/>
          <w:shd w:val="clear" w:color="auto" w:fill="FFFFFF"/>
        </w:rPr>
        <w:t xml:space="preserve"> in prezenta schema </w:t>
      </w:r>
      <w:r w:rsidR="00A21AA2">
        <w:rPr>
          <w:rStyle w:val="slitbdy"/>
          <w:rFonts w:ascii="Times New Roman" w:hAnsi="Times New Roman" w:cs="Times New Roman"/>
          <w:sz w:val="24"/>
          <w:szCs w:val="24"/>
          <w:bdr w:val="none" w:sz="0" w:space="0" w:color="auto" w:frame="1"/>
          <w:shd w:val="clear" w:color="auto" w:fill="FFFFFF"/>
        </w:rPr>
        <w:t>ș</w:t>
      </w:r>
      <w:r w:rsidR="00A21AA2" w:rsidRPr="000D0545">
        <w:rPr>
          <w:rStyle w:val="slitbdy"/>
          <w:rFonts w:ascii="Times New Roman" w:hAnsi="Times New Roman" w:cs="Times New Roman"/>
          <w:sz w:val="24"/>
          <w:szCs w:val="24"/>
          <w:bdr w:val="none" w:sz="0" w:space="0" w:color="auto" w:frame="1"/>
          <w:shd w:val="clear" w:color="auto" w:fill="FFFFFF"/>
        </w:rPr>
        <w:t xml:space="preserve">i </w:t>
      </w:r>
      <w:r w:rsidR="0001104C" w:rsidRPr="000D0545">
        <w:rPr>
          <w:rStyle w:val="slitbdy"/>
          <w:rFonts w:ascii="Times New Roman" w:hAnsi="Times New Roman" w:cs="Times New Roman"/>
          <w:sz w:val="24"/>
          <w:szCs w:val="24"/>
          <w:bdr w:val="none" w:sz="0" w:space="0" w:color="auto" w:frame="1"/>
          <w:shd w:val="clear" w:color="auto" w:fill="FFFFFF"/>
        </w:rPr>
        <w:t xml:space="preserve">a </w:t>
      </w:r>
      <w:r w:rsidR="00E8345A" w:rsidRPr="000D0545">
        <w:rPr>
          <w:rStyle w:val="slitbdy"/>
          <w:rFonts w:ascii="Times New Roman" w:hAnsi="Times New Roman" w:cs="Times New Roman"/>
          <w:sz w:val="24"/>
          <w:szCs w:val="24"/>
          <w:bdr w:val="none" w:sz="0" w:space="0" w:color="auto" w:frame="1"/>
          <w:shd w:val="clear" w:color="auto" w:fill="FFFFFF"/>
        </w:rPr>
        <w:t>contractul</w:t>
      </w:r>
      <w:r w:rsidR="0001104C" w:rsidRPr="000D0545">
        <w:rPr>
          <w:rStyle w:val="slitbdy"/>
          <w:rFonts w:ascii="Times New Roman" w:hAnsi="Times New Roman" w:cs="Times New Roman"/>
          <w:sz w:val="24"/>
          <w:szCs w:val="24"/>
          <w:bdr w:val="none" w:sz="0" w:space="0" w:color="auto" w:frame="1"/>
          <w:shd w:val="clear" w:color="auto" w:fill="FFFFFF"/>
        </w:rPr>
        <w:t>ui</w:t>
      </w:r>
      <w:r w:rsidR="00E8345A" w:rsidRPr="000D0545">
        <w:rPr>
          <w:rStyle w:val="slitbdy"/>
          <w:rFonts w:ascii="Times New Roman" w:hAnsi="Times New Roman" w:cs="Times New Roman"/>
          <w:sz w:val="24"/>
          <w:szCs w:val="24"/>
          <w:bdr w:val="none" w:sz="0" w:space="0" w:color="auto" w:frame="1"/>
          <w:shd w:val="clear" w:color="auto" w:fill="FFFFFF"/>
        </w:rPr>
        <w:t xml:space="preserve"> de </w:t>
      </w:r>
      <w:r w:rsidR="00A21AA2" w:rsidRPr="000D0545">
        <w:rPr>
          <w:rStyle w:val="slitbdy"/>
          <w:rFonts w:ascii="Times New Roman" w:hAnsi="Times New Roman" w:cs="Times New Roman"/>
          <w:sz w:val="24"/>
          <w:szCs w:val="24"/>
          <w:bdr w:val="none" w:sz="0" w:space="0" w:color="auto" w:frame="1"/>
          <w:shd w:val="clear" w:color="auto" w:fill="FFFFFF"/>
        </w:rPr>
        <w:t>finanțare</w:t>
      </w:r>
      <w:r w:rsidRPr="000D0545">
        <w:rPr>
          <w:rStyle w:val="slitbdy"/>
          <w:rFonts w:ascii="Times New Roman" w:hAnsi="Times New Roman" w:cs="Times New Roman"/>
          <w:sz w:val="24"/>
          <w:szCs w:val="24"/>
          <w:bdr w:val="none" w:sz="0" w:space="0" w:color="auto" w:frame="1"/>
          <w:shd w:val="clear" w:color="auto" w:fill="FFFFFF"/>
        </w:rPr>
        <w:t xml:space="preserve"> încheiat în baza prevederilor prezentei scheme de către solicitantul care a beneficiat de ajutor</w:t>
      </w:r>
      <w:r w:rsidR="0001104C" w:rsidRPr="000D0545">
        <w:rPr>
          <w:rStyle w:val="slitbdy"/>
          <w:rFonts w:ascii="Times New Roman" w:hAnsi="Times New Roman" w:cs="Times New Roman"/>
          <w:sz w:val="24"/>
          <w:szCs w:val="24"/>
          <w:bdr w:val="none" w:sz="0" w:space="0" w:color="auto" w:frame="1"/>
          <w:shd w:val="clear" w:color="auto" w:fill="FFFFFF"/>
        </w:rPr>
        <w:t>,</w:t>
      </w:r>
      <w:r w:rsidRPr="000D0545">
        <w:rPr>
          <w:rStyle w:val="slitbdy"/>
          <w:rFonts w:ascii="Times New Roman" w:hAnsi="Times New Roman" w:cs="Times New Roman"/>
          <w:sz w:val="24"/>
          <w:szCs w:val="24"/>
          <w:bdr w:val="none" w:sz="0" w:space="0" w:color="auto" w:frame="1"/>
          <w:shd w:val="clear" w:color="auto" w:fill="FFFFFF"/>
        </w:rPr>
        <w:t xml:space="preserve"> atrage revocarea contractului </w:t>
      </w:r>
      <w:proofErr w:type="spellStart"/>
      <w:r w:rsidRPr="000D0545">
        <w:rPr>
          <w:rStyle w:val="slitbdy"/>
          <w:rFonts w:ascii="Times New Roman" w:hAnsi="Times New Roman" w:cs="Times New Roman"/>
          <w:sz w:val="24"/>
          <w:szCs w:val="24"/>
          <w:bdr w:val="none" w:sz="0" w:space="0" w:color="auto" w:frame="1"/>
          <w:shd w:val="clear" w:color="auto" w:fill="FFFFFF"/>
        </w:rPr>
        <w:t>şi</w:t>
      </w:r>
      <w:proofErr w:type="spellEnd"/>
      <w:r w:rsidRPr="000D0545">
        <w:rPr>
          <w:rStyle w:val="slitbdy"/>
          <w:rFonts w:ascii="Times New Roman" w:hAnsi="Times New Roman" w:cs="Times New Roman"/>
          <w:sz w:val="24"/>
          <w:szCs w:val="24"/>
          <w:bdr w:val="none" w:sz="0" w:space="0" w:color="auto" w:frame="1"/>
          <w:shd w:val="clear" w:color="auto" w:fill="FFFFFF"/>
        </w:rPr>
        <w:t xml:space="preserve"> recuperarea ajutorului</w:t>
      </w:r>
      <w:r w:rsidR="004D075D" w:rsidRPr="000D0545">
        <w:rPr>
          <w:rStyle w:val="slitbdy"/>
          <w:rFonts w:ascii="Times New Roman" w:hAnsi="Times New Roman" w:cs="Times New Roman"/>
          <w:sz w:val="24"/>
          <w:szCs w:val="24"/>
          <w:bdr w:val="none" w:sz="0" w:space="0" w:color="auto" w:frame="1"/>
          <w:shd w:val="clear" w:color="auto" w:fill="FFFFFF"/>
        </w:rPr>
        <w:t>.</w:t>
      </w:r>
    </w:p>
    <w:p w14:paraId="5236BCE7" w14:textId="77777777" w:rsidR="00A353E5" w:rsidRPr="000D0545" w:rsidRDefault="00A353E5" w:rsidP="006E34C5">
      <w:pPr>
        <w:jc w:val="both"/>
        <w:rPr>
          <w:rFonts w:ascii="Times New Roman" w:hAnsi="Times New Roman" w:cs="Times New Roman"/>
          <w:i/>
          <w:iCs/>
          <w:sz w:val="24"/>
          <w:szCs w:val="24"/>
          <w:bdr w:val="none" w:sz="0" w:space="0" w:color="auto" w:frame="1"/>
          <w:shd w:val="clear" w:color="auto" w:fill="FFFFFF"/>
        </w:rPr>
      </w:pPr>
      <w:r w:rsidRPr="000D0545">
        <w:rPr>
          <w:rFonts w:ascii="Times New Roman" w:hAnsi="Times New Roman" w:cs="Times New Roman"/>
          <w:bCs/>
          <w:iCs/>
          <w:sz w:val="24"/>
          <w:szCs w:val="24"/>
          <w:bdr w:val="none" w:sz="0" w:space="0" w:color="auto" w:frame="1"/>
          <w:shd w:val="clear" w:color="auto" w:fill="FFFFFF"/>
        </w:rPr>
        <w:t xml:space="preserve">(2) Stoparea și </w:t>
      </w:r>
      <w:r w:rsidRPr="000D0545">
        <w:rPr>
          <w:rFonts w:ascii="Times New Roman" w:hAnsi="Times New Roman" w:cs="Times New Roman"/>
          <w:sz w:val="24"/>
          <w:szCs w:val="24"/>
          <w:bdr w:val="none" w:sz="0" w:space="0" w:color="auto" w:frame="1"/>
          <w:shd w:val="clear" w:color="auto" w:fill="FFFFFF"/>
        </w:rPr>
        <w:t xml:space="preserve">recuperarea ajutorului de </w:t>
      </w:r>
      <w:proofErr w:type="spellStart"/>
      <w:r w:rsidRPr="000D0545">
        <w:rPr>
          <w:rFonts w:ascii="Times New Roman" w:hAnsi="Times New Roman" w:cs="Times New Roman"/>
          <w:i/>
          <w:iCs/>
          <w:sz w:val="24"/>
          <w:szCs w:val="24"/>
          <w:bdr w:val="none" w:sz="0" w:space="0" w:color="auto" w:frame="1"/>
          <w:shd w:val="clear" w:color="auto" w:fill="FFFFFF"/>
        </w:rPr>
        <w:t>minimis</w:t>
      </w:r>
      <w:proofErr w:type="spellEnd"/>
      <w:r w:rsidRPr="000D0545">
        <w:rPr>
          <w:rFonts w:ascii="Times New Roman" w:hAnsi="Times New Roman" w:cs="Times New Roman"/>
          <w:i/>
          <w:iCs/>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acordat se realizează, de către MMAP</w:t>
      </w:r>
      <w:r w:rsidRPr="000D0545">
        <w:rPr>
          <w:rFonts w:ascii="Times New Roman" w:hAnsi="Times New Roman" w:cs="Times New Roman"/>
          <w:i/>
          <w:iCs/>
          <w:sz w:val="24"/>
          <w:szCs w:val="24"/>
          <w:bdr w:val="none" w:sz="0" w:space="0" w:color="auto" w:frame="1"/>
          <w:shd w:val="clear" w:color="auto" w:fill="FFFFFF"/>
        </w:rPr>
        <w:t xml:space="preserve">, </w:t>
      </w:r>
      <w:r w:rsidRPr="000D0545">
        <w:rPr>
          <w:rFonts w:ascii="Times New Roman" w:hAnsi="Times New Roman" w:cs="Times New Roman"/>
          <w:sz w:val="24"/>
          <w:szCs w:val="24"/>
          <w:bdr w:val="none" w:sz="0" w:space="0" w:color="auto" w:frame="1"/>
          <w:shd w:val="clear" w:color="auto" w:fill="FFFFFF"/>
        </w:rPr>
        <w:t>conform prevederilor Ordonanței de urgență a Guvernului nr. 77/2014, cu modificările și completările ulterioare, și ale prezentei scheme</w:t>
      </w:r>
      <w:r w:rsidRPr="000D0545">
        <w:rPr>
          <w:rFonts w:ascii="Times New Roman" w:hAnsi="Times New Roman" w:cs="Times New Roman"/>
          <w:i/>
          <w:iCs/>
          <w:sz w:val="24"/>
          <w:szCs w:val="24"/>
          <w:bdr w:val="none" w:sz="0" w:space="0" w:color="auto" w:frame="1"/>
          <w:shd w:val="clear" w:color="auto" w:fill="FFFFFF"/>
        </w:rPr>
        <w:t>.</w:t>
      </w:r>
    </w:p>
    <w:p w14:paraId="4369FD88" w14:textId="2E9E874F" w:rsidR="00E8345A" w:rsidRPr="00A45EC7" w:rsidRDefault="00E8345A" w:rsidP="00A45EC7">
      <w:pPr>
        <w:spacing w:after="0" w:line="276" w:lineRule="auto"/>
        <w:jc w:val="both"/>
        <w:rPr>
          <w:rFonts w:ascii="Times New Roman" w:hAnsi="Times New Roman" w:cs="Times New Roman"/>
          <w:color w:val="333333"/>
          <w:sz w:val="24"/>
          <w:szCs w:val="24"/>
        </w:rPr>
      </w:pPr>
      <w:r w:rsidRPr="00A45EC7">
        <w:rPr>
          <w:rFonts w:ascii="Times New Roman" w:hAnsi="Times New Roman" w:cs="Times New Roman"/>
          <w:color w:val="333333"/>
          <w:sz w:val="24"/>
          <w:szCs w:val="24"/>
        </w:rPr>
        <w:lastRenderedPageBreak/>
        <w:t>(</w:t>
      </w:r>
      <w:r w:rsidR="00181037" w:rsidRPr="00A45EC7">
        <w:rPr>
          <w:rFonts w:ascii="Times New Roman" w:hAnsi="Times New Roman" w:cs="Times New Roman"/>
          <w:color w:val="333333"/>
          <w:sz w:val="24"/>
          <w:szCs w:val="24"/>
        </w:rPr>
        <w:t>3</w:t>
      </w:r>
      <w:r w:rsidRPr="00A45EC7">
        <w:rPr>
          <w:rFonts w:ascii="Times New Roman" w:hAnsi="Times New Roman" w:cs="Times New Roman"/>
          <w:color w:val="333333"/>
          <w:sz w:val="24"/>
          <w:szCs w:val="24"/>
        </w:rPr>
        <w:t xml:space="preserve">) În vederea îndeplinirii obligațiilor prevăzute la alin, MMAP aplică  normele metodologice de stopare/recuperare a ajutorului în conformitate cu prevederile art. 25, alin. (5) Ordonanța de Urgență a Guvernului nr. 77/2014 privind procedurile </w:t>
      </w:r>
      <w:r w:rsidR="00A45EC7" w:rsidRPr="00A45EC7">
        <w:rPr>
          <w:rFonts w:ascii="Times New Roman" w:hAnsi="Times New Roman" w:cs="Times New Roman"/>
          <w:color w:val="333333"/>
          <w:sz w:val="24"/>
          <w:szCs w:val="24"/>
        </w:rPr>
        <w:t>naționale</w:t>
      </w:r>
      <w:r w:rsidRPr="00A45EC7">
        <w:rPr>
          <w:rFonts w:ascii="Times New Roman" w:hAnsi="Times New Roman" w:cs="Times New Roman"/>
          <w:color w:val="333333"/>
          <w:sz w:val="24"/>
          <w:szCs w:val="24"/>
        </w:rPr>
        <w:t xml:space="preserve"> în domeniul ajutorului de stat, prevăzute în procedurile specifice  aprobate prin ordin al ministrului agriculturii și dezvoltării rurale.</w:t>
      </w:r>
    </w:p>
    <w:p w14:paraId="54303328" w14:textId="052662D6" w:rsidR="00A353E5" w:rsidRPr="000D0545" w:rsidRDefault="00A353E5" w:rsidP="006E34C5">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w:t>
      </w:r>
      <w:r w:rsidR="00181037" w:rsidRPr="000D0545">
        <w:rPr>
          <w:rFonts w:ascii="Times New Roman" w:hAnsi="Times New Roman" w:cs="Times New Roman"/>
          <w:sz w:val="24"/>
          <w:szCs w:val="24"/>
          <w:bdr w:val="none" w:sz="0" w:space="0" w:color="auto" w:frame="1"/>
          <w:shd w:val="clear" w:color="auto" w:fill="FFFFFF"/>
        </w:rPr>
        <w:t>4</w:t>
      </w:r>
      <w:r w:rsidRPr="000D0545">
        <w:rPr>
          <w:rFonts w:ascii="Times New Roman" w:hAnsi="Times New Roman" w:cs="Times New Roman"/>
          <w:sz w:val="24"/>
          <w:szCs w:val="24"/>
          <w:bdr w:val="none" w:sz="0" w:space="0" w:color="auto" w:frame="1"/>
          <w:shd w:val="clear" w:color="auto" w:fill="FFFFFF"/>
        </w:rPr>
        <w:t xml:space="preserve">) </w:t>
      </w:r>
      <w:r w:rsidRPr="00A45EC7">
        <w:rPr>
          <w:rFonts w:ascii="Times New Roman" w:hAnsi="Times New Roman" w:cs="Times New Roman"/>
          <w:bCs/>
          <w:iCs/>
          <w:sz w:val="24"/>
          <w:szCs w:val="24"/>
          <w:bdr w:val="none" w:sz="0" w:space="0" w:color="auto" w:frame="1"/>
          <w:shd w:val="clear" w:color="auto" w:fill="FFFFFF"/>
        </w:rPr>
        <w:t xml:space="preserve">Valoarea ajutorului de </w:t>
      </w:r>
      <w:proofErr w:type="spellStart"/>
      <w:r w:rsidRPr="00A45EC7">
        <w:rPr>
          <w:rFonts w:ascii="Times New Roman" w:hAnsi="Times New Roman" w:cs="Times New Roman"/>
          <w:bCs/>
          <w:iCs/>
          <w:sz w:val="24"/>
          <w:szCs w:val="24"/>
          <w:bdr w:val="none" w:sz="0" w:space="0" w:color="auto" w:frame="1"/>
          <w:shd w:val="clear" w:color="auto" w:fill="FFFFFF"/>
        </w:rPr>
        <w:t>minimis</w:t>
      </w:r>
      <w:proofErr w:type="spellEnd"/>
      <w:r w:rsidRPr="00A45EC7">
        <w:rPr>
          <w:rFonts w:ascii="Times New Roman" w:hAnsi="Times New Roman" w:cs="Times New Roman"/>
          <w:bCs/>
          <w:iCs/>
          <w:sz w:val="24"/>
          <w:szCs w:val="24"/>
          <w:bdr w:val="none" w:sz="0" w:space="0" w:color="auto" w:frame="1"/>
          <w:shd w:val="clear" w:color="auto" w:fill="FFFFFF"/>
        </w:rPr>
        <w:t xml:space="preserve"> de recuperat se completează și cu valoarea dobânzii aferente, datorată de la data plății ajutorului până la data recuperării integrale a acestuia. Rata dobânzii aplicabile este cea stabilită prin Regulamentul (CE) nr. 794/2004 al Comisiei din 21 aprilie 2004 de punere în aplicare a Regulamentului (UE) 2015/1589 al Consiliului de stabilire a normelor de aplicare a articolului 108 din Tratatul privind funcționarea Uniunii Europene, </w:t>
      </w:r>
      <w:r w:rsidR="00890E7B" w:rsidRPr="00A45EC7">
        <w:rPr>
          <w:rFonts w:ascii="Times New Roman" w:hAnsi="Times New Roman" w:cs="Times New Roman"/>
          <w:bCs/>
          <w:iCs/>
          <w:sz w:val="24"/>
          <w:szCs w:val="24"/>
          <w:bdr w:val="none" w:sz="0" w:space="0" w:color="auto" w:frame="1"/>
          <w:shd w:val="clear" w:color="auto" w:fill="FFFFFF"/>
        </w:rPr>
        <w:t xml:space="preserve">publicat în Jurnalul Oficial al Uniunii Europene, seria L, nr. 140 din 30.04.2004, cu modificările </w:t>
      </w:r>
      <w:proofErr w:type="spellStart"/>
      <w:r w:rsidR="00890E7B" w:rsidRPr="00A45EC7">
        <w:rPr>
          <w:rFonts w:ascii="Times New Roman" w:hAnsi="Times New Roman" w:cs="Times New Roman"/>
          <w:bCs/>
          <w:iCs/>
          <w:sz w:val="24"/>
          <w:szCs w:val="24"/>
          <w:bdr w:val="none" w:sz="0" w:space="0" w:color="auto" w:frame="1"/>
          <w:shd w:val="clear" w:color="auto" w:fill="FFFFFF"/>
        </w:rPr>
        <w:t>şi</w:t>
      </w:r>
      <w:proofErr w:type="spellEnd"/>
      <w:r w:rsidR="00890E7B" w:rsidRPr="00A45EC7">
        <w:rPr>
          <w:rFonts w:ascii="Times New Roman" w:hAnsi="Times New Roman" w:cs="Times New Roman"/>
          <w:bCs/>
          <w:iCs/>
          <w:sz w:val="24"/>
          <w:szCs w:val="24"/>
          <w:bdr w:val="none" w:sz="0" w:space="0" w:color="auto" w:frame="1"/>
          <w:shd w:val="clear" w:color="auto" w:fill="FFFFFF"/>
        </w:rPr>
        <w:t xml:space="preserve"> completările ulterioare</w:t>
      </w:r>
      <w:r w:rsidR="00890E7B" w:rsidRPr="00A45EC7" w:rsidDel="00890E7B">
        <w:rPr>
          <w:rFonts w:ascii="Times New Roman" w:hAnsi="Times New Roman" w:cs="Times New Roman"/>
          <w:bCs/>
          <w:iCs/>
          <w:sz w:val="24"/>
          <w:szCs w:val="24"/>
          <w:bdr w:val="none" w:sz="0" w:space="0" w:color="auto" w:frame="1"/>
          <w:shd w:val="clear" w:color="auto" w:fill="FFFFFF"/>
        </w:rPr>
        <w:t xml:space="preserve"> </w:t>
      </w:r>
      <w:r w:rsidRPr="00A45EC7">
        <w:rPr>
          <w:rFonts w:ascii="Times New Roman" w:hAnsi="Times New Roman" w:cs="Times New Roman"/>
          <w:bCs/>
          <w:iCs/>
          <w:sz w:val="24"/>
          <w:szCs w:val="24"/>
          <w:bdr w:val="none" w:sz="0" w:space="0" w:color="auto" w:frame="1"/>
          <w:shd w:val="clear" w:color="auto" w:fill="FFFFFF"/>
        </w:rPr>
        <w:t>precum și cu respectarea prevederilor Regulamentului (UE) 2015/1589 al Consiliului din 13 iulie 2015 de stabilire a normelor de aplicare a articolului 108 din Tratatul privind funcționarea Uniunii Europene</w:t>
      </w:r>
      <w:r w:rsidR="00890E7B" w:rsidRPr="00A45EC7">
        <w:rPr>
          <w:rFonts w:ascii="Times New Roman" w:hAnsi="Times New Roman" w:cs="Times New Roman"/>
          <w:bCs/>
          <w:iCs/>
          <w:sz w:val="24"/>
          <w:szCs w:val="24"/>
          <w:bdr w:val="none" w:sz="0" w:space="0" w:color="auto" w:frame="1"/>
          <w:shd w:val="clear" w:color="auto" w:fill="FFFFFF"/>
        </w:rPr>
        <w:t>, publicat în Jurnalul Oficial al Uniunii Europene, seria L, nr. 248 din 24.09.2015.</w:t>
      </w:r>
    </w:p>
    <w:p w14:paraId="58275CD2" w14:textId="55786CA3" w:rsidR="002B752A" w:rsidRPr="000D0545" w:rsidRDefault="00A353E5" w:rsidP="0040631E">
      <w:pPr>
        <w:jc w:val="both"/>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w:t>
      </w:r>
      <w:r w:rsidR="00181037" w:rsidRPr="000D0545">
        <w:rPr>
          <w:rFonts w:ascii="Times New Roman" w:hAnsi="Times New Roman" w:cs="Times New Roman"/>
          <w:sz w:val="24"/>
          <w:szCs w:val="24"/>
          <w:bdr w:val="none" w:sz="0" w:space="0" w:color="auto" w:frame="1"/>
          <w:shd w:val="clear" w:color="auto" w:fill="FFFFFF"/>
        </w:rPr>
        <w:t>5</w:t>
      </w:r>
      <w:r w:rsidRPr="000D0545">
        <w:rPr>
          <w:rFonts w:ascii="Times New Roman" w:hAnsi="Times New Roman" w:cs="Times New Roman"/>
          <w:sz w:val="24"/>
          <w:szCs w:val="24"/>
          <w:bdr w:val="none" w:sz="0" w:space="0" w:color="auto" w:frame="1"/>
          <w:shd w:val="clear" w:color="auto" w:fill="FFFFFF"/>
        </w:rPr>
        <w:t xml:space="preserve">) În aplicarea prevederilor alin. (1), MMAP emite decizii prin care se dispune stoparea sau recuperarea ajutoarelor de </w:t>
      </w:r>
      <w:proofErr w:type="spellStart"/>
      <w:r w:rsidRPr="000D0545">
        <w:rPr>
          <w:rFonts w:ascii="Times New Roman" w:hAnsi="Times New Roman" w:cs="Times New Roman"/>
          <w:sz w:val="24"/>
          <w:szCs w:val="24"/>
          <w:bdr w:val="none" w:sz="0" w:space="0" w:color="auto" w:frame="1"/>
          <w:shd w:val="clear" w:color="auto" w:fill="FFFFFF"/>
        </w:rPr>
        <w:t>minimis</w:t>
      </w:r>
      <w:proofErr w:type="spellEnd"/>
      <w:r w:rsidRPr="000D0545">
        <w:rPr>
          <w:rFonts w:ascii="Times New Roman" w:hAnsi="Times New Roman" w:cs="Times New Roman"/>
          <w:sz w:val="24"/>
          <w:szCs w:val="24"/>
          <w:bdr w:val="none" w:sz="0" w:space="0" w:color="auto" w:frame="1"/>
          <w:shd w:val="clear" w:color="auto" w:fill="FFFFFF"/>
        </w:rPr>
        <w:t xml:space="preserve"> acordate. Aceste decizii au caracter de titlu executoriu</w:t>
      </w:r>
      <w:r w:rsidR="0040631E" w:rsidRPr="000D0545">
        <w:rPr>
          <w:rFonts w:ascii="Times New Roman" w:hAnsi="Times New Roman" w:cs="Times New Roman"/>
          <w:sz w:val="24"/>
          <w:szCs w:val="24"/>
          <w:bdr w:val="none" w:sz="0" w:space="0" w:color="auto" w:frame="1"/>
          <w:shd w:val="clear" w:color="auto" w:fill="FFFFFF"/>
        </w:rPr>
        <w:t>.</w:t>
      </w:r>
    </w:p>
    <w:p w14:paraId="7920D594" w14:textId="77777777" w:rsidR="002B752A" w:rsidRPr="000D0545" w:rsidRDefault="002B752A" w:rsidP="00A8134F">
      <w:pPr>
        <w:jc w:val="right"/>
        <w:rPr>
          <w:rFonts w:ascii="Times New Roman" w:hAnsi="Times New Roman" w:cs="Times New Roman"/>
          <w:sz w:val="24"/>
          <w:szCs w:val="24"/>
          <w:bdr w:val="none" w:sz="0" w:space="0" w:color="auto" w:frame="1"/>
          <w:shd w:val="clear" w:color="auto" w:fill="FFFFFF"/>
        </w:rPr>
      </w:pPr>
    </w:p>
    <w:p w14:paraId="5649CC85" w14:textId="76C9FE93" w:rsidR="00A8134F" w:rsidRPr="000D0545" w:rsidRDefault="00A45EC7" w:rsidP="00A8134F">
      <w:pPr>
        <w:jc w:val="right"/>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A</w:t>
      </w:r>
      <w:r w:rsidR="00A8134F" w:rsidRPr="000D0545">
        <w:rPr>
          <w:rFonts w:ascii="Times New Roman" w:hAnsi="Times New Roman" w:cs="Times New Roman"/>
          <w:b/>
          <w:sz w:val="24"/>
          <w:szCs w:val="24"/>
          <w:bdr w:val="none" w:sz="0" w:space="0" w:color="auto" w:frame="1"/>
          <w:shd w:val="clear" w:color="auto" w:fill="FFFFFF"/>
        </w:rPr>
        <w:t>nexa la schemă</w:t>
      </w:r>
    </w:p>
    <w:p w14:paraId="68380054" w14:textId="77777777" w:rsidR="002B752A" w:rsidRPr="000D0545" w:rsidRDefault="002B752A" w:rsidP="00844011">
      <w:pPr>
        <w:jc w:val="center"/>
        <w:rPr>
          <w:rFonts w:ascii="Times New Roman" w:hAnsi="Times New Roman" w:cs="Times New Roman"/>
          <w:b/>
          <w:sz w:val="24"/>
          <w:szCs w:val="24"/>
          <w:bdr w:val="none" w:sz="0" w:space="0" w:color="auto" w:frame="1"/>
          <w:shd w:val="clear" w:color="auto" w:fill="FFFFFF"/>
        </w:rPr>
      </w:pPr>
    </w:p>
    <w:p w14:paraId="47717394" w14:textId="77777777" w:rsidR="00A8134F" w:rsidRPr="000D0545" w:rsidRDefault="00A8134F" w:rsidP="00844011">
      <w:pPr>
        <w:jc w:val="center"/>
        <w:rPr>
          <w:rFonts w:ascii="Times New Roman" w:hAnsi="Times New Roman" w:cs="Times New Roman"/>
          <w:b/>
          <w:sz w:val="24"/>
          <w:szCs w:val="24"/>
          <w:bdr w:val="none" w:sz="0" w:space="0" w:color="auto" w:frame="1"/>
          <w:shd w:val="clear" w:color="auto" w:fill="FFFFFF"/>
        </w:rPr>
      </w:pPr>
      <w:r w:rsidRPr="000D0545">
        <w:rPr>
          <w:rFonts w:ascii="Times New Roman" w:hAnsi="Times New Roman" w:cs="Times New Roman"/>
          <w:b/>
          <w:sz w:val="24"/>
          <w:szCs w:val="24"/>
          <w:bdr w:val="none" w:sz="0" w:space="0" w:color="auto" w:frame="1"/>
          <w:shd w:val="clear" w:color="auto" w:fill="FFFFFF"/>
        </w:rPr>
        <w:t>Lista speciilor forestiere autohtone importante de arbori și arbuști utilizate în lucrările de împăduriri din România</w:t>
      </w:r>
    </w:p>
    <w:p w14:paraId="666BBF2B"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Arbori</w:t>
      </w:r>
    </w:p>
    <w:p w14:paraId="4E91BC9F"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Molid (</w:t>
      </w:r>
      <w:proofErr w:type="spellStart"/>
      <w:r w:rsidRPr="000D0545">
        <w:rPr>
          <w:rFonts w:ascii="Times New Roman" w:hAnsi="Times New Roman" w:cs="Times New Roman"/>
          <w:sz w:val="24"/>
          <w:szCs w:val="24"/>
          <w:bdr w:val="none" w:sz="0" w:space="0" w:color="auto" w:frame="1"/>
          <w:shd w:val="clear" w:color="auto" w:fill="FFFFFF"/>
        </w:rPr>
        <w:t>Picea</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abies</w:t>
      </w:r>
      <w:proofErr w:type="spellEnd"/>
      <w:r w:rsidRPr="000D0545">
        <w:rPr>
          <w:rFonts w:ascii="Times New Roman" w:hAnsi="Times New Roman" w:cs="Times New Roman"/>
          <w:sz w:val="24"/>
          <w:szCs w:val="24"/>
          <w:bdr w:val="none" w:sz="0" w:space="0" w:color="auto" w:frame="1"/>
          <w:shd w:val="clear" w:color="auto" w:fill="FFFFFF"/>
        </w:rPr>
        <w:t>)</w:t>
      </w:r>
    </w:p>
    <w:p w14:paraId="47FDFE1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Brad (</w:t>
      </w:r>
      <w:proofErr w:type="spellStart"/>
      <w:r w:rsidRPr="000D0545">
        <w:rPr>
          <w:rFonts w:ascii="Times New Roman" w:hAnsi="Times New Roman" w:cs="Times New Roman"/>
          <w:sz w:val="24"/>
          <w:szCs w:val="24"/>
          <w:bdr w:val="none" w:sz="0" w:space="0" w:color="auto" w:frame="1"/>
          <w:shd w:val="clear" w:color="auto" w:fill="FFFFFF"/>
        </w:rPr>
        <w:t>Abies</w:t>
      </w:r>
      <w:proofErr w:type="spellEnd"/>
      <w:r w:rsidRPr="000D0545">
        <w:rPr>
          <w:rFonts w:ascii="Times New Roman" w:hAnsi="Times New Roman" w:cs="Times New Roman"/>
          <w:sz w:val="24"/>
          <w:szCs w:val="24"/>
          <w:bdr w:val="none" w:sz="0" w:space="0" w:color="auto" w:frame="1"/>
          <w:shd w:val="clear" w:color="auto" w:fill="FFFFFF"/>
        </w:rPr>
        <w:t xml:space="preserve"> alba)</w:t>
      </w:r>
    </w:p>
    <w:p w14:paraId="7609D2DB"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Larice (</w:t>
      </w:r>
      <w:proofErr w:type="spellStart"/>
      <w:r w:rsidRPr="000D0545">
        <w:rPr>
          <w:rFonts w:ascii="Times New Roman" w:hAnsi="Times New Roman" w:cs="Times New Roman"/>
          <w:sz w:val="24"/>
          <w:szCs w:val="24"/>
          <w:bdr w:val="none" w:sz="0" w:space="0" w:color="auto" w:frame="1"/>
          <w:shd w:val="clear" w:color="auto" w:fill="FFFFFF"/>
        </w:rPr>
        <w:t>Larix</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decidua</w:t>
      </w:r>
      <w:proofErr w:type="spellEnd"/>
      <w:r w:rsidRPr="000D0545">
        <w:rPr>
          <w:rFonts w:ascii="Times New Roman" w:hAnsi="Times New Roman" w:cs="Times New Roman"/>
          <w:sz w:val="24"/>
          <w:szCs w:val="24"/>
          <w:bdr w:val="none" w:sz="0" w:space="0" w:color="auto" w:frame="1"/>
          <w:shd w:val="clear" w:color="auto" w:fill="FFFFFF"/>
        </w:rPr>
        <w:t>)</w:t>
      </w:r>
    </w:p>
    <w:p w14:paraId="71EB0A3A"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Pin silvestru (</w:t>
      </w:r>
      <w:proofErr w:type="spellStart"/>
      <w:r w:rsidRPr="000D0545">
        <w:rPr>
          <w:rFonts w:ascii="Times New Roman" w:hAnsi="Times New Roman" w:cs="Times New Roman"/>
          <w:sz w:val="24"/>
          <w:szCs w:val="24"/>
          <w:bdr w:val="none" w:sz="0" w:space="0" w:color="auto" w:frame="1"/>
          <w:shd w:val="clear" w:color="auto" w:fill="FFFFFF"/>
        </w:rPr>
        <w:t>Pinus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sylvestris</w:t>
      </w:r>
      <w:proofErr w:type="spellEnd"/>
      <w:r w:rsidRPr="000D0545">
        <w:rPr>
          <w:rFonts w:ascii="Times New Roman" w:hAnsi="Times New Roman" w:cs="Times New Roman"/>
          <w:sz w:val="24"/>
          <w:szCs w:val="24"/>
          <w:bdr w:val="none" w:sz="0" w:space="0" w:color="auto" w:frame="1"/>
          <w:shd w:val="clear" w:color="auto" w:fill="FFFFFF"/>
        </w:rPr>
        <w:t>)</w:t>
      </w:r>
    </w:p>
    <w:p w14:paraId="60F437D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Pin negru (</w:t>
      </w:r>
      <w:proofErr w:type="spellStart"/>
      <w:r w:rsidRPr="000D0545">
        <w:rPr>
          <w:rFonts w:ascii="Times New Roman" w:hAnsi="Times New Roman" w:cs="Times New Roman"/>
          <w:sz w:val="24"/>
          <w:szCs w:val="24"/>
          <w:bdr w:val="none" w:sz="0" w:space="0" w:color="auto" w:frame="1"/>
          <w:shd w:val="clear" w:color="auto" w:fill="FFFFFF"/>
        </w:rPr>
        <w:t>Pinus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nigra</w:t>
      </w:r>
      <w:proofErr w:type="spellEnd"/>
      <w:r w:rsidRPr="000D0545">
        <w:rPr>
          <w:rFonts w:ascii="Times New Roman" w:hAnsi="Times New Roman" w:cs="Times New Roman"/>
          <w:sz w:val="24"/>
          <w:szCs w:val="24"/>
          <w:bdr w:val="none" w:sz="0" w:space="0" w:color="auto" w:frame="1"/>
          <w:shd w:val="clear" w:color="auto" w:fill="FFFFFF"/>
        </w:rPr>
        <w:t>)</w:t>
      </w:r>
    </w:p>
    <w:p w14:paraId="140F6583"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Zâmbru (</w:t>
      </w:r>
      <w:proofErr w:type="spellStart"/>
      <w:r w:rsidRPr="000D0545">
        <w:rPr>
          <w:rFonts w:ascii="Times New Roman" w:hAnsi="Times New Roman" w:cs="Times New Roman"/>
          <w:sz w:val="24"/>
          <w:szCs w:val="24"/>
          <w:bdr w:val="none" w:sz="0" w:space="0" w:color="auto" w:frame="1"/>
          <w:shd w:val="clear" w:color="auto" w:fill="FFFFFF"/>
        </w:rPr>
        <w:t>Pinus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cembra</w:t>
      </w:r>
      <w:proofErr w:type="spellEnd"/>
      <w:r w:rsidRPr="000D0545">
        <w:rPr>
          <w:rFonts w:ascii="Times New Roman" w:hAnsi="Times New Roman" w:cs="Times New Roman"/>
          <w:sz w:val="24"/>
          <w:szCs w:val="24"/>
          <w:bdr w:val="none" w:sz="0" w:space="0" w:color="auto" w:frame="1"/>
          <w:shd w:val="clear" w:color="auto" w:fill="FFFFFF"/>
        </w:rPr>
        <w:t>)</w:t>
      </w:r>
    </w:p>
    <w:p w14:paraId="2DB618B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Stejar pedunculat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robur</w:t>
      </w:r>
      <w:proofErr w:type="spellEnd"/>
      <w:r w:rsidRPr="000D0545">
        <w:rPr>
          <w:rFonts w:ascii="Times New Roman" w:hAnsi="Times New Roman" w:cs="Times New Roman"/>
          <w:sz w:val="24"/>
          <w:szCs w:val="24"/>
          <w:bdr w:val="none" w:sz="0" w:space="0" w:color="auto" w:frame="1"/>
          <w:shd w:val="clear" w:color="auto" w:fill="FFFFFF"/>
        </w:rPr>
        <w:t>)</w:t>
      </w:r>
    </w:p>
    <w:p w14:paraId="3DDF4BA5"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Stejar pufos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pubescens</w:t>
      </w:r>
      <w:proofErr w:type="spellEnd"/>
      <w:r w:rsidRPr="000D0545">
        <w:rPr>
          <w:rFonts w:ascii="Times New Roman" w:hAnsi="Times New Roman" w:cs="Times New Roman"/>
          <w:sz w:val="24"/>
          <w:szCs w:val="24"/>
          <w:bdr w:val="none" w:sz="0" w:space="0" w:color="auto" w:frame="1"/>
          <w:shd w:val="clear" w:color="auto" w:fill="FFFFFF"/>
        </w:rPr>
        <w:t>)</w:t>
      </w:r>
    </w:p>
    <w:p w14:paraId="3A65DBFF"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Stejar brumăriu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pedunculiflora</w:t>
      </w:r>
      <w:proofErr w:type="spellEnd"/>
      <w:r w:rsidRPr="000D0545">
        <w:rPr>
          <w:rFonts w:ascii="Times New Roman" w:hAnsi="Times New Roman" w:cs="Times New Roman"/>
          <w:sz w:val="24"/>
          <w:szCs w:val="24"/>
          <w:bdr w:val="none" w:sz="0" w:space="0" w:color="auto" w:frame="1"/>
          <w:shd w:val="clear" w:color="auto" w:fill="FFFFFF"/>
        </w:rPr>
        <w:t>)</w:t>
      </w:r>
    </w:p>
    <w:p w14:paraId="70B5A46B"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Cer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cerris</w:t>
      </w:r>
      <w:proofErr w:type="spellEnd"/>
      <w:r w:rsidRPr="000D0545">
        <w:rPr>
          <w:rFonts w:ascii="Times New Roman" w:hAnsi="Times New Roman" w:cs="Times New Roman"/>
          <w:sz w:val="24"/>
          <w:szCs w:val="24"/>
          <w:bdr w:val="none" w:sz="0" w:space="0" w:color="auto" w:frame="1"/>
          <w:shd w:val="clear" w:color="auto" w:fill="FFFFFF"/>
        </w:rPr>
        <w:t>),</w:t>
      </w:r>
    </w:p>
    <w:p w14:paraId="03719476"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r>
      <w:proofErr w:type="spellStart"/>
      <w:r w:rsidRPr="000D0545">
        <w:rPr>
          <w:rFonts w:ascii="Times New Roman" w:hAnsi="Times New Roman" w:cs="Times New Roman"/>
          <w:sz w:val="24"/>
          <w:szCs w:val="24"/>
          <w:bdr w:val="none" w:sz="0" w:space="0" w:color="auto" w:frame="1"/>
          <w:shd w:val="clear" w:color="auto" w:fill="FFFFFF"/>
        </w:rPr>
        <w:t>Gârniţă</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frainetto</w:t>
      </w:r>
      <w:proofErr w:type="spellEnd"/>
      <w:r w:rsidRPr="000D0545">
        <w:rPr>
          <w:rFonts w:ascii="Times New Roman" w:hAnsi="Times New Roman" w:cs="Times New Roman"/>
          <w:sz w:val="24"/>
          <w:szCs w:val="24"/>
          <w:bdr w:val="none" w:sz="0" w:space="0" w:color="auto" w:frame="1"/>
          <w:shd w:val="clear" w:color="auto" w:fill="FFFFFF"/>
        </w:rPr>
        <w:t>)</w:t>
      </w:r>
    </w:p>
    <w:p w14:paraId="37592273"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Gorun (</w:t>
      </w:r>
      <w:proofErr w:type="spellStart"/>
      <w:r w:rsidRPr="000D0545">
        <w:rPr>
          <w:rFonts w:ascii="Times New Roman" w:hAnsi="Times New Roman" w:cs="Times New Roman"/>
          <w:sz w:val="24"/>
          <w:szCs w:val="24"/>
          <w:bdr w:val="none" w:sz="0" w:space="0" w:color="auto" w:frame="1"/>
          <w:shd w:val="clear" w:color="auto" w:fill="FFFFFF"/>
        </w:rPr>
        <w:t>Quercus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petraea</w:t>
      </w:r>
      <w:proofErr w:type="spellEnd"/>
      <w:r w:rsidRPr="000D0545">
        <w:rPr>
          <w:rFonts w:ascii="Times New Roman" w:hAnsi="Times New Roman" w:cs="Times New Roman"/>
          <w:sz w:val="24"/>
          <w:szCs w:val="24"/>
          <w:bdr w:val="none" w:sz="0" w:space="0" w:color="auto" w:frame="1"/>
          <w:shd w:val="clear" w:color="auto" w:fill="FFFFFF"/>
        </w:rPr>
        <w:t>)</w:t>
      </w:r>
    </w:p>
    <w:p w14:paraId="718B565D"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Fag (</w:t>
      </w:r>
      <w:proofErr w:type="spellStart"/>
      <w:r w:rsidRPr="000D0545">
        <w:rPr>
          <w:rFonts w:ascii="Times New Roman" w:hAnsi="Times New Roman" w:cs="Times New Roman"/>
          <w:sz w:val="24"/>
          <w:szCs w:val="24"/>
          <w:bdr w:val="none" w:sz="0" w:space="0" w:color="auto" w:frame="1"/>
          <w:shd w:val="clear" w:color="auto" w:fill="FFFFFF"/>
        </w:rPr>
        <w:t>Fagus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sylvatica</w:t>
      </w:r>
      <w:proofErr w:type="spellEnd"/>
      <w:r w:rsidRPr="000D0545">
        <w:rPr>
          <w:rFonts w:ascii="Times New Roman" w:hAnsi="Times New Roman" w:cs="Times New Roman"/>
          <w:sz w:val="24"/>
          <w:szCs w:val="24"/>
          <w:bdr w:val="none" w:sz="0" w:space="0" w:color="auto" w:frame="1"/>
          <w:shd w:val="clear" w:color="auto" w:fill="FFFFFF"/>
        </w:rPr>
        <w:t>)</w:t>
      </w:r>
    </w:p>
    <w:p w14:paraId="097D1DA8"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Păr sălbatic (</w:t>
      </w:r>
      <w:proofErr w:type="spellStart"/>
      <w:r w:rsidRPr="000D0545">
        <w:rPr>
          <w:rFonts w:ascii="Times New Roman" w:hAnsi="Times New Roman" w:cs="Times New Roman"/>
          <w:sz w:val="24"/>
          <w:szCs w:val="24"/>
          <w:bdr w:val="none" w:sz="0" w:space="0" w:color="auto" w:frame="1"/>
          <w:shd w:val="clear" w:color="auto" w:fill="FFFFFF"/>
        </w:rPr>
        <w:t>Pirus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pyraster</w:t>
      </w:r>
      <w:proofErr w:type="spellEnd"/>
      <w:r w:rsidRPr="000D0545">
        <w:rPr>
          <w:rFonts w:ascii="Times New Roman" w:hAnsi="Times New Roman" w:cs="Times New Roman"/>
          <w:sz w:val="24"/>
          <w:szCs w:val="24"/>
          <w:bdr w:val="none" w:sz="0" w:space="0" w:color="auto" w:frame="1"/>
          <w:shd w:val="clear" w:color="auto" w:fill="FFFFFF"/>
        </w:rPr>
        <w:t>)</w:t>
      </w:r>
    </w:p>
    <w:p w14:paraId="1FE770DA"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r>
      <w:proofErr w:type="spellStart"/>
      <w:r w:rsidRPr="000D0545">
        <w:rPr>
          <w:rFonts w:ascii="Times New Roman" w:hAnsi="Times New Roman" w:cs="Times New Roman"/>
          <w:sz w:val="24"/>
          <w:szCs w:val="24"/>
          <w:bdr w:val="none" w:sz="0" w:space="0" w:color="auto" w:frame="1"/>
          <w:shd w:val="clear" w:color="auto" w:fill="FFFFFF"/>
        </w:rPr>
        <w:t>Cireş</w:t>
      </w:r>
      <w:proofErr w:type="spellEnd"/>
      <w:r w:rsidRPr="000D0545">
        <w:rPr>
          <w:rFonts w:ascii="Times New Roman" w:hAnsi="Times New Roman" w:cs="Times New Roman"/>
          <w:sz w:val="24"/>
          <w:szCs w:val="24"/>
          <w:bdr w:val="none" w:sz="0" w:space="0" w:color="auto" w:frame="1"/>
          <w:shd w:val="clear" w:color="auto" w:fill="FFFFFF"/>
        </w:rPr>
        <w:t xml:space="preserve"> sălbatic (</w:t>
      </w:r>
      <w:proofErr w:type="spellStart"/>
      <w:r w:rsidRPr="000D0545">
        <w:rPr>
          <w:rFonts w:ascii="Times New Roman" w:hAnsi="Times New Roman" w:cs="Times New Roman"/>
          <w:sz w:val="24"/>
          <w:szCs w:val="24"/>
          <w:bdr w:val="none" w:sz="0" w:space="0" w:color="auto" w:frame="1"/>
          <w:shd w:val="clear" w:color="auto" w:fill="FFFFFF"/>
        </w:rPr>
        <w:t>Prunus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avium</w:t>
      </w:r>
      <w:proofErr w:type="spellEnd"/>
      <w:r w:rsidRPr="000D0545">
        <w:rPr>
          <w:rFonts w:ascii="Times New Roman" w:hAnsi="Times New Roman" w:cs="Times New Roman"/>
          <w:sz w:val="24"/>
          <w:szCs w:val="24"/>
          <w:bdr w:val="none" w:sz="0" w:space="0" w:color="auto" w:frame="1"/>
          <w:shd w:val="clear" w:color="auto" w:fill="FFFFFF"/>
        </w:rPr>
        <w:t>)</w:t>
      </w:r>
    </w:p>
    <w:p w14:paraId="0CE1253A"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lastRenderedPageBreak/>
        <w:t>o</w:t>
      </w:r>
      <w:r w:rsidRPr="000D0545">
        <w:rPr>
          <w:rFonts w:ascii="Times New Roman" w:hAnsi="Times New Roman" w:cs="Times New Roman"/>
          <w:sz w:val="24"/>
          <w:szCs w:val="24"/>
          <w:bdr w:val="none" w:sz="0" w:space="0" w:color="auto" w:frame="1"/>
          <w:shd w:val="clear" w:color="auto" w:fill="FFFFFF"/>
        </w:rPr>
        <w:tab/>
        <w:t xml:space="preserve">Măr (Malus </w:t>
      </w:r>
      <w:proofErr w:type="spellStart"/>
      <w:r w:rsidRPr="000D0545">
        <w:rPr>
          <w:rFonts w:ascii="Times New Roman" w:hAnsi="Times New Roman" w:cs="Times New Roman"/>
          <w:sz w:val="24"/>
          <w:szCs w:val="24"/>
          <w:bdr w:val="none" w:sz="0" w:space="0" w:color="auto" w:frame="1"/>
          <w:shd w:val="clear" w:color="auto" w:fill="FFFFFF"/>
        </w:rPr>
        <w:t>sylvestris</w:t>
      </w:r>
      <w:proofErr w:type="spellEnd"/>
      <w:r w:rsidRPr="000D0545">
        <w:rPr>
          <w:rFonts w:ascii="Times New Roman" w:hAnsi="Times New Roman" w:cs="Times New Roman"/>
          <w:sz w:val="24"/>
          <w:szCs w:val="24"/>
          <w:bdr w:val="none" w:sz="0" w:space="0" w:color="auto" w:frame="1"/>
          <w:shd w:val="clear" w:color="auto" w:fill="FFFFFF"/>
        </w:rPr>
        <w:t>)</w:t>
      </w:r>
    </w:p>
    <w:p w14:paraId="345DE73B"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Nuc comun (</w:t>
      </w:r>
      <w:proofErr w:type="spellStart"/>
      <w:r w:rsidRPr="000D0545">
        <w:rPr>
          <w:rFonts w:ascii="Times New Roman" w:hAnsi="Times New Roman" w:cs="Times New Roman"/>
          <w:sz w:val="24"/>
          <w:szCs w:val="24"/>
          <w:bdr w:val="none" w:sz="0" w:space="0" w:color="auto" w:frame="1"/>
          <w:shd w:val="clear" w:color="auto" w:fill="FFFFFF"/>
        </w:rPr>
        <w:t>Juglans</w:t>
      </w:r>
      <w:proofErr w:type="spellEnd"/>
      <w:r w:rsidRPr="000D0545">
        <w:rPr>
          <w:rFonts w:ascii="Times New Roman" w:hAnsi="Times New Roman" w:cs="Times New Roman"/>
          <w:sz w:val="24"/>
          <w:szCs w:val="24"/>
          <w:bdr w:val="none" w:sz="0" w:space="0" w:color="auto" w:frame="1"/>
          <w:shd w:val="clear" w:color="auto" w:fill="FFFFFF"/>
        </w:rPr>
        <w:t xml:space="preserve"> regia)</w:t>
      </w:r>
    </w:p>
    <w:p w14:paraId="117C8F03"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Mesteacăn (</w:t>
      </w:r>
      <w:proofErr w:type="spellStart"/>
      <w:r w:rsidRPr="000D0545">
        <w:rPr>
          <w:rFonts w:ascii="Times New Roman" w:hAnsi="Times New Roman" w:cs="Times New Roman"/>
          <w:sz w:val="24"/>
          <w:szCs w:val="24"/>
          <w:bdr w:val="none" w:sz="0" w:space="0" w:color="auto" w:frame="1"/>
          <w:shd w:val="clear" w:color="auto" w:fill="FFFFFF"/>
        </w:rPr>
        <w:t>Betula</w:t>
      </w:r>
      <w:proofErr w:type="spellEnd"/>
      <w:r w:rsidRPr="000D0545">
        <w:rPr>
          <w:rFonts w:ascii="Times New Roman" w:hAnsi="Times New Roman" w:cs="Times New Roman"/>
          <w:sz w:val="24"/>
          <w:szCs w:val="24"/>
          <w:bdr w:val="none" w:sz="0" w:space="0" w:color="auto" w:frame="1"/>
          <w:shd w:val="clear" w:color="auto" w:fill="FFFFFF"/>
        </w:rPr>
        <w:t xml:space="preserve"> pendula)</w:t>
      </w:r>
    </w:p>
    <w:p w14:paraId="728731FD"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Ulm de câmp (</w:t>
      </w:r>
      <w:proofErr w:type="spellStart"/>
      <w:r w:rsidRPr="000D0545">
        <w:rPr>
          <w:rFonts w:ascii="Times New Roman" w:hAnsi="Times New Roman" w:cs="Times New Roman"/>
          <w:sz w:val="24"/>
          <w:szCs w:val="24"/>
          <w:bdr w:val="none" w:sz="0" w:space="0" w:color="auto" w:frame="1"/>
          <w:shd w:val="clear" w:color="auto" w:fill="FFFFFF"/>
        </w:rPr>
        <w:t>Ulmus</w:t>
      </w:r>
      <w:proofErr w:type="spellEnd"/>
      <w:r w:rsidRPr="000D0545">
        <w:rPr>
          <w:rFonts w:ascii="Times New Roman" w:hAnsi="Times New Roman" w:cs="Times New Roman"/>
          <w:sz w:val="24"/>
          <w:szCs w:val="24"/>
          <w:bdr w:val="none" w:sz="0" w:space="0" w:color="auto" w:frame="1"/>
          <w:shd w:val="clear" w:color="auto" w:fill="FFFFFF"/>
        </w:rPr>
        <w:t xml:space="preserve"> minor)</w:t>
      </w:r>
    </w:p>
    <w:p w14:paraId="4795B730"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Ulm de munte (</w:t>
      </w:r>
      <w:proofErr w:type="spellStart"/>
      <w:r w:rsidRPr="000D0545">
        <w:rPr>
          <w:rFonts w:ascii="Times New Roman" w:hAnsi="Times New Roman" w:cs="Times New Roman"/>
          <w:sz w:val="24"/>
          <w:szCs w:val="24"/>
          <w:bdr w:val="none" w:sz="0" w:space="0" w:color="auto" w:frame="1"/>
          <w:shd w:val="clear" w:color="auto" w:fill="FFFFFF"/>
        </w:rPr>
        <w:t>Ulmus</w:t>
      </w:r>
      <w:proofErr w:type="spellEnd"/>
      <w:r w:rsidRPr="000D0545">
        <w:rPr>
          <w:rFonts w:ascii="Times New Roman" w:hAnsi="Times New Roman" w:cs="Times New Roman"/>
          <w:sz w:val="24"/>
          <w:szCs w:val="24"/>
          <w:bdr w:val="none" w:sz="0" w:space="0" w:color="auto" w:frame="1"/>
          <w:shd w:val="clear" w:color="auto" w:fill="FFFFFF"/>
        </w:rPr>
        <w:t xml:space="preserve"> glabra)</w:t>
      </w:r>
    </w:p>
    <w:p w14:paraId="55A18514"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Tei argintiu (</w:t>
      </w:r>
      <w:proofErr w:type="spellStart"/>
      <w:r w:rsidRPr="000D0545">
        <w:rPr>
          <w:rFonts w:ascii="Times New Roman" w:hAnsi="Times New Roman" w:cs="Times New Roman"/>
          <w:sz w:val="24"/>
          <w:szCs w:val="24"/>
          <w:bdr w:val="none" w:sz="0" w:space="0" w:color="auto" w:frame="1"/>
          <w:shd w:val="clear" w:color="auto" w:fill="FFFFFF"/>
        </w:rPr>
        <w:t>Tilia</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tomentosa</w:t>
      </w:r>
      <w:proofErr w:type="spellEnd"/>
      <w:r w:rsidRPr="000D0545">
        <w:rPr>
          <w:rFonts w:ascii="Times New Roman" w:hAnsi="Times New Roman" w:cs="Times New Roman"/>
          <w:sz w:val="24"/>
          <w:szCs w:val="24"/>
          <w:bdr w:val="none" w:sz="0" w:space="0" w:color="auto" w:frame="1"/>
          <w:shd w:val="clear" w:color="auto" w:fill="FFFFFF"/>
        </w:rPr>
        <w:t>)</w:t>
      </w:r>
    </w:p>
    <w:p w14:paraId="307B258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Tei de deal (</w:t>
      </w:r>
      <w:proofErr w:type="spellStart"/>
      <w:r w:rsidRPr="000D0545">
        <w:rPr>
          <w:rFonts w:ascii="Times New Roman" w:hAnsi="Times New Roman" w:cs="Times New Roman"/>
          <w:sz w:val="24"/>
          <w:szCs w:val="24"/>
          <w:bdr w:val="none" w:sz="0" w:space="0" w:color="auto" w:frame="1"/>
          <w:shd w:val="clear" w:color="auto" w:fill="FFFFFF"/>
        </w:rPr>
        <w:t>Tilia</w:t>
      </w:r>
      <w:proofErr w:type="spellEnd"/>
      <w:r w:rsidRPr="000D0545">
        <w:rPr>
          <w:rFonts w:ascii="Times New Roman" w:hAnsi="Times New Roman" w:cs="Times New Roman"/>
          <w:sz w:val="24"/>
          <w:szCs w:val="24"/>
          <w:bdr w:val="none" w:sz="0" w:space="0" w:color="auto" w:frame="1"/>
          <w:shd w:val="clear" w:color="auto" w:fill="FFFFFF"/>
        </w:rPr>
        <w:t xml:space="preserve"> cordata)</w:t>
      </w:r>
    </w:p>
    <w:p w14:paraId="7F5BC75E"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Tei cu frunza mare (</w:t>
      </w:r>
      <w:proofErr w:type="spellStart"/>
      <w:r w:rsidRPr="000D0545">
        <w:rPr>
          <w:rFonts w:ascii="Times New Roman" w:hAnsi="Times New Roman" w:cs="Times New Roman"/>
          <w:sz w:val="24"/>
          <w:szCs w:val="24"/>
          <w:bdr w:val="none" w:sz="0" w:space="0" w:color="auto" w:frame="1"/>
          <w:shd w:val="clear" w:color="auto" w:fill="FFFFFF"/>
        </w:rPr>
        <w:t>Tilia</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platyphyllos</w:t>
      </w:r>
      <w:proofErr w:type="spellEnd"/>
      <w:r w:rsidRPr="000D0545">
        <w:rPr>
          <w:rFonts w:ascii="Times New Roman" w:hAnsi="Times New Roman" w:cs="Times New Roman"/>
          <w:sz w:val="24"/>
          <w:szCs w:val="24"/>
          <w:bdr w:val="none" w:sz="0" w:space="0" w:color="auto" w:frame="1"/>
          <w:shd w:val="clear" w:color="auto" w:fill="FFFFFF"/>
        </w:rPr>
        <w:t>)</w:t>
      </w:r>
    </w:p>
    <w:p w14:paraId="7EFC4FBD"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Anin negru (</w:t>
      </w:r>
      <w:proofErr w:type="spellStart"/>
      <w:r w:rsidRPr="000D0545">
        <w:rPr>
          <w:rFonts w:ascii="Times New Roman" w:hAnsi="Times New Roman" w:cs="Times New Roman"/>
          <w:sz w:val="24"/>
          <w:szCs w:val="24"/>
          <w:bdr w:val="none" w:sz="0" w:space="0" w:color="auto" w:frame="1"/>
          <w:shd w:val="clear" w:color="auto" w:fill="FFFFFF"/>
        </w:rPr>
        <w:t>Alnus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glutinosa</w:t>
      </w:r>
      <w:proofErr w:type="spellEnd"/>
      <w:r w:rsidRPr="000D0545">
        <w:rPr>
          <w:rFonts w:ascii="Times New Roman" w:hAnsi="Times New Roman" w:cs="Times New Roman"/>
          <w:sz w:val="24"/>
          <w:szCs w:val="24"/>
          <w:bdr w:val="none" w:sz="0" w:space="0" w:color="auto" w:frame="1"/>
          <w:shd w:val="clear" w:color="auto" w:fill="FFFFFF"/>
        </w:rPr>
        <w:t>)</w:t>
      </w:r>
    </w:p>
    <w:p w14:paraId="308C09C3"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Anin alb (</w:t>
      </w:r>
      <w:proofErr w:type="spellStart"/>
      <w:r w:rsidRPr="000D0545">
        <w:rPr>
          <w:rFonts w:ascii="Times New Roman" w:hAnsi="Times New Roman" w:cs="Times New Roman"/>
          <w:sz w:val="24"/>
          <w:szCs w:val="24"/>
          <w:bdr w:val="none" w:sz="0" w:space="0" w:color="auto" w:frame="1"/>
          <w:shd w:val="clear" w:color="auto" w:fill="FFFFFF"/>
        </w:rPr>
        <w:t>Alnus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incana</w:t>
      </w:r>
      <w:proofErr w:type="spellEnd"/>
      <w:r w:rsidRPr="000D0545">
        <w:rPr>
          <w:rFonts w:ascii="Times New Roman" w:hAnsi="Times New Roman" w:cs="Times New Roman"/>
          <w:sz w:val="24"/>
          <w:szCs w:val="24"/>
          <w:bdr w:val="none" w:sz="0" w:space="0" w:color="auto" w:frame="1"/>
          <w:shd w:val="clear" w:color="auto" w:fill="FFFFFF"/>
        </w:rPr>
        <w:t>)</w:t>
      </w:r>
    </w:p>
    <w:p w14:paraId="075F3A50"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Mojdrean (</w:t>
      </w:r>
      <w:proofErr w:type="spellStart"/>
      <w:r w:rsidRPr="000D0545">
        <w:rPr>
          <w:rFonts w:ascii="Times New Roman" w:hAnsi="Times New Roman" w:cs="Times New Roman"/>
          <w:sz w:val="24"/>
          <w:szCs w:val="24"/>
          <w:bdr w:val="none" w:sz="0" w:space="0" w:color="auto" w:frame="1"/>
          <w:shd w:val="clear" w:color="auto" w:fill="FFFFFF"/>
        </w:rPr>
        <w:t>Fraxinus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ornus</w:t>
      </w:r>
      <w:proofErr w:type="spellEnd"/>
      <w:r w:rsidRPr="000D0545">
        <w:rPr>
          <w:rFonts w:ascii="Times New Roman" w:hAnsi="Times New Roman" w:cs="Times New Roman"/>
          <w:sz w:val="24"/>
          <w:szCs w:val="24"/>
          <w:bdr w:val="none" w:sz="0" w:space="0" w:color="auto" w:frame="1"/>
          <w:shd w:val="clear" w:color="auto" w:fill="FFFFFF"/>
        </w:rPr>
        <w:t>)</w:t>
      </w:r>
    </w:p>
    <w:p w14:paraId="6B4CB294"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Frasin comun (</w:t>
      </w:r>
      <w:proofErr w:type="spellStart"/>
      <w:r w:rsidRPr="000D0545">
        <w:rPr>
          <w:rFonts w:ascii="Times New Roman" w:hAnsi="Times New Roman" w:cs="Times New Roman"/>
          <w:sz w:val="24"/>
          <w:szCs w:val="24"/>
          <w:bdr w:val="none" w:sz="0" w:space="0" w:color="auto" w:frame="1"/>
          <w:shd w:val="clear" w:color="auto" w:fill="FFFFFF"/>
        </w:rPr>
        <w:t>Fraxinus</w:t>
      </w:r>
      <w:proofErr w:type="spellEnd"/>
      <w:r w:rsidRPr="000D0545">
        <w:rPr>
          <w:rFonts w:ascii="Times New Roman" w:hAnsi="Times New Roman" w:cs="Times New Roman"/>
          <w:sz w:val="24"/>
          <w:szCs w:val="24"/>
          <w:bdr w:val="none" w:sz="0" w:space="0" w:color="auto" w:frame="1"/>
          <w:shd w:val="clear" w:color="auto" w:fill="FFFFFF"/>
        </w:rPr>
        <w:t xml:space="preserve"> excelsior)</w:t>
      </w:r>
    </w:p>
    <w:p w14:paraId="786BB55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Frasin cu frunză îngustă (</w:t>
      </w:r>
      <w:proofErr w:type="spellStart"/>
      <w:r w:rsidRPr="000D0545">
        <w:rPr>
          <w:rFonts w:ascii="Times New Roman" w:hAnsi="Times New Roman" w:cs="Times New Roman"/>
          <w:sz w:val="24"/>
          <w:szCs w:val="24"/>
          <w:bdr w:val="none" w:sz="0" w:space="0" w:color="auto" w:frame="1"/>
          <w:shd w:val="clear" w:color="auto" w:fill="FFFFFF"/>
        </w:rPr>
        <w:t>Fraxinus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angustifolia</w:t>
      </w:r>
      <w:proofErr w:type="spellEnd"/>
      <w:r w:rsidRPr="000D0545">
        <w:rPr>
          <w:rFonts w:ascii="Times New Roman" w:hAnsi="Times New Roman" w:cs="Times New Roman"/>
          <w:sz w:val="24"/>
          <w:szCs w:val="24"/>
          <w:bdr w:val="none" w:sz="0" w:space="0" w:color="auto" w:frame="1"/>
          <w:shd w:val="clear" w:color="auto" w:fill="FFFFFF"/>
        </w:rPr>
        <w:t>)</w:t>
      </w:r>
    </w:p>
    <w:p w14:paraId="57191297"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Salcie albă (</w:t>
      </w:r>
      <w:proofErr w:type="spellStart"/>
      <w:r w:rsidRPr="000D0545">
        <w:rPr>
          <w:rFonts w:ascii="Times New Roman" w:hAnsi="Times New Roman" w:cs="Times New Roman"/>
          <w:sz w:val="24"/>
          <w:szCs w:val="24"/>
          <w:bdr w:val="none" w:sz="0" w:space="0" w:color="auto" w:frame="1"/>
          <w:shd w:val="clear" w:color="auto" w:fill="FFFFFF"/>
        </w:rPr>
        <w:t>Salix</w:t>
      </w:r>
      <w:proofErr w:type="spellEnd"/>
      <w:r w:rsidRPr="000D0545">
        <w:rPr>
          <w:rFonts w:ascii="Times New Roman" w:hAnsi="Times New Roman" w:cs="Times New Roman"/>
          <w:sz w:val="24"/>
          <w:szCs w:val="24"/>
          <w:bdr w:val="none" w:sz="0" w:space="0" w:color="auto" w:frame="1"/>
          <w:shd w:val="clear" w:color="auto" w:fill="FFFFFF"/>
        </w:rPr>
        <w:t xml:space="preserve"> alba)</w:t>
      </w:r>
    </w:p>
    <w:p w14:paraId="77EAFD0C"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Carpen (</w:t>
      </w:r>
      <w:proofErr w:type="spellStart"/>
      <w:r w:rsidRPr="000D0545">
        <w:rPr>
          <w:rFonts w:ascii="Times New Roman" w:hAnsi="Times New Roman" w:cs="Times New Roman"/>
          <w:sz w:val="24"/>
          <w:szCs w:val="24"/>
          <w:bdr w:val="none" w:sz="0" w:space="0" w:color="auto" w:frame="1"/>
          <w:shd w:val="clear" w:color="auto" w:fill="FFFFFF"/>
        </w:rPr>
        <w:t>Carpinus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betulus</w:t>
      </w:r>
      <w:proofErr w:type="spellEnd"/>
      <w:r w:rsidRPr="000D0545">
        <w:rPr>
          <w:rFonts w:ascii="Times New Roman" w:hAnsi="Times New Roman" w:cs="Times New Roman"/>
          <w:sz w:val="24"/>
          <w:szCs w:val="24"/>
          <w:bdr w:val="none" w:sz="0" w:space="0" w:color="auto" w:frame="1"/>
          <w:shd w:val="clear" w:color="auto" w:fill="FFFFFF"/>
        </w:rPr>
        <w:t>)</w:t>
      </w:r>
    </w:p>
    <w:p w14:paraId="0CFABF88"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r>
      <w:proofErr w:type="spellStart"/>
      <w:r w:rsidRPr="000D0545">
        <w:rPr>
          <w:rFonts w:ascii="Times New Roman" w:hAnsi="Times New Roman" w:cs="Times New Roman"/>
          <w:sz w:val="24"/>
          <w:szCs w:val="24"/>
          <w:bdr w:val="none" w:sz="0" w:space="0" w:color="auto" w:frame="1"/>
          <w:shd w:val="clear" w:color="auto" w:fill="FFFFFF"/>
        </w:rPr>
        <w:t>Cărpiniţă</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Carpinus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orientalis</w:t>
      </w:r>
      <w:proofErr w:type="spellEnd"/>
      <w:r w:rsidRPr="000D0545">
        <w:rPr>
          <w:rFonts w:ascii="Times New Roman" w:hAnsi="Times New Roman" w:cs="Times New Roman"/>
          <w:sz w:val="24"/>
          <w:szCs w:val="24"/>
          <w:bdr w:val="none" w:sz="0" w:space="0" w:color="auto" w:frame="1"/>
          <w:shd w:val="clear" w:color="auto" w:fill="FFFFFF"/>
        </w:rPr>
        <w:t>)</w:t>
      </w:r>
    </w:p>
    <w:p w14:paraId="0A9275CA"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Castan (</w:t>
      </w:r>
      <w:proofErr w:type="spellStart"/>
      <w:r w:rsidRPr="000D0545">
        <w:rPr>
          <w:rFonts w:ascii="Times New Roman" w:hAnsi="Times New Roman" w:cs="Times New Roman"/>
          <w:sz w:val="24"/>
          <w:szCs w:val="24"/>
          <w:bdr w:val="none" w:sz="0" w:space="0" w:color="auto" w:frame="1"/>
          <w:shd w:val="clear" w:color="auto" w:fill="FFFFFF"/>
        </w:rPr>
        <w:t>Castanea</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sativa</w:t>
      </w:r>
      <w:proofErr w:type="spellEnd"/>
      <w:r w:rsidRPr="000D0545">
        <w:rPr>
          <w:rFonts w:ascii="Times New Roman" w:hAnsi="Times New Roman" w:cs="Times New Roman"/>
          <w:sz w:val="24"/>
          <w:szCs w:val="24"/>
          <w:bdr w:val="none" w:sz="0" w:space="0" w:color="auto" w:frame="1"/>
          <w:shd w:val="clear" w:color="auto" w:fill="FFFFFF"/>
        </w:rPr>
        <w:t>)</w:t>
      </w:r>
    </w:p>
    <w:p w14:paraId="2FBD6E65"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Plop alb (</w:t>
      </w:r>
      <w:proofErr w:type="spellStart"/>
      <w:r w:rsidRPr="000D0545">
        <w:rPr>
          <w:rFonts w:ascii="Times New Roman" w:hAnsi="Times New Roman" w:cs="Times New Roman"/>
          <w:sz w:val="24"/>
          <w:szCs w:val="24"/>
          <w:bdr w:val="none" w:sz="0" w:space="0" w:color="auto" w:frame="1"/>
          <w:shd w:val="clear" w:color="auto" w:fill="FFFFFF"/>
        </w:rPr>
        <w:t>Populus</w:t>
      </w:r>
      <w:proofErr w:type="spellEnd"/>
      <w:r w:rsidRPr="000D0545">
        <w:rPr>
          <w:rFonts w:ascii="Times New Roman" w:hAnsi="Times New Roman" w:cs="Times New Roman"/>
          <w:sz w:val="24"/>
          <w:szCs w:val="24"/>
          <w:bdr w:val="none" w:sz="0" w:space="0" w:color="auto" w:frame="1"/>
          <w:shd w:val="clear" w:color="auto" w:fill="FFFFFF"/>
        </w:rPr>
        <w:t xml:space="preserve"> alba)</w:t>
      </w:r>
    </w:p>
    <w:p w14:paraId="1140F262"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Plop negru (</w:t>
      </w:r>
      <w:proofErr w:type="spellStart"/>
      <w:r w:rsidRPr="000D0545">
        <w:rPr>
          <w:rFonts w:ascii="Times New Roman" w:hAnsi="Times New Roman" w:cs="Times New Roman"/>
          <w:sz w:val="24"/>
          <w:szCs w:val="24"/>
          <w:bdr w:val="none" w:sz="0" w:space="0" w:color="auto" w:frame="1"/>
          <w:shd w:val="clear" w:color="auto" w:fill="FFFFFF"/>
        </w:rPr>
        <w:t>Populus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nigra</w:t>
      </w:r>
      <w:proofErr w:type="spellEnd"/>
      <w:r w:rsidRPr="000D0545">
        <w:rPr>
          <w:rFonts w:ascii="Times New Roman" w:hAnsi="Times New Roman" w:cs="Times New Roman"/>
          <w:sz w:val="24"/>
          <w:szCs w:val="24"/>
          <w:bdr w:val="none" w:sz="0" w:space="0" w:color="auto" w:frame="1"/>
          <w:shd w:val="clear" w:color="auto" w:fill="FFFFFF"/>
        </w:rPr>
        <w:t>)</w:t>
      </w:r>
    </w:p>
    <w:p w14:paraId="039F5D57"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 xml:space="preserve">Paltin de câmp (Acer </w:t>
      </w:r>
      <w:proofErr w:type="spellStart"/>
      <w:r w:rsidRPr="000D0545">
        <w:rPr>
          <w:rFonts w:ascii="Times New Roman" w:hAnsi="Times New Roman" w:cs="Times New Roman"/>
          <w:sz w:val="24"/>
          <w:szCs w:val="24"/>
          <w:bdr w:val="none" w:sz="0" w:space="0" w:color="auto" w:frame="1"/>
          <w:shd w:val="clear" w:color="auto" w:fill="FFFFFF"/>
        </w:rPr>
        <w:t>platanoides</w:t>
      </w:r>
      <w:proofErr w:type="spellEnd"/>
      <w:r w:rsidRPr="000D0545">
        <w:rPr>
          <w:rFonts w:ascii="Times New Roman" w:hAnsi="Times New Roman" w:cs="Times New Roman"/>
          <w:sz w:val="24"/>
          <w:szCs w:val="24"/>
          <w:bdr w:val="none" w:sz="0" w:space="0" w:color="auto" w:frame="1"/>
          <w:shd w:val="clear" w:color="auto" w:fill="FFFFFF"/>
        </w:rPr>
        <w:t>)</w:t>
      </w:r>
    </w:p>
    <w:p w14:paraId="13CC8DE0"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 xml:space="preserve">Paltin de munte(Acer </w:t>
      </w:r>
      <w:proofErr w:type="spellStart"/>
      <w:r w:rsidRPr="000D0545">
        <w:rPr>
          <w:rFonts w:ascii="Times New Roman" w:hAnsi="Times New Roman" w:cs="Times New Roman"/>
          <w:sz w:val="24"/>
          <w:szCs w:val="24"/>
          <w:bdr w:val="none" w:sz="0" w:space="0" w:color="auto" w:frame="1"/>
          <w:shd w:val="clear" w:color="auto" w:fill="FFFFFF"/>
        </w:rPr>
        <w:t>pseudoplatanus</w:t>
      </w:r>
      <w:proofErr w:type="spellEnd"/>
      <w:r w:rsidRPr="000D0545">
        <w:rPr>
          <w:rFonts w:ascii="Times New Roman" w:hAnsi="Times New Roman" w:cs="Times New Roman"/>
          <w:sz w:val="24"/>
          <w:szCs w:val="24"/>
          <w:bdr w:val="none" w:sz="0" w:space="0" w:color="auto" w:frame="1"/>
          <w:shd w:val="clear" w:color="auto" w:fill="FFFFFF"/>
        </w:rPr>
        <w:t>)</w:t>
      </w:r>
    </w:p>
    <w:p w14:paraId="296B97DA"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 xml:space="preserve">Jugastru (Acer </w:t>
      </w:r>
      <w:proofErr w:type="spellStart"/>
      <w:r w:rsidRPr="000D0545">
        <w:rPr>
          <w:rFonts w:ascii="Times New Roman" w:hAnsi="Times New Roman" w:cs="Times New Roman"/>
          <w:sz w:val="24"/>
          <w:szCs w:val="24"/>
          <w:bdr w:val="none" w:sz="0" w:space="0" w:color="auto" w:frame="1"/>
          <w:shd w:val="clear" w:color="auto" w:fill="FFFFFF"/>
        </w:rPr>
        <w:t>campestre</w:t>
      </w:r>
      <w:proofErr w:type="spellEnd"/>
      <w:r w:rsidRPr="000D0545">
        <w:rPr>
          <w:rFonts w:ascii="Times New Roman" w:hAnsi="Times New Roman" w:cs="Times New Roman"/>
          <w:sz w:val="24"/>
          <w:szCs w:val="24"/>
          <w:bdr w:val="none" w:sz="0" w:space="0" w:color="auto" w:frame="1"/>
          <w:shd w:val="clear" w:color="auto" w:fill="FFFFFF"/>
        </w:rPr>
        <w:t>)</w:t>
      </w:r>
    </w:p>
    <w:p w14:paraId="1FAD58FE"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r>
      <w:proofErr w:type="spellStart"/>
      <w:r w:rsidRPr="000D0545">
        <w:rPr>
          <w:rFonts w:ascii="Times New Roman" w:hAnsi="Times New Roman" w:cs="Times New Roman"/>
          <w:sz w:val="24"/>
          <w:szCs w:val="24"/>
          <w:bdr w:val="none" w:sz="0" w:space="0" w:color="auto" w:frame="1"/>
          <w:shd w:val="clear" w:color="auto" w:fill="FFFFFF"/>
        </w:rPr>
        <w:t>Scoruş</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Sorbus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aucuparia</w:t>
      </w:r>
      <w:proofErr w:type="spellEnd"/>
      <w:r w:rsidRPr="000D0545">
        <w:rPr>
          <w:rFonts w:ascii="Times New Roman" w:hAnsi="Times New Roman" w:cs="Times New Roman"/>
          <w:sz w:val="24"/>
          <w:szCs w:val="24"/>
          <w:bdr w:val="none" w:sz="0" w:space="0" w:color="auto" w:frame="1"/>
          <w:shd w:val="clear" w:color="auto" w:fill="FFFFFF"/>
        </w:rPr>
        <w:t>)</w:t>
      </w:r>
    </w:p>
    <w:p w14:paraId="583BD71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Sorb (</w:t>
      </w:r>
      <w:proofErr w:type="spellStart"/>
      <w:r w:rsidRPr="000D0545">
        <w:rPr>
          <w:rFonts w:ascii="Times New Roman" w:hAnsi="Times New Roman" w:cs="Times New Roman"/>
          <w:sz w:val="24"/>
          <w:szCs w:val="24"/>
          <w:bdr w:val="none" w:sz="0" w:space="0" w:color="auto" w:frame="1"/>
          <w:shd w:val="clear" w:color="auto" w:fill="FFFFFF"/>
        </w:rPr>
        <w:t>Sorbus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torminalis</w:t>
      </w:r>
      <w:proofErr w:type="spellEnd"/>
      <w:r w:rsidRPr="000D0545">
        <w:rPr>
          <w:rFonts w:ascii="Times New Roman" w:hAnsi="Times New Roman" w:cs="Times New Roman"/>
          <w:sz w:val="24"/>
          <w:szCs w:val="24"/>
          <w:bdr w:val="none" w:sz="0" w:space="0" w:color="auto" w:frame="1"/>
          <w:shd w:val="clear" w:color="auto" w:fill="FFFFFF"/>
        </w:rPr>
        <w:t>)</w:t>
      </w:r>
    </w:p>
    <w:p w14:paraId="0AB7B739"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Dud (</w:t>
      </w:r>
      <w:proofErr w:type="spellStart"/>
      <w:r w:rsidRPr="000D0545">
        <w:rPr>
          <w:rFonts w:ascii="Times New Roman" w:hAnsi="Times New Roman" w:cs="Times New Roman"/>
          <w:sz w:val="24"/>
          <w:szCs w:val="24"/>
          <w:bdr w:val="none" w:sz="0" w:space="0" w:color="auto" w:frame="1"/>
          <w:shd w:val="clear" w:color="auto" w:fill="FFFFFF"/>
        </w:rPr>
        <w:t>Morus</w:t>
      </w:r>
      <w:proofErr w:type="spellEnd"/>
      <w:r w:rsidRPr="000D0545">
        <w:rPr>
          <w:rFonts w:ascii="Times New Roman" w:hAnsi="Times New Roman" w:cs="Times New Roman"/>
          <w:sz w:val="24"/>
          <w:szCs w:val="24"/>
          <w:bdr w:val="none" w:sz="0" w:space="0" w:color="auto" w:frame="1"/>
          <w:shd w:val="clear" w:color="auto" w:fill="FFFFFF"/>
        </w:rPr>
        <w:t xml:space="preserve"> L. alba (</w:t>
      </w:r>
      <w:proofErr w:type="spellStart"/>
      <w:r w:rsidRPr="000D0545">
        <w:rPr>
          <w:rFonts w:ascii="Times New Roman" w:hAnsi="Times New Roman" w:cs="Times New Roman"/>
          <w:sz w:val="24"/>
          <w:szCs w:val="24"/>
          <w:bdr w:val="none" w:sz="0" w:space="0" w:color="auto" w:frame="1"/>
          <w:shd w:val="clear" w:color="auto" w:fill="FFFFFF"/>
        </w:rPr>
        <w:t>nigra</w:t>
      </w:r>
      <w:proofErr w:type="spellEnd"/>
      <w:r w:rsidRPr="000D0545">
        <w:rPr>
          <w:rFonts w:ascii="Times New Roman" w:hAnsi="Times New Roman" w:cs="Times New Roman"/>
          <w:sz w:val="24"/>
          <w:szCs w:val="24"/>
          <w:bdr w:val="none" w:sz="0" w:space="0" w:color="auto" w:frame="1"/>
          <w:shd w:val="clear" w:color="auto" w:fill="FFFFFF"/>
        </w:rPr>
        <w:t xml:space="preserve">)) </w:t>
      </w:r>
    </w:p>
    <w:p w14:paraId="44FCB0B7"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r w:rsidRPr="000D0545">
        <w:rPr>
          <w:rFonts w:ascii="Times New Roman" w:hAnsi="Times New Roman" w:cs="Times New Roman"/>
          <w:sz w:val="24"/>
          <w:szCs w:val="24"/>
          <w:bdr w:val="none" w:sz="0" w:space="0" w:color="auto" w:frame="1"/>
          <w:shd w:val="clear" w:color="auto" w:fill="FFFFFF"/>
        </w:rPr>
        <w:t>o</w:t>
      </w:r>
      <w:r w:rsidRPr="000D0545">
        <w:rPr>
          <w:rFonts w:ascii="Times New Roman" w:hAnsi="Times New Roman" w:cs="Times New Roman"/>
          <w:sz w:val="24"/>
          <w:szCs w:val="24"/>
          <w:bdr w:val="none" w:sz="0" w:space="0" w:color="auto" w:frame="1"/>
          <w:shd w:val="clear" w:color="auto" w:fill="FFFFFF"/>
        </w:rPr>
        <w:tab/>
        <w:t>Vișin turcesc (</w:t>
      </w:r>
      <w:proofErr w:type="spellStart"/>
      <w:r w:rsidRPr="000D0545">
        <w:rPr>
          <w:rFonts w:ascii="Times New Roman" w:hAnsi="Times New Roman" w:cs="Times New Roman"/>
          <w:sz w:val="24"/>
          <w:szCs w:val="24"/>
          <w:bdr w:val="none" w:sz="0" w:space="0" w:color="auto" w:frame="1"/>
          <w:shd w:val="clear" w:color="auto" w:fill="FFFFFF"/>
        </w:rPr>
        <w:t>Prunus</w:t>
      </w:r>
      <w:proofErr w:type="spellEnd"/>
      <w:r w:rsidRPr="000D0545">
        <w:rPr>
          <w:rFonts w:ascii="Times New Roman" w:hAnsi="Times New Roman" w:cs="Times New Roman"/>
          <w:sz w:val="24"/>
          <w:szCs w:val="24"/>
          <w:bdr w:val="none" w:sz="0" w:space="0" w:color="auto" w:frame="1"/>
          <w:shd w:val="clear" w:color="auto" w:fill="FFFFFF"/>
        </w:rPr>
        <w:t xml:space="preserve"> </w:t>
      </w:r>
      <w:proofErr w:type="spellStart"/>
      <w:r w:rsidRPr="000D0545">
        <w:rPr>
          <w:rFonts w:ascii="Times New Roman" w:hAnsi="Times New Roman" w:cs="Times New Roman"/>
          <w:sz w:val="24"/>
          <w:szCs w:val="24"/>
          <w:bdr w:val="none" w:sz="0" w:space="0" w:color="auto" w:frame="1"/>
          <w:shd w:val="clear" w:color="auto" w:fill="FFFFFF"/>
        </w:rPr>
        <w:t>mahaleb</w:t>
      </w:r>
      <w:proofErr w:type="spellEnd"/>
      <w:r w:rsidRPr="000D0545">
        <w:rPr>
          <w:rFonts w:ascii="Times New Roman" w:hAnsi="Times New Roman" w:cs="Times New Roman"/>
          <w:sz w:val="24"/>
          <w:szCs w:val="24"/>
          <w:bdr w:val="none" w:sz="0" w:space="0" w:color="auto" w:frame="1"/>
          <w:shd w:val="clear" w:color="auto" w:fill="FFFFFF"/>
        </w:rPr>
        <w:t>)</w:t>
      </w:r>
    </w:p>
    <w:p w14:paraId="2D14405D" w14:textId="77777777" w:rsidR="00A8134F" w:rsidRPr="000D0545" w:rsidRDefault="00A8134F" w:rsidP="00A8134F">
      <w:pPr>
        <w:rPr>
          <w:rFonts w:ascii="Times New Roman" w:hAnsi="Times New Roman" w:cs="Times New Roman"/>
          <w:sz w:val="24"/>
          <w:szCs w:val="24"/>
          <w:bdr w:val="none" w:sz="0" w:space="0" w:color="auto" w:frame="1"/>
          <w:shd w:val="clear" w:color="auto" w:fill="FFFFFF"/>
        </w:rPr>
      </w:pPr>
    </w:p>
    <w:p w14:paraId="7CF5E821" w14:textId="77777777" w:rsidR="00A353E5" w:rsidRPr="000D0545" w:rsidRDefault="00A353E5">
      <w:pPr>
        <w:rPr>
          <w:rFonts w:ascii="Times New Roman" w:hAnsi="Times New Roman" w:cs="Times New Roman"/>
          <w:sz w:val="24"/>
          <w:szCs w:val="24"/>
          <w:bdr w:val="none" w:sz="0" w:space="0" w:color="auto" w:frame="1"/>
          <w:shd w:val="clear" w:color="auto" w:fill="FFFFFF"/>
        </w:rPr>
      </w:pPr>
    </w:p>
    <w:sectPr w:rsidR="00A353E5" w:rsidRPr="000D0545" w:rsidSect="000E23D0">
      <w:headerReference w:type="even" r:id="rId15"/>
      <w:headerReference w:type="default" r:id="rId16"/>
      <w:footerReference w:type="even" r:id="rId17"/>
      <w:footerReference w:type="default" r:id="rId18"/>
      <w:headerReference w:type="first" r:id="rId19"/>
      <w:footerReference w:type="first" r:id="rId20"/>
      <w:pgSz w:w="11906" w:h="16838" w:code="9"/>
      <w:pgMar w:top="567" w:right="1416" w:bottom="426" w:left="1134" w:header="0" w:footer="850"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1CDB" w14:textId="77777777" w:rsidR="00C36393" w:rsidRDefault="00C36393" w:rsidP="006D1E30">
      <w:pPr>
        <w:spacing w:after="0" w:line="240" w:lineRule="auto"/>
      </w:pPr>
      <w:r>
        <w:separator/>
      </w:r>
    </w:p>
  </w:endnote>
  <w:endnote w:type="continuationSeparator" w:id="0">
    <w:p w14:paraId="40FD6331" w14:textId="77777777" w:rsidR="00C36393" w:rsidRDefault="00C36393" w:rsidP="006D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2284" w14:textId="77777777" w:rsidR="004306BF" w:rsidRDefault="0043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426640"/>
      <w:docPartObj>
        <w:docPartGallery w:val="Page Numbers (Bottom of Page)"/>
        <w:docPartUnique/>
      </w:docPartObj>
    </w:sdtPr>
    <w:sdtEndPr>
      <w:rPr>
        <w:noProof/>
      </w:rPr>
    </w:sdtEndPr>
    <w:sdtContent>
      <w:p w14:paraId="4E305974" w14:textId="47E9492D" w:rsidR="000E23D0" w:rsidRDefault="000E23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78748" w14:textId="77777777" w:rsidR="000E23D0" w:rsidRDefault="000E2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859900"/>
      <w:docPartObj>
        <w:docPartGallery w:val="Page Numbers (Bottom of Page)"/>
        <w:docPartUnique/>
      </w:docPartObj>
    </w:sdtPr>
    <w:sdtEndPr>
      <w:rPr>
        <w:noProof/>
      </w:rPr>
    </w:sdtEndPr>
    <w:sdtContent>
      <w:p w14:paraId="5D8C35AF" w14:textId="4A550122" w:rsidR="000E23D0" w:rsidRDefault="000E23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51F03" w14:textId="77777777" w:rsidR="00601DC8" w:rsidRDefault="00601DC8" w:rsidP="006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6F01" w14:textId="77777777" w:rsidR="00C36393" w:rsidRDefault="00C36393" w:rsidP="006D1E30">
      <w:pPr>
        <w:spacing w:after="0" w:line="240" w:lineRule="auto"/>
      </w:pPr>
      <w:r>
        <w:separator/>
      </w:r>
    </w:p>
  </w:footnote>
  <w:footnote w:type="continuationSeparator" w:id="0">
    <w:p w14:paraId="5E071891" w14:textId="77777777" w:rsidR="00C36393" w:rsidRDefault="00C36393" w:rsidP="006D1E30">
      <w:pPr>
        <w:spacing w:after="0" w:line="240" w:lineRule="auto"/>
      </w:pPr>
      <w:r>
        <w:continuationSeparator/>
      </w:r>
    </w:p>
  </w:footnote>
  <w:footnote w:id="1">
    <w:p w14:paraId="1D3EDED5" w14:textId="77777777" w:rsidR="00EE5AE0" w:rsidRPr="00817116" w:rsidRDefault="00EE5AE0">
      <w:pPr>
        <w:pStyle w:val="FootnoteText"/>
        <w:rPr>
          <w:lang w:val="en-US"/>
        </w:rPr>
      </w:pPr>
      <w:r>
        <w:rPr>
          <w:rStyle w:val="FootnoteReference"/>
        </w:rPr>
        <w:footnoteRef/>
      </w:r>
      <w:r>
        <w:t xml:space="preserve"> </w:t>
      </w:r>
      <w:r w:rsidRPr="00817116">
        <w:rPr>
          <w:rFonts w:ascii="Times New Roman" w:hAnsi="Times New Roman" w:cs="Times New Roman"/>
          <w:bCs/>
          <w:i/>
        </w:rPr>
        <w:t xml:space="preserve">Ordinul 341/2025 privind punerea în aplicare a Regulamentului pentru modificarea și completarea Regulamentului privind procedurile de monitorizare a ajutoarelor de stat </w:t>
      </w:r>
      <w:proofErr w:type="spellStart"/>
      <w:r w:rsidRPr="00817116">
        <w:rPr>
          <w:rFonts w:ascii="Times New Roman" w:hAnsi="Times New Roman" w:cs="Times New Roman"/>
          <w:bCs/>
          <w:i/>
        </w:rPr>
        <w:t>şi</w:t>
      </w:r>
      <w:proofErr w:type="spellEnd"/>
      <w:r w:rsidRPr="00817116">
        <w:rPr>
          <w:rFonts w:ascii="Times New Roman" w:hAnsi="Times New Roman" w:cs="Times New Roman"/>
          <w:bCs/>
          <w:i/>
        </w:rPr>
        <w:t xml:space="preserve"> de </w:t>
      </w:r>
      <w:proofErr w:type="spellStart"/>
      <w:r w:rsidRPr="00817116">
        <w:rPr>
          <w:rFonts w:ascii="Times New Roman" w:hAnsi="Times New Roman" w:cs="Times New Roman"/>
          <w:bCs/>
          <w:i/>
        </w:rPr>
        <w:t>minimis</w:t>
      </w:r>
      <w:proofErr w:type="spellEnd"/>
      <w:r w:rsidRPr="00817116">
        <w:rPr>
          <w:rFonts w:ascii="Times New Roman" w:hAnsi="Times New Roman" w:cs="Times New Roman"/>
          <w:bCs/>
          <w:i/>
        </w:rPr>
        <w:t>, pus în aplicare prin Ordinul președintelui Consiliului Concurenței nr. 441/2022</w:t>
      </w:r>
      <w:r>
        <w:rPr>
          <w:rFonts w:ascii="Times New Roman" w:hAnsi="Times New Roman" w:cs="Times New Roman"/>
          <w:bCs/>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DC06" w14:textId="2F08A471" w:rsidR="004306BF" w:rsidRDefault="004306BF">
    <w:pPr>
      <w:pStyle w:val="Header"/>
    </w:pPr>
    <w:r>
      <w:rPr>
        <w:noProof/>
      </w:rPr>
      <w:pict w14:anchorId="4D682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92751" o:spid="_x0000_s1026" type="#_x0000_t136" style="position:absolute;margin-left:0;margin-top:0;width:461.65pt;height:197.85pt;rotation:315;z-index:-251655168;mso-position-horizontal:center;mso-position-horizontal-relative:margin;mso-position-vertical:center;mso-position-vertical-relative:margin" o:allowincell="f" fillcolor="silver" stroked="f">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35E5" w14:textId="121301CF" w:rsidR="004306BF" w:rsidRDefault="004306BF">
    <w:pPr>
      <w:pStyle w:val="Header"/>
    </w:pPr>
    <w:r>
      <w:rPr>
        <w:noProof/>
      </w:rPr>
      <w:pict w14:anchorId="5BC43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92752" o:spid="_x0000_s1027" type="#_x0000_t136" style="position:absolute;margin-left:0;margin-top:0;width:461.65pt;height:197.85pt;rotation:315;z-index:-251653120;mso-position-horizontal:center;mso-position-horizontal-relative:margin;mso-position-vertical:center;mso-position-vertical-relative:margin" o:allowincell="f" fillcolor="silver" stroked="f">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E4B7" w14:textId="35EFC2B2" w:rsidR="004306BF" w:rsidRDefault="004306BF">
    <w:pPr>
      <w:pStyle w:val="Header"/>
    </w:pPr>
    <w:r>
      <w:rPr>
        <w:noProof/>
      </w:rPr>
      <w:pict w14:anchorId="1509D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92750" o:spid="_x0000_s1025" type="#_x0000_t136" style="position:absolute;margin-left:0;margin-top:0;width:461.65pt;height:197.85pt;rotation:315;z-index:-251657216;mso-position-horizontal:center;mso-position-horizontal-relative:margin;mso-position-vertical:center;mso-position-vertical-relative:margin" o:allowincell="f" fillcolor="silver" stroked="f">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7A8"/>
    <w:multiLevelType w:val="hybridMultilevel"/>
    <w:tmpl w:val="445035F4"/>
    <w:lvl w:ilvl="0" w:tplc="690210C8">
      <w:start w:val="2"/>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754F2"/>
    <w:multiLevelType w:val="hybridMultilevel"/>
    <w:tmpl w:val="CE02D7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F2107E"/>
    <w:multiLevelType w:val="hybridMultilevel"/>
    <w:tmpl w:val="A61E78E6"/>
    <w:lvl w:ilvl="0" w:tplc="04180017">
      <w:start w:val="1"/>
      <w:numFmt w:val="lowerLetter"/>
      <w:lvlText w:val="%1)"/>
      <w:lvlJc w:val="left"/>
      <w:pPr>
        <w:ind w:left="720" w:hanging="360"/>
      </w:pPr>
    </w:lvl>
    <w:lvl w:ilvl="1" w:tplc="7514ED1C">
      <w:numFmt w:val="bullet"/>
      <w:lvlText w:val="−"/>
      <w:lvlJc w:val="left"/>
      <w:pPr>
        <w:ind w:left="1440" w:hanging="360"/>
      </w:pPr>
      <w:rPr>
        <w:rFonts w:ascii="Calibri" w:eastAsiaTheme="minorHAns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A775E8"/>
    <w:multiLevelType w:val="hybridMultilevel"/>
    <w:tmpl w:val="3D3CA928"/>
    <w:lvl w:ilvl="0" w:tplc="6AB28B1C">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6474"/>
    <w:multiLevelType w:val="hybridMultilevel"/>
    <w:tmpl w:val="5D8E7B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876F1D"/>
    <w:multiLevelType w:val="hybridMultilevel"/>
    <w:tmpl w:val="43BCFAA2"/>
    <w:lvl w:ilvl="0" w:tplc="0EA8A8C6">
      <w:start w:val="1"/>
      <w:numFmt w:val="lowerLetter"/>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2E292396"/>
    <w:multiLevelType w:val="hybridMultilevel"/>
    <w:tmpl w:val="F342BD96"/>
    <w:lvl w:ilvl="0" w:tplc="84D69C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FEB7D15"/>
    <w:multiLevelType w:val="hybridMultilevel"/>
    <w:tmpl w:val="A6164E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AD2126"/>
    <w:multiLevelType w:val="hybridMultilevel"/>
    <w:tmpl w:val="C1D221D0"/>
    <w:lvl w:ilvl="0" w:tplc="86AACA3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2A17B27"/>
    <w:multiLevelType w:val="hybridMultilevel"/>
    <w:tmpl w:val="5CFECED2"/>
    <w:lvl w:ilvl="0" w:tplc="F48A0AAA">
      <w:start w:val="7"/>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BF26A7C"/>
    <w:multiLevelType w:val="hybridMultilevel"/>
    <w:tmpl w:val="197E7E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1E64A50"/>
    <w:multiLevelType w:val="hybridMultilevel"/>
    <w:tmpl w:val="5BE268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77BB5"/>
    <w:multiLevelType w:val="hybridMultilevel"/>
    <w:tmpl w:val="03C05C56"/>
    <w:lvl w:ilvl="0" w:tplc="7934429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DE80F5E"/>
    <w:multiLevelType w:val="hybridMultilevel"/>
    <w:tmpl w:val="785AA334"/>
    <w:lvl w:ilvl="0" w:tplc="D6EEF71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4F1177AF"/>
    <w:multiLevelType w:val="hybridMultilevel"/>
    <w:tmpl w:val="5ECE6AE2"/>
    <w:lvl w:ilvl="0" w:tplc="86E6973C">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B3ED8"/>
    <w:multiLevelType w:val="hybridMultilevel"/>
    <w:tmpl w:val="3AAAFC4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15:restartNumberingAfterBreak="0">
    <w:nsid w:val="64D21D65"/>
    <w:multiLevelType w:val="hybridMultilevel"/>
    <w:tmpl w:val="E2D0DB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98F6F78"/>
    <w:multiLevelType w:val="hybridMultilevel"/>
    <w:tmpl w:val="760626EA"/>
    <w:lvl w:ilvl="0" w:tplc="4B6616CA">
      <w:start w:val="1"/>
      <w:numFmt w:val="lowerLetter"/>
      <w:lvlText w:val="%1)"/>
      <w:lvlJc w:val="left"/>
      <w:pPr>
        <w:ind w:left="720" w:hanging="360"/>
      </w:pPr>
      <w:rPr>
        <w:rFonts w:ascii="Trebuchet MS" w:eastAsiaTheme="minorHAnsi" w:hAnsi="Trebuchet MS"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A225906"/>
    <w:multiLevelType w:val="hybridMultilevel"/>
    <w:tmpl w:val="304C5A08"/>
    <w:lvl w:ilvl="0" w:tplc="1DEE9F6A">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D7C01"/>
    <w:multiLevelType w:val="hybridMultilevel"/>
    <w:tmpl w:val="387EB146"/>
    <w:lvl w:ilvl="0" w:tplc="5FC68386">
      <w:start w:val="1"/>
      <w:numFmt w:val="bullet"/>
      <w:lvlText w:val="-"/>
      <w:lvlJc w:val="left"/>
      <w:pPr>
        <w:ind w:left="1080" w:hanging="360"/>
      </w:pPr>
      <w:rPr>
        <w:rFonts w:ascii="Trebuchet MS" w:eastAsiaTheme="minorHAnsi" w:hAnsi="Trebuchet MS"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1" w15:restartNumberingAfterBreak="0">
    <w:nsid w:val="6EC70B96"/>
    <w:multiLevelType w:val="hybridMultilevel"/>
    <w:tmpl w:val="AAA86EB0"/>
    <w:lvl w:ilvl="0" w:tplc="9E7696D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763F2707"/>
    <w:multiLevelType w:val="hybridMultilevel"/>
    <w:tmpl w:val="FCA04424"/>
    <w:lvl w:ilvl="0" w:tplc="58D43044">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D7CE8"/>
    <w:multiLevelType w:val="hybridMultilevel"/>
    <w:tmpl w:val="E2EC2D04"/>
    <w:lvl w:ilvl="0" w:tplc="A78067C8">
      <w:start w:val="1"/>
      <w:numFmt w:val="decimal"/>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4" w15:restartNumberingAfterBreak="0">
    <w:nsid w:val="7F2B71B7"/>
    <w:multiLevelType w:val="hybridMultilevel"/>
    <w:tmpl w:val="7A00F2B2"/>
    <w:lvl w:ilvl="0" w:tplc="246A7872">
      <w:start w:val="2"/>
      <w:numFmt w:val="decimal"/>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71035449">
    <w:abstractNumId w:val="23"/>
  </w:num>
  <w:num w:numId="2" w16cid:durableId="1373142833">
    <w:abstractNumId w:val="4"/>
  </w:num>
  <w:num w:numId="3" w16cid:durableId="1887720666">
    <w:abstractNumId w:val="6"/>
  </w:num>
  <w:num w:numId="4" w16cid:durableId="1990478510">
    <w:abstractNumId w:val="13"/>
  </w:num>
  <w:num w:numId="5" w16cid:durableId="299000303">
    <w:abstractNumId w:val="19"/>
  </w:num>
  <w:num w:numId="6" w16cid:durableId="1131747498">
    <w:abstractNumId w:val="15"/>
  </w:num>
  <w:num w:numId="7" w16cid:durableId="1783500010">
    <w:abstractNumId w:val="3"/>
  </w:num>
  <w:num w:numId="8" w16cid:durableId="330107784">
    <w:abstractNumId w:val="22"/>
  </w:num>
  <w:num w:numId="9" w16cid:durableId="1885365427">
    <w:abstractNumId w:val="16"/>
  </w:num>
  <w:num w:numId="10" w16cid:durableId="1698658651">
    <w:abstractNumId w:val="9"/>
  </w:num>
  <w:num w:numId="11" w16cid:durableId="191234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88078">
    <w:abstractNumId w:val="20"/>
  </w:num>
  <w:num w:numId="13" w16cid:durableId="1974867379">
    <w:abstractNumId w:val="12"/>
  </w:num>
  <w:num w:numId="14" w16cid:durableId="792597675">
    <w:abstractNumId w:val="0"/>
  </w:num>
  <w:num w:numId="15" w16cid:durableId="1421870894">
    <w:abstractNumId w:val="18"/>
  </w:num>
  <w:num w:numId="16" w16cid:durableId="1932276577">
    <w:abstractNumId w:val="1"/>
  </w:num>
  <w:num w:numId="17" w16cid:durableId="1153982428">
    <w:abstractNumId w:val="10"/>
  </w:num>
  <w:num w:numId="18" w16cid:durableId="875578291">
    <w:abstractNumId w:val="8"/>
  </w:num>
  <w:num w:numId="19" w16cid:durableId="1359313792">
    <w:abstractNumId w:val="14"/>
  </w:num>
  <w:num w:numId="20" w16cid:durableId="1654065471">
    <w:abstractNumId w:val="5"/>
  </w:num>
  <w:num w:numId="21" w16cid:durableId="1868789871">
    <w:abstractNumId w:val="2"/>
  </w:num>
  <w:num w:numId="22" w16cid:durableId="1831946167">
    <w:abstractNumId w:val="7"/>
  </w:num>
  <w:num w:numId="23" w16cid:durableId="1265336028">
    <w:abstractNumId w:val="11"/>
  </w:num>
  <w:num w:numId="24" w16cid:durableId="1822040742">
    <w:abstractNumId w:val="17"/>
  </w:num>
  <w:num w:numId="25" w16cid:durableId="1443998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CD"/>
    <w:rsid w:val="00005801"/>
    <w:rsid w:val="00010726"/>
    <w:rsid w:val="0001104C"/>
    <w:rsid w:val="00016299"/>
    <w:rsid w:val="0002129C"/>
    <w:rsid w:val="0003255C"/>
    <w:rsid w:val="00036A27"/>
    <w:rsid w:val="000434E4"/>
    <w:rsid w:val="0004649D"/>
    <w:rsid w:val="00052FC4"/>
    <w:rsid w:val="0005576A"/>
    <w:rsid w:val="00064041"/>
    <w:rsid w:val="00074032"/>
    <w:rsid w:val="0007498A"/>
    <w:rsid w:val="000928F0"/>
    <w:rsid w:val="000A7F41"/>
    <w:rsid w:val="000B0523"/>
    <w:rsid w:val="000B094C"/>
    <w:rsid w:val="000B179B"/>
    <w:rsid w:val="000B6D01"/>
    <w:rsid w:val="000B7DF9"/>
    <w:rsid w:val="000D0545"/>
    <w:rsid w:val="000D1648"/>
    <w:rsid w:val="000E18AE"/>
    <w:rsid w:val="000E23D0"/>
    <w:rsid w:val="000F07FF"/>
    <w:rsid w:val="000F3FE2"/>
    <w:rsid w:val="000F479B"/>
    <w:rsid w:val="00101242"/>
    <w:rsid w:val="001132C1"/>
    <w:rsid w:val="00113EED"/>
    <w:rsid w:val="00115926"/>
    <w:rsid w:val="00144822"/>
    <w:rsid w:val="00152742"/>
    <w:rsid w:val="00152BB0"/>
    <w:rsid w:val="00153F69"/>
    <w:rsid w:val="0015690D"/>
    <w:rsid w:val="0016133F"/>
    <w:rsid w:val="00181037"/>
    <w:rsid w:val="0018240B"/>
    <w:rsid w:val="00182475"/>
    <w:rsid w:val="0018563F"/>
    <w:rsid w:val="00190BE7"/>
    <w:rsid w:val="001911D4"/>
    <w:rsid w:val="001967F5"/>
    <w:rsid w:val="001A3691"/>
    <w:rsid w:val="001A41AE"/>
    <w:rsid w:val="001B08D7"/>
    <w:rsid w:val="001B554B"/>
    <w:rsid w:val="001B58CC"/>
    <w:rsid w:val="001C3098"/>
    <w:rsid w:val="001C3257"/>
    <w:rsid w:val="001E3E0A"/>
    <w:rsid w:val="001E6731"/>
    <w:rsid w:val="001F50D9"/>
    <w:rsid w:val="002026BC"/>
    <w:rsid w:val="002042FE"/>
    <w:rsid w:val="002072DB"/>
    <w:rsid w:val="00227C57"/>
    <w:rsid w:val="002378E5"/>
    <w:rsid w:val="00240BED"/>
    <w:rsid w:val="00240F1C"/>
    <w:rsid w:val="0025325E"/>
    <w:rsid w:val="00254523"/>
    <w:rsid w:val="00255751"/>
    <w:rsid w:val="00255A97"/>
    <w:rsid w:val="0026055A"/>
    <w:rsid w:val="002609B3"/>
    <w:rsid w:val="00261F0E"/>
    <w:rsid w:val="0026502A"/>
    <w:rsid w:val="002709A6"/>
    <w:rsid w:val="00277FC9"/>
    <w:rsid w:val="00283DC3"/>
    <w:rsid w:val="00290F62"/>
    <w:rsid w:val="00293950"/>
    <w:rsid w:val="002B0264"/>
    <w:rsid w:val="002B390F"/>
    <w:rsid w:val="002B4D5F"/>
    <w:rsid w:val="002B752A"/>
    <w:rsid w:val="002C4415"/>
    <w:rsid w:val="002D0C6C"/>
    <w:rsid w:val="002D6A08"/>
    <w:rsid w:val="002E13FE"/>
    <w:rsid w:val="002E1A76"/>
    <w:rsid w:val="002E22FB"/>
    <w:rsid w:val="002E319E"/>
    <w:rsid w:val="002E4607"/>
    <w:rsid w:val="002F28F4"/>
    <w:rsid w:val="002F40EB"/>
    <w:rsid w:val="00300061"/>
    <w:rsid w:val="00306CC8"/>
    <w:rsid w:val="00311963"/>
    <w:rsid w:val="00311A0A"/>
    <w:rsid w:val="003154E1"/>
    <w:rsid w:val="00315CFE"/>
    <w:rsid w:val="00316F8D"/>
    <w:rsid w:val="003202A6"/>
    <w:rsid w:val="00325C3A"/>
    <w:rsid w:val="00326FD3"/>
    <w:rsid w:val="00327AB9"/>
    <w:rsid w:val="00332714"/>
    <w:rsid w:val="00333716"/>
    <w:rsid w:val="00334129"/>
    <w:rsid w:val="0033780F"/>
    <w:rsid w:val="00337833"/>
    <w:rsid w:val="00346FB8"/>
    <w:rsid w:val="00347C82"/>
    <w:rsid w:val="00350039"/>
    <w:rsid w:val="00351E76"/>
    <w:rsid w:val="00355F9F"/>
    <w:rsid w:val="00356184"/>
    <w:rsid w:val="00356F76"/>
    <w:rsid w:val="00357F27"/>
    <w:rsid w:val="0036011B"/>
    <w:rsid w:val="0036257F"/>
    <w:rsid w:val="003665A9"/>
    <w:rsid w:val="00366FCE"/>
    <w:rsid w:val="00370D23"/>
    <w:rsid w:val="00371510"/>
    <w:rsid w:val="003945D2"/>
    <w:rsid w:val="003A581E"/>
    <w:rsid w:val="003B23C5"/>
    <w:rsid w:val="003B7281"/>
    <w:rsid w:val="003D0F4A"/>
    <w:rsid w:val="003D3EAB"/>
    <w:rsid w:val="003E3C72"/>
    <w:rsid w:val="003E42E5"/>
    <w:rsid w:val="003F0FB2"/>
    <w:rsid w:val="003F182F"/>
    <w:rsid w:val="003F30AB"/>
    <w:rsid w:val="003F4B63"/>
    <w:rsid w:val="00401545"/>
    <w:rsid w:val="00405E1D"/>
    <w:rsid w:val="0040631E"/>
    <w:rsid w:val="00410441"/>
    <w:rsid w:val="00414AF9"/>
    <w:rsid w:val="004225FF"/>
    <w:rsid w:val="00427906"/>
    <w:rsid w:val="004306BF"/>
    <w:rsid w:val="00443AD3"/>
    <w:rsid w:val="00443C6B"/>
    <w:rsid w:val="004464DD"/>
    <w:rsid w:val="00465EE0"/>
    <w:rsid w:val="004662C5"/>
    <w:rsid w:val="00466ACF"/>
    <w:rsid w:val="00466CE8"/>
    <w:rsid w:val="004776F3"/>
    <w:rsid w:val="00491B69"/>
    <w:rsid w:val="004A3502"/>
    <w:rsid w:val="004A61B0"/>
    <w:rsid w:val="004A72FB"/>
    <w:rsid w:val="004B1218"/>
    <w:rsid w:val="004C0FC7"/>
    <w:rsid w:val="004C5519"/>
    <w:rsid w:val="004C5C22"/>
    <w:rsid w:val="004D075D"/>
    <w:rsid w:val="004D3B3F"/>
    <w:rsid w:val="004D587B"/>
    <w:rsid w:val="004D7CF2"/>
    <w:rsid w:val="004F5623"/>
    <w:rsid w:val="00515CCF"/>
    <w:rsid w:val="005163F7"/>
    <w:rsid w:val="005229AB"/>
    <w:rsid w:val="0052645B"/>
    <w:rsid w:val="005348CF"/>
    <w:rsid w:val="0053725E"/>
    <w:rsid w:val="00537BA2"/>
    <w:rsid w:val="00544F69"/>
    <w:rsid w:val="005467EB"/>
    <w:rsid w:val="0055200C"/>
    <w:rsid w:val="00553E89"/>
    <w:rsid w:val="005550A0"/>
    <w:rsid w:val="005577C6"/>
    <w:rsid w:val="005648C3"/>
    <w:rsid w:val="005715A9"/>
    <w:rsid w:val="005970F3"/>
    <w:rsid w:val="0059777E"/>
    <w:rsid w:val="005A053C"/>
    <w:rsid w:val="005A1EB0"/>
    <w:rsid w:val="005A212F"/>
    <w:rsid w:val="005A3C48"/>
    <w:rsid w:val="005A5915"/>
    <w:rsid w:val="005A7284"/>
    <w:rsid w:val="005A7A33"/>
    <w:rsid w:val="005B4191"/>
    <w:rsid w:val="005B4487"/>
    <w:rsid w:val="005B695F"/>
    <w:rsid w:val="005C0C58"/>
    <w:rsid w:val="005C0D6F"/>
    <w:rsid w:val="005C127F"/>
    <w:rsid w:val="005C52F6"/>
    <w:rsid w:val="005C6198"/>
    <w:rsid w:val="005D55CD"/>
    <w:rsid w:val="005D5A1D"/>
    <w:rsid w:val="005D75EF"/>
    <w:rsid w:val="005D79A9"/>
    <w:rsid w:val="005E1694"/>
    <w:rsid w:val="005E2DB7"/>
    <w:rsid w:val="005F2DC0"/>
    <w:rsid w:val="00601DC8"/>
    <w:rsid w:val="006066A0"/>
    <w:rsid w:val="00614277"/>
    <w:rsid w:val="00614E66"/>
    <w:rsid w:val="00615695"/>
    <w:rsid w:val="006161C0"/>
    <w:rsid w:val="006409B5"/>
    <w:rsid w:val="0065576A"/>
    <w:rsid w:val="00662D4A"/>
    <w:rsid w:val="006672AE"/>
    <w:rsid w:val="006731CC"/>
    <w:rsid w:val="00673296"/>
    <w:rsid w:val="00674878"/>
    <w:rsid w:val="00675CB2"/>
    <w:rsid w:val="00676032"/>
    <w:rsid w:val="006768EA"/>
    <w:rsid w:val="0068381A"/>
    <w:rsid w:val="006918ED"/>
    <w:rsid w:val="006A1EFC"/>
    <w:rsid w:val="006A2D76"/>
    <w:rsid w:val="006A516E"/>
    <w:rsid w:val="006A542F"/>
    <w:rsid w:val="006A6D6F"/>
    <w:rsid w:val="006C6692"/>
    <w:rsid w:val="006D1E30"/>
    <w:rsid w:val="006E34C5"/>
    <w:rsid w:val="006F38C1"/>
    <w:rsid w:val="006F3F72"/>
    <w:rsid w:val="006F4DD0"/>
    <w:rsid w:val="006F5688"/>
    <w:rsid w:val="007022D7"/>
    <w:rsid w:val="00706687"/>
    <w:rsid w:val="0070691C"/>
    <w:rsid w:val="007152F6"/>
    <w:rsid w:val="007164FD"/>
    <w:rsid w:val="00720F69"/>
    <w:rsid w:val="00723EAA"/>
    <w:rsid w:val="007252BD"/>
    <w:rsid w:val="00727A9B"/>
    <w:rsid w:val="00750CAB"/>
    <w:rsid w:val="00751AA5"/>
    <w:rsid w:val="007531BA"/>
    <w:rsid w:val="00756FBF"/>
    <w:rsid w:val="00774C04"/>
    <w:rsid w:val="00784C08"/>
    <w:rsid w:val="0078621A"/>
    <w:rsid w:val="007878B1"/>
    <w:rsid w:val="00791633"/>
    <w:rsid w:val="00791E20"/>
    <w:rsid w:val="00797F7C"/>
    <w:rsid w:val="007A1F75"/>
    <w:rsid w:val="007A56E1"/>
    <w:rsid w:val="007B1100"/>
    <w:rsid w:val="007B2109"/>
    <w:rsid w:val="007B4917"/>
    <w:rsid w:val="007C0825"/>
    <w:rsid w:val="007C45FC"/>
    <w:rsid w:val="007C4C68"/>
    <w:rsid w:val="007C5BDA"/>
    <w:rsid w:val="007D3459"/>
    <w:rsid w:val="007D5802"/>
    <w:rsid w:val="007D7484"/>
    <w:rsid w:val="007E0CE1"/>
    <w:rsid w:val="007E1D1B"/>
    <w:rsid w:val="007E3823"/>
    <w:rsid w:val="007E69AD"/>
    <w:rsid w:val="0080410A"/>
    <w:rsid w:val="008051B6"/>
    <w:rsid w:val="00817116"/>
    <w:rsid w:val="00822058"/>
    <w:rsid w:val="0082247E"/>
    <w:rsid w:val="008245D5"/>
    <w:rsid w:val="008319F1"/>
    <w:rsid w:val="008378CC"/>
    <w:rsid w:val="00844011"/>
    <w:rsid w:val="008525B7"/>
    <w:rsid w:val="00855B14"/>
    <w:rsid w:val="0085767E"/>
    <w:rsid w:val="00860E5B"/>
    <w:rsid w:val="0089058C"/>
    <w:rsid w:val="00890E7B"/>
    <w:rsid w:val="00891FC8"/>
    <w:rsid w:val="00895053"/>
    <w:rsid w:val="00895EA2"/>
    <w:rsid w:val="008964C0"/>
    <w:rsid w:val="008A3DAB"/>
    <w:rsid w:val="008B11D8"/>
    <w:rsid w:val="008B347F"/>
    <w:rsid w:val="008C0319"/>
    <w:rsid w:val="008C66B0"/>
    <w:rsid w:val="008D2F20"/>
    <w:rsid w:val="008D443E"/>
    <w:rsid w:val="008E0DA6"/>
    <w:rsid w:val="008F308D"/>
    <w:rsid w:val="008F7AE7"/>
    <w:rsid w:val="0090734C"/>
    <w:rsid w:val="009109E6"/>
    <w:rsid w:val="00910D71"/>
    <w:rsid w:val="00915A3D"/>
    <w:rsid w:val="009340FE"/>
    <w:rsid w:val="00936113"/>
    <w:rsid w:val="0094193F"/>
    <w:rsid w:val="00942684"/>
    <w:rsid w:val="009573CA"/>
    <w:rsid w:val="00960F0C"/>
    <w:rsid w:val="00961259"/>
    <w:rsid w:val="00962E70"/>
    <w:rsid w:val="00966B4D"/>
    <w:rsid w:val="00966FF1"/>
    <w:rsid w:val="00972F02"/>
    <w:rsid w:val="00981D3C"/>
    <w:rsid w:val="00982D8C"/>
    <w:rsid w:val="00990FFE"/>
    <w:rsid w:val="009933CC"/>
    <w:rsid w:val="0099373A"/>
    <w:rsid w:val="009937DD"/>
    <w:rsid w:val="009946E2"/>
    <w:rsid w:val="009A717A"/>
    <w:rsid w:val="009A75E8"/>
    <w:rsid w:val="009C087A"/>
    <w:rsid w:val="009E05F5"/>
    <w:rsid w:val="009E3A00"/>
    <w:rsid w:val="009E5BE8"/>
    <w:rsid w:val="009F0B6E"/>
    <w:rsid w:val="009F5CED"/>
    <w:rsid w:val="00A14F0A"/>
    <w:rsid w:val="00A20A53"/>
    <w:rsid w:val="00A21AA2"/>
    <w:rsid w:val="00A267A8"/>
    <w:rsid w:val="00A353E5"/>
    <w:rsid w:val="00A37395"/>
    <w:rsid w:val="00A45EC7"/>
    <w:rsid w:val="00A517B1"/>
    <w:rsid w:val="00A52FFF"/>
    <w:rsid w:val="00A54BC5"/>
    <w:rsid w:val="00A553BC"/>
    <w:rsid w:val="00A60A2F"/>
    <w:rsid w:val="00A60C5A"/>
    <w:rsid w:val="00A63C63"/>
    <w:rsid w:val="00A65197"/>
    <w:rsid w:val="00A65890"/>
    <w:rsid w:val="00A70EB0"/>
    <w:rsid w:val="00A721B4"/>
    <w:rsid w:val="00A8134F"/>
    <w:rsid w:val="00A851AF"/>
    <w:rsid w:val="00A87274"/>
    <w:rsid w:val="00A90060"/>
    <w:rsid w:val="00AA0D54"/>
    <w:rsid w:val="00AA4680"/>
    <w:rsid w:val="00AB1E59"/>
    <w:rsid w:val="00AC49A3"/>
    <w:rsid w:val="00AC4ABB"/>
    <w:rsid w:val="00AC7317"/>
    <w:rsid w:val="00AD06E7"/>
    <w:rsid w:val="00AD0AA6"/>
    <w:rsid w:val="00AD69A5"/>
    <w:rsid w:val="00AE2DA7"/>
    <w:rsid w:val="00AF3991"/>
    <w:rsid w:val="00AF591E"/>
    <w:rsid w:val="00AF6282"/>
    <w:rsid w:val="00B12EAA"/>
    <w:rsid w:val="00B1635F"/>
    <w:rsid w:val="00B25630"/>
    <w:rsid w:val="00B31857"/>
    <w:rsid w:val="00B323C7"/>
    <w:rsid w:val="00B35939"/>
    <w:rsid w:val="00B4079F"/>
    <w:rsid w:val="00B43226"/>
    <w:rsid w:val="00B47F85"/>
    <w:rsid w:val="00B51B54"/>
    <w:rsid w:val="00B53C6A"/>
    <w:rsid w:val="00B6277D"/>
    <w:rsid w:val="00B65AA5"/>
    <w:rsid w:val="00B80F64"/>
    <w:rsid w:val="00B81828"/>
    <w:rsid w:val="00B83302"/>
    <w:rsid w:val="00B836B9"/>
    <w:rsid w:val="00B87EA3"/>
    <w:rsid w:val="00B920FB"/>
    <w:rsid w:val="00B97802"/>
    <w:rsid w:val="00BA0243"/>
    <w:rsid w:val="00BA35D7"/>
    <w:rsid w:val="00BB37BB"/>
    <w:rsid w:val="00BB4977"/>
    <w:rsid w:val="00BC09D0"/>
    <w:rsid w:val="00BC4AF6"/>
    <w:rsid w:val="00BC696A"/>
    <w:rsid w:val="00BD0BA3"/>
    <w:rsid w:val="00BD0F7E"/>
    <w:rsid w:val="00BD1156"/>
    <w:rsid w:val="00BD3AE0"/>
    <w:rsid w:val="00BD4F72"/>
    <w:rsid w:val="00BE0346"/>
    <w:rsid w:val="00BE3F19"/>
    <w:rsid w:val="00C00924"/>
    <w:rsid w:val="00C00AD1"/>
    <w:rsid w:val="00C04288"/>
    <w:rsid w:val="00C073A4"/>
    <w:rsid w:val="00C12974"/>
    <w:rsid w:val="00C15504"/>
    <w:rsid w:val="00C214A9"/>
    <w:rsid w:val="00C346ED"/>
    <w:rsid w:val="00C35014"/>
    <w:rsid w:val="00C36393"/>
    <w:rsid w:val="00C37D13"/>
    <w:rsid w:val="00C51146"/>
    <w:rsid w:val="00C6376B"/>
    <w:rsid w:val="00C63E78"/>
    <w:rsid w:val="00C647F4"/>
    <w:rsid w:val="00C81E71"/>
    <w:rsid w:val="00C850F7"/>
    <w:rsid w:val="00C86964"/>
    <w:rsid w:val="00C90814"/>
    <w:rsid w:val="00C942CA"/>
    <w:rsid w:val="00C94330"/>
    <w:rsid w:val="00CB0A55"/>
    <w:rsid w:val="00CC1205"/>
    <w:rsid w:val="00CC3213"/>
    <w:rsid w:val="00CC68E3"/>
    <w:rsid w:val="00CD1359"/>
    <w:rsid w:val="00CD63BD"/>
    <w:rsid w:val="00CD6CA4"/>
    <w:rsid w:val="00CD70B0"/>
    <w:rsid w:val="00CD798A"/>
    <w:rsid w:val="00CE0EAF"/>
    <w:rsid w:val="00CF0E70"/>
    <w:rsid w:val="00CF0F8B"/>
    <w:rsid w:val="00CF2D24"/>
    <w:rsid w:val="00D021CF"/>
    <w:rsid w:val="00D07941"/>
    <w:rsid w:val="00D079AE"/>
    <w:rsid w:val="00D163DD"/>
    <w:rsid w:val="00D1764B"/>
    <w:rsid w:val="00D17DA7"/>
    <w:rsid w:val="00D2673B"/>
    <w:rsid w:val="00D34841"/>
    <w:rsid w:val="00D34A30"/>
    <w:rsid w:val="00D34B7B"/>
    <w:rsid w:val="00D40012"/>
    <w:rsid w:val="00D51020"/>
    <w:rsid w:val="00D51898"/>
    <w:rsid w:val="00D52A52"/>
    <w:rsid w:val="00D62186"/>
    <w:rsid w:val="00D66F9E"/>
    <w:rsid w:val="00D733D0"/>
    <w:rsid w:val="00D73D9C"/>
    <w:rsid w:val="00D74DA2"/>
    <w:rsid w:val="00D7683B"/>
    <w:rsid w:val="00D846C4"/>
    <w:rsid w:val="00D8788C"/>
    <w:rsid w:val="00D92B1E"/>
    <w:rsid w:val="00D97F2C"/>
    <w:rsid w:val="00DA6654"/>
    <w:rsid w:val="00DB3F8C"/>
    <w:rsid w:val="00DB68B5"/>
    <w:rsid w:val="00DB74DB"/>
    <w:rsid w:val="00DC550A"/>
    <w:rsid w:val="00DD1E32"/>
    <w:rsid w:val="00DD343F"/>
    <w:rsid w:val="00DD7D94"/>
    <w:rsid w:val="00DE0706"/>
    <w:rsid w:val="00DE450D"/>
    <w:rsid w:val="00DE7158"/>
    <w:rsid w:val="00DE77EE"/>
    <w:rsid w:val="00DF6E32"/>
    <w:rsid w:val="00E02B79"/>
    <w:rsid w:val="00E032D3"/>
    <w:rsid w:val="00E12D79"/>
    <w:rsid w:val="00E13574"/>
    <w:rsid w:val="00E148CE"/>
    <w:rsid w:val="00E15262"/>
    <w:rsid w:val="00E26C50"/>
    <w:rsid w:val="00E27A51"/>
    <w:rsid w:val="00E307A2"/>
    <w:rsid w:val="00E3379E"/>
    <w:rsid w:val="00E416D1"/>
    <w:rsid w:val="00E524A1"/>
    <w:rsid w:val="00E5420E"/>
    <w:rsid w:val="00E55376"/>
    <w:rsid w:val="00E55706"/>
    <w:rsid w:val="00E56B1A"/>
    <w:rsid w:val="00E61224"/>
    <w:rsid w:val="00E67742"/>
    <w:rsid w:val="00E678C4"/>
    <w:rsid w:val="00E72E34"/>
    <w:rsid w:val="00E73D62"/>
    <w:rsid w:val="00E83282"/>
    <w:rsid w:val="00E8345A"/>
    <w:rsid w:val="00E8565D"/>
    <w:rsid w:val="00E8656F"/>
    <w:rsid w:val="00E92412"/>
    <w:rsid w:val="00E933EB"/>
    <w:rsid w:val="00E95B09"/>
    <w:rsid w:val="00EA042F"/>
    <w:rsid w:val="00EB25B5"/>
    <w:rsid w:val="00EB778E"/>
    <w:rsid w:val="00EC0227"/>
    <w:rsid w:val="00EC0D8F"/>
    <w:rsid w:val="00EC49D6"/>
    <w:rsid w:val="00ED39E6"/>
    <w:rsid w:val="00ED4426"/>
    <w:rsid w:val="00ED4D7A"/>
    <w:rsid w:val="00ED57AE"/>
    <w:rsid w:val="00ED5C32"/>
    <w:rsid w:val="00ED5CEC"/>
    <w:rsid w:val="00ED7D5A"/>
    <w:rsid w:val="00EE5940"/>
    <w:rsid w:val="00EE5AE0"/>
    <w:rsid w:val="00EE7C26"/>
    <w:rsid w:val="00EF7817"/>
    <w:rsid w:val="00F21583"/>
    <w:rsid w:val="00F270EA"/>
    <w:rsid w:val="00F27E93"/>
    <w:rsid w:val="00F41A9D"/>
    <w:rsid w:val="00F4532F"/>
    <w:rsid w:val="00F50A36"/>
    <w:rsid w:val="00F54623"/>
    <w:rsid w:val="00F62816"/>
    <w:rsid w:val="00F663EA"/>
    <w:rsid w:val="00F774B5"/>
    <w:rsid w:val="00F779D8"/>
    <w:rsid w:val="00F831B7"/>
    <w:rsid w:val="00F86540"/>
    <w:rsid w:val="00F92197"/>
    <w:rsid w:val="00F9683B"/>
    <w:rsid w:val="00F97F69"/>
    <w:rsid w:val="00FA0E6A"/>
    <w:rsid w:val="00FA4C4B"/>
    <w:rsid w:val="00FA4D98"/>
    <w:rsid w:val="00FA74BE"/>
    <w:rsid w:val="00FB497B"/>
    <w:rsid w:val="00FC026F"/>
    <w:rsid w:val="00FC177B"/>
    <w:rsid w:val="00FC240C"/>
    <w:rsid w:val="00FC4001"/>
    <w:rsid w:val="00FD15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E246"/>
  <w15:chartTrackingRefBased/>
  <w15:docId w15:val="{F450BA50-82BE-4C25-A528-428D6D47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8051B6"/>
  </w:style>
  <w:style w:type="character" w:customStyle="1" w:styleId="scapttl">
    <w:name w:val="s_cap_ttl"/>
    <w:basedOn w:val="DefaultParagraphFont"/>
    <w:rsid w:val="008051B6"/>
  </w:style>
  <w:style w:type="character" w:customStyle="1" w:styleId="scapden">
    <w:name w:val="s_cap_den"/>
    <w:basedOn w:val="DefaultParagraphFont"/>
    <w:rsid w:val="008051B6"/>
  </w:style>
  <w:style w:type="character" w:customStyle="1" w:styleId="sartttl">
    <w:name w:val="s_art_ttl"/>
    <w:basedOn w:val="DefaultParagraphFont"/>
    <w:rsid w:val="008051B6"/>
  </w:style>
  <w:style w:type="character" w:customStyle="1" w:styleId="slitbdy">
    <w:name w:val="s_lit_bdy"/>
    <w:basedOn w:val="DefaultParagraphFont"/>
    <w:rsid w:val="008051B6"/>
  </w:style>
  <w:style w:type="character" w:styleId="Hyperlink">
    <w:name w:val="Hyperlink"/>
    <w:basedOn w:val="DefaultParagraphFont"/>
    <w:uiPriority w:val="99"/>
    <w:unhideWhenUsed/>
    <w:rsid w:val="008051B6"/>
    <w:rPr>
      <w:color w:val="0000FF"/>
      <w:u w:val="single"/>
    </w:rPr>
  </w:style>
  <w:style w:type="character" w:customStyle="1" w:styleId="sntattl">
    <w:name w:val="s_nta_ttl"/>
    <w:basedOn w:val="DefaultParagraphFont"/>
    <w:rsid w:val="008051B6"/>
  </w:style>
  <w:style w:type="character" w:customStyle="1" w:styleId="sntapar">
    <w:name w:val="s_nta_par"/>
    <w:basedOn w:val="DefaultParagraphFont"/>
    <w:rsid w:val="008051B6"/>
  </w:style>
  <w:style w:type="paragraph" w:styleId="ListParagraph">
    <w:name w:val="List Paragraph"/>
    <w:basedOn w:val="Normal"/>
    <w:uiPriority w:val="34"/>
    <w:qFormat/>
    <w:rsid w:val="00E678C4"/>
    <w:pPr>
      <w:ind w:left="720"/>
      <w:contextualSpacing/>
    </w:pPr>
  </w:style>
  <w:style w:type="character" w:styleId="CommentReference">
    <w:name w:val="annotation reference"/>
    <w:basedOn w:val="DefaultParagraphFont"/>
    <w:uiPriority w:val="99"/>
    <w:semiHidden/>
    <w:unhideWhenUsed/>
    <w:rsid w:val="00DE77EE"/>
    <w:rPr>
      <w:sz w:val="16"/>
      <w:szCs w:val="16"/>
    </w:rPr>
  </w:style>
  <w:style w:type="paragraph" w:styleId="BalloonText">
    <w:name w:val="Balloon Text"/>
    <w:basedOn w:val="Normal"/>
    <w:link w:val="BalloonTextChar"/>
    <w:uiPriority w:val="99"/>
    <w:semiHidden/>
    <w:unhideWhenUsed/>
    <w:rsid w:val="001C3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98"/>
    <w:rPr>
      <w:rFonts w:ascii="Segoe UI" w:hAnsi="Segoe UI" w:cs="Segoe UI"/>
      <w:sz w:val="18"/>
      <w:szCs w:val="18"/>
    </w:rPr>
  </w:style>
  <w:style w:type="character" w:customStyle="1" w:styleId="spctbdy">
    <w:name w:val="s_pct_bdy"/>
    <w:basedOn w:val="DefaultParagraphFont"/>
    <w:rsid w:val="00333716"/>
  </w:style>
  <w:style w:type="table" w:styleId="TableGrid">
    <w:name w:val="Table Grid"/>
    <w:basedOn w:val="TableNormal"/>
    <w:uiPriority w:val="39"/>
    <w:rsid w:val="00AD69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AD69A5"/>
    <w:pPr>
      <w:numPr>
        <w:numId w:val="13"/>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AD69A5"/>
    <w:pPr>
      <w:numPr>
        <w:ilvl w:val="4"/>
        <w:numId w:val="13"/>
      </w:numPr>
      <w:spacing w:before="120" w:after="120" w:line="240" w:lineRule="auto"/>
      <w:jc w:val="both"/>
    </w:pPr>
    <w:rPr>
      <w:rFonts w:ascii="Trebuchet MS" w:eastAsia="Times New Roman" w:hAnsi="Trebuchet MS" w:cs="Times New Roman"/>
      <w:sz w:val="20"/>
      <w:szCs w:val="24"/>
    </w:rPr>
  </w:style>
  <w:style w:type="paragraph" w:customStyle="1" w:styleId="instruct">
    <w:name w:val="instruct"/>
    <w:basedOn w:val="Normal"/>
    <w:rsid w:val="00AD69A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UnresolvedMention1">
    <w:name w:val="Unresolved Mention1"/>
    <w:basedOn w:val="DefaultParagraphFont"/>
    <w:uiPriority w:val="99"/>
    <w:semiHidden/>
    <w:unhideWhenUsed/>
    <w:rsid w:val="00AA4680"/>
    <w:rPr>
      <w:color w:val="605E5C"/>
      <w:shd w:val="clear" w:color="auto" w:fill="E1DFDD"/>
    </w:rPr>
  </w:style>
  <w:style w:type="paragraph" w:styleId="CommentText">
    <w:name w:val="annotation text"/>
    <w:basedOn w:val="Normal"/>
    <w:link w:val="CommentTextChar"/>
    <w:uiPriority w:val="99"/>
    <w:unhideWhenUsed/>
    <w:rsid w:val="007D7484"/>
    <w:pPr>
      <w:spacing w:line="240" w:lineRule="auto"/>
    </w:pPr>
    <w:rPr>
      <w:sz w:val="20"/>
      <w:szCs w:val="20"/>
    </w:rPr>
  </w:style>
  <w:style w:type="character" w:customStyle="1" w:styleId="CommentTextChar">
    <w:name w:val="Comment Text Char"/>
    <w:basedOn w:val="DefaultParagraphFont"/>
    <w:link w:val="CommentText"/>
    <w:uiPriority w:val="99"/>
    <w:rsid w:val="007D7484"/>
    <w:rPr>
      <w:sz w:val="20"/>
      <w:szCs w:val="20"/>
    </w:rPr>
  </w:style>
  <w:style w:type="paragraph" w:styleId="CommentSubject">
    <w:name w:val="annotation subject"/>
    <w:basedOn w:val="CommentText"/>
    <w:next w:val="CommentText"/>
    <w:link w:val="CommentSubjectChar"/>
    <w:uiPriority w:val="99"/>
    <w:semiHidden/>
    <w:unhideWhenUsed/>
    <w:rsid w:val="007D7484"/>
    <w:rPr>
      <w:b/>
      <w:bCs/>
    </w:rPr>
  </w:style>
  <w:style w:type="character" w:customStyle="1" w:styleId="CommentSubjectChar">
    <w:name w:val="Comment Subject Char"/>
    <w:basedOn w:val="CommentTextChar"/>
    <w:link w:val="CommentSubject"/>
    <w:uiPriority w:val="99"/>
    <w:semiHidden/>
    <w:rsid w:val="007D7484"/>
    <w:rPr>
      <w:b/>
      <w:bCs/>
      <w:sz w:val="20"/>
      <w:szCs w:val="20"/>
    </w:rPr>
  </w:style>
  <w:style w:type="paragraph" w:styleId="Header">
    <w:name w:val="header"/>
    <w:basedOn w:val="Normal"/>
    <w:link w:val="HeaderChar"/>
    <w:uiPriority w:val="99"/>
    <w:unhideWhenUsed/>
    <w:rsid w:val="006D1E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1E30"/>
  </w:style>
  <w:style w:type="paragraph" w:styleId="Footer">
    <w:name w:val="footer"/>
    <w:basedOn w:val="Normal"/>
    <w:link w:val="FooterChar"/>
    <w:uiPriority w:val="99"/>
    <w:unhideWhenUsed/>
    <w:rsid w:val="006D1E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1E30"/>
  </w:style>
  <w:style w:type="paragraph" w:styleId="Revision">
    <w:name w:val="Revision"/>
    <w:hidden/>
    <w:uiPriority w:val="99"/>
    <w:semiHidden/>
    <w:rsid w:val="00E416D1"/>
    <w:pPr>
      <w:spacing w:after="0" w:line="240" w:lineRule="auto"/>
    </w:pPr>
  </w:style>
  <w:style w:type="character" w:customStyle="1" w:styleId="UnresolvedMention2">
    <w:name w:val="Unresolved Mention2"/>
    <w:basedOn w:val="DefaultParagraphFont"/>
    <w:uiPriority w:val="99"/>
    <w:semiHidden/>
    <w:unhideWhenUsed/>
    <w:rsid w:val="00B51B54"/>
    <w:rPr>
      <w:color w:val="605E5C"/>
      <w:shd w:val="clear" w:color="auto" w:fill="E1DFDD"/>
    </w:rPr>
  </w:style>
  <w:style w:type="character" w:styleId="Strong">
    <w:name w:val="Strong"/>
    <w:basedOn w:val="DefaultParagraphFont"/>
    <w:uiPriority w:val="22"/>
    <w:qFormat/>
    <w:rsid w:val="008319F1"/>
    <w:rPr>
      <w:b/>
      <w:bCs/>
    </w:rPr>
  </w:style>
  <w:style w:type="paragraph" w:customStyle="1" w:styleId="al">
    <w:name w:val="a_l"/>
    <w:basedOn w:val="Normal"/>
    <w:rsid w:val="008319F1"/>
    <w:pPr>
      <w:spacing w:after="0" w:line="240" w:lineRule="auto"/>
      <w:jc w:val="both"/>
    </w:pPr>
    <w:rPr>
      <w:rFonts w:ascii="Times New Roman" w:eastAsiaTheme="minorEastAsia" w:hAnsi="Times New Roman" w:cs="Times New Roman"/>
      <w:sz w:val="24"/>
      <w:szCs w:val="24"/>
      <w:lang w:eastAsia="ro-RO"/>
    </w:rPr>
  </w:style>
  <w:style w:type="paragraph" w:styleId="FootnoteText">
    <w:name w:val="footnote text"/>
    <w:basedOn w:val="Normal"/>
    <w:link w:val="FootnoteTextChar"/>
    <w:uiPriority w:val="99"/>
    <w:semiHidden/>
    <w:unhideWhenUsed/>
    <w:rsid w:val="00EE5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AE0"/>
    <w:rPr>
      <w:sz w:val="20"/>
      <w:szCs w:val="20"/>
    </w:rPr>
  </w:style>
  <w:style w:type="character" w:styleId="FootnoteReference">
    <w:name w:val="footnote reference"/>
    <w:basedOn w:val="DefaultParagraphFont"/>
    <w:uiPriority w:val="99"/>
    <w:semiHidden/>
    <w:unhideWhenUsed/>
    <w:rsid w:val="00EE5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3209">
      <w:bodyDiv w:val="1"/>
      <w:marLeft w:val="0"/>
      <w:marRight w:val="0"/>
      <w:marTop w:val="0"/>
      <w:marBottom w:val="0"/>
      <w:divBdr>
        <w:top w:val="none" w:sz="0" w:space="0" w:color="auto"/>
        <w:left w:val="none" w:sz="0" w:space="0" w:color="auto"/>
        <w:bottom w:val="none" w:sz="0" w:space="0" w:color="auto"/>
        <w:right w:val="none" w:sz="0" w:space="0" w:color="auto"/>
      </w:divBdr>
    </w:div>
    <w:div w:id="331228379">
      <w:bodyDiv w:val="1"/>
      <w:marLeft w:val="0"/>
      <w:marRight w:val="0"/>
      <w:marTop w:val="0"/>
      <w:marBottom w:val="0"/>
      <w:divBdr>
        <w:top w:val="none" w:sz="0" w:space="0" w:color="auto"/>
        <w:left w:val="none" w:sz="0" w:space="0" w:color="auto"/>
        <w:bottom w:val="none" w:sz="0" w:space="0" w:color="auto"/>
        <w:right w:val="none" w:sz="0" w:space="0" w:color="auto"/>
      </w:divBdr>
    </w:div>
    <w:div w:id="567157945">
      <w:bodyDiv w:val="1"/>
      <w:marLeft w:val="0"/>
      <w:marRight w:val="0"/>
      <w:marTop w:val="0"/>
      <w:marBottom w:val="0"/>
      <w:divBdr>
        <w:top w:val="none" w:sz="0" w:space="0" w:color="auto"/>
        <w:left w:val="none" w:sz="0" w:space="0" w:color="auto"/>
        <w:bottom w:val="none" w:sz="0" w:space="0" w:color="auto"/>
        <w:right w:val="none" w:sz="0" w:space="0" w:color="auto"/>
      </w:divBdr>
    </w:div>
    <w:div w:id="1434858189">
      <w:bodyDiv w:val="1"/>
      <w:marLeft w:val="0"/>
      <w:marRight w:val="0"/>
      <w:marTop w:val="0"/>
      <w:marBottom w:val="0"/>
      <w:divBdr>
        <w:top w:val="none" w:sz="0" w:space="0" w:color="auto"/>
        <w:left w:val="none" w:sz="0" w:space="0" w:color="auto"/>
        <w:bottom w:val="none" w:sz="0" w:space="0" w:color="auto"/>
        <w:right w:val="none" w:sz="0" w:space="0" w:color="auto"/>
      </w:divBdr>
    </w:div>
    <w:div w:id="20134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scc.eu/wp-content/uploads/2023/12/OJ_L_202302831_RO_TXT.pdf" TargetMode="External"/><Relationship Id="rId13" Type="http://schemas.openxmlformats.org/officeDocument/2006/relationships/hyperlink" Target="file:///C:\application\showparalel\oficiale\eurolegis\243786\25037\A243\A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application\showparalel\oficiale\eurolegis\243786\34358\A243\A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pplication\showparalel\oficiale\eurolegis\243786\67108\A243\A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application\showparalel\oficiale\eurolegis\243786\62188\A243\A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nascc.eu/wp-content/uploads/2023/12/OJ_L_202302831_RO_TXT.pdf" TargetMode="External"/><Relationship Id="rId14" Type="http://schemas.openxmlformats.org/officeDocument/2006/relationships/hyperlink" Target="http://www.pnrr.mmap.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79F5-1BFF-4047-8D9F-33D09581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5380</Words>
  <Characters>31207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Sbîrnea</dc:creator>
  <cp:keywords/>
  <dc:description/>
  <cp:lastModifiedBy>Adrian Stefanescu</cp:lastModifiedBy>
  <cp:revision>6</cp:revision>
  <cp:lastPrinted>2025-06-23T05:47:00Z</cp:lastPrinted>
  <dcterms:created xsi:type="dcterms:W3CDTF">2025-06-02T05:56:00Z</dcterms:created>
  <dcterms:modified xsi:type="dcterms:W3CDTF">2025-06-23T05:47:00Z</dcterms:modified>
</cp:coreProperties>
</file>