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3DC4" w14:textId="2D84FACD" w:rsidR="00F13A1C" w:rsidRPr="008844A4" w:rsidRDefault="001B7E93" w:rsidP="001B7E93">
      <w:pPr>
        <w:rPr>
          <w:rFonts w:ascii="Trebuchet MS" w:hAnsi="Trebuchet MS"/>
        </w:rPr>
      </w:pPr>
      <w:r w:rsidRPr="008844A4">
        <w:rPr>
          <w:rFonts w:ascii="Trebuchet MS" w:hAnsi="Trebuchet MS"/>
        </w:rPr>
        <w:t>Nr. ................/.............................202</w:t>
      </w:r>
      <w:r w:rsidR="005F20C2">
        <w:rPr>
          <w:rFonts w:ascii="Trebuchet MS" w:hAnsi="Trebuchet MS"/>
        </w:rPr>
        <w:t>6</w:t>
      </w:r>
    </w:p>
    <w:p w14:paraId="571CBAB3" w14:textId="6E59D092" w:rsidR="001B7E93" w:rsidRPr="008844A4" w:rsidRDefault="001B7E93" w:rsidP="00B9079F">
      <w:pPr>
        <w:spacing w:line="240" w:lineRule="auto"/>
        <w:jc w:val="center"/>
        <w:rPr>
          <w:rFonts w:ascii="Trebuchet MS" w:hAnsi="Trebuchet MS"/>
          <w:b/>
        </w:rPr>
      </w:pPr>
      <w:r w:rsidRPr="008844A4">
        <w:rPr>
          <w:rFonts w:ascii="Trebuchet MS" w:hAnsi="Trebuchet MS"/>
          <w:b/>
        </w:rPr>
        <w:t>REFERAT DE APROBARE</w:t>
      </w:r>
    </w:p>
    <w:p w14:paraId="4A379DF4" w14:textId="77777777" w:rsidR="00B63A42" w:rsidRDefault="00A52661" w:rsidP="00B9079F">
      <w:pPr>
        <w:autoSpaceDE w:val="0"/>
        <w:autoSpaceDN w:val="0"/>
        <w:adjustRightInd w:val="0"/>
        <w:spacing w:after="0" w:line="240" w:lineRule="auto"/>
        <w:contextualSpacing/>
        <w:jc w:val="center"/>
        <w:rPr>
          <w:rFonts w:ascii="Trebuchet MS" w:hAnsi="Trebuchet MS"/>
          <w:b/>
          <w:bCs/>
          <w:i/>
          <w:iCs/>
        </w:rPr>
      </w:pPr>
      <w:bookmarkStart w:id="0" w:name="_Hlk124842827"/>
      <w:bookmarkStart w:id="1" w:name="_Hlk231560770"/>
      <w:bookmarkStart w:id="2" w:name="_Hlk231560914"/>
      <w:r>
        <w:rPr>
          <w:rFonts w:ascii="Trebuchet MS" w:hAnsi="Trebuchet MS"/>
          <w:b/>
          <w:bCs/>
          <w:i/>
          <w:iCs/>
        </w:rPr>
        <w:t>pentru</w:t>
      </w:r>
      <w:r w:rsidR="00861896" w:rsidRPr="00F72B7E">
        <w:rPr>
          <w:rFonts w:ascii="Trebuchet MS" w:hAnsi="Trebuchet MS"/>
          <w:b/>
          <w:bCs/>
          <w:i/>
          <w:iCs/>
        </w:rPr>
        <w:t xml:space="preserve"> modificarea și completarea </w:t>
      </w:r>
      <w:bookmarkEnd w:id="0"/>
      <w:r w:rsidR="00B63A42" w:rsidRPr="0026491B">
        <w:rPr>
          <w:rFonts w:ascii="Trebuchet MS" w:hAnsi="Trebuchet MS"/>
          <w:b/>
          <w:bCs/>
          <w:i/>
          <w:iCs/>
        </w:rPr>
        <w:t>Ghidului de finanţare a Programului privind instalarea sistemelor de stocare a energiei electrice produse din surse regenerabile, în vederea acumulării necesarului pentru consum propriu şi livrării surplusului energetic în reţeaua naţională</w:t>
      </w:r>
      <w:r w:rsidR="00861896">
        <w:rPr>
          <w:rFonts w:ascii="Trebuchet MS" w:hAnsi="Trebuchet MS"/>
          <w:b/>
          <w:bCs/>
          <w:i/>
          <w:iCs/>
        </w:rPr>
        <w:t xml:space="preserve">, </w:t>
      </w:r>
      <w:r w:rsidR="00861896" w:rsidRPr="00F72B7E">
        <w:rPr>
          <w:rFonts w:ascii="Trebuchet MS" w:hAnsi="Trebuchet MS"/>
          <w:b/>
          <w:bCs/>
          <w:i/>
          <w:iCs/>
        </w:rPr>
        <w:t xml:space="preserve">aprobat prin Ordinul ministrului mediului, apelor și </w:t>
      </w:r>
    </w:p>
    <w:p w14:paraId="1B9BC4AC" w14:textId="7F49B87D" w:rsidR="00861896" w:rsidRPr="00861896" w:rsidRDefault="00861896" w:rsidP="00B9079F">
      <w:pPr>
        <w:autoSpaceDE w:val="0"/>
        <w:autoSpaceDN w:val="0"/>
        <w:adjustRightInd w:val="0"/>
        <w:spacing w:after="0" w:line="240" w:lineRule="auto"/>
        <w:contextualSpacing/>
        <w:jc w:val="center"/>
        <w:rPr>
          <w:rFonts w:ascii="Trebuchet MS" w:hAnsi="Trebuchet MS"/>
          <w:b/>
          <w:bCs/>
          <w:i/>
          <w:iCs/>
        </w:rPr>
      </w:pPr>
      <w:r w:rsidRPr="00F72B7E">
        <w:rPr>
          <w:rFonts w:ascii="Trebuchet MS" w:hAnsi="Trebuchet MS"/>
          <w:b/>
          <w:bCs/>
          <w:i/>
          <w:iCs/>
        </w:rPr>
        <w:t xml:space="preserve">pădurilor nr. </w:t>
      </w:r>
      <w:r w:rsidR="00B63A42">
        <w:rPr>
          <w:rFonts w:ascii="Trebuchet MS" w:hAnsi="Trebuchet MS"/>
          <w:b/>
          <w:bCs/>
          <w:i/>
          <w:iCs/>
        </w:rPr>
        <w:t>1904/2026</w:t>
      </w:r>
    </w:p>
    <w:bookmarkEnd w:id="1"/>
    <w:bookmarkEnd w:id="2"/>
    <w:p w14:paraId="0206A148" w14:textId="77777777" w:rsidR="001D5BF7" w:rsidRPr="001D5BF7" w:rsidRDefault="001D5BF7" w:rsidP="00B9079F">
      <w:pPr>
        <w:spacing w:after="160" w:line="240" w:lineRule="auto"/>
        <w:rPr>
          <w:rFonts w:ascii="Trebuchet MS" w:eastAsia="Calibri" w:hAnsi="Trebuchet MS" w:cs="Arial"/>
          <w:b/>
          <w:i/>
          <w:noProof w:val="0"/>
          <w14:ligatures w14:val="standardContextual"/>
        </w:rPr>
      </w:pPr>
    </w:p>
    <w:p w14:paraId="0B3BB324" w14:textId="5905979F" w:rsidR="00FE5CFE" w:rsidRPr="00FE5CFE" w:rsidRDefault="000E3C41" w:rsidP="00B9079F">
      <w:pPr>
        <w:autoSpaceDE w:val="0"/>
        <w:autoSpaceDN w:val="0"/>
        <w:adjustRightInd w:val="0"/>
        <w:spacing w:after="0" w:line="240" w:lineRule="auto"/>
        <w:contextualSpacing/>
        <w:jc w:val="both"/>
        <w:rPr>
          <w:rFonts w:ascii="Trebuchet MS" w:hAnsi="Trebuchet MS"/>
          <w:b/>
          <w:bCs/>
          <w:i/>
          <w:iCs/>
        </w:rPr>
      </w:pPr>
      <w:r>
        <w:rPr>
          <w:rFonts w:ascii="Trebuchet MS" w:eastAsia="Calibri" w:hAnsi="Trebuchet MS" w:cs="Arial"/>
          <w:bCs/>
          <w:noProof w:val="0"/>
          <w14:ligatures w14:val="standardContextual"/>
        </w:rPr>
        <w:t xml:space="preserve">           </w:t>
      </w:r>
      <w:r w:rsidR="001D5BF7" w:rsidRPr="00FE5CFE">
        <w:rPr>
          <w:rFonts w:ascii="Trebuchet MS" w:eastAsia="Calibri" w:hAnsi="Trebuchet MS" w:cs="Arial"/>
          <w:bCs/>
          <w:noProof w:val="0"/>
          <w14:ligatures w14:val="standardContextual"/>
        </w:rPr>
        <w:t>Prezentul referat de aprobare este elaborat în conformitate cu prevederile art. 6 alin. (3)</w:t>
      </w:r>
      <w:r w:rsidR="00A52661" w:rsidRPr="00FE5CFE">
        <w:rPr>
          <w:rFonts w:ascii="Trebuchet MS" w:eastAsia="Calibri" w:hAnsi="Trebuchet MS" w:cs="Arial"/>
          <w:bCs/>
          <w:noProof w:val="0"/>
          <w14:ligatures w14:val="standardContextual"/>
        </w:rPr>
        <w:t xml:space="preserve">, </w:t>
      </w:r>
      <w:r w:rsidR="001D5BF7" w:rsidRPr="00FE5CFE">
        <w:rPr>
          <w:rFonts w:ascii="Trebuchet MS" w:eastAsia="Calibri" w:hAnsi="Trebuchet MS" w:cs="Arial"/>
          <w:bCs/>
          <w:noProof w:val="0"/>
          <w14:ligatures w14:val="standardContextual"/>
        </w:rPr>
        <w:t>art. 30 alin. (1) lit. c) și alin. (2) din Legea nr. 24/2000 privind normele de tehnică legislativă pentru elaborarea actelor normative, republicată, cu modificările și completările ulterioare, reprezentând instrumentul de prezentare și motivare a</w:t>
      </w:r>
      <w:r w:rsidR="001D5BF7" w:rsidRPr="00FE5CFE">
        <w:rPr>
          <w:rFonts w:ascii="Trebuchet MS" w:eastAsia="Calibri" w:hAnsi="Trebuchet MS" w:cs="Arial"/>
          <w:b/>
          <w:bCs/>
          <w:i/>
          <w:noProof w:val="0"/>
          <w14:ligatures w14:val="standardContextual"/>
        </w:rPr>
        <w:t xml:space="preserve"> proiectului de ordin </w:t>
      </w:r>
      <w:r w:rsidR="00A52661" w:rsidRPr="00FE5CFE">
        <w:rPr>
          <w:rFonts w:ascii="Trebuchet MS" w:eastAsia="Calibri" w:hAnsi="Trebuchet MS" w:cs="Arial"/>
          <w:b/>
          <w:bCs/>
          <w:i/>
          <w:iCs/>
          <w:noProof w:val="0"/>
          <w14:ligatures w14:val="standardContextual"/>
        </w:rPr>
        <w:t>pentru</w:t>
      </w:r>
      <w:r w:rsidR="001D5BF7" w:rsidRPr="00FE5CFE">
        <w:rPr>
          <w:rFonts w:ascii="Trebuchet MS" w:eastAsia="Calibri" w:hAnsi="Trebuchet MS" w:cs="Arial"/>
          <w:b/>
          <w:bCs/>
          <w:i/>
          <w:iCs/>
          <w:noProof w:val="0"/>
          <w14:ligatures w14:val="standardContextual"/>
        </w:rPr>
        <w:t xml:space="preserve"> modificarea și completarea </w:t>
      </w:r>
      <w:r w:rsidR="00FE5CFE" w:rsidRPr="00FE5CFE">
        <w:rPr>
          <w:rFonts w:ascii="Trebuchet MS" w:hAnsi="Trebuchet MS"/>
          <w:b/>
          <w:bCs/>
          <w:i/>
          <w:iCs/>
        </w:rPr>
        <w:t>Ghidului de finanţare a Programului privind instalarea sistemelor de stocare a energiei electrice produse din surse regenerabile, în vederea acumulării necesarului pentru consum propriu şi livrării surplusului energetic în reţeaua naţională, aprobat prin Ordinul ministrului mediului, apelor și pădurilor nr. 1904/2026</w:t>
      </w:r>
      <w:r w:rsidR="007C3239">
        <w:rPr>
          <w:rFonts w:ascii="Trebuchet MS" w:hAnsi="Trebuchet MS"/>
          <w:b/>
          <w:bCs/>
          <w:i/>
          <w:iCs/>
        </w:rPr>
        <w:t>.</w:t>
      </w:r>
    </w:p>
    <w:p w14:paraId="132E6C78" w14:textId="66E51DBB" w:rsidR="00F15A51" w:rsidRPr="000B76D7" w:rsidRDefault="004011AC" w:rsidP="00B9079F">
      <w:pPr>
        <w:spacing w:after="160" w:line="240" w:lineRule="auto"/>
        <w:jc w:val="both"/>
        <w:rPr>
          <w:rFonts w:ascii="Trebuchet MS" w:eastAsia="Calibri" w:hAnsi="Trebuchet MS" w:cs="Arial"/>
          <w:noProof w:val="0"/>
          <w14:ligatures w14:val="standardContextual"/>
        </w:rPr>
      </w:pPr>
      <w:r>
        <w:rPr>
          <w:rFonts w:ascii="Trebuchet MS" w:eastAsia="Calibri" w:hAnsi="Trebuchet MS" w:cs="Arial"/>
          <w:b/>
          <w:i/>
          <w:noProof w:val="0"/>
          <w14:ligatures w14:val="standardContextual"/>
        </w:rPr>
        <w:t xml:space="preserve">           </w:t>
      </w:r>
      <w:r w:rsidR="001D5BF7" w:rsidRPr="001D5BF7">
        <w:rPr>
          <w:rFonts w:ascii="Trebuchet MS" w:eastAsia="Calibri" w:hAnsi="Trebuchet MS" w:cs="Arial"/>
          <w:b/>
          <w:noProof w:val="0"/>
          <w14:ligatures w14:val="standardContextual"/>
        </w:rPr>
        <w:t>Baza legală a proiectului de ordin supus aprobării</w:t>
      </w:r>
      <w:r w:rsidR="001D5BF7" w:rsidRPr="001D5BF7">
        <w:rPr>
          <w:rFonts w:ascii="Trebuchet MS" w:eastAsia="Calibri" w:hAnsi="Trebuchet MS" w:cs="Arial"/>
          <w:noProof w:val="0"/>
          <w14:ligatures w14:val="standardContextual"/>
        </w:rPr>
        <w:t xml:space="preserve"> o constituie prevederile art. 12 alin. (4) din Ordonanţa de urgenţă a Guvernului nr. 115/2011 privind stabilirea cadrului instituţional şi autorizarea Guvernului, prin Ministerul Finanţelor, de a scoate la licitaţie certificatele de emisii de gaze cu efect de seră atribuite României la nivelul Uniunii Europene, aprobată prin Legea nr. 163/2012, cu modificările şi completările ulterioare, precum și ale art. 13 alin. (4) din Ordonanţa de urgenţă a Guvernului nr. 196/2005 privind Fondul pentru mediu, aprobată cu modificări şi completări prin Legea nr. 105/2006, cu modificările şi completările ulterioare.</w:t>
      </w:r>
      <w:r w:rsidR="00F15A51" w:rsidRPr="00F15A51">
        <w:rPr>
          <w:rFonts w:ascii="Trebuchet MS" w:hAnsi="Trebuchet MS"/>
          <w:bCs/>
        </w:rPr>
        <w:tab/>
      </w:r>
    </w:p>
    <w:p w14:paraId="718AFAB9" w14:textId="009B3C37" w:rsidR="002E4A77" w:rsidRPr="0026491B" w:rsidRDefault="002E4A77" w:rsidP="00B9079F">
      <w:pPr>
        <w:spacing w:after="0" w:line="240" w:lineRule="auto"/>
        <w:ind w:firstLine="720"/>
        <w:jc w:val="both"/>
        <w:rPr>
          <w:rFonts w:ascii="Trebuchet MS" w:hAnsi="Trebuchet MS"/>
        </w:rPr>
      </w:pPr>
      <w:r w:rsidRPr="0026491B">
        <w:rPr>
          <w:rFonts w:ascii="Trebuchet MS" w:hAnsi="Trebuchet MS"/>
        </w:rPr>
        <w:t>În contextul întâlnirii desfășurate la sediul Ministerului Mediului, Apelor și Pădurilor cu reprezentanții Asociației Prosumatorilor și a Comunităților de Energie din România, au fost analizate o serie de aspecte referitoare la condițiile de accesare a finanțării și la mecanismul de evaluare și selecție a proiectelor în cadrul Programului privind instalarea sistemelor de stocare a energiei electrice produse din surse regenerabile, în vederea acumulării necesarului pentru consum propriu și livrării surplusului energetic în rețeaua națională.</w:t>
      </w:r>
    </w:p>
    <w:p w14:paraId="7BC17A2C" w14:textId="77777777" w:rsidR="002E4A77" w:rsidRPr="0026491B" w:rsidRDefault="002E4A77" w:rsidP="00B9079F">
      <w:pPr>
        <w:spacing w:after="0" w:line="240" w:lineRule="auto"/>
        <w:ind w:firstLine="720"/>
        <w:jc w:val="both"/>
        <w:rPr>
          <w:rFonts w:ascii="Trebuchet MS" w:hAnsi="Trebuchet MS"/>
        </w:rPr>
      </w:pPr>
      <w:r w:rsidRPr="0026491B">
        <w:rPr>
          <w:rFonts w:ascii="Trebuchet MS" w:hAnsi="Trebuchet MS"/>
        </w:rPr>
        <w:t xml:space="preserve">În urma discuțiilor, au fost identificate aspecte care necesită clarificări și ajustări ale prevederilor </w:t>
      </w:r>
      <w:r>
        <w:rPr>
          <w:rFonts w:ascii="Trebuchet MS" w:hAnsi="Trebuchet MS"/>
        </w:rPr>
        <w:t>g</w:t>
      </w:r>
      <w:r w:rsidRPr="0026491B">
        <w:rPr>
          <w:rFonts w:ascii="Trebuchet MS" w:hAnsi="Trebuchet MS"/>
        </w:rPr>
        <w:t>hidului de finanțare, în vederea asigurării unei aplicări unitare a acestora, a eliminării eventualelor interpretări neunitare și a îmbunătățirii mecanismului de selecție a proiectelor.</w:t>
      </w:r>
    </w:p>
    <w:p w14:paraId="20E83681" w14:textId="77777777" w:rsidR="00252421" w:rsidRPr="00204D34" w:rsidRDefault="00252421" w:rsidP="00B9079F">
      <w:pPr>
        <w:spacing w:line="240" w:lineRule="auto"/>
        <w:ind w:firstLine="720"/>
        <w:jc w:val="both"/>
        <w:rPr>
          <w:rFonts w:ascii="Trebuchet MS" w:hAnsi="Trebuchet MS"/>
        </w:rPr>
      </w:pPr>
      <w:r w:rsidRPr="00204D34">
        <w:rPr>
          <w:rFonts w:ascii="Trebuchet MS" w:hAnsi="Trebuchet MS"/>
        </w:rPr>
        <w:t>În acest sens, a fost elaborată propunerea de modificare și completare a ghidului de finanțare, principalele modificări vizând următoarele aspecte:</w:t>
      </w:r>
    </w:p>
    <w:p w14:paraId="6CD5BBC4" w14:textId="4221A764" w:rsidR="00252421" w:rsidRPr="00204D34" w:rsidRDefault="00EF5F65" w:rsidP="00B9079F">
      <w:pPr>
        <w:spacing w:after="0" w:line="240" w:lineRule="auto"/>
        <w:jc w:val="both"/>
        <w:rPr>
          <w:rFonts w:ascii="Trebuchet MS" w:hAnsi="Trebuchet MS"/>
        </w:rPr>
      </w:pPr>
      <w:r w:rsidRPr="00204D34">
        <w:rPr>
          <w:rFonts w:ascii="Trebuchet MS" w:hAnsi="Trebuchet MS"/>
          <w:b/>
          <w:bCs/>
        </w:rPr>
        <w:t xml:space="preserve">          </w:t>
      </w:r>
      <w:r w:rsidR="00252421" w:rsidRPr="00204D34">
        <w:rPr>
          <w:rFonts w:ascii="Trebuchet MS" w:hAnsi="Trebuchet MS"/>
          <w:b/>
          <w:bCs/>
        </w:rPr>
        <w:t>Clarificarea definiției „valorii totale a proiectului”</w:t>
      </w:r>
    </w:p>
    <w:p w14:paraId="5E914137" w14:textId="77777777" w:rsidR="00252421" w:rsidRPr="00204D34" w:rsidRDefault="00252421" w:rsidP="00B9079F">
      <w:pPr>
        <w:spacing w:line="240" w:lineRule="auto"/>
        <w:ind w:firstLine="720"/>
        <w:jc w:val="both"/>
        <w:rPr>
          <w:rFonts w:ascii="Trebuchet MS" w:hAnsi="Trebuchet MS"/>
        </w:rPr>
      </w:pPr>
      <w:r w:rsidRPr="00204D34">
        <w:rPr>
          <w:rFonts w:ascii="Trebuchet MS" w:hAnsi="Trebuchet MS"/>
        </w:rPr>
        <w:t xml:space="preserve">Se propune completarea definiției valorii totale a proiectului, prin precizarea faptului că aceasta cuprinde cheltuielile eligibile și neeligibile direct legate de realizarea și punerea în funcțiune a proiectului, necesare implementării acestuia, inclusiv, după caz, cheltuielile aferente achiziției și montajului invertorului hibrid. Modificarea urmărește delimitarea mai </w:t>
      </w:r>
      <w:r w:rsidRPr="00204D34">
        <w:rPr>
          <w:rFonts w:ascii="Trebuchet MS" w:hAnsi="Trebuchet MS"/>
        </w:rPr>
        <w:lastRenderedPageBreak/>
        <w:t>clară a cheltuielilor care intră în componența valorii totale a proiectului, astfel încât aceasta să reflecte costurile necesare realizării investiției.</w:t>
      </w:r>
    </w:p>
    <w:p w14:paraId="057FD44B" w14:textId="7D5B00F4" w:rsidR="00252421" w:rsidRPr="00204D34" w:rsidRDefault="00EF5F65" w:rsidP="00B9079F">
      <w:pPr>
        <w:spacing w:after="0" w:line="240" w:lineRule="auto"/>
        <w:jc w:val="both"/>
        <w:rPr>
          <w:rFonts w:ascii="Trebuchet MS" w:hAnsi="Trebuchet MS"/>
        </w:rPr>
      </w:pPr>
      <w:r w:rsidRPr="00204D34">
        <w:rPr>
          <w:rFonts w:ascii="Trebuchet MS" w:hAnsi="Trebuchet MS"/>
          <w:b/>
          <w:bCs/>
        </w:rPr>
        <w:t xml:space="preserve">           </w:t>
      </w:r>
      <w:r w:rsidR="00252421" w:rsidRPr="00204D34">
        <w:rPr>
          <w:rFonts w:ascii="Trebuchet MS" w:hAnsi="Trebuchet MS"/>
          <w:b/>
          <w:bCs/>
        </w:rPr>
        <w:t>Clarificarea condițiilor de eligibilitate privind finanțările anterioare</w:t>
      </w:r>
    </w:p>
    <w:p w14:paraId="13FFF7A6" w14:textId="77777777" w:rsidR="00252421" w:rsidRPr="00204D34" w:rsidRDefault="00252421" w:rsidP="00B9079F">
      <w:pPr>
        <w:spacing w:after="0" w:line="240" w:lineRule="auto"/>
        <w:ind w:firstLine="720"/>
        <w:jc w:val="both"/>
        <w:rPr>
          <w:rFonts w:ascii="Trebuchet MS" w:hAnsi="Trebuchet MS"/>
        </w:rPr>
      </w:pPr>
      <w:r w:rsidRPr="00204D34">
        <w:rPr>
          <w:rFonts w:ascii="Trebuchet MS" w:hAnsi="Trebuchet MS"/>
        </w:rPr>
        <w:t>Se propune completarea prevederilor referitoare la evitarea dublei finanțări, prin precizarea expresă a faptului că finanțarea unui sistem de stocare nou, distinct de cel finanțat anterior din fonduri publice, nu constituie dublă finanțare.</w:t>
      </w:r>
    </w:p>
    <w:p w14:paraId="5DCC49D5" w14:textId="77777777" w:rsidR="00252421" w:rsidRPr="00204D34" w:rsidRDefault="00252421" w:rsidP="00B9079F">
      <w:pPr>
        <w:spacing w:after="0" w:line="240" w:lineRule="auto"/>
        <w:ind w:firstLine="720"/>
        <w:jc w:val="both"/>
        <w:rPr>
          <w:rFonts w:ascii="Trebuchet MS" w:hAnsi="Trebuchet MS"/>
        </w:rPr>
      </w:pPr>
      <w:r w:rsidRPr="00204D34">
        <w:rPr>
          <w:rFonts w:ascii="Trebuchet MS" w:hAnsi="Trebuchet MS"/>
        </w:rPr>
        <w:t>Totodată, se introduce o prevedere potrivit căreia solicitanții care au beneficiat anterior de finanțare din fonduri publice, inclusiv din fonduri europene, pentru achiziționarea și instalarea unui sistem de stocare a energiei electrice rămân eligibili în cadrul programului, cu respectarea condițiilor privind evitarea dublei finanțări.</w:t>
      </w:r>
    </w:p>
    <w:p w14:paraId="013968DE" w14:textId="77777777" w:rsidR="00252421" w:rsidRPr="00204D34" w:rsidRDefault="00252421" w:rsidP="00B9079F">
      <w:pPr>
        <w:spacing w:line="240" w:lineRule="auto"/>
        <w:ind w:firstLine="720"/>
        <w:jc w:val="both"/>
        <w:rPr>
          <w:rFonts w:ascii="Trebuchet MS" w:hAnsi="Trebuchet MS"/>
        </w:rPr>
      </w:pPr>
      <w:r w:rsidRPr="00204D34">
        <w:rPr>
          <w:rFonts w:ascii="Trebuchet MS" w:hAnsi="Trebuchet MS"/>
        </w:rPr>
        <w:t>Astfel, accesarea anterioară a unor finanțări publice nu constituie un motiv de neeligibilitate, însă este avută în vedere la calcularea punctajului aferent proiectului, potrivit grilei de evaluare.</w:t>
      </w:r>
    </w:p>
    <w:p w14:paraId="1278C320" w14:textId="385C6E8D" w:rsidR="00252421" w:rsidRPr="00204D34" w:rsidRDefault="00EF5F65" w:rsidP="00B9079F">
      <w:pPr>
        <w:spacing w:after="0" w:line="240" w:lineRule="auto"/>
        <w:jc w:val="both"/>
        <w:rPr>
          <w:rFonts w:ascii="Trebuchet MS" w:hAnsi="Trebuchet MS"/>
        </w:rPr>
      </w:pPr>
      <w:r w:rsidRPr="00204D34">
        <w:rPr>
          <w:rFonts w:ascii="Trebuchet MS" w:hAnsi="Trebuchet MS"/>
          <w:b/>
          <w:bCs/>
        </w:rPr>
        <w:t xml:space="preserve">          </w:t>
      </w:r>
      <w:r w:rsidR="00252421" w:rsidRPr="00204D34">
        <w:rPr>
          <w:rFonts w:ascii="Trebuchet MS" w:hAnsi="Trebuchet MS"/>
          <w:b/>
          <w:bCs/>
        </w:rPr>
        <w:t>Introducerea unui nou criteriu de evaluare privind finanțările anterioare</w:t>
      </w:r>
    </w:p>
    <w:p w14:paraId="3DE25820" w14:textId="77777777" w:rsidR="00252421" w:rsidRPr="00204D34" w:rsidRDefault="00252421" w:rsidP="00B9079F">
      <w:pPr>
        <w:spacing w:after="0" w:line="240" w:lineRule="auto"/>
        <w:ind w:firstLine="720"/>
        <w:jc w:val="both"/>
        <w:rPr>
          <w:rFonts w:ascii="Trebuchet MS" w:hAnsi="Trebuchet MS"/>
        </w:rPr>
      </w:pPr>
      <w:r w:rsidRPr="00204D34">
        <w:rPr>
          <w:rFonts w:ascii="Trebuchet MS" w:hAnsi="Trebuchet MS"/>
        </w:rPr>
        <w:t>Se propune introducerea unui criteriu suplimentar de evaluare, în valoare de maximum 25 de puncte, prin care se urmărește prioritizarea solicitanților care nu au beneficiat anterior de finanțare publică pentru achiziționarea și instalarea sistemelor de stocare a energiei electrice.</w:t>
      </w:r>
    </w:p>
    <w:p w14:paraId="2F5B9D21" w14:textId="77777777" w:rsidR="00252421" w:rsidRPr="00204D34" w:rsidRDefault="00252421" w:rsidP="00B9079F">
      <w:pPr>
        <w:spacing w:after="0" w:line="240" w:lineRule="auto"/>
        <w:ind w:firstLine="360"/>
        <w:jc w:val="both"/>
        <w:rPr>
          <w:rFonts w:ascii="Trebuchet MS" w:hAnsi="Trebuchet MS"/>
        </w:rPr>
      </w:pPr>
      <w:r w:rsidRPr="00204D34">
        <w:rPr>
          <w:rFonts w:ascii="Trebuchet MS" w:hAnsi="Trebuchet MS"/>
        </w:rPr>
        <w:t>În acest sens, solicitantul va declara în cererea de finanțare dacă a beneficiat anterior de astfel de finanțări, punctajul urmând să fie acordat astfel:</w:t>
      </w:r>
    </w:p>
    <w:p w14:paraId="68A7C085" w14:textId="77777777" w:rsidR="00252421" w:rsidRPr="00204D34" w:rsidRDefault="00252421" w:rsidP="00B9079F">
      <w:pPr>
        <w:numPr>
          <w:ilvl w:val="0"/>
          <w:numId w:val="2"/>
        </w:numPr>
        <w:spacing w:after="0" w:line="240" w:lineRule="auto"/>
        <w:jc w:val="both"/>
        <w:rPr>
          <w:rFonts w:ascii="Trebuchet MS" w:hAnsi="Trebuchet MS"/>
        </w:rPr>
      </w:pPr>
      <w:r w:rsidRPr="00204D34">
        <w:rPr>
          <w:rFonts w:ascii="Trebuchet MS" w:hAnsi="Trebuchet MS"/>
        </w:rPr>
        <w:t>25 de puncte – pentru solicitanții care nu au beneficiat anterior de finanțare din fonduri publice, inclusiv din fonduri europene;</w:t>
      </w:r>
    </w:p>
    <w:p w14:paraId="06919DBD" w14:textId="77777777" w:rsidR="00252421" w:rsidRPr="00204D34" w:rsidRDefault="00252421" w:rsidP="00B9079F">
      <w:pPr>
        <w:numPr>
          <w:ilvl w:val="0"/>
          <w:numId w:val="2"/>
        </w:numPr>
        <w:spacing w:after="0" w:line="240" w:lineRule="auto"/>
        <w:jc w:val="both"/>
        <w:rPr>
          <w:rFonts w:ascii="Trebuchet MS" w:hAnsi="Trebuchet MS"/>
        </w:rPr>
      </w:pPr>
      <w:r w:rsidRPr="00204D34">
        <w:rPr>
          <w:rFonts w:ascii="Trebuchet MS" w:hAnsi="Trebuchet MS"/>
        </w:rPr>
        <w:t>0 puncte – pentru solicitanții care au beneficiat anterior de o astfel de finanțare.</w:t>
      </w:r>
    </w:p>
    <w:p w14:paraId="1B5D12F6" w14:textId="77777777" w:rsidR="00252421" w:rsidRPr="00204D34" w:rsidRDefault="00252421" w:rsidP="00B9079F">
      <w:pPr>
        <w:spacing w:line="240" w:lineRule="auto"/>
        <w:ind w:firstLine="360"/>
        <w:jc w:val="both"/>
        <w:rPr>
          <w:rFonts w:ascii="Trebuchet MS" w:hAnsi="Trebuchet MS"/>
        </w:rPr>
      </w:pPr>
      <w:r w:rsidRPr="00204D34">
        <w:rPr>
          <w:rFonts w:ascii="Trebuchet MS" w:hAnsi="Trebuchet MS"/>
        </w:rPr>
        <w:t>Introducerea acestui criteriu urmărește asigurarea unei distribuiri echitabile a sprijinului financiar, prin acordarea unui avantaj la evaluare persoanelor care nu au accesat anterior fonduri publice pentru investiții similare, fără excluderea celorlalți solicitanți.</w:t>
      </w:r>
    </w:p>
    <w:p w14:paraId="5CAD1CCA" w14:textId="569AAC75" w:rsidR="00252421" w:rsidRPr="00204D34" w:rsidRDefault="00EF5F65" w:rsidP="00B9079F">
      <w:pPr>
        <w:spacing w:after="0" w:line="240" w:lineRule="auto"/>
        <w:jc w:val="both"/>
        <w:rPr>
          <w:rFonts w:ascii="Trebuchet MS" w:hAnsi="Trebuchet MS"/>
          <w:b/>
          <w:bCs/>
        </w:rPr>
      </w:pPr>
      <w:r w:rsidRPr="00204D34">
        <w:rPr>
          <w:rFonts w:ascii="Trebuchet MS" w:hAnsi="Trebuchet MS"/>
          <w:b/>
          <w:bCs/>
        </w:rPr>
        <w:t xml:space="preserve">      </w:t>
      </w:r>
      <w:r w:rsidR="005D0C2C">
        <w:rPr>
          <w:rFonts w:ascii="Trebuchet MS" w:hAnsi="Trebuchet MS"/>
          <w:b/>
          <w:bCs/>
        </w:rPr>
        <w:t xml:space="preserve">       </w:t>
      </w:r>
      <w:r w:rsidR="00252421" w:rsidRPr="00204D34">
        <w:rPr>
          <w:rFonts w:ascii="Trebuchet MS" w:hAnsi="Trebuchet MS"/>
          <w:b/>
          <w:bCs/>
        </w:rPr>
        <w:t>Modificarea mecanismului de calcul al punctajului</w:t>
      </w:r>
    </w:p>
    <w:p w14:paraId="78365EC6" w14:textId="77777777" w:rsidR="00252421" w:rsidRPr="00204D34" w:rsidRDefault="00252421" w:rsidP="00B9079F">
      <w:pPr>
        <w:spacing w:after="0" w:line="240" w:lineRule="auto"/>
        <w:ind w:firstLine="360"/>
        <w:jc w:val="both"/>
        <w:rPr>
          <w:rFonts w:ascii="Trebuchet MS" w:hAnsi="Trebuchet MS"/>
        </w:rPr>
      </w:pPr>
      <w:r w:rsidRPr="00204D34">
        <w:rPr>
          <w:rFonts w:ascii="Trebuchet MS" w:hAnsi="Trebuchet MS"/>
        </w:rPr>
        <w:t>Se propune actualizarea grilei de evaluare a proiectelor, punctajul maxim total fiind de 100 de puncte, repartizat astfel:</w:t>
      </w:r>
    </w:p>
    <w:p w14:paraId="58DED9A0" w14:textId="77777777" w:rsidR="00252421" w:rsidRPr="00204D34" w:rsidRDefault="00252421" w:rsidP="00B9079F">
      <w:pPr>
        <w:numPr>
          <w:ilvl w:val="0"/>
          <w:numId w:val="3"/>
        </w:numPr>
        <w:spacing w:after="0" w:line="240" w:lineRule="auto"/>
        <w:jc w:val="both"/>
        <w:rPr>
          <w:rFonts w:ascii="Trebuchet MS" w:hAnsi="Trebuchet MS"/>
        </w:rPr>
      </w:pPr>
      <w:r w:rsidRPr="00204D34">
        <w:rPr>
          <w:rFonts w:ascii="Trebuchet MS" w:hAnsi="Trebuchet MS"/>
        </w:rPr>
        <w:t>Contribuția proprie – maximum 35 de puncte;</w:t>
      </w:r>
    </w:p>
    <w:p w14:paraId="784FA72A" w14:textId="77777777" w:rsidR="00252421" w:rsidRPr="00204D34" w:rsidRDefault="00252421" w:rsidP="00B9079F">
      <w:pPr>
        <w:numPr>
          <w:ilvl w:val="0"/>
          <w:numId w:val="3"/>
        </w:numPr>
        <w:spacing w:after="0" w:line="240" w:lineRule="auto"/>
        <w:jc w:val="both"/>
        <w:rPr>
          <w:rFonts w:ascii="Trebuchet MS" w:hAnsi="Trebuchet MS"/>
        </w:rPr>
      </w:pPr>
      <w:r w:rsidRPr="00204D34">
        <w:rPr>
          <w:rFonts w:ascii="Trebuchet MS" w:hAnsi="Trebuchet MS"/>
        </w:rPr>
        <w:t>Capacitatea sistemului de stocare – maximum 40 de puncte;</w:t>
      </w:r>
    </w:p>
    <w:p w14:paraId="22CCE082" w14:textId="77777777" w:rsidR="00252421" w:rsidRPr="00204D34" w:rsidRDefault="00252421" w:rsidP="00B9079F">
      <w:pPr>
        <w:numPr>
          <w:ilvl w:val="0"/>
          <w:numId w:val="3"/>
        </w:numPr>
        <w:spacing w:after="0" w:line="240" w:lineRule="auto"/>
        <w:jc w:val="both"/>
        <w:rPr>
          <w:rFonts w:ascii="Trebuchet MS" w:hAnsi="Trebuchet MS"/>
        </w:rPr>
      </w:pPr>
      <w:r w:rsidRPr="00204D34">
        <w:rPr>
          <w:rFonts w:ascii="Trebuchet MS" w:hAnsi="Trebuchet MS"/>
        </w:rPr>
        <w:t>Finanțările anterioare din fonduri publice – maximum 25 de puncte.</w:t>
      </w:r>
    </w:p>
    <w:p w14:paraId="28CDA495" w14:textId="77777777" w:rsidR="00252421" w:rsidRPr="00204D34" w:rsidRDefault="00252421" w:rsidP="00B9079F">
      <w:pPr>
        <w:spacing w:after="0" w:line="240" w:lineRule="auto"/>
        <w:ind w:firstLine="360"/>
        <w:jc w:val="both"/>
        <w:rPr>
          <w:rFonts w:ascii="Trebuchet MS" w:hAnsi="Trebuchet MS"/>
        </w:rPr>
      </w:pPr>
      <w:r w:rsidRPr="00204D34">
        <w:rPr>
          <w:rFonts w:ascii="Trebuchet MS" w:hAnsi="Trebuchet MS"/>
        </w:rPr>
        <w:t>În ceea ce privește capacitatea sistemului de stocare, se propune reducerea de la 20 kWh la 15 kWh a pragului pentru care se acordă punctajul maxim de 40 de puncte, respectiv o diminuare cu 5 kWh.</w:t>
      </w:r>
    </w:p>
    <w:p w14:paraId="742FBB4C" w14:textId="5C2E78A9" w:rsidR="00252421" w:rsidRPr="00204D34" w:rsidRDefault="005D0C2C" w:rsidP="00B9079F">
      <w:pPr>
        <w:spacing w:line="240" w:lineRule="auto"/>
        <w:ind w:firstLine="360"/>
        <w:jc w:val="both"/>
        <w:rPr>
          <w:rFonts w:ascii="Trebuchet MS" w:hAnsi="Trebuchet MS"/>
        </w:rPr>
      </w:pPr>
      <w:r>
        <w:rPr>
          <w:rFonts w:ascii="Trebuchet MS" w:hAnsi="Trebuchet MS"/>
        </w:rPr>
        <w:t xml:space="preserve">      </w:t>
      </w:r>
      <w:r w:rsidR="00252421" w:rsidRPr="00204D34">
        <w:rPr>
          <w:rFonts w:ascii="Trebuchet MS" w:hAnsi="Trebuchet MS"/>
        </w:rPr>
        <w:t>De asemenea, se propune actualizarea formulei de calcul al punctajului aferent contribuției proprii, precum și completarea criteriilor de departajare a proiectelor care obțin același punctaj total, prin introducerea criteriului privind accesarea anterioară a finanțărilor publice.</w:t>
      </w:r>
    </w:p>
    <w:p w14:paraId="66314446" w14:textId="113D17D7" w:rsidR="00252421" w:rsidRPr="00204D34" w:rsidRDefault="00EF5F65" w:rsidP="00B9079F">
      <w:pPr>
        <w:spacing w:after="0" w:line="240" w:lineRule="auto"/>
        <w:jc w:val="both"/>
        <w:rPr>
          <w:rFonts w:ascii="Trebuchet MS" w:hAnsi="Trebuchet MS"/>
          <w:b/>
          <w:bCs/>
        </w:rPr>
      </w:pPr>
      <w:r w:rsidRPr="00204D34">
        <w:rPr>
          <w:rFonts w:ascii="Trebuchet MS" w:hAnsi="Trebuchet MS"/>
          <w:b/>
          <w:bCs/>
        </w:rPr>
        <w:t xml:space="preserve">        </w:t>
      </w:r>
      <w:r w:rsidR="00816129">
        <w:rPr>
          <w:rFonts w:ascii="Trebuchet MS" w:hAnsi="Trebuchet MS"/>
          <w:b/>
          <w:bCs/>
        </w:rPr>
        <w:t xml:space="preserve">  </w:t>
      </w:r>
      <w:r w:rsidRPr="00204D34">
        <w:rPr>
          <w:rFonts w:ascii="Trebuchet MS" w:hAnsi="Trebuchet MS"/>
          <w:b/>
          <w:bCs/>
        </w:rPr>
        <w:t xml:space="preserve"> </w:t>
      </w:r>
      <w:r w:rsidR="00252421" w:rsidRPr="00204D34">
        <w:rPr>
          <w:rFonts w:ascii="Trebuchet MS" w:hAnsi="Trebuchet MS"/>
          <w:b/>
          <w:bCs/>
        </w:rPr>
        <w:t>Corelarea prevederilor contractului de participare cu cele ale ghidului de finanțare privind perioada de decontare</w:t>
      </w:r>
    </w:p>
    <w:p w14:paraId="0B152067" w14:textId="77777777" w:rsidR="00252421" w:rsidRDefault="00252421" w:rsidP="00B9079F">
      <w:pPr>
        <w:spacing w:line="240" w:lineRule="auto"/>
        <w:ind w:firstLine="720"/>
        <w:jc w:val="both"/>
        <w:rPr>
          <w:rFonts w:ascii="Trebuchet MS" w:hAnsi="Trebuchet MS"/>
        </w:rPr>
      </w:pPr>
      <w:r w:rsidRPr="00204D34">
        <w:rPr>
          <w:rFonts w:ascii="Trebuchet MS" w:hAnsi="Trebuchet MS"/>
        </w:rPr>
        <w:lastRenderedPageBreak/>
        <w:t>Se propune corectarea unei neconcordanțe identificate între prevederile contractului de participare și cele ale ghidului de finanțare, prin precizarea faptului că perioada de decontare de 24 de luni se calculează de la data expirării termenului de 90 de zile prevăzut pentru selectarea instalatorului validat.</w:t>
      </w:r>
    </w:p>
    <w:p w14:paraId="532178DA" w14:textId="77777777" w:rsidR="00302FE9" w:rsidRPr="0026491B" w:rsidRDefault="00302FE9" w:rsidP="00B9079F">
      <w:pPr>
        <w:spacing w:after="0" w:line="240" w:lineRule="auto"/>
        <w:ind w:firstLine="720"/>
        <w:jc w:val="both"/>
        <w:rPr>
          <w:rFonts w:ascii="Trebuchet MS" w:hAnsi="Trebuchet MS"/>
        </w:rPr>
      </w:pPr>
      <w:r w:rsidRPr="0026491B">
        <w:rPr>
          <w:rFonts w:ascii="Trebuchet MS" w:hAnsi="Trebuchet MS"/>
        </w:rPr>
        <w:t xml:space="preserve">Totodată, cu ocazia elaborării proiectului de act normativ, se propune remedierea următoarelor erori de redactare identificate în cuprinsul </w:t>
      </w:r>
      <w:r>
        <w:rPr>
          <w:rFonts w:ascii="Trebuchet MS" w:hAnsi="Trebuchet MS"/>
        </w:rPr>
        <w:t>g</w:t>
      </w:r>
      <w:r w:rsidRPr="0026491B">
        <w:rPr>
          <w:rFonts w:ascii="Trebuchet MS" w:hAnsi="Trebuchet MS"/>
        </w:rPr>
        <w:t>hidului de finanțare și al anexelor acestuia:</w:t>
      </w:r>
    </w:p>
    <w:p w14:paraId="3EF576C9" w14:textId="4DEEF01E" w:rsidR="00302FE9" w:rsidRPr="0026491B" w:rsidRDefault="005E0DBC" w:rsidP="00B9079F">
      <w:pPr>
        <w:spacing w:after="0" w:line="240" w:lineRule="auto"/>
        <w:jc w:val="both"/>
        <w:rPr>
          <w:rFonts w:ascii="Trebuchet MS" w:hAnsi="Trebuchet MS"/>
        </w:rPr>
      </w:pPr>
      <w:r>
        <w:rPr>
          <w:rFonts w:ascii="Trebuchet MS" w:hAnsi="Trebuchet MS"/>
        </w:rPr>
        <w:t>-</w:t>
      </w:r>
      <w:r w:rsidR="00302FE9" w:rsidRPr="0026491B">
        <w:rPr>
          <w:rFonts w:ascii="Trebuchet MS" w:hAnsi="Trebuchet MS"/>
        </w:rPr>
        <w:t xml:space="preserve"> </w:t>
      </w:r>
      <w:r w:rsidR="00302FE9">
        <w:rPr>
          <w:rFonts w:ascii="Trebuchet MS" w:hAnsi="Trebuchet MS"/>
        </w:rPr>
        <w:t>î</w:t>
      </w:r>
      <w:r w:rsidR="00302FE9" w:rsidRPr="0026491B">
        <w:rPr>
          <w:rFonts w:ascii="Trebuchet MS" w:hAnsi="Trebuchet MS"/>
        </w:rPr>
        <w:t>n anexa nr. 3 la ghid – Cerere de finanțare, secțiunea A – Date de identificare ale solicitantului, se corectează denumirea programului, în vederea corelării acesteia cu titlul prevăzut în Ordinul ministrului mediului, apelor și pădurilor nr. 1.904/2026, textul urmând să aibă următorul cuprins:</w:t>
      </w:r>
    </w:p>
    <w:p w14:paraId="69DAE458" w14:textId="0C67F1AE" w:rsidR="00302FE9" w:rsidRPr="0026491B" w:rsidRDefault="006C3628" w:rsidP="00B9079F">
      <w:pPr>
        <w:spacing w:line="240" w:lineRule="auto"/>
        <w:jc w:val="both"/>
        <w:rPr>
          <w:rFonts w:ascii="Trebuchet MS" w:hAnsi="Trebuchet MS"/>
        </w:rPr>
      </w:pPr>
      <w:r>
        <w:rPr>
          <w:rFonts w:ascii="Trebuchet MS" w:hAnsi="Trebuchet MS"/>
        </w:rPr>
        <w:t xml:space="preserve">         </w:t>
      </w:r>
      <w:r w:rsidR="00302FE9" w:rsidRPr="0026491B">
        <w:rPr>
          <w:rFonts w:ascii="Trebuchet MS" w:hAnsi="Trebuchet MS"/>
        </w:rPr>
        <w:t>„Subsemnatul, în calitate de prosumator, solicit înscrierea în Programul privind instalarea sistemelor de stocare a energiei electrice produse din surse regenerabile, în vederea acumulării necesarului pentru consum propriu și livrării surplusului energetic în rețeaua națională (...).”</w:t>
      </w:r>
    </w:p>
    <w:p w14:paraId="547B59F7" w14:textId="4168422E" w:rsidR="001B7E93" w:rsidRPr="00204D34" w:rsidRDefault="00302FE9" w:rsidP="00B9079F">
      <w:pPr>
        <w:autoSpaceDE w:val="0"/>
        <w:autoSpaceDN w:val="0"/>
        <w:adjustRightInd w:val="0"/>
        <w:spacing w:after="0" w:line="240" w:lineRule="auto"/>
        <w:contextualSpacing/>
        <w:jc w:val="both"/>
        <w:rPr>
          <w:rFonts w:ascii="Trebuchet MS" w:hAnsi="Trebuchet MS"/>
          <w:b/>
          <w:bCs/>
          <w:i/>
          <w:iCs/>
        </w:rPr>
      </w:pPr>
      <w:r>
        <w:rPr>
          <w:rFonts w:ascii="Trebuchet MS" w:hAnsi="Trebuchet MS"/>
        </w:rPr>
        <w:t xml:space="preserve">       </w:t>
      </w:r>
      <w:r w:rsidR="00204D34" w:rsidRPr="00204D34">
        <w:rPr>
          <w:rFonts w:ascii="Trebuchet MS" w:hAnsi="Trebuchet MS"/>
        </w:rPr>
        <w:t xml:space="preserve"> </w:t>
      </w:r>
      <w:r>
        <w:rPr>
          <w:rFonts w:ascii="Trebuchet MS" w:hAnsi="Trebuchet MS"/>
        </w:rPr>
        <w:t xml:space="preserve"> </w:t>
      </w:r>
      <w:r w:rsidR="001B7E93" w:rsidRPr="00204D34">
        <w:rPr>
          <w:rFonts w:ascii="Trebuchet MS" w:hAnsi="Trebuchet MS"/>
          <w:bCs/>
        </w:rPr>
        <w:t>Pentru motivele invocate</w:t>
      </w:r>
      <w:r w:rsidR="003F1918" w:rsidRPr="00204D34">
        <w:rPr>
          <w:rFonts w:ascii="Trebuchet MS" w:hAnsi="Trebuchet MS"/>
          <w:bCs/>
        </w:rPr>
        <w:t xml:space="preserve"> </w:t>
      </w:r>
      <w:r w:rsidR="001B7E93" w:rsidRPr="00204D34">
        <w:rPr>
          <w:rFonts w:ascii="Trebuchet MS" w:hAnsi="Trebuchet MS"/>
          <w:bCs/>
        </w:rPr>
        <w:t xml:space="preserve">vă transmitem alăturat proiectul de ordin </w:t>
      </w:r>
      <w:r w:rsidR="005A1C26" w:rsidRPr="00204D34">
        <w:rPr>
          <w:rFonts w:ascii="Trebuchet MS" w:hAnsi="Trebuchet MS"/>
          <w:b/>
          <w:bCs/>
          <w:i/>
          <w:iCs/>
        </w:rPr>
        <w:t>pentru</w:t>
      </w:r>
      <w:r w:rsidR="00F15A51" w:rsidRPr="00204D34">
        <w:rPr>
          <w:rFonts w:ascii="Trebuchet MS" w:hAnsi="Trebuchet MS"/>
          <w:b/>
          <w:bCs/>
          <w:i/>
          <w:iCs/>
        </w:rPr>
        <w:t xml:space="preserve"> modificarea și completarea </w:t>
      </w:r>
      <w:r w:rsidR="009E3A6B" w:rsidRPr="00204D34">
        <w:rPr>
          <w:rFonts w:ascii="Trebuchet MS" w:hAnsi="Trebuchet MS"/>
          <w:b/>
          <w:bCs/>
          <w:i/>
          <w:iCs/>
        </w:rPr>
        <w:t>Ghidului de finanţare a Programului privind instalarea sistemelor de stocare a energiei electrice produse din surse regenerabile, în vederea acumulării necesarului pentru consum propriu şi livrării surplusului energetic în reţeaua naţională, aprobat prin Ordinul ministrului mediului, apelor și pădurilor nr. 1904/2026</w:t>
      </w:r>
      <w:r w:rsidR="005E573F">
        <w:rPr>
          <w:rFonts w:ascii="Trebuchet MS" w:hAnsi="Trebuchet MS"/>
          <w:b/>
          <w:bCs/>
          <w:i/>
          <w:iCs/>
        </w:rPr>
        <w:t xml:space="preserve">, </w:t>
      </w:r>
      <w:r w:rsidR="005E573F">
        <w:rPr>
          <w:rFonts w:ascii="Trebuchet MS" w:hAnsi="Trebuchet MS"/>
          <w:bCs/>
        </w:rPr>
        <w:t>avizat în ședința Comitetului Director al Administrației Fondului pentru Mediu din data de</w:t>
      </w:r>
      <w:r w:rsidR="00372081">
        <w:rPr>
          <w:rFonts w:ascii="Trebuchet MS" w:hAnsi="Trebuchet MS"/>
          <w:bCs/>
        </w:rPr>
        <w:t xml:space="preserve"> 04.11.2026</w:t>
      </w:r>
      <w:r w:rsidR="00204D34" w:rsidRPr="00204D34">
        <w:rPr>
          <w:rFonts w:ascii="Trebuchet MS" w:hAnsi="Trebuchet MS"/>
          <w:bCs/>
        </w:rPr>
        <w:t>.</w:t>
      </w:r>
    </w:p>
    <w:p w14:paraId="1B373605" w14:textId="77777777" w:rsidR="001B7E93" w:rsidRPr="00204D34" w:rsidRDefault="001B7E93" w:rsidP="00B9079F">
      <w:pPr>
        <w:spacing w:after="0" w:line="240" w:lineRule="auto"/>
        <w:ind w:firstLine="708"/>
        <w:jc w:val="both"/>
        <w:rPr>
          <w:rFonts w:ascii="Trebuchet MS" w:hAnsi="Trebuchet MS"/>
          <w:b/>
          <w:bCs/>
        </w:rPr>
      </w:pPr>
    </w:p>
    <w:p w14:paraId="34EBD329" w14:textId="77777777" w:rsidR="00391D75" w:rsidRDefault="00391D75" w:rsidP="00B9079F">
      <w:pPr>
        <w:spacing w:after="0" w:line="240" w:lineRule="auto"/>
        <w:jc w:val="center"/>
        <w:rPr>
          <w:rFonts w:ascii="Trebuchet MS" w:hAnsi="Trebuchet MS"/>
          <w:b/>
          <w:bCs/>
        </w:rPr>
      </w:pPr>
    </w:p>
    <w:p w14:paraId="545D3561" w14:textId="77777777" w:rsidR="00391D75" w:rsidRDefault="00391D75" w:rsidP="00B9079F">
      <w:pPr>
        <w:spacing w:after="0" w:line="240" w:lineRule="auto"/>
        <w:jc w:val="center"/>
        <w:rPr>
          <w:rFonts w:ascii="Trebuchet MS" w:hAnsi="Trebuchet MS"/>
          <w:b/>
          <w:bCs/>
        </w:rPr>
      </w:pPr>
    </w:p>
    <w:p w14:paraId="5A16127A" w14:textId="56108F7B" w:rsidR="001B7E93" w:rsidRPr="00204D34" w:rsidRDefault="001B7E93" w:rsidP="00B9079F">
      <w:pPr>
        <w:spacing w:after="0" w:line="240" w:lineRule="auto"/>
        <w:jc w:val="center"/>
        <w:rPr>
          <w:rFonts w:ascii="Trebuchet MS" w:hAnsi="Trebuchet MS"/>
          <w:b/>
          <w:bCs/>
        </w:rPr>
      </w:pPr>
      <w:r w:rsidRPr="00204D34">
        <w:rPr>
          <w:rFonts w:ascii="Trebuchet MS" w:hAnsi="Trebuchet MS"/>
          <w:b/>
          <w:bCs/>
        </w:rPr>
        <w:t>PREȘEDINTE,</w:t>
      </w:r>
    </w:p>
    <w:p w14:paraId="68E21F9B" w14:textId="60F9B4AA" w:rsidR="001B7E93" w:rsidRPr="00204D34" w:rsidRDefault="001B7E93" w:rsidP="00B9079F">
      <w:pPr>
        <w:spacing w:after="0" w:line="240" w:lineRule="auto"/>
        <w:jc w:val="center"/>
        <w:rPr>
          <w:rFonts w:ascii="Trebuchet MS" w:hAnsi="Trebuchet MS"/>
          <w:b/>
          <w:bCs/>
        </w:rPr>
      </w:pPr>
      <w:r w:rsidRPr="00204D34">
        <w:rPr>
          <w:rFonts w:ascii="Trebuchet MS" w:hAnsi="Trebuchet MS"/>
          <w:b/>
          <w:bCs/>
        </w:rPr>
        <w:t>Florin BĂNICĂ</w:t>
      </w:r>
    </w:p>
    <w:p w14:paraId="74DE4FDB" w14:textId="77777777" w:rsidR="005A1C26" w:rsidRDefault="005A1C26" w:rsidP="00B9079F">
      <w:pPr>
        <w:spacing w:after="0" w:line="240" w:lineRule="auto"/>
        <w:jc w:val="center"/>
        <w:rPr>
          <w:rFonts w:ascii="Trebuchet MS" w:hAnsi="Trebuchet MS"/>
          <w:b/>
          <w:bCs/>
        </w:rPr>
      </w:pPr>
    </w:p>
    <w:p w14:paraId="089C6125" w14:textId="77777777" w:rsidR="00391D75" w:rsidRDefault="00391D75" w:rsidP="00B9079F">
      <w:pPr>
        <w:spacing w:after="0" w:line="240" w:lineRule="auto"/>
        <w:jc w:val="center"/>
        <w:rPr>
          <w:rFonts w:ascii="Trebuchet MS" w:hAnsi="Trebuchet MS"/>
          <w:b/>
          <w:bCs/>
        </w:rPr>
      </w:pPr>
    </w:p>
    <w:p w14:paraId="3ADCDE61" w14:textId="77777777" w:rsidR="00391D75" w:rsidRDefault="00391D75" w:rsidP="00B9079F">
      <w:pPr>
        <w:spacing w:after="0" w:line="240" w:lineRule="auto"/>
        <w:jc w:val="center"/>
        <w:rPr>
          <w:rFonts w:ascii="Trebuchet MS" w:hAnsi="Trebuchet MS"/>
          <w:b/>
          <w:bCs/>
        </w:rPr>
      </w:pPr>
    </w:p>
    <w:p w14:paraId="6F7AC51F" w14:textId="77777777" w:rsidR="00391D75" w:rsidRDefault="00391D75" w:rsidP="00B9079F">
      <w:pPr>
        <w:spacing w:after="0" w:line="240" w:lineRule="auto"/>
        <w:jc w:val="center"/>
        <w:rPr>
          <w:rFonts w:ascii="Trebuchet MS" w:hAnsi="Trebuchet MS"/>
          <w:b/>
          <w:bCs/>
        </w:rPr>
      </w:pPr>
    </w:p>
    <w:p w14:paraId="34FDC36D" w14:textId="77777777" w:rsidR="00391D75" w:rsidRDefault="00391D75" w:rsidP="00B9079F">
      <w:pPr>
        <w:spacing w:after="0" w:line="240" w:lineRule="auto"/>
        <w:jc w:val="center"/>
        <w:rPr>
          <w:rFonts w:ascii="Trebuchet MS" w:hAnsi="Trebuchet MS"/>
          <w:b/>
          <w:bCs/>
        </w:rPr>
      </w:pPr>
    </w:p>
    <w:p w14:paraId="3A377040" w14:textId="77777777" w:rsidR="00391D75" w:rsidRDefault="00391D75" w:rsidP="00B9079F">
      <w:pPr>
        <w:spacing w:after="0" w:line="240" w:lineRule="auto"/>
        <w:jc w:val="center"/>
        <w:rPr>
          <w:rFonts w:ascii="Trebuchet MS" w:hAnsi="Trebuchet MS"/>
          <w:b/>
          <w:bCs/>
        </w:rPr>
      </w:pPr>
    </w:p>
    <w:p w14:paraId="7790BF6A" w14:textId="77777777" w:rsidR="00391D75" w:rsidRDefault="00391D75" w:rsidP="00B9079F">
      <w:pPr>
        <w:spacing w:after="0" w:line="240" w:lineRule="auto"/>
        <w:jc w:val="center"/>
        <w:rPr>
          <w:rFonts w:ascii="Trebuchet MS" w:hAnsi="Trebuchet MS"/>
          <w:b/>
          <w:bCs/>
        </w:rPr>
      </w:pPr>
    </w:p>
    <w:p w14:paraId="7E341957" w14:textId="77777777" w:rsidR="00391D75" w:rsidRDefault="00391D75" w:rsidP="00B9079F">
      <w:pPr>
        <w:spacing w:after="0" w:line="240" w:lineRule="auto"/>
        <w:jc w:val="center"/>
        <w:rPr>
          <w:rFonts w:ascii="Trebuchet MS" w:hAnsi="Trebuchet MS"/>
          <w:b/>
          <w:bCs/>
        </w:rPr>
      </w:pPr>
    </w:p>
    <w:p w14:paraId="06EECA88" w14:textId="77777777" w:rsidR="00391D75" w:rsidRDefault="00391D75" w:rsidP="00B9079F">
      <w:pPr>
        <w:spacing w:after="0" w:line="240" w:lineRule="auto"/>
        <w:jc w:val="center"/>
        <w:rPr>
          <w:rFonts w:ascii="Trebuchet MS" w:hAnsi="Trebuchet MS"/>
          <w:b/>
          <w:bCs/>
        </w:rPr>
      </w:pPr>
    </w:p>
    <w:p w14:paraId="51BB2E6B" w14:textId="77777777" w:rsidR="00391D75" w:rsidRDefault="00391D75" w:rsidP="00B9079F">
      <w:pPr>
        <w:spacing w:after="0" w:line="240" w:lineRule="auto"/>
        <w:jc w:val="center"/>
        <w:rPr>
          <w:rFonts w:ascii="Trebuchet MS" w:hAnsi="Trebuchet MS"/>
          <w:b/>
          <w:bCs/>
        </w:rPr>
      </w:pPr>
    </w:p>
    <w:p w14:paraId="70248CFF" w14:textId="77777777" w:rsidR="00391D75" w:rsidRDefault="00391D75" w:rsidP="00B9079F">
      <w:pPr>
        <w:spacing w:after="0" w:line="240" w:lineRule="auto"/>
        <w:jc w:val="center"/>
        <w:rPr>
          <w:rFonts w:ascii="Trebuchet MS" w:hAnsi="Trebuchet MS"/>
          <w:b/>
          <w:bCs/>
        </w:rPr>
      </w:pPr>
    </w:p>
    <w:p w14:paraId="1360ADDA" w14:textId="77777777" w:rsidR="00391D75" w:rsidRDefault="00391D75" w:rsidP="00B9079F">
      <w:pPr>
        <w:spacing w:after="0" w:line="240" w:lineRule="auto"/>
        <w:jc w:val="center"/>
        <w:rPr>
          <w:rFonts w:ascii="Trebuchet MS" w:hAnsi="Trebuchet MS"/>
          <w:b/>
          <w:bCs/>
        </w:rPr>
      </w:pPr>
    </w:p>
    <w:p w14:paraId="61F41F1C" w14:textId="77777777" w:rsidR="00391D75" w:rsidRDefault="00391D75" w:rsidP="00B9079F">
      <w:pPr>
        <w:spacing w:after="0" w:line="240" w:lineRule="auto"/>
        <w:jc w:val="center"/>
        <w:rPr>
          <w:rFonts w:ascii="Trebuchet MS" w:hAnsi="Trebuchet MS"/>
          <w:b/>
          <w:bCs/>
        </w:rPr>
      </w:pPr>
    </w:p>
    <w:p w14:paraId="3E8A2142" w14:textId="77777777" w:rsidR="00391D75" w:rsidRDefault="00391D75" w:rsidP="00B9079F">
      <w:pPr>
        <w:spacing w:after="0" w:line="240" w:lineRule="auto"/>
        <w:jc w:val="center"/>
        <w:rPr>
          <w:rFonts w:ascii="Trebuchet MS" w:hAnsi="Trebuchet MS"/>
          <w:b/>
          <w:bCs/>
        </w:rPr>
      </w:pPr>
    </w:p>
    <w:p w14:paraId="0802A1F2" w14:textId="77777777" w:rsidR="00391D75" w:rsidRDefault="00391D75" w:rsidP="00B9079F">
      <w:pPr>
        <w:spacing w:after="0" w:line="240" w:lineRule="auto"/>
        <w:jc w:val="center"/>
        <w:rPr>
          <w:rFonts w:ascii="Trebuchet MS" w:hAnsi="Trebuchet MS"/>
          <w:b/>
          <w:bCs/>
        </w:rPr>
      </w:pPr>
    </w:p>
    <w:p w14:paraId="1888C881" w14:textId="77777777" w:rsidR="00391D75" w:rsidRDefault="00391D75" w:rsidP="00B9079F">
      <w:pPr>
        <w:spacing w:after="0" w:line="240" w:lineRule="auto"/>
        <w:jc w:val="center"/>
        <w:rPr>
          <w:rFonts w:ascii="Trebuchet MS" w:hAnsi="Trebuchet MS"/>
          <w:b/>
          <w:bCs/>
        </w:rPr>
      </w:pPr>
    </w:p>
    <w:p w14:paraId="15EF6585" w14:textId="74CA8FBE" w:rsidR="00180993" w:rsidRPr="002F351E" w:rsidRDefault="00180993" w:rsidP="002F351E">
      <w:pPr>
        <w:tabs>
          <w:tab w:val="left" w:pos="0"/>
        </w:tabs>
        <w:spacing w:after="0" w:line="240" w:lineRule="auto"/>
        <w:jc w:val="both"/>
        <w:rPr>
          <w:rFonts w:ascii="Trebuchet MS" w:hAnsi="Trebuchet MS"/>
          <w:lang w:eastAsia="ro-RO"/>
        </w:rPr>
      </w:pPr>
    </w:p>
    <w:p w14:paraId="09393C50" w14:textId="77777777" w:rsidR="00180993" w:rsidRPr="00204D34" w:rsidRDefault="00180993" w:rsidP="00180993">
      <w:pPr>
        <w:spacing w:after="0" w:line="240" w:lineRule="auto"/>
        <w:rPr>
          <w:rFonts w:ascii="Trebuchet MS" w:hAnsi="Trebuchet MS"/>
          <w:b/>
          <w:bCs/>
        </w:rPr>
      </w:pPr>
    </w:p>
    <w:sectPr w:rsidR="00180993" w:rsidRPr="00204D34" w:rsidSect="00DD268A">
      <w:headerReference w:type="even" r:id="rId8"/>
      <w:headerReference w:type="default" r:id="rId9"/>
      <w:footerReference w:type="even" r:id="rId10"/>
      <w:footerReference w:type="default" r:id="rId11"/>
      <w:headerReference w:type="first" r:id="rId12"/>
      <w:footerReference w:type="first" r:id="rId13"/>
      <w:pgSz w:w="12240" w:h="15840"/>
      <w:pgMar w:top="737" w:right="1417" w:bottom="1417" w:left="1417" w:header="708"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E6F50" w14:textId="77777777" w:rsidR="00F52296" w:rsidRDefault="00F52296" w:rsidP="00CE08CE">
      <w:pPr>
        <w:spacing w:after="0" w:line="240" w:lineRule="auto"/>
      </w:pPr>
      <w:r>
        <w:separator/>
      </w:r>
    </w:p>
  </w:endnote>
  <w:endnote w:type="continuationSeparator" w:id="0">
    <w:p w14:paraId="7892176F" w14:textId="77777777" w:rsidR="00F52296" w:rsidRDefault="00F52296" w:rsidP="00CE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026B" w14:textId="77777777" w:rsidR="00B36E67" w:rsidRDefault="00B36E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70452"/>
      <w:docPartObj>
        <w:docPartGallery w:val="Page Numbers (Bottom of Page)"/>
        <w:docPartUnique/>
      </w:docPartObj>
    </w:sdtPr>
    <w:sdtContent>
      <w:sdt>
        <w:sdtPr>
          <w:id w:val="-1769616900"/>
          <w:docPartObj>
            <w:docPartGallery w:val="Page Numbers (Top of Page)"/>
            <w:docPartUnique/>
          </w:docPartObj>
        </w:sdtPr>
        <w:sdtContent>
          <w:p w14:paraId="2B90B317" w14:textId="77777777" w:rsidR="00CE08CE" w:rsidRDefault="00CE08CE" w:rsidP="00CE08CE">
            <w:pPr>
              <w:pStyle w:val="Footer"/>
              <w:jc w:val="right"/>
            </w:pPr>
            <w:proofErr w:type="spellStart"/>
            <w:r>
              <w:t>Pagină</w:t>
            </w:r>
            <w:proofErr w:type="spellEnd"/>
            <w:r>
              <w:t xml:space="preserve"> </w:t>
            </w:r>
            <w:r>
              <w:rPr>
                <w:b/>
                <w:bCs/>
              </w:rPr>
              <w:fldChar w:fldCharType="begin"/>
            </w:r>
            <w:r>
              <w:rPr>
                <w:b/>
                <w:bCs/>
              </w:rPr>
              <w:instrText>PAGE</w:instrText>
            </w:r>
            <w:r>
              <w:rPr>
                <w:b/>
                <w:bCs/>
              </w:rPr>
              <w:fldChar w:fldCharType="separate"/>
            </w:r>
            <w:r>
              <w:rPr>
                <w:b/>
                <w:bCs/>
              </w:rPr>
              <w:t>1</w:t>
            </w:r>
            <w:r>
              <w:rPr>
                <w:b/>
                <w:bCs/>
              </w:rPr>
              <w:fldChar w:fldCharType="end"/>
            </w:r>
            <w:r>
              <w:t xml:space="preserve"> din </w:t>
            </w:r>
            <w:r>
              <w:rPr>
                <w:b/>
                <w:bCs/>
              </w:rPr>
              <w:fldChar w:fldCharType="begin"/>
            </w:r>
            <w:r>
              <w:rPr>
                <w:b/>
                <w:bCs/>
              </w:rPr>
              <w:instrText>NUMPAGES</w:instrText>
            </w:r>
            <w:r>
              <w:rPr>
                <w:b/>
                <w:bCs/>
              </w:rPr>
              <w:fldChar w:fldCharType="separate"/>
            </w:r>
            <w:r>
              <w:rPr>
                <w:b/>
                <w:bCs/>
              </w:rPr>
              <w:t>3</w:t>
            </w:r>
            <w:r>
              <w:rPr>
                <w:b/>
                <w:bCs/>
              </w:rPr>
              <w:fldChar w:fldCharType="end"/>
            </w:r>
          </w:p>
        </w:sdtContent>
      </w:sdt>
    </w:sdtContent>
  </w:sdt>
  <w:p w14:paraId="69334BB3" w14:textId="77777777" w:rsidR="00CE08CE" w:rsidRPr="00813177" w:rsidRDefault="00CE08CE" w:rsidP="00CE08CE">
    <w:pPr>
      <w:spacing w:after="0"/>
      <w:rPr>
        <w:rFonts w:ascii="Trebuchet MS" w:hAnsi="Trebuchet MS"/>
        <w:color w:val="404040"/>
        <w:sz w:val="16"/>
        <w:szCs w:val="16"/>
      </w:rPr>
    </w:pPr>
    <w:bookmarkStart w:id="3" w:name="_Hlk152145191"/>
    <w:bookmarkStart w:id="4" w:name="_Hlk152145192"/>
    <w:bookmarkStart w:id="5" w:name="_Hlk152145193"/>
    <w:bookmarkStart w:id="6" w:name="_Hlk152145194"/>
    <w:bookmarkStart w:id="7" w:name="_Hlk152145195"/>
    <w:bookmarkStart w:id="8" w:name="_Hlk152145196"/>
    <w:r w:rsidRPr="00813177">
      <w:rPr>
        <w:rFonts w:ascii="Trebuchet MS" w:hAnsi="Trebuchet MS"/>
        <w:color w:val="404040"/>
        <w:sz w:val="16"/>
        <w:szCs w:val="16"/>
      </w:rPr>
      <w:t>Splaiul Independenţei, nr. 294,</w:t>
    </w:r>
    <w:r>
      <w:rPr>
        <w:rFonts w:ascii="Trebuchet MS" w:hAnsi="Trebuchet MS"/>
        <w:color w:val="404040"/>
        <w:sz w:val="16"/>
        <w:szCs w:val="16"/>
      </w:rPr>
      <w:t xml:space="preserve"> </w:t>
    </w:r>
    <w:r w:rsidRPr="00813177">
      <w:rPr>
        <w:rFonts w:ascii="Trebuchet MS" w:hAnsi="Trebuchet MS"/>
        <w:color w:val="404040"/>
        <w:sz w:val="16"/>
        <w:szCs w:val="16"/>
      </w:rPr>
      <w:t>Sector 6, Bucureşti,</w:t>
    </w:r>
  </w:p>
  <w:p w14:paraId="6FEC03C4" w14:textId="77777777" w:rsidR="00CE08CE" w:rsidRPr="00813177" w:rsidRDefault="00CE08CE" w:rsidP="00CE08CE">
    <w:pPr>
      <w:spacing w:after="0"/>
      <w:rPr>
        <w:rFonts w:ascii="Trebuchet MS" w:hAnsi="Trebuchet MS"/>
        <w:color w:val="404040"/>
        <w:sz w:val="16"/>
        <w:szCs w:val="16"/>
      </w:rPr>
    </w:pPr>
    <w:r w:rsidRPr="00813177">
      <w:rPr>
        <w:rFonts w:ascii="Trebuchet MS" w:hAnsi="Trebuchet MS"/>
        <w:color w:val="404040"/>
        <w:sz w:val="16"/>
        <w:szCs w:val="16"/>
      </w:rPr>
      <w:t xml:space="preserve">Tel: </w:t>
    </w:r>
    <w:r>
      <w:rPr>
        <w:rFonts w:ascii="Trebuchet MS" w:hAnsi="Trebuchet MS"/>
        <w:color w:val="404040"/>
        <w:sz w:val="16"/>
        <w:szCs w:val="16"/>
      </w:rPr>
      <w:t>+</w:t>
    </w:r>
    <w:r w:rsidRPr="00813177">
      <w:rPr>
        <w:rFonts w:ascii="Trebuchet MS" w:hAnsi="Trebuchet MS"/>
        <w:color w:val="404040"/>
        <w:sz w:val="16"/>
        <w:szCs w:val="16"/>
      </w:rPr>
      <w:t>4</w:t>
    </w:r>
    <w:r>
      <w:rPr>
        <w:rFonts w:ascii="Trebuchet MS" w:hAnsi="Trebuchet MS"/>
        <w:color w:val="404040"/>
        <w:sz w:val="16"/>
        <w:szCs w:val="16"/>
      </w:rPr>
      <w:t xml:space="preserve"> </w:t>
    </w:r>
    <w:r w:rsidRPr="00524512">
      <w:rPr>
        <w:rFonts w:ascii="Trebuchet MS" w:hAnsi="Trebuchet MS"/>
        <w:color w:val="404040"/>
        <w:sz w:val="16"/>
        <w:szCs w:val="16"/>
      </w:rPr>
      <w:t>021</w:t>
    </w:r>
    <w:r>
      <w:rPr>
        <w:rFonts w:ascii="Trebuchet MS" w:hAnsi="Trebuchet MS"/>
        <w:color w:val="404040"/>
        <w:sz w:val="16"/>
        <w:szCs w:val="16"/>
      </w:rPr>
      <w:t xml:space="preserve"> </w:t>
    </w:r>
    <w:r w:rsidRPr="00524512">
      <w:rPr>
        <w:rFonts w:ascii="Trebuchet MS" w:hAnsi="Trebuchet MS"/>
        <w:color w:val="404040"/>
        <w:sz w:val="16"/>
        <w:szCs w:val="16"/>
      </w:rPr>
      <w:t>317</w:t>
    </w:r>
    <w:r>
      <w:rPr>
        <w:rFonts w:ascii="Trebuchet MS" w:hAnsi="Trebuchet MS"/>
        <w:color w:val="404040"/>
        <w:sz w:val="16"/>
        <w:szCs w:val="16"/>
      </w:rPr>
      <w:t xml:space="preserve"> </w:t>
    </w:r>
    <w:r w:rsidRPr="00524512">
      <w:rPr>
        <w:rFonts w:ascii="Trebuchet MS" w:hAnsi="Trebuchet MS"/>
        <w:color w:val="404040"/>
        <w:sz w:val="16"/>
        <w:szCs w:val="16"/>
      </w:rPr>
      <w:t>0287</w:t>
    </w:r>
  </w:p>
  <w:p w14:paraId="4C596C11" w14:textId="3B5E2F82" w:rsidR="00CE08CE" w:rsidRPr="001B47C8" w:rsidRDefault="00CE08CE" w:rsidP="00CE08CE">
    <w:pPr>
      <w:pStyle w:val="Footer1"/>
      <w:rPr>
        <w:sz w:val="16"/>
        <w:szCs w:val="16"/>
      </w:rPr>
    </w:pPr>
    <w:r w:rsidRPr="001B47C8">
      <w:rPr>
        <w:sz w:val="16"/>
        <w:szCs w:val="16"/>
      </w:rPr>
      <w:t xml:space="preserve">e-mail: </w:t>
    </w:r>
    <w:r w:rsidR="00961F29">
      <w:rPr>
        <w:rStyle w:val="Hyperlink"/>
        <w:sz w:val="16"/>
        <w:szCs w:val="16"/>
      </w:rPr>
      <w:t>juridic</w:t>
    </w:r>
    <w:r w:rsidRPr="001B47C8">
      <w:rPr>
        <w:rStyle w:val="Hyperlink"/>
        <w:sz w:val="16"/>
        <w:szCs w:val="16"/>
      </w:rPr>
      <w:t>@</w:t>
    </w:r>
    <w:r>
      <w:rPr>
        <w:rStyle w:val="Hyperlink"/>
        <w:sz w:val="16"/>
        <w:szCs w:val="16"/>
      </w:rPr>
      <w:t>afm</w:t>
    </w:r>
    <w:r w:rsidRPr="001B47C8">
      <w:rPr>
        <w:rStyle w:val="Hyperlink"/>
        <w:sz w:val="16"/>
        <w:szCs w:val="16"/>
      </w:rPr>
      <w:t>.ro</w:t>
    </w:r>
  </w:p>
  <w:p w14:paraId="1D939761" w14:textId="77777777" w:rsidR="00CE08CE" w:rsidRPr="00813177" w:rsidRDefault="00CE08CE" w:rsidP="00CE08CE">
    <w:pPr>
      <w:spacing w:after="0"/>
      <w:rPr>
        <w:rFonts w:ascii="Trebuchet MS" w:hAnsi="Trebuchet MS"/>
        <w:color w:val="404040"/>
        <w:sz w:val="16"/>
        <w:szCs w:val="16"/>
      </w:rPr>
    </w:pPr>
    <w:r w:rsidRPr="001B47C8">
      <w:rPr>
        <w:rFonts w:ascii="Trebuchet MS" w:hAnsi="Trebuchet MS"/>
        <w:sz w:val="16"/>
        <w:szCs w:val="16"/>
      </w:rPr>
      <w:t>website:</w:t>
    </w:r>
    <w:r>
      <w:rPr>
        <w:rFonts w:ascii="Trebuchet MS" w:hAnsi="Trebuchet MS"/>
        <w:sz w:val="16"/>
        <w:szCs w:val="16"/>
      </w:rPr>
      <w:t xml:space="preserve"> </w:t>
    </w:r>
    <w:hyperlink r:id="rId1" w:history="1">
      <w:r w:rsidRPr="00813177">
        <w:rPr>
          <w:rStyle w:val="Hyperlink"/>
          <w:rFonts w:ascii="Trebuchet MS" w:hAnsi="Trebuchet MS"/>
          <w:sz w:val="16"/>
          <w:szCs w:val="16"/>
        </w:rPr>
        <w:t>www.afm.ro</w:t>
      </w:r>
    </w:hyperlink>
  </w:p>
  <w:bookmarkEnd w:id="3"/>
  <w:bookmarkEnd w:id="4"/>
  <w:bookmarkEnd w:id="5"/>
  <w:bookmarkEnd w:id="6"/>
  <w:bookmarkEnd w:id="7"/>
  <w:bookmarkEnd w:id="8"/>
  <w:p w14:paraId="4223177D" w14:textId="77777777" w:rsidR="00CE08CE" w:rsidRPr="00E84F3C" w:rsidRDefault="00CE08CE" w:rsidP="00CE08CE">
    <w:pPr>
      <w:pStyle w:val="Footer"/>
      <w:ind w:left="284"/>
      <w:rPr>
        <w:rFonts w:ascii="Trebuchet MS" w:hAnsi="Trebuchet MS"/>
        <w:sz w:val="16"/>
        <w:szCs w:val="16"/>
      </w:rPr>
    </w:pPr>
  </w:p>
  <w:p w14:paraId="2C43CD22" w14:textId="77777777" w:rsidR="00CE08CE" w:rsidRDefault="00CE0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3089" w14:textId="77777777" w:rsidR="00B36E67" w:rsidRDefault="00B36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7967" w14:textId="77777777" w:rsidR="00F52296" w:rsidRDefault="00F52296" w:rsidP="00CE08CE">
      <w:pPr>
        <w:spacing w:after="0" w:line="240" w:lineRule="auto"/>
      </w:pPr>
      <w:r>
        <w:separator/>
      </w:r>
    </w:p>
  </w:footnote>
  <w:footnote w:type="continuationSeparator" w:id="0">
    <w:p w14:paraId="39C3C55D" w14:textId="77777777" w:rsidR="00F52296" w:rsidRDefault="00F52296" w:rsidP="00CE0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F52" w14:textId="2FB2B005" w:rsidR="00B36E67" w:rsidRDefault="00000000">
    <w:pPr>
      <w:pStyle w:val="Header"/>
    </w:pPr>
    <w:r>
      <w:rPr>
        <w:noProof/>
      </w:rPr>
      <w:pict w14:anchorId="7D5B39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14719" o:spid="_x0000_s1026" type="#_x0000_t136" style="position:absolute;margin-left:0;margin-top:0;width:442.05pt;height:221pt;rotation:315;z-index:-251649024;mso-position-horizontal:center;mso-position-horizontal-relative:margin;mso-position-vertical:center;mso-position-vertical-relative:margin" o:allowincell="f" fillcolor="#4472c4 [3204]" stroked="f">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EB85" w14:textId="2BB05471" w:rsidR="00B77384" w:rsidRDefault="00000000">
    <w:pPr>
      <w:pStyle w:val="Header"/>
    </w:pPr>
    <w:r>
      <w:rPr>
        <w:noProof/>
      </w:rPr>
      <w:pict w14:anchorId="1F44C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14720" o:spid="_x0000_s1027" type="#_x0000_t136" style="position:absolute;margin-left:0;margin-top:0;width:442.05pt;height:221pt;rotation:315;z-index:-251646976;mso-position-horizontal:center;mso-position-horizontal-relative:margin;mso-position-vertical:center;mso-position-vertical-relative:margin" o:allowincell="f" fillcolor="#4472c4 [3204]" stroked="f">
          <v:textpath style="font-family:&quot;Calibri&quot;;font-size:1pt" string="Proiect"/>
          <w10:wrap anchorx="margin" anchory="margin"/>
        </v:shape>
      </w:pict>
    </w:r>
    <w:r w:rsidR="00B77384">
      <w:rPr>
        <w:noProof/>
      </w:rPr>
      <w:drawing>
        <wp:anchor distT="0" distB="0" distL="114300" distR="114300" simplePos="0" relativeHeight="251661312" behindDoc="0" locked="0" layoutInCell="1" allowOverlap="1" wp14:anchorId="1FA5F087" wp14:editId="7931A309">
          <wp:simplePos x="0" y="0"/>
          <wp:positionH relativeFrom="column">
            <wp:posOffset>3152775</wp:posOffset>
          </wp:positionH>
          <wp:positionV relativeFrom="paragraph">
            <wp:posOffset>-448310</wp:posOffset>
          </wp:positionV>
          <wp:extent cx="1466850" cy="1466850"/>
          <wp:effectExtent l="0" t="0" r="0" b="0"/>
          <wp:wrapNone/>
          <wp:docPr id="1268811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anchor>
      </w:drawing>
    </w:r>
    <w:r w:rsidR="00B77384">
      <w:rPr>
        <w:noProof/>
      </w:rPr>
      <w:drawing>
        <wp:anchor distT="0" distB="0" distL="114300" distR="114300" simplePos="0" relativeHeight="251663360" behindDoc="0" locked="0" layoutInCell="1" allowOverlap="1" wp14:anchorId="571CD2E1" wp14:editId="3A80F44B">
          <wp:simplePos x="0" y="0"/>
          <wp:positionH relativeFrom="page">
            <wp:posOffset>5109845</wp:posOffset>
          </wp:positionH>
          <wp:positionV relativeFrom="paragraph">
            <wp:posOffset>-781050</wp:posOffset>
          </wp:positionV>
          <wp:extent cx="2695575" cy="1904365"/>
          <wp:effectExtent l="0" t="0" r="9525" b="635"/>
          <wp:wrapTopAndBottom/>
          <wp:docPr id="703649864" name="Imagine 98462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7737" name="Imagine 984627737"/>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66232"/>
                  <a:stretch>
                    <a:fillRect/>
                  </a:stretch>
                </pic:blipFill>
                <pic:spPr bwMode="auto">
                  <a:xfrm>
                    <a:off x="0" y="0"/>
                    <a:ext cx="2695575" cy="1904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7384">
      <w:rPr>
        <w:noProof/>
      </w:rPr>
      <w:drawing>
        <wp:anchor distT="0" distB="0" distL="114300" distR="114300" simplePos="0" relativeHeight="251659264" behindDoc="0" locked="0" layoutInCell="1" allowOverlap="1" wp14:anchorId="205E4B99" wp14:editId="14D045D5">
          <wp:simplePos x="0" y="0"/>
          <wp:positionH relativeFrom="page">
            <wp:posOffset>304800</wp:posOffset>
          </wp:positionH>
          <wp:positionV relativeFrom="paragraph">
            <wp:posOffset>-706755</wp:posOffset>
          </wp:positionV>
          <wp:extent cx="3352800" cy="1828800"/>
          <wp:effectExtent l="0" t="0" r="0" b="0"/>
          <wp:wrapNone/>
          <wp:docPr id="1786580327" name="Imagine 98462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7737" name="Imagine 984627737"/>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r="56259"/>
                  <a:stretch>
                    <a:fillRect/>
                  </a:stretch>
                </pic:blipFill>
                <pic:spPr bwMode="auto">
                  <a:xfrm>
                    <a:off x="0" y="0"/>
                    <a:ext cx="3352800"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7384">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362" w14:textId="4BC54F21" w:rsidR="00B36E67" w:rsidRDefault="00000000">
    <w:pPr>
      <w:pStyle w:val="Header"/>
    </w:pPr>
    <w:r>
      <w:rPr>
        <w:noProof/>
      </w:rPr>
      <w:pict w14:anchorId="7B501F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514718" o:spid="_x0000_s1025" type="#_x0000_t136" style="position:absolute;margin-left:0;margin-top:0;width:442.05pt;height:221pt;rotation:315;z-index:-251651072;mso-position-horizontal:center;mso-position-horizontal-relative:margin;mso-position-vertical:center;mso-position-vertical-relative:margin" o:allowincell="f" fillcolor="#4472c4 [3204]" stroked="f">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059A6"/>
    <w:multiLevelType w:val="hybridMultilevel"/>
    <w:tmpl w:val="07EE9DA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 w15:restartNumberingAfterBreak="0">
    <w:nsid w:val="346E228A"/>
    <w:multiLevelType w:val="multilevel"/>
    <w:tmpl w:val="86CE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5A13C1"/>
    <w:multiLevelType w:val="multilevel"/>
    <w:tmpl w:val="1BEA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0962241">
    <w:abstractNumId w:val="0"/>
  </w:num>
  <w:num w:numId="2" w16cid:durableId="85808476">
    <w:abstractNumId w:val="1"/>
  </w:num>
  <w:num w:numId="3" w16cid:durableId="1053625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CE"/>
    <w:rsid w:val="00000EA5"/>
    <w:rsid w:val="00014598"/>
    <w:rsid w:val="000510B6"/>
    <w:rsid w:val="00060B02"/>
    <w:rsid w:val="00060C9D"/>
    <w:rsid w:val="00074972"/>
    <w:rsid w:val="0007592D"/>
    <w:rsid w:val="000855EC"/>
    <w:rsid w:val="000B6682"/>
    <w:rsid w:val="000B76D7"/>
    <w:rsid w:val="000C0533"/>
    <w:rsid w:val="000C7EF2"/>
    <w:rsid w:val="000E02C1"/>
    <w:rsid w:val="000E3C41"/>
    <w:rsid w:val="00113706"/>
    <w:rsid w:val="00180993"/>
    <w:rsid w:val="00192E8B"/>
    <w:rsid w:val="001B661F"/>
    <w:rsid w:val="001B7E93"/>
    <w:rsid w:val="001D5BF7"/>
    <w:rsid w:val="001F5771"/>
    <w:rsid w:val="00204D34"/>
    <w:rsid w:val="00252421"/>
    <w:rsid w:val="00266ABC"/>
    <w:rsid w:val="002951E9"/>
    <w:rsid w:val="002C0EB3"/>
    <w:rsid w:val="002E4A77"/>
    <w:rsid w:val="002F351E"/>
    <w:rsid w:val="002F53F1"/>
    <w:rsid w:val="003000DB"/>
    <w:rsid w:val="003008D7"/>
    <w:rsid w:val="00302FE9"/>
    <w:rsid w:val="003078F9"/>
    <w:rsid w:val="00352B54"/>
    <w:rsid w:val="0037148A"/>
    <w:rsid w:val="00372081"/>
    <w:rsid w:val="00381BE1"/>
    <w:rsid w:val="00391D75"/>
    <w:rsid w:val="003D0EC8"/>
    <w:rsid w:val="003F1918"/>
    <w:rsid w:val="004011AC"/>
    <w:rsid w:val="00411945"/>
    <w:rsid w:val="00413BA1"/>
    <w:rsid w:val="00421862"/>
    <w:rsid w:val="004224FE"/>
    <w:rsid w:val="00425F13"/>
    <w:rsid w:val="00433A32"/>
    <w:rsid w:val="004439BD"/>
    <w:rsid w:val="00446D9E"/>
    <w:rsid w:val="0046123D"/>
    <w:rsid w:val="00475756"/>
    <w:rsid w:val="00487664"/>
    <w:rsid w:val="0052134F"/>
    <w:rsid w:val="00594B3D"/>
    <w:rsid w:val="005A1C26"/>
    <w:rsid w:val="005D0C2C"/>
    <w:rsid w:val="005E0DBC"/>
    <w:rsid w:val="005E573F"/>
    <w:rsid w:val="005F20C2"/>
    <w:rsid w:val="005F243A"/>
    <w:rsid w:val="00620503"/>
    <w:rsid w:val="006455AE"/>
    <w:rsid w:val="00647517"/>
    <w:rsid w:val="00670937"/>
    <w:rsid w:val="0068278A"/>
    <w:rsid w:val="006B2585"/>
    <w:rsid w:val="006C3628"/>
    <w:rsid w:val="0071648F"/>
    <w:rsid w:val="00733B0E"/>
    <w:rsid w:val="007465C9"/>
    <w:rsid w:val="00773628"/>
    <w:rsid w:val="007B0F0F"/>
    <w:rsid w:val="007B5B99"/>
    <w:rsid w:val="007B6CCB"/>
    <w:rsid w:val="007C3239"/>
    <w:rsid w:val="007E35F0"/>
    <w:rsid w:val="008120FE"/>
    <w:rsid w:val="00816129"/>
    <w:rsid w:val="00844E21"/>
    <w:rsid w:val="00861896"/>
    <w:rsid w:val="00872CFC"/>
    <w:rsid w:val="008844A4"/>
    <w:rsid w:val="00897B4F"/>
    <w:rsid w:val="008A14DF"/>
    <w:rsid w:val="008E5421"/>
    <w:rsid w:val="00904583"/>
    <w:rsid w:val="00932C0F"/>
    <w:rsid w:val="00961F29"/>
    <w:rsid w:val="00971169"/>
    <w:rsid w:val="0097528D"/>
    <w:rsid w:val="00977A42"/>
    <w:rsid w:val="00977C01"/>
    <w:rsid w:val="009E3A6B"/>
    <w:rsid w:val="009E6485"/>
    <w:rsid w:val="00A02652"/>
    <w:rsid w:val="00A52661"/>
    <w:rsid w:val="00A60141"/>
    <w:rsid w:val="00A65BCA"/>
    <w:rsid w:val="00A70035"/>
    <w:rsid w:val="00AA5C41"/>
    <w:rsid w:val="00B13E06"/>
    <w:rsid w:val="00B17AC6"/>
    <w:rsid w:val="00B216E5"/>
    <w:rsid w:val="00B2455F"/>
    <w:rsid w:val="00B359C4"/>
    <w:rsid w:val="00B36E67"/>
    <w:rsid w:val="00B40866"/>
    <w:rsid w:val="00B63A42"/>
    <w:rsid w:val="00B74EFE"/>
    <w:rsid w:val="00B77384"/>
    <w:rsid w:val="00B81A3C"/>
    <w:rsid w:val="00B9079F"/>
    <w:rsid w:val="00C07DB0"/>
    <w:rsid w:val="00C12597"/>
    <w:rsid w:val="00C27D7F"/>
    <w:rsid w:val="00C343A0"/>
    <w:rsid w:val="00C352BF"/>
    <w:rsid w:val="00CE08CE"/>
    <w:rsid w:val="00CF0A8F"/>
    <w:rsid w:val="00D0479C"/>
    <w:rsid w:val="00D20B09"/>
    <w:rsid w:val="00D40D56"/>
    <w:rsid w:val="00D50FE7"/>
    <w:rsid w:val="00D639A2"/>
    <w:rsid w:val="00DB54AC"/>
    <w:rsid w:val="00DC1C45"/>
    <w:rsid w:val="00DD268A"/>
    <w:rsid w:val="00DE0844"/>
    <w:rsid w:val="00E05BB0"/>
    <w:rsid w:val="00E065B2"/>
    <w:rsid w:val="00E12032"/>
    <w:rsid w:val="00E361D4"/>
    <w:rsid w:val="00E474FD"/>
    <w:rsid w:val="00EB657A"/>
    <w:rsid w:val="00EB6746"/>
    <w:rsid w:val="00ED490B"/>
    <w:rsid w:val="00ED5786"/>
    <w:rsid w:val="00EF5F65"/>
    <w:rsid w:val="00EF635F"/>
    <w:rsid w:val="00F13A1C"/>
    <w:rsid w:val="00F15A51"/>
    <w:rsid w:val="00F2633D"/>
    <w:rsid w:val="00F31D2E"/>
    <w:rsid w:val="00F52296"/>
    <w:rsid w:val="00F607A1"/>
    <w:rsid w:val="00F64923"/>
    <w:rsid w:val="00F863A6"/>
    <w:rsid w:val="00FA1260"/>
    <w:rsid w:val="00FC3C07"/>
    <w:rsid w:val="00FD10D7"/>
    <w:rsid w:val="00FE5CFE"/>
    <w:rsid w:val="00FF4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0EAE0"/>
  <w15:chartTrackingRefBased/>
  <w15:docId w15:val="{54EFDC44-B51D-4298-A873-7400C118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51"/>
    <w:pPr>
      <w:spacing w:after="200" w:line="276" w:lineRule="auto"/>
    </w:pPr>
    <w:rPr>
      <w:rFonts w:ascii="Calibri" w:eastAsia="Times New Roman" w:hAnsi="Calibri" w:cs="Times New Roman"/>
      <w:noProof/>
      <w:kern w:val="0"/>
      <w:sz w:val="22"/>
      <w:szCs w:val="22"/>
      <w:lang w:val="ro-RO"/>
      <w14:ligatures w14:val="none"/>
    </w:rPr>
  </w:style>
  <w:style w:type="paragraph" w:styleId="Heading1">
    <w:name w:val="heading 1"/>
    <w:basedOn w:val="Normal"/>
    <w:next w:val="Normal"/>
    <w:link w:val="Heading1Char"/>
    <w:uiPriority w:val="9"/>
    <w:qFormat/>
    <w:rsid w:val="00CE08CE"/>
    <w:pPr>
      <w:keepNext/>
      <w:keepLines/>
      <w:spacing w:before="360" w:after="80" w:line="278" w:lineRule="auto"/>
      <w:outlineLvl w:val="0"/>
    </w:pPr>
    <w:rPr>
      <w:rFonts w:asciiTheme="majorHAnsi" w:eastAsiaTheme="majorEastAsia" w:hAnsiTheme="majorHAnsi" w:cstheme="majorBidi"/>
      <w:noProof w:val="0"/>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E08CE"/>
    <w:pPr>
      <w:keepNext/>
      <w:keepLines/>
      <w:spacing w:before="160" w:after="80" w:line="278" w:lineRule="auto"/>
      <w:outlineLvl w:val="1"/>
    </w:pPr>
    <w:rPr>
      <w:rFonts w:asciiTheme="majorHAnsi" w:eastAsiaTheme="majorEastAsia" w:hAnsiTheme="majorHAnsi" w:cstheme="majorBidi"/>
      <w:noProof w:val="0"/>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E08CE"/>
    <w:pPr>
      <w:keepNext/>
      <w:keepLines/>
      <w:spacing w:before="160" w:after="80" w:line="278" w:lineRule="auto"/>
      <w:outlineLvl w:val="2"/>
    </w:pPr>
    <w:rPr>
      <w:rFonts w:asciiTheme="minorHAnsi" w:eastAsiaTheme="majorEastAsia" w:hAnsiTheme="minorHAnsi" w:cstheme="majorBidi"/>
      <w:noProof w:val="0"/>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E08CE"/>
    <w:pPr>
      <w:keepNext/>
      <w:keepLines/>
      <w:spacing w:before="80" w:after="40" w:line="278" w:lineRule="auto"/>
      <w:outlineLvl w:val="3"/>
    </w:pPr>
    <w:rPr>
      <w:rFonts w:asciiTheme="minorHAnsi" w:eastAsiaTheme="majorEastAsia" w:hAnsiTheme="minorHAnsi" w:cstheme="majorBidi"/>
      <w:i/>
      <w:iCs/>
      <w:noProof w:val="0"/>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CE08CE"/>
    <w:pPr>
      <w:keepNext/>
      <w:keepLines/>
      <w:spacing w:before="80" w:after="40" w:line="278" w:lineRule="auto"/>
      <w:outlineLvl w:val="4"/>
    </w:pPr>
    <w:rPr>
      <w:rFonts w:asciiTheme="minorHAnsi" w:eastAsiaTheme="majorEastAsia" w:hAnsiTheme="minorHAnsi" w:cstheme="majorBidi"/>
      <w:noProof w:val="0"/>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CE08CE"/>
    <w:pPr>
      <w:keepNext/>
      <w:keepLines/>
      <w:spacing w:before="40" w:after="0" w:line="278" w:lineRule="auto"/>
      <w:outlineLvl w:val="5"/>
    </w:pPr>
    <w:rPr>
      <w:rFonts w:asciiTheme="minorHAnsi" w:eastAsiaTheme="majorEastAsia" w:hAnsiTheme="minorHAnsi" w:cstheme="majorBidi"/>
      <w:i/>
      <w:iCs/>
      <w:noProof w:val="0"/>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E08CE"/>
    <w:pPr>
      <w:keepNext/>
      <w:keepLines/>
      <w:spacing w:before="40" w:after="0" w:line="278" w:lineRule="auto"/>
      <w:outlineLvl w:val="6"/>
    </w:pPr>
    <w:rPr>
      <w:rFonts w:asciiTheme="minorHAnsi" w:eastAsiaTheme="majorEastAsia" w:hAnsiTheme="minorHAnsi" w:cstheme="majorBidi"/>
      <w:noProof w:val="0"/>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CE08CE"/>
    <w:pPr>
      <w:keepNext/>
      <w:keepLines/>
      <w:spacing w:after="0" w:line="278" w:lineRule="auto"/>
      <w:outlineLvl w:val="7"/>
    </w:pPr>
    <w:rPr>
      <w:rFonts w:asciiTheme="minorHAnsi" w:eastAsiaTheme="majorEastAsia" w:hAnsiTheme="minorHAnsi" w:cstheme="majorBidi"/>
      <w:i/>
      <w:iCs/>
      <w:noProof w:val="0"/>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CE08CE"/>
    <w:pPr>
      <w:keepNext/>
      <w:keepLines/>
      <w:spacing w:after="0" w:line="278" w:lineRule="auto"/>
      <w:outlineLvl w:val="8"/>
    </w:pPr>
    <w:rPr>
      <w:rFonts w:asciiTheme="minorHAnsi" w:eastAsiaTheme="majorEastAsia" w:hAnsiTheme="minorHAnsi" w:cstheme="majorBidi"/>
      <w:noProof w:val="0"/>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8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08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08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08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08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08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8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8CE"/>
    <w:rPr>
      <w:rFonts w:eastAsiaTheme="majorEastAsia" w:cstheme="majorBidi"/>
      <w:color w:val="272727" w:themeColor="text1" w:themeTint="D8"/>
    </w:rPr>
  </w:style>
  <w:style w:type="paragraph" w:styleId="Title">
    <w:name w:val="Title"/>
    <w:basedOn w:val="Normal"/>
    <w:next w:val="Normal"/>
    <w:link w:val="TitleChar"/>
    <w:uiPriority w:val="10"/>
    <w:qFormat/>
    <w:rsid w:val="00CE08CE"/>
    <w:pPr>
      <w:spacing w:after="80" w:line="240" w:lineRule="auto"/>
      <w:contextualSpacing/>
    </w:pPr>
    <w:rPr>
      <w:rFonts w:asciiTheme="majorHAnsi" w:eastAsiaTheme="majorEastAsia" w:hAnsiTheme="majorHAnsi" w:cstheme="majorBidi"/>
      <w:noProof w:val="0"/>
      <w:spacing w:val="-10"/>
      <w:kern w:val="28"/>
      <w:sz w:val="56"/>
      <w:szCs w:val="56"/>
      <w:lang w:val="en-US"/>
      <w14:ligatures w14:val="standardContextual"/>
    </w:rPr>
  </w:style>
  <w:style w:type="character" w:customStyle="1" w:styleId="TitleChar">
    <w:name w:val="Title Char"/>
    <w:basedOn w:val="DefaultParagraphFont"/>
    <w:link w:val="Title"/>
    <w:uiPriority w:val="10"/>
    <w:rsid w:val="00CE08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8CE"/>
    <w:pPr>
      <w:numPr>
        <w:ilvl w:val="1"/>
      </w:numPr>
      <w:spacing w:after="160" w:line="278" w:lineRule="auto"/>
    </w:pPr>
    <w:rPr>
      <w:rFonts w:asciiTheme="minorHAnsi" w:eastAsiaTheme="majorEastAsia" w:hAnsiTheme="minorHAnsi" w:cstheme="majorBidi"/>
      <w:noProof w:val="0"/>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E08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8CE"/>
    <w:pPr>
      <w:spacing w:before="160" w:after="160" w:line="278" w:lineRule="auto"/>
      <w:jc w:val="center"/>
    </w:pPr>
    <w:rPr>
      <w:rFonts w:asciiTheme="minorHAnsi" w:eastAsiaTheme="minorHAnsi" w:hAnsiTheme="minorHAnsi" w:cstheme="minorBidi"/>
      <w:i/>
      <w:iCs/>
      <w:noProof w:val="0"/>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E08CE"/>
    <w:rPr>
      <w:i/>
      <w:iCs/>
      <w:color w:val="404040" w:themeColor="text1" w:themeTint="BF"/>
    </w:rPr>
  </w:style>
  <w:style w:type="paragraph" w:styleId="ListParagraph">
    <w:name w:val="List Paragraph"/>
    <w:basedOn w:val="Normal"/>
    <w:uiPriority w:val="34"/>
    <w:qFormat/>
    <w:rsid w:val="00CE08CE"/>
    <w:pPr>
      <w:spacing w:after="160" w:line="278" w:lineRule="auto"/>
      <w:ind w:left="720"/>
      <w:contextualSpacing/>
    </w:pPr>
    <w:rPr>
      <w:rFonts w:asciiTheme="minorHAnsi" w:eastAsiaTheme="minorHAnsi" w:hAnsiTheme="minorHAnsi" w:cstheme="minorBidi"/>
      <w:noProof w:val="0"/>
      <w:kern w:val="2"/>
      <w:sz w:val="24"/>
      <w:szCs w:val="24"/>
      <w:lang w:val="en-US"/>
      <w14:ligatures w14:val="standardContextual"/>
    </w:rPr>
  </w:style>
  <w:style w:type="character" w:styleId="IntenseEmphasis">
    <w:name w:val="Intense Emphasis"/>
    <w:basedOn w:val="DefaultParagraphFont"/>
    <w:uiPriority w:val="21"/>
    <w:qFormat/>
    <w:rsid w:val="00CE08CE"/>
    <w:rPr>
      <w:i/>
      <w:iCs/>
      <w:color w:val="2F5496" w:themeColor="accent1" w:themeShade="BF"/>
    </w:rPr>
  </w:style>
  <w:style w:type="paragraph" w:styleId="IntenseQuote">
    <w:name w:val="Intense Quote"/>
    <w:basedOn w:val="Normal"/>
    <w:next w:val="Normal"/>
    <w:link w:val="IntenseQuoteChar"/>
    <w:uiPriority w:val="30"/>
    <w:qFormat/>
    <w:rsid w:val="00CE08C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noProof w:val="0"/>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E08CE"/>
    <w:rPr>
      <w:i/>
      <w:iCs/>
      <w:color w:val="2F5496" w:themeColor="accent1" w:themeShade="BF"/>
    </w:rPr>
  </w:style>
  <w:style w:type="character" w:styleId="IntenseReference">
    <w:name w:val="Intense Reference"/>
    <w:basedOn w:val="DefaultParagraphFont"/>
    <w:uiPriority w:val="32"/>
    <w:qFormat/>
    <w:rsid w:val="00CE08CE"/>
    <w:rPr>
      <w:b/>
      <w:bCs/>
      <w:smallCaps/>
      <w:color w:val="2F5496" w:themeColor="accent1" w:themeShade="BF"/>
      <w:spacing w:val="5"/>
    </w:rPr>
  </w:style>
  <w:style w:type="paragraph" w:styleId="Header">
    <w:name w:val="header"/>
    <w:basedOn w:val="Normal"/>
    <w:link w:val="HeaderChar"/>
    <w:uiPriority w:val="99"/>
    <w:unhideWhenUsed/>
    <w:rsid w:val="00CE08CE"/>
    <w:pPr>
      <w:tabs>
        <w:tab w:val="center" w:pos="4703"/>
        <w:tab w:val="right" w:pos="9406"/>
      </w:tabs>
      <w:spacing w:after="0" w:line="240" w:lineRule="auto"/>
    </w:pPr>
    <w:rPr>
      <w:rFonts w:asciiTheme="minorHAnsi" w:eastAsiaTheme="minorHAnsi" w:hAnsiTheme="minorHAnsi" w:cstheme="minorBidi"/>
      <w:noProof w:val="0"/>
      <w:kern w:val="2"/>
      <w:sz w:val="24"/>
      <w:szCs w:val="24"/>
      <w:lang w:val="en-US"/>
      <w14:ligatures w14:val="standardContextual"/>
    </w:rPr>
  </w:style>
  <w:style w:type="character" w:customStyle="1" w:styleId="HeaderChar">
    <w:name w:val="Header Char"/>
    <w:basedOn w:val="DefaultParagraphFont"/>
    <w:link w:val="Header"/>
    <w:uiPriority w:val="99"/>
    <w:rsid w:val="00CE08CE"/>
  </w:style>
  <w:style w:type="paragraph" w:styleId="Footer">
    <w:name w:val="footer"/>
    <w:basedOn w:val="Normal"/>
    <w:link w:val="FooterChar"/>
    <w:uiPriority w:val="99"/>
    <w:unhideWhenUsed/>
    <w:rsid w:val="00CE08CE"/>
    <w:pPr>
      <w:tabs>
        <w:tab w:val="center" w:pos="4703"/>
        <w:tab w:val="right" w:pos="9406"/>
      </w:tabs>
      <w:spacing w:after="0" w:line="240" w:lineRule="auto"/>
    </w:pPr>
    <w:rPr>
      <w:rFonts w:asciiTheme="minorHAnsi" w:eastAsiaTheme="minorHAnsi" w:hAnsiTheme="minorHAnsi" w:cstheme="minorBidi"/>
      <w:noProof w:val="0"/>
      <w:kern w:val="2"/>
      <w:sz w:val="24"/>
      <w:szCs w:val="24"/>
      <w:lang w:val="en-US"/>
      <w14:ligatures w14:val="standardContextual"/>
    </w:rPr>
  </w:style>
  <w:style w:type="character" w:customStyle="1" w:styleId="FooterChar">
    <w:name w:val="Footer Char"/>
    <w:basedOn w:val="DefaultParagraphFont"/>
    <w:link w:val="Footer"/>
    <w:uiPriority w:val="99"/>
    <w:rsid w:val="00CE08CE"/>
  </w:style>
  <w:style w:type="paragraph" w:customStyle="1" w:styleId="Footer1">
    <w:name w:val="Footer1"/>
    <w:basedOn w:val="Footer"/>
    <w:link w:val="footerChar0"/>
    <w:qFormat/>
    <w:rsid w:val="00CE08CE"/>
    <w:pPr>
      <w:jc w:val="both"/>
    </w:pPr>
    <w:rPr>
      <w:rFonts w:ascii="Trebuchet MS" w:hAnsi="Trebuchet MS" w:cs="Open Sans"/>
      <w:color w:val="000000"/>
      <w:kern w:val="0"/>
      <w:sz w:val="14"/>
      <w:szCs w:val="14"/>
      <w:lang w:val="ro-RO"/>
      <w14:ligatures w14:val="none"/>
    </w:rPr>
  </w:style>
  <w:style w:type="character" w:customStyle="1" w:styleId="footerChar0">
    <w:name w:val="footer Char"/>
    <w:basedOn w:val="FooterChar"/>
    <w:link w:val="Footer1"/>
    <w:rsid w:val="00CE08CE"/>
    <w:rPr>
      <w:rFonts w:ascii="Trebuchet MS" w:hAnsi="Trebuchet MS" w:cs="Open Sans"/>
      <w:color w:val="000000"/>
      <w:kern w:val="0"/>
      <w:sz w:val="14"/>
      <w:szCs w:val="14"/>
      <w:lang w:val="ro-RO"/>
      <w14:ligatures w14:val="none"/>
    </w:rPr>
  </w:style>
  <w:style w:type="character" w:styleId="Hyperlink">
    <w:name w:val="Hyperlink"/>
    <w:basedOn w:val="DefaultParagraphFont"/>
    <w:uiPriority w:val="99"/>
    <w:unhideWhenUsed/>
    <w:rsid w:val="00CE08CE"/>
    <w:rPr>
      <w:color w:val="0563C1" w:themeColor="hyperlink"/>
      <w:u w:val="single"/>
    </w:rPr>
  </w:style>
  <w:style w:type="paragraph" w:styleId="NormalWeb">
    <w:name w:val="Normal (Web)"/>
    <w:basedOn w:val="Normal"/>
    <w:uiPriority w:val="99"/>
    <w:semiHidden/>
    <w:unhideWhenUsed/>
    <w:rsid w:val="00861896"/>
    <w:rPr>
      <w:rFonts w:ascii="Times New Roman" w:hAnsi="Times New Roman"/>
      <w:sz w:val="24"/>
      <w:szCs w:val="24"/>
    </w:rPr>
  </w:style>
  <w:style w:type="character" w:styleId="UnresolvedMention">
    <w:name w:val="Unresolved Mention"/>
    <w:basedOn w:val="DefaultParagraphFont"/>
    <w:uiPriority w:val="99"/>
    <w:semiHidden/>
    <w:unhideWhenUsed/>
    <w:rsid w:val="00861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fm.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EF565-592C-453A-8606-179B7F483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ION</dc:creator>
  <cp:keywords/>
  <dc:description/>
  <cp:lastModifiedBy>Ramona Danulet</cp:lastModifiedBy>
  <cp:revision>4</cp:revision>
  <cp:lastPrinted>2026-11-04T08:33:00Z</cp:lastPrinted>
  <dcterms:created xsi:type="dcterms:W3CDTF">2026-11-06T09:55:00Z</dcterms:created>
  <dcterms:modified xsi:type="dcterms:W3CDTF">2026-11-06T12:00:00Z</dcterms:modified>
</cp:coreProperties>
</file>