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37EA" w14:textId="54B9171B" w:rsidR="00E318A6" w:rsidRPr="00AA4D1A" w:rsidRDefault="00D654C2" w:rsidP="008F03C7">
      <w:pPr>
        <w:spacing w:after="0" w:line="240" w:lineRule="auto"/>
        <w:jc w:val="center"/>
        <w:rPr>
          <w:rFonts w:ascii="Times New Roman" w:hAnsi="Times New Roman"/>
          <w:b/>
          <w:noProof/>
          <w:lang w:val="ro-RO"/>
        </w:rPr>
      </w:pPr>
      <w:r>
        <w:rPr>
          <w:rFonts w:ascii="Times New Roman" w:hAnsi="Times New Roman"/>
          <w:b/>
          <w:noProof/>
          <w:lang w:val="ro-RO"/>
        </w:rPr>
        <w:t xml:space="preserve">                        </w:t>
      </w:r>
      <w:r w:rsidR="00350712" w:rsidRPr="00AA4D1A">
        <w:rPr>
          <w:rFonts w:ascii="Times New Roman" w:hAnsi="Times New Roman"/>
          <w:b/>
          <w:noProof/>
          <w:lang w:val="ro-RO"/>
        </w:rPr>
        <w:t xml:space="preserve"> </w:t>
      </w:r>
    </w:p>
    <w:p w14:paraId="162B00E6" w14:textId="77777777" w:rsidR="00E318A6" w:rsidRPr="00AA4D1A" w:rsidRDefault="00E318A6" w:rsidP="008F03C7">
      <w:pPr>
        <w:spacing w:after="0" w:line="240" w:lineRule="auto"/>
        <w:jc w:val="center"/>
        <w:rPr>
          <w:rFonts w:ascii="Times New Roman" w:hAnsi="Times New Roman"/>
          <w:b/>
          <w:noProof/>
          <w:lang w:val="ro-RO"/>
        </w:rPr>
      </w:pPr>
      <w:r w:rsidRPr="00AA4D1A">
        <w:rPr>
          <w:rFonts w:ascii="Times New Roman" w:hAnsi="Times New Roman"/>
          <w:b/>
          <w:noProof/>
          <w:lang w:val="ro-RO"/>
        </w:rPr>
        <w:t xml:space="preserve">      </w:t>
      </w:r>
    </w:p>
    <w:p w14:paraId="409D1A21" w14:textId="77777777" w:rsidR="00CD2524" w:rsidRPr="00AA4D1A" w:rsidRDefault="00CD2524" w:rsidP="008F03C7">
      <w:pPr>
        <w:spacing w:after="0" w:line="240" w:lineRule="auto"/>
        <w:ind w:right="141"/>
        <w:jc w:val="center"/>
        <w:rPr>
          <w:rFonts w:ascii="Times New Roman" w:hAnsi="Times New Roman"/>
          <w:b/>
          <w:noProof/>
          <w:lang w:val="ro-RO"/>
        </w:rPr>
      </w:pPr>
    </w:p>
    <w:p w14:paraId="0ACE38D2" w14:textId="4E1CC422" w:rsidR="00E318A6" w:rsidRPr="00AA4D1A" w:rsidRDefault="00E318A6" w:rsidP="008F03C7">
      <w:pPr>
        <w:spacing w:after="0" w:line="240" w:lineRule="auto"/>
        <w:ind w:right="141"/>
        <w:jc w:val="center"/>
        <w:rPr>
          <w:rFonts w:ascii="Times New Roman" w:hAnsi="Times New Roman"/>
          <w:b/>
          <w:noProof/>
          <w:lang w:val="ro-RO"/>
        </w:rPr>
      </w:pPr>
      <w:r w:rsidRPr="00AA4D1A">
        <w:rPr>
          <w:rFonts w:ascii="Times New Roman" w:hAnsi="Times New Roman"/>
          <w:b/>
          <w:noProof/>
          <w:lang w:val="ro-RO"/>
        </w:rPr>
        <w:t>NOTĂ DE FUNDAMENTAR</w:t>
      </w:r>
      <w:r w:rsidR="000C3DC8" w:rsidRPr="00AA4D1A">
        <w:rPr>
          <w:rFonts w:ascii="Times New Roman" w:hAnsi="Times New Roman"/>
          <w:b/>
          <w:noProof/>
          <w:lang w:val="ro-RO"/>
        </w:rPr>
        <w:t>E</w:t>
      </w:r>
    </w:p>
    <w:p w14:paraId="24668BC9" w14:textId="77777777" w:rsidR="00E318A6" w:rsidRPr="00AA4D1A" w:rsidRDefault="00E318A6" w:rsidP="008F03C7">
      <w:pPr>
        <w:spacing w:after="0" w:line="240" w:lineRule="auto"/>
        <w:rPr>
          <w:rFonts w:ascii="Times New Roman" w:hAnsi="Times New Roman"/>
          <w:noProof/>
          <w:lang w:val="ro-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890"/>
        <w:gridCol w:w="1530"/>
        <w:gridCol w:w="75"/>
        <w:gridCol w:w="233"/>
        <w:gridCol w:w="1650"/>
        <w:gridCol w:w="477"/>
        <w:gridCol w:w="478"/>
        <w:gridCol w:w="478"/>
        <w:gridCol w:w="478"/>
        <w:gridCol w:w="1284"/>
      </w:tblGrid>
      <w:tr w:rsidR="00980936" w:rsidRPr="003C5241" w14:paraId="16C3C233" w14:textId="77777777" w:rsidTr="00FC23D3">
        <w:trPr>
          <w:trHeight w:val="682"/>
        </w:trPr>
        <w:tc>
          <w:tcPr>
            <w:tcW w:w="9288" w:type="dxa"/>
            <w:gridSpan w:val="11"/>
            <w:vAlign w:val="center"/>
          </w:tcPr>
          <w:p w14:paraId="0D0D5A0A" w14:textId="77777777" w:rsidR="00755B49" w:rsidRPr="00AA4D1A" w:rsidRDefault="00755B49" w:rsidP="008F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</w:p>
          <w:p w14:paraId="5443F811" w14:textId="18C5C616" w:rsidR="00E318A6" w:rsidRPr="00AA4D1A" w:rsidRDefault="00E318A6" w:rsidP="008F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hAnsi="Times New Roman"/>
                <w:b/>
                <w:noProof/>
                <w:lang w:val="ro-RO"/>
              </w:rPr>
              <w:t>iunea 1</w:t>
            </w:r>
          </w:p>
          <w:p w14:paraId="4E907420" w14:textId="77777777" w:rsidR="00E318A6" w:rsidRPr="00AA4D1A" w:rsidRDefault="00E318A6" w:rsidP="0061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AA4D1A">
              <w:rPr>
                <w:rFonts w:ascii="Times New Roman" w:hAnsi="Times New Roman"/>
                <w:b/>
                <w:noProof/>
                <w:lang w:val="ro-RO"/>
              </w:rPr>
              <w:t xml:space="preserve">Titlul </w:t>
            </w:r>
            <w:r w:rsidR="004249E1" w:rsidRPr="00AA4D1A">
              <w:rPr>
                <w:rFonts w:ascii="Times New Roman" w:hAnsi="Times New Roman"/>
                <w:b/>
                <w:noProof/>
                <w:lang w:val="ro-RO"/>
              </w:rPr>
              <w:t>proiectului de</w:t>
            </w:r>
            <w:r w:rsidRPr="00AA4D1A">
              <w:rPr>
                <w:rFonts w:ascii="Times New Roman" w:hAnsi="Times New Roman"/>
                <w:b/>
                <w:noProof/>
                <w:lang w:val="ro-RO"/>
              </w:rPr>
              <w:t xml:space="preserve"> act normativ</w:t>
            </w:r>
          </w:p>
        </w:tc>
      </w:tr>
      <w:tr w:rsidR="00980936" w:rsidRPr="003C5241" w14:paraId="1B6576EA" w14:textId="77777777" w:rsidTr="00FC23D3">
        <w:trPr>
          <w:trHeight w:val="457"/>
        </w:trPr>
        <w:tc>
          <w:tcPr>
            <w:tcW w:w="9288" w:type="dxa"/>
            <w:gridSpan w:val="11"/>
            <w:vAlign w:val="center"/>
          </w:tcPr>
          <w:p w14:paraId="6EFDD872" w14:textId="6F8C8068" w:rsidR="00E318A6" w:rsidRPr="00AA4D1A" w:rsidRDefault="00D07886" w:rsidP="00E11E6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hAnsi="Times New Roman"/>
                <w:b/>
                <w:lang w:val="ro-RO"/>
              </w:rPr>
              <w:t>Hotărâre a Guvernului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b/>
                <w:lang w:val="ro-RO"/>
              </w:rPr>
              <w:t xml:space="preserve">pentru aprobarea Planului de </w:t>
            </w:r>
            <w:r w:rsidR="00705565" w:rsidRPr="00AA4D1A">
              <w:rPr>
                <w:rFonts w:ascii="Times New Roman" w:hAnsi="Times New Roman"/>
                <w:b/>
                <w:lang w:val="ro-RO"/>
              </w:rPr>
              <w:t>m</w:t>
            </w:r>
            <w:r w:rsidR="00B55046" w:rsidRPr="00AA4D1A">
              <w:rPr>
                <w:rFonts w:ascii="Times New Roman" w:hAnsi="Times New Roman"/>
                <w:b/>
                <w:lang w:val="ro-RO"/>
              </w:rPr>
              <w:t>anagement</w:t>
            </w:r>
            <w:r w:rsidRPr="00AA4D1A">
              <w:rPr>
                <w:rFonts w:ascii="Times New Roman" w:hAnsi="Times New Roman"/>
                <w:b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b/>
                <w:lang w:val="ro-RO"/>
              </w:rPr>
              <w:t>ș</w:t>
            </w:r>
            <w:r w:rsidR="00D25D84" w:rsidRPr="00AA4D1A">
              <w:rPr>
                <w:rFonts w:ascii="Times New Roman" w:hAnsi="Times New Roman"/>
                <w:b/>
                <w:lang w:val="ro-RO"/>
              </w:rPr>
              <w:t>i Regulamentul</w:t>
            </w:r>
            <w:r w:rsidR="007F555D" w:rsidRPr="00AA4D1A">
              <w:rPr>
                <w:rFonts w:ascii="Times New Roman" w:hAnsi="Times New Roman"/>
                <w:b/>
                <w:lang w:val="ro-RO"/>
              </w:rPr>
              <w:t>ui</w:t>
            </w:r>
            <w:r w:rsidR="00D25D84" w:rsidRPr="00AA4D1A">
              <w:rPr>
                <w:rFonts w:ascii="Times New Roman" w:hAnsi="Times New Roman"/>
                <w:b/>
                <w:lang w:val="ro-RO"/>
              </w:rPr>
              <w:t xml:space="preserve"> Rezerva</w:t>
            </w:r>
            <w:r w:rsidR="00AE2C78">
              <w:rPr>
                <w:rFonts w:ascii="Times New Roman" w:hAnsi="Times New Roman"/>
                <w:b/>
                <w:lang w:val="ro-RO"/>
              </w:rPr>
              <w:t>ț</w:t>
            </w:r>
            <w:r w:rsidR="00D25D84" w:rsidRPr="00AA4D1A">
              <w:rPr>
                <w:rFonts w:ascii="Times New Roman" w:hAnsi="Times New Roman"/>
                <w:b/>
                <w:lang w:val="ro-RO"/>
              </w:rPr>
              <w:t xml:space="preserve">iei Biosferei </w:t>
            </w:r>
            <w:r w:rsidR="00597E02" w:rsidRPr="00AA4D1A">
              <w:rPr>
                <w:rFonts w:ascii="Times New Roman" w:hAnsi="Times New Roman"/>
                <w:b/>
                <w:lang w:val="ro-RO"/>
              </w:rPr>
              <w:t>”</w:t>
            </w:r>
            <w:r w:rsidR="00D25D84" w:rsidRPr="00AA4D1A">
              <w:rPr>
                <w:rFonts w:ascii="Times New Roman" w:hAnsi="Times New Roman"/>
                <w:b/>
                <w:lang w:val="ro-RO"/>
              </w:rPr>
              <w:t>Delta Dunării</w:t>
            </w:r>
            <w:r w:rsidR="00597E02" w:rsidRPr="00AA4D1A">
              <w:rPr>
                <w:rFonts w:ascii="Times New Roman" w:hAnsi="Times New Roman"/>
                <w:b/>
                <w:lang w:val="ro-RO"/>
              </w:rPr>
              <w:t>”</w:t>
            </w:r>
          </w:p>
        </w:tc>
      </w:tr>
      <w:tr w:rsidR="00980936" w:rsidRPr="003C5241" w14:paraId="549895E2" w14:textId="77777777" w:rsidTr="00FC23D3">
        <w:tc>
          <w:tcPr>
            <w:tcW w:w="9288" w:type="dxa"/>
            <w:gridSpan w:val="11"/>
            <w:vAlign w:val="center"/>
          </w:tcPr>
          <w:p w14:paraId="1E8FBF42" w14:textId="77777777" w:rsidR="00E318A6" w:rsidRPr="00AA4D1A" w:rsidRDefault="00E318A6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</w:p>
          <w:p w14:paraId="0BA90F10" w14:textId="5AC1316A" w:rsidR="00E318A6" w:rsidRPr="00AA4D1A" w:rsidRDefault="00E318A6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iunea a 2-a</w:t>
            </w:r>
          </w:p>
          <w:p w14:paraId="6FB3823F" w14:textId="77777777" w:rsidR="00E318A6" w:rsidRPr="00AA4D1A" w:rsidRDefault="00E318A6" w:rsidP="00A262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highlight w:val="yellow"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Motivul emiterii actului normativ</w:t>
            </w:r>
          </w:p>
        </w:tc>
      </w:tr>
      <w:tr w:rsidR="00980936" w:rsidRPr="003C5241" w14:paraId="407A1A8E" w14:textId="77777777" w:rsidTr="00B25B75">
        <w:trPr>
          <w:trHeight w:val="1194"/>
        </w:trPr>
        <w:tc>
          <w:tcPr>
            <w:tcW w:w="715" w:type="dxa"/>
            <w:vAlign w:val="center"/>
          </w:tcPr>
          <w:p w14:paraId="7CBAE7A0" w14:textId="77777777" w:rsidR="00E318A6" w:rsidRPr="00AA4D1A" w:rsidRDefault="00755B49" w:rsidP="008F03C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t>2.</w:t>
            </w:r>
            <w:r w:rsidR="00E318A6" w:rsidRPr="00AA4D1A">
              <w:rPr>
                <w:rFonts w:ascii="Times New Roman" w:hAnsi="Times New Roman"/>
                <w:noProof/>
                <w:lang w:val="ro-RO"/>
              </w:rPr>
              <w:t>1.</w:t>
            </w:r>
          </w:p>
        </w:tc>
        <w:tc>
          <w:tcPr>
            <w:tcW w:w="1890" w:type="dxa"/>
            <w:vAlign w:val="center"/>
          </w:tcPr>
          <w:p w14:paraId="2954CDE0" w14:textId="77777777" w:rsidR="00E318A6" w:rsidRPr="00AA4D1A" w:rsidRDefault="00755B49" w:rsidP="008F03C7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t>Sursa proiectului de act normativ</w:t>
            </w:r>
          </w:p>
        </w:tc>
        <w:tc>
          <w:tcPr>
            <w:tcW w:w="6683" w:type="dxa"/>
            <w:gridSpan w:val="9"/>
            <w:vAlign w:val="center"/>
          </w:tcPr>
          <w:p w14:paraId="356AE1D1" w14:textId="01A30063" w:rsidR="00464978" w:rsidRPr="00AA4D1A" w:rsidRDefault="00B34AD5" w:rsidP="006C3FF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noProof/>
                <w:lang w:val="ro-RO"/>
              </w:rPr>
            </w:pP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Prezentul proiect de act normativ se adoptă în 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>temeiul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 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art. 108 </w:t>
            </w:r>
            <w:r w:rsidR="005F7CC9" w:rsidRPr="00AA4D1A">
              <w:rPr>
                <w:rFonts w:ascii="Times New Roman" w:hAnsi="Times New Roman"/>
                <w:bCs/>
                <w:noProof/>
                <w:lang w:val="ro-RO"/>
              </w:rPr>
              <w:t>din Constitu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="005F7CC9" w:rsidRPr="00AA4D1A">
              <w:rPr>
                <w:rFonts w:ascii="Times New Roman" w:hAnsi="Times New Roman"/>
                <w:bCs/>
                <w:noProof/>
                <w:lang w:val="ro-RO"/>
              </w:rPr>
              <w:t>ia României</w:t>
            </w:r>
            <w:r w:rsidR="002A74BB" w:rsidRPr="00AA4D1A">
              <w:rPr>
                <w:rFonts w:ascii="Times New Roman" w:hAnsi="Times New Roman"/>
                <w:bCs/>
                <w:noProof/>
                <w:lang w:val="ro-RO"/>
              </w:rPr>
              <w:t>,</w:t>
            </w:r>
            <w:r w:rsidR="005F7CC9"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 republicată 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ș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i al 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>art. 4</w:t>
            </w:r>
            <w:r w:rsidRPr="00AA4D1A">
              <w:rPr>
                <w:rFonts w:ascii="Times New Roman" w:hAnsi="Times New Roman"/>
                <w:bCs/>
                <w:noProof/>
                <w:vertAlign w:val="superscript"/>
                <w:lang w:val="ro-RO"/>
              </w:rPr>
              <w:t>3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 din Legea nr. 82/1993 privind constituirea Rezerva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iei Biosferei “Delta Dunării”. </w:t>
            </w:r>
          </w:p>
          <w:p w14:paraId="6065E7CA" w14:textId="6B74F062" w:rsidR="0062794E" w:rsidRPr="00AA4D1A" w:rsidRDefault="00B34AD5" w:rsidP="006C3FF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noProof/>
                <w:lang w:val="ro-RO"/>
              </w:rPr>
            </w:pP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Planul de 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>m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anagement al 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>Rezerva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>iei Biosferei “Delta Dunării”, denumită în continuare RBDD,</w:t>
            </w:r>
            <w:r w:rsidR="00187CD3"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 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>a fost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 elabor</w:t>
            </w:r>
            <w:r w:rsidR="00187CD3" w:rsidRPr="00AA4D1A">
              <w:rPr>
                <w:rFonts w:ascii="Times New Roman" w:hAnsi="Times New Roman"/>
                <w:bCs/>
                <w:noProof/>
                <w:lang w:val="ro-RO"/>
              </w:rPr>
              <w:t>at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 de către Administra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ia </w:t>
            </w:r>
            <w:r w:rsidR="00187CD3" w:rsidRPr="00AA4D1A">
              <w:rPr>
                <w:rFonts w:ascii="Times New Roman" w:hAnsi="Times New Roman"/>
                <w:bCs/>
                <w:noProof/>
                <w:lang w:val="ro-RO"/>
              </w:rPr>
              <w:t>Rezerva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="00187CD3" w:rsidRPr="00AA4D1A">
              <w:rPr>
                <w:rFonts w:ascii="Times New Roman" w:hAnsi="Times New Roman"/>
                <w:bCs/>
                <w:noProof/>
                <w:lang w:val="ro-RO"/>
              </w:rPr>
              <w:t>iei Biosferei “Delta Dunării”,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 cu implicarea Consiliului </w:t>
            </w:r>
            <w:r w:rsidR="002D07D0" w:rsidRPr="00AA4D1A">
              <w:rPr>
                <w:rFonts w:ascii="Times New Roman" w:hAnsi="Times New Roman"/>
                <w:bCs/>
                <w:noProof/>
                <w:lang w:val="ro-RO"/>
              </w:rPr>
              <w:t>c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onsultativ </w:t>
            </w:r>
            <w:r w:rsidR="002D07D0"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de administrare 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ș</w:t>
            </w:r>
            <w:r w:rsidR="002D07D0"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i cu avizul 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Consiliului 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ș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>tiin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noProof/>
                <w:lang w:val="ro-RO"/>
              </w:rPr>
              <w:t>ific</w:t>
            </w:r>
            <w:r w:rsidR="002D07D0" w:rsidRPr="00AA4D1A">
              <w:rPr>
                <w:rFonts w:ascii="Times New Roman" w:hAnsi="Times New Roman"/>
                <w:bCs/>
                <w:noProof/>
                <w:lang w:val="ro-RO"/>
              </w:rPr>
              <w:t>.</w:t>
            </w:r>
          </w:p>
        </w:tc>
      </w:tr>
      <w:tr w:rsidR="00980936" w:rsidRPr="003C5241" w14:paraId="738AA677" w14:textId="77777777" w:rsidTr="006B6FC4">
        <w:trPr>
          <w:trHeight w:val="620"/>
        </w:trPr>
        <w:tc>
          <w:tcPr>
            <w:tcW w:w="715" w:type="dxa"/>
            <w:vAlign w:val="center"/>
          </w:tcPr>
          <w:p w14:paraId="2759A230" w14:textId="77777777" w:rsidR="00E318A6" w:rsidRPr="00AA4D1A" w:rsidRDefault="00755B49" w:rsidP="008F03C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vertAlign w:val="superscript"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t>2.2.</w:t>
            </w:r>
          </w:p>
        </w:tc>
        <w:tc>
          <w:tcPr>
            <w:tcW w:w="1890" w:type="dxa"/>
            <w:vAlign w:val="center"/>
          </w:tcPr>
          <w:p w14:paraId="34AFD4CB" w14:textId="14A220C9" w:rsidR="00E318A6" w:rsidRPr="00AA4D1A" w:rsidRDefault="00755B49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Descrierea situa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iei actuale</w:t>
            </w:r>
          </w:p>
        </w:tc>
        <w:tc>
          <w:tcPr>
            <w:tcW w:w="6683" w:type="dxa"/>
            <w:gridSpan w:val="9"/>
            <w:vAlign w:val="center"/>
          </w:tcPr>
          <w:p w14:paraId="588342EA" w14:textId="4212BC92" w:rsidR="002A74BB" w:rsidRPr="00AA4D1A" w:rsidRDefault="002A74BB" w:rsidP="002A74BB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Prin 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 xml:space="preserve">Ordinul ministrului mediului 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ș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i dezvoltării durabile nr. 1964/2007 privind instituirea regimului de arie naturală protejată a siturilor de importan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ă comunitară, ca parte integrantă a re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elei ecologice europene Natura 2000 în România</w:t>
            </w:r>
            <w:r w:rsidRPr="00AA4D1A">
              <w:rPr>
                <w:rFonts w:ascii="Times New Roman" w:hAnsi="Times New Roman"/>
                <w:lang w:val="ro-RO"/>
              </w:rPr>
              <w:t xml:space="preserve">, cu modificările ulterioare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prin 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Hotărârea Guvernului nr. 1284/ 2007 privind declararea ariilor de protec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ie specială avifaunistică ca parte integrantă a re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elei ecologice europene Natura 2000 în România,</w:t>
            </w:r>
            <w:r w:rsidRPr="00AA4D1A">
              <w:rPr>
                <w:rFonts w:ascii="Times New Roman" w:hAnsi="Times New Roman"/>
                <w:lang w:val="ro-RO"/>
              </w:rPr>
              <w:t xml:space="preserve"> cu modificările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completările ulterioare, s-a adus o contribu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 importantă la crearea </w:t>
            </w:r>
            <w:r w:rsidR="007855A5" w:rsidRPr="00AA4D1A">
              <w:rPr>
                <w:rFonts w:ascii="Times New Roman" w:hAnsi="Times New Roman"/>
                <w:lang w:val="ro-RO"/>
              </w:rPr>
              <w:t>Re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7855A5" w:rsidRPr="00AA4D1A">
              <w:rPr>
                <w:rFonts w:ascii="Times New Roman" w:hAnsi="Times New Roman"/>
                <w:lang w:val="ro-RO"/>
              </w:rPr>
              <w:t xml:space="preserve">elei Ecologice Europene </w:t>
            </w:r>
            <w:r w:rsidRPr="00AA4D1A">
              <w:rPr>
                <w:rFonts w:ascii="Times New Roman" w:hAnsi="Times New Roman"/>
                <w:lang w:val="ro-RO"/>
              </w:rPr>
              <w:t>Natura 2000 pe teritoriul României</w:t>
            </w:r>
            <w:r w:rsidR="00CA1726">
              <w:rPr>
                <w:rFonts w:ascii="Times New Roman" w:hAnsi="Times New Roman"/>
                <w:lang w:val="ro-RO"/>
              </w:rPr>
              <w:t>, prin cele 3 situri Natura 2000 desemnate în perimetrul Rezerva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A1726">
              <w:rPr>
                <w:rFonts w:ascii="Times New Roman" w:hAnsi="Times New Roman"/>
                <w:lang w:val="ro-RO"/>
              </w:rPr>
              <w:t xml:space="preserve">iei Biosferei Delta Dunării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A1726">
              <w:rPr>
                <w:rFonts w:ascii="Times New Roman" w:hAnsi="Times New Roman"/>
                <w:lang w:val="ro-RO"/>
              </w:rPr>
              <w:t xml:space="preserve">i </w:t>
            </w:r>
            <w:r w:rsidR="0027265A">
              <w:rPr>
                <w:rFonts w:ascii="Times New Roman" w:hAnsi="Times New Roman"/>
                <w:lang w:val="ro-RO"/>
              </w:rPr>
              <w:t>în zona marină adiacentă</w:t>
            </w:r>
            <w:r w:rsidR="00CA1726">
              <w:rPr>
                <w:rFonts w:ascii="Times New Roman" w:hAnsi="Times New Roman"/>
                <w:lang w:val="ro-RO"/>
              </w:rPr>
              <w:t xml:space="preserve"> acesteia, respectiv ROSCI0065 Delta Dunării. ROSCI0066 Delta Dunării – zona marină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A1726">
              <w:rPr>
                <w:rFonts w:ascii="Times New Roman" w:hAnsi="Times New Roman"/>
                <w:lang w:val="ro-RO"/>
              </w:rPr>
              <w:t xml:space="preserve">i ROSPA0031 </w:t>
            </w:r>
            <w:r w:rsidR="0027265A" w:rsidRPr="0027265A">
              <w:rPr>
                <w:rFonts w:ascii="Times New Roman" w:hAnsi="Times New Roman"/>
                <w:lang w:val="ro-RO"/>
              </w:rPr>
              <w:t xml:space="preserve">Delta Dunării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27265A" w:rsidRPr="0027265A">
              <w:rPr>
                <w:rFonts w:ascii="Times New Roman" w:hAnsi="Times New Roman"/>
                <w:lang w:val="ro-RO"/>
              </w:rPr>
              <w:t xml:space="preserve">i Complexul Razim </w:t>
            </w:r>
            <w:r w:rsidR="0027265A">
              <w:rPr>
                <w:rFonts w:ascii="Times New Roman" w:hAnsi="Times New Roman"/>
                <w:lang w:val="ro-RO"/>
              </w:rPr>
              <w:t>–</w:t>
            </w:r>
            <w:r w:rsidR="0027265A" w:rsidRPr="0027265A">
              <w:rPr>
                <w:rFonts w:ascii="Times New Roman" w:hAnsi="Times New Roman"/>
                <w:lang w:val="ro-RO"/>
              </w:rPr>
              <w:t xml:space="preserve"> Sinoie</w:t>
            </w:r>
            <w:r w:rsidR="0027265A">
              <w:rPr>
                <w:rFonts w:ascii="Times New Roman" w:hAnsi="Times New Roman"/>
                <w:lang w:val="ro-RO"/>
              </w:rPr>
              <w:t>.</w:t>
            </w:r>
          </w:p>
          <w:p w14:paraId="3EAAFCAD" w14:textId="5801BBA9" w:rsidR="002A74BB" w:rsidRPr="00AA4D1A" w:rsidRDefault="002A74BB" w:rsidP="002A74BB">
            <w:pPr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Valoarea patrimoniului natural al RBDD este recunoscută prin includerea acesteia în re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eaua interna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ională a rezerva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iilor biosferei, în cadrul Programului </w:t>
            </w:r>
            <w:r w:rsidR="0027265A">
              <w:rPr>
                <w:rFonts w:ascii="Times New Roman" w:hAnsi="Times New Roman"/>
                <w:shd w:val="clear" w:color="auto" w:fill="FFFFFF"/>
                <w:lang w:val="ro-RO"/>
              </w:rPr>
              <w:t>”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Omul 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ș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i Biosfera</w:t>
            </w:r>
            <w:r w:rsidR="0027265A">
              <w:rPr>
                <w:rFonts w:ascii="Times New Roman" w:hAnsi="Times New Roman"/>
                <w:shd w:val="clear" w:color="auto" w:fill="FFFFFF"/>
                <w:lang w:val="ro-RO"/>
              </w:rPr>
              <w:t>„</w:t>
            </w:r>
            <w:r w:rsidR="0027265A"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(</w:t>
            </w:r>
            <w:r w:rsidR="0027265A">
              <w:rPr>
                <w:rFonts w:ascii="Times New Roman" w:hAnsi="Times New Roman"/>
                <w:shd w:val="clear" w:color="auto" w:fill="FFFFFF"/>
                <w:lang w:val="ro-RO"/>
              </w:rPr>
              <w:t xml:space="preserve">în 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1990</w:t>
            </w:r>
            <w:r w:rsidR="0027265A">
              <w:rPr>
                <w:rFonts w:ascii="Times New Roman" w:hAnsi="Times New Roman"/>
                <w:shd w:val="clear" w:color="auto" w:fill="FFFFFF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ș</w:t>
            </w:r>
            <w:r w:rsidR="0027265A">
              <w:rPr>
                <w:rFonts w:ascii="Times New Roman" w:hAnsi="Times New Roman"/>
                <w:shd w:val="clear" w:color="auto" w:fill="FFFFFF"/>
                <w:lang w:val="ro-RO"/>
              </w:rPr>
              <w:t>i 1997 ca rezerva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="0027265A">
              <w:rPr>
                <w:rFonts w:ascii="Times New Roman" w:hAnsi="Times New Roman"/>
                <w:shd w:val="clear" w:color="auto" w:fill="FFFFFF"/>
                <w:lang w:val="ro-RO"/>
              </w:rPr>
              <w:t>ie a biosferei transfrontalieră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), prin declararea </w:t>
            </w:r>
            <w:r w:rsidR="007855A5"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ei 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ca zonă umedă de importan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ă interna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ională, în special ca habitat al păsărilor de apă (Conven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ia </w:t>
            </w:r>
            <w:proofErr w:type="spellStart"/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Ramsar</w:t>
            </w:r>
            <w:proofErr w:type="spellEnd"/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, septembrie 1991) 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ș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 prin includerea acesteia pe Lista Patrimoniului Natural Universal - UNESCO (decembrie 1991). </w:t>
            </w:r>
          </w:p>
          <w:p w14:paraId="40AC4161" w14:textId="18D29FE5" w:rsidR="002A74BB" w:rsidRPr="00AA4D1A" w:rsidRDefault="002A74BB" w:rsidP="002A74BB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Limitele RBDD au fost stabilite prin 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Hotărârea Guvernului nr. 230/2003 privind delimitarea rezerva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iilor biosferei, parcurilor na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 xml:space="preserve">ionale 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ș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 xml:space="preserve">i parcurilor naturale 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ș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i constituirea administra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iilor acestora</w:t>
            </w:r>
            <w:r w:rsidRPr="00AA4D1A">
              <w:rPr>
                <w:rFonts w:ascii="Times New Roman" w:hAnsi="Times New Roman"/>
                <w:lang w:val="ro-RO"/>
              </w:rPr>
              <w:t xml:space="preserve">, cu modificările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completările ulterioare. </w:t>
            </w:r>
          </w:p>
          <w:p w14:paraId="2B54F97C" w14:textId="19F1C617" w:rsidR="002A74BB" w:rsidRPr="00AA4D1A" w:rsidRDefault="002A74BB" w:rsidP="002A74BB">
            <w:pPr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RBDD este o zonă de importan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ă ecologică na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ională 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ș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i interna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ională, care cuprinde următoarele unită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 </w:t>
            </w:r>
            <w:proofErr w:type="spellStart"/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fizico</w:t>
            </w:r>
            <w:proofErr w:type="spellEnd"/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>-geografice: Delta Dunării, sărăturile Murighiol - Plopu, complexul lagunar Razim-Sinoe, Dunărea maritimă până la Cotul Pisicii, sectorul Isaccea - Tulcea cu zona inundabilă, litoralul Mării Negre de la Bra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ul Chilia până la Capul Midia, apele maritime interioare 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ș</w:t>
            </w:r>
            <w:r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 marea teritorială, până la izobata de 20 m inclusiv. </w:t>
            </w:r>
          </w:p>
          <w:p w14:paraId="75F3DC51" w14:textId="6FB56B17" w:rsidR="00464978" w:rsidRPr="00AA4D1A" w:rsidRDefault="002A74BB" w:rsidP="00464978">
            <w:pPr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AA4D1A">
              <w:rPr>
                <w:rFonts w:ascii="Times New Roman" w:hAnsi="Times New Roman"/>
                <w:bCs/>
                <w:noProof/>
                <w:lang w:val="ro-RO"/>
              </w:rPr>
              <w:t>A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>dministra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>ia Rezerva</w:t>
            </w:r>
            <w:r w:rsidR="00AE2C78">
              <w:rPr>
                <w:rFonts w:ascii="Times New Roman" w:hAnsi="Times New Roman"/>
                <w:bCs/>
                <w:noProof/>
                <w:lang w:val="ro-RO"/>
              </w:rPr>
              <w:t>ț</w:t>
            </w:r>
            <w:r w:rsidR="00705565" w:rsidRPr="00AA4D1A">
              <w:rPr>
                <w:rFonts w:ascii="Times New Roman" w:hAnsi="Times New Roman"/>
                <w:bCs/>
                <w:noProof/>
                <w:lang w:val="ro-RO"/>
              </w:rPr>
              <w:t xml:space="preserve">iei Biosferei “Delta Dunării”, denumită în continuare </w:t>
            </w:r>
            <w:r w:rsidR="00464978" w:rsidRPr="00AA4D1A">
              <w:rPr>
                <w:rFonts w:ascii="Times New Roman" w:hAnsi="Times New Roman"/>
                <w:shd w:val="clear" w:color="auto" w:fill="FFFFFF"/>
                <w:lang w:val="ro-RO"/>
              </w:rPr>
              <w:t>ARBDD</w:t>
            </w:r>
            <w:r w:rsidR="00705565" w:rsidRPr="00AA4D1A">
              <w:rPr>
                <w:rFonts w:ascii="Times New Roman" w:hAnsi="Times New Roman"/>
                <w:shd w:val="clear" w:color="auto" w:fill="FFFFFF"/>
                <w:lang w:val="ro-RO"/>
              </w:rPr>
              <w:t>,</w:t>
            </w:r>
            <w:r w:rsidR="00464978"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 este o institu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="00464978"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ie cu personalitate juridică, cu sediul în </w:t>
            </w:r>
            <w:r w:rsidR="00464978" w:rsidRPr="00AA4D1A">
              <w:rPr>
                <w:rFonts w:ascii="Times New Roman" w:hAnsi="Times New Roman"/>
                <w:shd w:val="clear" w:color="auto" w:fill="FFFFFF"/>
                <w:lang w:val="ro-RO"/>
              </w:rPr>
              <w:lastRenderedPageBreak/>
              <w:t>jude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="00464978" w:rsidRPr="00AA4D1A">
              <w:rPr>
                <w:rFonts w:ascii="Times New Roman" w:hAnsi="Times New Roman"/>
                <w:shd w:val="clear" w:color="auto" w:fill="FFFFFF"/>
                <w:lang w:val="ro-RO"/>
              </w:rPr>
              <w:t>ul Tulcea, care func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ț</w:t>
            </w:r>
            <w:r w:rsidR="00464978"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ionează în subordinea Ministerului Mediului, Apelor </w:t>
            </w:r>
            <w:r w:rsidR="00AE2C78">
              <w:rPr>
                <w:rFonts w:ascii="Times New Roman" w:hAnsi="Times New Roman"/>
                <w:shd w:val="clear" w:color="auto" w:fill="FFFFFF"/>
                <w:lang w:val="ro-RO"/>
              </w:rPr>
              <w:t>ș</w:t>
            </w:r>
            <w:r w:rsidR="00464978" w:rsidRPr="00AA4D1A">
              <w:rPr>
                <w:rFonts w:ascii="Times New Roman" w:hAnsi="Times New Roman"/>
                <w:shd w:val="clear" w:color="auto" w:fill="FFFFFF"/>
                <w:lang w:val="ro-RO"/>
              </w:rPr>
              <w:t xml:space="preserve">i Pădurilor. </w:t>
            </w:r>
          </w:p>
          <w:p w14:paraId="2757FA33" w14:textId="7104E83B" w:rsidR="002A74BB" w:rsidRPr="00AA4D1A" w:rsidRDefault="002A74BB" w:rsidP="002A74BB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Managementul RBDD necesită un Plan de management adecvat, specific ariilor naturale protejate suprapuse cu aceasta, care să includă măsuri de conservare specifice/măsuri de management, în scopul evitării deteriorării habitatelor naturale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a habitatelor speciilor, destinat men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inerii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i/sau îmbunătă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irii stării lor de conservare. </w:t>
            </w:r>
          </w:p>
          <w:p w14:paraId="75264A38" w14:textId="21660151" w:rsidR="002A74BB" w:rsidRPr="00AA4D1A" w:rsidRDefault="002A74BB" w:rsidP="002A74BB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Prin prezentul act normativ se propune aprobarea unui nou Plan de management al RBDD, denumit în continuare Planul de management,</w:t>
            </w:r>
            <w:r w:rsidRPr="00AA4D1A">
              <w:rPr>
                <w:rFonts w:ascii="Times New Roman" w:hAnsi="Times New Roman"/>
                <w:i/>
                <w:iCs/>
                <w:shd w:val="clear" w:color="auto" w:fill="FFFFFF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lang w:val="ro-RO"/>
              </w:rPr>
              <w:t xml:space="preserve">în conformitate cu prevederile </w:t>
            </w:r>
            <w:r w:rsidR="00C6315B" w:rsidRPr="00C6315B">
              <w:rPr>
                <w:rFonts w:ascii="Times New Roman" w:hAnsi="Times New Roman"/>
                <w:lang w:val="ro-RO"/>
              </w:rPr>
              <w:t>art. 43 din Legea nr. 82/1993 privind constituirea Rezerva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6315B" w:rsidRPr="00C6315B">
              <w:rPr>
                <w:rFonts w:ascii="Times New Roman" w:hAnsi="Times New Roman"/>
                <w:lang w:val="ro-RO"/>
              </w:rPr>
              <w:t xml:space="preserve">iei Biosferei Delta Dunării, cu modificările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6315B" w:rsidRPr="00C6315B">
              <w:rPr>
                <w:rFonts w:ascii="Times New Roman" w:hAnsi="Times New Roman"/>
                <w:lang w:val="ro-RO"/>
              </w:rPr>
              <w:t>i completările ulterioare.</w:t>
            </w:r>
          </w:p>
          <w:p w14:paraId="58FA426C" w14:textId="3775AF04" w:rsidR="00464978" w:rsidRPr="00AA4D1A" w:rsidRDefault="00464978" w:rsidP="00464978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705565" w:rsidRPr="00AA4D1A">
              <w:rPr>
                <w:rFonts w:ascii="Times New Roman" w:hAnsi="Times New Roman"/>
                <w:lang w:val="ro-RO"/>
              </w:rPr>
              <w:t>m</w:t>
            </w:r>
            <w:r w:rsidRPr="00AA4D1A">
              <w:rPr>
                <w:rFonts w:ascii="Times New Roman" w:hAnsi="Times New Roman"/>
                <w:lang w:val="ro-RO"/>
              </w:rPr>
              <w:t xml:space="preserve">anagement a fost realizat în cadrul </w:t>
            </w:r>
            <w:r w:rsidR="005F7CC9" w:rsidRPr="00AA4D1A">
              <w:rPr>
                <w:rFonts w:ascii="Times New Roman" w:hAnsi="Times New Roman"/>
                <w:lang w:val="ro-RO"/>
              </w:rPr>
              <w:t>p</w:t>
            </w:r>
            <w:r w:rsidRPr="00AA4D1A">
              <w:rPr>
                <w:rFonts w:ascii="Times New Roman" w:hAnsi="Times New Roman"/>
                <w:lang w:val="ro-RO"/>
              </w:rPr>
              <w:t>roiectului</w:t>
            </w:r>
            <w:r w:rsidR="00AE3C27" w:rsidRPr="00AA4D1A">
              <w:rPr>
                <w:rFonts w:ascii="Times New Roman" w:hAnsi="Times New Roman"/>
                <w:lang w:val="ro-RO"/>
              </w:rPr>
              <w:t xml:space="preserve"> intitulat</w:t>
            </w:r>
            <w:r w:rsidRPr="00AA4D1A">
              <w:rPr>
                <w:rFonts w:ascii="Times New Roman" w:hAnsi="Times New Roman"/>
                <w:lang w:val="ro-RO"/>
              </w:rPr>
              <w:t xml:space="preserve">: </w:t>
            </w:r>
            <w:r w:rsidR="00F808BA" w:rsidRPr="00C6315B">
              <w:rPr>
                <w:rFonts w:ascii="Times New Roman" w:hAnsi="Times New Roman"/>
                <w:lang w:val="ro-RO"/>
              </w:rPr>
              <w:t>“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 xml:space="preserve">Revizuirea Planului de </w:t>
            </w:r>
            <w:r w:rsidR="00F808BA" w:rsidRPr="00AA4D1A">
              <w:rPr>
                <w:rFonts w:ascii="Times New Roman" w:hAnsi="Times New Roman"/>
                <w:i/>
                <w:iCs/>
                <w:lang w:val="ro-RO"/>
              </w:rPr>
              <w:t>m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 xml:space="preserve">anagement 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ș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i a Regulamentului Rezerva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>iei Biosferei “Delta Dunării”</w:t>
            </w:r>
            <w:r w:rsidRPr="00AA4D1A">
              <w:rPr>
                <w:rFonts w:ascii="Times New Roman" w:hAnsi="Times New Roman"/>
                <w:lang w:val="ro-RO"/>
              </w:rPr>
              <w:t>, Cod SMIS 2014+ 123322, finan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at prin Programul Opera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ional Infrastructură Mare, Cod apel: POIM/178/4/1/Cre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terea gradului de protec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conservare a biodiversită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refacerea ecosistemelor degradate, Axa prioritară: Protec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ia mediului prin măsuri de conservare a biodiversită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ii, monitorizarea calită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ii aerului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decontaminare a siturilor poluate istoric, având ca Beneficiar: Administra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ia Rezerva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iei Biosferei “Delta Dunării”. </w:t>
            </w:r>
          </w:p>
          <w:p w14:paraId="550DEED9" w14:textId="77777777" w:rsidR="00AA4D1A" w:rsidRPr="00C6315B" w:rsidRDefault="00AA4D1A" w:rsidP="00AA4D1A">
            <w:pPr>
              <w:spacing w:after="0" w:line="276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0ECAD5C7" w14:textId="3384D1AC" w:rsidR="00AA4D1A" w:rsidRPr="00C6315B" w:rsidRDefault="00AA4D1A" w:rsidP="00AA4D1A">
            <w:pPr>
              <w:spacing w:after="0" w:line="276" w:lineRule="auto"/>
              <w:jc w:val="both"/>
              <w:rPr>
                <w:rFonts w:ascii="Times New Roman" w:hAnsi="Times New Roman"/>
                <w:lang w:val="ro-RO"/>
              </w:rPr>
            </w:pPr>
            <w:r w:rsidRPr="00C6315B">
              <w:rPr>
                <w:rFonts w:ascii="Times New Roman" w:hAnsi="Times New Roman"/>
                <w:lang w:val="ro-RO"/>
              </w:rPr>
              <w:t xml:space="preserve">Planul de management reprezintă documentul oficial care descrie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C6315B">
              <w:rPr>
                <w:rFonts w:ascii="Times New Roman" w:hAnsi="Times New Roman"/>
                <w:lang w:val="ro-RO"/>
              </w:rPr>
              <w:t>i evaluează situa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C6315B">
              <w:rPr>
                <w:rFonts w:ascii="Times New Roman" w:hAnsi="Times New Roman"/>
                <w:lang w:val="ro-RO"/>
              </w:rPr>
              <w:t>ia prezentă a ariilor naturale protejate, define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C6315B">
              <w:rPr>
                <w:rFonts w:ascii="Times New Roman" w:hAnsi="Times New Roman"/>
                <w:lang w:val="ro-RO"/>
              </w:rPr>
              <w:t>te obiectivele, precizează ac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C6315B">
              <w:rPr>
                <w:rFonts w:ascii="Times New Roman" w:hAnsi="Times New Roman"/>
                <w:lang w:val="ro-RO"/>
              </w:rPr>
              <w:t xml:space="preserve">iunile de conservare necesare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C6315B">
              <w:rPr>
                <w:rFonts w:ascii="Times New Roman" w:hAnsi="Times New Roman"/>
                <w:lang w:val="ro-RO"/>
              </w:rPr>
              <w:t>i reglementează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C6315B">
              <w:rPr>
                <w:rFonts w:ascii="Times New Roman" w:hAnsi="Times New Roman"/>
                <w:lang w:val="ro-RO"/>
              </w:rPr>
              <w:t>ile care se pot desfă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C6315B">
              <w:rPr>
                <w:rFonts w:ascii="Times New Roman" w:hAnsi="Times New Roman"/>
                <w:lang w:val="ro-RO"/>
              </w:rPr>
              <w:t xml:space="preserve">ura pe teritoriul ariilor naturale protejate vizate, în conformitate cu obiectivele de management. Are rol de planificare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C6315B">
              <w:rPr>
                <w:rFonts w:ascii="Times New Roman" w:hAnsi="Times New Roman"/>
                <w:lang w:val="ro-RO"/>
              </w:rPr>
              <w:t>i stabile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C6315B">
              <w:rPr>
                <w:rFonts w:ascii="Times New Roman" w:hAnsi="Times New Roman"/>
                <w:lang w:val="ro-RO"/>
              </w:rPr>
              <w:t>te obiectivele</w:t>
            </w:r>
            <w:r w:rsidRPr="00C6315B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C6315B">
              <w:rPr>
                <w:rFonts w:ascii="Times New Roman" w:hAnsi="Times New Roman"/>
                <w:lang w:val="ro-RO"/>
              </w:rPr>
              <w:t xml:space="preserve"> măsurile</w:t>
            </w:r>
            <w:r w:rsidRPr="00C6315B">
              <w:rPr>
                <w:rFonts w:ascii="Times New Roman" w:eastAsia="Arial" w:hAnsi="Times New Roman"/>
                <w:lang w:val="ro-RO"/>
              </w:rPr>
              <w:t xml:space="preserve"> de conservare</w:t>
            </w:r>
            <w:r w:rsidRPr="00C6315B">
              <w:rPr>
                <w:rFonts w:ascii="Times New Roman" w:hAnsi="Times New Roman"/>
                <w:lang w:val="ro-RO"/>
              </w:rPr>
              <w:t>,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C6315B">
              <w:rPr>
                <w:rFonts w:ascii="Times New Roman" w:hAnsi="Times New Roman"/>
                <w:lang w:val="ro-RO"/>
              </w:rPr>
              <w:t xml:space="preserve">ile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C6315B">
              <w:rPr>
                <w:rFonts w:ascii="Times New Roman" w:hAnsi="Times New Roman"/>
                <w:lang w:val="ro-RO"/>
              </w:rPr>
              <w:t xml:space="preserve">i resursele necesare pentru  administrarea ariilor naturale protejate. </w:t>
            </w:r>
          </w:p>
          <w:p w14:paraId="5A9A4BEE" w14:textId="77777777" w:rsidR="00AA4D1A" w:rsidRDefault="00AA4D1A" w:rsidP="00AA4D1A">
            <w:pPr>
              <w:spacing w:after="0" w:line="276" w:lineRule="auto"/>
              <w:jc w:val="both"/>
              <w:rPr>
                <w:rFonts w:ascii="Times New Roman" w:eastAsia="Arial" w:hAnsi="Times New Roman"/>
                <w:lang w:val="ro-RO"/>
              </w:rPr>
            </w:pPr>
          </w:p>
          <w:p w14:paraId="2A1EFC31" w14:textId="21FE1747" w:rsidR="00AA4D1A" w:rsidRPr="004D6DAF" w:rsidRDefault="00AA4D1A" w:rsidP="004D6DAF">
            <w:pPr>
              <w:spacing w:after="0" w:line="276" w:lineRule="auto"/>
              <w:jc w:val="both"/>
              <w:rPr>
                <w:rFonts w:ascii="Times New Roman" w:hAnsi="Times New Roman"/>
                <w:lang w:val="ro-RO"/>
              </w:rPr>
            </w:pPr>
            <w:r w:rsidRPr="004D6DAF">
              <w:rPr>
                <w:rFonts w:ascii="Times New Roman" w:hAnsi="Times New Roman"/>
                <w:lang w:val="ro-RO"/>
              </w:rPr>
              <w:t>În conformitate cu principiile moderne ale conservării naturii, planul de management integrează interesele de conservare a biodiversită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4D6DAF">
              <w:rPr>
                <w:rFonts w:ascii="Times New Roman" w:hAnsi="Times New Roman"/>
                <w:lang w:val="ro-RO"/>
              </w:rPr>
              <w:t xml:space="preserve">ii cu cele de dezvoltare </w:t>
            </w:r>
            <w:proofErr w:type="spellStart"/>
            <w:r w:rsidRPr="004D6DAF">
              <w:rPr>
                <w:rFonts w:ascii="Times New Roman" w:hAnsi="Times New Roman"/>
                <w:lang w:val="ro-RO"/>
              </w:rPr>
              <w:t>socio</w:t>
            </w:r>
            <w:proofErr w:type="spellEnd"/>
            <w:r w:rsidRPr="004D6DAF">
              <w:rPr>
                <w:rFonts w:ascii="Times New Roman" w:hAnsi="Times New Roman"/>
                <w:lang w:val="ro-RO"/>
              </w:rPr>
              <w:t>-economică ale comunită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4D6DAF">
              <w:rPr>
                <w:rFonts w:ascii="Times New Roman" w:hAnsi="Times New Roman"/>
                <w:lang w:val="ro-RO"/>
              </w:rPr>
              <w:t xml:space="preserve">ilor locale, 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4D6DAF">
              <w:rPr>
                <w:rFonts w:ascii="Times New Roman" w:hAnsi="Times New Roman"/>
                <w:lang w:val="ro-RO"/>
              </w:rPr>
              <w:t>inând cont totodată de trăsăturile tradi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4D6DAF">
              <w:rPr>
                <w:rFonts w:ascii="Times New Roman" w:hAnsi="Times New Roman"/>
                <w:lang w:val="ro-RO"/>
              </w:rPr>
              <w:t xml:space="preserve">ionale, culturale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4D6DAF">
              <w:rPr>
                <w:rFonts w:ascii="Times New Roman" w:hAnsi="Times New Roman"/>
                <w:lang w:val="ro-RO"/>
              </w:rPr>
              <w:t>i spirituale ale zonei.</w:t>
            </w:r>
          </w:p>
          <w:p w14:paraId="4B675CED" w14:textId="77777777" w:rsidR="00AA4D1A" w:rsidRPr="004D6DAF" w:rsidRDefault="00AA4D1A" w:rsidP="00AA4D1A">
            <w:pPr>
              <w:spacing w:after="0" w:line="276" w:lineRule="auto"/>
              <w:jc w:val="both"/>
              <w:rPr>
                <w:rFonts w:ascii="Times New Roman" w:eastAsia="Arial" w:hAnsi="Times New Roman"/>
                <w:lang w:val="ro-RO"/>
              </w:rPr>
            </w:pPr>
          </w:p>
          <w:p w14:paraId="25BE8CD0" w14:textId="296F08B8" w:rsidR="00144694" w:rsidRPr="00AA4D1A" w:rsidRDefault="00830304" w:rsidP="00E16303">
            <w:pPr>
              <w:jc w:val="both"/>
              <w:rPr>
                <w:rFonts w:ascii="Times New Roman" w:hAnsi="Times New Roman"/>
                <w:i/>
                <w:iCs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La e</w:t>
            </w:r>
            <w:r w:rsidR="00144694" w:rsidRPr="00AA4D1A">
              <w:rPr>
                <w:rFonts w:ascii="Times New Roman" w:hAnsi="Times New Roman"/>
                <w:lang w:val="ro-RO"/>
              </w:rPr>
              <w:t xml:space="preserve">laborarea Planului de management s-a 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inut cont de </w:t>
            </w:r>
            <w:r w:rsidR="00C6315B" w:rsidRPr="00AA4D1A">
              <w:rPr>
                <w:rFonts w:ascii="Times New Roman" w:hAnsi="Times New Roman"/>
                <w:lang w:val="ro-RO"/>
              </w:rPr>
              <w:t>prevederile</w:t>
            </w:r>
            <w:r w:rsidR="00C6315B" w:rsidRPr="0027265A">
              <w:rPr>
                <w:rFonts w:ascii="Times New Roman" w:hAnsi="Times New Roman"/>
                <w:lang w:val="ro-RO"/>
              </w:rPr>
              <w:t xml:space="preserve"> Directivei</w:t>
            </w:r>
            <w:r w:rsidR="0027265A">
              <w:rPr>
                <w:rFonts w:ascii="Times New Roman" w:hAnsi="Times New Roman"/>
                <w:lang w:val="ro-RO"/>
              </w:rPr>
              <w:t xml:space="preserve"> 92/43/CEE </w:t>
            </w:r>
            <w:r w:rsidR="0027265A" w:rsidRPr="0027265A">
              <w:rPr>
                <w:rFonts w:ascii="Times New Roman" w:hAnsi="Times New Roman"/>
                <w:lang w:val="ro-RO"/>
              </w:rPr>
              <w:t xml:space="preserve">privind conservarea habitatelor naturale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27265A" w:rsidRPr="0027265A">
              <w:rPr>
                <w:rFonts w:ascii="Times New Roman" w:hAnsi="Times New Roman"/>
                <w:lang w:val="ro-RO"/>
              </w:rPr>
              <w:t xml:space="preserve">i a speciilor de faună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27265A" w:rsidRPr="0027265A">
              <w:rPr>
                <w:rFonts w:ascii="Times New Roman" w:hAnsi="Times New Roman"/>
                <w:lang w:val="ro-RO"/>
              </w:rPr>
              <w:t xml:space="preserve">i floră sălbatică </w:t>
            </w:r>
            <w:r w:rsidRPr="00AA4D1A">
              <w:rPr>
                <w:rFonts w:ascii="Times New Roman" w:hAnsi="Times New Roman"/>
                <w:lang w:val="ro-RO"/>
              </w:rPr>
              <w:t xml:space="preserve"> (Directiva Habitate)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ale </w:t>
            </w:r>
            <w:hyperlink r:id="rId8" w:history="1">
              <w:r w:rsidRPr="00AA4D1A">
                <w:rPr>
                  <w:rFonts w:ascii="Times New Roman" w:hAnsi="Times New Roman"/>
                  <w:lang w:val="ro-RO"/>
                </w:rPr>
                <w:t xml:space="preserve">Directivei 2009/147/CE </w:t>
              </w:r>
              <w:r w:rsidRPr="00AA4D1A">
                <w:rPr>
                  <w:rStyle w:val="Hyperlink"/>
                  <w:rFonts w:ascii="Times New Roman" w:hAnsi="Times New Roman"/>
                  <w:color w:val="auto"/>
                  <w:u w:val="none"/>
                  <w:lang w:val="ro-RO"/>
                </w:rPr>
                <w:t>privind conservarea păsărilor sălbatice</w:t>
              </w:r>
            </w:hyperlink>
            <w:r w:rsidRPr="00AA4D1A">
              <w:rPr>
                <w:rFonts w:ascii="inherit" w:hAnsi="inherit"/>
                <w:b/>
                <w:bCs/>
                <w:lang w:val="ro-RO"/>
              </w:rPr>
              <w:t xml:space="preserve"> </w:t>
            </w:r>
            <w:r w:rsidRPr="00AA4D1A">
              <w:rPr>
                <w:rFonts w:ascii="inherit" w:hAnsi="inherit"/>
                <w:lang w:val="ro-RO"/>
              </w:rPr>
              <w:t>(</w:t>
            </w:r>
            <w:r w:rsidRPr="00AA4D1A">
              <w:rPr>
                <w:rFonts w:ascii="Times New Roman" w:hAnsi="Times New Roman"/>
                <w:lang w:val="ro-RO"/>
              </w:rPr>
              <w:t>Directiva Păsări), transpuse în legisla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ia na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ională prin</w:t>
            </w:r>
            <w:r w:rsidR="00144694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27265A" w:rsidRPr="00AA4D1A">
              <w:rPr>
                <w:rFonts w:ascii="Times New Roman" w:hAnsi="Times New Roman"/>
                <w:i/>
                <w:iCs/>
                <w:lang w:val="ro-RO"/>
              </w:rPr>
              <w:t>Ordonan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="0027265A">
              <w:rPr>
                <w:rFonts w:ascii="Times New Roman" w:hAnsi="Times New Roman"/>
                <w:i/>
                <w:iCs/>
                <w:lang w:val="ro-RO"/>
              </w:rPr>
              <w:t>a</w:t>
            </w:r>
            <w:r w:rsidR="0027265A" w:rsidRPr="00AA4D1A">
              <w:rPr>
                <w:rFonts w:ascii="Times New Roman" w:hAnsi="Times New Roman"/>
                <w:i/>
                <w:iCs/>
                <w:lang w:val="ro-RO"/>
              </w:rPr>
              <w:t xml:space="preserve"> </w:t>
            </w:r>
            <w:r w:rsidR="00144694" w:rsidRPr="00AA4D1A">
              <w:rPr>
                <w:rFonts w:ascii="Times New Roman" w:hAnsi="Times New Roman"/>
                <w:i/>
                <w:iCs/>
                <w:lang w:val="ro-RO"/>
              </w:rPr>
              <w:t>de urgen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i/>
                <w:iCs/>
                <w:lang w:val="ro-RO"/>
              </w:rPr>
              <w:t xml:space="preserve">ă a Guvernului nr. 57/2007, aprobată cu modificări 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ș</w:t>
            </w:r>
            <w:r w:rsidR="00144694" w:rsidRPr="00AA4D1A">
              <w:rPr>
                <w:rFonts w:ascii="Times New Roman" w:hAnsi="Times New Roman"/>
                <w:i/>
                <w:iCs/>
                <w:lang w:val="ro-RO"/>
              </w:rPr>
              <w:t xml:space="preserve">i completări prin Legea nr. 49/2011, cu modificările 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ș</w:t>
            </w:r>
            <w:r w:rsidR="00144694" w:rsidRPr="00AA4D1A">
              <w:rPr>
                <w:rFonts w:ascii="Times New Roman" w:hAnsi="Times New Roman"/>
                <w:i/>
                <w:iCs/>
                <w:lang w:val="ro-RO"/>
              </w:rPr>
              <w:t>i completările ulterioare</w:t>
            </w:r>
            <w:r w:rsidR="00FA5726">
              <w:rPr>
                <w:rFonts w:ascii="Times New Roman" w:hAnsi="Times New Roman"/>
                <w:i/>
                <w:iCs/>
                <w:lang w:val="ro-RO"/>
              </w:rPr>
              <w:t xml:space="preserve"> (OUG nr. 57/2007), </w:t>
            </w:r>
            <w:r w:rsidRPr="00AA4D1A">
              <w:rPr>
                <w:rFonts w:ascii="Times New Roman" w:hAnsi="Times New Roman"/>
                <w:lang w:val="ro-RO"/>
              </w:rPr>
              <w:t xml:space="preserve">precum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</w:t>
            </w:r>
            <w:r w:rsidR="00144694" w:rsidRPr="00AA4D1A">
              <w:rPr>
                <w:rFonts w:ascii="Times New Roman" w:hAnsi="Times New Roman"/>
                <w:lang w:val="ro-RO"/>
              </w:rPr>
              <w:t>de prevederile conven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lang w:val="ro-RO"/>
              </w:rPr>
              <w:t>iilor interna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lang w:val="ro-RO"/>
              </w:rPr>
              <w:t>ionale la care România este Parte (Conven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lang w:val="ro-RO"/>
              </w:rPr>
              <w:t>ia privind Diversitatea Biologică, Conven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lang w:val="ro-RO"/>
              </w:rPr>
              <w:t>ia de la Berna, Conven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lang w:val="ro-RO"/>
              </w:rPr>
              <w:t>ia de la Bonn, Conven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lang w:val="ro-RO"/>
              </w:rPr>
              <w:t xml:space="preserve">ia </w:t>
            </w:r>
            <w:proofErr w:type="spellStart"/>
            <w:r w:rsidR="00144694" w:rsidRPr="00AA4D1A">
              <w:rPr>
                <w:rFonts w:ascii="Times New Roman" w:hAnsi="Times New Roman"/>
                <w:lang w:val="ro-RO"/>
              </w:rPr>
              <w:t>Ramsar</w:t>
            </w:r>
            <w:bookmarkStart w:id="0" w:name="_Toc181029058"/>
            <w:bookmarkStart w:id="1" w:name="_Toc181030303"/>
            <w:proofErr w:type="spellEnd"/>
            <w:r w:rsidRPr="00AA4D1A">
              <w:rPr>
                <w:rFonts w:ascii="Times New Roman" w:hAnsi="Times New Roman"/>
                <w:lang w:val="ro-RO"/>
              </w:rPr>
              <w:t>, Conven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ia de la Paris</w:t>
            </w:r>
            <w:r w:rsidR="00144694" w:rsidRPr="00AA4D1A">
              <w:rPr>
                <w:rFonts w:ascii="Times New Roman" w:hAnsi="Times New Roman"/>
                <w:lang w:val="ro-RO"/>
              </w:rPr>
              <w:t xml:space="preserve">), precum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144694" w:rsidRPr="00AA4D1A">
              <w:rPr>
                <w:rFonts w:ascii="Times New Roman" w:hAnsi="Times New Roman"/>
                <w:lang w:val="ro-RO"/>
              </w:rPr>
              <w:t xml:space="preserve">i de </w:t>
            </w:r>
            <w:r w:rsidR="00610939">
              <w:rPr>
                <w:rFonts w:ascii="Times New Roman" w:hAnsi="Times New Roman"/>
                <w:i/>
                <w:iCs/>
                <w:lang w:val="ro-RO"/>
              </w:rPr>
              <w:t>o</w:t>
            </w:r>
            <w:r w:rsidR="00610939" w:rsidRPr="00AA4D1A">
              <w:rPr>
                <w:rFonts w:ascii="Times New Roman" w:hAnsi="Times New Roman"/>
                <w:i/>
                <w:iCs/>
                <w:lang w:val="ro-RO"/>
              </w:rPr>
              <w:t xml:space="preserve">biectivele </w:t>
            </w:r>
            <w:r w:rsidR="00144694" w:rsidRPr="00AA4D1A">
              <w:rPr>
                <w:rFonts w:ascii="Times New Roman" w:hAnsi="Times New Roman"/>
                <w:i/>
                <w:iCs/>
                <w:lang w:val="ro-RO"/>
              </w:rPr>
              <w:t>Strategiei de la Sevilla pentru Rezerva</w:t>
            </w:r>
            <w:r w:rsidR="00AE2C78">
              <w:rPr>
                <w:rFonts w:ascii="Times New Roman" w:hAnsi="Times New Roman"/>
                <w:i/>
                <w:iCs/>
                <w:lang w:val="ro-RO"/>
              </w:rPr>
              <w:t>ț</w:t>
            </w:r>
            <w:r w:rsidR="00144694" w:rsidRPr="00AA4D1A">
              <w:rPr>
                <w:rFonts w:ascii="Times New Roman" w:hAnsi="Times New Roman"/>
                <w:i/>
                <w:iCs/>
                <w:lang w:val="ro-RO"/>
              </w:rPr>
              <w:t>iile Biosferei</w:t>
            </w:r>
            <w:bookmarkEnd w:id="0"/>
            <w:bookmarkEnd w:id="1"/>
            <w:r w:rsidR="00610939">
              <w:rPr>
                <w:rFonts w:ascii="Times New Roman" w:hAnsi="Times New Roman"/>
                <w:i/>
                <w:iCs/>
                <w:lang w:val="ro-RO"/>
              </w:rPr>
              <w:t>.</w:t>
            </w:r>
          </w:p>
          <w:p w14:paraId="7A0DB4C2" w14:textId="1898A2A2" w:rsidR="0071613D" w:rsidRPr="00AA4D1A" w:rsidRDefault="0071613D" w:rsidP="00AA4D1A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ADC636B" w14:textId="1964F369" w:rsidR="00C013F3" w:rsidRPr="00AA4D1A" w:rsidRDefault="00C013F3" w:rsidP="0071613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A4D1A">
              <w:rPr>
                <w:sz w:val="22"/>
                <w:szCs w:val="22"/>
              </w:rPr>
              <w:t>Planul de management a fost elaborat în decembrie 2022</w:t>
            </w:r>
            <w:r w:rsidR="007B2133" w:rsidRPr="00AA4D1A">
              <w:rPr>
                <w:sz w:val="22"/>
                <w:szCs w:val="22"/>
              </w:rPr>
              <w:t>,</w:t>
            </w:r>
            <w:r w:rsidRPr="00AA4D1A">
              <w:rPr>
                <w:sz w:val="22"/>
                <w:szCs w:val="22"/>
              </w:rPr>
              <w:t xml:space="preserve"> fiind supus procedurii de evaluare strategică de mediu</w:t>
            </w:r>
            <w:r w:rsidR="007B2133" w:rsidRPr="00AA4D1A">
              <w:rPr>
                <w:sz w:val="22"/>
                <w:szCs w:val="22"/>
              </w:rPr>
              <w:t>,</w:t>
            </w:r>
            <w:r w:rsidRPr="00AA4D1A">
              <w:rPr>
                <w:sz w:val="22"/>
                <w:szCs w:val="22"/>
              </w:rPr>
              <w:t xml:space="preserve"> la Agen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 xml:space="preserve">ia </w:t>
            </w:r>
            <w:r w:rsidR="007B2133" w:rsidRPr="00AA4D1A">
              <w:rPr>
                <w:sz w:val="22"/>
                <w:szCs w:val="22"/>
              </w:rPr>
              <w:t>pentru Protec</w:t>
            </w:r>
            <w:r w:rsidR="00AE2C78">
              <w:rPr>
                <w:sz w:val="22"/>
                <w:szCs w:val="22"/>
              </w:rPr>
              <w:t>ț</w:t>
            </w:r>
            <w:r w:rsidR="007B2133" w:rsidRPr="00AA4D1A">
              <w:rPr>
                <w:sz w:val="22"/>
                <w:szCs w:val="22"/>
              </w:rPr>
              <w:t xml:space="preserve">ia </w:t>
            </w:r>
            <w:r w:rsidRPr="00AA4D1A">
              <w:rPr>
                <w:sz w:val="22"/>
                <w:szCs w:val="22"/>
              </w:rPr>
              <w:t>Mediului Tulcea</w:t>
            </w:r>
            <w:r w:rsidR="007B2133" w:rsidRPr="00AA4D1A">
              <w:rPr>
                <w:sz w:val="22"/>
                <w:szCs w:val="22"/>
              </w:rPr>
              <w:t>,</w:t>
            </w:r>
            <w:r w:rsidRPr="00AA4D1A">
              <w:rPr>
                <w:sz w:val="22"/>
                <w:szCs w:val="22"/>
              </w:rPr>
              <w:t xml:space="preserve"> în data de 6 februarie 2023. </w:t>
            </w:r>
          </w:p>
          <w:p w14:paraId="305084C7" w14:textId="77777777" w:rsidR="004D6DAF" w:rsidRDefault="004D6DAF" w:rsidP="0071613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104376AF" w14:textId="5A485A92" w:rsidR="00C538E2" w:rsidRDefault="005B0681" w:rsidP="0071613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A4D1A">
              <w:rPr>
                <w:sz w:val="22"/>
                <w:szCs w:val="22"/>
              </w:rPr>
              <w:t xml:space="preserve">Planul de management </w:t>
            </w:r>
            <w:r w:rsidR="007B2133" w:rsidRPr="00AA4D1A">
              <w:rPr>
                <w:sz w:val="22"/>
                <w:szCs w:val="22"/>
              </w:rPr>
              <w:t xml:space="preserve">a </w:t>
            </w:r>
            <w:r w:rsidRPr="00AA4D1A">
              <w:rPr>
                <w:sz w:val="22"/>
                <w:szCs w:val="22"/>
              </w:rPr>
              <w:t>fost structurat ini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>ial</w:t>
            </w:r>
            <w:r w:rsidR="007B2133" w:rsidRPr="00AA4D1A">
              <w:rPr>
                <w:sz w:val="22"/>
                <w:szCs w:val="22"/>
              </w:rPr>
              <w:t>,</w:t>
            </w:r>
            <w:r w:rsidRPr="00AA4D1A">
              <w:rPr>
                <w:sz w:val="22"/>
                <w:szCs w:val="22"/>
              </w:rPr>
              <w:t xml:space="preserve"> conform prevederilor </w:t>
            </w:r>
            <w:r w:rsidR="004D6DAF">
              <w:rPr>
                <w:sz w:val="22"/>
                <w:szCs w:val="22"/>
              </w:rPr>
              <w:t xml:space="preserve">Ordinului </w:t>
            </w:r>
            <w:r w:rsidR="007B2133" w:rsidRPr="00AA4D1A">
              <w:rPr>
                <w:sz w:val="22"/>
                <w:szCs w:val="22"/>
              </w:rPr>
              <w:t>viceprim-ministrului, ministrului mediului,</w:t>
            </w:r>
            <w:r w:rsidR="00610939">
              <w:rPr>
                <w:sz w:val="22"/>
                <w:szCs w:val="22"/>
              </w:rPr>
              <w:t xml:space="preserve"> </w:t>
            </w:r>
            <w:r w:rsidRPr="00AA4D1A">
              <w:rPr>
                <w:sz w:val="22"/>
                <w:szCs w:val="22"/>
              </w:rPr>
              <w:t>nr. 304/2018. Deoarece Planul de management ce se adresează unui număr mare de arii naturale protejate (1 rezerva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 xml:space="preserve">ie a biosferei, 1 sit Ramsar, 1 sit al </w:t>
            </w:r>
            <w:r w:rsidR="007B2133" w:rsidRPr="00AA4D1A">
              <w:rPr>
                <w:sz w:val="22"/>
                <w:szCs w:val="22"/>
              </w:rPr>
              <w:t>Patrimoniului Mondial Natural</w:t>
            </w:r>
            <w:r w:rsidRPr="00AA4D1A">
              <w:rPr>
                <w:sz w:val="22"/>
                <w:szCs w:val="22"/>
              </w:rPr>
              <w:t xml:space="preserve">, 2 </w:t>
            </w:r>
            <w:r w:rsidR="00610939">
              <w:rPr>
                <w:sz w:val="22"/>
                <w:szCs w:val="22"/>
              </w:rPr>
              <w:t>s</w:t>
            </w:r>
            <w:r w:rsidR="00610939" w:rsidRPr="00AA4D1A">
              <w:rPr>
                <w:sz w:val="22"/>
                <w:szCs w:val="22"/>
              </w:rPr>
              <w:t xml:space="preserve">ituri </w:t>
            </w:r>
            <w:r w:rsidR="007B2133" w:rsidRPr="00AA4D1A">
              <w:rPr>
                <w:sz w:val="22"/>
                <w:szCs w:val="22"/>
              </w:rPr>
              <w:t xml:space="preserve">de </w:t>
            </w:r>
            <w:r w:rsidR="00610939">
              <w:rPr>
                <w:sz w:val="22"/>
                <w:szCs w:val="22"/>
              </w:rPr>
              <w:t>i</w:t>
            </w:r>
            <w:r w:rsidR="00610939" w:rsidRPr="00AA4D1A">
              <w:rPr>
                <w:sz w:val="22"/>
                <w:szCs w:val="22"/>
              </w:rPr>
              <w:t>mportan</w:t>
            </w:r>
            <w:r w:rsidR="00AE2C78">
              <w:rPr>
                <w:sz w:val="22"/>
                <w:szCs w:val="22"/>
              </w:rPr>
              <w:t>ț</w:t>
            </w:r>
            <w:r w:rsidR="00610939" w:rsidRPr="00AA4D1A">
              <w:rPr>
                <w:sz w:val="22"/>
                <w:szCs w:val="22"/>
              </w:rPr>
              <w:t xml:space="preserve">ă </w:t>
            </w:r>
            <w:r w:rsidR="00610939">
              <w:rPr>
                <w:sz w:val="22"/>
                <w:szCs w:val="22"/>
              </w:rPr>
              <w:t>c</w:t>
            </w:r>
            <w:r w:rsidR="00610939" w:rsidRPr="00AA4D1A">
              <w:rPr>
                <w:sz w:val="22"/>
                <w:szCs w:val="22"/>
              </w:rPr>
              <w:t>omunitară</w:t>
            </w:r>
            <w:r w:rsidRPr="00AA4D1A">
              <w:rPr>
                <w:sz w:val="22"/>
                <w:szCs w:val="22"/>
              </w:rPr>
              <w:t xml:space="preserve">, 1 </w:t>
            </w:r>
            <w:r w:rsidR="00610939">
              <w:rPr>
                <w:sz w:val="22"/>
                <w:szCs w:val="22"/>
              </w:rPr>
              <w:t>a</w:t>
            </w:r>
            <w:r w:rsidR="00610939" w:rsidRPr="00AA4D1A">
              <w:rPr>
                <w:sz w:val="22"/>
                <w:szCs w:val="22"/>
              </w:rPr>
              <w:t xml:space="preserve">rie </w:t>
            </w:r>
            <w:r w:rsidR="007B2133" w:rsidRPr="00AA4D1A">
              <w:rPr>
                <w:sz w:val="22"/>
                <w:szCs w:val="22"/>
              </w:rPr>
              <w:t xml:space="preserve">de </w:t>
            </w:r>
            <w:r w:rsidR="00610939">
              <w:rPr>
                <w:sz w:val="22"/>
                <w:szCs w:val="22"/>
              </w:rPr>
              <w:t>p</w:t>
            </w:r>
            <w:r w:rsidR="00610939" w:rsidRPr="00AA4D1A">
              <w:rPr>
                <w:sz w:val="22"/>
                <w:szCs w:val="22"/>
              </w:rPr>
              <w:t>rotec</w:t>
            </w:r>
            <w:r w:rsidR="00AE2C78">
              <w:rPr>
                <w:sz w:val="22"/>
                <w:szCs w:val="22"/>
              </w:rPr>
              <w:t>ț</w:t>
            </w:r>
            <w:r w:rsidR="00610939" w:rsidRPr="00AA4D1A">
              <w:rPr>
                <w:sz w:val="22"/>
                <w:szCs w:val="22"/>
              </w:rPr>
              <w:t xml:space="preserve">ie </w:t>
            </w:r>
            <w:r w:rsidR="00610939">
              <w:rPr>
                <w:sz w:val="22"/>
                <w:szCs w:val="22"/>
              </w:rPr>
              <w:t>s</w:t>
            </w:r>
            <w:r w:rsidR="00610939" w:rsidRPr="00AA4D1A">
              <w:rPr>
                <w:sz w:val="22"/>
                <w:szCs w:val="22"/>
              </w:rPr>
              <w:t xml:space="preserve">pecială </w:t>
            </w:r>
            <w:r w:rsidR="00610939">
              <w:rPr>
                <w:sz w:val="22"/>
                <w:szCs w:val="22"/>
              </w:rPr>
              <w:t>a</w:t>
            </w:r>
            <w:r w:rsidR="00610939" w:rsidRPr="00AA4D1A">
              <w:rPr>
                <w:sz w:val="22"/>
                <w:szCs w:val="22"/>
              </w:rPr>
              <w:t>vifaunistică</w:t>
            </w:r>
            <w:r w:rsidRPr="00AA4D1A">
              <w:rPr>
                <w:sz w:val="22"/>
                <w:szCs w:val="22"/>
              </w:rPr>
              <w:t>, 20 de rezerva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 xml:space="preserve">ii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>tiin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 xml:space="preserve">ifice) situate pe teritoriul administrativ a </w:t>
            </w:r>
            <w:r w:rsidR="00C013F3" w:rsidRPr="00AA4D1A">
              <w:rPr>
                <w:sz w:val="22"/>
                <w:szCs w:val="22"/>
              </w:rPr>
              <w:t>35</w:t>
            </w:r>
            <w:r w:rsidRPr="00AA4D1A">
              <w:rPr>
                <w:sz w:val="22"/>
                <w:szCs w:val="22"/>
              </w:rPr>
              <w:t xml:space="preserve"> UAT-uri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 xml:space="preserve">i care includ un număr foarte mare de </w:t>
            </w:r>
            <w:r w:rsidR="007B2133" w:rsidRPr="00AA4D1A">
              <w:rPr>
                <w:sz w:val="22"/>
                <w:szCs w:val="22"/>
              </w:rPr>
              <w:t xml:space="preserve">specii </w:t>
            </w:r>
            <w:r w:rsidR="00AE2C78">
              <w:rPr>
                <w:sz w:val="22"/>
                <w:szCs w:val="22"/>
              </w:rPr>
              <w:t>ș</w:t>
            </w:r>
            <w:r w:rsidR="007B2133" w:rsidRPr="00AA4D1A">
              <w:rPr>
                <w:sz w:val="22"/>
                <w:szCs w:val="22"/>
              </w:rPr>
              <w:t xml:space="preserve">i </w:t>
            </w:r>
            <w:r w:rsidRPr="00AA4D1A">
              <w:rPr>
                <w:sz w:val="22"/>
                <w:szCs w:val="22"/>
              </w:rPr>
              <w:t>tipuri de habitate naturale, a ajun</w:t>
            </w:r>
            <w:r w:rsidR="00C013F3" w:rsidRPr="00AA4D1A">
              <w:rPr>
                <w:sz w:val="22"/>
                <w:szCs w:val="22"/>
              </w:rPr>
              <w:t>s</w:t>
            </w:r>
            <w:r w:rsidRPr="00AA4D1A">
              <w:rPr>
                <w:sz w:val="22"/>
                <w:szCs w:val="22"/>
              </w:rPr>
              <w:t xml:space="preserve"> să aibă un volum foarte mare (peste 7.000 pagini)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 xml:space="preserve">i să fie extrem de greu de urmărit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>i de în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>eles de către factorii interesa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>i, informa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 xml:space="preserve">iile privind presiunile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>i amenin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 xml:space="preserve">ările sunt centralizate pe tipuri de habitate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 xml:space="preserve">i specii/grupe de specii, iar evaluarea stării de conservare a tipurilor de habitate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>i specii este prezentată tot centralizat, fără a mai include în detaliu modul de evaluare. Această simplificare a modului de prezentare a informa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>iilor este sus</w:t>
            </w:r>
            <w:r w:rsidR="00AE2C78">
              <w:rPr>
                <w:sz w:val="22"/>
                <w:szCs w:val="22"/>
              </w:rPr>
              <w:t>ț</w:t>
            </w:r>
            <w:r w:rsidRPr="00AA4D1A">
              <w:rPr>
                <w:sz w:val="22"/>
                <w:szCs w:val="22"/>
              </w:rPr>
              <w:t xml:space="preserve">inută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 xml:space="preserve">i de Ordinul ministrului mediului, apelor </w:t>
            </w:r>
            <w:r w:rsidR="00AE2C78">
              <w:rPr>
                <w:sz w:val="22"/>
                <w:szCs w:val="22"/>
              </w:rPr>
              <w:t>ș</w:t>
            </w:r>
            <w:r w:rsidRPr="00AA4D1A">
              <w:rPr>
                <w:sz w:val="22"/>
                <w:szCs w:val="22"/>
              </w:rPr>
              <w:t xml:space="preserve">i pădurilor nr. 901/2023 ce abrogă </w:t>
            </w:r>
            <w:r w:rsidR="007B2133" w:rsidRPr="00AA4D1A">
              <w:rPr>
                <w:sz w:val="22"/>
                <w:szCs w:val="22"/>
              </w:rPr>
              <w:t>Ordinul viceprim-ministrului, ministrului mediului,</w:t>
            </w:r>
            <w:r w:rsidRPr="00AA4D1A">
              <w:rPr>
                <w:sz w:val="22"/>
                <w:szCs w:val="22"/>
              </w:rPr>
              <w:t xml:space="preserve"> nr. 304/2018, dar care a intrat în vigoare ulterior procesului de elaborare a Planului de management.</w:t>
            </w:r>
            <w:r w:rsidR="0084148F">
              <w:rPr>
                <w:sz w:val="22"/>
                <w:szCs w:val="22"/>
              </w:rPr>
              <w:t xml:space="preserve"> </w:t>
            </w:r>
          </w:p>
          <w:p w14:paraId="4C43E0DE" w14:textId="77777777" w:rsidR="00C538E2" w:rsidRDefault="00C538E2" w:rsidP="0071613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3DF0444" w14:textId="5E24FE7D" w:rsidR="005B0681" w:rsidRPr="00AA4D1A" w:rsidRDefault="0084148F" w:rsidP="0071613D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Astfel, Planul de management cuprinde următoarele capitole:</w:t>
            </w:r>
          </w:p>
          <w:p w14:paraId="4E68CDF0" w14:textId="101D2CB0" w:rsidR="0084148F" w:rsidRPr="00AA4D1A" w:rsidRDefault="0084148F" w:rsidP="0084148F">
            <w:pPr>
              <w:jc w:val="both"/>
              <w:rPr>
                <w:rFonts w:ascii="Times New Roman" w:eastAsia="Arial" w:hAnsi="Times New Roman"/>
                <w:bCs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Capitolul 1 -</w:t>
            </w:r>
            <w:r w:rsidR="00C20C2C">
              <w:rPr>
                <w:rFonts w:ascii="Times New Roman" w:hAnsi="Times New Roman"/>
                <w:lang w:val="ro-RO"/>
              </w:rPr>
              <w:t xml:space="preserve"> Informa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20C2C">
              <w:rPr>
                <w:rFonts w:ascii="Times New Roman" w:hAnsi="Times New Roman"/>
                <w:lang w:val="ro-RO"/>
              </w:rPr>
              <w:t xml:space="preserve">ii generale </w:t>
            </w:r>
            <w:r w:rsidR="00610939">
              <w:rPr>
                <w:rFonts w:ascii="Times New Roman" w:hAnsi="Times New Roman"/>
                <w:lang w:val="ro-RO"/>
              </w:rPr>
              <w:t xml:space="preserve">- </w:t>
            </w:r>
            <w:r w:rsidR="00C20C2C">
              <w:rPr>
                <w:rFonts w:ascii="Times New Roman" w:hAnsi="Times New Roman"/>
                <w:lang w:val="ro-RO"/>
              </w:rPr>
              <w:t xml:space="preserve">prezintă o descriere sintetică a Planului de management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20C2C">
              <w:rPr>
                <w:rFonts w:ascii="Times New Roman" w:hAnsi="Times New Roman"/>
                <w:lang w:val="ro-RO"/>
              </w:rPr>
              <w:t>i a procesului de elaborare, a ariilor naturale protejate vizate,</w:t>
            </w:r>
            <w:r w:rsidRPr="00AA4D1A">
              <w:rPr>
                <w:rFonts w:ascii="Times New Roman" w:hAnsi="Times New Roman"/>
                <w:lang w:val="ro-RO"/>
              </w:rPr>
              <w:t xml:space="preserve"> limitele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zonarea internă a RBDD, 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 xml:space="preserve">cadrul legislativ </w:t>
            </w:r>
            <w:r w:rsidR="00C20C2C">
              <w:rPr>
                <w:rFonts w:ascii="Times New Roman" w:eastAsia="Arial" w:hAnsi="Times New Roman"/>
                <w:bCs/>
                <w:lang w:val="ro-RO"/>
              </w:rPr>
              <w:t xml:space="preserve">incident 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ș</w:t>
            </w:r>
            <w:r w:rsidR="00C20C2C">
              <w:rPr>
                <w:rFonts w:ascii="Times New Roman" w:eastAsia="Arial" w:hAnsi="Times New Roman"/>
                <w:bCs/>
                <w:lang w:val="ro-RO"/>
              </w:rPr>
              <w:t>i un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 xml:space="preserve"> centralizator</w:t>
            </w:r>
            <w:r w:rsidR="00C20C2C">
              <w:rPr>
                <w:rFonts w:ascii="Times New Roman" w:eastAsia="Arial" w:hAnsi="Times New Roman"/>
                <w:bCs/>
                <w:lang w:val="ro-RO"/>
              </w:rPr>
              <w:t xml:space="preserve"> al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 xml:space="preserve"> măsuril</w:t>
            </w:r>
            <w:r w:rsidR="00C20C2C">
              <w:rPr>
                <w:rFonts w:ascii="Times New Roman" w:eastAsia="Arial" w:hAnsi="Times New Roman"/>
                <w:bCs/>
                <w:lang w:val="ro-RO"/>
              </w:rPr>
              <w:t xml:space="preserve">or de conservare stabilite pentru speciile 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ș</w:t>
            </w:r>
            <w:r w:rsidR="00C20C2C">
              <w:rPr>
                <w:rFonts w:ascii="Times New Roman" w:eastAsia="Arial" w:hAnsi="Times New Roman"/>
                <w:bCs/>
                <w:lang w:val="ro-RO"/>
              </w:rPr>
              <w:t>i tipurile de habitate de interes comunitar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>, în func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ț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 xml:space="preserve">ie de starea lor de conservare, precum 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ș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 xml:space="preserve">i presiunile 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ș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>i amenin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ț</w:t>
            </w:r>
            <w:r w:rsidRPr="00AA4D1A">
              <w:rPr>
                <w:rFonts w:ascii="Times New Roman" w:eastAsia="Arial" w:hAnsi="Times New Roman"/>
                <w:bCs/>
                <w:lang w:val="ro-RO"/>
              </w:rPr>
              <w:t xml:space="preserve">ările cu care acestea se confruntă. </w:t>
            </w:r>
          </w:p>
          <w:p w14:paraId="25B14DB3" w14:textId="03BB09E5" w:rsidR="0084148F" w:rsidRPr="00AA4D1A" w:rsidRDefault="0084148F" w:rsidP="0084148F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Capitolul 2 - Mediul abiotic</w:t>
            </w:r>
            <w:r w:rsidR="00C20C2C">
              <w:rPr>
                <w:rFonts w:ascii="Times New Roman" w:hAnsi="Times New Roman"/>
                <w:lang w:val="ro-RO"/>
              </w:rPr>
              <w:t xml:space="preserve"> </w:t>
            </w:r>
            <w:r w:rsidR="00610939">
              <w:rPr>
                <w:rFonts w:ascii="Times New Roman" w:hAnsi="Times New Roman"/>
                <w:lang w:val="ro-RO"/>
              </w:rPr>
              <w:t xml:space="preserve">- </w:t>
            </w:r>
            <w:r w:rsidR="00C20C2C">
              <w:rPr>
                <w:rFonts w:ascii="Times New Roman" w:hAnsi="Times New Roman"/>
                <w:lang w:val="ro-RO"/>
              </w:rPr>
              <w:t>prezintă informa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20C2C">
              <w:rPr>
                <w:rFonts w:ascii="Times New Roman" w:hAnsi="Times New Roman"/>
                <w:lang w:val="ro-RO"/>
              </w:rPr>
              <w:t>ii privind</w:t>
            </w:r>
            <w:r w:rsidRPr="00AA4D1A">
              <w:rPr>
                <w:rFonts w:ascii="Times New Roman" w:hAnsi="Times New Roman"/>
                <w:lang w:val="ro-RO"/>
              </w:rPr>
              <w:t xml:space="preserve"> geologia, hidrologia, </w:t>
            </w:r>
            <w:r w:rsidR="00C20C2C">
              <w:rPr>
                <w:rFonts w:ascii="Times New Roman" w:hAnsi="Times New Roman"/>
                <w:lang w:val="ro-RO"/>
              </w:rPr>
              <w:t xml:space="preserve">pedologia, </w:t>
            </w:r>
            <w:r w:rsidRPr="00AA4D1A">
              <w:rPr>
                <w:rFonts w:ascii="Times New Roman" w:hAnsi="Times New Roman"/>
                <w:lang w:val="ro-RO"/>
              </w:rPr>
              <w:t xml:space="preserve">clima, schimbările climatice. </w:t>
            </w:r>
          </w:p>
          <w:p w14:paraId="1DFE99E1" w14:textId="4A5E9D5A" w:rsidR="0084148F" w:rsidRPr="00AA4D1A" w:rsidRDefault="0084148F" w:rsidP="0084148F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Capitolul 3 - Mediul biotic</w:t>
            </w:r>
            <w:r w:rsidR="00C20C2C">
              <w:rPr>
                <w:rFonts w:ascii="Times New Roman" w:hAnsi="Times New Roman"/>
                <w:lang w:val="ro-RO"/>
              </w:rPr>
              <w:t xml:space="preserve"> </w:t>
            </w:r>
            <w:r w:rsidR="00610939">
              <w:rPr>
                <w:rFonts w:ascii="Times New Roman" w:hAnsi="Times New Roman"/>
                <w:lang w:val="ro-RO"/>
              </w:rPr>
              <w:t xml:space="preserve">- </w:t>
            </w:r>
            <w:r w:rsidR="00C20C2C">
              <w:rPr>
                <w:rFonts w:ascii="Times New Roman" w:hAnsi="Times New Roman"/>
                <w:lang w:val="ro-RO"/>
              </w:rPr>
              <w:t>prezintă informa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20C2C">
              <w:rPr>
                <w:rFonts w:ascii="Times New Roman" w:hAnsi="Times New Roman"/>
                <w:lang w:val="ro-RO"/>
              </w:rPr>
              <w:t>ii privind</w:t>
            </w:r>
            <w:r w:rsidRPr="00AA4D1A">
              <w:rPr>
                <w:rFonts w:ascii="Times New Roman" w:hAnsi="Times New Roman"/>
                <w:lang w:val="ro-RO"/>
              </w:rPr>
              <w:t xml:space="preserve"> ecosistemele, speciile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habitatele de interes conservativ, în baza cărora au fost declarate ariile naturale protejate. </w:t>
            </w:r>
          </w:p>
          <w:p w14:paraId="4B621C03" w14:textId="26427D55" w:rsidR="0084148F" w:rsidRPr="00AA4D1A" w:rsidRDefault="0084148F" w:rsidP="0084148F">
            <w:pPr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Capitolul 4 </w:t>
            </w:r>
            <w:r w:rsidR="00C20C2C">
              <w:rPr>
                <w:rFonts w:ascii="Times New Roman" w:hAnsi="Times New Roman"/>
                <w:lang w:val="ro-RO"/>
              </w:rPr>
              <w:t>–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C20C2C">
              <w:rPr>
                <w:rFonts w:ascii="Times New Roman" w:hAnsi="Times New Roman"/>
                <w:lang w:val="ro-RO"/>
              </w:rPr>
              <w:t>Informa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20C2C">
              <w:rPr>
                <w:rFonts w:ascii="Times New Roman" w:hAnsi="Times New Roman"/>
                <w:lang w:val="ro-RO"/>
              </w:rPr>
              <w:t xml:space="preserve">ii </w:t>
            </w:r>
            <w:proofErr w:type="spellStart"/>
            <w:r w:rsidR="00C20C2C">
              <w:rPr>
                <w:rFonts w:ascii="Times New Roman" w:hAnsi="Times New Roman"/>
                <w:lang w:val="ro-RO"/>
              </w:rPr>
              <w:t>socio</w:t>
            </w:r>
            <w:proofErr w:type="spellEnd"/>
            <w:r w:rsidR="00C20C2C">
              <w:rPr>
                <w:rFonts w:ascii="Times New Roman" w:hAnsi="Times New Roman"/>
                <w:lang w:val="ro-RO"/>
              </w:rPr>
              <w:t xml:space="preserve">-economice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20C2C">
              <w:rPr>
                <w:rFonts w:ascii="Times New Roman" w:hAnsi="Times New Roman"/>
                <w:lang w:val="ro-RO"/>
              </w:rPr>
              <w:t xml:space="preserve">i culturale </w:t>
            </w:r>
            <w:r w:rsidR="00610939">
              <w:rPr>
                <w:rFonts w:ascii="Times New Roman" w:hAnsi="Times New Roman"/>
                <w:lang w:val="ro-RO"/>
              </w:rPr>
              <w:t xml:space="preserve">- </w:t>
            </w:r>
            <w:r w:rsidR="00C20C2C">
              <w:rPr>
                <w:rFonts w:ascii="Times New Roman" w:hAnsi="Times New Roman"/>
                <w:lang w:val="ro-RO"/>
              </w:rPr>
              <w:t>prezintă</w:t>
            </w:r>
            <w:r w:rsidRPr="00AA4D1A">
              <w:rPr>
                <w:rFonts w:ascii="Times New Roman" w:hAnsi="Times New Roman"/>
                <w:lang w:val="ro-RO"/>
              </w:rPr>
              <w:t xml:space="preserve"> comunită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ile locale din RBDD, oferind informa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ii </w:t>
            </w:r>
            <w:proofErr w:type="spellStart"/>
            <w:r w:rsidRPr="00AA4D1A">
              <w:rPr>
                <w:rFonts w:ascii="Times New Roman" w:hAnsi="Times New Roman"/>
                <w:lang w:val="ro-RO"/>
              </w:rPr>
              <w:t>socio</w:t>
            </w:r>
            <w:proofErr w:type="spellEnd"/>
            <w:r w:rsidRPr="00AA4D1A">
              <w:rPr>
                <w:rFonts w:ascii="Times New Roman" w:hAnsi="Times New Roman"/>
                <w:lang w:val="ro-RO"/>
              </w:rPr>
              <w:t xml:space="preserve">-economice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culturale: utilizarea terenului, infrastructură,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ile economice, 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obiectivele turistice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 patrimoniul cultural. </w:t>
            </w:r>
          </w:p>
          <w:p w14:paraId="28884B5A" w14:textId="26EF029B" w:rsidR="00C20C2C" w:rsidRDefault="0084148F" w:rsidP="0084148F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Capitolul 5 </w:t>
            </w:r>
            <w:r w:rsidR="00C20C2C">
              <w:rPr>
                <w:rFonts w:ascii="Times New Roman" w:hAnsi="Times New Roman"/>
                <w:lang w:val="ro-RO"/>
              </w:rPr>
              <w:t>–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C20C2C" w:rsidRPr="00C20C2C">
              <w:rPr>
                <w:rFonts w:ascii="Times New Roman" w:hAnsi="Times New Roman"/>
                <w:lang w:val="ro-RO"/>
              </w:rPr>
              <w:t>A</w:t>
            </w:r>
            <w:r w:rsidR="00C20C2C">
              <w:rPr>
                <w:rFonts w:ascii="Times New Roman" w:hAnsi="Times New Roman"/>
                <w:lang w:val="ro-RO"/>
              </w:rPr>
              <w:t>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20C2C">
              <w:rPr>
                <w:rFonts w:ascii="Times New Roman" w:hAnsi="Times New Roman"/>
                <w:lang w:val="ro-RO"/>
              </w:rPr>
              <w:t>i cu poten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20C2C">
              <w:rPr>
                <w:rFonts w:ascii="Times New Roman" w:hAnsi="Times New Roman"/>
                <w:lang w:val="ro-RO"/>
              </w:rPr>
              <w:t xml:space="preserve">ial impact (presiuni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20C2C">
              <w:rPr>
                <w:rFonts w:ascii="Times New Roman" w:hAnsi="Times New Roman"/>
                <w:lang w:val="ro-RO"/>
              </w:rPr>
              <w:t>i amenin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C20C2C">
              <w:rPr>
                <w:rFonts w:ascii="Times New Roman" w:hAnsi="Times New Roman"/>
                <w:lang w:val="ro-RO"/>
              </w:rPr>
              <w:t xml:space="preserve">ări) asupra ariilor naturale protejate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20C2C">
              <w:rPr>
                <w:rFonts w:ascii="Times New Roman" w:hAnsi="Times New Roman"/>
                <w:lang w:val="ro-RO"/>
              </w:rPr>
              <w:t xml:space="preserve">i speciilor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C20C2C">
              <w:rPr>
                <w:rFonts w:ascii="Times New Roman" w:hAnsi="Times New Roman"/>
                <w:lang w:val="ro-RO"/>
              </w:rPr>
              <w:t>i habitatelor de interes conservativ</w:t>
            </w:r>
            <w:r w:rsidR="00610939">
              <w:rPr>
                <w:rFonts w:ascii="Times New Roman" w:hAnsi="Times New Roman"/>
                <w:lang w:val="ro-RO"/>
              </w:rPr>
              <w:t xml:space="preserve"> -</w:t>
            </w:r>
            <w:r w:rsidR="00C20C2C">
              <w:rPr>
                <w:rFonts w:ascii="Times New Roman" w:hAnsi="Times New Roman"/>
                <w:lang w:val="ro-RO"/>
              </w:rPr>
              <w:t xml:space="preserve"> prezintă</w:t>
            </w:r>
            <w:r w:rsidR="003E1C1B">
              <w:rPr>
                <w:rFonts w:ascii="Times New Roman" w:hAnsi="Times New Roman"/>
                <w:lang w:val="ro-RO"/>
              </w:rPr>
              <w:t xml:space="preserve"> localizarea</w:t>
            </w:r>
            <w:r w:rsidR="00C20C2C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3E1C1B">
              <w:rPr>
                <w:rFonts w:ascii="Times New Roman" w:hAnsi="Times New Roman"/>
                <w:lang w:val="ro-RO"/>
              </w:rPr>
              <w:t xml:space="preserve">i evaluarea </w:t>
            </w:r>
            <w:r w:rsidR="00C20C2C">
              <w:rPr>
                <w:rFonts w:ascii="Times New Roman" w:hAnsi="Times New Roman"/>
                <w:lang w:val="ro-RO"/>
              </w:rPr>
              <w:t xml:space="preserve">impactului </w:t>
            </w:r>
            <w:r w:rsidRPr="00AA4D1A">
              <w:rPr>
                <w:rFonts w:ascii="Times New Roman" w:hAnsi="Times New Roman"/>
                <w:lang w:val="ro-RO"/>
              </w:rPr>
              <w:t>presiunil</w:t>
            </w:r>
            <w:r w:rsidR="00C20C2C">
              <w:rPr>
                <w:rFonts w:ascii="Times New Roman" w:hAnsi="Times New Roman"/>
                <w:lang w:val="ro-RO"/>
              </w:rPr>
              <w:t>or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amenin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ăril</w:t>
            </w:r>
            <w:r w:rsidR="00C20C2C">
              <w:rPr>
                <w:rFonts w:ascii="Times New Roman" w:hAnsi="Times New Roman"/>
                <w:lang w:val="ro-RO"/>
              </w:rPr>
              <w:t>or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</w:p>
          <w:p w14:paraId="0DD97FAD" w14:textId="195AC9D4" w:rsidR="0084148F" w:rsidRPr="00AA4D1A" w:rsidRDefault="0084148F" w:rsidP="0084148F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Capitolul 6 </w:t>
            </w:r>
            <w:r w:rsidR="003E1C1B">
              <w:rPr>
                <w:rFonts w:ascii="Times New Roman" w:hAnsi="Times New Roman"/>
                <w:lang w:val="ro-RO"/>
              </w:rPr>
              <w:t>–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3E1C1B">
              <w:rPr>
                <w:rFonts w:ascii="Times New Roman" w:hAnsi="Times New Roman"/>
                <w:lang w:val="ro-RO"/>
              </w:rPr>
              <w:t xml:space="preserve">Evaluarea stării de conservare a speciilor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3E1C1B">
              <w:rPr>
                <w:rFonts w:ascii="Times New Roman" w:hAnsi="Times New Roman"/>
                <w:lang w:val="ro-RO"/>
              </w:rPr>
              <w:t xml:space="preserve">i tipurilor de habitate </w:t>
            </w:r>
            <w:r w:rsidR="00610939">
              <w:rPr>
                <w:rFonts w:ascii="Times New Roman" w:hAnsi="Times New Roman"/>
                <w:lang w:val="ro-RO"/>
              </w:rPr>
              <w:t xml:space="preserve">- </w:t>
            </w:r>
            <w:r w:rsidR="003E1C1B">
              <w:rPr>
                <w:rFonts w:ascii="Times New Roman" w:hAnsi="Times New Roman"/>
                <w:lang w:val="ro-RO"/>
              </w:rPr>
              <w:t>prezintă starea</w:t>
            </w:r>
            <w:r w:rsidRPr="00AA4D1A">
              <w:rPr>
                <w:rFonts w:ascii="Times New Roman" w:hAnsi="Times New Roman"/>
                <w:lang w:val="ro-RO"/>
              </w:rPr>
              <w:t xml:space="preserve"> de conservare </w:t>
            </w:r>
            <w:r w:rsidR="003E1C1B">
              <w:rPr>
                <w:rFonts w:ascii="Times New Roman" w:hAnsi="Times New Roman"/>
                <w:lang w:val="ro-RO"/>
              </w:rPr>
              <w:t>în care se află la acest moment</w:t>
            </w:r>
            <w:r w:rsidRPr="00AA4D1A">
              <w:rPr>
                <w:rFonts w:ascii="Times New Roman" w:hAnsi="Times New Roman"/>
                <w:lang w:val="ro-RO"/>
              </w:rPr>
              <w:t xml:space="preserve"> speciil</w:t>
            </w:r>
            <w:r w:rsidR="003E1C1B">
              <w:rPr>
                <w:rFonts w:ascii="Times New Roman" w:hAnsi="Times New Roman"/>
                <w:lang w:val="ro-RO"/>
              </w:rPr>
              <w:t>e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habitatel</w:t>
            </w:r>
            <w:r w:rsidR="003E1C1B">
              <w:rPr>
                <w:rFonts w:ascii="Times New Roman" w:hAnsi="Times New Roman"/>
                <w:lang w:val="ro-RO"/>
              </w:rPr>
              <w:t>e naturale</w:t>
            </w:r>
            <w:r w:rsidRPr="00AA4D1A">
              <w:rPr>
                <w:rFonts w:ascii="Times New Roman" w:hAnsi="Times New Roman"/>
                <w:lang w:val="ro-RO"/>
              </w:rPr>
              <w:t xml:space="preserve"> de interes comunitar. </w:t>
            </w:r>
          </w:p>
          <w:p w14:paraId="6C03C87E" w14:textId="7B6510E2" w:rsidR="0084148F" w:rsidRPr="00AA4D1A" w:rsidRDefault="0084148F" w:rsidP="0084148F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Capitolul 7 </w:t>
            </w:r>
            <w:r w:rsidR="003E1C1B">
              <w:rPr>
                <w:rFonts w:ascii="Times New Roman" w:hAnsi="Times New Roman"/>
                <w:lang w:val="ro-RO"/>
              </w:rPr>
              <w:t>–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3E1C1B">
              <w:rPr>
                <w:rFonts w:ascii="Times New Roman" w:hAnsi="Times New Roman"/>
                <w:lang w:val="ro-RO"/>
              </w:rPr>
              <w:t xml:space="preserve">Scopul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3E1C1B">
              <w:rPr>
                <w:rFonts w:ascii="Times New Roman" w:hAnsi="Times New Roman"/>
                <w:lang w:val="ro-RO"/>
              </w:rPr>
              <w:t xml:space="preserve">i obiectivele planului de management </w:t>
            </w:r>
            <w:r w:rsidR="00610939">
              <w:rPr>
                <w:rFonts w:ascii="Times New Roman" w:hAnsi="Times New Roman"/>
                <w:lang w:val="ro-RO"/>
              </w:rPr>
              <w:t xml:space="preserve">- </w:t>
            </w:r>
            <w:r w:rsidR="003E1C1B">
              <w:rPr>
                <w:rFonts w:ascii="Times New Roman" w:hAnsi="Times New Roman"/>
                <w:lang w:val="ro-RO"/>
              </w:rPr>
              <w:t xml:space="preserve">prezintă scopul, obiectivele, </w:t>
            </w:r>
            <w:r w:rsidRPr="00AA4D1A">
              <w:rPr>
                <w:rFonts w:ascii="Times New Roman" w:hAnsi="Times New Roman"/>
                <w:lang w:val="ro-RO"/>
              </w:rPr>
              <w:t>măsurile de conservare specifice pentru men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inerea/îmbunătă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irea stării de conservare a speciilor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habitatelor de interes comunitar</w:t>
            </w:r>
            <w:r w:rsidR="003E1C1B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3E1C1B">
              <w:rPr>
                <w:rFonts w:ascii="Times New Roman" w:hAnsi="Times New Roman"/>
                <w:lang w:val="ro-RO"/>
              </w:rPr>
              <w:t xml:space="preserve">i măsurile de management necesare atingerii obiectivelor, precum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3E1C1B">
              <w:rPr>
                <w:rFonts w:ascii="Times New Roman" w:hAnsi="Times New Roman"/>
                <w:lang w:val="ro-RO"/>
              </w:rPr>
              <w:t>i evaluarea resurselor financiare necesare implementării acestora.</w:t>
            </w:r>
          </w:p>
          <w:p w14:paraId="1D76C8E3" w14:textId="2A19F767" w:rsidR="003E1C1B" w:rsidRDefault="0084148F" w:rsidP="0084148F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Capitolul 8 </w:t>
            </w:r>
            <w:r w:rsidR="003E1C1B">
              <w:rPr>
                <w:rFonts w:ascii="Times New Roman" w:hAnsi="Times New Roman"/>
                <w:lang w:val="ro-RO"/>
              </w:rPr>
              <w:t>-</w:t>
            </w:r>
            <w:r w:rsidRPr="00AA4D1A">
              <w:rPr>
                <w:rFonts w:ascii="Times New Roman" w:hAnsi="Times New Roman"/>
                <w:lang w:val="ro-RO"/>
              </w:rPr>
              <w:t xml:space="preserve"> Planul de monitorizare a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ilor pentru îndeplinirea obiectivelor de conservare</w:t>
            </w:r>
            <w:r w:rsidR="003E1C1B">
              <w:rPr>
                <w:rFonts w:ascii="Times New Roman" w:hAnsi="Times New Roman"/>
                <w:lang w:val="ro-RO"/>
              </w:rPr>
              <w:t>.</w:t>
            </w:r>
          </w:p>
          <w:p w14:paraId="27D66216" w14:textId="36C9E1C0" w:rsidR="0084148F" w:rsidRPr="00AA4D1A" w:rsidRDefault="0084148F" w:rsidP="0084148F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lastRenderedPageBreak/>
              <w:t xml:space="preserve">Capitolul 9 </w:t>
            </w:r>
            <w:r w:rsidR="003E1C1B">
              <w:rPr>
                <w:rFonts w:ascii="Times New Roman" w:hAnsi="Times New Roman"/>
                <w:lang w:val="ro-RO"/>
              </w:rPr>
              <w:t>-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3E1C1B">
              <w:rPr>
                <w:rFonts w:ascii="Times New Roman" w:hAnsi="Times New Roman"/>
                <w:lang w:val="ro-RO"/>
              </w:rPr>
              <w:t>B</w:t>
            </w:r>
            <w:r w:rsidRPr="00AA4D1A">
              <w:rPr>
                <w:rFonts w:ascii="Times New Roman" w:hAnsi="Times New Roman"/>
                <w:lang w:val="ro-RO"/>
              </w:rPr>
              <w:t xml:space="preserve">ibliografia. </w:t>
            </w:r>
          </w:p>
          <w:p w14:paraId="4EFD90A3" w14:textId="57104CCD" w:rsidR="00FA5726" w:rsidRDefault="00AE2C78" w:rsidP="005D7071">
            <w:pPr>
              <w:jc w:val="both"/>
              <w:rPr>
                <w:rFonts w:ascii="Times New Roman" w:hAnsi="Times New Roman"/>
                <w:lang w:val="ro-RO"/>
              </w:rPr>
            </w:pPr>
            <w:r w:rsidRPr="00AE2C78">
              <w:rPr>
                <w:rFonts w:ascii="Times New Roman" w:hAnsi="Times New Roman"/>
                <w:lang w:val="ro-RO"/>
              </w:rPr>
              <w:t>Delimitarea zonelor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ionale cu regim diferen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iat de protec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ie pe teritoriul RBDD a fost  este reglementată prin art. 3 </w:t>
            </w:r>
            <w:r>
              <w:rPr>
                <w:rFonts w:ascii="Times New Roman" w:hAnsi="Times New Roman"/>
                <w:lang w:val="ro-RO"/>
              </w:rPr>
              <w:t xml:space="preserve">și anexa 1 din </w:t>
            </w:r>
            <w:r w:rsidRPr="00AE2C78">
              <w:rPr>
                <w:rFonts w:ascii="Times New Roman" w:hAnsi="Times New Roman"/>
                <w:lang w:val="ro-RO"/>
              </w:rPr>
              <w:t xml:space="preserve">Legea </w:t>
            </w:r>
            <w:r>
              <w:rPr>
                <w:rFonts w:ascii="Times New Roman" w:hAnsi="Times New Roman"/>
                <w:lang w:val="ro-RO"/>
              </w:rPr>
              <w:t xml:space="preserve">nr. </w:t>
            </w:r>
            <w:r w:rsidRPr="00AE2C78">
              <w:rPr>
                <w:rFonts w:ascii="Times New Roman" w:hAnsi="Times New Roman"/>
                <w:lang w:val="ro-RO"/>
              </w:rPr>
              <w:t>82/1993 privind constituirea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iei Biosferei </w:t>
            </w:r>
            <w:r>
              <w:rPr>
                <w:rFonts w:ascii="Times New Roman" w:hAnsi="Times New Roman"/>
                <w:lang w:val="ro-RO"/>
              </w:rPr>
              <w:t>”</w:t>
            </w:r>
            <w:r w:rsidRPr="00AE2C78">
              <w:rPr>
                <w:rFonts w:ascii="Times New Roman" w:hAnsi="Times New Roman"/>
                <w:lang w:val="ro-RO"/>
              </w:rPr>
              <w:t>Delta Dunării</w:t>
            </w:r>
            <w:r>
              <w:rPr>
                <w:rFonts w:ascii="Times New Roman" w:hAnsi="Times New Roman"/>
                <w:lang w:val="ro-RO"/>
              </w:rPr>
              <w:t>”</w:t>
            </w:r>
            <w:r w:rsidRPr="00AE2C78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</w:t>
            </w:r>
            <w:r>
              <w:rPr>
                <w:rFonts w:ascii="Times New Roman" w:hAnsi="Times New Roman"/>
                <w:lang w:val="ro-RO"/>
              </w:rPr>
              <w:t>,</w:t>
            </w:r>
            <w:r w:rsidRPr="00AE2C78">
              <w:rPr>
                <w:rFonts w:ascii="Times New Roman" w:hAnsi="Times New Roman"/>
                <w:lang w:val="ro-RO"/>
              </w:rPr>
              <w:t xml:space="preserve">  </w:t>
            </w:r>
            <w:r>
              <w:rPr>
                <w:rFonts w:ascii="Times New Roman" w:hAnsi="Times New Roman"/>
                <w:lang w:val="ro-RO"/>
              </w:rPr>
              <w:t>u</w:t>
            </w:r>
            <w:r w:rsidRPr="00AE2C78">
              <w:rPr>
                <w:rFonts w:ascii="Times New Roman" w:hAnsi="Times New Roman"/>
                <w:lang w:val="ro-RO"/>
              </w:rPr>
              <w:t>lterior</w:t>
            </w:r>
            <w:r>
              <w:rPr>
                <w:rFonts w:ascii="Times New Roman" w:hAnsi="Times New Roman"/>
                <w:lang w:val="ro-RO"/>
              </w:rPr>
              <w:t xml:space="preserve">, </w:t>
            </w:r>
            <w:r w:rsidRPr="00AE2C78">
              <w:rPr>
                <w:rFonts w:ascii="Times New Roman" w:hAnsi="Times New Roman"/>
                <w:lang w:val="ro-RO"/>
              </w:rPr>
              <w:t>detaliate prin Hotărârea Guvernului nr. 248/1994 pentru adoptarea unor măsuri în vederea aplicării Legii nr. 82/1993 privind constituirea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iei Biosferei </w:t>
            </w:r>
            <w:r>
              <w:rPr>
                <w:rFonts w:ascii="Times New Roman" w:hAnsi="Times New Roman"/>
                <w:lang w:val="ro-RO"/>
              </w:rPr>
              <w:t>”</w:t>
            </w:r>
            <w:r w:rsidRPr="00AE2C78">
              <w:rPr>
                <w:rFonts w:ascii="Times New Roman" w:hAnsi="Times New Roman"/>
                <w:lang w:val="ro-RO"/>
              </w:rPr>
              <w:t>Delta Dunării</w:t>
            </w:r>
            <w:r>
              <w:rPr>
                <w:rFonts w:ascii="Times New Roman" w:hAnsi="Times New Roman"/>
                <w:lang w:val="ro-RO"/>
              </w:rPr>
              <w:t>”</w:t>
            </w:r>
            <w:r w:rsidRPr="00AE2C78">
              <w:rPr>
                <w:rFonts w:ascii="Times New Roman" w:hAnsi="Times New Roman"/>
                <w:lang w:val="ro-RO"/>
              </w:rPr>
              <w:t xml:space="preserve">, cu modificările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 completările ulterioare. În conformitate cu art</w:t>
            </w:r>
            <w:r>
              <w:rPr>
                <w:rFonts w:ascii="Times New Roman" w:hAnsi="Times New Roman"/>
                <w:lang w:val="ro-RO"/>
              </w:rPr>
              <w:t>.</w:t>
            </w:r>
            <w:r w:rsidRPr="00AE2C78">
              <w:rPr>
                <w:rFonts w:ascii="Times New Roman" w:hAnsi="Times New Roman"/>
                <w:lang w:val="ro-RO"/>
              </w:rPr>
              <w:t xml:space="preserve"> 3 men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ionat anterior, delimitarea zonării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ionale se face prin planul de management al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iei, în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iile legii. Astfel, </w:t>
            </w:r>
            <w:r w:rsidR="00FA5726">
              <w:rPr>
                <w:rFonts w:ascii="Times New Roman" w:hAnsi="Times New Roman"/>
                <w:lang w:val="ro-RO"/>
              </w:rPr>
              <w:t>potrivit  prevederilor a</w:t>
            </w:r>
            <w:r w:rsidR="00FA5726" w:rsidRPr="00AE2C78">
              <w:rPr>
                <w:rFonts w:ascii="Times New Roman" w:hAnsi="Times New Roman"/>
                <w:lang w:val="ro-RO"/>
              </w:rPr>
              <w:t>nex</w:t>
            </w:r>
            <w:r w:rsidR="00FA5726">
              <w:rPr>
                <w:rFonts w:ascii="Times New Roman" w:hAnsi="Times New Roman"/>
                <w:lang w:val="ro-RO"/>
              </w:rPr>
              <w:t xml:space="preserve">ei </w:t>
            </w:r>
            <w:r w:rsidR="00FA5726" w:rsidRPr="00AE2C78">
              <w:rPr>
                <w:rFonts w:ascii="Times New Roman" w:hAnsi="Times New Roman"/>
                <w:lang w:val="ro-RO"/>
              </w:rPr>
              <w:t>nr. 1</w:t>
            </w:r>
            <w:r w:rsidR="00FA5726">
              <w:rPr>
                <w:rFonts w:ascii="Times New Roman" w:hAnsi="Times New Roman"/>
                <w:lang w:val="ro-RO"/>
              </w:rPr>
              <w:t xml:space="preserve">, </w:t>
            </w:r>
            <w:r w:rsidR="00FA5726" w:rsidRPr="00AE2C78">
              <w:rPr>
                <w:rFonts w:ascii="Times New Roman" w:hAnsi="Times New Roman"/>
                <w:lang w:val="ro-RO"/>
              </w:rPr>
              <w:t xml:space="preserve">lit. f) </w:t>
            </w:r>
            <w:r w:rsidR="00FA5726">
              <w:rPr>
                <w:rFonts w:ascii="Times New Roman" w:hAnsi="Times New Roman"/>
                <w:lang w:val="ro-RO"/>
              </w:rPr>
              <w:t xml:space="preserve">din </w:t>
            </w:r>
            <w:r w:rsidRPr="00AE2C78">
              <w:rPr>
                <w:rFonts w:ascii="Times New Roman" w:hAnsi="Times New Roman"/>
                <w:lang w:val="ro-RO"/>
              </w:rPr>
              <w:t xml:space="preserve">OUG </w:t>
            </w:r>
            <w:r w:rsidR="00FA5726">
              <w:rPr>
                <w:rFonts w:ascii="Times New Roman" w:hAnsi="Times New Roman"/>
                <w:lang w:val="ro-RO"/>
              </w:rPr>
              <w:t xml:space="preserve">nr. </w:t>
            </w:r>
            <w:r w:rsidRPr="00AE2C78">
              <w:rPr>
                <w:rFonts w:ascii="Times New Roman" w:hAnsi="Times New Roman"/>
                <w:lang w:val="ro-RO"/>
              </w:rPr>
              <w:t xml:space="preserve">57/2007 </w:t>
            </w:r>
            <w:r w:rsidR="00FA5726">
              <w:rPr>
                <w:rFonts w:ascii="Times New Roman" w:hAnsi="Times New Roman"/>
                <w:lang w:val="ro-RO"/>
              </w:rPr>
              <w:t>„p</w:t>
            </w:r>
            <w:r w:rsidRPr="00AE2C78">
              <w:rPr>
                <w:rFonts w:ascii="Times New Roman" w:hAnsi="Times New Roman"/>
                <w:lang w:val="ro-RO"/>
              </w:rPr>
              <w:t>entru asigurarea protec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iei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 xml:space="preserve">i conservării unor zone de habitat natural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 a diversită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ii biologice specifice, precum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 pentru valorificarea resurselor naturale disponibile, potrivit cerin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elor de consum ale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iilor locale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 în limitele poten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ialului biologic natural de regenerare a acestor resurse, în cuprinsul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iilor biosferei se pot delimita zone cu regim diferen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iat de protec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ie ecologică, de conservare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 de valorificare a resurselor, după cum urmează:</w:t>
            </w:r>
          </w:p>
          <w:p w14:paraId="29785B07" w14:textId="77777777" w:rsidR="00FA5726" w:rsidRDefault="00AE2C78" w:rsidP="005D7071">
            <w:pPr>
              <w:jc w:val="both"/>
              <w:rPr>
                <w:rFonts w:ascii="Times New Roman" w:hAnsi="Times New Roman"/>
                <w:lang w:val="ro-RO"/>
              </w:rPr>
            </w:pPr>
            <w:r w:rsidRPr="00AE2C78">
              <w:rPr>
                <w:rFonts w:ascii="Times New Roman" w:hAnsi="Times New Roman"/>
                <w:lang w:val="ro-RO"/>
              </w:rPr>
              <w:t>1.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E2C78">
              <w:rPr>
                <w:rFonts w:ascii="Times New Roman" w:hAnsi="Times New Roman"/>
                <w:lang w:val="ro-RO"/>
              </w:rPr>
              <w:t>zone strict protejate, având regimul de protec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 conservare a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iilor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ifice;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49A7FF93" w14:textId="77777777" w:rsidR="00FA5726" w:rsidRDefault="00AE2C78" w:rsidP="005D7071">
            <w:pPr>
              <w:jc w:val="both"/>
              <w:rPr>
                <w:rFonts w:ascii="Times New Roman" w:hAnsi="Times New Roman"/>
                <w:lang w:val="ro-RO"/>
              </w:rPr>
            </w:pPr>
            <w:r w:rsidRPr="00AE2C78">
              <w:rPr>
                <w:rFonts w:ascii="Times New Roman" w:hAnsi="Times New Roman"/>
                <w:lang w:val="ro-RO"/>
              </w:rPr>
              <w:t>2.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E2C78">
              <w:rPr>
                <w:rFonts w:ascii="Times New Roman" w:hAnsi="Times New Roman"/>
                <w:lang w:val="ro-RO"/>
              </w:rPr>
              <w:t>zone-tampon, cu rol de protec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 xml:space="preserve">ie a zonelor strict protejate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E2C78">
              <w:rPr>
                <w:rFonts w:ascii="Times New Roman" w:hAnsi="Times New Roman"/>
                <w:lang w:val="ro-RO"/>
              </w:rPr>
              <w:t>i în care sunt admise activită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 limitate de valorificare a resurselor disponibile, în conformitate cu autoriza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iile date de administra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ia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iei;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40C81667" w14:textId="77777777" w:rsidR="00FA5726" w:rsidRDefault="00AE2C78" w:rsidP="005D7071">
            <w:pPr>
              <w:jc w:val="both"/>
              <w:rPr>
                <w:rFonts w:ascii="Times New Roman" w:hAnsi="Times New Roman"/>
                <w:lang w:val="ro-RO"/>
              </w:rPr>
            </w:pPr>
            <w:r w:rsidRPr="00AE2C78">
              <w:rPr>
                <w:rFonts w:ascii="Times New Roman" w:hAnsi="Times New Roman"/>
                <w:lang w:val="ro-RO"/>
              </w:rPr>
              <w:t>3.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E2C78">
              <w:rPr>
                <w:rFonts w:ascii="Times New Roman" w:hAnsi="Times New Roman"/>
                <w:lang w:val="ro-RO"/>
              </w:rPr>
              <w:t>zone de reconstruc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ie ecologică, în care se realizează măsuri de refacere a mediului deteriorat;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</w:p>
          <w:p w14:paraId="21E6410F" w14:textId="4D0480A5" w:rsidR="00AE2C78" w:rsidRDefault="00AE2C78" w:rsidP="005D7071">
            <w:pPr>
              <w:jc w:val="both"/>
              <w:rPr>
                <w:rFonts w:ascii="Times New Roman" w:hAnsi="Times New Roman"/>
                <w:lang w:val="ro-RO"/>
              </w:rPr>
            </w:pPr>
            <w:r w:rsidRPr="00AE2C78">
              <w:rPr>
                <w:rFonts w:ascii="Times New Roman" w:hAnsi="Times New Roman"/>
                <w:lang w:val="ro-RO"/>
              </w:rPr>
              <w:t>4.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E2C78">
              <w:rPr>
                <w:rFonts w:ascii="Times New Roman" w:hAnsi="Times New Roman"/>
                <w:lang w:val="ro-RO"/>
              </w:rPr>
              <w:t>zone de dezvoltare durabilă, valorificabile economic prin practici tradi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ionale sau noi, ecologic admise, în limitele capacită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E2C78">
              <w:rPr>
                <w:rFonts w:ascii="Times New Roman" w:hAnsi="Times New Roman"/>
                <w:lang w:val="ro-RO"/>
              </w:rPr>
              <w:t>ii de regenerare a resurselor</w:t>
            </w:r>
            <w:r w:rsidR="00FA5726">
              <w:rPr>
                <w:rFonts w:ascii="Times New Roman" w:hAnsi="Times New Roman"/>
                <w:lang w:val="ro-RO"/>
              </w:rPr>
              <w:t>”</w:t>
            </w:r>
            <w:r w:rsidRPr="00AE2C78">
              <w:rPr>
                <w:rFonts w:ascii="Times New Roman" w:hAnsi="Times New Roman"/>
                <w:lang w:val="ro-RO"/>
              </w:rPr>
              <w:t>.</w:t>
            </w:r>
          </w:p>
          <w:p w14:paraId="04F37B9E" w14:textId="195A91BA" w:rsidR="005D7071" w:rsidRPr="00AA4D1A" w:rsidRDefault="00DA04E1" w:rsidP="005D7071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În </w:t>
            </w:r>
            <w:r w:rsidR="007B2286" w:rsidRPr="00AA4D1A">
              <w:rPr>
                <w:rFonts w:ascii="Times New Roman" w:hAnsi="Times New Roman"/>
                <w:lang w:val="ro-RO"/>
              </w:rPr>
              <w:t xml:space="preserve">anexa 1 la Planul de management </w:t>
            </w:r>
            <w:r w:rsidRPr="00AA4D1A">
              <w:rPr>
                <w:rFonts w:ascii="Times New Roman" w:hAnsi="Times New Roman"/>
                <w:lang w:val="ro-RO"/>
              </w:rPr>
              <w:t xml:space="preserve">este prevăzut Regulamentul </w:t>
            </w:r>
            <w:r w:rsidR="00610939" w:rsidRPr="00AA4D1A">
              <w:rPr>
                <w:rFonts w:ascii="Times New Roman" w:hAnsi="Times New Roman"/>
                <w:lang w:val="ro-RO"/>
              </w:rPr>
              <w:t>ari</w:t>
            </w:r>
            <w:r w:rsidR="00610939">
              <w:rPr>
                <w:rFonts w:ascii="Times New Roman" w:hAnsi="Times New Roman"/>
                <w:lang w:val="ro-RO"/>
              </w:rPr>
              <w:t>ilor</w:t>
            </w:r>
            <w:r w:rsidR="00610939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lang w:val="ro-RO"/>
              </w:rPr>
              <w:t xml:space="preserve">naturale protejate. </w:t>
            </w:r>
          </w:p>
          <w:p w14:paraId="0BDA14E6" w14:textId="5C942A74" w:rsidR="005D7071" w:rsidRPr="00532FDA" w:rsidRDefault="005D7071" w:rsidP="005D7071">
            <w:pPr>
              <w:jc w:val="both"/>
              <w:rPr>
                <w:rFonts w:ascii="Times New Roman" w:hAnsi="Times New Roman"/>
                <w:lang w:val="ro-RO"/>
              </w:rPr>
            </w:pPr>
            <w:r w:rsidRPr="00532FDA">
              <w:rPr>
                <w:rFonts w:ascii="Times New Roman" w:hAnsi="Times New Roman"/>
                <w:lang w:val="ro-RO"/>
              </w:rPr>
              <w:t xml:space="preserve">În celelalte anexe </w:t>
            </w:r>
            <w:r w:rsidR="001E0D64" w:rsidRPr="00532FDA">
              <w:rPr>
                <w:rFonts w:ascii="Times New Roman" w:hAnsi="Times New Roman"/>
                <w:lang w:val="ro-RO"/>
              </w:rPr>
              <w:t xml:space="preserve">la Planul de management </w:t>
            </w:r>
            <w:r w:rsidRPr="00532FDA">
              <w:rPr>
                <w:rFonts w:ascii="Times New Roman" w:hAnsi="Times New Roman"/>
                <w:lang w:val="ro-RO"/>
              </w:rPr>
              <w:t xml:space="preserve">sunt prezentate fotografii </w:t>
            </w:r>
            <w:r w:rsidR="001708A0" w:rsidRPr="00532FDA">
              <w:rPr>
                <w:rFonts w:ascii="Times New Roman" w:hAnsi="Times New Roman"/>
                <w:lang w:val="ro-RO"/>
              </w:rPr>
              <w:t xml:space="preserve">ale speciilor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532FDA">
              <w:rPr>
                <w:rFonts w:ascii="Times New Roman" w:hAnsi="Times New Roman"/>
                <w:lang w:val="ro-RO"/>
              </w:rPr>
              <w:t xml:space="preserve">i </w:t>
            </w:r>
            <w:r w:rsidR="001708A0" w:rsidRPr="00532FDA">
              <w:rPr>
                <w:rFonts w:ascii="Times New Roman" w:hAnsi="Times New Roman"/>
                <w:lang w:val="ro-RO"/>
              </w:rPr>
              <w:t xml:space="preserve">habitatelor </w:t>
            </w:r>
            <w:r w:rsidRPr="00532FDA">
              <w:rPr>
                <w:rFonts w:ascii="Times New Roman" w:hAnsi="Times New Roman"/>
                <w:lang w:val="ro-RO"/>
              </w:rPr>
              <w:t xml:space="preserve">de interes comunitar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532FDA">
              <w:rPr>
                <w:rFonts w:ascii="Times New Roman" w:hAnsi="Times New Roman"/>
                <w:lang w:val="ro-RO"/>
              </w:rPr>
              <w:t>i hăr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532FDA">
              <w:rPr>
                <w:rFonts w:ascii="Times New Roman" w:hAnsi="Times New Roman"/>
                <w:lang w:val="ro-RO"/>
              </w:rPr>
              <w:t>i</w:t>
            </w:r>
            <w:r w:rsidR="009C4AFB" w:rsidRPr="00532FDA">
              <w:rPr>
                <w:rFonts w:ascii="Times New Roman" w:hAnsi="Times New Roman"/>
                <w:lang w:val="ro-RO"/>
              </w:rPr>
              <w:t xml:space="preserve">le aferente ariilor </w:t>
            </w:r>
            <w:r w:rsidR="001708A0" w:rsidRPr="00532FDA">
              <w:rPr>
                <w:rFonts w:ascii="Times New Roman" w:hAnsi="Times New Roman"/>
                <w:lang w:val="ro-RO"/>
              </w:rPr>
              <w:t xml:space="preserve">naturale </w:t>
            </w:r>
            <w:r w:rsidR="009C4AFB" w:rsidRPr="00532FDA">
              <w:rPr>
                <w:rFonts w:ascii="Times New Roman" w:hAnsi="Times New Roman"/>
                <w:lang w:val="ro-RO"/>
              </w:rPr>
              <w:t>protejate</w:t>
            </w:r>
            <w:r w:rsidRPr="00532FDA">
              <w:rPr>
                <w:rFonts w:ascii="Times New Roman" w:hAnsi="Times New Roman"/>
                <w:lang w:val="ro-RO"/>
              </w:rPr>
              <w:t xml:space="preserve">.  </w:t>
            </w:r>
          </w:p>
          <w:p w14:paraId="0817311F" w14:textId="7587433D" w:rsidR="007F0257" w:rsidRPr="00AA4D1A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AA4D1A">
              <w:rPr>
                <w:sz w:val="22"/>
                <w:szCs w:val="22"/>
                <w:lang w:val="ro-RO"/>
              </w:rPr>
              <w:t xml:space="preserve">Scopul </w:t>
            </w:r>
            <w:r>
              <w:rPr>
                <w:sz w:val="22"/>
                <w:szCs w:val="22"/>
                <w:lang w:val="ro-RO"/>
              </w:rPr>
              <w:t>P</w:t>
            </w:r>
            <w:r w:rsidRPr="00AA4D1A">
              <w:rPr>
                <w:sz w:val="22"/>
                <w:szCs w:val="22"/>
                <w:lang w:val="ro-RO"/>
              </w:rPr>
              <w:t>lanului de management al RBDD este asigurarea unui management adecvat al tuturor categoriilor de arii naturale protejate, a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>a cum sunt ele definite în articolele 2</w:t>
            </w:r>
            <w:r w:rsidRPr="00AA4D1A">
              <w:rPr>
                <w:sz w:val="22"/>
                <w:szCs w:val="22"/>
                <w:vertAlign w:val="superscript"/>
                <w:lang w:val="ro-RO"/>
              </w:rPr>
              <w:t>1</w:t>
            </w:r>
            <w:r w:rsidRPr="00AA4D1A">
              <w:rPr>
                <w:sz w:val="22"/>
                <w:szCs w:val="22"/>
                <w:lang w:val="ro-RO"/>
              </w:rPr>
              <w:t xml:space="preserve">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>i 2</w:t>
            </w:r>
            <w:r w:rsidRPr="00AA4D1A">
              <w:rPr>
                <w:sz w:val="22"/>
                <w:szCs w:val="22"/>
                <w:vertAlign w:val="superscript"/>
                <w:lang w:val="ro-RO"/>
              </w:rPr>
              <w:t xml:space="preserve">2 </w:t>
            </w:r>
            <w:r w:rsidRPr="00AA4D1A">
              <w:rPr>
                <w:sz w:val="22"/>
                <w:szCs w:val="22"/>
                <w:lang w:val="ro-RO"/>
              </w:rPr>
              <w:t xml:space="preserve">din Legea nr. 82/1993 cu modificările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 xml:space="preserve">i completările ulterioare,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>i anume Rezerva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>ie a Biosferei, sit UNESCO al patrimoniului mondial natural, zonă umedă de importan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>ă interna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 xml:space="preserve">ională, ROSCI0065 Delta Dunării, ROSCI0066  Delta Dunării – zona marină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 xml:space="preserve">i ROSPA0031 Delta Dunării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 xml:space="preserve">i Complexul Razim – Sinoie, 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>inând cont de condi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 xml:space="preserve">iile economice, sociale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 xml:space="preserve">i culturale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 xml:space="preserve">i de caracteristicile regionale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>i locale din cele 35 de localită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 xml:space="preserve">i pe al căror teritoriu administrativ se află localizate ariile naturale protejate.  </w:t>
            </w:r>
          </w:p>
          <w:p w14:paraId="7CC43744" w14:textId="77777777" w:rsidR="007F0257" w:rsidRPr="00AA4D1A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</w:p>
          <w:p w14:paraId="0E893713" w14:textId="5BBE1564" w:rsidR="007F0257" w:rsidRPr="00AA4D1A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AA4D1A">
              <w:rPr>
                <w:sz w:val="22"/>
                <w:szCs w:val="22"/>
                <w:lang w:val="ro-RO"/>
              </w:rPr>
              <w:t>Atingerea scopului planului de management va contribui atât la conservarea biodiversită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 xml:space="preserve">ii, cât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>i la dezvoltarea durabilă a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>ilor locale din cele 35 de localită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>i pe al căror teritoriu administrativ sunt situate ariile naturale protejate.</w:t>
            </w:r>
          </w:p>
          <w:p w14:paraId="411281AF" w14:textId="77777777" w:rsidR="007F0257" w:rsidRPr="00AA4D1A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</w:p>
          <w:p w14:paraId="7E05EFBC" w14:textId="209388B3" w:rsidR="007F0257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Pentru atingerea scopului Planului de management</w:t>
            </w:r>
            <w:r w:rsidRPr="00AA4D1A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au fost</w:t>
            </w:r>
            <w:r w:rsidRPr="00AA4D1A">
              <w:rPr>
                <w:sz w:val="22"/>
                <w:szCs w:val="22"/>
                <w:lang w:val="ro-RO"/>
              </w:rPr>
              <w:t xml:space="preserve"> stabilite următoarele </w:t>
            </w:r>
            <w:r>
              <w:rPr>
                <w:sz w:val="22"/>
                <w:szCs w:val="22"/>
                <w:lang w:val="ro-RO"/>
              </w:rPr>
              <w:t xml:space="preserve">teme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>
              <w:rPr>
                <w:sz w:val="22"/>
                <w:szCs w:val="22"/>
                <w:lang w:val="ro-RO"/>
              </w:rPr>
              <w:t xml:space="preserve">i </w:t>
            </w:r>
            <w:r w:rsidRPr="00AA4D1A">
              <w:rPr>
                <w:sz w:val="22"/>
                <w:szCs w:val="22"/>
                <w:lang w:val="ro-RO"/>
              </w:rPr>
              <w:t>obiective generale:</w:t>
            </w:r>
          </w:p>
          <w:p w14:paraId="4F0AB43D" w14:textId="77777777" w:rsidR="003C5241" w:rsidRPr="00AA4D1A" w:rsidRDefault="003C5241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</w:p>
          <w:p w14:paraId="44CB0558" w14:textId="7B4FE709" w:rsidR="007F0257" w:rsidRPr="00AA4D1A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T1.</w:t>
            </w:r>
            <w:r w:rsidRPr="00AA4D1A">
              <w:rPr>
                <w:sz w:val="22"/>
                <w:szCs w:val="22"/>
                <w:lang w:val="ro-RO"/>
              </w:rPr>
              <w:t xml:space="preserve"> Managementul speciilor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 xml:space="preserve">i habitatelor naturale de interes comunitar pentru a căror conservare au fost desemnate ROSCI0065 Delta Dunării, ROSCI0066  Delta Dunării – zona marină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 xml:space="preserve">i ROSPA0031 Delta Dunării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>i Complexul Razim – Sinoie, în vederea men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>inerii/aducerii acestora într-o stare de conservare favorabilă </w:t>
            </w:r>
          </w:p>
          <w:p w14:paraId="3B98D929" w14:textId="35D60A1B" w:rsidR="007F0257" w:rsidRPr="00AA4D1A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4D6DAF">
              <w:rPr>
                <w:sz w:val="22"/>
                <w:szCs w:val="22"/>
                <w:lang w:val="ro-RO"/>
              </w:rPr>
              <w:t>OG1.1</w:t>
            </w:r>
            <w:r w:rsidRPr="00AA4D1A">
              <w:rPr>
                <w:sz w:val="22"/>
                <w:szCs w:val="22"/>
                <w:lang w:val="ro-RO"/>
              </w:rPr>
              <w:t>  Men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AA4D1A">
              <w:rPr>
                <w:sz w:val="22"/>
                <w:szCs w:val="22"/>
                <w:lang w:val="ro-RO"/>
              </w:rPr>
              <w:t xml:space="preserve">inerea/atingerea unei stări de conservare favorabile pentru speciile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AA4D1A">
              <w:rPr>
                <w:sz w:val="22"/>
                <w:szCs w:val="22"/>
                <w:lang w:val="ro-RO"/>
              </w:rPr>
              <w:t>i habitatele naturale de interes comunitar ce fac obiectul desemnării ROSCI0065 Delta Dunării</w:t>
            </w:r>
          </w:p>
          <w:p w14:paraId="71CFCBB7" w14:textId="313E2DEB" w:rsidR="007F0257" w:rsidRPr="004D6DA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4D6DAF">
              <w:rPr>
                <w:sz w:val="22"/>
                <w:szCs w:val="22"/>
                <w:lang w:val="ro-RO"/>
              </w:rPr>
              <w:t>OG1.2  Men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4D6DAF">
              <w:rPr>
                <w:sz w:val="22"/>
                <w:szCs w:val="22"/>
                <w:lang w:val="ro-RO"/>
              </w:rPr>
              <w:t xml:space="preserve">inerea/atingerea unei stări de conservare favorabile pentru speciile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4D6DAF">
              <w:rPr>
                <w:sz w:val="22"/>
                <w:szCs w:val="22"/>
                <w:lang w:val="ro-RO"/>
              </w:rPr>
              <w:t xml:space="preserve">i habitatele naturale de interes comunitar ce fac obiectul desemnării ROSCI0066 Delta Dunării – zona marină </w:t>
            </w:r>
          </w:p>
          <w:p w14:paraId="4BC712CE" w14:textId="42776727" w:rsidR="007F0257" w:rsidRPr="004D6DA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4D6DAF">
              <w:rPr>
                <w:sz w:val="22"/>
                <w:szCs w:val="22"/>
                <w:lang w:val="ro-RO"/>
              </w:rPr>
              <w:t>OG1.3  Men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4D6DAF">
              <w:rPr>
                <w:sz w:val="22"/>
                <w:szCs w:val="22"/>
                <w:lang w:val="ro-RO"/>
              </w:rPr>
              <w:t xml:space="preserve">inerea/atingerea unei stări de conservare favorabile pentru speciile de păsări ce fac obiectul desemnării ROSPA0031 Delta Dunării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4D6DAF">
              <w:rPr>
                <w:sz w:val="22"/>
                <w:szCs w:val="22"/>
                <w:lang w:val="ro-RO"/>
              </w:rPr>
              <w:t xml:space="preserve">i Complexul Razim – Sinoie </w:t>
            </w:r>
          </w:p>
          <w:p w14:paraId="2F295542" w14:textId="64798524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T2. Managementul integrat al teritoriului, adecvat scopului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 xml:space="preserve">i regimului caracteristic tuturor categoriilor de arii naturale protejate </w:t>
            </w:r>
          </w:p>
          <w:p w14:paraId="5FB89872" w14:textId="77777777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bookmarkStart w:id="2" w:name="_Hlk206594577"/>
            <w:r w:rsidRPr="0084148F">
              <w:rPr>
                <w:sz w:val="22"/>
                <w:szCs w:val="22"/>
                <w:lang w:val="ro-RO"/>
              </w:rPr>
              <w:t xml:space="preserve">OG2.1 Asigurarea unui management integrat al tuturor categoriilor de arii naturale protejate </w:t>
            </w:r>
            <w:bookmarkEnd w:id="2"/>
          </w:p>
          <w:p w14:paraId="47BD3497" w14:textId="039B1A05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T3. Studii, cercetări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monitoring pentru îmbunătă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irea </w:t>
            </w:r>
            <w:r w:rsidR="00610939" w:rsidRPr="0084148F">
              <w:rPr>
                <w:sz w:val="22"/>
                <w:szCs w:val="22"/>
                <w:lang w:val="ro-RO"/>
              </w:rPr>
              <w:t>cuno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="00610939" w:rsidRPr="0084148F">
              <w:rPr>
                <w:sz w:val="22"/>
                <w:szCs w:val="22"/>
                <w:lang w:val="ro-RO"/>
              </w:rPr>
              <w:t>tin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="00610939" w:rsidRPr="0084148F">
              <w:rPr>
                <w:sz w:val="22"/>
                <w:szCs w:val="22"/>
                <w:lang w:val="ro-RO"/>
              </w:rPr>
              <w:t>elor</w:t>
            </w:r>
            <w:r w:rsidRPr="0084148F">
              <w:rPr>
                <w:sz w:val="22"/>
                <w:szCs w:val="22"/>
                <w:lang w:val="ro-RO"/>
              </w:rPr>
              <w:t xml:space="preserve"> necesare aplicării unui management eficient al biodiversită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al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ilor locale din RBDD</w:t>
            </w:r>
          </w:p>
          <w:p w14:paraId="40976344" w14:textId="2DB820E2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OG3.1 Monitorizarea biodiversită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a factorilor de mediu ce influen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ează starea acesteia</w:t>
            </w:r>
            <w:r w:rsidRPr="0084148F"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</w:p>
          <w:p w14:paraId="0AC7FC73" w14:textId="034337D2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OG3.2 Studii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cercetări pentru îmbunătă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irea nivelului de cunoa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 xml:space="preserve">tere, în vederea dezvoltării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 xml:space="preserve">i aplicării celor mai bune practici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metode de conservare a biodiversită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utilizare durabilă a componentelor ei</w:t>
            </w:r>
          </w:p>
          <w:p w14:paraId="352C8BF7" w14:textId="41A856FD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OG3.3 Studii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 xml:space="preserve">i cercetări care să fundamenteze dezvoltarea unor modele de dezvoltare </w:t>
            </w:r>
            <w:proofErr w:type="spellStart"/>
            <w:r w:rsidRPr="0084148F">
              <w:rPr>
                <w:sz w:val="22"/>
                <w:szCs w:val="22"/>
                <w:lang w:val="ro-RO"/>
              </w:rPr>
              <w:t>socio</w:t>
            </w:r>
            <w:proofErr w:type="spellEnd"/>
            <w:r w:rsidRPr="0084148F">
              <w:rPr>
                <w:sz w:val="22"/>
                <w:szCs w:val="22"/>
                <w:lang w:val="ro-RO"/>
              </w:rPr>
              <w:t>-economică durabilă a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ilor locale din RBDD</w:t>
            </w:r>
          </w:p>
          <w:p w14:paraId="09024173" w14:textId="141D4813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T4. Administrarea </w:t>
            </w:r>
            <w:proofErr w:type="spellStart"/>
            <w:r w:rsidRPr="0084148F">
              <w:rPr>
                <w:sz w:val="22"/>
                <w:szCs w:val="22"/>
                <w:lang w:val="ro-RO"/>
              </w:rPr>
              <w:t>adaptativă</w:t>
            </w:r>
            <w:proofErr w:type="spellEnd"/>
            <w:r w:rsidRPr="0084148F">
              <w:rPr>
                <w:sz w:val="22"/>
                <w:szCs w:val="22"/>
                <w:lang w:val="ro-RO"/>
              </w:rPr>
              <w:t xml:space="preserve">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participativă, prin implicarea activă a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ilor locale, a autorită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ilor, a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ilor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tiin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ifice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a sectorului privat în procesul de luare a deciziilor, pentru a integra obiectivele de conservare a biodiversită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ii cu dezvoltarea </w:t>
            </w:r>
            <w:proofErr w:type="spellStart"/>
            <w:r w:rsidRPr="0084148F">
              <w:rPr>
                <w:sz w:val="22"/>
                <w:szCs w:val="22"/>
                <w:lang w:val="ro-RO"/>
              </w:rPr>
              <w:t>socio</w:t>
            </w:r>
            <w:proofErr w:type="spellEnd"/>
            <w:r w:rsidRPr="0084148F">
              <w:rPr>
                <w:sz w:val="22"/>
                <w:szCs w:val="22"/>
                <w:lang w:val="ro-RO"/>
              </w:rPr>
              <w:t>-economică durabilă</w:t>
            </w:r>
          </w:p>
          <w:p w14:paraId="36958D87" w14:textId="79E5D444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OG4.1. Întărirea capacită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ii de administrare a ARBDD</w:t>
            </w:r>
          </w:p>
          <w:p w14:paraId="22634917" w14:textId="60838FFB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OG4.2 Dezvoltarea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 xml:space="preserve">i consolidarea rolului Consiliului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tiin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ific</w:t>
            </w:r>
          </w:p>
          <w:p w14:paraId="55F7B10D" w14:textId="16EA8BD0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OG4.3 Dezvoltarea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consolidarea structurilor de guvernan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ă participativă</w:t>
            </w:r>
          </w:p>
          <w:p w14:paraId="1A501452" w14:textId="29D03DB9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OG4.4 Facilitarea accesului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ilor locale la beneficii economice generate de utilizarea durabilă a resurselor naturale</w:t>
            </w:r>
          </w:p>
          <w:p w14:paraId="0D28440A" w14:textId="0DCBC7B9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OG4.5 Dezvoltarea cooperării interna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ionale </w:t>
            </w:r>
          </w:p>
          <w:p w14:paraId="5CC6FA97" w14:textId="6D05F243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T5. Comunicare, educa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ie ecologică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con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tientizarea factorilor interesa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a publicului larg privind importan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a conservării biodiversită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ii din RBDD</w:t>
            </w:r>
          </w:p>
          <w:p w14:paraId="58884D38" w14:textId="303F9136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OG5. Informarea, educarea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con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tientizarea factorilor interesa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a publicului larg privind importan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a conservării biodiversită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ii din RBDD</w:t>
            </w:r>
          </w:p>
          <w:p w14:paraId="0007396F" w14:textId="5642ACB6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T6. Utilizarea durabilă a resurselor naturale ca suport al dezvoltării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ilor locale din RBDD</w:t>
            </w:r>
          </w:p>
          <w:p w14:paraId="303313DE" w14:textId="07B5D6E2" w:rsidR="007F0257" w:rsidRPr="0084148F" w:rsidRDefault="007F0257" w:rsidP="007F0257">
            <w:pPr>
              <w:spacing w:after="0" w:line="276" w:lineRule="auto"/>
              <w:jc w:val="both"/>
              <w:rPr>
                <w:rFonts w:ascii="Times New Roman" w:hAnsi="Times New Roman"/>
                <w:lang w:val="ro-RO"/>
              </w:rPr>
            </w:pPr>
            <w:r w:rsidRPr="0084148F">
              <w:rPr>
                <w:rFonts w:ascii="Times New Roman" w:hAnsi="Times New Roman"/>
                <w:lang w:val="ro-RO"/>
              </w:rPr>
              <w:lastRenderedPageBreak/>
              <w:t>OG6. Sus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84148F">
              <w:rPr>
                <w:rFonts w:ascii="Times New Roman" w:hAnsi="Times New Roman"/>
                <w:lang w:val="ro-RO"/>
              </w:rPr>
              <w:t xml:space="preserve">inerea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84148F">
              <w:rPr>
                <w:rFonts w:ascii="Times New Roman" w:hAnsi="Times New Roman"/>
                <w:lang w:val="ro-RO"/>
              </w:rPr>
              <w:t>i promovarea utilizării durabile a resurselor naturale ca suport al dezvoltării comunită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84148F">
              <w:rPr>
                <w:rFonts w:ascii="Times New Roman" w:hAnsi="Times New Roman"/>
                <w:lang w:val="ro-RO"/>
              </w:rPr>
              <w:t>ilor locale din RBDD</w:t>
            </w:r>
          </w:p>
          <w:p w14:paraId="328DFC80" w14:textId="5DCC361D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 xml:space="preserve">T7. Turismul durabil, prin intermediul valorilor naturale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culturale, ca suport al dezvoltării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ilor locale din RBDD</w:t>
            </w:r>
          </w:p>
          <w:p w14:paraId="0C1C7B3E" w14:textId="5D196D66" w:rsidR="007F0257" w:rsidRPr="0084148F" w:rsidRDefault="007F0257" w:rsidP="007F0257">
            <w:pPr>
              <w:pStyle w:val="al"/>
              <w:spacing w:before="0" w:beforeAutospacing="0" w:after="0" w:afterAutospacing="0" w:line="276" w:lineRule="auto"/>
              <w:jc w:val="both"/>
              <w:rPr>
                <w:sz w:val="22"/>
                <w:szCs w:val="22"/>
                <w:lang w:val="ro-RO"/>
              </w:rPr>
            </w:pPr>
            <w:r w:rsidRPr="0084148F">
              <w:rPr>
                <w:sz w:val="22"/>
                <w:szCs w:val="22"/>
                <w:lang w:val="ro-RO"/>
              </w:rPr>
              <w:t>OG7. Sus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 xml:space="preserve">inerea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 xml:space="preserve">i promovarea practicării unui turismul durabil, bazat pe valorile naturale </w:t>
            </w:r>
            <w:r w:rsidR="00AE2C78">
              <w:rPr>
                <w:sz w:val="22"/>
                <w:szCs w:val="22"/>
                <w:lang w:val="ro-RO"/>
              </w:rPr>
              <w:t>ș</w:t>
            </w:r>
            <w:r w:rsidRPr="0084148F">
              <w:rPr>
                <w:sz w:val="22"/>
                <w:szCs w:val="22"/>
                <w:lang w:val="ro-RO"/>
              </w:rPr>
              <w:t>i culturale, în comunită</w:t>
            </w:r>
            <w:r w:rsidR="00AE2C78">
              <w:rPr>
                <w:sz w:val="22"/>
                <w:szCs w:val="22"/>
                <w:lang w:val="ro-RO"/>
              </w:rPr>
              <w:t>ț</w:t>
            </w:r>
            <w:r w:rsidRPr="0084148F">
              <w:rPr>
                <w:sz w:val="22"/>
                <w:szCs w:val="22"/>
                <w:lang w:val="ro-RO"/>
              </w:rPr>
              <w:t>ile locale din RBDD</w:t>
            </w:r>
          </w:p>
          <w:p w14:paraId="4672557F" w14:textId="77777777" w:rsidR="007F0257" w:rsidRPr="00AA4D1A" w:rsidRDefault="007F0257" w:rsidP="000D1BCA">
            <w:pPr>
              <w:jc w:val="both"/>
              <w:rPr>
                <w:rFonts w:ascii="Times New Roman" w:hAnsi="Times New Roman"/>
                <w:lang w:val="ro-RO"/>
              </w:rPr>
            </w:pPr>
          </w:p>
          <w:p w14:paraId="62978CC0" w14:textId="6A6D0813" w:rsidR="00B25B75" w:rsidRPr="00AA4D1A" w:rsidRDefault="009F4177" w:rsidP="00A637B1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Adoptarea </w:t>
            </w:r>
            <w:r w:rsidR="00A02572" w:rsidRPr="00AA4D1A">
              <w:rPr>
                <w:rFonts w:ascii="Times New Roman" w:hAnsi="Times New Roman"/>
                <w:lang w:val="ro-RO"/>
              </w:rPr>
              <w:t xml:space="preserve">prezentului </w:t>
            </w:r>
            <w:r w:rsidRPr="00AA4D1A">
              <w:rPr>
                <w:rFonts w:ascii="Times New Roman" w:hAnsi="Times New Roman"/>
                <w:lang w:val="ro-RO"/>
              </w:rPr>
              <w:t>act normativ</w:t>
            </w:r>
            <w:r w:rsidR="00A02572" w:rsidRPr="00AA4D1A">
              <w:rPr>
                <w:rFonts w:ascii="Times New Roman" w:hAnsi="Times New Roman"/>
                <w:lang w:val="ro-RO"/>
              </w:rPr>
              <w:t>,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 va permite realizarea managementului adaptativ de către ARBDD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i aplicarea prevederilor Directivelor Păsări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i Habitate, </w:t>
            </w:r>
            <w:r w:rsidR="00443990" w:rsidRPr="00AA4D1A">
              <w:rPr>
                <w:rFonts w:ascii="Times New Roman" w:hAnsi="Times New Roman"/>
                <w:lang w:val="ro-RO"/>
              </w:rPr>
              <w:t>prin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 măsuri </w:t>
            </w:r>
            <w:r w:rsidR="00443990" w:rsidRPr="00AA4D1A">
              <w:rPr>
                <w:rFonts w:ascii="Times New Roman" w:hAnsi="Times New Roman"/>
                <w:lang w:val="ro-RO"/>
              </w:rPr>
              <w:t xml:space="preserve"> de conservare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443990" w:rsidRPr="00AA4D1A">
              <w:rPr>
                <w:rFonts w:ascii="Times New Roman" w:hAnsi="Times New Roman"/>
                <w:lang w:val="ro-RO"/>
              </w:rPr>
              <w:t xml:space="preserve">i măsuri de management </w:t>
            </w:r>
            <w:r w:rsidR="007D7411" w:rsidRPr="00AA4D1A">
              <w:rPr>
                <w:rFonts w:ascii="Times New Roman" w:hAnsi="Times New Roman"/>
                <w:lang w:val="ro-RO"/>
              </w:rPr>
              <w:t>pentru men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7D7411" w:rsidRPr="00AA4D1A">
              <w:rPr>
                <w:rFonts w:ascii="Times New Roman" w:hAnsi="Times New Roman"/>
                <w:lang w:val="ro-RO"/>
              </w:rPr>
              <w:t>inerea stării de conservare favorabile sau îmbunătă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irea acesteia, pentru speciile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i habitatele de interes comunitar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i </w:t>
            </w:r>
            <w:r w:rsidR="00443990" w:rsidRPr="00AA4D1A">
              <w:rPr>
                <w:rFonts w:ascii="Times New Roman" w:hAnsi="Times New Roman"/>
                <w:lang w:val="ro-RO"/>
              </w:rPr>
              <w:t xml:space="preserve">va contribui la </w:t>
            </w:r>
            <w:r w:rsidRPr="00AA4D1A">
              <w:rPr>
                <w:rFonts w:ascii="Times New Roman" w:hAnsi="Times New Roman"/>
                <w:lang w:val="ro-RO"/>
              </w:rPr>
              <w:t xml:space="preserve">realizarea </w:t>
            </w:r>
            <w:r w:rsidR="00443990" w:rsidRPr="00AA4D1A">
              <w:rPr>
                <w:rFonts w:ascii="Times New Roman" w:hAnsi="Times New Roman"/>
                <w:lang w:val="ro-RO"/>
              </w:rPr>
              <w:t xml:space="preserve">de 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proiecte </w:t>
            </w:r>
            <w:r w:rsidR="00A02572" w:rsidRPr="00AA4D1A">
              <w:rPr>
                <w:rFonts w:ascii="Times New Roman" w:hAnsi="Times New Roman"/>
                <w:lang w:val="ro-RO"/>
              </w:rPr>
              <w:t>finan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A02572" w:rsidRPr="00AA4D1A">
              <w:rPr>
                <w:rFonts w:ascii="Times New Roman" w:hAnsi="Times New Roman"/>
                <w:lang w:val="ro-RO"/>
              </w:rPr>
              <w:t>ate din</w:t>
            </w:r>
            <w:r w:rsidR="007D7411" w:rsidRPr="00AA4D1A">
              <w:rPr>
                <w:rFonts w:ascii="Times New Roman" w:hAnsi="Times New Roman"/>
                <w:lang w:val="ro-RO"/>
              </w:rPr>
              <w:t xml:space="preserve"> fonduri europene.</w:t>
            </w:r>
            <w:r w:rsidR="00E1119E" w:rsidRPr="00AA4D1A">
              <w:rPr>
                <w:rFonts w:ascii="Times New Roman" w:hAnsi="Times New Roman"/>
                <w:lang w:val="ro-RO"/>
              </w:rPr>
              <w:t xml:space="preserve"> </w:t>
            </w:r>
          </w:p>
          <w:p w14:paraId="6AFF8E2B" w14:textId="45D31767" w:rsidR="00A36555" w:rsidRPr="00AA4D1A" w:rsidRDefault="000D315F" w:rsidP="00CD252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A02572" w:rsidRPr="00AA4D1A">
              <w:rPr>
                <w:rFonts w:ascii="Times New Roman" w:hAnsi="Times New Roman"/>
                <w:lang w:val="ro-RO"/>
              </w:rPr>
              <w:t>m</w:t>
            </w:r>
            <w:r w:rsidRPr="00AA4D1A">
              <w:rPr>
                <w:rFonts w:ascii="Times New Roman" w:hAnsi="Times New Roman"/>
                <w:lang w:val="ro-RO"/>
              </w:rPr>
              <w:t xml:space="preserve">anagement a fost supus consultării Consiliului </w:t>
            </w:r>
            <w:r w:rsidR="00A36555" w:rsidRPr="00AA4D1A">
              <w:rPr>
                <w:rFonts w:ascii="Times New Roman" w:hAnsi="Times New Roman"/>
                <w:lang w:val="ro-RO"/>
              </w:rPr>
              <w:t>C</w:t>
            </w:r>
            <w:r w:rsidRPr="00AA4D1A">
              <w:rPr>
                <w:rFonts w:ascii="Times New Roman" w:hAnsi="Times New Roman"/>
                <w:lang w:val="ro-RO"/>
              </w:rPr>
              <w:t xml:space="preserve">onsultativ de </w:t>
            </w:r>
            <w:r w:rsidR="00A36555" w:rsidRPr="00AA4D1A">
              <w:rPr>
                <w:rFonts w:ascii="Times New Roman" w:hAnsi="Times New Roman"/>
                <w:lang w:val="ro-RO"/>
              </w:rPr>
              <w:t>A</w:t>
            </w:r>
            <w:r w:rsidRPr="00AA4D1A">
              <w:rPr>
                <w:rFonts w:ascii="Times New Roman" w:hAnsi="Times New Roman"/>
                <w:lang w:val="ro-RO"/>
              </w:rPr>
              <w:t>dministrare, conform prevederilor art. 4</w:t>
            </w:r>
            <w:r w:rsidRPr="00AA4D1A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AA4D1A">
              <w:rPr>
                <w:rFonts w:ascii="Times New Roman" w:hAnsi="Times New Roman"/>
                <w:lang w:val="ro-RO"/>
              </w:rPr>
              <w:t xml:space="preserve"> din Legea nr. 82/1993, în urma căreia a fost întocmit procesul</w:t>
            </w:r>
            <w:r w:rsidR="00A36555" w:rsidRPr="00AA4D1A">
              <w:rPr>
                <w:rFonts w:ascii="Times New Roman" w:hAnsi="Times New Roman"/>
                <w:lang w:val="ro-RO"/>
              </w:rPr>
              <w:t>-</w:t>
            </w:r>
            <w:r w:rsidRPr="00AA4D1A">
              <w:rPr>
                <w:rFonts w:ascii="Times New Roman" w:hAnsi="Times New Roman"/>
                <w:lang w:val="ro-RO"/>
              </w:rPr>
              <w:t>verbal din data de 17 noiembrie 2022, înregistrat cu nr. 25</w:t>
            </w:r>
            <w:r w:rsidR="00A33523" w:rsidRPr="00AA4D1A">
              <w:rPr>
                <w:rFonts w:ascii="Times New Roman" w:hAnsi="Times New Roman"/>
                <w:lang w:val="ro-RO"/>
              </w:rPr>
              <w:t>313</w:t>
            </w:r>
            <w:r w:rsidRPr="00AA4D1A">
              <w:rPr>
                <w:rFonts w:ascii="Times New Roman" w:hAnsi="Times New Roman"/>
                <w:lang w:val="ro-RO"/>
              </w:rPr>
              <w:t>/</w:t>
            </w:r>
            <w:r w:rsidR="00A33523" w:rsidRPr="00AA4D1A">
              <w:rPr>
                <w:rFonts w:ascii="Times New Roman" w:hAnsi="Times New Roman"/>
                <w:lang w:val="ro-RO"/>
              </w:rPr>
              <w:t>ARBDD/</w:t>
            </w:r>
            <w:r w:rsidRPr="00AA4D1A">
              <w:rPr>
                <w:rFonts w:ascii="Times New Roman" w:hAnsi="Times New Roman"/>
                <w:lang w:val="ro-RO"/>
              </w:rPr>
              <w:t>18.11.202</w:t>
            </w:r>
            <w:r w:rsidR="00AC0184" w:rsidRPr="00AA4D1A">
              <w:rPr>
                <w:rFonts w:ascii="Times New Roman" w:hAnsi="Times New Roman"/>
                <w:lang w:val="ro-RO"/>
              </w:rPr>
              <w:t>2</w:t>
            </w:r>
            <w:r w:rsidRPr="00AA4D1A">
              <w:rPr>
                <w:rFonts w:ascii="Times New Roman" w:hAnsi="Times New Roman"/>
                <w:lang w:val="ro-RO"/>
              </w:rPr>
              <w:t xml:space="preserve">. </w:t>
            </w:r>
          </w:p>
          <w:p w14:paraId="68FE0174" w14:textId="4C8408E8" w:rsidR="000D315F" w:rsidRPr="00AA4D1A" w:rsidRDefault="000D315F" w:rsidP="00A637B1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De asemenea, Planul de </w:t>
            </w:r>
            <w:r w:rsidR="00A02572" w:rsidRPr="00AA4D1A">
              <w:rPr>
                <w:rFonts w:ascii="Times New Roman" w:hAnsi="Times New Roman"/>
                <w:lang w:val="ro-RO"/>
              </w:rPr>
              <w:t>m</w:t>
            </w:r>
            <w:r w:rsidRPr="00AA4D1A">
              <w:rPr>
                <w:rFonts w:ascii="Times New Roman" w:hAnsi="Times New Roman"/>
                <w:lang w:val="ro-RO"/>
              </w:rPr>
              <w:t xml:space="preserve">anagement a fost avizat de către Consiliul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tiin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ific al RBDD, conform prevederilor art. 4</w:t>
            </w:r>
            <w:r w:rsidRPr="00AA4D1A">
              <w:rPr>
                <w:rFonts w:ascii="Times New Roman" w:hAnsi="Times New Roman"/>
                <w:vertAlign w:val="superscript"/>
                <w:lang w:val="ro-RO"/>
              </w:rPr>
              <w:t>2</w:t>
            </w:r>
            <w:r w:rsidRPr="00AA4D1A">
              <w:rPr>
                <w:rFonts w:ascii="Times New Roman" w:hAnsi="Times New Roman"/>
                <w:lang w:val="ro-RO"/>
              </w:rPr>
              <w:t xml:space="preserve"> din Legea nr. 82/1993</w:t>
            </w:r>
            <w:r w:rsidR="00A02572" w:rsidRPr="00AA4D1A">
              <w:rPr>
                <w:rFonts w:ascii="Times New Roman" w:hAnsi="Times New Roman"/>
                <w:lang w:val="ro-RO"/>
              </w:rPr>
              <w:t>,</w:t>
            </w:r>
            <w:r w:rsidRPr="00AA4D1A">
              <w:rPr>
                <w:rFonts w:ascii="Times New Roman" w:hAnsi="Times New Roman"/>
                <w:lang w:val="ro-RO"/>
              </w:rPr>
              <w:t xml:space="preserve">  ob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inând avizul nr. 16/CS/21.09.2023.</w:t>
            </w:r>
            <w:r w:rsidR="00E1119E" w:rsidRPr="00AA4D1A">
              <w:rPr>
                <w:rFonts w:ascii="Times New Roman" w:hAnsi="Times New Roman"/>
                <w:lang w:val="ro-RO"/>
              </w:rPr>
              <w:t xml:space="preserve"> </w:t>
            </w:r>
          </w:p>
        </w:tc>
      </w:tr>
      <w:tr w:rsidR="00980936" w:rsidRPr="003C5241" w14:paraId="03748715" w14:textId="77777777" w:rsidTr="00B25B75">
        <w:trPr>
          <w:trHeight w:val="90"/>
        </w:trPr>
        <w:tc>
          <w:tcPr>
            <w:tcW w:w="715" w:type="dxa"/>
            <w:vAlign w:val="center"/>
          </w:tcPr>
          <w:p w14:paraId="29210F94" w14:textId="77777777" w:rsidR="002B6FB0" w:rsidRPr="00AA4D1A" w:rsidRDefault="002B6FB0" w:rsidP="008F03C7">
            <w:pPr>
              <w:spacing w:after="0" w:line="240" w:lineRule="auto"/>
              <w:jc w:val="right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lastRenderedPageBreak/>
              <w:t>2.3.</w:t>
            </w:r>
          </w:p>
        </w:tc>
        <w:tc>
          <w:tcPr>
            <w:tcW w:w="1890" w:type="dxa"/>
            <w:vAlign w:val="center"/>
          </w:tcPr>
          <w:p w14:paraId="745F6D6A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iCs/>
                <w:noProof/>
                <w:lang w:val="ro-RO"/>
              </w:rPr>
              <w:t>Schimbări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preconizate</w:t>
            </w:r>
          </w:p>
        </w:tc>
        <w:tc>
          <w:tcPr>
            <w:tcW w:w="6683" w:type="dxa"/>
            <w:gridSpan w:val="9"/>
          </w:tcPr>
          <w:p w14:paraId="0BF574BF" w14:textId="15948035" w:rsidR="00FC5930" w:rsidRPr="00AA4D1A" w:rsidRDefault="00D019E7" w:rsidP="008F03C7">
            <w:p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A02572" w:rsidRPr="00AA4D1A">
              <w:rPr>
                <w:rFonts w:ascii="Times New Roman" w:hAnsi="Times New Roman"/>
                <w:lang w:val="ro-RO"/>
              </w:rPr>
              <w:t>m</w:t>
            </w:r>
            <w:r w:rsidR="00B55046" w:rsidRPr="00AA4D1A">
              <w:rPr>
                <w:rFonts w:ascii="Times New Roman" w:hAnsi="Times New Roman"/>
                <w:lang w:val="ro-RO"/>
              </w:rPr>
              <w:t>anagement</w:t>
            </w:r>
            <w:r w:rsidR="00683C78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FC5930" w:rsidRPr="00AA4D1A">
              <w:rPr>
                <w:rFonts w:ascii="Times New Roman" w:hAnsi="Times New Roman"/>
                <w:lang w:val="ro-RO"/>
              </w:rPr>
              <w:t>stabile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FC5930" w:rsidRPr="00AA4D1A">
              <w:rPr>
                <w:rFonts w:ascii="Times New Roman" w:hAnsi="Times New Roman"/>
                <w:lang w:val="ro-RO"/>
              </w:rPr>
              <w:t xml:space="preserve">te măsurile </w:t>
            </w:r>
            <w:r w:rsidR="00D77713" w:rsidRPr="00AA4D1A">
              <w:rPr>
                <w:rFonts w:ascii="Times New Roman" w:hAnsi="Times New Roman"/>
                <w:lang w:val="ro-RO"/>
              </w:rPr>
              <w:t>pentru</w:t>
            </w:r>
            <w:r w:rsidR="00FC5930" w:rsidRPr="00AA4D1A">
              <w:rPr>
                <w:rFonts w:ascii="Times New Roman" w:hAnsi="Times New Roman"/>
                <w:lang w:val="ro-RO"/>
              </w:rPr>
              <w:t xml:space="preserve"> atinger</w:t>
            </w:r>
            <w:r w:rsidR="00D77713" w:rsidRPr="00AA4D1A">
              <w:rPr>
                <w:rFonts w:ascii="Times New Roman" w:hAnsi="Times New Roman"/>
                <w:lang w:val="ro-RO"/>
              </w:rPr>
              <w:t>ea</w:t>
            </w:r>
            <w:r w:rsidR="00FC5930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683C78" w:rsidRPr="00AA4D1A">
              <w:rPr>
                <w:rFonts w:ascii="Times New Roman" w:hAnsi="Times New Roman"/>
                <w:lang w:val="ro-RO"/>
              </w:rPr>
              <w:t xml:space="preserve">obiectivelor pentru care </w:t>
            </w:r>
            <w:r w:rsidR="006B6FC4" w:rsidRPr="00AA4D1A">
              <w:rPr>
                <w:rFonts w:ascii="Times New Roman" w:hAnsi="Times New Roman"/>
                <w:lang w:val="ro-RO"/>
              </w:rPr>
              <w:t xml:space="preserve">RBDD </w:t>
            </w:r>
            <w:r w:rsidR="00683C78" w:rsidRPr="00AA4D1A">
              <w:rPr>
                <w:rFonts w:ascii="Times New Roman" w:hAnsi="Times New Roman"/>
                <w:lang w:val="ro-RO"/>
              </w:rPr>
              <w:t xml:space="preserve">a fost </w:t>
            </w:r>
            <w:r w:rsidR="001A7B97" w:rsidRPr="00AA4D1A">
              <w:rPr>
                <w:rFonts w:ascii="Times New Roman" w:hAnsi="Times New Roman"/>
                <w:lang w:val="ro-RO"/>
              </w:rPr>
              <w:t>desemnată</w:t>
            </w:r>
            <w:r w:rsidR="00D77713" w:rsidRPr="00AA4D1A">
              <w:rPr>
                <w:rFonts w:ascii="Times New Roman" w:hAnsi="Times New Roman"/>
                <w:lang w:val="ro-RO"/>
              </w:rPr>
              <w:t>.</w:t>
            </w:r>
          </w:p>
          <w:p w14:paraId="628C72F7" w14:textId="0CB6D215" w:rsidR="002B6FB0" w:rsidRPr="00AA4D1A" w:rsidRDefault="003B3661" w:rsidP="008F03C7">
            <w:pPr>
              <w:spacing w:after="0"/>
              <w:jc w:val="both"/>
              <w:rPr>
                <w:rFonts w:ascii="Times New Roman" w:eastAsia="Arial" w:hAnsi="Times New Roman"/>
                <w:bCs/>
                <w:lang w:val="ro-RO"/>
              </w:rPr>
            </w:pPr>
            <w:r w:rsidRPr="00AA4D1A">
              <w:rPr>
                <w:rFonts w:ascii="Times New Roman" w:eastAsia="Arial" w:hAnsi="Times New Roman"/>
                <w:lang w:val="ro-RO"/>
              </w:rPr>
              <w:t>Prin implementarea măsurilor de conservare/măsurilor de management stabilite, s</w:t>
            </w:r>
            <w:r w:rsidR="00201277" w:rsidRPr="00AA4D1A">
              <w:rPr>
                <w:rFonts w:ascii="Times New Roman" w:eastAsia="Arial" w:hAnsi="Times New Roman"/>
                <w:lang w:val="ro-RO"/>
              </w:rPr>
              <w:t xml:space="preserve">e </w:t>
            </w:r>
            <w:r w:rsidR="00A759EC" w:rsidRPr="00AA4D1A">
              <w:rPr>
                <w:rFonts w:ascii="Times New Roman" w:eastAsia="Arial" w:hAnsi="Times New Roman"/>
                <w:lang w:val="ro-RO"/>
              </w:rPr>
              <w:t>preconizează</w:t>
            </w:r>
            <w:r w:rsidR="00201277" w:rsidRPr="00AA4D1A">
              <w:rPr>
                <w:rFonts w:ascii="Times New Roman" w:eastAsia="Arial" w:hAnsi="Times New Roman"/>
                <w:lang w:val="ro-RO"/>
              </w:rPr>
              <w:t xml:space="preserve"> </w:t>
            </w:r>
            <w:r w:rsidR="00A759EC" w:rsidRPr="00AA4D1A">
              <w:rPr>
                <w:rFonts w:ascii="Times New Roman" w:eastAsia="Arial" w:hAnsi="Times New Roman"/>
                <w:lang w:val="ro-RO"/>
              </w:rPr>
              <w:t>îmbunătă</w:t>
            </w:r>
            <w:r w:rsidR="00AE2C78">
              <w:rPr>
                <w:rFonts w:ascii="Times New Roman" w:eastAsia="Arial" w:hAnsi="Times New Roman"/>
                <w:lang w:val="ro-RO"/>
              </w:rPr>
              <w:t>ț</w:t>
            </w:r>
            <w:r w:rsidR="00A759EC" w:rsidRPr="00AA4D1A">
              <w:rPr>
                <w:rFonts w:ascii="Times New Roman" w:eastAsia="Arial" w:hAnsi="Times New Roman"/>
                <w:lang w:val="ro-RO"/>
              </w:rPr>
              <w:t>irea</w:t>
            </w:r>
            <w:r w:rsidR="00201277" w:rsidRPr="00AA4D1A">
              <w:rPr>
                <w:rFonts w:ascii="Times New Roman" w:eastAsia="Arial" w:hAnsi="Times New Roman"/>
                <w:lang w:val="ro-RO"/>
              </w:rPr>
              <w:t xml:space="preserve"> </w:t>
            </w:r>
            <w:r w:rsidR="00A759EC" w:rsidRPr="00AA4D1A">
              <w:rPr>
                <w:rFonts w:ascii="Times New Roman" w:eastAsia="Arial" w:hAnsi="Times New Roman"/>
                <w:lang w:val="ro-RO"/>
              </w:rPr>
              <w:t>stării</w:t>
            </w:r>
            <w:r w:rsidR="00201277" w:rsidRPr="00AA4D1A">
              <w:rPr>
                <w:rFonts w:ascii="Times New Roman" w:eastAsia="Arial" w:hAnsi="Times New Roman"/>
                <w:lang w:val="ro-RO"/>
              </w:rPr>
              <w:t xml:space="preserve"> de conservare a </w:t>
            </w:r>
            <w:r w:rsidR="00A759EC" w:rsidRPr="00AA4D1A">
              <w:rPr>
                <w:rFonts w:ascii="Times New Roman" w:eastAsia="Arial" w:hAnsi="Times New Roman"/>
                <w:lang w:val="ro-RO"/>
              </w:rPr>
              <w:t>speciilor</w:t>
            </w:r>
            <w:r w:rsidR="00201277" w:rsidRPr="00AA4D1A">
              <w:rPr>
                <w:rFonts w:ascii="Times New Roman" w:eastAsia="Arial" w:hAnsi="Times New Roman"/>
                <w:lang w:val="ro-RO"/>
              </w:rPr>
              <w:t xml:space="preserve"> </w:t>
            </w:r>
            <w:r w:rsidR="00AE2C78">
              <w:rPr>
                <w:rFonts w:ascii="Times New Roman" w:eastAsia="Arial" w:hAnsi="Times New Roman"/>
                <w:lang w:val="ro-RO"/>
              </w:rPr>
              <w:t>ș</w:t>
            </w:r>
            <w:r w:rsidR="00201277" w:rsidRPr="00AA4D1A">
              <w:rPr>
                <w:rFonts w:ascii="Times New Roman" w:eastAsia="Arial" w:hAnsi="Times New Roman"/>
                <w:lang w:val="ro-RO"/>
              </w:rPr>
              <w:t>i habitatelor din</w:t>
            </w:r>
            <w:r w:rsidR="00333D02" w:rsidRPr="00AA4D1A">
              <w:rPr>
                <w:rFonts w:ascii="Times New Roman" w:eastAsia="Arial" w:hAnsi="Times New Roman"/>
                <w:bCs/>
                <w:lang w:val="ro-RO"/>
              </w:rPr>
              <w:t xml:space="preserve"> ROSPA0031 Delta Dunării 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ș</w:t>
            </w:r>
            <w:r w:rsidR="00333D02" w:rsidRPr="00AA4D1A">
              <w:rPr>
                <w:rFonts w:ascii="Times New Roman" w:eastAsia="Arial" w:hAnsi="Times New Roman"/>
                <w:bCs/>
                <w:lang w:val="ro-RO"/>
              </w:rPr>
              <w:t>i Complexul Razim – Sinoe</w:t>
            </w:r>
            <w:r w:rsidR="00740054" w:rsidRPr="00AA4D1A">
              <w:rPr>
                <w:rFonts w:ascii="Times New Roman" w:eastAsia="Arial" w:hAnsi="Times New Roman"/>
                <w:bCs/>
                <w:lang w:val="ro-RO"/>
              </w:rPr>
              <w:t>,</w:t>
            </w:r>
            <w:r w:rsidR="00333D02" w:rsidRPr="00AA4D1A">
              <w:rPr>
                <w:rFonts w:ascii="Times New Roman" w:eastAsia="Arial" w:hAnsi="Times New Roman"/>
                <w:bCs/>
                <w:lang w:val="ro-RO"/>
              </w:rPr>
              <w:t xml:space="preserve"> ROSCI0065 Delta Dunării</w:t>
            </w:r>
            <w:r w:rsidR="00740054" w:rsidRPr="00AA4D1A">
              <w:rPr>
                <w:rFonts w:ascii="Times New Roman" w:eastAsia="Arial" w:hAnsi="Times New Roman"/>
                <w:bCs/>
                <w:lang w:val="ro-RO"/>
              </w:rPr>
              <w:t xml:space="preserve"> 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ș</w:t>
            </w:r>
            <w:r w:rsidR="00740054" w:rsidRPr="00AA4D1A">
              <w:rPr>
                <w:rFonts w:ascii="Times New Roman" w:eastAsia="Arial" w:hAnsi="Times New Roman"/>
                <w:bCs/>
                <w:lang w:val="ro-RO"/>
              </w:rPr>
              <w:t>i ROSCI0066 Delta Dunării - zona marină</w:t>
            </w:r>
            <w:r w:rsidR="007F0257">
              <w:rPr>
                <w:rFonts w:ascii="Times New Roman" w:eastAsia="Arial" w:hAnsi="Times New Roman"/>
                <w:bCs/>
                <w:lang w:val="ro-RO"/>
              </w:rPr>
              <w:t xml:space="preserve"> 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ș</w:t>
            </w:r>
            <w:r w:rsidR="007F0257">
              <w:rPr>
                <w:rFonts w:ascii="Times New Roman" w:eastAsia="Arial" w:hAnsi="Times New Roman"/>
                <w:bCs/>
                <w:lang w:val="ro-RO"/>
              </w:rPr>
              <w:t>i dezvoltarea durabilă a comunită</w:t>
            </w:r>
            <w:r w:rsidR="00AE2C78">
              <w:rPr>
                <w:rFonts w:ascii="Times New Roman" w:eastAsia="Arial" w:hAnsi="Times New Roman"/>
                <w:bCs/>
                <w:lang w:val="ro-RO"/>
              </w:rPr>
              <w:t>ț</w:t>
            </w:r>
            <w:r w:rsidR="007F0257">
              <w:rPr>
                <w:rFonts w:ascii="Times New Roman" w:eastAsia="Arial" w:hAnsi="Times New Roman"/>
                <w:bCs/>
                <w:lang w:val="ro-RO"/>
              </w:rPr>
              <w:t>ilor locale din RBDD</w:t>
            </w:r>
            <w:r w:rsidR="00740054" w:rsidRPr="00AA4D1A">
              <w:rPr>
                <w:rFonts w:ascii="Times New Roman" w:eastAsia="Arial" w:hAnsi="Times New Roman"/>
                <w:bCs/>
                <w:lang w:val="ro-RO"/>
              </w:rPr>
              <w:t>.</w:t>
            </w:r>
          </w:p>
          <w:p w14:paraId="412354AF" w14:textId="7780ABEC" w:rsidR="002B6FB0" w:rsidRPr="00AA4D1A" w:rsidRDefault="002B6FB0" w:rsidP="00D77713">
            <w:pPr>
              <w:spacing w:after="0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</w:t>
            </w:r>
            <w:r w:rsidR="006F0832" w:rsidRPr="00AA4D1A">
              <w:rPr>
                <w:rFonts w:ascii="Times New Roman" w:hAnsi="Times New Roman"/>
                <w:lang w:val="ro-RO"/>
              </w:rPr>
              <w:t xml:space="preserve">de </w:t>
            </w:r>
            <w:r w:rsidR="00A02572" w:rsidRPr="00AA4D1A">
              <w:rPr>
                <w:rFonts w:ascii="Times New Roman" w:hAnsi="Times New Roman"/>
                <w:lang w:val="ro-RO"/>
              </w:rPr>
              <w:t>m</w:t>
            </w:r>
            <w:r w:rsidR="006F0832" w:rsidRPr="00AA4D1A">
              <w:rPr>
                <w:rFonts w:ascii="Times New Roman" w:hAnsi="Times New Roman"/>
                <w:lang w:val="ro-RO"/>
              </w:rPr>
              <w:t xml:space="preserve">anagement </w:t>
            </w:r>
            <w:r w:rsidRPr="00AA4D1A">
              <w:rPr>
                <w:rFonts w:ascii="Times New Roman" w:hAnsi="Times New Roman"/>
                <w:lang w:val="ro-RO"/>
              </w:rPr>
              <w:t>va sta la baza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ii </w:t>
            </w:r>
            <w:r w:rsidR="006B6FC4" w:rsidRPr="00AA4D1A">
              <w:rPr>
                <w:rFonts w:ascii="Times New Roman" w:hAnsi="Times New Roman"/>
                <w:lang w:val="ro-RO"/>
              </w:rPr>
              <w:t>A</w:t>
            </w:r>
            <w:r w:rsidR="006F0832" w:rsidRPr="00AA4D1A">
              <w:rPr>
                <w:rFonts w:ascii="Times New Roman" w:hAnsi="Times New Roman"/>
                <w:lang w:val="ro-RO"/>
              </w:rPr>
              <w:t>RBDD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se constituie ca document de referin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ă pentru planificarea tuturor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ilor pe termen scurt, mediu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lung, pentru to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 de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inătorii/administratorii de terenuri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pentru to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 cei </w:t>
            </w:r>
            <w:r w:rsidR="0034518F" w:rsidRPr="00AA4D1A">
              <w:rPr>
                <w:rFonts w:ascii="Times New Roman" w:hAnsi="Times New Roman"/>
                <w:lang w:val="ro-RO"/>
              </w:rPr>
              <w:t xml:space="preserve">care </w:t>
            </w:r>
            <w:r w:rsidRPr="00AA4D1A">
              <w:rPr>
                <w:rFonts w:ascii="Times New Roman" w:hAnsi="Times New Roman"/>
                <w:lang w:val="ro-RO"/>
              </w:rPr>
              <w:t>doresc să ini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ieze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să desfă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oare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 pe teritoriul </w:t>
            </w:r>
            <w:r w:rsidR="003C3644" w:rsidRPr="00AA4D1A">
              <w:rPr>
                <w:rFonts w:ascii="Times New Roman" w:hAnsi="Times New Roman"/>
                <w:lang w:val="ro-RO"/>
              </w:rPr>
              <w:t>RBDD</w:t>
            </w:r>
            <w:r w:rsidRPr="00AA4D1A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980936" w:rsidRPr="003C5241" w14:paraId="4F2777C1" w14:textId="77777777" w:rsidTr="00B25B75">
        <w:trPr>
          <w:trHeight w:val="90"/>
        </w:trPr>
        <w:tc>
          <w:tcPr>
            <w:tcW w:w="715" w:type="dxa"/>
            <w:vAlign w:val="center"/>
          </w:tcPr>
          <w:p w14:paraId="286EEB60" w14:textId="77777777" w:rsidR="002B6FB0" w:rsidRPr="00AA4D1A" w:rsidRDefault="002B6FB0" w:rsidP="008F03C7">
            <w:pPr>
              <w:spacing w:after="0" w:line="240" w:lineRule="auto"/>
              <w:jc w:val="right"/>
              <w:rPr>
                <w:rFonts w:ascii="Times New Roman" w:hAnsi="Times New Roman"/>
                <w:bCs/>
                <w:noProof/>
                <w:lang w:val="ro-RO"/>
              </w:rPr>
            </w:pPr>
            <w:r w:rsidRPr="00AA4D1A">
              <w:rPr>
                <w:rFonts w:ascii="Times New Roman" w:hAnsi="Times New Roman"/>
                <w:bCs/>
                <w:noProof/>
                <w:lang w:val="ro-RO"/>
              </w:rPr>
              <w:t>2.4.</w:t>
            </w:r>
          </w:p>
        </w:tc>
        <w:tc>
          <w:tcPr>
            <w:tcW w:w="1890" w:type="dxa"/>
            <w:vAlign w:val="center"/>
          </w:tcPr>
          <w:p w14:paraId="424884F0" w14:textId="053C0A29" w:rsidR="002B6FB0" w:rsidRPr="00AA4D1A" w:rsidRDefault="002B6FB0" w:rsidP="008F03C7">
            <w:pPr>
              <w:spacing w:after="0" w:line="240" w:lineRule="auto"/>
              <w:rPr>
                <w:rFonts w:ascii="Times New Roman" w:hAnsi="Times New Roman"/>
                <w:b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Cs/>
                <w:noProof/>
                <w:lang w:val="ro-RO"/>
              </w:rPr>
              <w:t>Alte informa</w:t>
            </w:r>
            <w:r w:rsidR="00AE2C78">
              <w:rPr>
                <w:rFonts w:ascii="Times New Roman" w:eastAsia="Times New Roman" w:hAnsi="Times New Roman"/>
                <w:b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Cs/>
                <w:noProof/>
                <w:lang w:val="ro-RO"/>
              </w:rPr>
              <w:t>ii</w:t>
            </w:r>
          </w:p>
        </w:tc>
        <w:tc>
          <w:tcPr>
            <w:tcW w:w="6683" w:type="dxa"/>
            <w:gridSpan w:val="9"/>
            <w:vAlign w:val="center"/>
          </w:tcPr>
          <w:p w14:paraId="7320B477" w14:textId="42F6657A" w:rsidR="007C76D0" w:rsidRPr="00AA4D1A" w:rsidRDefault="00BA1C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Planul de </w:t>
            </w:r>
            <w:r w:rsidR="00A02572" w:rsidRPr="00AA4D1A">
              <w:rPr>
                <w:rFonts w:ascii="Times New Roman" w:eastAsia="Times New Roman" w:hAnsi="Times New Roman"/>
                <w:lang w:val="ro-RO" w:eastAsia="ro-RO"/>
              </w:rPr>
              <w:t>m</w:t>
            </w:r>
            <w:r w:rsidR="00B55046" w:rsidRPr="00AA4D1A">
              <w:rPr>
                <w:rFonts w:ascii="Times New Roman" w:eastAsia="Times New Roman" w:hAnsi="Times New Roman"/>
                <w:lang w:val="ro-RO" w:eastAsia="ro-RO"/>
              </w:rPr>
              <w:t>anagement</w:t>
            </w:r>
            <w:r w:rsidR="00F971FD" w:rsidRPr="00AA4D1A">
              <w:rPr>
                <w:rFonts w:ascii="Times New Roman" w:eastAsia="Times New Roman" w:hAnsi="Times New Roman"/>
                <w:lang w:val="ro-RO" w:eastAsia="ro-RO"/>
              </w:rPr>
              <w:t xml:space="preserve"> 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a fost elaborat de o echipă multidisciplinară de cercetători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 exper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 din cadrul Institutului Na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ional de Cercetare-Dezvoltare </w:t>
            </w:r>
            <w:r w:rsidR="00F971FD" w:rsidRPr="00AA4D1A">
              <w:rPr>
                <w:rFonts w:ascii="Times New Roman" w:eastAsia="Times New Roman" w:hAnsi="Times New Roman"/>
                <w:lang w:val="ro-RO" w:eastAsia="ro-RO"/>
              </w:rPr>
              <w:t>“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Delta Dunării</w:t>
            </w:r>
            <w:r w:rsidR="00F971FD" w:rsidRPr="00AA4D1A">
              <w:rPr>
                <w:rFonts w:ascii="Times New Roman" w:eastAsia="Times New Roman" w:hAnsi="Times New Roman"/>
                <w:lang w:val="ro-RO" w:eastAsia="ro-RO"/>
              </w:rPr>
              <w:t>”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(INCDDD), Universitatea ”Dunărea de Jos” Gala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</w:t>
            </w:r>
            <w:r w:rsidR="00B56DF7" w:rsidRPr="00AA4D1A">
              <w:rPr>
                <w:rFonts w:ascii="Times New Roman" w:eastAsia="Times New Roman" w:hAnsi="Times New Roman"/>
                <w:lang w:val="ro-RO" w:eastAsia="ro-RO"/>
              </w:rPr>
              <w:t xml:space="preserve">, 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Institutul Na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ional de Cercetare</w:t>
            </w:r>
            <w:r w:rsidR="0034518F" w:rsidRPr="00AA4D1A">
              <w:rPr>
                <w:rFonts w:ascii="Times New Roman" w:eastAsia="Times New Roman" w:hAnsi="Times New Roman"/>
                <w:lang w:val="ro-RO" w:eastAsia="ro-RO"/>
              </w:rPr>
              <w:t xml:space="preserve">- 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Dezvoltare pentru Geologie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 </w:t>
            </w:r>
            <w:proofErr w:type="spellStart"/>
            <w:r w:rsidRPr="00AA4D1A">
              <w:rPr>
                <w:rFonts w:ascii="Times New Roman" w:eastAsia="Times New Roman" w:hAnsi="Times New Roman"/>
                <w:lang w:val="ro-RO" w:eastAsia="ro-RO"/>
              </w:rPr>
              <w:t>Geoecologie</w:t>
            </w:r>
            <w:proofErr w:type="spellEnd"/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Marină (</w:t>
            </w:r>
            <w:proofErr w:type="spellStart"/>
            <w:r w:rsidRPr="00AA4D1A">
              <w:rPr>
                <w:rFonts w:ascii="Times New Roman" w:eastAsia="Times New Roman" w:hAnsi="Times New Roman"/>
                <w:lang w:val="ro-RO" w:eastAsia="ro-RO"/>
              </w:rPr>
              <w:t>GeoEcoMar</w:t>
            </w:r>
            <w:proofErr w:type="spellEnd"/>
            <w:r w:rsidRPr="00AA4D1A">
              <w:rPr>
                <w:rFonts w:ascii="Times New Roman" w:eastAsia="Times New Roman" w:hAnsi="Times New Roman"/>
                <w:lang w:val="ro-RO" w:eastAsia="ro-RO"/>
              </w:rPr>
              <w:t>), Institutul Na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ional de Cercetare - Dezvoltare Marină “Grigore Antipa” (INCDM), care au inventariat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 cartat speciile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 habitatele men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ionate în Formularele Standard ale </w:t>
            </w:r>
            <w:r w:rsidR="00A75D7F" w:rsidRPr="00AA4D1A">
              <w:rPr>
                <w:rFonts w:ascii="Times New Roman" w:eastAsia="Times New Roman" w:hAnsi="Times New Roman"/>
                <w:lang w:val="ro-RO" w:eastAsia="ro-RO"/>
              </w:rPr>
              <w:t>siturilor Natura 2000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, au evaluat presiunile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 amenin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ările la nivelul ariilor naturale protejate, starea de conservare a speciilor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 habitatelor de interes comunitar</w:t>
            </w:r>
            <w:r w:rsidR="00A75D7F" w:rsidRPr="00AA4D1A">
              <w:rPr>
                <w:rFonts w:ascii="Times New Roman" w:eastAsia="Times New Roman" w:hAnsi="Times New Roman"/>
                <w:lang w:val="ro-RO" w:eastAsia="ro-RO"/>
              </w:rPr>
              <w:t>,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</w:t>
            </w:r>
            <w:r w:rsidR="00A75D7F" w:rsidRPr="00AA4D1A">
              <w:rPr>
                <w:rFonts w:ascii="Times New Roman" w:eastAsia="Times New Roman" w:hAnsi="Times New Roman"/>
                <w:lang w:val="ro-RO" w:eastAsia="ro-RO"/>
              </w:rPr>
              <w:t xml:space="preserve">impactul antropic asupra obiectivelor de interes conservativ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 au propus măsuri de conservare/îmbunătă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ire a stării de conservare. </w:t>
            </w:r>
          </w:p>
          <w:p w14:paraId="0EFF14A8" w14:textId="17ACED65" w:rsidR="00300DD7" w:rsidRDefault="00BA1C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Au fost utilizate metode adecvate, bazate atât pe datele existente în literatura de specialitate, dar mai ales pe </w:t>
            </w:r>
            <w:r w:rsidR="00D77713" w:rsidRPr="00AA4D1A">
              <w:rPr>
                <w:rFonts w:ascii="Times New Roman" w:eastAsia="Times New Roman" w:hAnsi="Times New Roman"/>
                <w:lang w:val="ro-RO" w:eastAsia="ro-RO"/>
              </w:rPr>
              <w:t>cele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colectate în urma observa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iilor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 evaluărilor desfă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urate în teren.</w:t>
            </w:r>
            <w:r w:rsidR="00B36538" w:rsidRPr="00AA4D1A">
              <w:rPr>
                <w:rFonts w:ascii="Times New Roman" w:eastAsia="Times New Roman" w:hAnsi="Times New Roman"/>
                <w:lang w:val="ro-RO" w:eastAsia="ro-RO"/>
              </w:rPr>
              <w:t xml:space="preserve"> </w:t>
            </w:r>
          </w:p>
          <w:p w14:paraId="2A8BE863" w14:textId="3C0CBE13" w:rsidR="003C5241" w:rsidRDefault="00300DD7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>Planul de management con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ine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>
              <w:rPr>
                <w:rFonts w:ascii="Times New Roman" w:eastAsia="Times New Roman" w:hAnsi="Times New Roman"/>
                <w:lang w:val="ro-RO" w:eastAsia="ro-RO"/>
              </w:rPr>
              <w:t>i informa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ii </w:t>
            </w:r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colectate  în cadrul proiectului Life </w:t>
            </w:r>
            <w:proofErr w:type="spellStart"/>
            <w:r w:rsidRPr="00927198">
              <w:rPr>
                <w:rFonts w:ascii="Times New Roman" w:eastAsia="Times New Roman" w:hAnsi="Times New Roman"/>
                <w:lang w:val="ro-RO" w:eastAsia="ro-RO"/>
              </w:rPr>
              <w:t>WILDisland</w:t>
            </w:r>
            <w:proofErr w:type="spellEnd"/>
            <w:r w:rsidRPr="00532FDA">
              <w:rPr>
                <w:lang w:val="ro-RO"/>
              </w:rPr>
              <w:t xml:space="preserve"> </w:t>
            </w:r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- </w:t>
            </w:r>
            <w:proofErr w:type="spellStart"/>
            <w:r w:rsidRPr="00927198">
              <w:rPr>
                <w:rFonts w:ascii="Times New Roman" w:eastAsia="Times New Roman" w:hAnsi="Times New Roman"/>
                <w:lang w:val="ro-RO" w:eastAsia="ro-RO"/>
              </w:rPr>
              <w:t>Danube</w:t>
            </w:r>
            <w:proofErr w:type="spellEnd"/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 Wild </w:t>
            </w:r>
            <w:proofErr w:type="spellStart"/>
            <w:r w:rsidRPr="00927198">
              <w:rPr>
                <w:rFonts w:ascii="Times New Roman" w:eastAsia="Times New Roman" w:hAnsi="Times New Roman"/>
                <w:lang w:val="ro-RO" w:eastAsia="ro-RO"/>
              </w:rPr>
              <w:t>Island</w:t>
            </w:r>
            <w:proofErr w:type="spellEnd"/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 Habitat </w:t>
            </w:r>
            <w:proofErr w:type="spellStart"/>
            <w:r w:rsidRPr="00927198">
              <w:rPr>
                <w:rFonts w:ascii="Times New Roman" w:eastAsia="Times New Roman" w:hAnsi="Times New Roman"/>
                <w:lang w:val="ro-RO" w:eastAsia="ro-RO"/>
              </w:rPr>
              <w:t>Corridor</w:t>
            </w:r>
            <w:proofErr w:type="spellEnd"/>
            <w:r>
              <w:rPr>
                <w:rFonts w:ascii="Times New Roman" w:eastAsia="Times New Roman" w:hAnsi="Times New Roman"/>
                <w:lang w:val="ro-RO" w:eastAsia="ro-RO"/>
              </w:rPr>
              <w:t xml:space="preserve"> (</w:t>
            </w:r>
            <w:r w:rsidRPr="00927198">
              <w:rPr>
                <w:rFonts w:ascii="Times New Roman" w:eastAsia="Times New Roman" w:hAnsi="Times New Roman"/>
                <w:lang w:val="ro-RO" w:eastAsia="ro-RO"/>
              </w:rPr>
              <w:t>Grant Agreement LIFE20 NAT/AT/000063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) referitoare la habitatul </w:t>
            </w:r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91E0* Păduri aluviale cu 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Alnus</w:t>
            </w:r>
            <w:proofErr w:type="spellEnd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 xml:space="preserve"> 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glutinosa</w:t>
            </w:r>
            <w:proofErr w:type="spellEnd"/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i 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Fraxinus</w:t>
            </w:r>
            <w:proofErr w:type="spellEnd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 xml:space="preserve"> excelsior</w:t>
            </w:r>
            <w:r w:rsidRPr="00927198">
              <w:rPr>
                <w:rFonts w:ascii="Times New Roman" w:eastAsia="Times New Roman" w:hAnsi="Times New Roman"/>
                <w:lang w:val="ro-RO" w:eastAsia="ro-RO"/>
              </w:rPr>
              <w:t xml:space="preserve"> (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Alno-Padion</w:t>
            </w:r>
            <w:proofErr w:type="spellEnd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 xml:space="preserve">, 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Alnion</w:t>
            </w:r>
            <w:proofErr w:type="spellEnd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 xml:space="preserve"> 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incanae</w:t>
            </w:r>
            <w:proofErr w:type="spellEnd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 xml:space="preserve">, 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Salicion</w:t>
            </w:r>
            <w:proofErr w:type="spellEnd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 xml:space="preserve"> </w:t>
            </w:r>
            <w:proofErr w:type="spellStart"/>
            <w:r w:rsidRPr="00300DD7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albae</w:t>
            </w:r>
            <w:proofErr w:type="spellEnd"/>
            <w:r w:rsidRPr="00927198">
              <w:rPr>
                <w:rFonts w:ascii="Times New Roman" w:eastAsia="Times New Roman" w:hAnsi="Times New Roman"/>
                <w:lang w:val="ro-RO" w:eastAsia="ro-RO"/>
              </w:rPr>
              <w:t>)</w:t>
            </w:r>
            <w:r w:rsidR="003C5241">
              <w:rPr>
                <w:rFonts w:ascii="Times New Roman" w:eastAsia="Times New Roman" w:hAnsi="Times New Roman"/>
                <w:lang w:val="ro-RO" w:eastAsia="ro-RO"/>
              </w:rPr>
              <w:t>. Dup</w:t>
            </w:r>
            <w:r w:rsidR="00532FDA">
              <w:rPr>
                <w:rFonts w:ascii="Times New Roman" w:eastAsia="Times New Roman" w:hAnsi="Times New Roman"/>
                <w:lang w:val="ro-RO" w:eastAsia="ro-RO"/>
              </w:rPr>
              <w:t>ă</w:t>
            </w:r>
            <w:r w:rsidR="003C5241">
              <w:rPr>
                <w:rFonts w:ascii="Times New Roman" w:eastAsia="Times New Roman" w:hAnsi="Times New Roman"/>
                <w:lang w:val="ro-RO" w:eastAsia="ro-RO"/>
              </w:rPr>
              <w:t xml:space="preserve"> o analiz</w:t>
            </w:r>
            <w:r w:rsidR="00532FDA">
              <w:rPr>
                <w:rFonts w:ascii="Times New Roman" w:eastAsia="Times New Roman" w:hAnsi="Times New Roman"/>
                <w:lang w:val="ro-RO" w:eastAsia="ro-RO"/>
              </w:rPr>
              <w:t>ă</w:t>
            </w:r>
            <w:r w:rsidR="003C5241">
              <w:rPr>
                <w:rFonts w:ascii="Times New Roman" w:eastAsia="Times New Roman" w:hAnsi="Times New Roman"/>
                <w:lang w:val="ro-RO" w:eastAsia="ro-RO"/>
              </w:rPr>
              <w:t xml:space="preserve"> a rezultatelor proiectului, </w:t>
            </w:r>
            <w:r w:rsidR="00532FDA">
              <w:rPr>
                <w:rFonts w:ascii="Times New Roman" w:eastAsia="Times New Roman" w:hAnsi="Times New Roman"/>
                <w:lang w:val="ro-RO" w:eastAsia="ro-RO"/>
              </w:rPr>
              <w:t>în raport cu lista de referin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="00532FDA">
              <w:rPr>
                <w:rFonts w:ascii="Times New Roman" w:eastAsia="Times New Roman" w:hAnsi="Times New Roman"/>
                <w:lang w:val="ro-RO" w:eastAsia="ro-RO"/>
              </w:rPr>
              <w:t xml:space="preserve">ă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="00532FDA">
              <w:rPr>
                <w:rFonts w:ascii="Times New Roman" w:eastAsia="Times New Roman" w:hAnsi="Times New Roman"/>
                <w:lang w:val="ro-RO" w:eastAsia="ro-RO"/>
              </w:rPr>
              <w:t xml:space="preserve">i </w:t>
            </w:r>
            <w:r w:rsidR="00532FDA" w:rsidRPr="00532FDA">
              <w:rPr>
                <w:rFonts w:ascii="Times New Roman" w:eastAsia="Times New Roman" w:hAnsi="Times New Roman"/>
                <w:i/>
                <w:iCs/>
                <w:lang w:val="ro-RO" w:eastAsia="ro-RO"/>
              </w:rPr>
              <w:t>Manualul de interpretare a habitatelor</w:t>
            </w:r>
            <w:r w:rsidR="00532FDA">
              <w:rPr>
                <w:rFonts w:ascii="Times New Roman" w:eastAsia="Times New Roman" w:hAnsi="Times New Roman"/>
                <w:lang w:val="ro-RO" w:eastAsia="ro-RO"/>
              </w:rPr>
              <w:t xml:space="preserve">, </w:t>
            </w:r>
            <w:r w:rsidR="003C5241">
              <w:rPr>
                <w:rFonts w:ascii="Times New Roman" w:eastAsia="Times New Roman" w:hAnsi="Times New Roman"/>
                <w:lang w:val="ro-RO" w:eastAsia="ro-RO"/>
              </w:rPr>
              <w:t>consider</w:t>
            </w:r>
            <w:r w:rsidR="00532FDA">
              <w:rPr>
                <w:rFonts w:ascii="Times New Roman" w:eastAsia="Times New Roman" w:hAnsi="Times New Roman"/>
                <w:lang w:val="ro-RO" w:eastAsia="ro-RO"/>
              </w:rPr>
              <w:t>ă</w:t>
            </w:r>
            <w:r w:rsidR="003C5241">
              <w:rPr>
                <w:rFonts w:ascii="Times New Roman" w:eastAsia="Times New Roman" w:hAnsi="Times New Roman"/>
                <w:lang w:val="ro-RO" w:eastAsia="ro-RO"/>
              </w:rPr>
              <w:t>m ca acest</w:t>
            </w:r>
            <w:r w:rsidR="00D524A9">
              <w:rPr>
                <w:rFonts w:ascii="Times New Roman" w:eastAsia="Times New Roman" w:hAnsi="Times New Roman"/>
                <w:lang w:val="ro-RO" w:eastAsia="ro-RO"/>
              </w:rPr>
              <w:t xml:space="preserve"> habitat </w:t>
            </w:r>
            <w:r w:rsidR="003C5241">
              <w:rPr>
                <w:rFonts w:ascii="Times New Roman" w:eastAsia="Times New Roman" w:hAnsi="Times New Roman"/>
                <w:lang w:val="ro-RO" w:eastAsia="ro-RO"/>
              </w:rPr>
              <w:t xml:space="preserve">a fost </w:t>
            </w:r>
            <w:r w:rsidR="00D524A9">
              <w:rPr>
                <w:rFonts w:ascii="Times New Roman" w:eastAsia="Times New Roman" w:hAnsi="Times New Roman"/>
                <w:lang w:val="ro-RO" w:eastAsia="ro-RO"/>
              </w:rPr>
              <w:t>interpretat eronat, pentru că,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 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a cum </w:t>
            </w:r>
            <w:r>
              <w:rPr>
                <w:rFonts w:ascii="Times New Roman" w:eastAsia="Times New Roman" w:hAnsi="Times New Roman"/>
                <w:lang w:val="ro-RO" w:eastAsia="ro-RO"/>
              </w:rPr>
              <w:lastRenderedPageBreak/>
              <w:t xml:space="preserve">rezultă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i din negocierile României cu Comisia Europeană în cadrul </w:t>
            </w:r>
            <w:proofErr w:type="spellStart"/>
            <w:r>
              <w:rPr>
                <w:rFonts w:ascii="Times New Roman" w:eastAsia="Times New Roman" w:hAnsi="Times New Roman"/>
                <w:lang w:val="ro-RO" w:eastAsia="ro-RO"/>
              </w:rPr>
              <w:t>seminariilor</w:t>
            </w:r>
            <w:proofErr w:type="spellEnd"/>
            <w:r>
              <w:rPr>
                <w:rFonts w:ascii="Times New Roman" w:eastAsia="Times New Roman" w:hAnsi="Times New Roman"/>
                <w:lang w:val="ro-RO" w:eastAsia="ro-RO"/>
              </w:rPr>
              <w:t xml:space="preserve"> biogeografice de la Sibiu din 2008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>
              <w:rPr>
                <w:rFonts w:ascii="Times New Roman" w:eastAsia="Times New Roman" w:hAnsi="Times New Roman"/>
                <w:lang w:val="ro-RO" w:eastAsia="ro-RO"/>
              </w:rPr>
              <w:t>i Bucure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>
              <w:rPr>
                <w:rFonts w:ascii="Times New Roman" w:eastAsia="Times New Roman" w:hAnsi="Times New Roman"/>
                <w:lang w:val="ro-RO" w:eastAsia="ro-RO"/>
              </w:rPr>
              <w:t>ti din 2012, habitatul nu este prezent în regiunile biogeografice Stepică sau Pontică (Marea Neagră)</w:t>
            </w:r>
            <w:r w:rsidR="00A82706">
              <w:rPr>
                <w:rFonts w:ascii="Times New Roman" w:eastAsia="Times New Roman" w:hAnsi="Times New Roman"/>
                <w:lang w:val="ro-RO" w:eastAsia="ro-RO"/>
              </w:rPr>
              <w:t xml:space="preserve">. De asemenea, habitatul 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nu a fost </w:t>
            </w:r>
            <w:r w:rsidR="00A82706">
              <w:rPr>
                <w:rFonts w:ascii="Times New Roman" w:eastAsia="Times New Roman" w:hAnsi="Times New Roman"/>
                <w:lang w:val="ro-RO" w:eastAsia="ro-RO"/>
              </w:rPr>
              <w:t>inclus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 de către Comisia Europeană în listele de verificare aferente raportării conform art</w:t>
            </w:r>
            <w:r w:rsidR="00A82706">
              <w:rPr>
                <w:rFonts w:ascii="Times New Roman" w:eastAsia="Times New Roman" w:hAnsi="Times New Roman"/>
                <w:lang w:val="ro-RO" w:eastAsia="ro-RO"/>
              </w:rPr>
              <w:t>icolului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 17 din Directiva Habitate, nefiind </w:t>
            </w:r>
            <w:r w:rsidR="00A82706">
              <w:rPr>
                <w:rFonts w:ascii="Times New Roman" w:eastAsia="Times New Roman" w:hAnsi="Times New Roman"/>
                <w:lang w:val="ro-RO" w:eastAsia="ro-RO"/>
              </w:rPr>
              <w:t xml:space="preserve">solicitate de către Comisia Europeană </w:t>
            </w:r>
            <w:r>
              <w:rPr>
                <w:rFonts w:ascii="Times New Roman" w:eastAsia="Times New Roman" w:hAnsi="Times New Roman"/>
                <w:lang w:val="ro-RO" w:eastAsia="ro-RO"/>
              </w:rPr>
              <w:t>rapoarte aferente acestui tip de habitat pe cele 2 regiuni biogeografice</w:t>
            </w:r>
            <w:r w:rsidR="00A82706">
              <w:rPr>
                <w:rFonts w:ascii="Times New Roman" w:eastAsia="Times New Roman" w:hAnsi="Times New Roman"/>
                <w:lang w:val="ro-RO" w:eastAsia="ro-RO"/>
              </w:rPr>
              <w:t xml:space="preserve">, pentru </w:t>
            </w:r>
            <w:r>
              <w:rPr>
                <w:rFonts w:ascii="Times New Roman" w:eastAsia="Times New Roman" w:hAnsi="Times New Roman"/>
                <w:lang w:val="ro-RO" w:eastAsia="ro-RO"/>
              </w:rPr>
              <w:t xml:space="preserve">niciunul din cele 3 cicluri de raportare, respectiv 2007-2012 (raportare în 2013), 2013-2018 (raportare în 2019)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>
              <w:rPr>
                <w:rFonts w:ascii="Times New Roman" w:eastAsia="Times New Roman" w:hAnsi="Times New Roman"/>
                <w:lang w:val="ro-RO" w:eastAsia="ro-RO"/>
              </w:rPr>
              <w:t>i 2019-2024 (raportare în 2025)</w:t>
            </w:r>
            <w:r w:rsidR="00D524A9">
              <w:rPr>
                <w:rFonts w:ascii="Times New Roman" w:eastAsia="Times New Roman" w:hAnsi="Times New Roman"/>
                <w:lang w:val="ro-RO" w:eastAsia="ro-RO"/>
              </w:rPr>
              <w:t>.</w:t>
            </w:r>
          </w:p>
          <w:p w14:paraId="4EEAFB49" w14:textId="77777777" w:rsidR="00532FDA" w:rsidRDefault="00532FDA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</w:p>
          <w:p w14:paraId="71346E11" w14:textId="32A1F93D" w:rsidR="00532FDA" w:rsidRPr="00532FDA" w:rsidRDefault="00532FDA" w:rsidP="00532F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>
              <w:rPr>
                <w:rFonts w:ascii="Times New Roman" w:eastAsia="Times New Roman" w:hAnsi="Times New Roman"/>
                <w:lang w:val="ro-RO" w:eastAsia="ro-RO"/>
              </w:rPr>
              <w:t xml:space="preserve">Precizăm că </w:t>
            </w:r>
            <w:r w:rsidRPr="00532FDA">
              <w:rPr>
                <w:rFonts w:ascii="Times New Roman" w:eastAsia="Times New Roman" w:hAnsi="Times New Roman"/>
                <w:lang w:val="ro-RO" w:eastAsia="ro-RO"/>
              </w:rPr>
              <w:t>implica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532FDA">
              <w:rPr>
                <w:rFonts w:ascii="Times New Roman" w:eastAsia="Times New Roman" w:hAnsi="Times New Roman"/>
                <w:lang w:val="ro-RO" w:eastAsia="ro-RO"/>
              </w:rPr>
              <w:t xml:space="preserve">iile adăugării habitatului 91E0* în Delta Dunării, în pofida faptului că el nu există, </w:t>
            </w:r>
            <w:proofErr w:type="spellStart"/>
            <w:r w:rsidRPr="00532FDA">
              <w:rPr>
                <w:rFonts w:ascii="Times New Roman" w:eastAsia="Times New Roman" w:hAnsi="Times New Roman"/>
                <w:lang w:val="ro-RO" w:eastAsia="ro-RO"/>
              </w:rPr>
              <w:t>pote</w:t>
            </w:r>
            <w:proofErr w:type="spellEnd"/>
            <w:r w:rsidRPr="00532FDA">
              <w:rPr>
                <w:rFonts w:ascii="Times New Roman" w:eastAsia="Times New Roman" w:hAnsi="Times New Roman"/>
                <w:lang w:val="ro-RO" w:eastAsia="ro-RO"/>
              </w:rPr>
              <w:t xml:space="preserve"> avea ca rezultat:</w:t>
            </w:r>
          </w:p>
          <w:p w14:paraId="036F812F" w14:textId="77777777" w:rsidR="00532FDA" w:rsidRPr="00532FDA" w:rsidRDefault="00532FDA" w:rsidP="00532FDA">
            <w:pPr>
              <w:tabs>
                <w:tab w:val="left" w:pos="2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</w:p>
          <w:p w14:paraId="67BB970D" w14:textId="11AD63EF" w:rsidR="00532FDA" w:rsidRPr="00532FDA" w:rsidRDefault="00532FDA" w:rsidP="00532FDA">
            <w:pPr>
              <w:pStyle w:val="ListParagraph"/>
              <w:numPr>
                <w:ilvl w:val="0"/>
                <w:numId w:val="47"/>
              </w:numPr>
              <w:tabs>
                <w:tab w:val="left" w:pos="23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ro-RO"/>
              </w:rPr>
            </w:pPr>
            <w:r w:rsidRPr="00532FDA">
              <w:rPr>
                <w:rFonts w:ascii="Times New Roman" w:eastAsia="Times New Roman" w:hAnsi="Times New Roman"/>
                <w:lang w:eastAsia="ro-RO"/>
              </w:rPr>
              <w:t>Reanalizarea de către Comisia Europeană a tuturor datelor transmise de România, întrucât o astfel de informa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ț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>ie ar crea incertitudini cu privire la lista de referin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ț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 xml:space="preserve">ă a tipurilor de habitate pentru regiunile Stepică 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ș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>i Marea Neagră;</w:t>
            </w:r>
          </w:p>
          <w:p w14:paraId="229EC9A8" w14:textId="4B89117B" w:rsidR="00532FDA" w:rsidRPr="00532FDA" w:rsidRDefault="00532FDA" w:rsidP="00532FDA">
            <w:pPr>
              <w:pStyle w:val="ListParagraph"/>
              <w:numPr>
                <w:ilvl w:val="0"/>
                <w:numId w:val="47"/>
              </w:numPr>
              <w:tabs>
                <w:tab w:val="left" w:pos="23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ro-RO"/>
              </w:rPr>
            </w:pPr>
            <w:r w:rsidRPr="00532FDA">
              <w:rPr>
                <w:rFonts w:ascii="Times New Roman" w:eastAsia="Times New Roman" w:hAnsi="Times New Roman"/>
                <w:lang w:eastAsia="ro-RO"/>
              </w:rPr>
              <w:t xml:space="preserve">Necesitatea monitorizării stării de conservare a acestui habitat la nivelul întregii regiuni biogeografice Stepică 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ș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 xml:space="preserve">i Marea Neagră 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ș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>i pregătirea datelor pentru raportul următor conform art. 17, activitate  care nu poate fi sus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ț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>inută, nefiind eligibilă spre finan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ț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>are întrucât habitatul nu este pe lista de referin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ț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 xml:space="preserve">ă a regiunilor biogeografice Stepică 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ș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 xml:space="preserve">i Marea Neagră; </w:t>
            </w:r>
          </w:p>
          <w:p w14:paraId="3AB18824" w14:textId="4A537C1A" w:rsidR="00532FDA" w:rsidRPr="00532FDA" w:rsidRDefault="00532FDA" w:rsidP="00532FDA">
            <w:pPr>
              <w:pStyle w:val="ListParagraph"/>
              <w:numPr>
                <w:ilvl w:val="0"/>
                <w:numId w:val="47"/>
              </w:numPr>
              <w:tabs>
                <w:tab w:val="left" w:pos="23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lang w:eastAsia="ro-RO"/>
              </w:rPr>
            </w:pPr>
            <w:r w:rsidRPr="00532FDA">
              <w:rPr>
                <w:rFonts w:ascii="Times New Roman" w:eastAsia="Times New Roman" w:hAnsi="Times New Roman"/>
                <w:lang w:eastAsia="ro-RO"/>
              </w:rPr>
              <w:t xml:space="preserve">Necesitatea monitorizării întregului areal al celor 2 regiuni biogeografice, în scopul identificării 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ș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>i desemnării de noi situri Natura 2000 (prezen</w:t>
            </w:r>
            <w:r w:rsidR="00AE2C78">
              <w:rPr>
                <w:rFonts w:ascii="Times New Roman" w:eastAsia="Times New Roman" w:hAnsi="Times New Roman"/>
                <w:lang w:eastAsia="ro-RO"/>
              </w:rPr>
              <w:t>ț</w:t>
            </w:r>
            <w:r w:rsidRPr="00532FDA">
              <w:rPr>
                <w:rFonts w:ascii="Times New Roman" w:eastAsia="Times New Roman" w:hAnsi="Times New Roman"/>
                <w:lang w:eastAsia="ro-RO"/>
              </w:rPr>
              <w:t>a habitatului ar conduce la insuficienta desemnare a siturilor Natura 2000 în regiunile respective), aspect care face obiectul cauzei de infringement 2019/2138 sau posibilitatea de deschidere a unei noi proceduri de infringement, ca urmare a desemnării insuficiente de situri pentru aceste 2 regiuni biogeografice.</w:t>
            </w:r>
          </w:p>
          <w:p w14:paraId="2463193B" w14:textId="77777777" w:rsidR="003C5241" w:rsidRPr="00AA4D1A" w:rsidRDefault="003C5241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</w:p>
          <w:p w14:paraId="0FA52FCD" w14:textId="6C9178DB" w:rsidR="00C71FC1" w:rsidRPr="00AA4D1A" w:rsidRDefault="00B36538" w:rsidP="005216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Pentru speciile de interes comunitar a căror taxonomie </w:t>
            </w:r>
            <w:r w:rsidR="0034518F" w:rsidRPr="00AA4D1A">
              <w:rPr>
                <w:rFonts w:ascii="Times New Roman" w:eastAsia="Times New Roman" w:hAnsi="Times New Roman"/>
                <w:lang w:val="ro-RO" w:eastAsia="ro-RO"/>
              </w:rPr>
              <w:t>a fost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schimbat</w:t>
            </w:r>
            <w:r w:rsidR="0034518F" w:rsidRPr="00AA4D1A">
              <w:rPr>
                <w:rFonts w:ascii="Times New Roman" w:eastAsia="Times New Roman" w:hAnsi="Times New Roman"/>
                <w:lang w:val="ro-RO" w:eastAsia="ro-RO"/>
              </w:rPr>
              <w:t>ă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de către Comisia Europeană</w:t>
            </w:r>
            <w:r w:rsidR="00CD6F6F" w:rsidRPr="00AA4D1A">
              <w:rPr>
                <w:rFonts w:ascii="Times New Roman" w:eastAsia="Times New Roman" w:hAnsi="Times New Roman"/>
                <w:lang w:val="ro-RO" w:eastAsia="ro-RO"/>
              </w:rPr>
              <w:t>,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s-au </w:t>
            </w:r>
            <w:r w:rsidR="0034518F" w:rsidRPr="00AA4D1A">
              <w:rPr>
                <w:rFonts w:ascii="Times New Roman" w:eastAsia="Times New Roman" w:hAnsi="Times New Roman"/>
                <w:lang w:val="ro-RO" w:eastAsia="ro-RO"/>
              </w:rPr>
              <w:t xml:space="preserve"> utilizat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noile denumi</w:t>
            </w:r>
            <w:r w:rsidR="00CD6F6F" w:rsidRPr="00AA4D1A">
              <w:rPr>
                <w:rFonts w:ascii="Times New Roman" w:eastAsia="Times New Roman" w:hAnsi="Times New Roman"/>
                <w:lang w:val="ro-RO" w:eastAsia="ro-RO"/>
              </w:rPr>
              <w:t>ri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taxonomice</w:t>
            </w:r>
            <w:r w:rsidR="0061159F">
              <w:rPr>
                <w:rFonts w:ascii="Times New Roman" w:eastAsia="Times New Roman" w:hAnsi="Times New Roman"/>
                <w:lang w:val="ro-RO" w:eastAsia="ro-RO"/>
              </w:rPr>
              <w:t xml:space="preserve">, adoptate de către Comisia Europeană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="0061159F">
              <w:rPr>
                <w:rFonts w:ascii="Times New Roman" w:eastAsia="Times New Roman" w:hAnsi="Times New Roman"/>
                <w:lang w:val="ro-RO" w:eastAsia="ro-RO"/>
              </w:rPr>
              <w:t>i publicate pe portalul de referin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="0061159F">
              <w:rPr>
                <w:rFonts w:ascii="Times New Roman" w:eastAsia="Times New Roman" w:hAnsi="Times New Roman"/>
                <w:lang w:val="ro-RO" w:eastAsia="ro-RO"/>
              </w:rPr>
              <w:t>ă Natura 2000.</w:t>
            </w:r>
          </w:p>
        </w:tc>
      </w:tr>
      <w:tr w:rsidR="00980936" w:rsidRPr="003C5241" w14:paraId="4735F4A9" w14:textId="77777777" w:rsidTr="00FC23D3">
        <w:trPr>
          <w:trHeight w:val="90"/>
        </w:trPr>
        <w:tc>
          <w:tcPr>
            <w:tcW w:w="9288" w:type="dxa"/>
            <w:gridSpan w:val="11"/>
            <w:vAlign w:val="center"/>
          </w:tcPr>
          <w:p w14:paraId="382A0E5E" w14:textId="77777777" w:rsidR="006B6FC4" w:rsidRPr="00AA4D1A" w:rsidRDefault="006B6FC4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</w:p>
          <w:p w14:paraId="4075EB2A" w14:textId="7876D3D5" w:rsidR="002B6FB0" w:rsidRPr="00AA4D1A" w:rsidRDefault="002B6FB0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iunea a 3-a</w:t>
            </w:r>
          </w:p>
          <w:p w14:paraId="06CB7AE2" w14:textId="77777777" w:rsidR="002B6FB0" w:rsidRPr="00AA4D1A" w:rsidRDefault="002B6FB0" w:rsidP="00320F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Impactul socio</w:t>
            </w:r>
            <w:r w:rsidR="001C3677"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-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economic</w:t>
            </w:r>
          </w:p>
        </w:tc>
      </w:tr>
      <w:tr w:rsidR="00980936" w:rsidRPr="003C5241" w14:paraId="75A65699" w14:textId="77777777" w:rsidTr="00B25B75">
        <w:trPr>
          <w:trHeight w:val="55"/>
        </w:trPr>
        <w:tc>
          <w:tcPr>
            <w:tcW w:w="715" w:type="dxa"/>
          </w:tcPr>
          <w:p w14:paraId="7BF7D8F3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3.1.</w:t>
            </w:r>
          </w:p>
        </w:tc>
        <w:tc>
          <w:tcPr>
            <w:tcW w:w="1890" w:type="dxa"/>
          </w:tcPr>
          <w:p w14:paraId="6E4ACF25" w14:textId="719EC6DD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Descrierea generală a beneficiilor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costurilor estimate ca urmare a intrării în vigoare a actului normativ</w:t>
            </w:r>
          </w:p>
        </w:tc>
        <w:tc>
          <w:tcPr>
            <w:tcW w:w="6683" w:type="dxa"/>
            <w:gridSpan w:val="9"/>
          </w:tcPr>
          <w:p w14:paraId="46F9BBCC" w14:textId="6C3E7BB2" w:rsidR="002B6FB0" w:rsidRPr="00AA4D1A" w:rsidRDefault="00B25596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Implementarea unitară a legisla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iei în domeniul ariilor naturale protejate, o mai bună operativitate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conservarea patrimoniului natural din RBDD.</w:t>
            </w:r>
            <w:r w:rsidR="007F0257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  <w:r w:rsidR="007F0257" w:rsidRPr="0011444C">
              <w:rPr>
                <w:rFonts w:ascii="Times New Roman" w:eastAsia="Times New Roman" w:hAnsi="Times New Roman"/>
                <w:noProof/>
                <w:lang w:val="ro-RO"/>
              </w:rPr>
              <w:t xml:space="preserve">Bugetul necesar implementării Planului de management este de </w:t>
            </w:r>
            <w:r w:rsidR="007F0257" w:rsidRPr="00532FDA">
              <w:rPr>
                <w:rFonts w:ascii="Times New Roman" w:eastAsia="Times New Roman" w:hAnsi="Times New Roman"/>
                <w:noProof/>
                <w:lang w:val="ro-RO"/>
              </w:rPr>
              <w:t>.....</w:t>
            </w:r>
            <w:r w:rsidR="007F0257" w:rsidRPr="0011444C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="007F0257" w:rsidRPr="0011444C">
              <w:rPr>
                <w:rFonts w:ascii="Times New Roman" w:eastAsia="Times New Roman" w:hAnsi="Times New Roman"/>
                <w:noProof/>
                <w:lang w:val="ro-RO"/>
              </w:rPr>
              <w:t>i va fi asigurat din programe</w:t>
            </w:r>
            <w:r w:rsidR="0011444C" w:rsidRPr="0011444C">
              <w:rPr>
                <w:rFonts w:ascii="Times New Roman" w:eastAsia="Times New Roman" w:hAnsi="Times New Roman"/>
                <w:noProof/>
                <w:lang w:val="ro-RO"/>
              </w:rPr>
              <w:t xml:space="preserve"> de finan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="0011444C" w:rsidRPr="0011444C">
              <w:rPr>
                <w:rFonts w:ascii="Times New Roman" w:eastAsia="Times New Roman" w:hAnsi="Times New Roman"/>
                <w:noProof/>
                <w:lang w:val="ro-RO"/>
              </w:rPr>
              <w:t xml:space="preserve">are externe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="0011444C" w:rsidRPr="0011444C">
              <w:rPr>
                <w:rFonts w:ascii="Times New Roman" w:eastAsia="Times New Roman" w:hAnsi="Times New Roman"/>
                <w:noProof/>
                <w:lang w:val="ro-RO"/>
              </w:rPr>
              <w:t>i na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="0011444C" w:rsidRPr="0011444C">
              <w:rPr>
                <w:rFonts w:ascii="Times New Roman" w:eastAsia="Times New Roman" w:hAnsi="Times New Roman"/>
                <w:noProof/>
                <w:lang w:val="ro-RO"/>
              </w:rPr>
              <w:t xml:space="preserve">ionale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="0011444C" w:rsidRPr="0011444C">
              <w:rPr>
                <w:rFonts w:ascii="Times New Roman" w:eastAsia="Times New Roman" w:hAnsi="Times New Roman"/>
                <w:noProof/>
                <w:lang w:val="ro-RO"/>
              </w:rPr>
              <w:t>i</w:t>
            </w:r>
            <w:r w:rsidR="007F0257" w:rsidRPr="0011444C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  <w:r w:rsidR="007F0257" w:rsidRPr="0011444C">
              <w:rPr>
                <w:rFonts w:ascii="Times New Roman" w:hAnsi="Times New Roman"/>
                <w:lang w:val="ro-RO"/>
              </w:rPr>
              <w:t>buget</w:t>
            </w:r>
            <w:r w:rsidR="0011444C" w:rsidRPr="0011444C">
              <w:rPr>
                <w:rFonts w:ascii="Times New Roman" w:hAnsi="Times New Roman"/>
                <w:lang w:val="ro-RO"/>
              </w:rPr>
              <w:t>ul</w:t>
            </w:r>
            <w:r w:rsidR="007F0257" w:rsidRPr="0011444C">
              <w:rPr>
                <w:rFonts w:ascii="Times New Roman" w:hAnsi="Times New Roman"/>
                <w:lang w:val="ro-RO"/>
              </w:rPr>
              <w:t xml:space="preserve"> propriu </w:t>
            </w:r>
            <w:r w:rsidR="0011444C" w:rsidRPr="0011444C">
              <w:rPr>
                <w:rFonts w:ascii="Times New Roman" w:hAnsi="Times New Roman"/>
                <w:lang w:val="ro-RO"/>
              </w:rPr>
              <w:t xml:space="preserve">al </w:t>
            </w:r>
            <w:r w:rsidR="007F0257" w:rsidRPr="0011444C">
              <w:rPr>
                <w:rFonts w:ascii="Times New Roman" w:hAnsi="Times New Roman"/>
                <w:lang w:val="ro-RO"/>
              </w:rPr>
              <w:t>ARBDD</w:t>
            </w:r>
            <w:r w:rsidR="0011444C" w:rsidRPr="0011444C">
              <w:rPr>
                <w:rFonts w:ascii="Times New Roman" w:hAnsi="Times New Roman"/>
                <w:lang w:val="ro-RO"/>
              </w:rPr>
              <w:t>, în limita creditelor disponibile</w:t>
            </w:r>
            <w:r w:rsidR="0011444C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980936" w:rsidRPr="003C5241" w14:paraId="003DB1C2" w14:textId="77777777" w:rsidTr="00B25B75">
        <w:trPr>
          <w:trHeight w:val="55"/>
        </w:trPr>
        <w:tc>
          <w:tcPr>
            <w:tcW w:w="715" w:type="dxa"/>
          </w:tcPr>
          <w:p w14:paraId="09553574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3.2.</w:t>
            </w:r>
          </w:p>
        </w:tc>
        <w:tc>
          <w:tcPr>
            <w:tcW w:w="1890" w:type="dxa"/>
          </w:tcPr>
          <w:p w14:paraId="24F05F03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Impactul social</w:t>
            </w:r>
          </w:p>
        </w:tc>
        <w:tc>
          <w:tcPr>
            <w:tcW w:w="6683" w:type="dxa"/>
            <w:gridSpan w:val="9"/>
          </w:tcPr>
          <w:p w14:paraId="3479AE96" w14:textId="04FFB338" w:rsidR="00475653" w:rsidRPr="00AA4D1A" w:rsidRDefault="00475653" w:rsidP="00475653">
            <w:p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041F76" w:rsidRPr="00AA4D1A">
              <w:rPr>
                <w:rFonts w:ascii="Times New Roman" w:hAnsi="Times New Roman"/>
                <w:lang w:val="ro-RO"/>
              </w:rPr>
              <w:t>m</w:t>
            </w:r>
            <w:r w:rsidR="007F39ED" w:rsidRPr="00AA4D1A">
              <w:rPr>
                <w:rFonts w:ascii="Times New Roman" w:hAnsi="Times New Roman"/>
                <w:lang w:val="ro-RO"/>
              </w:rPr>
              <w:t>a</w:t>
            </w:r>
            <w:r w:rsidR="00B55046" w:rsidRPr="00AA4D1A">
              <w:rPr>
                <w:rFonts w:ascii="Times New Roman" w:hAnsi="Times New Roman"/>
                <w:lang w:val="ro-RO"/>
              </w:rPr>
              <w:t>nagement</w:t>
            </w:r>
            <w:r w:rsidRPr="00AA4D1A">
              <w:rPr>
                <w:rFonts w:ascii="Times New Roman" w:hAnsi="Times New Roman"/>
                <w:lang w:val="ro-RO"/>
              </w:rPr>
              <w:t xml:space="preserve"> reprezintă un instrument de promovare a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ilor cu impact redus asupra mediului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de restric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ionare a celor care aduc prejudicii grave mediului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co</w:t>
            </w:r>
            <w:r w:rsidR="00893DC1" w:rsidRPr="00AA4D1A">
              <w:rPr>
                <w:rFonts w:ascii="Times New Roman" w:hAnsi="Times New Roman"/>
                <w:lang w:val="ro-RO"/>
              </w:rPr>
              <w:t>munită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893DC1" w:rsidRPr="00AA4D1A">
              <w:rPr>
                <w:rFonts w:ascii="Times New Roman" w:hAnsi="Times New Roman"/>
                <w:lang w:val="ro-RO"/>
              </w:rPr>
              <w:t>ilor</w:t>
            </w:r>
            <w:r w:rsidRPr="00AA4D1A">
              <w:rPr>
                <w:rFonts w:ascii="Times New Roman" w:hAnsi="Times New Roman"/>
                <w:lang w:val="ro-RO"/>
              </w:rPr>
              <w:t xml:space="preserve"> locale.</w:t>
            </w:r>
          </w:p>
          <w:p w14:paraId="3B2B88AF" w14:textId="54720CBA" w:rsidR="00696BFA" w:rsidRPr="00AA4D1A" w:rsidRDefault="00696BFA" w:rsidP="00696BFA">
            <w:pPr>
              <w:spacing w:after="0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AA4D1A">
              <w:rPr>
                <w:rFonts w:ascii="Times New Roman" w:hAnsi="Times New Roman"/>
                <w:bCs/>
                <w:lang w:val="ro-RO"/>
              </w:rPr>
              <w:t xml:space="preserve">Implicarea </w:t>
            </w:r>
            <w:r w:rsidR="005F7CC9" w:rsidRPr="00AA4D1A">
              <w:rPr>
                <w:rFonts w:ascii="Times New Roman" w:hAnsi="Times New Roman"/>
                <w:bCs/>
                <w:lang w:val="ro-RO"/>
              </w:rPr>
              <w:t>ARBDD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 în problemele comunită</w:t>
            </w:r>
            <w:r w:rsidR="00AE2C78">
              <w:rPr>
                <w:rFonts w:ascii="Times New Roman" w:hAnsi="Times New Roman"/>
                <w:bCs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lang w:val="ro-RO"/>
              </w:rPr>
              <w:t>ilor locale se realizează în scopul protejării biodiversită</w:t>
            </w:r>
            <w:r w:rsidR="00AE2C78">
              <w:rPr>
                <w:rFonts w:ascii="Times New Roman" w:hAnsi="Times New Roman"/>
                <w:bCs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ii, prin </w:t>
            </w:r>
            <w:r w:rsidR="00F742C7" w:rsidRPr="00AA4D1A">
              <w:rPr>
                <w:rFonts w:ascii="Times New Roman" w:hAnsi="Times New Roman"/>
                <w:bCs/>
                <w:lang w:val="ro-RO"/>
              </w:rPr>
              <w:t xml:space="preserve">respectarea Planului de </w:t>
            </w:r>
            <w:r w:rsidR="003B3661" w:rsidRPr="00AA4D1A">
              <w:rPr>
                <w:rFonts w:ascii="Times New Roman" w:hAnsi="Times New Roman"/>
                <w:bCs/>
                <w:lang w:val="ro-RO"/>
              </w:rPr>
              <w:t>m</w:t>
            </w:r>
            <w:r w:rsidR="00B55046" w:rsidRPr="00AA4D1A">
              <w:rPr>
                <w:rFonts w:ascii="Times New Roman" w:hAnsi="Times New Roman"/>
                <w:bCs/>
                <w:lang w:val="ro-RO"/>
              </w:rPr>
              <w:t>anagement</w:t>
            </w:r>
            <w:r w:rsidR="0052162C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bCs/>
                <w:lang w:val="ro-RO"/>
              </w:rPr>
              <w:t>ș</w:t>
            </w:r>
            <w:r w:rsidR="0052162C">
              <w:rPr>
                <w:rFonts w:ascii="Times New Roman" w:hAnsi="Times New Roman"/>
                <w:bCs/>
                <w:lang w:val="ro-RO"/>
              </w:rPr>
              <w:t>i</w:t>
            </w:r>
            <w:r w:rsidR="0052162C" w:rsidRPr="00AA4D1A" w:rsidDel="00F742C7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52162C" w:rsidRPr="00AA4D1A">
              <w:rPr>
                <w:rFonts w:ascii="Times New Roman" w:hAnsi="Times New Roman"/>
                <w:bCs/>
                <w:lang w:val="ro-RO"/>
              </w:rPr>
              <w:t>asigur</w:t>
            </w:r>
            <w:r w:rsidR="0052162C">
              <w:rPr>
                <w:rFonts w:ascii="Times New Roman" w:hAnsi="Times New Roman"/>
                <w:bCs/>
                <w:lang w:val="ro-RO"/>
              </w:rPr>
              <w:t xml:space="preserve">area </w:t>
            </w:r>
            <w:r w:rsidRPr="00AA4D1A">
              <w:rPr>
                <w:rFonts w:ascii="Times New Roman" w:hAnsi="Times New Roman"/>
                <w:bCs/>
                <w:lang w:val="ro-RO"/>
              </w:rPr>
              <w:t>unei dezvoltări durabile</w:t>
            </w:r>
            <w:r w:rsidR="00475653" w:rsidRPr="00AA4D1A">
              <w:rPr>
                <w:rFonts w:ascii="Times New Roman" w:hAnsi="Times New Roman"/>
                <w:bCs/>
                <w:lang w:val="ro-RO"/>
              </w:rPr>
              <w:t>,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 în care protejarea patrimoniului natural se îmbină armonios cu necesită</w:t>
            </w:r>
            <w:r w:rsidR="00AE2C78">
              <w:rPr>
                <w:rFonts w:ascii="Times New Roman" w:hAnsi="Times New Roman"/>
                <w:bCs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lang w:val="ro-RO"/>
              </w:rPr>
              <w:t>ile popula</w:t>
            </w:r>
            <w:r w:rsidR="00AE2C78">
              <w:rPr>
                <w:rFonts w:ascii="Times New Roman" w:hAnsi="Times New Roman"/>
                <w:bCs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lang w:val="ro-RO"/>
              </w:rPr>
              <w:t>iei locale.</w:t>
            </w:r>
          </w:p>
          <w:p w14:paraId="10277366" w14:textId="3F823E14" w:rsidR="00475653" w:rsidRPr="00AA4D1A" w:rsidRDefault="00475653" w:rsidP="00475653">
            <w:p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3B3661" w:rsidRPr="00AA4D1A">
              <w:rPr>
                <w:rFonts w:ascii="Times New Roman" w:hAnsi="Times New Roman"/>
                <w:lang w:val="ro-RO"/>
              </w:rPr>
              <w:t>m</w:t>
            </w:r>
            <w:r w:rsidR="00B55046" w:rsidRPr="00AA4D1A">
              <w:rPr>
                <w:rFonts w:ascii="Times New Roman" w:hAnsi="Times New Roman"/>
                <w:lang w:val="ro-RO"/>
              </w:rPr>
              <w:t>anagement</w:t>
            </w:r>
            <w:r w:rsidRPr="00AA4D1A">
              <w:rPr>
                <w:rFonts w:ascii="Times New Roman" w:hAnsi="Times New Roman"/>
                <w:lang w:val="ro-RO"/>
              </w:rPr>
              <w:t xml:space="preserve"> reprezintă un model de dezvoltare durabilă pentru sus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inerea  comunită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ilor locale, prin </w:t>
            </w:r>
            <w:r w:rsidRPr="00AA4D1A">
              <w:rPr>
                <w:rFonts w:ascii="Times New Roman" w:eastAsia="Times New Roman" w:hAnsi="Times New Roman"/>
                <w:lang w:val="ro-RO"/>
              </w:rPr>
              <w:t>cre</w:t>
            </w:r>
            <w:r w:rsidR="00AE2C78">
              <w:rPr>
                <w:rFonts w:ascii="Times New Roman" w:eastAsia="Times New Roman" w:hAnsi="Times New Roman"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/>
              </w:rPr>
              <w:t>terea standardului de via</w:t>
            </w:r>
            <w:r w:rsidR="00AE2C78">
              <w:rPr>
                <w:rFonts w:ascii="Times New Roman" w:eastAsia="Times New Roman" w:hAnsi="Times New Roman"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/>
              </w:rPr>
              <w:t>ă al popula</w:t>
            </w:r>
            <w:r w:rsidR="00AE2C78">
              <w:rPr>
                <w:rFonts w:ascii="Times New Roman" w:eastAsia="Times New Roman" w:hAnsi="Times New Roman"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/>
              </w:rPr>
              <w:t xml:space="preserve">iei </w:t>
            </w:r>
            <w:r w:rsidR="00AE2C78">
              <w:rPr>
                <w:rFonts w:ascii="Times New Roman" w:eastAsia="Times New Roman" w:hAnsi="Times New Roman"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/>
              </w:rPr>
              <w:t>i asigurarea accesului echitabil la resurse.</w:t>
            </w:r>
          </w:p>
          <w:p w14:paraId="5482D104" w14:textId="7F0AEB10" w:rsidR="00696BFA" w:rsidRPr="00AA4D1A" w:rsidRDefault="00696BFA" w:rsidP="00696BFA">
            <w:pPr>
              <w:spacing w:after="0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lastRenderedPageBreak/>
              <w:t xml:space="preserve">Având în vedere </w:t>
            </w:r>
            <w:r w:rsidR="00893DC1" w:rsidRPr="00AA4D1A">
              <w:rPr>
                <w:rFonts w:ascii="Times New Roman" w:hAnsi="Times New Roman"/>
                <w:lang w:val="ro-RO"/>
              </w:rPr>
              <w:t>statutul de Rezerva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893DC1" w:rsidRPr="00AA4D1A">
              <w:rPr>
                <w:rFonts w:ascii="Times New Roman" w:hAnsi="Times New Roman"/>
                <w:lang w:val="ro-RO"/>
              </w:rPr>
              <w:t>ie a Biosferei</w:t>
            </w:r>
            <w:r w:rsidRPr="00AA4D1A">
              <w:rPr>
                <w:rFonts w:ascii="Times New Roman" w:hAnsi="Times New Roman"/>
                <w:lang w:val="ro-RO"/>
              </w:rPr>
              <w:t>, desfă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urarea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ilor turistice</w:t>
            </w:r>
            <w:r w:rsidR="00AC1415" w:rsidRPr="00AA4D1A">
              <w:rPr>
                <w:rFonts w:ascii="Times New Roman" w:hAnsi="Times New Roman"/>
                <w:lang w:val="ro-RO"/>
              </w:rPr>
              <w:t>,</w:t>
            </w:r>
            <w:r w:rsidRPr="00AA4D1A">
              <w:rPr>
                <w:rFonts w:ascii="Times New Roman" w:hAnsi="Times New Roman"/>
                <w:lang w:val="ro-RO"/>
              </w:rPr>
              <w:t xml:space="preserve"> în cadrul limitelor </w:t>
            </w:r>
            <w:r w:rsidR="00F148C7" w:rsidRPr="00AA4D1A">
              <w:rPr>
                <w:rFonts w:ascii="Times New Roman" w:hAnsi="Times New Roman"/>
                <w:lang w:val="ro-RO"/>
              </w:rPr>
              <w:t>sale</w:t>
            </w:r>
            <w:r w:rsidR="00AC1415" w:rsidRPr="00AA4D1A">
              <w:rPr>
                <w:rFonts w:ascii="Times New Roman" w:hAnsi="Times New Roman"/>
                <w:lang w:val="ro-RO"/>
              </w:rPr>
              <w:t>,</w:t>
            </w:r>
            <w:r w:rsidR="00F148C7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lang w:val="ro-RO"/>
              </w:rPr>
              <w:t xml:space="preserve"> trebuie să respecte normele de protec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 a </w:t>
            </w:r>
            <w:r w:rsidR="00F148C7" w:rsidRPr="00AA4D1A">
              <w:rPr>
                <w:rFonts w:ascii="Times New Roman" w:hAnsi="Times New Roman"/>
                <w:lang w:val="ro-RO"/>
              </w:rPr>
              <w:t xml:space="preserve">Patrimoniului Natural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să nu provoace dezechilibre în cadrul componentelor mediului natural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a rela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iilor dintre acestea.</w:t>
            </w:r>
          </w:p>
          <w:p w14:paraId="399972CD" w14:textId="3824114E" w:rsidR="00B25B75" w:rsidRPr="00AA4D1A" w:rsidRDefault="00893DC1" w:rsidP="00696BFA">
            <w:pPr>
              <w:spacing w:after="0"/>
              <w:jc w:val="both"/>
              <w:rPr>
                <w:rFonts w:ascii="Times New Roman" w:eastAsia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În cuprinsul </w:t>
            </w:r>
            <w:r w:rsidR="00925483" w:rsidRPr="00AA4D1A">
              <w:rPr>
                <w:rFonts w:ascii="Times New Roman" w:hAnsi="Times New Roman"/>
                <w:lang w:val="ro-RO"/>
              </w:rPr>
              <w:t>P</w:t>
            </w:r>
            <w:r w:rsidRPr="00AA4D1A">
              <w:rPr>
                <w:rFonts w:ascii="Times New Roman" w:hAnsi="Times New Roman"/>
                <w:lang w:val="ro-RO"/>
              </w:rPr>
              <w:t>lanului de management există</w:t>
            </w:r>
            <w:r w:rsidR="00696BFA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norme de utilizare durabilă a resurselor biologice, 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î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>n conformitate cu practicile culturale</w:t>
            </w:r>
            <w:r w:rsidR="00475653" w:rsidRPr="00AA4D1A">
              <w:rPr>
                <w:rFonts w:ascii="Times New Roman" w:eastAsia="Times New Roman" w:hAnsi="Times New Roman"/>
                <w:lang w:val="ro-RO"/>
              </w:rPr>
              <w:t>,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tradi</w:t>
            </w:r>
            <w:r w:rsidR="00AE2C78">
              <w:rPr>
                <w:rFonts w:ascii="Times New Roman" w:eastAsia="Times New Roman" w:hAnsi="Times New Roman"/>
                <w:lang w:val="ro-RO"/>
              </w:rPr>
              <w:t>ț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ionale</w:t>
            </w:r>
            <w:r w:rsidRPr="00AA4D1A">
              <w:rPr>
                <w:rFonts w:ascii="Times New Roman" w:eastAsia="Times New Roman" w:hAnsi="Times New Roman"/>
                <w:lang w:val="ro-RO"/>
              </w:rPr>
              <w:t>,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 compatibile cu conservarea </w:t>
            </w:r>
            <w:r w:rsidRPr="00AA4D1A">
              <w:rPr>
                <w:rFonts w:ascii="Times New Roman" w:eastAsia="Times New Roman" w:hAnsi="Times New Roman"/>
                <w:lang w:val="ro-RO"/>
              </w:rPr>
              <w:t>biodiversită</w:t>
            </w:r>
            <w:r w:rsidR="00AE2C78">
              <w:rPr>
                <w:rFonts w:ascii="Times New Roman" w:eastAsia="Times New Roman" w:hAnsi="Times New Roman"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/>
              </w:rPr>
              <w:t>ii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>.</w:t>
            </w:r>
            <w:r w:rsidR="00925483" w:rsidRPr="00AA4D1A">
              <w:rPr>
                <w:rFonts w:ascii="Times New Roman" w:eastAsia="Times New Roman" w:hAnsi="Times New Roman"/>
                <w:lang w:val="ro-RO"/>
              </w:rPr>
              <w:t xml:space="preserve"> </w:t>
            </w:r>
          </w:p>
          <w:p w14:paraId="4ED5EEF9" w14:textId="5400CF3B" w:rsidR="002B6FB0" w:rsidRPr="00AA4D1A" w:rsidRDefault="00925483" w:rsidP="00696BFA">
            <w:pPr>
              <w:spacing w:after="0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lang w:val="ro-RO"/>
              </w:rPr>
              <w:t>De asemenea, sunt promovate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 practicile 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tradi</w:t>
            </w:r>
            <w:r w:rsidR="00AE2C78">
              <w:rPr>
                <w:rFonts w:ascii="Times New Roman" w:eastAsia="Times New Roman" w:hAnsi="Times New Roman"/>
                <w:lang w:val="ro-RO"/>
              </w:rPr>
              <w:t>ț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ionale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 din domeniul  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construc</w:t>
            </w:r>
            <w:r w:rsidR="00AE2C78">
              <w:rPr>
                <w:rFonts w:ascii="Times New Roman" w:eastAsia="Times New Roman" w:hAnsi="Times New Roman"/>
                <w:lang w:val="ro-RO"/>
              </w:rPr>
              <w:t>ț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iilor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eastAsia="Times New Roman" w:hAnsi="Times New Roman"/>
                <w:lang w:val="ro-RO"/>
              </w:rPr>
              <w:t>ș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i 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amenajărilor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 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gospodăre</w:t>
            </w:r>
            <w:r w:rsidR="00AE2C78">
              <w:rPr>
                <w:rFonts w:ascii="Times New Roman" w:eastAsia="Times New Roman" w:hAnsi="Times New Roman"/>
                <w:lang w:val="ro-RO"/>
              </w:rPr>
              <w:t>ș</w:t>
            </w:r>
            <w:r w:rsidR="007C212A" w:rsidRPr="00AA4D1A">
              <w:rPr>
                <w:rFonts w:ascii="Times New Roman" w:eastAsia="Times New Roman" w:hAnsi="Times New Roman"/>
                <w:lang w:val="ro-RO"/>
              </w:rPr>
              <w:t>ti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 xml:space="preserve">, </w:t>
            </w:r>
            <w:r w:rsidR="00475653" w:rsidRPr="00AA4D1A">
              <w:rPr>
                <w:rFonts w:ascii="Times New Roman" w:eastAsia="Times New Roman" w:hAnsi="Times New Roman"/>
                <w:lang w:val="ro-RO"/>
              </w:rPr>
              <w:t xml:space="preserve">precum </w:t>
            </w:r>
            <w:r w:rsidR="00AE2C78">
              <w:rPr>
                <w:rFonts w:ascii="Times New Roman" w:eastAsia="Times New Roman" w:hAnsi="Times New Roman"/>
                <w:lang w:val="ro-RO"/>
              </w:rPr>
              <w:t>ș</w:t>
            </w:r>
            <w:r w:rsidR="00475653" w:rsidRPr="00AA4D1A">
              <w:rPr>
                <w:rFonts w:ascii="Times New Roman" w:eastAsia="Times New Roman" w:hAnsi="Times New Roman"/>
                <w:lang w:val="ro-RO"/>
              </w:rPr>
              <w:t xml:space="preserve">i integrarea 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>elementelor tradi</w:t>
            </w:r>
            <w:r w:rsidR="00AE2C78">
              <w:rPr>
                <w:rFonts w:ascii="Times New Roman" w:eastAsia="Times New Roman" w:hAnsi="Times New Roman"/>
                <w:lang w:val="ro-RO"/>
              </w:rPr>
              <w:t>ț</w:t>
            </w:r>
            <w:r w:rsidR="00696BFA" w:rsidRPr="00AA4D1A">
              <w:rPr>
                <w:rFonts w:ascii="Times New Roman" w:eastAsia="Times New Roman" w:hAnsi="Times New Roman"/>
                <w:lang w:val="ro-RO"/>
              </w:rPr>
              <w:t>ionale în domeniul dezvoltării urbanistice locale.</w:t>
            </w:r>
          </w:p>
        </w:tc>
      </w:tr>
      <w:tr w:rsidR="00980936" w:rsidRPr="003C5241" w14:paraId="782EACF6" w14:textId="77777777" w:rsidTr="00B25B75">
        <w:trPr>
          <w:trHeight w:val="55"/>
        </w:trPr>
        <w:tc>
          <w:tcPr>
            <w:tcW w:w="715" w:type="dxa"/>
          </w:tcPr>
          <w:p w14:paraId="59D91726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lastRenderedPageBreak/>
              <w:t>3.3.</w:t>
            </w:r>
          </w:p>
        </w:tc>
        <w:tc>
          <w:tcPr>
            <w:tcW w:w="1890" w:type="dxa"/>
          </w:tcPr>
          <w:p w14:paraId="7859E512" w14:textId="27F94B82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Impactul asupra drepturilor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libertă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ilor fundamentale ale omului</w:t>
            </w:r>
          </w:p>
        </w:tc>
        <w:tc>
          <w:tcPr>
            <w:tcW w:w="6683" w:type="dxa"/>
            <w:gridSpan w:val="9"/>
          </w:tcPr>
          <w:p w14:paraId="2BB5CAB8" w14:textId="77777777" w:rsidR="002B6FB0" w:rsidRPr="00AA4D1A" w:rsidRDefault="00B25596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Proiectul de act normativ nu se referă la acest subiect.</w:t>
            </w:r>
          </w:p>
        </w:tc>
      </w:tr>
      <w:tr w:rsidR="00980936" w:rsidRPr="003C5241" w14:paraId="0258E086" w14:textId="77777777" w:rsidTr="00B25B75">
        <w:trPr>
          <w:trHeight w:val="55"/>
        </w:trPr>
        <w:tc>
          <w:tcPr>
            <w:tcW w:w="715" w:type="dxa"/>
          </w:tcPr>
          <w:p w14:paraId="31AE5B72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3.4.</w:t>
            </w:r>
          </w:p>
        </w:tc>
        <w:tc>
          <w:tcPr>
            <w:tcW w:w="1890" w:type="dxa"/>
          </w:tcPr>
          <w:p w14:paraId="08F6E47B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Impactul macroeconomic</w:t>
            </w:r>
          </w:p>
        </w:tc>
        <w:tc>
          <w:tcPr>
            <w:tcW w:w="6683" w:type="dxa"/>
            <w:gridSpan w:val="9"/>
          </w:tcPr>
          <w:p w14:paraId="02A801C7" w14:textId="77777777" w:rsidR="002B6FB0" w:rsidRPr="00AA4D1A" w:rsidRDefault="00B25596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Proiectul de act normativ nu se referă la acest subiect.</w:t>
            </w:r>
          </w:p>
        </w:tc>
      </w:tr>
      <w:tr w:rsidR="00980936" w:rsidRPr="003C5241" w14:paraId="76CC0CAC" w14:textId="77777777" w:rsidTr="00B25B75">
        <w:trPr>
          <w:trHeight w:val="52"/>
        </w:trPr>
        <w:tc>
          <w:tcPr>
            <w:tcW w:w="715" w:type="dxa"/>
          </w:tcPr>
          <w:p w14:paraId="26AA351F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3.4.1.</w:t>
            </w:r>
          </w:p>
        </w:tc>
        <w:tc>
          <w:tcPr>
            <w:tcW w:w="1890" w:type="dxa"/>
          </w:tcPr>
          <w:p w14:paraId="6AC4B8D3" w14:textId="265C03CA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Impactul asupra economiei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asupra principalilor indicatori macroeconomici</w:t>
            </w:r>
          </w:p>
        </w:tc>
        <w:tc>
          <w:tcPr>
            <w:tcW w:w="6683" w:type="dxa"/>
            <w:gridSpan w:val="9"/>
          </w:tcPr>
          <w:p w14:paraId="17F375A9" w14:textId="77777777" w:rsidR="002B6FB0" w:rsidRPr="00AA4D1A" w:rsidRDefault="00B25596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Proiectul de act normativ nu se referă la acest subiect.</w:t>
            </w:r>
          </w:p>
          <w:p w14:paraId="71F5835F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</w:p>
          <w:p w14:paraId="72BDCF71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3C04DC96" w14:textId="77777777" w:rsidTr="00B25B75">
        <w:trPr>
          <w:trHeight w:val="52"/>
        </w:trPr>
        <w:tc>
          <w:tcPr>
            <w:tcW w:w="715" w:type="dxa"/>
          </w:tcPr>
          <w:p w14:paraId="0D0F0E9C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3.4.2.</w:t>
            </w:r>
          </w:p>
        </w:tc>
        <w:tc>
          <w:tcPr>
            <w:tcW w:w="1890" w:type="dxa"/>
          </w:tcPr>
          <w:p w14:paraId="15B02E59" w14:textId="2781B4E4" w:rsidR="002B6FB0" w:rsidRPr="00AA4D1A" w:rsidRDefault="002B6FB0" w:rsidP="008F03C7">
            <w:pPr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Impactul asupra mediului concuren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ial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domeniul ajutoarelor de stat</w:t>
            </w:r>
          </w:p>
        </w:tc>
        <w:tc>
          <w:tcPr>
            <w:tcW w:w="6683" w:type="dxa"/>
            <w:gridSpan w:val="9"/>
          </w:tcPr>
          <w:p w14:paraId="22EEBE3D" w14:textId="77777777" w:rsidR="002B6FB0" w:rsidRPr="00AA4D1A" w:rsidRDefault="00B25596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Proiectul de act normativ nu se referă la acest subiect.</w:t>
            </w:r>
          </w:p>
        </w:tc>
      </w:tr>
      <w:tr w:rsidR="00980936" w:rsidRPr="003C5241" w14:paraId="068E0E9C" w14:textId="77777777" w:rsidTr="00B25B75">
        <w:trPr>
          <w:trHeight w:val="52"/>
        </w:trPr>
        <w:tc>
          <w:tcPr>
            <w:tcW w:w="715" w:type="dxa"/>
          </w:tcPr>
          <w:p w14:paraId="218F49B3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3.5.</w:t>
            </w:r>
          </w:p>
        </w:tc>
        <w:tc>
          <w:tcPr>
            <w:tcW w:w="1890" w:type="dxa"/>
          </w:tcPr>
          <w:p w14:paraId="110B1E63" w14:textId="77777777" w:rsidR="002B6FB0" w:rsidRPr="00AA4D1A" w:rsidRDefault="002B6FB0" w:rsidP="008F03C7">
            <w:pPr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Impactul asupra mediului de afaceri</w:t>
            </w:r>
          </w:p>
        </w:tc>
        <w:tc>
          <w:tcPr>
            <w:tcW w:w="6683" w:type="dxa"/>
            <w:gridSpan w:val="9"/>
          </w:tcPr>
          <w:p w14:paraId="729984F1" w14:textId="77777777" w:rsidR="002B6FB0" w:rsidRPr="00AA4D1A" w:rsidRDefault="00B25596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Proiectul de act normativ nu se referă la acest subiect.</w:t>
            </w:r>
          </w:p>
        </w:tc>
      </w:tr>
      <w:tr w:rsidR="00980936" w:rsidRPr="003C5241" w14:paraId="5A635083" w14:textId="77777777" w:rsidTr="00B25B75">
        <w:trPr>
          <w:trHeight w:val="52"/>
        </w:trPr>
        <w:tc>
          <w:tcPr>
            <w:tcW w:w="715" w:type="dxa"/>
          </w:tcPr>
          <w:p w14:paraId="12D3304B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t>3.6.</w:t>
            </w:r>
          </w:p>
        </w:tc>
        <w:tc>
          <w:tcPr>
            <w:tcW w:w="1890" w:type="dxa"/>
          </w:tcPr>
          <w:p w14:paraId="4AF07ADF" w14:textId="77777777" w:rsidR="002B6FB0" w:rsidRPr="00AA4D1A" w:rsidRDefault="002B6FB0" w:rsidP="008F03C7">
            <w:pPr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Impactul asupra mediului înconjurător</w:t>
            </w:r>
          </w:p>
        </w:tc>
        <w:tc>
          <w:tcPr>
            <w:tcW w:w="6683" w:type="dxa"/>
            <w:gridSpan w:val="9"/>
          </w:tcPr>
          <w:p w14:paraId="06A69DBF" w14:textId="601D0E8F" w:rsidR="00893DC1" w:rsidRPr="00AA4D1A" w:rsidRDefault="0082347B" w:rsidP="008F03C7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Prezentul proiect de hotărâre a Guvernului are ca scop </w:t>
            </w:r>
            <w:r w:rsidR="0034518F" w:rsidRPr="00AA4D1A">
              <w:rPr>
                <w:rFonts w:ascii="Times New Roman" w:hAnsi="Times New Roman"/>
                <w:lang w:val="ro-RO"/>
              </w:rPr>
              <w:t xml:space="preserve">adoptarea </w:t>
            </w:r>
            <w:r w:rsidRPr="00AA4D1A">
              <w:rPr>
                <w:rFonts w:ascii="Times New Roman" w:hAnsi="Times New Roman"/>
                <w:lang w:val="ro-RO"/>
              </w:rPr>
              <w:t xml:space="preserve">Planului de </w:t>
            </w:r>
            <w:r w:rsidR="00041F76" w:rsidRPr="00AA4D1A">
              <w:rPr>
                <w:rFonts w:ascii="Times New Roman" w:hAnsi="Times New Roman"/>
                <w:lang w:val="ro-RO"/>
              </w:rPr>
              <w:t>m</w:t>
            </w:r>
            <w:r w:rsidR="00B55046" w:rsidRPr="00AA4D1A">
              <w:rPr>
                <w:rFonts w:ascii="Times New Roman" w:hAnsi="Times New Roman"/>
                <w:lang w:val="ro-RO"/>
              </w:rPr>
              <w:t>anagement</w:t>
            </w:r>
            <w:r w:rsidR="002324B3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041F76" w:rsidRPr="00AA4D1A">
              <w:rPr>
                <w:rFonts w:ascii="Times New Roman" w:hAnsi="Times New Roman"/>
                <w:lang w:val="ro-RO"/>
              </w:rPr>
              <w:t>al RBDD</w:t>
            </w:r>
            <w:r w:rsidR="0052162C">
              <w:rPr>
                <w:rFonts w:ascii="Times New Roman" w:hAnsi="Times New Roman"/>
                <w:lang w:val="ro-RO"/>
              </w:rPr>
              <w:t>.</w:t>
            </w:r>
            <w:r w:rsidR="0052162C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52162C">
              <w:rPr>
                <w:rFonts w:ascii="Times New Roman" w:hAnsi="Times New Roman"/>
                <w:lang w:val="ro-RO"/>
              </w:rPr>
              <w:t>Acesta,</w:t>
            </w:r>
            <w:r w:rsidR="0052162C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lang w:val="ro-RO"/>
              </w:rPr>
              <w:t xml:space="preserve">prin obiectivele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2324B3" w:rsidRPr="00AA4D1A">
              <w:rPr>
                <w:rFonts w:ascii="Times New Roman" w:hAnsi="Times New Roman"/>
                <w:lang w:val="ro-RO"/>
              </w:rPr>
              <w:t xml:space="preserve">i </w:t>
            </w:r>
            <w:r w:rsidRPr="00AA4D1A">
              <w:rPr>
                <w:rFonts w:ascii="Times New Roman" w:hAnsi="Times New Roman"/>
                <w:lang w:val="ro-RO"/>
              </w:rPr>
              <w:t>regulile stabilite</w:t>
            </w:r>
            <w:r w:rsidR="00893DC1" w:rsidRPr="00AA4D1A">
              <w:rPr>
                <w:rFonts w:ascii="Times New Roman" w:hAnsi="Times New Roman"/>
                <w:lang w:val="ro-RO"/>
              </w:rPr>
              <w:t>,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52162C" w:rsidRPr="00AA4D1A">
              <w:rPr>
                <w:rFonts w:ascii="Times New Roman" w:hAnsi="Times New Roman"/>
                <w:lang w:val="ro-RO"/>
              </w:rPr>
              <w:t>urmăre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52162C">
              <w:rPr>
                <w:rFonts w:ascii="Times New Roman" w:hAnsi="Times New Roman"/>
                <w:lang w:val="ro-RO"/>
              </w:rPr>
              <w:t>te</w:t>
            </w:r>
            <w:r w:rsidR="0052162C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lang w:val="ro-RO"/>
              </w:rPr>
              <w:t>men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inerea într-o stare de conservare favorabilă a speciilor de </w:t>
            </w:r>
            <w:r w:rsidR="00925483" w:rsidRPr="00AA4D1A">
              <w:rPr>
                <w:rFonts w:ascii="Times New Roman" w:hAnsi="Times New Roman"/>
                <w:lang w:val="ro-RO"/>
              </w:rPr>
              <w:t xml:space="preserve">floră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</w:t>
            </w:r>
            <w:r w:rsidR="00925483" w:rsidRPr="00AA4D1A">
              <w:rPr>
                <w:rFonts w:ascii="Times New Roman" w:hAnsi="Times New Roman"/>
                <w:lang w:val="ro-RO"/>
              </w:rPr>
              <w:t>faună sălbatică</w:t>
            </w:r>
            <w:r w:rsidRPr="00AA4D1A">
              <w:rPr>
                <w:rFonts w:ascii="Times New Roman" w:hAnsi="Times New Roman"/>
                <w:lang w:val="ro-RO"/>
              </w:rPr>
              <w:t xml:space="preserve">, habitatelor acestora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a peisajului</w:t>
            </w:r>
            <w:r w:rsidR="00925483" w:rsidRPr="00AA4D1A">
              <w:rPr>
                <w:rFonts w:ascii="Times New Roman" w:hAnsi="Times New Roman"/>
                <w:lang w:val="ro-RO"/>
              </w:rPr>
              <w:t>, precum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con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tientizarea popula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iei locale cu privire la valoarea pe care acestea o reprezintă. </w:t>
            </w:r>
          </w:p>
          <w:p w14:paraId="40FE6EF8" w14:textId="573C30C0" w:rsidR="002B6FB0" w:rsidRPr="00AA4D1A" w:rsidRDefault="0082347B" w:rsidP="008F03C7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Rezultatul final al tuturor activită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ilor propuse este men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inerea integrită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ii ariilor </w:t>
            </w:r>
            <w:r w:rsidR="002324B3" w:rsidRPr="00AA4D1A">
              <w:rPr>
                <w:rFonts w:ascii="Times New Roman" w:hAnsi="Times New Roman"/>
                <w:lang w:val="ro-RO"/>
              </w:rPr>
              <w:t xml:space="preserve">naturale </w:t>
            </w:r>
            <w:r w:rsidRPr="00AA4D1A">
              <w:rPr>
                <w:rFonts w:ascii="Times New Roman" w:hAnsi="Times New Roman"/>
                <w:lang w:val="ro-RO"/>
              </w:rPr>
              <w:t>protejate</w:t>
            </w:r>
            <w:r w:rsidR="00D43EE6" w:rsidRPr="00AA4D1A">
              <w:rPr>
                <w:rFonts w:ascii="Times New Roman" w:hAnsi="Times New Roman"/>
                <w:lang w:val="ro-RO"/>
              </w:rPr>
              <w:t>.</w:t>
            </w:r>
          </w:p>
          <w:p w14:paraId="7BF3FDFA" w14:textId="03A140ED" w:rsidR="003B3661" w:rsidRPr="00AA4D1A" w:rsidRDefault="003B3661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52162C">
              <w:rPr>
                <w:rFonts w:ascii="Times New Roman" w:hAnsi="Times New Roman"/>
                <w:noProof/>
                <w:lang w:val="ro-RO"/>
              </w:rPr>
              <w:t xml:space="preserve">Planul de </w:t>
            </w:r>
            <w:r w:rsidR="00041F76" w:rsidRPr="0052162C">
              <w:rPr>
                <w:rFonts w:ascii="Times New Roman" w:hAnsi="Times New Roman"/>
                <w:noProof/>
                <w:lang w:val="ro-RO"/>
              </w:rPr>
              <w:t>m</w:t>
            </w:r>
            <w:r w:rsidRPr="0052162C">
              <w:rPr>
                <w:rFonts w:ascii="Times New Roman" w:hAnsi="Times New Roman"/>
                <w:noProof/>
                <w:lang w:val="ro-RO"/>
              </w:rPr>
              <w:t xml:space="preserve">anagement a fost supus procedurii de evaluare strategică de mediu, conform prevederilor </w:t>
            </w:r>
            <w:r w:rsidRPr="0052162C">
              <w:rPr>
                <w:rFonts w:ascii="Times New Roman" w:hAnsi="Times New Roman"/>
                <w:i/>
                <w:iCs/>
                <w:noProof/>
                <w:lang w:val="ro-RO"/>
              </w:rPr>
              <w:t>Hotărârii Guvern</w:t>
            </w:r>
            <w:r w:rsidR="00041F76" w:rsidRPr="0052162C">
              <w:rPr>
                <w:rFonts w:ascii="Times New Roman" w:hAnsi="Times New Roman"/>
                <w:i/>
                <w:iCs/>
                <w:noProof/>
                <w:lang w:val="ro-RO"/>
              </w:rPr>
              <w:t>ului</w:t>
            </w:r>
            <w:r w:rsidRPr="0052162C">
              <w:rPr>
                <w:rFonts w:ascii="Times New Roman" w:hAnsi="Times New Roman"/>
                <w:i/>
                <w:iCs/>
                <w:noProof/>
                <w:lang w:val="ro-RO"/>
              </w:rPr>
              <w:t xml:space="preserve"> nr. 1076/2004 privind stabilirea procedurii de realizare a evaluării de mediu pentru planuri </w:t>
            </w:r>
            <w:r w:rsidR="00AE2C78">
              <w:rPr>
                <w:rFonts w:ascii="Times New Roman" w:hAnsi="Times New Roman"/>
                <w:i/>
                <w:iCs/>
                <w:noProof/>
                <w:lang w:val="ro-RO"/>
              </w:rPr>
              <w:t>ș</w:t>
            </w:r>
            <w:r w:rsidRPr="0052162C">
              <w:rPr>
                <w:rFonts w:ascii="Times New Roman" w:hAnsi="Times New Roman"/>
                <w:i/>
                <w:iCs/>
                <w:noProof/>
                <w:lang w:val="ro-RO"/>
              </w:rPr>
              <w:t xml:space="preserve">i programe, cu modificările </w:t>
            </w:r>
            <w:r w:rsidR="00AE2C78">
              <w:rPr>
                <w:rFonts w:ascii="Times New Roman" w:hAnsi="Times New Roman"/>
                <w:i/>
                <w:iCs/>
                <w:noProof/>
                <w:lang w:val="ro-RO"/>
              </w:rPr>
              <w:t>ș</w:t>
            </w:r>
            <w:r w:rsidRPr="0052162C">
              <w:rPr>
                <w:rFonts w:ascii="Times New Roman" w:hAnsi="Times New Roman"/>
                <w:i/>
                <w:iCs/>
                <w:noProof/>
                <w:lang w:val="ro-RO"/>
              </w:rPr>
              <w:t>i completările ulterioare</w:t>
            </w:r>
            <w:r w:rsidR="00A36555" w:rsidRPr="0052162C">
              <w:rPr>
                <w:rFonts w:ascii="Times New Roman" w:hAnsi="Times New Roman"/>
                <w:noProof/>
                <w:lang w:val="ro-RO"/>
              </w:rPr>
              <w:t>,</w:t>
            </w:r>
            <w:r w:rsidRPr="0052162C">
              <w:rPr>
                <w:rFonts w:ascii="Times New Roman" w:hAnsi="Times New Roman"/>
                <w:noProof/>
                <w:lang w:val="ro-RO"/>
              </w:rPr>
              <w:t xml:space="preserve"> în urma căreia a fost emisă Decizia etapei de încadrare nr. 58/11.12.2023 de către Agen</w:t>
            </w:r>
            <w:r w:rsidR="00AE2C78">
              <w:rPr>
                <w:rFonts w:ascii="Times New Roman" w:hAnsi="Times New Roman"/>
                <w:noProof/>
                <w:lang w:val="ro-RO"/>
              </w:rPr>
              <w:t>ț</w:t>
            </w:r>
            <w:r w:rsidRPr="0052162C">
              <w:rPr>
                <w:rFonts w:ascii="Times New Roman" w:hAnsi="Times New Roman"/>
                <w:noProof/>
                <w:lang w:val="ro-RO"/>
              </w:rPr>
              <w:t>ia pentru Protec</w:t>
            </w:r>
            <w:r w:rsidR="00AE2C78">
              <w:rPr>
                <w:rFonts w:ascii="Times New Roman" w:hAnsi="Times New Roman"/>
                <w:noProof/>
                <w:lang w:val="ro-RO"/>
              </w:rPr>
              <w:t>ț</w:t>
            </w:r>
            <w:r w:rsidRPr="0052162C">
              <w:rPr>
                <w:rFonts w:ascii="Times New Roman" w:hAnsi="Times New Roman"/>
                <w:noProof/>
                <w:lang w:val="ro-RO"/>
              </w:rPr>
              <w:t>ia Mediului Tulcea.</w:t>
            </w:r>
            <w:r w:rsidR="00D654C2">
              <w:rPr>
                <w:rFonts w:ascii="Times New Roman" w:hAnsi="Times New Roman"/>
                <w:noProof/>
                <w:lang w:val="ro-RO"/>
              </w:rPr>
              <w:t xml:space="preserve"> </w:t>
            </w:r>
            <w:r w:rsidR="00D51B87" w:rsidRPr="00D51B87">
              <w:rPr>
                <w:rFonts w:ascii="Times New Roman" w:hAnsi="Times New Roman"/>
                <w:noProof/>
                <w:lang w:val="ro-RO"/>
              </w:rPr>
              <w:t>. Ca urmare a modificărilor survenite</w:t>
            </w:r>
            <w:r w:rsidR="00D51B87">
              <w:rPr>
                <w:rFonts w:ascii="Times New Roman" w:hAnsi="Times New Roman"/>
                <w:noProof/>
                <w:lang w:val="ro-RO"/>
              </w:rPr>
              <w:t>,</w:t>
            </w:r>
            <w:r w:rsidR="00D51B87" w:rsidRPr="00D51B87">
              <w:rPr>
                <w:rFonts w:ascii="Times New Roman" w:hAnsi="Times New Roman"/>
                <w:noProof/>
                <w:lang w:val="ro-RO"/>
              </w:rPr>
              <w:t xml:space="preserve"> ARBDD a solicitat, prin adresa nr. 6537/09.04.2026 Direcției Județene de Mediu Tulcea un punct de vedere au privire la valabilitatea Deciziei etapei de încadrare nr. 58/11.12.2023. În acest sens, Direcția Județeană de Mediu Tulcea a emis adresa nr..................</w:t>
            </w:r>
          </w:p>
        </w:tc>
      </w:tr>
      <w:tr w:rsidR="00980936" w:rsidRPr="003C5241" w14:paraId="1EC9F837" w14:textId="77777777" w:rsidTr="00B25B75">
        <w:trPr>
          <w:trHeight w:val="52"/>
        </w:trPr>
        <w:tc>
          <w:tcPr>
            <w:tcW w:w="715" w:type="dxa"/>
          </w:tcPr>
          <w:p w14:paraId="2F1492A0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3.7.</w:t>
            </w:r>
          </w:p>
        </w:tc>
        <w:tc>
          <w:tcPr>
            <w:tcW w:w="1890" w:type="dxa"/>
          </w:tcPr>
          <w:p w14:paraId="4349C038" w14:textId="16A989E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Evaluarea costurilor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 beneficiilor din perspectiva inovării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digitalizării</w:t>
            </w:r>
          </w:p>
        </w:tc>
        <w:tc>
          <w:tcPr>
            <w:tcW w:w="6683" w:type="dxa"/>
            <w:gridSpan w:val="9"/>
          </w:tcPr>
          <w:p w14:paraId="7F5FF1BE" w14:textId="77777777" w:rsidR="002B6FB0" w:rsidRPr="00AA4D1A" w:rsidRDefault="00B25596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Proiectul de act normativ nu se referă la acest subiect.</w:t>
            </w:r>
          </w:p>
        </w:tc>
      </w:tr>
      <w:tr w:rsidR="00980936" w:rsidRPr="003C5241" w14:paraId="0887680D" w14:textId="77777777" w:rsidTr="00B25B75">
        <w:trPr>
          <w:trHeight w:val="52"/>
        </w:trPr>
        <w:tc>
          <w:tcPr>
            <w:tcW w:w="715" w:type="dxa"/>
          </w:tcPr>
          <w:p w14:paraId="454428ED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3.8.</w:t>
            </w:r>
          </w:p>
        </w:tc>
        <w:tc>
          <w:tcPr>
            <w:tcW w:w="1890" w:type="dxa"/>
          </w:tcPr>
          <w:p w14:paraId="62E2E8DB" w14:textId="2D3DB63F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Evaluarea costurilor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 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lastRenderedPageBreak/>
              <w:t>beneficiilor din perspectiva dezvoltării durabile</w:t>
            </w:r>
          </w:p>
        </w:tc>
        <w:tc>
          <w:tcPr>
            <w:tcW w:w="6683" w:type="dxa"/>
            <w:gridSpan w:val="9"/>
          </w:tcPr>
          <w:p w14:paraId="360C14D1" w14:textId="77777777" w:rsidR="002B6FB0" w:rsidRPr="00AA4D1A" w:rsidRDefault="00B25596" w:rsidP="00B365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lastRenderedPageBreak/>
              <w:t>Proiectul de act normativ nu se referă la acest subiect.</w:t>
            </w:r>
            <w:r w:rsidR="002B6FB0" w:rsidRPr="00AA4D1A">
              <w:rPr>
                <w:rFonts w:ascii="Times New Roman" w:eastAsia="Times New Roman" w:hAnsi="Times New Roman"/>
                <w:lang w:val="ro-RO" w:eastAsia="ro-RO"/>
              </w:rPr>
              <w:t xml:space="preserve"> </w:t>
            </w:r>
          </w:p>
        </w:tc>
      </w:tr>
      <w:tr w:rsidR="00980936" w:rsidRPr="00AA4D1A" w14:paraId="24A7C2B5" w14:textId="77777777" w:rsidTr="00B25B75">
        <w:trPr>
          <w:trHeight w:val="52"/>
        </w:trPr>
        <w:tc>
          <w:tcPr>
            <w:tcW w:w="715" w:type="dxa"/>
          </w:tcPr>
          <w:p w14:paraId="4DAF7132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3.9.</w:t>
            </w:r>
          </w:p>
        </w:tc>
        <w:tc>
          <w:tcPr>
            <w:tcW w:w="1890" w:type="dxa"/>
          </w:tcPr>
          <w:p w14:paraId="5E966706" w14:textId="08484D08" w:rsidR="002B6FB0" w:rsidRPr="00AA4D1A" w:rsidRDefault="002B6FB0" w:rsidP="008F03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Alte informa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</w:t>
            </w:r>
          </w:p>
        </w:tc>
        <w:tc>
          <w:tcPr>
            <w:tcW w:w="6683" w:type="dxa"/>
            <w:gridSpan w:val="9"/>
          </w:tcPr>
          <w:p w14:paraId="4AFB458B" w14:textId="77777777" w:rsidR="002B6FB0" w:rsidRPr="00AA4D1A" w:rsidRDefault="00B25596" w:rsidP="008F03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Cs/>
                <w:noProof/>
                <w:lang w:val="ro-RO"/>
              </w:rPr>
              <w:t>Nu au fost identificate.</w:t>
            </w:r>
          </w:p>
        </w:tc>
      </w:tr>
      <w:tr w:rsidR="00980936" w:rsidRPr="00AA4D1A" w14:paraId="5B48F983" w14:textId="77777777" w:rsidTr="00FC23D3">
        <w:trPr>
          <w:trHeight w:val="52"/>
        </w:trPr>
        <w:tc>
          <w:tcPr>
            <w:tcW w:w="9288" w:type="dxa"/>
            <w:gridSpan w:val="11"/>
          </w:tcPr>
          <w:p w14:paraId="4756E27A" w14:textId="540C02B8" w:rsidR="002B6FB0" w:rsidRPr="00AA4D1A" w:rsidRDefault="002B6FB0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iunea a 4-a</w:t>
            </w:r>
          </w:p>
          <w:p w14:paraId="6B3B4167" w14:textId="05B18389" w:rsidR="00320F8D" w:rsidRPr="00AA4D1A" w:rsidRDefault="002B6FB0" w:rsidP="00A262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Impactul financiar asupra bugetului general consolidat</w:t>
            </w:r>
            <w:r w:rsidR="0034518F"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,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 xml:space="preserve"> atât pe termen scurt, pentru anul curent, cât 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 pe termen lung (pe 5 ani), inclusiv informa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 xml:space="preserve">ii cu privire la cheltuieli 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 venituri</w:t>
            </w:r>
          </w:p>
        </w:tc>
      </w:tr>
      <w:tr w:rsidR="00980936" w:rsidRPr="00AA4D1A" w14:paraId="427FCF00" w14:textId="77777777" w:rsidTr="00FC23D3">
        <w:trPr>
          <w:trHeight w:val="52"/>
        </w:trPr>
        <w:tc>
          <w:tcPr>
            <w:tcW w:w="9288" w:type="dxa"/>
            <w:gridSpan w:val="11"/>
          </w:tcPr>
          <w:p w14:paraId="1DFE5E99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- în mii lei (RON) – </w:t>
            </w:r>
          </w:p>
        </w:tc>
      </w:tr>
      <w:tr w:rsidR="00980936" w:rsidRPr="00AA4D1A" w14:paraId="516C3915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3C350E6A" w14:textId="77777777" w:rsidR="002B6FB0" w:rsidRPr="00AA4D1A" w:rsidRDefault="002B6FB0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Indicatori</w:t>
            </w:r>
          </w:p>
        </w:tc>
        <w:tc>
          <w:tcPr>
            <w:tcW w:w="1883" w:type="dxa"/>
            <w:gridSpan w:val="2"/>
            <w:vAlign w:val="center"/>
          </w:tcPr>
          <w:p w14:paraId="5A76C30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Anul</w:t>
            </w:r>
          </w:p>
          <w:p w14:paraId="19260C6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curent</w:t>
            </w:r>
          </w:p>
        </w:tc>
        <w:tc>
          <w:tcPr>
            <w:tcW w:w="1911" w:type="dxa"/>
            <w:gridSpan w:val="4"/>
            <w:vAlign w:val="center"/>
          </w:tcPr>
          <w:p w14:paraId="63B6080E" w14:textId="498FA7F4" w:rsidR="002B6FB0" w:rsidRPr="00AA4D1A" w:rsidRDefault="00A03E4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Următorii </w:t>
            </w:r>
            <w:r w:rsidR="002B6FB0" w:rsidRPr="00AA4D1A">
              <w:rPr>
                <w:rFonts w:ascii="Times New Roman" w:eastAsia="Times New Roman" w:hAnsi="Times New Roman"/>
                <w:noProof/>
                <w:lang w:val="ro-RO"/>
              </w:rPr>
              <w:t>patru ani</w:t>
            </w:r>
          </w:p>
        </w:tc>
        <w:tc>
          <w:tcPr>
            <w:tcW w:w="1284" w:type="dxa"/>
            <w:vAlign w:val="center"/>
          </w:tcPr>
          <w:p w14:paraId="595FF5F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Media pe cinci ani</w:t>
            </w:r>
          </w:p>
        </w:tc>
      </w:tr>
      <w:tr w:rsidR="00980936" w:rsidRPr="00AA4D1A" w14:paraId="2BCE29E5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3FD6BC7C" w14:textId="77777777" w:rsidR="002B6FB0" w:rsidRPr="00AA4D1A" w:rsidRDefault="002B6FB0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1</w:t>
            </w:r>
          </w:p>
        </w:tc>
        <w:tc>
          <w:tcPr>
            <w:tcW w:w="1883" w:type="dxa"/>
            <w:gridSpan w:val="2"/>
            <w:vAlign w:val="center"/>
          </w:tcPr>
          <w:p w14:paraId="2C09C36E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2</w:t>
            </w:r>
          </w:p>
        </w:tc>
        <w:tc>
          <w:tcPr>
            <w:tcW w:w="477" w:type="dxa"/>
            <w:vAlign w:val="center"/>
          </w:tcPr>
          <w:p w14:paraId="0D9B196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3</w:t>
            </w:r>
          </w:p>
        </w:tc>
        <w:tc>
          <w:tcPr>
            <w:tcW w:w="478" w:type="dxa"/>
            <w:vAlign w:val="center"/>
          </w:tcPr>
          <w:p w14:paraId="122A07A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</w:t>
            </w:r>
          </w:p>
        </w:tc>
        <w:tc>
          <w:tcPr>
            <w:tcW w:w="478" w:type="dxa"/>
            <w:vAlign w:val="center"/>
          </w:tcPr>
          <w:p w14:paraId="7173F12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</w:t>
            </w:r>
          </w:p>
        </w:tc>
        <w:tc>
          <w:tcPr>
            <w:tcW w:w="478" w:type="dxa"/>
            <w:vAlign w:val="center"/>
          </w:tcPr>
          <w:p w14:paraId="07F71F1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6</w:t>
            </w:r>
          </w:p>
        </w:tc>
        <w:tc>
          <w:tcPr>
            <w:tcW w:w="1284" w:type="dxa"/>
            <w:vAlign w:val="center"/>
          </w:tcPr>
          <w:p w14:paraId="2E70789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7</w:t>
            </w:r>
          </w:p>
        </w:tc>
      </w:tr>
      <w:tr w:rsidR="00980936" w:rsidRPr="00AA4D1A" w14:paraId="1174B898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1F29FA27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4.1. Modificări ale veniturilor bugetare, plus/minus, din care:</w:t>
            </w:r>
          </w:p>
        </w:tc>
        <w:tc>
          <w:tcPr>
            <w:tcW w:w="1883" w:type="dxa"/>
            <w:gridSpan w:val="2"/>
            <w:vAlign w:val="center"/>
          </w:tcPr>
          <w:p w14:paraId="286E7A58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3158431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212508D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3A8F57C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73DE5BBA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3471EBED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31BA6EEB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45DA5C5C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a) buget de stat, din acesta:</w:t>
            </w:r>
          </w:p>
          <w:p w14:paraId="651617A7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(i) impozit pe profit</w:t>
            </w:r>
          </w:p>
          <w:p w14:paraId="1B964088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(ii) impozit pe venit</w:t>
            </w:r>
          </w:p>
        </w:tc>
        <w:tc>
          <w:tcPr>
            <w:tcW w:w="1883" w:type="dxa"/>
            <w:gridSpan w:val="2"/>
            <w:vAlign w:val="center"/>
          </w:tcPr>
          <w:p w14:paraId="6E36533B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3523F69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FB8F2BA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5448F8E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244071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26D0C24B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4F4A03A1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583E05A3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b) bugete locale</w:t>
            </w:r>
          </w:p>
          <w:p w14:paraId="5E6B1701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(i) impozit pe profit</w:t>
            </w:r>
          </w:p>
        </w:tc>
        <w:tc>
          <w:tcPr>
            <w:tcW w:w="1883" w:type="dxa"/>
            <w:gridSpan w:val="2"/>
            <w:vAlign w:val="center"/>
          </w:tcPr>
          <w:p w14:paraId="4D5E649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3944FB6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66D410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864CCF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5E17D94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53F73F73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3B5AF3B6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657A240F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c) bugetul asigurărilor sociale de stat:</w:t>
            </w:r>
          </w:p>
          <w:p w14:paraId="19C634DC" w14:textId="51FB87D1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(i) contribu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de asigurări</w:t>
            </w:r>
          </w:p>
        </w:tc>
        <w:tc>
          <w:tcPr>
            <w:tcW w:w="1883" w:type="dxa"/>
            <w:gridSpan w:val="2"/>
            <w:vAlign w:val="center"/>
          </w:tcPr>
          <w:p w14:paraId="63E6947E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1FDB84E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387928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30D066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5BAA010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439B6413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58F31482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2B44598C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d) alte tipuri de venituri</w:t>
            </w:r>
          </w:p>
          <w:p w14:paraId="782C0DD2" w14:textId="523B94D3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(se va men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iona natura acestora)</w:t>
            </w:r>
          </w:p>
        </w:tc>
        <w:tc>
          <w:tcPr>
            <w:tcW w:w="1883" w:type="dxa"/>
            <w:gridSpan w:val="2"/>
            <w:vAlign w:val="center"/>
          </w:tcPr>
          <w:p w14:paraId="4D1B39C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2885923E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748186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3DD3D5A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9876AEE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4B1E000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0EB7668F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00669985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4.2. Modificări ale cheltuielilor bugetare, plus/minus, din care:</w:t>
            </w:r>
          </w:p>
        </w:tc>
        <w:tc>
          <w:tcPr>
            <w:tcW w:w="1883" w:type="dxa"/>
            <w:gridSpan w:val="2"/>
            <w:vAlign w:val="center"/>
          </w:tcPr>
          <w:p w14:paraId="7B1C3212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03B9C392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890709D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83CEFD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4C98C1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030FC2F8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32F76EB2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2CE633D9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a) buget de stat, din acesta:</w:t>
            </w:r>
          </w:p>
          <w:p w14:paraId="165FE9A5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(i) cheltuieli de personal</w:t>
            </w:r>
          </w:p>
          <w:p w14:paraId="7893224C" w14:textId="3E677D71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(ii) bunuri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servicii</w:t>
            </w:r>
          </w:p>
        </w:tc>
        <w:tc>
          <w:tcPr>
            <w:tcW w:w="1883" w:type="dxa"/>
            <w:gridSpan w:val="2"/>
            <w:vAlign w:val="center"/>
          </w:tcPr>
          <w:p w14:paraId="3F97C920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3D0BB2DB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4D95A6C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16E9310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A0C9EA3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412E942E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007110DC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595E6F2A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b) bugete locale:</w:t>
            </w:r>
          </w:p>
          <w:p w14:paraId="16DB898F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(i) cheltuieli de personal</w:t>
            </w:r>
          </w:p>
          <w:p w14:paraId="7F38EA9E" w14:textId="06C291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(ii) bunuri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servicii</w:t>
            </w:r>
          </w:p>
        </w:tc>
        <w:tc>
          <w:tcPr>
            <w:tcW w:w="1883" w:type="dxa"/>
            <w:gridSpan w:val="2"/>
            <w:vAlign w:val="center"/>
          </w:tcPr>
          <w:p w14:paraId="458DAE0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675A1B7B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6DD2ED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E5A392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64E971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6006D04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05463996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0CA06BF7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c) bugetul asigurărilor sociale de stat:</w:t>
            </w:r>
          </w:p>
          <w:p w14:paraId="015AA45F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(i) cheltuieli de personal</w:t>
            </w:r>
          </w:p>
          <w:p w14:paraId="0D6093FD" w14:textId="214B866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(ii) bunuri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servicii</w:t>
            </w:r>
          </w:p>
        </w:tc>
        <w:tc>
          <w:tcPr>
            <w:tcW w:w="1883" w:type="dxa"/>
            <w:gridSpan w:val="2"/>
            <w:vAlign w:val="center"/>
          </w:tcPr>
          <w:p w14:paraId="4D1A06F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7A8A52AC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79296FC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DB6F6D2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F27B5C0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217449F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1C914CD6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721BF373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d) alte tipuri de cheltuieli</w:t>
            </w:r>
          </w:p>
          <w:p w14:paraId="35577951" w14:textId="0CBB041B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(se va men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iona natura acestora)</w:t>
            </w:r>
          </w:p>
        </w:tc>
        <w:tc>
          <w:tcPr>
            <w:tcW w:w="1883" w:type="dxa"/>
            <w:gridSpan w:val="2"/>
            <w:vAlign w:val="center"/>
          </w:tcPr>
          <w:p w14:paraId="77D5D9A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620D16CB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B304C4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76EB142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37156F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1E22152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7813CA14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0D3D69EA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4.3. Impact financiar, plus/minus, din care:</w:t>
            </w:r>
          </w:p>
        </w:tc>
        <w:tc>
          <w:tcPr>
            <w:tcW w:w="1883" w:type="dxa"/>
            <w:gridSpan w:val="2"/>
            <w:vAlign w:val="center"/>
          </w:tcPr>
          <w:p w14:paraId="0814E40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247C352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C10393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56FCC3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CFA66F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3D4E18A2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62361977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2A3C4931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a) buget de stat</w:t>
            </w:r>
          </w:p>
        </w:tc>
        <w:tc>
          <w:tcPr>
            <w:tcW w:w="1883" w:type="dxa"/>
            <w:gridSpan w:val="2"/>
            <w:vAlign w:val="center"/>
          </w:tcPr>
          <w:p w14:paraId="65D0B43D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129F876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D19CB2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192E65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B9A7AC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20651DD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7E3423D7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507BE70F" w14:textId="77777777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b) bugete locale</w:t>
            </w:r>
          </w:p>
        </w:tc>
        <w:tc>
          <w:tcPr>
            <w:tcW w:w="1883" w:type="dxa"/>
            <w:gridSpan w:val="2"/>
            <w:vAlign w:val="center"/>
          </w:tcPr>
          <w:p w14:paraId="3C5C1BD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34A3F3F3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0D26EA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73EB80B6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CB5BEFA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536C563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3A69F27F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314FE139" w14:textId="01ADB2DE" w:rsidR="002B6FB0" w:rsidRPr="00AA4D1A" w:rsidRDefault="002B6FB0" w:rsidP="000414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4.4. Propuneri pentru acoperirea cre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terii cheltuielilor bugetare</w:t>
            </w:r>
          </w:p>
        </w:tc>
        <w:tc>
          <w:tcPr>
            <w:tcW w:w="1883" w:type="dxa"/>
            <w:gridSpan w:val="2"/>
            <w:vAlign w:val="center"/>
          </w:tcPr>
          <w:p w14:paraId="608013C2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2C82E15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40B23EA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A6D9E0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A543A1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1C45BCD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68F6CF88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0D88D80B" w14:textId="77777777" w:rsidR="002B6FB0" w:rsidRPr="00AA4D1A" w:rsidRDefault="002B6FB0" w:rsidP="000414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4.5. Propuneri pentru a compensa reducerea veniturilor bugetare</w:t>
            </w:r>
          </w:p>
        </w:tc>
        <w:tc>
          <w:tcPr>
            <w:tcW w:w="1883" w:type="dxa"/>
            <w:gridSpan w:val="2"/>
            <w:vAlign w:val="center"/>
          </w:tcPr>
          <w:p w14:paraId="55D4D2AB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60A2DE8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340F820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E7BDE3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108776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3CD8EC87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5A8BDACC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5F848D90" w14:textId="294E3814" w:rsidR="002B6FB0" w:rsidRPr="00AA4D1A" w:rsidRDefault="002B6FB0" w:rsidP="000414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4.6. Calcule detaliate privind fundamentarea modificărilor veniturilor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i/sau cheltuielilor bugetare</w:t>
            </w:r>
          </w:p>
        </w:tc>
        <w:tc>
          <w:tcPr>
            <w:tcW w:w="1883" w:type="dxa"/>
            <w:gridSpan w:val="2"/>
            <w:vAlign w:val="center"/>
          </w:tcPr>
          <w:p w14:paraId="7B37C27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252D85A3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5E6C8FA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5D0313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EFDF21D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0F3E0D2B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71200B0A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4255BC72" w14:textId="77777777" w:rsidR="002B6FB0" w:rsidRPr="00AA4D1A" w:rsidRDefault="002B6FB0" w:rsidP="000414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4.7. Prezentarea, în cazul proiectelor de acte normative a căror adoptare atrage majorarea cheltuielilor bugetare, a următoarelor documente:</w:t>
            </w:r>
          </w:p>
        </w:tc>
        <w:tc>
          <w:tcPr>
            <w:tcW w:w="1883" w:type="dxa"/>
            <w:gridSpan w:val="2"/>
            <w:vAlign w:val="center"/>
          </w:tcPr>
          <w:p w14:paraId="6E2B3050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09E9512C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56DBABDF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45D6E4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F5C01E4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17C163D8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6736DA26" w14:textId="77777777" w:rsidTr="00FC23D3">
        <w:trPr>
          <w:trHeight w:val="45"/>
        </w:trPr>
        <w:tc>
          <w:tcPr>
            <w:tcW w:w="4210" w:type="dxa"/>
            <w:gridSpan w:val="4"/>
            <w:vAlign w:val="center"/>
          </w:tcPr>
          <w:p w14:paraId="755479F6" w14:textId="4B5ED72D" w:rsidR="002B6FB0" w:rsidRPr="00AA4D1A" w:rsidRDefault="002B6FB0" w:rsidP="000414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a) fi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 financiară prevăzută la art. 15 din Legea nr. 500/2002 privind finan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ele publice, cu modificările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completările ulterioare, înso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ită de ipotezele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metodologia de calcul utilizate;</w:t>
            </w:r>
          </w:p>
          <w:p w14:paraId="44D7D1F8" w14:textId="38A337B0" w:rsidR="002B6FB0" w:rsidRPr="00AA4D1A" w:rsidRDefault="002B6FB0" w:rsidP="000414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b) declara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ie conform căreia majorarea de cheltuială respectivă este compatibilă cu 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lastRenderedPageBreak/>
              <w:t xml:space="preserve">obiectivele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priorită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ile strategice specificate în strategia fiscal-bugetară, cu legea bugetară anuală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cu plafoanele de cheltuieli prezentate în strategia fiscal-bugetară.</w:t>
            </w:r>
          </w:p>
        </w:tc>
        <w:tc>
          <w:tcPr>
            <w:tcW w:w="1883" w:type="dxa"/>
            <w:gridSpan w:val="2"/>
            <w:vAlign w:val="center"/>
          </w:tcPr>
          <w:p w14:paraId="269EFDD3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7" w:type="dxa"/>
            <w:vAlign w:val="center"/>
          </w:tcPr>
          <w:p w14:paraId="3C7C3C41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52050B9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3C58B25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C77DE4A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  <w:tc>
          <w:tcPr>
            <w:tcW w:w="1284" w:type="dxa"/>
            <w:vAlign w:val="center"/>
          </w:tcPr>
          <w:p w14:paraId="6D977A2C" w14:textId="77777777" w:rsidR="002B6FB0" w:rsidRPr="00AA4D1A" w:rsidRDefault="002B6FB0" w:rsidP="008F0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693786" w:rsidRPr="00AA4D1A" w14:paraId="554420CC" w14:textId="77777777" w:rsidTr="00DE56C5">
        <w:trPr>
          <w:trHeight w:val="45"/>
        </w:trPr>
        <w:tc>
          <w:tcPr>
            <w:tcW w:w="4210" w:type="dxa"/>
            <w:gridSpan w:val="4"/>
            <w:vAlign w:val="center"/>
          </w:tcPr>
          <w:p w14:paraId="3E5BE0DC" w14:textId="01CE5C4C" w:rsidR="00693786" w:rsidRPr="00AA4D1A" w:rsidRDefault="00693786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4.8. Alte informa</w:t>
            </w:r>
            <w:r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</w:t>
            </w:r>
          </w:p>
        </w:tc>
        <w:tc>
          <w:tcPr>
            <w:tcW w:w="5078" w:type="dxa"/>
            <w:gridSpan w:val="7"/>
            <w:vAlign w:val="center"/>
          </w:tcPr>
          <w:p w14:paraId="47B065F4" w14:textId="71CE81F1" w:rsidR="00693786" w:rsidRPr="00693786" w:rsidRDefault="00693786" w:rsidP="006937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area activită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ilor din Planul de ac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iune al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iei Biosferei “Delta Dunării” este asigurată de către Administra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ia Rezerva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iei Biosferei “Delta Dunării”,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 cu personalitate juridică, aflată în subordinea Ministerului Mediului, Apelor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Pădurilor, în limita creditelor bugetare aprobate.</w:t>
            </w:r>
          </w:p>
        </w:tc>
      </w:tr>
      <w:tr w:rsidR="00980936" w:rsidRPr="003C5241" w14:paraId="2F78F651" w14:textId="77777777" w:rsidTr="00FC23D3">
        <w:trPr>
          <w:trHeight w:val="45"/>
        </w:trPr>
        <w:tc>
          <w:tcPr>
            <w:tcW w:w="9288" w:type="dxa"/>
            <w:gridSpan w:val="11"/>
          </w:tcPr>
          <w:p w14:paraId="31AB262D" w14:textId="77777777" w:rsidR="00A2627D" w:rsidRPr="00AA4D1A" w:rsidRDefault="00A2627D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</w:p>
          <w:p w14:paraId="0DE44DB0" w14:textId="714BFC39" w:rsidR="002B6FB0" w:rsidRPr="00AA4D1A" w:rsidRDefault="002B6FB0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iunea a 5-a</w:t>
            </w:r>
          </w:p>
          <w:p w14:paraId="0A851B67" w14:textId="3217A9BA" w:rsidR="002B6FB0" w:rsidRPr="00AA4D1A" w:rsidRDefault="002B6FB0" w:rsidP="00320F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iCs/>
                <w:noProof/>
                <w:lang w:val="ro-RO"/>
              </w:rPr>
              <w:t>Efectele proiectului de act normativ asupra legisla</w:t>
            </w:r>
            <w:r w:rsidR="00AE2C78">
              <w:rPr>
                <w:rFonts w:ascii="Times New Roman" w:eastAsia="Times New Roman" w:hAnsi="Times New Roman"/>
                <w:b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iCs/>
                <w:noProof/>
                <w:lang w:val="ro-RO"/>
              </w:rPr>
              <w:t>iei în vigoare</w:t>
            </w:r>
          </w:p>
        </w:tc>
      </w:tr>
      <w:tr w:rsidR="00980936" w:rsidRPr="003C5241" w14:paraId="602F7D7D" w14:textId="77777777" w:rsidTr="00B25B75">
        <w:trPr>
          <w:trHeight w:val="45"/>
        </w:trPr>
        <w:tc>
          <w:tcPr>
            <w:tcW w:w="715" w:type="dxa"/>
          </w:tcPr>
          <w:p w14:paraId="4E8E483C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5.1.</w:t>
            </w:r>
          </w:p>
        </w:tc>
        <w:tc>
          <w:tcPr>
            <w:tcW w:w="3495" w:type="dxa"/>
            <w:gridSpan w:val="3"/>
          </w:tcPr>
          <w:p w14:paraId="4375F239" w14:textId="77777777" w:rsidR="002B6FB0" w:rsidRPr="00AA4D1A" w:rsidRDefault="002B6FB0" w:rsidP="008F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Măsuri normative necesare pentru aplicarea prevederilor proiectului de act normativ</w:t>
            </w:r>
          </w:p>
        </w:tc>
        <w:tc>
          <w:tcPr>
            <w:tcW w:w="5078" w:type="dxa"/>
            <w:gridSpan w:val="7"/>
          </w:tcPr>
          <w:p w14:paraId="3996906D" w14:textId="4C11A2EC" w:rsidR="002B6FB0" w:rsidRPr="00AA4D1A" w:rsidRDefault="00041F76" w:rsidP="00F2682C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t>Prin</w:t>
            </w:r>
            <w:r w:rsidR="002F3269" w:rsidRPr="00AA4D1A">
              <w:rPr>
                <w:rFonts w:ascii="Times New Roman" w:hAnsi="Times New Roman"/>
                <w:noProof/>
                <w:lang w:val="ro-RO"/>
              </w:rPr>
              <w:t xml:space="preserve"> adoptarea prezentului proiect de Hotăr</w:t>
            </w:r>
            <w:r w:rsidR="003613C5" w:rsidRPr="00AA4D1A">
              <w:rPr>
                <w:rFonts w:ascii="Times New Roman" w:hAnsi="Times New Roman"/>
                <w:noProof/>
                <w:lang w:val="ro-RO"/>
              </w:rPr>
              <w:t>â</w:t>
            </w:r>
            <w:r w:rsidR="002F3269" w:rsidRPr="00AA4D1A">
              <w:rPr>
                <w:rFonts w:ascii="Times New Roman" w:hAnsi="Times New Roman"/>
                <w:noProof/>
                <w:lang w:val="ro-RO"/>
              </w:rPr>
              <w:t xml:space="preserve">re a Guvernului se abrogă </w:t>
            </w:r>
            <w:r w:rsidR="002F3269" w:rsidRPr="00AA4D1A">
              <w:rPr>
                <w:rFonts w:ascii="Times New Roman" w:hAnsi="Times New Roman"/>
                <w:i/>
                <w:iCs/>
                <w:noProof/>
                <w:lang w:val="ro-RO"/>
              </w:rPr>
              <w:t>Hotărârea Guvern</w:t>
            </w:r>
            <w:r w:rsidRPr="00AA4D1A">
              <w:rPr>
                <w:rFonts w:ascii="Times New Roman" w:hAnsi="Times New Roman"/>
                <w:i/>
                <w:iCs/>
                <w:noProof/>
                <w:lang w:val="ro-RO"/>
              </w:rPr>
              <w:t>ului</w:t>
            </w:r>
            <w:r w:rsidR="002F3269" w:rsidRPr="00AA4D1A">
              <w:rPr>
                <w:rFonts w:ascii="Times New Roman" w:hAnsi="Times New Roman"/>
                <w:i/>
                <w:iCs/>
                <w:noProof/>
                <w:lang w:val="ro-RO"/>
              </w:rPr>
              <w:t xml:space="preserve">  nr. 763/2015 pentru aprobarea Planului de </w:t>
            </w:r>
            <w:r w:rsidRPr="00AA4D1A">
              <w:rPr>
                <w:rFonts w:ascii="Times New Roman" w:hAnsi="Times New Roman"/>
                <w:i/>
                <w:iCs/>
                <w:noProof/>
                <w:lang w:val="ro-RO"/>
              </w:rPr>
              <w:t>m</w:t>
            </w:r>
            <w:r w:rsidR="002F3269" w:rsidRPr="00AA4D1A">
              <w:rPr>
                <w:rFonts w:ascii="Times New Roman" w:hAnsi="Times New Roman"/>
                <w:i/>
                <w:iCs/>
                <w:noProof/>
                <w:lang w:val="ro-RO"/>
              </w:rPr>
              <w:t xml:space="preserve">anagement </w:t>
            </w:r>
            <w:r w:rsidR="00AE2C78">
              <w:rPr>
                <w:rFonts w:ascii="Times New Roman" w:hAnsi="Times New Roman"/>
                <w:i/>
                <w:iCs/>
                <w:noProof/>
                <w:lang w:val="ro-RO"/>
              </w:rPr>
              <w:t>ș</w:t>
            </w:r>
            <w:r w:rsidR="002F3269" w:rsidRPr="00AA4D1A">
              <w:rPr>
                <w:rFonts w:ascii="Times New Roman" w:hAnsi="Times New Roman"/>
                <w:i/>
                <w:iCs/>
                <w:noProof/>
                <w:lang w:val="ro-RO"/>
              </w:rPr>
              <w:t>i a Regulamentului Rezerva</w:t>
            </w:r>
            <w:r w:rsidR="00AE2C78">
              <w:rPr>
                <w:rFonts w:ascii="Times New Roman" w:hAnsi="Times New Roman"/>
                <w:i/>
                <w:iCs/>
                <w:noProof/>
                <w:lang w:val="ro-RO"/>
              </w:rPr>
              <w:t>ț</w:t>
            </w:r>
            <w:r w:rsidR="002F3269" w:rsidRPr="00AA4D1A">
              <w:rPr>
                <w:rFonts w:ascii="Times New Roman" w:hAnsi="Times New Roman"/>
                <w:i/>
                <w:iCs/>
                <w:noProof/>
                <w:lang w:val="ro-RO"/>
              </w:rPr>
              <w:t>iei Biosferei Delta Dunării.</w:t>
            </w:r>
            <w:r w:rsidR="002F3269" w:rsidRPr="00AA4D1A">
              <w:rPr>
                <w:rFonts w:ascii="Times New Roman" w:hAnsi="Times New Roman"/>
                <w:noProof/>
                <w:lang w:val="ro-RO"/>
              </w:rPr>
              <w:t xml:space="preserve"> </w:t>
            </w:r>
          </w:p>
        </w:tc>
      </w:tr>
      <w:tr w:rsidR="00980936" w:rsidRPr="003C5241" w14:paraId="7EAE23DD" w14:textId="77777777" w:rsidTr="00B25B75">
        <w:trPr>
          <w:trHeight w:val="45"/>
        </w:trPr>
        <w:tc>
          <w:tcPr>
            <w:tcW w:w="715" w:type="dxa"/>
          </w:tcPr>
          <w:p w14:paraId="18EE00B9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5.2.</w:t>
            </w:r>
          </w:p>
        </w:tc>
        <w:tc>
          <w:tcPr>
            <w:tcW w:w="3495" w:type="dxa"/>
            <w:gridSpan w:val="3"/>
          </w:tcPr>
          <w:p w14:paraId="7D9E8AA7" w14:textId="22277BD2" w:rsidR="002B6FB0" w:rsidRPr="00AA4D1A" w:rsidRDefault="002B6FB0" w:rsidP="00F9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Impactul asupra legisla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iei în domeniul achizi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iilor publice</w:t>
            </w:r>
          </w:p>
        </w:tc>
        <w:tc>
          <w:tcPr>
            <w:tcW w:w="5078" w:type="dxa"/>
            <w:gridSpan w:val="7"/>
          </w:tcPr>
          <w:p w14:paraId="463A1384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</w:p>
          <w:p w14:paraId="3D0B89B1" w14:textId="77777777" w:rsidR="002B6FB0" w:rsidRPr="00AA4D1A" w:rsidRDefault="00EE2A49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</w:tc>
      </w:tr>
      <w:tr w:rsidR="00980936" w:rsidRPr="003C5241" w14:paraId="318D19A7" w14:textId="77777777" w:rsidTr="00B25B75">
        <w:trPr>
          <w:trHeight w:val="45"/>
        </w:trPr>
        <w:tc>
          <w:tcPr>
            <w:tcW w:w="715" w:type="dxa"/>
          </w:tcPr>
          <w:p w14:paraId="79A2C9F2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5.3.</w:t>
            </w:r>
          </w:p>
        </w:tc>
        <w:tc>
          <w:tcPr>
            <w:tcW w:w="3495" w:type="dxa"/>
            <w:gridSpan w:val="3"/>
          </w:tcPr>
          <w:p w14:paraId="752A4212" w14:textId="465D6C3E" w:rsidR="002B6FB0" w:rsidRPr="00AA4D1A" w:rsidRDefault="002B6FB0" w:rsidP="00F9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Conformitatea proiectului de act normativ cu legisla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ia UE (în cazul proiectelor ce transpun sau asigură aplicarea unor prevederi de drept UE).</w:t>
            </w:r>
          </w:p>
        </w:tc>
        <w:tc>
          <w:tcPr>
            <w:tcW w:w="5078" w:type="dxa"/>
            <w:gridSpan w:val="7"/>
          </w:tcPr>
          <w:p w14:paraId="7135A1CD" w14:textId="77777777" w:rsidR="002B6FB0" w:rsidRPr="00AA4D1A" w:rsidRDefault="00EE2A49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</w:tc>
      </w:tr>
      <w:tr w:rsidR="00980936" w:rsidRPr="003C5241" w14:paraId="1A52CA87" w14:textId="77777777" w:rsidTr="00B25B75">
        <w:trPr>
          <w:trHeight w:val="45"/>
        </w:trPr>
        <w:tc>
          <w:tcPr>
            <w:tcW w:w="715" w:type="dxa"/>
          </w:tcPr>
          <w:p w14:paraId="0D1DEFF7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5.3.1.</w:t>
            </w:r>
          </w:p>
        </w:tc>
        <w:tc>
          <w:tcPr>
            <w:tcW w:w="3495" w:type="dxa"/>
            <w:gridSpan w:val="3"/>
          </w:tcPr>
          <w:p w14:paraId="508B9778" w14:textId="77777777" w:rsidR="002B6FB0" w:rsidRPr="00AA4D1A" w:rsidRDefault="002B6FB0" w:rsidP="00F9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Măsuri normative necesare transpunerii directivelor UE</w:t>
            </w:r>
          </w:p>
        </w:tc>
        <w:tc>
          <w:tcPr>
            <w:tcW w:w="5078" w:type="dxa"/>
            <w:gridSpan w:val="7"/>
          </w:tcPr>
          <w:p w14:paraId="163EAE0A" w14:textId="77777777" w:rsidR="002B6FB0" w:rsidRPr="00AA4D1A" w:rsidRDefault="00EE2A49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  <w:p w14:paraId="7DA76822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</w:p>
        </w:tc>
      </w:tr>
      <w:tr w:rsidR="00980936" w:rsidRPr="003C5241" w14:paraId="05ABBE59" w14:textId="77777777" w:rsidTr="00B25B75">
        <w:trPr>
          <w:trHeight w:val="45"/>
        </w:trPr>
        <w:tc>
          <w:tcPr>
            <w:tcW w:w="715" w:type="dxa"/>
          </w:tcPr>
          <w:p w14:paraId="75305F5A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5.3.2.</w:t>
            </w:r>
          </w:p>
        </w:tc>
        <w:tc>
          <w:tcPr>
            <w:tcW w:w="3495" w:type="dxa"/>
            <w:gridSpan w:val="3"/>
          </w:tcPr>
          <w:p w14:paraId="5BC6F661" w14:textId="77777777" w:rsidR="002B6FB0" w:rsidRPr="00AA4D1A" w:rsidRDefault="002B6FB0" w:rsidP="00F9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Măsuri normative necesare aplicării actelor legislative ale UE</w:t>
            </w:r>
          </w:p>
        </w:tc>
        <w:tc>
          <w:tcPr>
            <w:tcW w:w="5078" w:type="dxa"/>
            <w:gridSpan w:val="7"/>
          </w:tcPr>
          <w:p w14:paraId="7AE6DCA6" w14:textId="77777777" w:rsidR="002B6FB0" w:rsidRPr="00AA4D1A" w:rsidRDefault="00EE2A49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</w:tc>
      </w:tr>
      <w:tr w:rsidR="00980936" w:rsidRPr="003C5241" w14:paraId="63B60AC6" w14:textId="77777777" w:rsidTr="00B25B75">
        <w:trPr>
          <w:trHeight w:val="45"/>
        </w:trPr>
        <w:tc>
          <w:tcPr>
            <w:tcW w:w="715" w:type="dxa"/>
          </w:tcPr>
          <w:p w14:paraId="28B2217E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5.4.</w:t>
            </w:r>
          </w:p>
        </w:tc>
        <w:tc>
          <w:tcPr>
            <w:tcW w:w="3495" w:type="dxa"/>
            <w:gridSpan w:val="3"/>
          </w:tcPr>
          <w:p w14:paraId="54BBAB59" w14:textId="474F2916" w:rsidR="002B6FB0" w:rsidRPr="00AA4D1A" w:rsidRDefault="002B6FB0" w:rsidP="00F9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Hotărâri ale Cur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ii de Justi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 xml:space="preserve">ie a Uniunii Europene </w:t>
            </w:r>
          </w:p>
        </w:tc>
        <w:tc>
          <w:tcPr>
            <w:tcW w:w="5078" w:type="dxa"/>
            <w:gridSpan w:val="7"/>
          </w:tcPr>
          <w:p w14:paraId="3EA96799" w14:textId="77777777" w:rsidR="002B6FB0" w:rsidRPr="00AA4D1A" w:rsidRDefault="00EE2A49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  <w:p w14:paraId="03F83280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</w:p>
        </w:tc>
      </w:tr>
      <w:tr w:rsidR="00980936" w:rsidRPr="003C5241" w14:paraId="48F835E5" w14:textId="77777777" w:rsidTr="00B25B75">
        <w:trPr>
          <w:trHeight w:val="252"/>
        </w:trPr>
        <w:tc>
          <w:tcPr>
            <w:tcW w:w="715" w:type="dxa"/>
          </w:tcPr>
          <w:p w14:paraId="59C8498F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5.5.</w:t>
            </w:r>
          </w:p>
        </w:tc>
        <w:tc>
          <w:tcPr>
            <w:tcW w:w="3495" w:type="dxa"/>
            <w:gridSpan w:val="3"/>
          </w:tcPr>
          <w:p w14:paraId="73BAE7E9" w14:textId="3F1AF365" w:rsidR="002B6FB0" w:rsidRPr="00AA4D1A" w:rsidRDefault="002B6FB0" w:rsidP="00F91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 xml:space="preserve">Alte acte normative 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i/sau documente interna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 xml:space="preserve">ionale din care decurg angajamente asumate </w:t>
            </w:r>
          </w:p>
        </w:tc>
        <w:tc>
          <w:tcPr>
            <w:tcW w:w="5078" w:type="dxa"/>
            <w:gridSpan w:val="7"/>
          </w:tcPr>
          <w:p w14:paraId="645FC43D" w14:textId="77777777" w:rsidR="002B6FB0" w:rsidRPr="00AA4D1A" w:rsidRDefault="00EE2A49" w:rsidP="008F03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</w:tc>
      </w:tr>
      <w:tr w:rsidR="00980936" w:rsidRPr="00AA4D1A" w14:paraId="27C1BFC2" w14:textId="77777777" w:rsidTr="00693786">
        <w:trPr>
          <w:trHeight w:val="246"/>
        </w:trPr>
        <w:tc>
          <w:tcPr>
            <w:tcW w:w="715" w:type="dxa"/>
          </w:tcPr>
          <w:p w14:paraId="753874F2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5.6.</w:t>
            </w:r>
          </w:p>
        </w:tc>
        <w:tc>
          <w:tcPr>
            <w:tcW w:w="3495" w:type="dxa"/>
            <w:gridSpan w:val="3"/>
          </w:tcPr>
          <w:p w14:paraId="11EB5131" w14:textId="0C4B4D94" w:rsidR="002B6FB0" w:rsidRPr="00AA4D1A" w:rsidRDefault="002B6FB0" w:rsidP="008F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Alte informa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ii</w:t>
            </w:r>
          </w:p>
        </w:tc>
        <w:tc>
          <w:tcPr>
            <w:tcW w:w="5078" w:type="dxa"/>
            <w:gridSpan w:val="7"/>
          </w:tcPr>
          <w:p w14:paraId="0B968039" w14:textId="77777777" w:rsidR="002B6FB0" w:rsidRPr="00AA4D1A" w:rsidRDefault="00EE2A49" w:rsidP="0069378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Nu au fost identificate.</w:t>
            </w:r>
          </w:p>
        </w:tc>
      </w:tr>
      <w:tr w:rsidR="00980936" w:rsidRPr="003C5241" w14:paraId="599726E4" w14:textId="77777777" w:rsidTr="00FC23D3">
        <w:trPr>
          <w:trHeight w:val="45"/>
        </w:trPr>
        <w:tc>
          <w:tcPr>
            <w:tcW w:w="9288" w:type="dxa"/>
            <w:gridSpan w:val="11"/>
            <w:vAlign w:val="center"/>
          </w:tcPr>
          <w:p w14:paraId="4EE64008" w14:textId="77777777" w:rsidR="00A2627D" w:rsidRPr="00AA4D1A" w:rsidRDefault="00A2627D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</w:p>
          <w:p w14:paraId="7233427A" w14:textId="58621433" w:rsidR="002B6FB0" w:rsidRPr="00AA4D1A" w:rsidRDefault="002B6FB0" w:rsidP="008F0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iunea a 6-a</w:t>
            </w:r>
          </w:p>
          <w:p w14:paraId="338A3EC7" w14:textId="77777777" w:rsidR="002B6FB0" w:rsidRPr="00AA4D1A" w:rsidRDefault="002B6FB0" w:rsidP="00320F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 xml:space="preserve">Consultările efectuate în vederea elaborării proiectului de act normativ </w:t>
            </w:r>
          </w:p>
        </w:tc>
      </w:tr>
      <w:tr w:rsidR="00980936" w:rsidRPr="003C5241" w14:paraId="20572284" w14:textId="77777777" w:rsidTr="009C1174">
        <w:trPr>
          <w:trHeight w:val="55"/>
        </w:trPr>
        <w:tc>
          <w:tcPr>
            <w:tcW w:w="715" w:type="dxa"/>
          </w:tcPr>
          <w:p w14:paraId="16BBE76D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6.1.</w:t>
            </w:r>
          </w:p>
        </w:tc>
        <w:tc>
          <w:tcPr>
            <w:tcW w:w="3420" w:type="dxa"/>
            <w:gridSpan w:val="2"/>
          </w:tcPr>
          <w:p w14:paraId="41A9F7F8" w14:textId="384DE791" w:rsidR="002B6FB0" w:rsidRPr="00AA4D1A" w:rsidRDefault="002B6FB0" w:rsidP="00EE2A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Informa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privind neaplicarea procedurii de participare la elaborarea actelor normative</w:t>
            </w:r>
          </w:p>
        </w:tc>
        <w:tc>
          <w:tcPr>
            <w:tcW w:w="5153" w:type="dxa"/>
            <w:gridSpan w:val="8"/>
          </w:tcPr>
          <w:p w14:paraId="309AC7DA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hAnsi="Times New Roman"/>
                <w:noProof/>
                <w:highlight w:val="yellow"/>
                <w:lang w:val="ro-RO"/>
              </w:rPr>
            </w:pPr>
          </w:p>
          <w:p w14:paraId="3CF1B91B" w14:textId="77777777" w:rsidR="002B6FB0" w:rsidRPr="00AA4D1A" w:rsidRDefault="00EE2A49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highlight w:val="yellow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</w:tc>
      </w:tr>
      <w:tr w:rsidR="00980936" w:rsidRPr="00AA4D1A" w14:paraId="53CC7AD1" w14:textId="77777777" w:rsidTr="009C1174">
        <w:trPr>
          <w:trHeight w:val="52"/>
        </w:trPr>
        <w:tc>
          <w:tcPr>
            <w:tcW w:w="715" w:type="dxa"/>
          </w:tcPr>
          <w:p w14:paraId="49D3F666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6.2.</w:t>
            </w:r>
          </w:p>
        </w:tc>
        <w:tc>
          <w:tcPr>
            <w:tcW w:w="3420" w:type="dxa"/>
            <w:gridSpan w:val="2"/>
          </w:tcPr>
          <w:p w14:paraId="63A075BA" w14:textId="5A912696" w:rsidR="002B6FB0" w:rsidRPr="00AA4D1A" w:rsidRDefault="002B6FB0" w:rsidP="008F03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Informa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privind procesul de consultare cu organiza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ii neguvernamentale, institute de cercetare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alte organisme implicate</w:t>
            </w:r>
          </w:p>
        </w:tc>
        <w:tc>
          <w:tcPr>
            <w:tcW w:w="5153" w:type="dxa"/>
            <w:gridSpan w:val="8"/>
          </w:tcPr>
          <w:p w14:paraId="1DD15623" w14:textId="17769EEC" w:rsidR="00B25B75" w:rsidRPr="00AA4D1A" w:rsidRDefault="0082347B" w:rsidP="008F03C7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Administra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ia Rezerva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iei Biosferei </w:t>
            </w:r>
            <w:r w:rsidR="00925483" w:rsidRPr="00AA4D1A">
              <w:rPr>
                <w:rFonts w:ascii="Times New Roman" w:hAnsi="Times New Roman"/>
                <w:lang w:val="ro-RO"/>
              </w:rPr>
              <w:t>“</w:t>
            </w:r>
            <w:r w:rsidRPr="00AA4D1A">
              <w:rPr>
                <w:rFonts w:ascii="Times New Roman" w:hAnsi="Times New Roman"/>
                <w:lang w:val="ro-RO"/>
              </w:rPr>
              <w:t>Delta Dunării</w:t>
            </w:r>
            <w:r w:rsidR="00925483" w:rsidRPr="00AA4D1A">
              <w:rPr>
                <w:rFonts w:ascii="Times New Roman" w:hAnsi="Times New Roman"/>
                <w:lang w:val="ro-RO"/>
              </w:rPr>
              <w:t>”</w:t>
            </w:r>
            <w:r w:rsidRPr="00AA4D1A">
              <w:rPr>
                <w:rFonts w:ascii="Times New Roman" w:hAnsi="Times New Roman"/>
                <w:lang w:val="ro-RO"/>
              </w:rPr>
              <w:t xml:space="preserve"> este sus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inută în elaborarea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implementarea Planului de </w:t>
            </w:r>
            <w:r w:rsidR="00041F76" w:rsidRPr="00AA4D1A">
              <w:rPr>
                <w:rFonts w:ascii="Times New Roman" w:hAnsi="Times New Roman"/>
                <w:lang w:val="ro-RO"/>
              </w:rPr>
              <w:t>m</w:t>
            </w:r>
            <w:r w:rsidR="00B55046" w:rsidRPr="00AA4D1A">
              <w:rPr>
                <w:rFonts w:ascii="Times New Roman" w:hAnsi="Times New Roman"/>
                <w:lang w:val="ro-RO"/>
              </w:rPr>
              <w:t>anagement</w:t>
            </w:r>
            <w:r w:rsidR="006E3972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Pr="00AA4D1A">
              <w:rPr>
                <w:rFonts w:ascii="Times New Roman" w:hAnsi="Times New Roman"/>
                <w:lang w:val="ro-RO"/>
              </w:rPr>
              <w:t xml:space="preserve">de Consiliul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tiin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ific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Consiliul Consultativ de </w:t>
            </w:r>
            <w:r w:rsidR="00625227" w:rsidRPr="00AA4D1A">
              <w:rPr>
                <w:rFonts w:ascii="Times New Roman" w:hAnsi="Times New Roman"/>
                <w:lang w:val="ro-RO"/>
              </w:rPr>
              <w:t>A</w:t>
            </w:r>
            <w:r w:rsidRPr="00AA4D1A">
              <w:rPr>
                <w:rFonts w:ascii="Times New Roman" w:hAnsi="Times New Roman"/>
                <w:lang w:val="ro-RO"/>
              </w:rPr>
              <w:t>dministrare</w:t>
            </w:r>
            <w:r w:rsidR="00BD74F8" w:rsidRPr="00AA4D1A">
              <w:rPr>
                <w:rFonts w:ascii="Times New Roman" w:hAnsi="Times New Roman"/>
                <w:lang w:val="ro-RO"/>
              </w:rPr>
              <w:t xml:space="preserve"> a</w:t>
            </w:r>
            <w:r w:rsidR="00041F76" w:rsidRPr="00AA4D1A">
              <w:rPr>
                <w:rFonts w:ascii="Times New Roman" w:hAnsi="Times New Roman"/>
                <w:lang w:val="ro-RO"/>
              </w:rPr>
              <w:t>l</w:t>
            </w:r>
            <w:r w:rsidR="00BD74F8" w:rsidRPr="00AA4D1A">
              <w:rPr>
                <w:rFonts w:ascii="Times New Roman" w:hAnsi="Times New Roman"/>
                <w:lang w:val="ro-RO"/>
              </w:rPr>
              <w:t xml:space="preserve"> Rezerva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BD74F8" w:rsidRPr="00AA4D1A">
              <w:rPr>
                <w:rFonts w:ascii="Times New Roman" w:hAnsi="Times New Roman"/>
                <w:lang w:val="ro-RO"/>
              </w:rPr>
              <w:t>iei Biosferei Delta Dunării</w:t>
            </w:r>
            <w:r w:rsidRPr="00AA4D1A">
              <w:rPr>
                <w:rFonts w:ascii="Times New Roman" w:hAnsi="Times New Roman"/>
                <w:lang w:val="ro-RO"/>
              </w:rPr>
              <w:t>, ultimul având în componen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a sa organiza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ii neguvernamentale, precum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institu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ii de învă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ământ. </w:t>
            </w:r>
          </w:p>
          <w:p w14:paraId="02E22FF8" w14:textId="263923D5" w:rsidR="00A36555" w:rsidRPr="00AA4D1A" w:rsidRDefault="0082347B" w:rsidP="008F03C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041F76" w:rsidRPr="00AA4D1A">
              <w:rPr>
                <w:rFonts w:ascii="Times New Roman" w:hAnsi="Times New Roman"/>
                <w:lang w:val="ro-RO"/>
              </w:rPr>
              <w:t>m</w:t>
            </w:r>
            <w:r w:rsidR="00B55046" w:rsidRPr="00AA4D1A">
              <w:rPr>
                <w:rFonts w:ascii="Times New Roman" w:hAnsi="Times New Roman"/>
                <w:lang w:val="ro-RO"/>
              </w:rPr>
              <w:t>anagement</w:t>
            </w:r>
            <w:r w:rsidR="006E3972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041F76" w:rsidRPr="00AA4D1A">
              <w:rPr>
                <w:rFonts w:ascii="Times New Roman" w:hAnsi="Times New Roman"/>
                <w:lang w:val="ro-RO"/>
              </w:rPr>
              <w:t>a ob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041F76" w:rsidRPr="00AA4D1A">
              <w:rPr>
                <w:rFonts w:ascii="Times New Roman" w:hAnsi="Times New Roman"/>
                <w:lang w:val="ro-RO"/>
              </w:rPr>
              <w:t xml:space="preserve">inut </w:t>
            </w:r>
            <w:r w:rsidR="00482D1A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041F76" w:rsidRPr="00AA4D1A">
              <w:rPr>
                <w:rFonts w:ascii="Times New Roman" w:hAnsi="Times New Roman"/>
                <w:lang w:val="ro-RO"/>
              </w:rPr>
              <w:t xml:space="preserve">avizul </w:t>
            </w:r>
            <w:r w:rsidR="00482D1A" w:rsidRPr="00AA4D1A">
              <w:rPr>
                <w:rFonts w:ascii="Times New Roman" w:hAnsi="Times New Roman"/>
                <w:lang w:val="ro-RO"/>
              </w:rPr>
              <w:t>C</w:t>
            </w:r>
            <w:r w:rsidRPr="00AA4D1A">
              <w:rPr>
                <w:rFonts w:ascii="Times New Roman" w:hAnsi="Times New Roman"/>
                <w:lang w:val="ro-RO"/>
              </w:rPr>
              <w:t>onsiliul</w:t>
            </w:r>
            <w:r w:rsidR="00A80D4D" w:rsidRPr="00AA4D1A">
              <w:rPr>
                <w:rFonts w:ascii="Times New Roman" w:hAnsi="Times New Roman"/>
                <w:lang w:val="ro-RO"/>
              </w:rPr>
              <w:t>ui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tiin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ific</w:t>
            </w:r>
            <w:r w:rsidR="00F80E0B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126DBD" w:rsidRPr="00AA4D1A">
              <w:rPr>
                <w:rFonts w:ascii="Times New Roman" w:hAnsi="Times New Roman"/>
                <w:lang w:val="ro-RO"/>
              </w:rPr>
              <w:t xml:space="preserve">nr. </w:t>
            </w:r>
            <w:r w:rsidR="000D315F" w:rsidRPr="00AA4D1A">
              <w:rPr>
                <w:rFonts w:ascii="Times New Roman" w:hAnsi="Times New Roman"/>
                <w:lang w:val="ro-RO"/>
              </w:rPr>
              <w:t>16/CS/21.09.2023  (20141/21.09.2023)</w:t>
            </w:r>
            <w:r w:rsidR="00A36555" w:rsidRPr="00AA4D1A">
              <w:rPr>
                <w:rFonts w:ascii="Times New Roman" w:hAnsi="Times New Roman"/>
                <w:lang w:val="ro-RO"/>
              </w:rPr>
              <w:t>,</w:t>
            </w:r>
            <w:r w:rsidR="00482D1A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B61732" w:rsidRPr="00AA4D1A">
              <w:rPr>
                <w:rFonts w:ascii="Times New Roman" w:hAnsi="Times New Roman"/>
                <w:lang w:val="ro-RO"/>
              </w:rPr>
              <w:t xml:space="preserve">a fost </w:t>
            </w:r>
            <w:r w:rsidR="00F434C7" w:rsidRPr="00AA4D1A">
              <w:rPr>
                <w:rFonts w:ascii="Times New Roman" w:hAnsi="Times New Roman"/>
                <w:lang w:val="ro-RO"/>
              </w:rPr>
              <w:t xml:space="preserve">analizat </w:t>
            </w:r>
            <w:r w:rsidR="008239EA" w:rsidRPr="00AA4D1A">
              <w:rPr>
                <w:rFonts w:ascii="Times New Roman" w:hAnsi="Times New Roman"/>
                <w:lang w:val="ro-RO"/>
              </w:rPr>
              <w:t>de</w:t>
            </w:r>
            <w:r w:rsidR="00482D1A" w:rsidRPr="00AA4D1A">
              <w:rPr>
                <w:rFonts w:ascii="Times New Roman" w:hAnsi="Times New Roman"/>
                <w:lang w:val="ro-RO"/>
              </w:rPr>
              <w:t xml:space="preserve"> către </w:t>
            </w:r>
            <w:r w:rsidR="008239EA" w:rsidRPr="00AA4D1A">
              <w:rPr>
                <w:rFonts w:ascii="Times New Roman" w:hAnsi="Times New Roman"/>
                <w:lang w:val="ro-RO"/>
              </w:rPr>
              <w:t xml:space="preserve">Consiliul Consultativ de </w:t>
            </w:r>
            <w:r w:rsidR="00A80D4D" w:rsidRPr="00AA4D1A">
              <w:rPr>
                <w:rFonts w:ascii="Times New Roman" w:hAnsi="Times New Roman"/>
                <w:lang w:val="ro-RO"/>
              </w:rPr>
              <w:t>A</w:t>
            </w:r>
            <w:r w:rsidR="008239EA" w:rsidRPr="00AA4D1A">
              <w:rPr>
                <w:rFonts w:ascii="Times New Roman" w:hAnsi="Times New Roman"/>
                <w:lang w:val="ro-RO"/>
              </w:rPr>
              <w:t>dministrare</w:t>
            </w:r>
            <w:r w:rsidR="00126DBD" w:rsidRPr="00AA4D1A">
              <w:rPr>
                <w:rFonts w:ascii="Times New Roman" w:hAnsi="Times New Roman"/>
                <w:lang w:val="ro-RO"/>
              </w:rPr>
              <w:t xml:space="preserve"> al RBDD</w:t>
            </w:r>
            <w:r w:rsidR="00A36555" w:rsidRPr="00AA4D1A">
              <w:rPr>
                <w:rFonts w:ascii="Times New Roman" w:hAnsi="Times New Roman"/>
                <w:lang w:val="ro-RO"/>
              </w:rPr>
              <w:t>,</w:t>
            </w:r>
            <w:r w:rsidR="00D115B3" w:rsidRPr="00AA4D1A">
              <w:rPr>
                <w:rFonts w:ascii="Times New Roman" w:hAnsi="Times New Roman"/>
                <w:lang w:val="ro-RO"/>
              </w:rPr>
              <w:t xml:space="preserve"> conform </w:t>
            </w:r>
            <w:r w:rsidR="00041F76" w:rsidRPr="00AA4D1A">
              <w:rPr>
                <w:rFonts w:ascii="Times New Roman" w:hAnsi="Times New Roman"/>
                <w:lang w:val="ro-RO"/>
              </w:rPr>
              <w:t>p</w:t>
            </w:r>
            <w:r w:rsidR="00A36555" w:rsidRPr="00AA4D1A">
              <w:rPr>
                <w:rFonts w:ascii="Times New Roman" w:hAnsi="Times New Roman"/>
                <w:lang w:val="ro-RO"/>
              </w:rPr>
              <w:t>rocesului-</w:t>
            </w:r>
            <w:r w:rsidR="00041F76" w:rsidRPr="00AA4D1A">
              <w:rPr>
                <w:rFonts w:ascii="Times New Roman" w:hAnsi="Times New Roman"/>
                <w:lang w:val="ro-RO"/>
              </w:rPr>
              <w:t>v</w:t>
            </w:r>
            <w:r w:rsidR="00A36555" w:rsidRPr="00AA4D1A">
              <w:rPr>
                <w:rFonts w:ascii="Times New Roman" w:hAnsi="Times New Roman"/>
                <w:lang w:val="ro-RO"/>
              </w:rPr>
              <w:t>erbal</w:t>
            </w:r>
            <w:r w:rsidR="008239EA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F253E5" w:rsidRPr="00AA4D1A">
              <w:rPr>
                <w:rFonts w:ascii="Times New Roman" w:hAnsi="Times New Roman"/>
                <w:lang w:val="ro-RO"/>
              </w:rPr>
              <w:t>nr.</w:t>
            </w:r>
            <w:r w:rsidR="00126DBD" w:rsidRPr="00AA4D1A">
              <w:rPr>
                <w:rFonts w:ascii="Times New Roman" w:hAnsi="Times New Roman"/>
                <w:lang w:val="ro-RO"/>
              </w:rPr>
              <w:t xml:space="preserve"> 25313/18.11.2022</w:t>
            </w:r>
            <w:r w:rsidR="00F253E5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8239EA" w:rsidRPr="00AA4D1A">
              <w:rPr>
                <w:rFonts w:ascii="Times New Roman" w:hAnsi="Times New Roman"/>
                <w:lang w:val="ro-RO"/>
              </w:rPr>
              <w:t xml:space="preserve">i </w:t>
            </w:r>
            <w:r w:rsidR="00041F76" w:rsidRPr="00AA4D1A">
              <w:rPr>
                <w:rFonts w:ascii="Times New Roman" w:hAnsi="Times New Roman"/>
                <w:lang w:val="ro-RO"/>
              </w:rPr>
              <w:t>a ob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041F76" w:rsidRPr="00AA4D1A">
              <w:rPr>
                <w:rFonts w:ascii="Times New Roman" w:hAnsi="Times New Roman"/>
                <w:lang w:val="ro-RO"/>
              </w:rPr>
              <w:t xml:space="preserve">inut </w:t>
            </w:r>
            <w:r w:rsidR="00A80D4D" w:rsidRPr="00AA4D1A">
              <w:rPr>
                <w:rFonts w:ascii="Times New Roman" w:hAnsi="Times New Roman"/>
                <w:lang w:val="ro-RO"/>
              </w:rPr>
              <w:t>Decizia etapei de încadrare nr. 58/11.12.2023</w:t>
            </w:r>
            <w:r w:rsidR="00855DAE" w:rsidRPr="00AA4D1A">
              <w:rPr>
                <w:rFonts w:ascii="Times New Roman" w:hAnsi="Times New Roman"/>
                <w:lang w:val="ro-RO"/>
              </w:rPr>
              <w:t>,</w:t>
            </w:r>
            <w:r w:rsidR="008239EA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740054" w:rsidRPr="00AA4D1A">
              <w:rPr>
                <w:rFonts w:ascii="Times New Roman" w:hAnsi="Times New Roman"/>
                <w:lang w:val="ro-RO"/>
              </w:rPr>
              <w:t>emis</w:t>
            </w:r>
            <w:r w:rsidR="00482D1A" w:rsidRPr="00AA4D1A">
              <w:rPr>
                <w:rFonts w:ascii="Times New Roman" w:hAnsi="Times New Roman"/>
                <w:lang w:val="ro-RO"/>
              </w:rPr>
              <w:t>ă</w:t>
            </w:r>
            <w:r w:rsidR="00740054" w:rsidRPr="00AA4D1A">
              <w:rPr>
                <w:rFonts w:ascii="Times New Roman" w:hAnsi="Times New Roman"/>
                <w:lang w:val="ro-RO"/>
              </w:rPr>
              <w:t xml:space="preserve"> de APM Tulcea, </w:t>
            </w:r>
            <w:r w:rsidR="00A36555" w:rsidRPr="00AA4D1A">
              <w:rPr>
                <w:rFonts w:ascii="Times New Roman" w:hAnsi="Times New Roman"/>
                <w:lang w:val="ro-RO"/>
              </w:rPr>
              <w:t>în baza</w:t>
            </w:r>
            <w:r w:rsidR="008239EA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855DAE" w:rsidRPr="00AA4D1A">
              <w:rPr>
                <w:rFonts w:ascii="Times New Roman" w:hAnsi="Times New Roman"/>
                <w:lang w:val="ro-RO"/>
              </w:rPr>
              <w:t xml:space="preserve"> prevederilor </w:t>
            </w:r>
            <w:r w:rsidR="00855DAE" w:rsidRPr="00AA4D1A">
              <w:rPr>
                <w:rFonts w:ascii="Times New Roman" w:hAnsi="Times New Roman"/>
                <w:i/>
                <w:iCs/>
                <w:lang w:val="ro-RO"/>
              </w:rPr>
              <w:t>Hotărârii Guvern</w:t>
            </w:r>
            <w:r w:rsidR="00041F76" w:rsidRPr="00AA4D1A">
              <w:rPr>
                <w:rFonts w:ascii="Times New Roman" w:hAnsi="Times New Roman"/>
                <w:i/>
                <w:iCs/>
                <w:lang w:val="ro-RO"/>
              </w:rPr>
              <w:t>ului</w:t>
            </w:r>
            <w:r w:rsidR="00855DAE" w:rsidRPr="00AA4D1A">
              <w:rPr>
                <w:rFonts w:ascii="Times New Roman" w:hAnsi="Times New Roman"/>
                <w:i/>
                <w:iCs/>
                <w:lang w:val="ro-RO"/>
              </w:rPr>
              <w:t xml:space="preserve"> nr. </w:t>
            </w:r>
            <w:r w:rsidR="008239EA" w:rsidRPr="00AA4D1A">
              <w:rPr>
                <w:rFonts w:ascii="Times New Roman" w:hAnsi="Times New Roman"/>
                <w:i/>
                <w:iCs/>
                <w:lang w:val="ro-RO"/>
              </w:rPr>
              <w:t>1076/2004</w:t>
            </w:r>
            <w:r w:rsidR="00A80D4D" w:rsidRPr="00AA4D1A">
              <w:rPr>
                <w:rFonts w:ascii="Times New Roman" w:hAnsi="Times New Roman"/>
                <w:i/>
                <w:iCs/>
                <w:shd w:val="clear" w:color="auto" w:fill="FFFFFF"/>
                <w:lang w:val="ro-RO"/>
              </w:rPr>
              <w:t xml:space="preserve">, cu modificările </w:t>
            </w:r>
            <w:r w:rsidR="00AE2C78">
              <w:rPr>
                <w:rFonts w:ascii="Times New Roman" w:hAnsi="Times New Roman"/>
                <w:i/>
                <w:iCs/>
                <w:shd w:val="clear" w:color="auto" w:fill="FFFFFF"/>
                <w:lang w:val="ro-RO"/>
              </w:rPr>
              <w:t>ș</w:t>
            </w:r>
            <w:r w:rsidR="00A80D4D" w:rsidRPr="00AA4D1A">
              <w:rPr>
                <w:rFonts w:ascii="Times New Roman" w:hAnsi="Times New Roman"/>
                <w:i/>
                <w:iCs/>
                <w:shd w:val="clear" w:color="auto" w:fill="FFFFFF"/>
                <w:lang w:val="ro-RO"/>
              </w:rPr>
              <w:t>i completările ulterioare</w:t>
            </w:r>
            <w:r w:rsidR="008239EA" w:rsidRPr="00AA4D1A">
              <w:rPr>
                <w:rFonts w:ascii="Times New Roman" w:hAnsi="Times New Roman"/>
                <w:i/>
                <w:iCs/>
                <w:lang w:val="ro-RO"/>
              </w:rPr>
              <w:t>.</w:t>
            </w:r>
            <w:r w:rsidR="00F253E5" w:rsidRPr="00AA4D1A">
              <w:rPr>
                <w:rFonts w:ascii="Times New Roman" w:hAnsi="Times New Roman"/>
                <w:i/>
                <w:iCs/>
                <w:lang w:val="ro-RO"/>
              </w:rPr>
              <w:t xml:space="preserve"> </w:t>
            </w:r>
          </w:p>
          <w:p w14:paraId="3A56F9DC" w14:textId="6A145283" w:rsidR="002B6FB0" w:rsidRPr="00AA4D1A" w:rsidRDefault="00F253E5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o-RO" w:eastAsia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De asemenea, la elaborarea </w:t>
            </w:r>
            <w:r w:rsidR="00A36555" w:rsidRPr="00AA4D1A">
              <w:rPr>
                <w:rFonts w:ascii="Times New Roman" w:hAnsi="Times New Roman"/>
                <w:lang w:val="ro-RO"/>
              </w:rPr>
              <w:t>P</w:t>
            </w:r>
            <w:r w:rsidRPr="00AA4D1A">
              <w:rPr>
                <w:rFonts w:ascii="Times New Roman" w:hAnsi="Times New Roman"/>
                <w:lang w:val="ro-RO"/>
              </w:rPr>
              <w:t xml:space="preserve">lanului de </w:t>
            </w:r>
            <w:r w:rsidR="00041F76" w:rsidRPr="00AA4D1A">
              <w:rPr>
                <w:rFonts w:ascii="Times New Roman" w:hAnsi="Times New Roman"/>
                <w:lang w:val="ro-RO"/>
              </w:rPr>
              <w:t>m</w:t>
            </w:r>
            <w:r w:rsidRPr="00AA4D1A">
              <w:rPr>
                <w:rFonts w:ascii="Times New Roman" w:hAnsi="Times New Roman"/>
                <w:lang w:val="ro-RO"/>
              </w:rPr>
              <w:t xml:space="preserve">anagement au participat </w:t>
            </w:r>
            <w:r w:rsidRPr="00AA4D1A">
              <w:rPr>
                <w:rFonts w:ascii="Times New Roman" w:hAnsi="Times New Roman"/>
                <w:i/>
                <w:iCs/>
                <w:lang w:val="ro-RO"/>
              </w:rPr>
              <w:t xml:space="preserve"> 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Institutul Na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ional de Cercetare-Dezvoltare 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lastRenderedPageBreak/>
              <w:t>“Delta Dunării” (INCDDD), Universitatea ”Dunărea de Jos” Gala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i, Institutul Na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ional de Cercetare</w:t>
            </w:r>
            <w:r w:rsidR="00A03E40" w:rsidRPr="00AA4D1A">
              <w:rPr>
                <w:rFonts w:ascii="Times New Roman" w:eastAsia="Times New Roman" w:hAnsi="Times New Roman"/>
                <w:lang w:val="ro-RO" w:eastAsia="ro-RO"/>
              </w:rPr>
              <w:t xml:space="preserve">- 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Dezvoltare pentru Geologie 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ș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i </w:t>
            </w:r>
            <w:proofErr w:type="spellStart"/>
            <w:r w:rsidRPr="00AA4D1A">
              <w:rPr>
                <w:rFonts w:ascii="Times New Roman" w:eastAsia="Times New Roman" w:hAnsi="Times New Roman"/>
                <w:lang w:val="ro-RO" w:eastAsia="ro-RO"/>
              </w:rPr>
              <w:t>Geoecologie</w:t>
            </w:r>
            <w:proofErr w:type="spellEnd"/>
            <w:r w:rsidRPr="00AA4D1A">
              <w:rPr>
                <w:rFonts w:ascii="Times New Roman" w:eastAsia="Times New Roman" w:hAnsi="Times New Roman"/>
                <w:lang w:val="ro-RO" w:eastAsia="ro-RO"/>
              </w:rPr>
              <w:t xml:space="preserve"> Marină (</w:t>
            </w:r>
            <w:proofErr w:type="spellStart"/>
            <w:r w:rsidRPr="00AA4D1A">
              <w:rPr>
                <w:rFonts w:ascii="Times New Roman" w:eastAsia="Times New Roman" w:hAnsi="Times New Roman"/>
                <w:lang w:val="ro-RO" w:eastAsia="ro-RO"/>
              </w:rPr>
              <w:t>GeoEcoMar</w:t>
            </w:r>
            <w:proofErr w:type="spellEnd"/>
            <w:r w:rsidRPr="00AA4D1A">
              <w:rPr>
                <w:rFonts w:ascii="Times New Roman" w:eastAsia="Times New Roman" w:hAnsi="Times New Roman"/>
                <w:lang w:val="ro-RO" w:eastAsia="ro-RO"/>
              </w:rPr>
              <w:t>), Institutul Na</w:t>
            </w:r>
            <w:r w:rsidR="00AE2C78">
              <w:rPr>
                <w:rFonts w:ascii="Times New Roman" w:eastAsia="Times New Roman" w:hAnsi="Times New Roman"/>
                <w:lang w:val="ro-RO" w:eastAsia="ro-RO"/>
              </w:rPr>
              <w:t>ț</w:t>
            </w:r>
            <w:r w:rsidRPr="00AA4D1A">
              <w:rPr>
                <w:rFonts w:ascii="Times New Roman" w:eastAsia="Times New Roman" w:hAnsi="Times New Roman"/>
                <w:lang w:val="ro-RO" w:eastAsia="ro-RO"/>
              </w:rPr>
              <w:t>ional de Cercetare - Dezvoltare Marină “Grigore Antipa” (INCDM).</w:t>
            </w:r>
          </w:p>
          <w:p w14:paraId="35BC52AE" w14:textId="3CDE02B3" w:rsidR="006B6FC4" w:rsidRPr="00AA4D1A" w:rsidRDefault="00F253E5" w:rsidP="00F25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Implicarea factorilor interesa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 în elaborarea Planului de </w:t>
            </w:r>
            <w:r w:rsidR="00041F76" w:rsidRPr="00AA4D1A">
              <w:rPr>
                <w:rFonts w:ascii="Times New Roman" w:eastAsia="Times New Roman" w:hAnsi="Times New Roman"/>
                <w:noProof/>
                <w:lang w:val="ro-RO"/>
              </w:rPr>
              <w:t>m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anagement al Rezerva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iei Biosferei Delta Dunării s-a asigurat prin:</w:t>
            </w:r>
            <w:r w:rsidR="006B6FC4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</w:p>
          <w:p w14:paraId="14BC9AF4" w14:textId="77386322" w:rsidR="00F253E5" w:rsidRPr="00AA4D1A" w:rsidRDefault="00F253E5" w:rsidP="00F253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•</w:t>
            </w:r>
            <w:r w:rsidR="00CD2079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consultarea factorilor interesa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i, inclusiv a comunită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ilor locale, prin aplicarea de chestionare pentru cunoa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terea percep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</w:t>
            </w:r>
            <w:r w:rsidR="00A36555" w:rsidRPr="00AA4D1A">
              <w:rPr>
                <w:rFonts w:ascii="Times New Roman" w:eastAsia="Times New Roman" w:hAnsi="Times New Roman"/>
                <w:noProof/>
                <w:lang w:val="ro-RO"/>
              </w:rPr>
              <w:t>ei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acestora asupra valorilor biodiversită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ii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a resurselor naturale din RBDD;</w:t>
            </w:r>
          </w:p>
          <w:p w14:paraId="22914FE5" w14:textId="4781CC8E" w:rsidR="00F253E5" w:rsidRPr="00AA4D1A" w:rsidRDefault="00F253E5" w:rsidP="00320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•</w:t>
            </w:r>
            <w:r w:rsidR="00CD2079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implicarea în procesul de elaborare a Planului de </w:t>
            </w:r>
            <w:r w:rsidR="00E80CEE" w:rsidRPr="00AA4D1A">
              <w:rPr>
                <w:rFonts w:ascii="Times New Roman" w:eastAsia="Times New Roman" w:hAnsi="Times New Roman"/>
                <w:noProof/>
                <w:lang w:val="ro-RO"/>
              </w:rPr>
              <w:t>m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anagement al </w:t>
            </w:r>
            <w:r w:rsidR="00A36555" w:rsidRPr="00AA4D1A">
              <w:rPr>
                <w:rFonts w:ascii="Times New Roman" w:eastAsia="Times New Roman" w:hAnsi="Times New Roman"/>
                <w:noProof/>
                <w:lang w:val="ro-RO"/>
              </w:rPr>
              <w:t>RBDD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, respectiv invitarea la cele 10 dezbateri publice, organizate în perioada septembrie-noiembrie 2022, în localită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ile Tulcea, Sulina, Chilia Veche, Pardina, Maliuc, Sfântu Gheorghe, Murighiol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Jurilovca, din jude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ul Tulcea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în localitatea Mihai Viteazu din jude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ul Constan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a, a reprezentan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ilor categoriilor de factori interesa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i, în special a celor ale căror activită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vor fi direct influen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ate de aplicarea prevederilor prezentului Plan</w:t>
            </w:r>
            <w:r w:rsidR="00E80CEE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de management</w:t>
            </w:r>
            <w:r w:rsidR="008F56DA" w:rsidRPr="00AA4D1A">
              <w:rPr>
                <w:rFonts w:ascii="Times New Roman" w:eastAsia="Times New Roman" w:hAnsi="Times New Roman"/>
                <w:noProof/>
                <w:lang w:val="ro-RO"/>
              </w:rPr>
              <w:t>.</w:t>
            </w:r>
          </w:p>
          <w:p w14:paraId="3BB2C215" w14:textId="337E3550" w:rsidR="00147C6B" w:rsidRPr="00AA4D1A" w:rsidRDefault="00147C6B" w:rsidP="00320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</w:t>
            </w:r>
            <w:r w:rsidR="00760ACD" w:rsidRPr="00AA4D1A">
              <w:rPr>
                <w:rFonts w:ascii="Times New Roman" w:eastAsia="Times New Roman" w:hAnsi="Times New Roman"/>
                <w:noProof/>
                <w:lang w:val="ro-RO"/>
              </w:rPr>
              <w:t>roiectul de H</w:t>
            </w:r>
            <w:r w:rsidR="00464E2C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otărâre de </w:t>
            </w:r>
            <w:r w:rsidR="00760ACD" w:rsidRPr="00AA4D1A">
              <w:rPr>
                <w:rFonts w:ascii="Times New Roman" w:eastAsia="Times New Roman" w:hAnsi="Times New Roman"/>
                <w:noProof/>
                <w:lang w:val="ro-RO"/>
              </w:rPr>
              <w:t>G</w:t>
            </w:r>
            <w:r w:rsidR="00464E2C" w:rsidRPr="00AA4D1A">
              <w:rPr>
                <w:rFonts w:ascii="Times New Roman" w:eastAsia="Times New Roman" w:hAnsi="Times New Roman"/>
                <w:noProof/>
                <w:lang w:val="ro-RO"/>
              </w:rPr>
              <w:t>uvern</w:t>
            </w:r>
            <w:r w:rsidR="00760ACD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pentru aprobarea P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lanul</w:t>
            </w:r>
            <w:r w:rsidR="00760ACD" w:rsidRPr="00AA4D1A">
              <w:rPr>
                <w:rFonts w:ascii="Times New Roman" w:eastAsia="Times New Roman" w:hAnsi="Times New Roman"/>
                <w:noProof/>
                <w:lang w:val="ro-RO"/>
              </w:rPr>
              <w:t>ui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de management</w:t>
            </w:r>
            <w:r w:rsidR="00760ACD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al RBDD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a fost discutat</w:t>
            </w:r>
            <w:r w:rsidR="00216B8C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în cadrul </w:t>
            </w:r>
            <w:r w:rsidR="00760ACD" w:rsidRPr="00AA4D1A">
              <w:rPr>
                <w:rFonts w:ascii="Times New Roman" w:eastAsia="Times New Roman" w:hAnsi="Times New Roman"/>
                <w:noProof/>
                <w:lang w:val="ro-RO"/>
              </w:rPr>
              <w:t>a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3 dezbateri </w:t>
            </w:r>
            <w:r w:rsidR="00216B8C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publice organizate în perioada 29-30 mai 2025 la Tulcea, Sf. Gheorghe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="00216B8C" w:rsidRPr="00AA4D1A">
              <w:rPr>
                <w:rFonts w:ascii="Times New Roman" w:eastAsia="Times New Roman" w:hAnsi="Times New Roman"/>
                <w:noProof/>
                <w:lang w:val="ro-RO"/>
              </w:rPr>
              <w:t>i Mila 23</w:t>
            </w:r>
            <w:r w:rsidR="00A03E40" w:rsidRPr="00AA4D1A">
              <w:rPr>
                <w:rFonts w:ascii="Times New Roman" w:eastAsia="Times New Roman" w:hAnsi="Times New Roman"/>
                <w:noProof/>
                <w:lang w:val="ro-RO"/>
              </w:rPr>
              <w:t>,</w:t>
            </w:r>
            <w:r w:rsidR="00216B8C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la care au participat </w:t>
            </w:r>
            <w:r w:rsidR="000C3F56" w:rsidRPr="00AA4D1A">
              <w:rPr>
                <w:rFonts w:ascii="Times New Roman" w:eastAsia="Times New Roman" w:hAnsi="Times New Roman"/>
                <w:noProof/>
                <w:lang w:val="ro-RO"/>
              </w:rPr>
              <w:t>reprezen</w:t>
            </w:r>
            <w:r w:rsidR="00760ACD" w:rsidRPr="00AA4D1A">
              <w:rPr>
                <w:rFonts w:ascii="Times New Roman" w:eastAsia="Times New Roman" w:hAnsi="Times New Roman"/>
                <w:noProof/>
                <w:lang w:val="ro-RO"/>
              </w:rPr>
              <w:t>t</w:t>
            </w:r>
            <w:r w:rsidR="000C3F56" w:rsidRPr="00AA4D1A">
              <w:rPr>
                <w:rFonts w:ascii="Times New Roman" w:eastAsia="Times New Roman" w:hAnsi="Times New Roman"/>
                <w:noProof/>
                <w:lang w:val="ro-RO"/>
              </w:rPr>
              <w:t>an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="000C3F56" w:rsidRPr="00AA4D1A">
              <w:rPr>
                <w:rFonts w:ascii="Times New Roman" w:eastAsia="Times New Roman" w:hAnsi="Times New Roman"/>
                <w:noProof/>
                <w:lang w:val="ro-RO"/>
              </w:rPr>
              <w:t>ii tuturor factorilor interesa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="000C3F56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i. </w:t>
            </w:r>
            <w:r w:rsidR="00216B8C"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 </w:t>
            </w:r>
          </w:p>
        </w:tc>
      </w:tr>
      <w:tr w:rsidR="00980936" w:rsidRPr="003C5241" w14:paraId="6049E7BE" w14:textId="77777777" w:rsidTr="009C1174">
        <w:trPr>
          <w:trHeight w:val="52"/>
        </w:trPr>
        <w:tc>
          <w:tcPr>
            <w:tcW w:w="715" w:type="dxa"/>
          </w:tcPr>
          <w:p w14:paraId="66907FF0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lastRenderedPageBreak/>
              <w:t>6.3.</w:t>
            </w:r>
          </w:p>
        </w:tc>
        <w:tc>
          <w:tcPr>
            <w:tcW w:w="3420" w:type="dxa"/>
            <w:gridSpan w:val="2"/>
          </w:tcPr>
          <w:p w14:paraId="5088F620" w14:textId="18F9AA49" w:rsidR="002B6FB0" w:rsidRPr="00AA4D1A" w:rsidRDefault="002B6FB0" w:rsidP="006468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Informa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despre consultările organizate cu autorită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ile administra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iei publice locale</w:t>
            </w:r>
          </w:p>
        </w:tc>
        <w:tc>
          <w:tcPr>
            <w:tcW w:w="5153" w:type="dxa"/>
            <w:gridSpan w:val="8"/>
          </w:tcPr>
          <w:p w14:paraId="1608E979" w14:textId="40EB8259" w:rsidR="00A03E40" w:rsidRPr="00AA4D1A" w:rsidRDefault="00625227" w:rsidP="00320F8D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Agen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ia pentru Protec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ia Mediului Tulcea, în baza </w:t>
            </w:r>
            <w:r w:rsidR="00E80CEE" w:rsidRPr="00AA4D1A">
              <w:rPr>
                <w:rFonts w:ascii="Times New Roman" w:hAnsi="Times New Roman"/>
                <w:lang w:val="ro-RO"/>
              </w:rPr>
              <w:t>d</w:t>
            </w:r>
            <w:r w:rsidRPr="00AA4D1A">
              <w:rPr>
                <w:rFonts w:ascii="Times New Roman" w:hAnsi="Times New Roman"/>
                <w:lang w:val="ro-RO"/>
              </w:rPr>
              <w:t>elegării de competen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ă</w:t>
            </w:r>
            <w:r w:rsidR="00E80CEE" w:rsidRPr="00AA4D1A">
              <w:rPr>
                <w:rFonts w:ascii="Times New Roman" w:hAnsi="Times New Roman"/>
                <w:lang w:val="ro-RO"/>
              </w:rPr>
              <w:t xml:space="preserve"> prin adresa</w:t>
            </w:r>
            <w:r w:rsidRPr="00AA4D1A">
              <w:rPr>
                <w:rFonts w:ascii="Times New Roman" w:hAnsi="Times New Roman"/>
                <w:lang w:val="ro-RO"/>
              </w:rPr>
              <w:t xml:space="preserve"> nr. DGEICPSC/2/R/6387/09.08.2022, emisă de Ministerul Mediului, Apelor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i Pădurilor, a consultat autorită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ile publice participante în cadrul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>edin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e</w:t>
            </w:r>
            <w:r w:rsidR="00E80CEE" w:rsidRPr="00AA4D1A">
              <w:rPr>
                <w:rFonts w:ascii="Times New Roman" w:hAnsi="Times New Roman"/>
                <w:lang w:val="ro-RO"/>
              </w:rPr>
              <w:t>lor</w:t>
            </w:r>
            <w:r w:rsidRPr="00AA4D1A">
              <w:rPr>
                <w:rFonts w:ascii="Times New Roman" w:hAnsi="Times New Roman"/>
                <w:lang w:val="ro-RO"/>
              </w:rPr>
              <w:t xml:space="preserve"> Comitetului Special Constituit din data de 28.02.2023, 25.07.2023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Pr="00AA4D1A">
              <w:rPr>
                <w:rFonts w:ascii="Times New Roman" w:hAnsi="Times New Roman"/>
                <w:lang w:val="ro-RO"/>
              </w:rPr>
              <w:t xml:space="preserve">i 23.11.2023. </w:t>
            </w:r>
          </w:p>
          <w:p w14:paraId="3156FE98" w14:textId="69E78E47" w:rsidR="00B25B75" w:rsidRPr="00AA4D1A" w:rsidRDefault="00625227" w:rsidP="00320F8D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Completăril</w:t>
            </w:r>
            <w:r w:rsidR="009C1174" w:rsidRPr="00AA4D1A">
              <w:rPr>
                <w:rFonts w:ascii="Times New Roman" w:hAnsi="Times New Roman"/>
                <w:lang w:val="ro-RO"/>
              </w:rPr>
              <w:t>e</w:t>
            </w:r>
            <w:r w:rsidRPr="00AA4D1A">
              <w:rPr>
                <w:rFonts w:ascii="Times New Roman" w:hAnsi="Times New Roman"/>
                <w:lang w:val="ro-RO"/>
              </w:rPr>
              <w:t xml:space="preserve"> depuse la documenta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ie au fost înregistrate la APM Tulcea</w:t>
            </w:r>
            <w:r w:rsidR="00B61732" w:rsidRPr="00AA4D1A">
              <w:rPr>
                <w:rFonts w:ascii="Times New Roman" w:hAnsi="Times New Roman"/>
                <w:lang w:val="ro-RO"/>
              </w:rPr>
              <w:t>,</w:t>
            </w:r>
            <w:r w:rsidRPr="00AA4D1A">
              <w:rPr>
                <w:rFonts w:ascii="Times New Roman" w:hAnsi="Times New Roman"/>
                <w:lang w:val="ro-RO"/>
              </w:rPr>
              <w:t xml:space="preserve"> cu nr. 15059/28.11.2023</w:t>
            </w:r>
            <w:r w:rsidR="00B61732" w:rsidRPr="00AA4D1A">
              <w:rPr>
                <w:rFonts w:ascii="Times New Roman" w:hAnsi="Times New Roman"/>
                <w:lang w:val="ro-RO"/>
              </w:rPr>
              <w:t>.</w:t>
            </w:r>
            <w:r w:rsidR="00320F8D" w:rsidRPr="00AA4D1A">
              <w:rPr>
                <w:rFonts w:ascii="Times New Roman" w:hAnsi="Times New Roman"/>
                <w:lang w:val="ro-RO"/>
              </w:rPr>
              <w:t xml:space="preserve"> </w:t>
            </w:r>
          </w:p>
          <w:p w14:paraId="7171E64E" w14:textId="501E1FA0" w:rsidR="00B25B75" w:rsidRPr="00AA4D1A" w:rsidRDefault="00B61732" w:rsidP="00320F8D">
            <w:pPr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De asemenea, au fost consultate </w:t>
            </w:r>
            <w:r w:rsidR="00625227" w:rsidRPr="00AA4D1A">
              <w:rPr>
                <w:rFonts w:ascii="Times New Roman" w:hAnsi="Times New Roman"/>
                <w:lang w:val="ro-RO"/>
              </w:rPr>
              <w:t>autorită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625227" w:rsidRPr="00AA4D1A">
              <w:rPr>
                <w:rFonts w:ascii="Times New Roman" w:hAnsi="Times New Roman"/>
                <w:lang w:val="ro-RO"/>
              </w:rPr>
              <w:t>il</w:t>
            </w:r>
            <w:r w:rsidRPr="00AA4D1A">
              <w:rPr>
                <w:rFonts w:ascii="Times New Roman" w:hAnsi="Times New Roman"/>
                <w:lang w:val="ro-RO"/>
              </w:rPr>
              <w:t>e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publice participante în cadrul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625227" w:rsidRPr="00AA4D1A">
              <w:rPr>
                <w:rFonts w:ascii="Times New Roman" w:hAnsi="Times New Roman"/>
                <w:lang w:val="ro-RO"/>
              </w:rPr>
              <w:t>edin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625227" w:rsidRPr="00AA4D1A">
              <w:rPr>
                <w:rFonts w:ascii="Times New Roman" w:hAnsi="Times New Roman"/>
                <w:lang w:val="ro-RO"/>
              </w:rPr>
              <w:t>ei Comitetului Special Constituit al APM Gala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625227" w:rsidRPr="00AA4D1A">
              <w:rPr>
                <w:rFonts w:ascii="Times New Roman" w:hAnsi="Times New Roman"/>
                <w:lang w:val="ro-RO"/>
              </w:rPr>
              <w:t>i</w:t>
            </w:r>
            <w:r w:rsidRPr="00AA4D1A">
              <w:rPr>
                <w:rFonts w:ascii="Times New Roman" w:hAnsi="Times New Roman"/>
                <w:lang w:val="ro-RO"/>
              </w:rPr>
              <w:t>,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din data de 10.08.2023</w:t>
            </w:r>
            <w:r w:rsidRPr="00AA4D1A">
              <w:rPr>
                <w:rFonts w:ascii="Times New Roman" w:hAnsi="Times New Roman"/>
                <w:lang w:val="ro-RO"/>
              </w:rPr>
              <w:t>, precum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i în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625227" w:rsidRPr="00AA4D1A">
              <w:rPr>
                <w:rFonts w:ascii="Times New Roman" w:hAnsi="Times New Roman"/>
                <w:lang w:val="ro-RO"/>
              </w:rPr>
              <w:t>edin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E80CEE" w:rsidRPr="00AA4D1A">
              <w:rPr>
                <w:rFonts w:ascii="Times New Roman" w:hAnsi="Times New Roman"/>
                <w:lang w:val="ro-RO"/>
              </w:rPr>
              <w:t>ele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Comitetului Special Constituit </w:t>
            </w:r>
            <w:r w:rsidR="00CD2079" w:rsidRPr="00AA4D1A">
              <w:rPr>
                <w:rFonts w:ascii="Times New Roman" w:hAnsi="Times New Roman"/>
                <w:lang w:val="ro-RO"/>
              </w:rPr>
              <w:t>organizate de către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APM Constan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625227" w:rsidRPr="00AA4D1A">
              <w:rPr>
                <w:rFonts w:ascii="Times New Roman" w:hAnsi="Times New Roman"/>
                <w:lang w:val="ro-RO"/>
              </w:rPr>
              <w:t>a</w:t>
            </w:r>
            <w:r w:rsidRPr="00AA4D1A">
              <w:rPr>
                <w:rFonts w:ascii="Times New Roman" w:hAnsi="Times New Roman"/>
                <w:lang w:val="ro-RO"/>
              </w:rPr>
              <w:t>,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CD2079" w:rsidRPr="00AA4D1A">
              <w:rPr>
                <w:rFonts w:ascii="Times New Roman" w:hAnsi="Times New Roman"/>
                <w:lang w:val="ro-RO"/>
              </w:rPr>
              <w:t>în</w:t>
            </w:r>
            <w:r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30.08.2023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625227" w:rsidRPr="00AA4D1A">
              <w:rPr>
                <w:rFonts w:ascii="Times New Roman" w:hAnsi="Times New Roman"/>
                <w:lang w:val="ro-RO"/>
              </w:rPr>
              <w:t>i 17.10.2023</w:t>
            </w:r>
            <w:r w:rsidRPr="00AA4D1A">
              <w:rPr>
                <w:rFonts w:ascii="Times New Roman" w:hAnsi="Times New Roman"/>
                <w:lang w:val="ro-RO"/>
              </w:rPr>
              <w:t>.</w:t>
            </w:r>
            <w:r w:rsidR="00320F8D" w:rsidRPr="00AA4D1A">
              <w:rPr>
                <w:rFonts w:ascii="Times New Roman" w:hAnsi="Times New Roman"/>
                <w:lang w:val="ro-RO"/>
              </w:rPr>
              <w:t xml:space="preserve"> </w:t>
            </w:r>
          </w:p>
          <w:p w14:paraId="399D3D6A" w14:textId="27AFF2C0" w:rsidR="00BD74F8" w:rsidRPr="00AA4D1A" w:rsidRDefault="00864503" w:rsidP="00320F8D">
            <w:pPr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O 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mediatizare </w:t>
            </w:r>
            <w:r w:rsidRPr="00AA4D1A">
              <w:rPr>
                <w:rFonts w:ascii="Times New Roman" w:hAnsi="Times New Roman"/>
                <w:lang w:val="ro-RO"/>
              </w:rPr>
              <w:t>a D</w:t>
            </w:r>
            <w:r w:rsidR="00625227" w:rsidRPr="00AA4D1A">
              <w:rPr>
                <w:rFonts w:ascii="Times New Roman" w:hAnsi="Times New Roman"/>
                <w:lang w:val="ro-RO"/>
              </w:rPr>
              <w:t>ecizie</w:t>
            </w:r>
            <w:r w:rsidR="00D115B3" w:rsidRPr="00AA4D1A">
              <w:rPr>
                <w:rFonts w:ascii="Times New Roman" w:hAnsi="Times New Roman"/>
                <w:lang w:val="ro-RO"/>
              </w:rPr>
              <w:t>i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etap</w:t>
            </w:r>
            <w:r w:rsidRPr="00AA4D1A">
              <w:rPr>
                <w:rFonts w:ascii="Times New Roman" w:hAnsi="Times New Roman"/>
                <w:lang w:val="ro-RO"/>
              </w:rPr>
              <w:t>ei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de încadrare</w:t>
            </w:r>
            <w:r w:rsidRPr="00AA4D1A">
              <w:rPr>
                <w:rFonts w:ascii="Times New Roman" w:hAnsi="Times New Roman"/>
                <w:lang w:val="ro-RO"/>
              </w:rPr>
              <w:t xml:space="preserve"> s-a realizat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în ziarul Libertatea</w:t>
            </w:r>
            <w:r w:rsidRPr="00AA4D1A">
              <w:rPr>
                <w:rFonts w:ascii="Times New Roman" w:hAnsi="Times New Roman"/>
                <w:lang w:val="ro-RO"/>
              </w:rPr>
              <w:t>,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din data de 28.11.2023</w:t>
            </w:r>
            <w:r w:rsidR="00E80CEE" w:rsidRPr="00AA4D1A">
              <w:rPr>
                <w:rFonts w:ascii="Times New Roman" w:hAnsi="Times New Roman"/>
                <w:lang w:val="ro-RO"/>
              </w:rPr>
              <w:t>, precum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625227" w:rsidRPr="00AA4D1A">
              <w:rPr>
                <w:rFonts w:ascii="Times New Roman" w:hAnsi="Times New Roman"/>
                <w:lang w:val="ro-RO"/>
              </w:rPr>
              <w:t xml:space="preserve">i pe site-ul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625227" w:rsidRPr="00AA4D1A">
              <w:rPr>
                <w:rFonts w:ascii="Times New Roman" w:hAnsi="Times New Roman"/>
                <w:lang w:val="ro-RO"/>
              </w:rPr>
              <w:t>i la sediul APM Tulcea, în data de 24.11.2023.</w:t>
            </w:r>
            <w:r w:rsidR="00320F8D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BD74F8"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E80CEE" w:rsidRPr="00AA4D1A">
              <w:rPr>
                <w:rFonts w:ascii="Times New Roman" w:hAnsi="Times New Roman"/>
                <w:lang w:val="ro-RO"/>
              </w:rPr>
              <w:t>m</w:t>
            </w:r>
            <w:r w:rsidR="00BD74F8" w:rsidRPr="00AA4D1A">
              <w:rPr>
                <w:rFonts w:ascii="Times New Roman" w:hAnsi="Times New Roman"/>
                <w:lang w:val="ro-RO"/>
              </w:rPr>
              <w:t>anagement are puncte de vedere favorabile ale autorită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BD74F8" w:rsidRPr="00AA4D1A">
              <w:rPr>
                <w:rFonts w:ascii="Times New Roman" w:hAnsi="Times New Roman"/>
                <w:lang w:val="ro-RO"/>
              </w:rPr>
              <w:t>ilor/păr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BD74F8" w:rsidRPr="00AA4D1A">
              <w:rPr>
                <w:rFonts w:ascii="Times New Roman" w:hAnsi="Times New Roman"/>
                <w:lang w:val="ro-RO"/>
              </w:rPr>
              <w:t xml:space="preserve">ilor interesate din Delta Dunării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BD74F8" w:rsidRPr="00AA4D1A">
              <w:rPr>
                <w:rFonts w:ascii="Times New Roman" w:hAnsi="Times New Roman"/>
                <w:lang w:val="ro-RO"/>
              </w:rPr>
              <w:t>i a fost postat pe site-ul ARBDD, la sec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="00BD74F8" w:rsidRPr="00AA4D1A">
              <w:rPr>
                <w:rFonts w:ascii="Times New Roman" w:hAnsi="Times New Roman"/>
                <w:lang w:val="ro-RO"/>
              </w:rPr>
              <w:t xml:space="preserve">iunea </w:t>
            </w:r>
            <w:hyperlink r:id="rId9" w:history="1">
              <w:r w:rsidR="00BD74F8" w:rsidRPr="00AA4D1A">
                <w:rPr>
                  <w:rStyle w:val="Hyperlink"/>
                  <w:rFonts w:ascii="Times New Roman" w:hAnsi="Times New Roman"/>
                  <w:color w:val="auto"/>
                  <w:lang w:val="ro-RO"/>
                </w:rPr>
                <w:t>https://ddbra.ro/transparenta-decizionala/</w:t>
              </w:r>
            </w:hyperlink>
          </w:p>
        </w:tc>
      </w:tr>
      <w:tr w:rsidR="00980936" w:rsidRPr="003C5241" w14:paraId="1337C308" w14:textId="77777777" w:rsidTr="009C1174">
        <w:trPr>
          <w:trHeight w:val="52"/>
        </w:trPr>
        <w:tc>
          <w:tcPr>
            <w:tcW w:w="715" w:type="dxa"/>
          </w:tcPr>
          <w:p w14:paraId="0E4C54DE" w14:textId="77777777" w:rsidR="002B6FB0" w:rsidRPr="00AA4D1A" w:rsidRDefault="002B6FB0" w:rsidP="008F03C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6.4.</w:t>
            </w:r>
          </w:p>
        </w:tc>
        <w:tc>
          <w:tcPr>
            <w:tcW w:w="3420" w:type="dxa"/>
            <w:gridSpan w:val="2"/>
          </w:tcPr>
          <w:p w14:paraId="21609142" w14:textId="58938BEA" w:rsidR="002B6FB0" w:rsidRPr="00AA4D1A" w:rsidRDefault="002B6FB0" w:rsidP="00EE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Informa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privind puncte de vedere/opinii emise de organisme consultative constituite prin acte normative</w:t>
            </w:r>
          </w:p>
        </w:tc>
        <w:tc>
          <w:tcPr>
            <w:tcW w:w="5153" w:type="dxa"/>
            <w:gridSpan w:val="8"/>
          </w:tcPr>
          <w:p w14:paraId="10B144D5" w14:textId="77777777" w:rsidR="002B6FB0" w:rsidRPr="00AA4D1A" w:rsidRDefault="002B6FB0" w:rsidP="008F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</w:p>
          <w:p w14:paraId="7BAA472A" w14:textId="77777777" w:rsidR="002B6FB0" w:rsidRPr="00AA4D1A" w:rsidRDefault="00EE2A49" w:rsidP="008F0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nu se referă la acest subiect.</w:t>
            </w:r>
          </w:p>
          <w:p w14:paraId="4E790168" w14:textId="77777777" w:rsidR="002B6FB0" w:rsidRPr="00AA4D1A" w:rsidRDefault="002B6FB0" w:rsidP="008F0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3C5241" w14:paraId="437CA444" w14:textId="77777777" w:rsidTr="009C1174">
        <w:trPr>
          <w:trHeight w:val="52"/>
        </w:trPr>
        <w:tc>
          <w:tcPr>
            <w:tcW w:w="715" w:type="dxa"/>
          </w:tcPr>
          <w:p w14:paraId="5D41D1FC" w14:textId="77777777" w:rsidR="00EE2A49" w:rsidRPr="00AA4D1A" w:rsidRDefault="00EE2A49" w:rsidP="00EE2A4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lastRenderedPageBreak/>
              <w:t>6.5.</w:t>
            </w:r>
          </w:p>
        </w:tc>
        <w:tc>
          <w:tcPr>
            <w:tcW w:w="3420" w:type="dxa"/>
            <w:gridSpan w:val="2"/>
          </w:tcPr>
          <w:p w14:paraId="4121A6B6" w14:textId="4985DBF3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Informa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ii privind avizarea de către:                           </w:t>
            </w:r>
          </w:p>
          <w:p w14:paraId="430558C0" w14:textId="77777777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a) Consiliul Legislativ </w:t>
            </w:r>
          </w:p>
          <w:p w14:paraId="3F2AA646" w14:textId="3C8F4650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b) Consiliul Suprem de Apărare a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ării                         </w:t>
            </w:r>
          </w:p>
          <w:p w14:paraId="6239B42D" w14:textId="428044FA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c) Consiliul Economic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 Social </w:t>
            </w:r>
          </w:p>
          <w:p w14:paraId="5AC22000" w14:textId="317E1412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d) Consiliul Concuren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ei    </w:t>
            </w:r>
          </w:p>
          <w:p w14:paraId="6452914A" w14:textId="77777777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e) Curtea de Conturi             </w:t>
            </w:r>
          </w:p>
        </w:tc>
        <w:tc>
          <w:tcPr>
            <w:tcW w:w="5153" w:type="dxa"/>
            <w:gridSpan w:val="8"/>
            <w:vAlign w:val="center"/>
          </w:tcPr>
          <w:p w14:paraId="4E9CB64C" w14:textId="08FD0B88" w:rsidR="00EE2A49" w:rsidRPr="00AA4D1A" w:rsidRDefault="00EE2A49" w:rsidP="005B3B59">
            <w:pPr>
              <w:suppressAutoHyphens/>
              <w:spacing w:line="360" w:lineRule="auto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 Proiectul de act normativ urmează a fi avizat de către Consiliul Legislativ</w:t>
            </w:r>
            <w:r w:rsidR="00EF6D0F" w:rsidRPr="00AA4D1A">
              <w:rPr>
                <w:rFonts w:ascii="Times New Roman" w:hAnsi="Times New Roman"/>
                <w:lang w:val="ro-RO"/>
              </w:rPr>
              <w:t xml:space="preserve">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4B19F2" w:rsidRPr="00AA4D1A">
              <w:rPr>
                <w:rFonts w:ascii="Times New Roman" w:hAnsi="Times New Roman"/>
                <w:lang w:val="ro-RO"/>
              </w:rPr>
              <w:t xml:space="preserve">i </w:t>
            </w:r>
            <w:r w:rsidR="00686ACD" w:rsidRPr="00AA4D1A">
              <w:rPr>
                <w:rFonts w:ascii="Times New Roman" w:hAnsi="Times New Roman"/>
                <w:lang w:val="ro-RO"/>
              </w:rPr>
              <w:t xml:space="preserve">Consiliul </w:t>
            </w:r>
            <w:r w:rsidR="005B3B59" w:rsidRPr="00AA4D1A">
              <w:rPr>
                <w:rFonts w:ascii="Times New Roman" w:hAnsi="Times New Roman"/>
                <w:lang w:val="ro-RO"/>
              </w:rPr>
              <w:t xml:space="preserve">Economic </w:t>
            </w:r>
            <w:r w:rsidR="00AE2C78">
              <w:rPr>
                <w:rFonts w:ascii="Times New Roman" w:hAnsi="Times New Roman"/>
                <w:lang w:val="ro-RO"/>
              </w:rPr>
              <w:t>ș</w:t>
            </w:r>
            <w:r w:rsidR="005B3B59" w:rsidRPr="00AA4D1A">
              <w:rPr>
                <w:rFonts w:ascii="Times New Roman" w:hAnsi="Times New Roman"/>
                <w:lang w:val="ro-RO"/>
              </w:rPr>
              <w:t>i Social</w:t>
            </w:r>
            <w:r w:rsidR="004B19F2" w:rsidRPr="00AA4D1A">
              <w:rPr>
                <w:rFonts w:ascii="Times New Roman" w:hAnsi="Times New Roman"/>
                <w:lang w:val="ro-RO"/>
              </w:rPr>
              <w:t>.</w:t>
            </w:r>
          </w:p>
          <w:p w14:paraId="6D0A6975" w14:textId="77777777" w:rsidR="00EE2A49" w:rsidRPr="00AA4D1A" w:rsidRDefault="00EE2A49" w:rsidP="00EE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</w:p>
        </w:tc>
      </w:tr>
      <w:tr w:rsidR="00980936" w:rsidRPr="00AA4D1A" w14:paraId="51AB9ABA" w14:textId="77777777" w:rsidTr="009C1174">
        <w:trPr>
          <w:trHeight w:val="52"/>
        </w:trPr>
        <w:tc>
          <w:tcPr>
            <w:tcW w:w="715" w:type="dxa"/>
          </w:tcPr>
          <w:p w14:paraId="1FB69ACC" w14:textId="77777777" w:rsidR="00EE2A49" w:rsidRPr="00AA4D1A" w:rsidRDefault="00EE2A49" w:rsidP="00EE2A4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6.6.</w:t>
            </w:r>
          </w:p>
        </w:tc>
        <w:tc>
          <w:tcPr>
            <w:tcW w:w="3420" w:type="dxa"/>
            <w:gridSpan w:val="2"/>
          </w:tcPr>
          <w:p w14:paraId="3B5D52A3" w14:textId="1BDAA472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Alte informa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 xml:space="preserve">ii        </w:t>
            </w:r>
          </w:p>
          <w:p w14:paraId="0637F87B" w14:textId="77777777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 xml:space="preserve">          </w:t>
            </w:r>
          </w:p>
        </w:tc>
        <w:tc>
          <w:tcPr>
            <w:tcW w:w="5153" w:type="dxa"/>
            <w:gridSpan w:val="8"/>
          </w:tcPr>
          <w:p w14:paraId="2C44422E" w14:textId="77777777" w:rsidR="00EE2A49" w:rsidRPr="00AA4D1A" w:rsidRDefault="00EE2A49" w:rsidP="00EE2A49">
            <w:pPr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Nu au fost identificate.</w:t>
            </w:r>
          </w:p>
        </w:tc>
      </w:tr>
      <w:tr w:rsidR="00980936" w:rsidRPr="00AA4D1A" w14:paraId="26D7DFF4" w14:textId="77777777" w:rsidTr="00FC23D3">
        <w:trPr>
          <w:trHeight w:val="52"/>
        </w:trPr>
        <w:tc>
          <w:tcPr>
            <w:tcW w:w="9288" w:type="dxa"/>
            <w:gridSpan w:val="11"/>
            <w:vAlign w:val="center"/>
          </w:tcPr>
          <w:p w14:paraId="3F5BBE5E" w14:textId="09FBBFA3" w:rsidR="00EE2A49" w:rsidRPr="00AA4D1A" w:rsidRDefault="00EE2A49" w:rsidP="00EE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iunea a 7-a</w:t>
            </w:r>
          </w:p>
          <w:p w14:paraId="3DA2EC19" w14:textId="7492CFC9" w:rsidR="00EE2A49" w:rsidRPr="00AA4D1A" w:rsidRDefault="00EE2A49" w:rsidP="00EE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Activită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 xml:space="preserve">i de informare publică privind elaborarea 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 implementarea</w:t>
            </w:r>
          </w:p>
          <w:p w14:paraId="2E484DA8" w14:textId="77777777" w:rsidR="00320F8D" w:rsidRPr="00AA4D1A" w:rsidRDefault="00EE2A49" w:rsidP="00320F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proiectului de act normativ</w:t>
            </w:r>
          </w:p>
        </w:tc>
      </w:tr>
      <w:tr w:rsidR="00980936" w:rsidRPr="00AA4D1A" w14:paraId="49237339" w14:textId="77777777" w:rsidTr="00B25B75">
        <w:trPr>
          <w:trHeight w:val="105"/>
        </w:trPr>
        <w:tc>
          <w:tcPr>
            <w:tcW w:w="715" w:type="dxa"/>
            <w:vAlign w:val="center"/>
          </w:tcPr>
          <w:p w14:paraId="42B756C7" w14:textId="77777777" w:rsidR="00EE2A49" w:rsidRPr="00AA4D1A" w:rsidRDefault="00EE2A49" w:rsidP="00EE2A4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7.1.</w:t>
            </w:r>
          </w:p>
        </w:tc>
        <w:tc>
          <w:tcPr>
            <w:tcW w:w="3728" w:type="dxa"/>
            <w:gridSpan w:val="4"/>
          </w:tcPr>
          <w:p w14:paraId="0E88E08B" w14:textId="3642FA85" w:rsidR="00EE2A49" w:rsidRPr="00AA4D1A" w:rsidRDefault="00EE2A49" w:rsidP="00EE2A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Informarea societă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civile cu privire la elaborarea proiectului de act normativ</w:t>
            </w:r>
          </w:p>
        </w:tc>
        <w:tc>
          <w:tcPr>
            <w:tcW w:w="4845" w:type="dxa"/>
            <w:gridSpan w:val="6"/>
          </w:tcPr>
          <w:p w14:paraId="341AFC94" w14:textId="649A9BCF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 xml:space="preserve">Planul de </w:t>
            </w:r>
            <w:r w:rsidR="003F1183" w:rsidRPr="00AA4D1A">
              <w:rPr>
                <w:rFonts w:ascii="Times New Roman" w:hAnsi="Times New Roman"/>
                <w:lang w:val="ro-RO"/>
              </w:rPr>
              <w:t>m</w:t>
            </w:r>
            <w:r w:rsidRPr="00AA4D1A">
              <w:rPr>
                <w:rFonts w:ascii="Times New Roman" w:hAnsi="Times New Roman"/>
                <w:lang w:val="ro-RO"/>
              </w:rPr>
              <w:t>anagement a fost postat pe website-ul ARBDD, la sec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iunea</w:t>
            </w:r>
          </w:p>
          <w:p w14:paraId="0A588991" w14:textId="77777777" w:rsidR="00EE2A49" w:rsidRPr="00AA4D1A" w:rsidRDefault="00EE2A49" w:rsidP="00EE2A49">
            <w:pPr>
              <w:spacing w:after="0"/>
              <w:jc w:val="both"/>
              <w:rPr>
                <w:rFonts w:ascii="Times New Roman" w:hAnsi="Times New Roman"/>
                <w:lang w:val="ro-RO"/>
              </w:rPr>
            </w:pPr>
            <w:hyperlink r:id="rId10" w:history="1">
              <w:r w:rsidRPr="00AA4D1A">
                <w:rPr>
                  <w:rStyle w:val="Hyperlink"/>
                  <w:rFonts w:ascii="Times New Roman" w:hAnsi="Times New Roman"/>
                  <w:color w:val="auto"/>
                  <w:lang w:val="ro-RO"/>
                </w:rPr>
                <w:t>https://ddbra.ro/transparenta-decizionala/</w:t>
              </w:r>
            </w:hyperlink>
          </w:p>
          <w:p w14:paraId="308A4E3F" w14:textId="3C851A0A" w:rsidR="00A03E40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Proiectul de act normativ a respectat prevederile Legii nr. 52/2003 privind transparen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>a decizională în administra</w:t>
            </w:r>
            <w:r w:rsidR="00AE2C78">
              <w:rPr>
                <w:rFonts w:ascii="Times New Roman" w:hAnsi="Times New Roman"/>
                <w:lang w:val="ro-RO"/>
              </w:rPr>
              <w:t>ț</w:t>
            </w:r>
            <w:r w:rsidRPr="00AA4D1A">
              <w:rPr>
                <w:rFonts w:ascii="Times New Roman" w:hAnsi="Times New Roman"/>
                <w:lang w:val="ro-RO"/>
              </w:rPr>
              <w:t xml:space="preserve">ia publică, republicată, cu modificările ulterioare, fiind publicat pe site-ul 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Ministerului Mediului, Apelor </w:t>
            </w:r>
            <w:r w:rsidR="00AE2C78">
              <w:rPr>
                <w:rFonts w:ascii="Times New Roman" w:hAnsi="Times New Roman"/>
                <w:bCs/>
                <w:lang w:val="ro-RO"/>
              </w:rPr>
              <w:t>ș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i Pădurilor, la </w:t>
            </w:r>
            <w:r w:rsidR="00E80CEE" w:rsidRPr="00AA4D1A">
              <w:rPr>
                <w:rFonts w:ascii="Times New Roman" w:hAnsi="Times New Roman"/>
                <w:bCs/>
                <w:lang w:val="ro-RO"/>
              </w:rPr>
              <w:t>sec</w:t>
            </w:r>
            <w:r w:rsidR="00AE2C78">
              <w:rPr>
                <w:rFonts w:ascii="Times New Roman" w:hAnsi="Times New Roman"/>
                <w:bCs/>
                <w:lang w:val="ro-RO"/>
              </w:rPr>
              <w:t>ț</w:t>
            </w:r>
            <w:r w:rsidR="00E80CEE" w:rsidRPr="00AA4D1A">
              <w:rPr>
                <w:rFonts w:ascii="Times New Roman" w:hAnsi="Times New Roman"/>
                <w:bCs/>
                <w:lang w:val="ro-RO"/>
              </w:rPr>
              <w:t>iunea “Transparen</w:t>
            </w:r>
            <w:r w:rsidR="00AE2C78">
              <w:rPr>
                <w:rFonts w:ascii="Times New Roman" w:hAnsi="Times New Roman"/>
                <w:bCs/>
                <w:lang w:val="ro-RO"/>
              </w:rPr>
              <w:t>ț</w:t>
            </w:r>
            <w:r w:rsidR="00E80CEE" w:rsidRPr="00AA4D1A">
              <w:rPr>
                <w:rFonts w:ascii="Times New Roman" w:hAnsi="Times New Roman"/>
                <w:bCs/>
                <w:lang w:val="ro-RO"/>
              </w:rPr>
              <w:t>ă“</w:t>
            </w:r>
            <w:r w:rsidRPr="00AA4D1A">
              <w:rPr>
                <w:rFonts w:ascii="Times New Roman" w:hAnsi="Times New Roman"/>
                <w:bCs/>
                <w:lang w:val="ro-RO"/>
              </w:rPr>
              <w:t>, în vederea consultării</w:t>
            </w:r>
            <w:r w:rsidR="005B3B59" w:rsidRPr="00AA4D1A">
              <w:rPr>
                <w:rFonts w:ascii="Times New Roman" w:hAnsi="Times New Roman"/>
                <w:bCs/>
                <w:lang w:val="ro-RO"/>
              </w:rPr>
              <w:t xml:space="preserve">, </w:t>
            </w:r>
            <w:r w:rsidR="005B3B59" w:rsidRPr="00532FDA">
              <w:rPr>
                <w:rFonts w:ascii="Times New Roman" w:hAnsi="Times New Roman"/>
                <w:bCs/>
                <w:lang w:val="ro-RO"/>
              </w:rPr>
              <w:t>la data de 19 martie 2025</w:t>
            </w:r>
            <w:r w:rsidR="00B51764" w:rsidRPr="00532FDA">
              <w:rPr>
                <w:rFonts w:ascii="Times New Roman" w:hAnsi="Times New Roman"/>
                <w:bCs/>
                <w:lang w:val="ro-RO"/>
              </w:rPr>
              <w:t>.</w:t>
            </w:r>
            <w:r w:rsidR="00B51764" w:rsidRPr="00AA4D1A">
              <w:rPr>
                <w:rFonts w:ascii="Times New Roman" w:hAnsi="Times New Roman"/>
                <w:bCs/>
                <w:lang w:val="ro-RO"/>
              </w:rPr>
              <w:t xml:space="preserve"> </w:t>
            </w:r>
          </w:p>
          <w:p w14:paraId="01A24450" w14:textId="3E6CDC12" w:rsidR="00EE2A49" w:rsidRPr="00AA4D1A" w:rsidRDefault="00B51764" w:rsidP="00EE2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bCs/>
                <w:lang w:val="ro-RO"/>
              </w:rPr>
              <w:t xml:space="preserve">În perioada 29-30 mai 2025 au fost organizate 3 dezbateri publice la Tulcea, Sf. Gheorghe </w:t>
            </w:r>
            <w:r w:rsidR="00AE2C78">
              <w:rPr>
                <w:rFonts w:ascii="Times New Roman" w:hAnsi="Times New Roman"/>
                <w:bCs/>
                <w:lang w:val="ro-RO"/>
              </w:rPr>
              <w:t>ș</w:t>
            </w:r>
            <w:r w:rsidRPr="00AA4D1A">
              <w:rPr>
                <w:rFonts w:ascii="Times New Roman" w:hAnsi="Times New Roman"/>
                <w:bCs/>
                <w:lang w:val="ro-RO"/>
              </w:rPr>
              <w:t>i Mila 23.</w:t>
            </w:r>
          </w:p>
        </w:tc>
      </w:tr>
      <w:tr w:rsidR="00980936" w:rsidRPr="003C5241" w14:paraId="552CD6B2" w14:textId="77777777" w:rsidTr="00B25B75">
        <w:trPr>
          <w:trHeight w:val="105"/>
        </w:trPr>
        <w:tc>
          <w:tcPr>
            <w:tcW w:w="715" w:type="dxa"/>
            <w:vAlign w:val="center"/>
          </w:tcPr>
          <w:p w14:paraId="70083A75" w14:textId="77777777" w:rsidR="00EE2A49" w:rsidRPr="00AA4D1A" w:rsidRDefault="00EE2A49" w:rsidP="00EE2A49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7.2.</w:t>
            </w:r>
          </w:p>
        </w:tc>
        <w:tc>
          <w:tcPr>
            <w:tcW w:w="3728" w:type="dxa"/>
            <w:gridSpan w:val="4"/>
          </w:tcPr>
          <w:p w14:paraId="06B77D43" w14:textId="6790FBB9" w:rsidR="00EE2A49" w:rsidRPr="00AA4D1A" w:rsidRDefault="00EE2A49" w:rsidP="00EE2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Informarea societă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ii civile cu privire la eventualul impact asupra mediului în urma implementării proiectului de act normativ, precum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efectele asupra sănătă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ii 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ș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 securită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cetă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enilor sau diversită</w:t>
            </w:r>
            <w:r w:rsidR="00AE2C78">
              <w:rPr>
                <w:rFonts w:ascii="Times New Roman" w:eastAsia="Times New Roman" w:hAnsi="Times New Roman"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ii biologice</w:t>
            </w:r>
          </w:p>
        </w:tc>
        <w:tc>
          <w:tcPr>
            <w:tcW w:w="4845" w:type="dxa"/>
            <w:gridSpan w:val="6"/>
          </w:tcPr>
          <w:p w14:paraId="484D3667" w14:textId="20B33626" w:rsidR="00EE2A49" w:rsidRPr="00AA4D1A" w:rsidRDefault="00EE2A49" w:rsidP="00320F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bCs/>
                <w:lang w:val="ro-RO"/>
              </w:rPr>
              <w:t xml:space="preserve">Planul de </w:t>
            </w:r>
            <w:r w:rsidR="00E80CEE" w:rsidRPr="00AA4D1A">
              <w:rPr>
                <w:rFonts w:ascii="Times New Roman" w:hAnsi="Times New Roman"/>
                <w:bCs/>
                <w:lang w:val="ro-RO"/>
              </w:rPr>
              <w:t>m</w:t>
            </w:r>
            <w:r w:rsidRPr="00AA4D1A">
              <w:rPr>
                <w:rFonts w:ascii="Times New Roman" w:hAnsi="Times New Roman"/>
                <w:bCs/>
                <w:lang w:val="ro-RO"/>
              </w:rPr>
              <w:t>anagement a fost supus procedurii SEA, asigurându-se informarea publicului prin anun</w:t>
            </w:r>
            <w:r w:rsidR="00AE2C78">
              <w:rPr>
                <w:rFonts w:ascii="Times New Roman" w:hAnsi="Times New Roman"/>
                <w:bCs/>
                <w:lang w:val="ro-RO"/>
              </w:rPr>
              <w:t>ț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uri publicate în mass-media, postare pe website-ul </w:t>
            </w:r>
            <w:r w:rsidR="00E80CEE" w:rsidRPr="00AA4D1A">
              <w:rPr>
                <w:rFonts w:ascii="Times New Roman" w:hAnsi="Times New Roman"/>
                <w:bCs/>
                <w:lang w:val="ro-RO"/>
              </w:rPr>
              <w:t>ARBDD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, </w:t>
            </w:r>
            <w:r w:rsidR="00C75A0D" w:rsidRPr="00AA4D1A">
              <w:rPr>
                <w:rFonts w:ascii="Times New Roman" w:hAnsi="Times New Roman"/>
                <w:bCs/>
                <w:lang w:val="ro-RO"/>
              </w:rPr>
              <w:t>la data de 11.12.2023</w:t>
            </w:r>
            <w:r w:rsidR="008D4721" w:rsidRPr="00AA4D1A">
              <w:rPr>
                <w:rFonts w:ascii="Times New Roman" w:hAnsi="Times New Roman"/>
                <w:bCs/>
                <w:lang w:val="ro-RO"/>
              </w:rPr>
              <w:t>,</w:t>
            </w:r>
            <w:r w:rsidR="00C75A0D" w:rsidRPr="00AA4D1A">
              <w:rPr>
                <w:rFonts w:ascii="Times New Roman" w:hAnsi="Times New Roman"/>
                <w:bCs/>
                <w:lang w:val="ro-RO"/>
              </w:rPr>
              <w:t xml:space="preserve"> </w:t>
            </w:r>
            <w:r w:rsidR="008D4721" w:rsidRPr="00AA4D1A">
              <w:rPr>
                <w:rFonts w:ascii="Times New Roman" w:hAnsi="Times New Roman"/>
                <w:bCs/>
                <w:lang w:val="ro-RO"/>
              </w:rPr>
              <w:t xml:space="preserve">având analizate </w:t>
            </w:r>
            <w:r w:rsidR="00AE2C78">
              <w:rPr>
                <w:rFonts w:ascii="Times New Roman" w:hAnsi="Times New Roman"/>
                <w:bCs/>
                <w:lang w:val="ro-RO"/>
              </w:rPr>
              <w:t>ș</w:t>
            </w:r>
            <w:r w:rsidR="008D4721" w:rsidRPr="00AA4D1A">
              <w:rPr>
                <w:rFonts w:ascii="Times New Roman" w:hAnsi="Times New Roman"/>
                <w:bCs/>
                <w:lang w:val="ro-RO"/>
              </w:rPr>
              <w:t xml:space="preserve">i integrate </w:t>
            </w:r>
            <w:r w:rsidRPr="00AA4D1A">
              <w:rPr>
                <w:rFonts w:ascii="Times New Roman" w:hAnsi="Times New Roman"/>
                <w:bCs/>
                <w:lang w:val="ro-RO"/>
              </w:rPr>
              <w:t>puncte</w:t>
            </w:r>
            <w:r w:rsidR="008D4721" w:rsidRPr="00AA4D1A">
              <w:rPr>
                <w:rFonts w:ascii="Times New Roman" w:hAnsi="Times New Roman"/>
                <w:bCs/>
                <w:lang w:val="ro-RO"/>
              </w:rPr>
              <w:t>le</w:t>
            </w:r>
            <w:r w:rsidRPr="00AA4D1A">
              <w:rPr>
                <w:rFonts w:ascii="Times New Roman" w:hAnsi="Times New Roman"/>
                <w:bCs/>
                <w:lang w:val="ro-RO"/>
              </w:rPr>
              <w:t xml:space="preserve"> de vedere</w:t>
            </w:r>
            <w:r w:rsidR="008D4721" w:rsidRPr="00AA4D1A">
              <w:rPr>
                <w:rFonts w:ascii="Times New Roman" w:hAnsi="Times New Roman"/>
                <w:bCs/>
                <w:lang w:val="ro-RO"/>
              </w:rPr>
              <w:t xml:space="preserve"> primite</w:t>
            </w:r>
            <w:r w:rsidRPr="00AA4D1A">
              <w:rPr>
                <w:rFonts w:ascii="Times New Roman" w:hAnsi="Times New Roman"/>
                <w:bCs/>
                <w:lang w:val="ro-RO"/>
              </w:rPr>
              <w:t>.</w:t>
            </w:r>
          </w:p>
        </w:tc>
      </w:tr>
      <w:tr w:rsidR="00980936" w:rsidRPr="003C5241" w14:paraId="3B6EBD1C" w14:textId="77777777" w:rsidTr="00FC23D3">
        <w:trPr>
          <w:trHeight w:val="105"/>
        </w:trPr>
        <w:tc>
          <w:tcPr>
            <w:tcW w:w="9288" w:type="dxa"/>
            <w:gridSpan w:val="11"/>
            <w:vAlign w:val="center"/>
          </w:tcPr>
          <w:p w14:paraId="34355D3B" w14:textId="77777777" w:rsidR="00EE2A49" w:rsidRPr="00AA4D1A" w:rsidRDefault="00EE2A49" w:rsidP="00EE2A49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</w:p>
          <w:p w14:paraId="7E466FDB" w14:textId="7FAE77CA" w:rsidR="00EE2A49" w:rsidRPr="00AA4D1A" w:rsidRDefault="00EE2A49" w:rsidP="00EE2A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Sec</w:t>
            </w:r>
            <w:r w:rsidR="00AE2C78">
              <w:rPr>
                <w:rFonts w:ascii="Times New Roman" w:eastAsia="Times New Roman" w:hAnsi="Times New Roman"/>
                <w:b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iunea a 8-a</w:t>
            </w:r>
          </w:p>
          <w:p w14:paraId="6F3E1313" w14:textId="77777777" w:rsidR="00EE2A49" w:rsidRPr="00AA4D1A" w:rsidRDefault="00EE2A49" w:rsidP="00320F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noProof/>
                <w:lang w:val="ro-RO"/>
              </w:rPr>
              <w:t>Măsuri de implementare</w:t>
            </w:r>
          </w:p>
        </w:tc>
      </w:tr>
      <w:tr w:rsidR="00980936" w:rsidRPr="003C5241" w14:paraId="4814AB2F" w14:textId="77777777" w:rsidTr="00B25B75">
        <w:trPr>
          <w:trHeight w:val="158"/>
        </w:trPr>
        <w:tc>
          <w:tcPr>
            <w:tcW w:w="715" w:type="dxa"/>
            <w:vAlign w:val="center"/>
          </w:tcPr>
          <w:p w14:paraId="2259A2BB" w14:textId="77777777" w:rsidR="00EE2A49" w:rsidRPr="00AA4D1A" w:rsidRDefault="00EE2A49" w:rsidP="00EE2A4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t>8.1.</w:t>
            </w:r>
          </w:p>
        </w:tc>
        <w:tc>
          <w:tcPr>
            <w:tcW w:w="3728" w:type="dxa"/>
            <w:gridSpan w:val="4"/>
          </w:tcPr>
          <w:p w14:paraId="63C4A551" w14:textId="77777777" w:rsidR="00EE2A49" w:rsidRPr="00AA4D1A" w:rsidRDefault="00EE2A49" w:rsidP="00EE2A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 xml:space="preserve">Măsuri de punere în aplicare a proiectului de act normativ </w:t>
            </w:r>
          </w:p>
        </w:tc>
        <w:tc>
          <w:tcPr>
            <w:tcW w:w="4845" w:type="dxa"/>
            <w:gridSpan w:val="6"/>
          </w:tcPr>
          <w:p w14:paraId="0A06F5E9" w14:textId="77777777" w:rsidR="00EE2A49" w:rsidRPr="00AA4D1A" w:rsidRDefault="00B25596" w:rsidP="00EE2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noProof/>
                <w:lang w:val="ro-RO"/>
              </w:rPr>
              <w:t>Proiectul de act normativ nu se referă la acest subiect.</w:t>
            </w:r>
          </w:p>
        </w:tc>
      </w:tr>
      <w:tr w:rsidR="00EE2A49" w:rsidRPr="00AA4D1A" w14:paraId="4BB7226A" w14:textId="77777777" w:rsidTr="00B25B75">
        <w:trPr>
          <w:trHeight w:val="157"/>
        </w:trPr>
        <w:tc>
          <w:tcPr>
            <w:tcW w:w="715" w:type="dxa"/>
            <w:vAlign w:val="center"/>
          </w:tcPr>
          <w:p w14:paraId="5BF8051C" w14:textId="77777777" w:rsidR="00EE2A49" w:rsidRPr="00AA4D1A" w:rsidRDefault="00EE2A49" w:rsidP="00EE2A49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noProof/>
                <w:lang w:val="ro-RO"/>
              </w:rPr>
              <w:t>8.2.</w:t>
            </w:r>
          </w:p>
        </w:tc>
        <w:tc>
          <w:tcPr>
            <w:tcW w:w="3728" w:type="dxa"/>
            <w:gridSpan w:val="4"/>
          </w:tcPr>
          <w:p w14:paraId="54E8F79C" w14:textId="3DE14160" w:rsidR="00EE2A49" w:rsidRPr="00AA4D1A" w:rsidRDefault="00EE2A49" w:rsidP="00EE2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noProof/>
                <w:lang w:val="ro-RO"/>
              </w:rPr>
            </w:pP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>Alte informa</w:t>
            </w:r>
            <w:r w:rsidR="00AE2C78">
              <w:rPr>
                <w:rFonts w:ascii="Times New Roman" w:eastAsia="Times New Roman" w:hAnsi="Times New Roman"/>
                <w:iCs/>
                <w:noProof/>
                <w:lang w:val="ro-RO"/>
              </w:rPr>
              <w:t>ț</w:t>
            </w:r>
            <w:r w:rsidRPr="00AA4D1A">
              <w:rPr>
                <w:rFonts w:ascii="Times New Roman" w:eastAsia="Times New Roman" w:hAnsi="Times New Roman"/>
                <w:iCs/>
                <w:noProof/>
                <w:lang w:val="ro-RO"/>
              </w:rPr>
              <w:t xml:space="preserve">ii    </w:t>
            </w:r>
          </w:p>
        </w:tc>
        <w:tc>
          <w:tcPr>
            <w:tcW w:w="4845" w:type="dxa"/>
            <w:gridSpan w:val="6"/>
          </w:tcPr>
          <w:p w14:paraId="086FFFDB" w14:textId="77777777" w:rsidR="00EE2A49" w:rsidRPr="00AA4D1A" w:rsidRDefault="00B25596" w:rsidP="00EE2A49">
            <w:pPr>
              <w:spacing w:after="0" w:line="240" w:lineRule="auto"/>
              <w:rPr>
                <w:rFonts w:ascii="Times New Roman" w:eastAsia="Times New Roman" w:hAnsi="Times New Roman"/>
                <w:noProof/>
                <w:lang w:val="ro-RO"/>
              </w:rPr>
            </w:pPr>
            <w:r w:rsidRPr="00AA4D1A">
              <w:rPr>
                <w:rFonts w:ascii="Times New Roman" w:hAnsi="Times New Roman"/>
                <w:lang w:val="ro-RO"/>
              </w:rPr>
              <w:t>Nu au fost identificate.</w:t>
            </w:r>
          </w:p>
        </w:tc>
      </w:tr>
    </w:tbl>
    <w:p w14:paraId="4BB01CA4" w14:textId="77777777" w:rsidR="00144694" w:rsidRPr="00AA4D1A" w:rsidRDefault="00144694" w:rsidP="00212DC9">
      <w:pPr>
        <w:spacing w:after="0" w:line="240" w:lineRule="auto"/>
        <w:ind w:right="576"/>
        <w:jc w:val="both"/>
        <w:rPr>
          <w:rFonts w:ascii="Times New Roman" w:hAnsi="Times New Roman"/>
          <w:noProof/>
          <w:lang w:val="ro-RO"/>
        </w:rPr>
      </w:pPr>
    </w:p>
    <w:p w14:paraId="4C76F1CA" w14:textId="77777777" w:rsidR="00353472" w:rsidRDefault="00353472">
      <w:pPr>
        <w:spacing w:after="0" w:line="240" w:lineRule="auto"/>
        <w:rPr>
          <w:rFonts w:ascii="Times New Roman" w:hAnsi="Times New Roman"/>
          <w:noProof/>
          <w:lang w:val="ro-RO"/>
        </w:rPr>
      </w:pPr>
      <w:r>
        <w:rPr>
          <w:rFonts w:ascii="Times New Roman" w:hAnsi="Times New Roman"/>
          <w:noProof/>
          <w:lang w:val="ro-RO"/>
        </w:rPr>
        <w:br w:type="page"/>
      </w:r>
    </w:p>
    <w:p w14:paraId="3E479B24" w14:textId="41678C4F" w:rsidR="00E318A6" w:rsidRDefault="00E318A6" w:rsidP="00212DC9">
      <w:pPr>
        <w:spacing w:after="0" w:line="240" w:lineRule="auto"/>
        <w:ind w:right="576"/>
        <w:jc w:val="both"/>
        <w:rPr>
          <w:rFonts w:ascii="Times New Roman" w:hAnsi="Times New Roman"/>
          <w:noProof/>
          <w:lang w:val="ro-RO"/>
        </w:rPr>
      </w:pPr>
      <w:r w:rsidRPr="00AA4D1A">
        <w:rPr>
          <w:rFonts w:ascii="Times New Roman" w:hAnsi="Times New Roman"/>
          <w:noProof/>
          <w:lang w:val="ro-RO"/>
        </w:rPr>
        <w:lastRenderedPageBreak/>
        <w:t xml:space="preserve">Pentru considerentele de mai sus, am elaborat prezentul proiect de </w:t>
      </w:r>
      <w:r w:rsidR="00B54968" w:rsidRPr="00AA4D1A">
        <w:rPr>
          <w:rFonts w:ascii="Times New Roman" w:hAnsi="Times New Roman"/>
          <w:b/>
          <w:lang w:val="ro-RO"/>
        </w:rPr>
        <w:t>Hotărâre a Guvernului</w:t>
      </w:r>
      <w:r w:rsidR="00B54968" w:rsidRPr="00AA4D1A">
        <w:rPr>
          <w:rFonts w:ascii="Times New Roman" w:hAnsi="Times New Roman"/>
          <w:lang w:val="ro-RO"/>
        </w:rPr>
        <w:t xml:space="preserve"> </w:t>
      </w:r>
      <w:r w:rsidR="00B54968" w:rsidRPr="00AA4D1A">
        <w:rPr>
          <w:rFonts w:ascii="Times New Roman" w:hAnsi="Times New Roman"/>
          <w:b/>
          <w:lang w:val="ro-RO"/>
        </w:rPr>
        <w:t xml:space="preserve">pentru aprobarea Planului de </w:t>
      </w:r>
      <w:r w:rsidR="003F1183" w:rsidRPr="00AA4D1A">
        <w:rPr>
          <w:rFonts w:ascii="Times New Roman" w:hAnsi="Times New Roman"/>
          <w:b/>
          <w:lang w:val="ro-RO"/>
        </w:rPr>
        <w:t>m</w:t>
      </w:r>
      <w:r w:rsidR="00B55046" w:rsidRPr="00AA4D1A">
        <w:rPr>
          <w:rFonts w:ascii="Times New Roman" w:hAnsi="Times New Roman"/>
          <w:b/>
          <w:lang w:val="ro-RO"/>
        </w:rPr>
        <w:t>anagement</w:t>
      </w:r>
      <w:r w:rsidR="006E3972" w:rsidRPr="00AA4D1A">
        <w:rPr>
          <w:rFonts w:ascii="Times New Roman" w:hAnsi="Times New Roman"/>
          <w:b/>
          <w:lang w:val="ro-RO"/>
        </w:rPr>
        <w:t xml:space="preserve"> </w:t>
      </w:r>
      <w:r w:rsidR="00AE2C78">
        <w:rPr>
          <w:rFonts w:ascii="Times New Roman" w:hAnsi="Times New Roman"/>
          <w:b/>
          <w:lang w:val="ro-RO"/>
        </w:rPr>
        <w:t>ș</w:t>
      </w:r>
      <w:r w:rsidR="00277BAF" w:rsidRPr="00AA4D1A">
        <w:rPr>
          <w:rFonts w:ascii="Times New Roman" w:hAnsi="Times New Roman"/>
          <w:b/>
          <w:lang w:val="ro-RO"/>
        </w:rPr>
        <w:t xml:space="preserve">i Regulamentului </w:t>
      </w:r>
      <w:r w:rsidR="00554383" w:rsidRPr="00AA4D1A">
        <w:rPr>
          <w:rFonts w:ascii="Times New Roman" w:hAnsi="Times New Roman"/>
          <w:b/>
          <w:lang w:val="ro-RO"/>
        </w:rPr>
        <w:t>Rezerva</w:t>
      </w:r>
      <w:r w:rsidR="00AE2C78">
        <w:rPr>
          <w:rFonts w:ascii="Times New Roman" w:hAnsi="Times New Roman"/>
          <w:b/>
          <w:lang w:val="ro-RO"/>
        </w:rPr>
        <w:t>ț</w:t>
      </w:r>
      <w:r w:rsidR="00554383" w:rsidRPr="00AA4D1A">
        <w:rPr>
          <w:rFonts w:ascii="Times New Roman" w:hAnsi="Times New Roman"/>
          <w:b/>
          <w:lang w:val="ro-RO"/>
        </w:rPr>
        <w:t>iei Biosferei “Delta Dunării”</w:t>
      </w:r>
      <w:r w:rsidR="00A03E40" w:rsidRPr="00AA4D1A">
        <w:rPr>
          <w:rFonts w:ascii="Times New Roman" w:hAnsi="Times New Roman"/>
          <w:b/>
          <w:lang w:val="ro-RO"/>
        </w:rPr>
        <w:t>,</w:t>
      </w:r>
      <w:r w:rsidR="00277BAF" w:rsidRPr="00AA4D1A">
        <w:rPr>
          <w:rFonts w:ascii="Times New Roman" w:hAnsi="Times New Roman"/>
          <w:b/>
          <w:lang w:val="ro-RO"/>
        </w:rPr>
        <w:t xml:space="preserve"> </w:t>
      </w:r>
      <w:r w:rsidRPr="00AA4D1A">
        <w:rPr>
          <w:rFonts w:ascii="Times New Roman" w:hAnsi="Times New Roman"/>
          <w:noProof/>
          <w:lang w:val="ro-RO"/>
        </w:rPr>
        <w:t>care în forma prezentată, a fost avizat de ministerele interesate</w:t>
      </w:r>
      <w:r w:rsidR="00894EB6" w:rsidRPr="00AA4D1A">
        <w:rPr>
          <w:rFonts w:ascii="Times New Roman" w:eastAsia="Times New Roman" w:hAnsi="Times New Roman"/>
          <w:lang w:val="ro-RO"/>
        </w:rPr>
        <w:t xml:space="preserve"> </w:t>
      </w:r>
      <w:r w:rsidR="00AE2C78">
        <w:rPr>
          <w:rFonts w:ascii="Times New Roman" w:eastAsia="Times New Roman" w:hAnsi="Times New Roman"/>
          <w:lang w:val="ro-RO"/>
        </w:rPr>
        <w:t>ș</w:t>
      </w:r>
      <w:r w:rsidR="00894EB6" w:rsidRPr="00AA4D1A">
        <w:rPr>
          <w:rFonts w:ascii="Times New Roman" w:eastAsia="Times New Roman" w:hAnsi="Times New Roman"/>
          <w:lang w:val="ro-RO"/>
        </w:rPr>
        <w:t xml:space="preserve">i de Consiliul Legislativ </w:t>
      </w:r>
      <w:r w:rsidR="00AE2C78">
        <w:rPr>
          <w:rFonts w:ascii="Times New Roman" w:hAnsi="Times New Roman"/>
          <w:lang w:val="ro-RO"/>
        </w:rPr>
        <w:t>ș</w:t>
      </w:r>
      <w:r w:rsidR="00994AE7" w:rsidRPr="00AA4D1A">
        <w:rPr>
          <w:rFonts w:ascii="Times New Roman" w:hAnsi="Times New Roman"/>
          <w:lang w:val="ro-RO"/>
        </w:rPr>
        <w:t xml:space="preserve">i Consiliul Economic </w:t>
      </w:r>
      <w:r w:rsidR="00AE2C78">
        <w:rPr>
          <w:rFonts w:ascii="Times New Roman" w:hAnsi="Times New Roman"/>
          <w:lang w:val="ro-RO"/>
        </w:rPr>
        <w:t>ș</w:t>
      </w:r>
      <w:r w:rsidR="00994AE7" w:rsidRPr="00AA4D1A">
        <w:rPr>
          <w:rFonts w:ascii="Times New Roman" w:hAnsi="Times New Roman"/>
          <w:lang w:val="ro-RO"/>
        </w:rPr>
        <w:t>i Social</w:t>
      </w:r>
      <w:r w:rsidR="00994AE7" w:rsidRPr="00AA4D1A">
        <w:rPr>
          <w:rFonts w:ascii="Times New Roman" w:hAnsi="Times New Roman"/>
          <w:noProof/>
          <w:lang w:val="ro-RO"/>
        </w:rPr>
        <w:t xml:space="preserve"> </w:t>
      </w:r>
      <w:r w:rsidR="00AE2C78">
        <w:rPr>
          <w:rFonts w:ascii="Times New Roman" w:hAnsi="Times New Roman"/>
          <w:noProof/>
          <w:lang w:val="ro-RO"/>
        </w:rPr>
        <w:t>ș</w:t>
      </w:r>
      <w:r w:rsidRPr="00AA4D1A">
        <w:rPr>
          <w:rFonts w:ascii="Times New Roman" w:hAnsi="Times New Roman"/>
          <w:noProof/>
          <w:lang w:val="ro-RO"/>
        </w:rPr>
        <w:t>i pe care îl supunem spre adoptare.</w:t>
      </w:r>
    </w:p>
    <w:p w14:paraId="6BEFFBEC" w14:textId="77777777" w:rsidR="000121AA" w:rsidRDefault="000121AA" w:rsidP="000121AA">
      <w:pPr>
        <w:spacing w:after="0" w:line="240" w:lineRule="auto"/>
        <w:ind w:right="68"/>
        <w:jc w:val="both"/>
        <w:rPr>
          <w:rFonts w:ascii="Times New Roman" w:hAnsi="Times New Roman"/>
          <w:noProof/>
          <w:sz w:val="24"/>
          <w:szCs w:val="24"/>
        </w:rPr>
      </w:pPr>
    </w:p>
    <w:p w14:paraId="70A08391" w14:textId="5CF0E6AB" w:rsidR="000121AA" w:rsidRPr="00353472" w:rsidRDefault="000121AA" w:rsidP="000121AA">
      <w:pPr>
        <w:spacing w:after="0" w:line="240" w:lineRule="auto"/>
        <w:ind w:right="68"/>
        <w:jc w:val="center"/>
        <w:rPr>
          <w:rFonts w:ascii="Times New Roman" w:eastAsia="Times New Roman" w:hAnsi="Times New Roman"/>
          <w:b/>
          <w:lang w:eastAsia="ro-RO"/>
        </w:rPr>
      </w:pPr>
      <w:r w:rsidRPr="00353472">
        <w:rPr>
          <w:rFonts w:ascii="Times New Roman" w:eastAsia="Times New Roman" w:hAnsi="Times New Roman"/>
          <w:b/>
          <w:lang w:eastAsia="ro-RO"/>
        </w:rPr>
        <w:t xml:space="preserve">MINISTRUL MEDIULUI, APELOR </w:t>
      </w:r>
      <w:r w:rsidR="00AE2C78">
        <w:rPr>
          <w:rFonts w:ascii="Times New Roman" w:eastAsia="Times New Roman" w:hAnsi="Times New Roman"/>
          <w:b/>
          <w:lang w:eastAsia="ro-RO"/>
        </w:rPr>
        <w:t>Ș</w:t>
      </w:r>
      <w:r w:rsidRPr="00353472">
        <w:rPr>
          <w:rFonts w:ascii="Times New Roman" w:eastAsia="Times New Roman" w:hAnsi="Times New Roman"/>
          <w:b/>
          <w:lang w:eastAsia="ro-RO"/>
        </w:rPr>
        <w:t>I PĂDURILOR</w:t>
      </w:r>
    </w:p>
    <w:p w14:paraId="58E4552C" w14:textId="77777777" w:rsidR="000121AA" w:rsidRPr="00353472" w:rsidRDefault="000121AA" w:rsidP="000121AA">
      <w:pPr>
        <w:spacing w:after="0" w:line="240" w:lineRule="auto"/>
        <w:ind w:right="68"/>
        <w:jc w:val="center"/>
        <w:rPr>
          <w:rFonts w:ascii="Times New Roman" w:eastAsia="Times New Roman" w:hAnsi="Times New Roman"/>
          <w:b/>
          <w:lang w:eastAsia="ro-RO"/>
        </w:rPr>
      </w:pPr>
    </w:p>
    <w:p w14:paraId="4AA470CB" w14:textId="77777777" w:rsidR="000121AA" w:rsidRPr="00353472" w:rsidRDefault="000121AA" w:rsidP="000121AA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 w:rsidRPr="00353472">
        <w:rPr>
          <w:rFonts w:ascii="Times New Roman" w:eastAsia="Times New Roman" w:hAnsi="Times New Roman"/>
          <w:b/>
          <w:lang w:eastAsia="ro-RO"/>
        </w:rPr>
        <w:t>DIANA-ANDA BUZOIANU</w:t>
      </w:r>
    </w:p>
    <w:p w14:paraId="21880699" w14:textId="77777777" w:rsidR="000121AA" w:rsidRDefault="000121AA" w:rsidP="000121AA">
      <w:pPr>
        <w:spacing w:after="0" w:line="240" w:lineRule="auto"/>
        <w:ind w:right="68"/>
        <w:jc w:val="center"/>
        <w:rPr>
          <w:rFonts w:ascii="Times New Roman" w:hAnsi="Times New Roman"/>
          <w:noProof/>
        </w:rPr>
      </w:pPr>
    </w:p>
    <w:p w14:paraId="4358BD97" w14:textId="77777777" w:rsidR="00353472" w:rsidRPr="00353472" w:rsidRDefault="00353472" w:rsidP="000121AA">
      <w:pPr>
        <w:spacing w:after="0" w:line="240" w:lineRule="auto"/>
        <w:ind w:right="68"/>
        <w:jc w:val="center"/>
        <w:rPr>
          <w:rFonts w:ascii="Times New Roman" w:hAnsi="Times New Roman"/>
          <w:noProof/>
        </w:rPr>
      </w:pPr>
    </w:p>
    <w:p w14:paraId="7B3E02D3" w14:textId="77777777" w:rsidR="000121AA" w:rsidRPr="00353472" w:rsidRDefault="000121AA" w:rsidP="000121AA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o-RO"/>
        </w:rPr>
      </w:pPr>
      <w:r w:rsidRPr="00353472">
        <w:rPr>
          <w:rFonts w:ascii="Times New Roman" w:eastAsia="Times New Roman" w:hAnsi="Times New Roman"/>
          <w:b/>
          <w:u w:val="single"/>
          <w:lang w:eastAsia="ro-RO"/>
        </w:rPr>
        <w:t>AVIZĂM</w:t>
      </w:r>
    </w:p>
    <w:p w14:paraId="14FF5590" w14:textId="77777777" w:rsidR="000121AA" w:rsidRPr="00353472" w:rsidRDefault="000121AA" w:rsidP="000121AA">
      <w:p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o-RO"/>
        </w:rPr>
      </w:pPr>
    </w:p>
    <w:p w14:paraId="228220FF" w14:textId="0161F363" w:rsidR="000121AA" w:rsidRPr="00353472" w:rsidRDefault="000121AA" w:rsidP="0035347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o-RO"/>
        </w:rPr>
      </w:pPr>
      <w:r w:rsidRPr="00353472">
        <w:rPr>
          <w:rFonts w:ascii="Times New Roman" w:eastAsia="Times New Roman" w:hAnsi="Times New Roman"/>
          <w:b/>
          <w:lang w:eastAsia="ro-RO"/>
        </w:rPr>
        <w:t>VICEPRIM-MINISTRU, MINISTRUL APĂRĂRII NA</w:t>
      </w:r>
      <w:r w:rsidR="00AE2C78">
        <w:rPr>
          <w:rFonts w:ascii="Times New Roman" w:eastAsia="Times New Roman" w:hAnsi="Times New Roman"/>
          <w:b/>
          <w:lang w:eastAsia="ro-RO"/>
        </w:rPr>
        <w:t>Ț</w:t>
      </w:r>
      <w:r w:rsidRPr="00353472">
        <w:rPr>
          <w:rFonts w:ascii="Times New Roman" w:eastAsia="Times New Roman" w:hAnsi="Times New Roman"/>
          <w:b/>
          <w:lang w:eastAsia="ro-RO"/>
        </w:rPr>
        <w:t>IONALE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121AA" w:rsidRPr="00353472" w14:paraId="67EC431B" w14:textId="77777777" w:rsidTr="00353472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8AC80" w14:textId="3C508168" w:rsidR="000121AA" w:rsidRPr="00353472" w:rsidRDefault="000121AA" w:rsidP="00353472">
            <w:pPr>
              <w:spacing w:after="0"/>
              <w:rPr>
                <w:rFonts w:ascii="Times New Roman" w:hAnsi="Times New Roman"/>
                <w:b/>
              </w:rPr>
            </w:pPr>
            <w:r w:rsidRPr="00353472">
              <w:rPr>
                <w:rFonts w:ascii="Times New Roman" w:hAnsi="Times New Roman"/>
                <w:b/>
              </w:rPr>
              <w:t xml:space="preserve">                                                         RADU-DINEL MIRU</w:t>
            </w:r>
            <w:r w:rsidR="00AE2C78">
              <w:rPr>
                <w:rFonts w:ascii="Times New Roman" w:hAnsi="Times New Roman"/>
                <w:b/>
              </w:rPr>
              <w:t>Ț</w:t>
            </w:r>
            <w:r w:rsidRPr="00353472">
              <w:rPr>
                <w:rFonts w:ascii="Times New Roman" w:hAnsi="Times New Roman"/>
                <w:b/>
              </w:rPr>
              <w:t>Ă</w:t>
            </w:r>
          </w:p>
          <w:p w14:paraId="4C770D9C" w14:textId="77777777" w:rsidR="00353472" w:rsidRDefault="00353472" w:rsidP="00353472">
            <w:pPr>
              <w:spacing w:after="0"/>
              <w:rPr>
                <w:rFonts w:ascii="Times New Roman" w:hAnsi="Times New Roman"/>
                <w:b/>
              </w:rPr>
            </w:pPr>
          </w:p>
          <w:p w14:paraId="72134288" w14:textId="77777777" w:rsidR="000121AA" w:rsidRPr="00353472" w:rsidRDefault="000121AA" w:rsidP="00353472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0121AA" w:rsidRPr="0056660B" w14:paraId="2076737F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74F4" w14:textId="77777777" w:rsidR="000121AA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AA4D1A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VICEPRIM-MINISTRU</w:t>
            </w:r>
          </w:p>
          <w:p w14:paraId="6DD74BA1" w14:textId="350B277D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0121AA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MINISTRUL AFACERILOR INTERNE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D641C" w14:textId="65D6AD13" w:rsidR="000121AA" w:rsidRPr="0056660B" w:rsidRDefault="0056660B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VICEPRIM-MINISTRU </w:t>
            </w:r>
          </w:p>
        </w:tc>
      </w:tr>
      <w:tr w:rsidR="00353472" w:rsidRPr="0056660B" w14:paraId="08D82D3D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6955" w14:textId="77777777" w:rsidR="00353472" w:rsidRPr="00AA4D1A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3D1E6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15C6144F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6B984" w14:textId="3D063543" w:rsidR="000121AA" w:rsidRPr="000121AA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0121AA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MARIAN-CĂTĂLIN PREDOIU            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7DAE9" w14:textId="1B257944" w:rsidR="000121AA" w:rsidRPr="0056660B" w:rsidRDefault="0056660B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MARIAN NEAC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U </w:t>
            </w:r>
          </w:p>
        </w:tc>
      </w:tr>
      <w:tr w:rsidR="000121AA" w:rsidRPr="0056660B" w14:paraId="7720D8B5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504C7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50515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353472" w:rsidRPr="0056660B" w14:paraId="22343C8D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14EE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A755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3C8ED65F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3C357" w14:textId="373B67C3" w:rsidR="000121AA" w:rsidRPr="0056660B" w:rsidRDefault="0056660B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MINISTRUL FINAN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Ț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ELOR  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9639C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MINISTRUL ECONOMIEI,      </w:t>
            </w:r>
          </w:p>
          <w:p w14:paraId="7B59BC04" w14:textId="1BF774A0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DIGITALIZĂRII, ANTREPRENORIATULUI  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 TURISMULUI</w:t>
            </w:r>
          </w:p>
        </w:tc>
      </w:tr>
      <w:tr w:rsidR="00353472" w:rsidRPr="0056660B" w14:paraId="258C0AF0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09D24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3AA7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300D3F2F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3744D" w14:textId="6BA1712A" w:rsidR="000121AA" w:rsidRPr="0056660B" w:rsidRDefault="0056660B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ALEXANDRU NAZARE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8D0F" w14:textId="3B967725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AMBROZIE-IRINEU DARĂU</w:t>
            </w:r>
          </w:p>
        </w:tc>
      </w:tr>
      <w:tr w:rsidR="000121AA" w:rsidRPr="0056660B" w14:paraId="29FBD139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E03D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83CA9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353472" w:rsidRPr="0056660B" w14:paraId="09CDD201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92462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598A5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451C9F3E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3F03B" w14:textId="1B8B8D30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MINISTRUL AGRICULTURII 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 DEZVOLTĂRII RURALE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3D62F" w14:textId="42A9CC20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MINISTRUL MUNCII, FAMILIEI, TINERETULUI 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 SOLIDARITĂ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Ț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II SOCIALE</w:t>
            </w:r>
          </w:p>
        </w:tc>
      </w:tr>
      <w:tr w:rsidR="00353472" w:rsidRPr="0056660B" w14:paraId="6E9822DA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2AA3E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DB1F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07900C4E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98D76" w14:textId="7C771531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FLORIN-IONU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Ț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 BARBU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4B066" w14:textId="7641A2C4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PETRE-FLORIN MANOLE</w:t>
            </w:r>
          </w:p>
        </w:tc>
      </w:tr>
      <w:tr w:rsidR="000121AA" w:rsidRPr="0056660B" w14:paraId="00891217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069C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99300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353472" w:rsidRPr="0056660B" w14:paraId="55A02E65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7756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AF89B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1AB42789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C0639" w14:textId="73A95C79" w:rsidR="000121AA" w:rsidRPr="0056660B" w:rsidRDefault="000121AA" w:rsidP="00353472">
            <w:pPr>
              <w:spacing w:after="0"/>
              <w:ind w:left="181" w:hanging="181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MINISTRUL CULTURII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ADD3" w14:textId="74AB12A4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MINISTRUL DEZVOLTĂRII, LUCRĂRILOR PUBLICE 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 ADMINISTRA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Ț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IEI</w:t>
            </w:r>
          </w:p>
        </w:tc>
      </w:tr>
      <w:tr w:rsidR="00353472" w:rsidRPr="0056660B" w14:paraId="741AD05C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D7A25" w14:textId="77777777" w:rsidR="00353472" w:rsidRPr="0056660B" w:rsidRDefault="00353472" w:rsidP="00353472">
            <w:pPr>
              <w:spacing w:after="0"/>
              <w:ind w:left="181" w:hanging="181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3BB06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393D69EE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EC07" w14:textId="0906E483" w:rsidR="000121AA" w:rsidRPr="0056660B" w:rsidRDefault="000121AA" w:rsidP="00353472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DEMETER </w:t>
            </w:r>
            <w:r w:rsidR="0056660B"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ANDRÁS ISTVÁN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7D184" w14:textId="39FF0F9E" w:rsidR="000121AA" w:rsidRPr="0056660B" w:rsidRDefault="0056660B" w:rsidP="00353472">
            <w:pPr>
              <w:spacing w:after="0"/>
              <w:ind w:left="181" w:hanging="181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CSEKE ATTILA-ZOLTÁN</w:t>
            </w:r>
          </w:p>
        </w:tc>
      </w:tr>
      <w:tr w:rsidR="000121AA" w:rsidRPr="0056660B" w14:paraId="42C383C9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D49A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5C92C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353472" w:rsidRPr="0056660B" w14:paraId="5529DD23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F2E80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C0BC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3FF54929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E4012" w14:textId="619743E2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MINISTRUL EDUCA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Ț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IEI 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 CERCETĂRII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9CBA" w14:textId="352912BB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MINISTRUL INVESTI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Ț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 xml:space="preserve">IILOR 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                                                                                             PROIECTELOR EUROPENE</w:t>
            </w:r>
          </w:p>
        </w:tc>
      </w:tr>
      <w:tr w:rsidR="00353472" w:rsidRPr="0056660B" w14:paraId="0A0C4635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7D8CD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4FDDF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7626FBDA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FBB78" w14:textId="77758251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MIHAI DIMIAN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7A662" w14:textId="0581B24F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DRAGO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Ș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-NICOLAE PÎSLARU</w:t>
            </w:r>
          </w:p>
        </w:tc>
      </w:tr>
      <w:tr w:rsidR="000121AA" w:rsidRPr="0056660B" w14:paraId="23130067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5A15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BC075" w14:textId="77777777" w:rsidR="000121AA" w:rsidRPr="0056660B" w:rsidRDefault="000121AA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353472" w:rsidRPr="0056660B" w14:paraId="7A8011DD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9AAB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07C5F" w14:textId="77777777" w:rsidR="00353472" w:rsidRPr="0056660B" w:rsidRDefault="00353472" w:rsidP="0035347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2CFEB2A1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E7C9" w14:textId="1060DEC2" w:rsidR="000121AA" w:rsidRPr="0056660B" w:rsidRDefault="000121AA" w:rsidP="00353472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MINISTRUL JUSTI</w:t>
            </w:r>
            <w:r w:rsidR="00AE2C78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Ț</w:t>
            </w: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IEI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EBF3" w14:textId="77777777" w:rsidR="000121AA" w:rsidRPr="0056660B" w:rsidRDefault="000121AA" w:rsidP="00353472">
            <w:pPr>
              <w:spacing w:after="0"/>
              <w:ind w:left="181" w:hanging="181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353472" w:rsidRPr="0056660B" w14:paraId="0A4D706C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C42C2" w14:textId="77777777" w:rsidR="00353472" w:rsidRPr="0056660B" w:rsidRDefault="00353472" w:rsidP="00353472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9DE99" w14:textId="77777777" w:rsidR="00353472" w:rsidRPr="0056660B" w:rsidRDefault="00353472" w:rsidP="00353472">
            <w:pPr>
              <w:spacing w:after="0"/>
              <w:ind w:left="181" w:hanging="181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  <w:tr w:rsidR="000121AA" w:rsidRPr="0056660B" w14:paraId="2B04B529" w14:textId="77777777" w:rsidTr="00353472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78CCD" w14:textId="77777777" w:rsidR="000121AA" w:rsidRPr="0056660B" w:rsidRDefault="000121AA" w:rsidP="00353472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  <w:r w:rsidRPr="0056660B"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  <w:t>RADU MARINESCU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64CC" w14:textId="77777777" w:rsidR="000121AA" w:rsidRPr="0056660B" w:rsidRDefault="000121AA" w:rsidP="00353472">
            <w:pPr>
              <w:spacing w:after="0"/>
              <w:ind w:left="181" w:hanging="181"/>
              <w:jc w:val="center"/>
              <w:rPr>
                <w:rFonts w:ascii="Times New Roman" w:eastAsia="Times New Roman" w:hAnsi="Times New Roman"/>
                <w:b/>
                <w:bCs/>
                <w:position w:val="-1"/>
                <w:lang w:val="ro-RO"/>
              </w:rPr>
            </w:pPr>
          </w:p>
        </w:tc>
      </w:tr>
    </w:tbl>
    <w:p w14:paraId="06E96C8F" w14:textId="77777777" w:rsidR="00353472" w:rsidRDefault="00353472">
      <w:pPr>
        <w:spacing w:after="0" w:line="240" w:lineRule="auto"/>
        <w:rPr>
          <w:rFonts w:ascii="Times New Roman" w:hAnsi="Times New Roman"/>
          <w:b/>
          <w:noProof/>
          <w:lang w:val="ro-RO"/>
        </w:rPr>
      </w:pPr>
      <w:bookmarkStart w:id="3" w:name="_Hlk152152379"/>
      <w:r>
        <w:rPr>
          <w:rFonts w:ascii="Times New Roman" w:hAnsi="Times New Roman"/>
          <w:b/>
          <w:noProof/>
          <w:lang w:val="ro-RO"/>
        </w:rPr>
        <w:br w:type="page"/>
      </w:r>
      <w:bookmarkEnd w:id="3"/>
    </w:p>
    <w:sectPr w:rsidR="00353472" w:rsidSect="00446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2" w:right="424" w:bottom="567" w:left="1560" w:header="42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C3AA" w14:textId="77777777" w:rsidR="004F6720" w:rsidRDefault="004F6720" w:rsidP="008608BE">
      <w:pPr>
        <w:spacing w:after="0" w:line="240" w:lineRule="auto"/>
      </w:pPr>
      <w:r>
        <w:separator/>
      </w:r>
    </w:p>
  </w:endnote>
  <w:endnote w:type="continuationSeparator" w:id="0">
    <w:p w14:paraId="27556E52" w14:textId="77777777" w:rsidR="004F6720" w:rsidRDefault="004F6720" w:rsidP="0086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041D" w14:textId="77777777" w:rsidR="00D654C2" w:rsidRDefault="00D65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248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F80C3" w14:textId="6DE6874F" w:rsidR="004D6121" w:rsidRDefault="004D61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6A4432" w14:textId="5E98759E" w:rsidR="00F925B7" w:rsidRDefault="004D6121" w:rsidP="004D6121">
    <w:pPr>
      <w:pStyle w:val="Footer"/>
      <w:tabs>
        <w:tab w:val="clear" w:pos="4513"/>
        <w:tab w:val="clear" w:pos="9026"/>
        <w:tab w:val="left" w:pos="6649"/>
        <w:tab w:val="left" w:pos="847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12E8" w14:textId="77777777" w:rsidR="00D654C2" w:rsidRDefault="00D65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70A7B" w14:textId="77777777" w:rsidR="004F6720" w:rsidRDefault="004F6720" w:rsidP="008608BE">
      <w:pPr>
        <w:spacing w:after="0" w:line="240" w:lineRule="auto"/>
      </w:pPr>
      <w:r>
        <w:separator/>
      </w:r>
    </w:p>
  </w:footnote>
  <w:footnote w:type="continuationSeparator" w:id="0">
    <w:p w14:paraId="762E27A1" w14:textId="77777777" w:rsidR="004F6720" w:rsidRDefault="004F6720" w:rsidP="0086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A763" w14:textId="022A1902" w:rsidR="00D654C2" w:rsidRDefault="00000000">
    <w:pPr>
      <w:pStyle w:val="Header"/>
    </w:pPr>
    <w:r>
      <w:rPr>
        <w:noProof/>
      </w:rPr>
      <w:pict w14:anchorId="04DBDF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366782" o:spid="_x0000_s1026" type="#_x0000_t136" style="position:absolute;margin-left:0;margin-top:0;width:544pt;height:15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1290" w14:textId="67B91C2A" w:rsidR="00D654C2" w:rsidRDefault="00000000">
    <w:pPr>
      <w:pStyle w:val="Header"/>
    </w:pPr>
    <w:r>
      <w:rPr>
        <w:noProof/>
      </w:rPr>
      <w:pict w14:anchorId="2AB11D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366783" o:spid="_x0000_s1027" type="#_x0000_t136" style="position:absolute;margin-left:0;margin-top:0;width:544pt;height:15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86A2" w14:textId="4B33DCB7" w:rsidR="00D654C2" w:rsidRDefault="00000000">
    <w:pPr>
      <w:pStyle w:val="Header"/>
    </w:pPr>
    <w:r>
      <w:rPr>
        <w:noProof/>
      </w:rPr>
      <w:pict w14:anchorId="0CDB11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8366781" o:spid="_x0000_s1025" type="#_x0000_t136" style="position:absolute;margin-left:0;margin-top:0;width:544pt;height:15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F19"/>
    <w:multiLevelType w:val="hybridMultilevel"/>
    <w:tmpl w:val="9FE242AE"/>
    <w:lvl w:ilvl="0" w:tplc="99F255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0433"/>
    <w:multiLevelType w:val="hybridMultilevel"/>
    <w:tmpl w:val="041884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1416E"/>
    <w:multiLevelType w:val="hybridMultilevel"/>
    <w:tmpl w:val="96CE03AE"/>
    <w:lvl w:ilvl="0" w:tplc="2E78422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E15"/>
    <w:multiLevelType w:val="hybridMultilevel"/>
    <w:tmpl w:val="775A46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6634"/>
    <w:multiLevelType w:val="hybridMultilevel"/>
    <w:tmpl w:val="2632C5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33E6"/>
    <w:multiLevelType w:val="hybridMultilevel"/>
    <w:tmpl w:val="DECE196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37694"/>
    <w:multiLevelType w:val="hybridMultilevel"/>
    <w:tmpl w:val="CFB01C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7262"/>
    <w:multiLevelType w:val="hybridMultilevel"/>
    <w:tmpl w:val="7F24F3EC"/>
    <w:lvl w:ilvl="0" w:tplc="D3C23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E898A4">
      <w:start w:val="1"/>
      <w:numFmt w:val="bullet"/>
      <w:lvlText w:val="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E0051"/>
    <w:multiLevelType w:val="hybridMultilevel"/>
    <w:tmpl w:val="91A4A59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67673"/>
    <w:multiLevelType w:val="multilevel"/>
    <w:tmpl w:val="D4E25AF0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0C2166"/>
    <w:multiLevelType w:val="hybridMultilevel"/>
    <w:tmpl w:val="C19AA740"/>
    <w:lvl w:ilvl="0" w:tplc="0A385F6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53927"/>
    <w:multiLevelType w:val="hybridMultilevel"/>
    <w:tmpl w:val="E5F6A3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A5002"/>
    <w:multiLevelType w:val="hybridMultilevel"/>
    <w:tmpl w:val="5C0008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895971"/>
    <w:multiLevelType w:val="hybridMultilevel"/>
    <w:tmpl w:val="F558C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D1F9B"/>
    <w:multiLevelType w:val="hybridMultilevel"/>
    <w:tmpl w:val="78B40B98"/>
    <w:lvl w:ilvl="0" w:tplc="7F58D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91257"/>
    <w:multiLevelType w:val="hybridMultilevel"/>
    <w:tmpl w:val="9880EE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8FA1880"/>
    <w:multiLevelType w:val="hybridMultilevel"/>
    <w:tmpl w:val="E1AC1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5788C"/>
    <w:multiLevelType w:val="hybridMultilevel"/>
    <w:tmpl w:val="D0FE487C"/>
    <w:lvl w:ilvl="0" w:tplc="4EB87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D24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80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046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FCA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1AA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C0D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9821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567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333DD"/>
    <w:multiLevelType w:val="hybridMultilevel"/>
    <w:tmpl w:val="196E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37663"/>
    <w:multiLevelType w:val="hybridMultilevel"/>
    <w:tmpl w:val="E7EA7E3C"/>
    <w:lvl w:ilvl="0" w:tplc="FB86F1A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3EDE1C8D"/>
    <w:multiLevelType w:val="hybridMultilevel"/>
    <w:tmpl w:val="FAD2D4FC"/>
    <w:lvl w:ilvl="0" w:tplc="AB6002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40B0D"/>
    <w:multiLevelType w:val="hybridMultilevel"/>
    <w:tmpl w:val="2312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86843"/>
    <w:multiLevelType w:val="hybridMultilevel"/>
    <w:tmpl w:val="AD32FE32"/>
    <w:lvl w:ilvl="0" w:tplc="2ADCA10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3" w:hanging="360"/>
      </w:pPr>
    </w:lvl>
    <w:lvl w:ilvl="2" w:tplc="0409001B">
      <w:start w:val="1"/>
      <w:numFmt w:val="lowerRoman"/>
      <w:lvlText w:val="%3."/>
      <w:lvlJc w:val="right"/>
      <w:pPr>
        <w:ind w:left="2373" w:hanging="180"/>
      </w:pPr>
    </w:lvl>
    <w:lvl w:ilvl="3" w:tplc="0409000F">
      <w:start w:val="1"/>
      <w:numFmt w:val="decimal"/>
      <w:lvlText w:val="%4."/>
      <w:lvlJc w:val="left"/>
      <w:pPr>
        <w:ind w:left="3093" w:hanging="360"/>
      </w:pPr>
    </w:lvl>
    <w:lvl w:ilvl="4" w:tplc="04090019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3" w15:restartNumberingAfterBreak="0">
    <w:nsid w:val="408C0F0A"/>
    <w:multiLevelType w:val="hybridMultilevel"/>
    <w:tmpl w:val="38D6EB9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B43AB"/>
    <w:multiLevelType w:val="singleLevel"/>
    <w:tmpl w:val="C60892BA"/>
    <w:lvl w:ilvl="0">
      <w:numFmt w:val="bullet"/>
      <w:pStyle w:val="Heading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</w:abstractNum>
  <w:abstractNum w:abstractNumId="25" w15:restartNumberingAfterBreak="0">
    <w:nsid w:val="4824596E"/>
    <w:multiLevelType w:val="hybridMultilevel"/>
    <w:tmpl w:val="343A0C9C"/>
    <w:lvl w:ilvl="0" w:tplc="50D2E984">
      <w:numFmt w:val="bullet"/>
      <w:lvlText w:val="-"/>
      <w:lvlJc w:val="left"/>
      <w:pPr>
        <w:ind w:left="22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6" w15:restartNumberingAfterBreak="0">
    <w:nsid w:val="4AB72211"/>
    <w:multiLevelType w:val="hybridMultilevel"/>
    <w:tmpl w:val="29F87692"/>
    <w:lvl w:ilvl="0" w:tplc="04090017">
      <w:start w:val="1"/>
      <w:numFmt w:val="lowerLetter"/>
      <w:lvlText w:val="%1)"/>
      <w:lvlJc w:val="left"/>
      <w:pPr>
        <w:ind w:left="2130" w:hanging="360"/>
      </w:p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7" w15:restartNumberingAfterBreak="0">
    <w:nsid w:val="4EBC3E4A"/>
    <w:multiLevelType w:val="hybridMultilevel"/>
    <w:tmpl w:val="7246580C"/>
    <w:lvl w:ilvl="0" w:tplc="3D3EEF18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00A98"/>
    <w:multiLevelType w:val="hybridMultilevel"/>
    <w:tmpl w:val="5AE43A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47C26"/>
    <w:multiLevelType w:val="hybridMultilevel"/>
    <w:tmpl w:val="1B1C53BA"/>
    <w:lvl w:ilvl="0" w:tplc="21F4F2AC">
      <w:start w:val="1"/>
      <w:numFmt w:val="bullet"/>
      <w:lvlText w:val="-"/>
      <w:lvlJc w:val="left"/>
      <w:pPr>
        <w:tabs>
          <w:tab w:val="num" w:pos="216"/>
        </w:tabs>
        <w:ind w:left="216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B4785"/>
    <w:multiLevelType w:val="hybridMultilevel"/>
    <w:tmpl w:val="79C28032"/>
    <w:lvl w:ilvl="0" w:tplc="B9A2FAE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59D05C26"/>
    <w:multiLevelType w:val="hybridMultilevel"/>
    <w:tmpl w:val="F50A0992"/>
    <w:lvl w:ilvl="0" w:tplc="FBB29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04BD3"/>
    <w:multiLevelType w:val="hybridMultilevel"/>
    <w:tmpl w:val="A2A2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E5C6B"/>
    <w:multiLevelType w:val="hybridMultilevel"/>
    <w:tmpl w:val="6E983A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90D17"/>
    <w:multiLevelType w:val="hybridMultilevel"/>
    <w:tmpl w:val="930014D6"/>
    <w:lvl w:ilvl="0" w:tplc="4F2CBD4C">
      <w:start w:val="3"/>
      <w:numFmt w:val="bullet"/>
      <w:lvlText w:val=""/>
      <w:lvlJc w:val="left"/>
      <w:pPr>
        <w:ind w:left="93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5" w15:restartNumberingAfterBreak="0">
    <w:nsid w:val="6A8A7C36"/>
    <w:multiLevelType w:val="hybridMultilevel"/>
    <w:tmpl w:val="15D4A6F6"/>
    <w:lvl w:ilvl="0" w:tplc="D398036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9E51D8"/>
    <w:multiLevelType w:val="hybridMultilevel"/>
    <w:tmpl w:val="47AC0AE2"/>
    <w:lvl w:ilvl="0" w:tplc="D3980360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2708A"/>
    <w:multiLevelType w:val="hybridMultilevel"/>
    <w:tmpl w:val="B654222A"/>
    <w:lvl w:ilvl="0" w:tplc="3152A17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76975"/>
    <w:multiLevelType w:val="hybridMultilevel"/>
    <w:tmpl w:val="13E0CB4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D4AB2"/>
    <w:multiLevelType w:val="multilevel"/>
    <w:tmpl w:val="9028DB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C976D9"/>
    <w:multiLevelType w:val="hybridMultilevel"/>
    <w:tmpl w:val="5184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F653B"/>
    <w:multiLevelType w:val="hybridMultilevel"/>
    <w:tmpl w:val="C39CC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57672B9"/>
    <w:multiLevelType w:val="hybridMultilevel"/>
    <w:tmpl w:val="3080176E"/>
    <w:lvl w:ilvl="0" w:tplc="2E32B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7F39BF"/>
    <w:multiLevelType w:val="hybridMultilevel"/>
    <w:tmpl w:val="301AC32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F2FC9"/>
    <w:multiLevelType w:val="hybridMultilevel"/>
    <w:tmpl w:val="BFC0C016"/>
    <w:lvl w:ilvl="0" w:tplc="59C06F00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B5078"/>
    <w:multiLevelType w:val="hybridMultilevel"/>
    <w:tmpl w:val="E58A71FE"/>
    <w:lvl w:ilvl="0" w:tplc="39C8063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6" w15:restartNumberingAfterBreak="0">
    <w:nsid w:val="7E280AE6"/>
    <w:multiLevelType w:val="hybridMultilevel"/>
    <w:tmpl w:val="83DCF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023252">
    <w:abstractNumId w:val="20"/>
  </w:num>
  <w:num w:numId="2" w16cid:durableId="1369528009">
    <w:abstractNumId w:val="24"/>
  </w:num>
  <w:num w:numId="3" w16cid:durableId="683626601">
    <w:abstractNumId w:val="29"/>
  </w:num>
  <w:num w:numId="4" w16cid:durableId="215511956">
    <w:abstractNumId w:val="34"/>
  </w:num>
  <w:num w:numId="5" w16cid:durableId="1225872052">
    <w:abstractNumId w:val="30"/>
  </w:num>
  <w:num w:numId="6" w16cid:durableId="2112117442">
    <w:abstractNumId w:val="25"/>
  </w:num>
  <w:num w:numId="7" w16cid:durableId="275917057">
    <w:abstractNumId w:val="32"/>
  </w:num>
  <w:num w:numId="8" w16cid:durableId="901604643">
    <w:abstractNumId w:val="18"/>
  </w:num>
  <w:num w:numId="9" w16cid:durableId="878516228">
    <w:abstractNumId w:val="41"/>
  </w:num>
  <w:num w:numId="10" w16cid:durableId="2068726392">
    <w:abstractNumId w:val="11"/>
  </w:num>
  <w:num w:numId="11" w16cid:durableId="970093136">
    <w:abstractNumId w:val="15"/>
  </w:num>
  <w:num w:numId="12" w16cid:durableId="684016297">
    <w:abstractNumId w:val="21"/>
  </w:num>
  <w:num w:numId="13" w16cid:durableId="82187487">
    <w:abstractNumId w:val="1"/>
  </w:num>
  <w:num w:numId="14" w16cid:durableId="1690521904">
    <w:abstractNumId w:val="43"/>
  </w:num>
  <w:num w:numId="15" w16cid:durableId="1737894258">
    <w:abstractNumId w:val="26"/>
  </w:num>
  <w:num w:numId="16" w16cid:durableId="795683799">
    <w:abstractNumId w:val="19"/>
  </w:num>
  <w:num w:numId="17" w16cid:durableId="388574086">
    <w:abstractNumId w:val="42"/>
  </w:num>
  <w:num w:numId="18" w16cid:durableId="1570798994">
    <w:abstractNumId w:val="2"/>
  </w:num>
  <w:num w:numId="19" w16cid:durableId="581527018">
    <w:abstractNumId w:val="17"/>
  </w:num>
  <w:num w:numId="20" w16cid:durableId="394397520">
    <w:abstractNumId w:val="22"/>
  </w:num>
  <w:num w:numId="21" w16cid:durableId="1025717924">
    <w:abstractNumId w:val="40"/>
  </w:num>
  <w:num w:numId="22" w16cid:durableId="1654410152">
    <w:abstractNumId w:val="0"/>
  </w:num>
  <w:num w:numId="23" w16cid:durableId="527910012">
    <w:abstractNumId w:val="27"/>
  </w:num>
  <w:num w:numId="24" w16cid:durableId="2033921931">
    <w:abstractNumId w:val="31"/>
  </w:num>
  <w:num w:numId="25" w16cid:durableId="596911085">
    <w:abstractNumId w:val="10"/>
  </w:num>
  <w:num w:numId="26" w16cid:durableId="1909805669">
    <w:abstractNumId w:val="12"/>
  </w:num>
  <w:num w:numId="27" w16cid:durableId="870722105">
    <w:abstractNumId w:val="45"/>
  </w:num>
  <w:num w:numId="28" w16cid:durableId="374623401">
    <w:abstractNumId w:val="7"/>
  </w:num>
  <w:num w:numId="29" w16cid:durableId="650016080">
    <w:abstractNumId w:val="35"/>
  </w:num>
  <w:num w:numId="30" w16cid:durableId="1153107168">
    <w:abstractNumId w:val="16"/>
  </w:num>
  <w:num w:numId="31" w16cid:durableId="701520664">
    <w:abstractNumId w:val="37"/>
  </w:num>
  <w:num w:numId="32" w16cid:durableId="1947035734">
    <w:abstractNumId w:val="38"/>
  </w:num>
  <w:num w:numId="33" w16cid:durableId="1903979466">
    <w:abstractNumId w:val="39"/>
  </w:num>
  <w:num w:numId="34" w16cid:durableId="1663896614">
    <w:abstractNumId w:val="9"/>
  </w:num>
  <w:num w:numId="35" w16cid:durableId="1050805996">
    <w:abstractNumId w:val="3"/>
  </w:num>
  <w:num w:numId="36" w16cid:durableId="919943186">
    <w:abstractNumId w:val="6"/>
  </w:num>
  <w:num w:numId="37" w16cid:durableId="1091043575">
    <w:abstractNumId w:val="23"/>
  </w:num>
  <w:num w:numId="38" w16cid:durableId="922253049">
    <w:abstractNumId w:val="14"/>
  </w:num>
  <w:num w:numId="39" w16cid:durableId="2026515787">
    <w:abstractNumId w:val="33"/>
  </w:num>
  <w:num w:numId="40" w16cid:durableId="1655643525">
    <w:abstractNumId w:val="36"/>
  </w:num>
  <w:num w:numId="41" w16cid:durableId="465318613">
    <w:abstractNumId w:val="4"/>
  </w:num>
  <w:num w:numId="42" w16cid:durableId="1227229246">
    <w:abstractNumId w:val="13"/>
  </w:num>
  <w:num w:numId="43" w16cid:durableId="1344937999">
    <w:abstractNumId w:val="44"/>
  </w:num>
  <w:num w:numId="44" w16cid:durableId="647513595">
    <w:abstractNumId w:val="28"/>
  </w:num>
  <w:num w:numId="45" w16cid:durableId="1937059307">
    <w:abstractNumId w:val="46"/>
  </w:num>
  <w:num w:numId="46" w16cid:durableId="1081635705">
    <w:abstractNumId w:val="5"/>
  </w:num>
  <w:num w:numId="47" w16cid:durableId="229730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BE"/>
    <w:rsid w:val="00000D8E"/>
    <w:rsid w:val="0000350C"/>
    <w:rsid w:val="00005076"/>
    <w:rsid w:val="00005831"/>
    <w:rsid w:val="000109D6"/>
    <w:rsid w:val="000121AA"/>
    <w:rsid w:val="0001327F"/>
    <w:rsid w:val="00024DE0"/>
    <w:rsid w:val="00026B6C"/>
    <w:rsid w:val="00027751"/>
    <w:rsid w:val="00037FA4"/>
    <w:rsid w:val="00040D3A"/>
    <w:rsid w:val="00041461"/>
    <w:rsid w:val="00041F76"/>
    <w:rsid w:val="00045618"/>
    <w:rsid w:val="00051D57"/>
    <w:rsid w:val="00052E8C"/>
    <w:rsid w:val="00055002"/>
    <w:rsid w:val="0006116E"/>
    <w:rsid w:val="000668D2"/>
    <w:rsid w:val="00071C15"/>
    <w:rsid w:val="00082062"/>
    <w:rsid w:val="00082495"/>
    <w:rsid w:val="0008334A"/>
    <w:rsid w:val="00086F6E"/>
    <w:rsid w:val="00087559"/>
    <w:rsid w:val="00091801"/>
    <w:rsid w:val="000A0AEE"/>
    <w:rsid w:val="000A1F59"/>
    <w:rsid w:val="000A3A0B"/>
    <w:rsid w:val="000A51EF"/>
    <w:rsid w:val="000A711A"/>
    <w:rsid w:val="000A7C19"/>
    <w:rsid w:val="000B188D"/>
    <w:rsid w:val="000B22B7"/>
    <w:rsid w:val="000B3284"/>
    <w:rsid w:val="000B4CE9"/>
    <w:rsid w:val="000B7E9E"/>
    <w:rsid w:val="000C1C48"/>
    <w:rsid w:val="000C3DC8"/>
    <w:rsid w:val="000C3F56"/>
    <w:rsid w:val="000C48EB"/>
    <w:rsid w:val="000D1BCA"/>
    <w:rsid w:val="000D315F"/>
    <w:rsid w:val="000E2598"/>
    <w:rsid w:val="000F0C99"/>
    <w:rsid w:val="000F3935"/>
    <w:rsid w:val="000F4E8E"/>
    <w:rsid w:val="000F62B7"/>
    <w:rsid w:val="000F764A"/>
    <w:rsid w:val="00105B2A"/>
    <w:rsid w:val="00107F77"/>
    <w:rsid w:val="0011013A"/>
    <w:rsid w:val="00113755"/>
    <w:rsid w:val="00113CBE"/>
    <w:rsid w:val="00113F2D"/>
    <w:rsid w:val="00114185"/>
    <w:rsid w:val="0011444C"/>
    <w:rsid w:val="00117705"/>
    <w:rsid w:val="00120D86"/>
    <w:rsid w:val="00121F11"/>
    <w:rsid w:val="0012284A"/>
    <w:rsid w:val="00123A99"/>
    <w:rsid w:val="0012608C"/>
    <w:rsid w:val="00126527"/>
    <w:rsid w:val="00126DBD"/>
    <w:rsid w:val="00127033"/>
    <w:rsid w:val="00127C9A"/>
    <w:rsid w:val="0013058C"/>
    <w:rsid w:val="00132C9E"/>
    <w:rsid w:val="00136FFF"/>
    <w:rsid w:val="0013729C"/>
    <w:rsid w:val="00137AAF"/>
    <w:rsid w:val="00140856"/>
    <w:rsid w:val="00141D79"/>
    <w:rsid w:val="0014356E"/>
    <w:rsid w:val="00144694"/>
    <w:rsid w:val="001475D4"/>
    <w:rsid w:val="00147C6B"/>
    <w:rsid w:val="0015469A"/>
    <w:rsid w:val="00155E79"/>
    <w:rsid w:val="00161ECC"/>
    <w:rsid w:val="00166DB6"/>
    <w:rsid w:val="001705CF"/>
    <w:rsid w:val="001708A0"/>
    <w:rsid w:val="001716E6"/>
    <w:rsid w:val="00173D2D"/>
    <w:rsid w:val="00174BED"/>
    <w:rsid w:val="0017692F"/>
    <w:rsid w:val="00177AAF"/>
    <w:rsid w:val="0018142C"/>
    <w:rsid w:val="001843A7"/>
    <w:rsid w:val="00184994"/>
    <w:rsid w:val="00187CD3"/>
    <w:rsid w:val="00192747"/>
    <w:rsid w:val="00195CC6"/>
    <w:rsid w:val="001A2847"/>
    <w:rsid w:val="001A2EE2"/>
    <w:rsid w:val="001A7B97"/>
    <w:rsid w:val="001C02F2"/>
    <w:rsid w:val="001C2B44"/>
    <w:rsid w:val="001C3677"/>
    <w:rsid w:val="001D1B5F"/>
    <w:rsid w:val="001E0D64"/>
    <w:rsid w:val="001E1F00"/>
    <w:rsid w:val="001E445B"/>
    <w:rsid w:val="001F4CC8"/>
    <w:rsid w:val="001F5E21"/>
    <w:rsid w:val="00200C84"/>
    <w:rsid w:val="00201277"/>
    <w:rsid w:val="00203127"/>
    <w:rsid w:val="00204BE2"/>
    <w:rsid w:val="00206A50"/>
    <w:rsid w:val="002078E3"/>
    <w:rsid w:val="00212DC9"/>
    <w:rsid w:val="00216B8C"/>
    <w:rsid w:val="00222919"/>
    <w:rsid w:val="00222B11"/>
    <w:rsid w:val="00222EC8"/>
    <w:rsid w:val="002263B6"/>
    <w:rsid w:val="0022661A"/>
    <w:rsid w:val="002276B0"/>
    <w:rsid w:val="00227CCC"/>
    <w:rsid w:val="00232148"/>
    <w:rsid w:val="002324B3"/>
    <w:rsid w:val="0023552A"/>
    <w:rsid w:val="002370BD"/>
    <w:rsid w:val="0024351D"/>
    <w:rsid w:val="00243CD0"/>
    <w:rsid w:val="002446BF"/>
    <w:rsid w:val="00245C25"/>
    <w:rsid w:val="00252D46"/>
    <w:rsid w:val="0025546B"/>
    <w:rsid w:val="00260F4F"/>
    <w:rsid w:val="00262504"/>
    <w:rsid w:val="0027265A"/>
    <w:rsid w:val="00277BAF"/>
    <w:rsid w:val="00280D4A"/>
    <w:rsid w:val="00291EB5"/>
    <w:rsid w:val="002A0C20"/>
    <w:rsid w:val="002A2CF9"/>
    <w:rsid w:val="002A3069"/>
    <w:rsid w:val="002A67C9"/>
    <w:rsid w:val="002A74BB"/>
    <w:rsid w:val="002A7818"/>
    <w:rsid w:val="002B2A72"/>
    <w:rsid w:val="002B497D"/>
    <w:rsid w:val="002B6FB0"/>
    <w:rsid w:val="002C2F37"/>
    <w:rsid w:val="002C42E6"/>
    <w:rsid w:val="002C4789"/>
    <w:rsid w:val="002C64C8"/>
    <w:rsid w:val="002D07D0"/>
    <w:rsid w:val="002E1FFC"/>
    <w:rsid w:val="002F3269"/>
    <w:rsid w:val="002F6852"/>
    <w:rsid w:val="002F6FD4"/>
    <w:rsid w:val="003001D1"/>
    <w:rsid w:val="00300DD7"/>
    <w:rsid w:val="003017AC"/>
    <w:rsid w:val="00304303"/>
    <w:rsid w:val="00320F8D"/>
    <w:rsid w:val="00321F29"/>
    <w:rsid w:val="0032364F"/>
    <w:rsid w:val="003239DE"/>
    <w:rsid w:val="00325173"/>
    <w:rsid w:val="00325F97"/>
    <w:rsid w:val="00326DBA"/>
    <w:rsid w:val="00327246"/>
    <w:rsid w:val="0033188E"/>
    <w:rsid w:val="00333D02"/>
    <w:rsid w:val="00333DAF"/>
    <w:rsid w:val="00337B3F"/>
    <w:rsid w:val="00344C0C"/>
    <w:rsid w:val="0034518F"/>
    <w:rsid w:val="003460AB"/>
    <w:rsid w:val="00350712"/>
    <w:rsid w:val="00352232"/>
    <w:rsid w:val="00353472"/>
    <w:rsid w:val="003613C5"/>
    <w:rsid w:val="00362594"/>
    <w:rsid w:val="00363BFD"/>
    <w:rsid w:val="0037705F"/>
    <w:rsid w:val="00377A44"/>
    <w:rsid w:val="00380946"/>
    <w:rsid w:val="003826BE"/>
    <w:rsid w:val="00393046"/>
    <w:rsid w:val="003932A4"/>
    <w:rsid w:val="0039404E"/>
    <w:rsid w:val="00396EF5"/>
    <w:rsid w:val="00396F44"/>
    <w:rsid w:val="00397836"/>
    <w:rsid w:val="00397BD4"/>
    <w:rsid w:val="003A17CF"/>
    <w:rsid w:val="003A1AC2"/>
    <w:rsid w:val="003A1F14"/>
    <w:rsid w:val="003A3411"/>
    <w:rsid w:val="003A789C"/>
    <w:rsid w:val="003B3661"/>
    <w:rsid w:val="003B4BCA"/>
    <w:rsid w:val="003B7233"/>
    <w:rsid w:val="003C1051"/>
    <w:rsid w:val="003C32F9"/>
    <w:rsid w:val="003C3644"/>
    <w:rsid w:val="003C4C4C"/>
    <w:rsid w:val="003C5241"/>
    <w:rsid w:val="003C7977"/>
    <w:rsid w:val="003D1825"/>
    <w:rsid w:val="003D3F9C"/>
    <w:rsid w:val="003D7E57"/>
    <w:rsid w:val="003E103D"/>
    <w:rsid w:val="003E1C1B"/>
    <w:rsid w:val="003E5ABD"/>
    <w:rsid w:val="003E7213"/>
    <w:rsid w:val="003E761F"/>
    <w:rsid w:val="003F1183"/>
    <w:rsid w:val="003F25ED"/>
    <w:rsid w:val="003F2B30"/>
    <w:rsid w:val="0040341A"/>
    <w:rsid w:val="0040494B"/>
    <w:rsid w:val="00404F27"/>
    <w:rsid w:val="00422AB8"/>
    <w:rsid w:val="004249E1"/>
    <w:rsid w:val="00427DD0"/>
    <w:rsid w:val="004305D8"/>
    <w:rsid w:val="0043137F"/>
    <w:rsid w:val="00431BCA"/>
    <w:rsid w:val="004347E5"/>
    <w:rsid w:val="004365D4"/>
    <w:rsid w:val="0044152E"/>
    <w:rsid w:val="00442B5F"/>
    <w:rsid w:val="00443990"/>
    <w:rsid w:val="004468EE"/>
    <w:rsid w:val="00446A1B"/>
    <w:rsid w:val="004470B7"/>
    <w:rsid w:val="00450C7D"/>
    <w:rsid w:val="004535AE"/>
    <w:rsid w:val="00455C10"/>
    <w:rsid w:val="00464978"/>
    <w:rsid w:val="00464E2C"/>
    <w:rsid w:val="00466E9A"/>
    <w:rsid w:val="00467FDD"/>
    <w:rsid w:val="00470BC1"/>
    <w:rsid w:val="00473CB7"/>
    <w:rsid w:val="00475653"/>
    <w:rsid w:val="00482D1A"/>
    <w:rsid w:val="00493854"/>
    <w:rsid w:val="004A1922"/>
    <w:rsid w:val="004A30E7"/>
    <w:rsid w:val="004A39BB"/>
    <w:rsid w:val="004A3F7F"/>
    <w:rsid w:val="004A6207"/>
    <w:rsid w:val="004A718F"/>
    <w:rsid w:val="004B19F2"/>
    <w:rsid w:val="004B3CE4"/>
    <w:rsid w:val="004C0A32"/>
    <w:rsid w:val="004C4F6A"/>
    <w:rsid w:val="004D2D6C"/>
    <w:rsid w:val="004D2ED5"/>
    <w:rsid w:val="004D3B64"/>
    <w:rsid w:val="004D6121"/>
    <w:rsid w:val="004D6DAF"/>
    <w:rsid w:val="004E10AE"/>
    <w:rsid w:val="004E2BD4"/>
    <w:rsid w:val="004E2C84"/>
    <w:rsid w:val="004F58F4"/>
    <w:rsid w:val="004F6720"/>
    <w:rsid w:val="005074DE"/>
    <w:rsid w:val="00514416"/>
    <w:rsid w:val="005168E3"/>
    <w:rsid w:val="00520573"/>
    <w:rsid w:val="0052162C"/>
    <w:rsid w:val="00530702"/>
    <w:rsid w:val="00532FDA"/>
    <w:rsid w:val="00537764"/>
    <w:rsid w:val="00540AB1"/>
    <w:rsid w:val="00541D9B"/>
    <w:rsid w:val="0054260D"/>
    <w:rsid w:val="0054384B"/>
    <w:rsid w:val="00547945"/>
    <w:rsid w:val="00552782"/>
    <w:rsid w:val="00554383"/>
    <w:rsid w:val="00555614"/>
    <w:rsid w:val="00555FA8"/>
    <w:rsid w:val="0055692B"/>
    <w:rsid w:val="005638C8"/>
    <w:rsid w:val="005663AC"/>
    <w:rsid w:val="0056660B"/>
    <w:rsid w:val="00570969"/>
    <w:rsid w:val="00570D8E"/>
    <w:rsid w:val="0058041B"/>
    <w:rsid w:val="005819BA"/>
    <w:rsid w:val="0058201A"/>
    <w:rsid w:val="0058487B"/>
    <w:rsid w:val="00585E8A"/>
    <w:rsid w:val="0058723F"/>
    <w:rsid w:val="005872D6"/>
    <w:rsid w:val="005949C2"/>
    <w:rsid w:val="00594D90"/>
    <w:rsid w:val="0059621E"/>
    <w:rsid w:val="00597E02"/>
    <w:rsid w:val="005A0444"/>
    <w:rsid w:val="005A0B15"/>
    <w:rsid w:val="005A73E2"/>
    <w:rsid w:val="005B0681"/>
    <w:rsid w:val="005B0B06"/>
    <w:rsid w:val="005B2E43"/>
    <w:rsid w:val="005B3B59"/>
    <w:rsid w:val="005B429C"/>
    <w:rsid w:val="005C09F8"/>
    <w:rsid w:val="005C3B0B"/>
    <w:rsid w:val="005C46A6"/>
    <w:rsid w:val="005D063A"/>
    <w:rsid w:val="005D7071"/>
    <w:rsid w:val="005E3849"/>
    <w:rsid w:val="005F775F"/>
    <w:rsid w:val="005F7CC9"/>
    <w:rsid w:val="00610939"/>
    <w:rsid w:val="0061159F"/>
    <w:rsid w:val="00613D0C"/>
    <w:rsid w:val="00614508"/>
    <w:rsid w:val="00614EC4"/>
    <w:rsid w:val="00624F89"/>
    <w:rsid w:val="00625227"/>
    <w:rsid w:val="0062794E"/>
    <w:rsid w:val="0063045A"/>
    <w:rsid w:val="006332EF"/>
    <w:rsid w:val="00646877"/>
    <w:rsid w:val="0064732E"/>
    <w:rsid w:val="006506A0"/>
    <w:rsid w:val="006663D8"/>
    <w:rsid w:val="00666F8A"/>
    <w:rsid w:val="006670CE"/>
    <w:rsid w:val="00670A13"/>
    <w:rsid w:val="006729EF"/>
    <w:rsid w:val="00672D54"/>
    <w:rsid w:val="006734E7"/>
    <w:rsid w:val="00674D00"/>
    <w:rsid w:val="00683C78"/>
    <w:rsid w:val="006862D6"/>
    <w:rsid w:val="00686ACD"/>
    <w:rsid w:val="0069292D"/>
    <w:rsid w:val="00693786"/>
    <w:rsid w:val="00696BFA"/>
    <w:rsid w:val="006A0066"/>
    <w:rsid w:val="006A0424"/>
    <w:rsid w:val="006A2A97"/>
    <w:rsid w:val="006A3321"/>
    <w:rsid w:val="006A6771"/>
    <w:rsid w:val="006B0086"/>
    <w:rsid w:val="006B4EDD"/>
    <w:rsid w:val="006B527E"/>
    <w:rsid w:val="006B579D"/>
    <w:rsid w:val="006B5C96"/>
    <w:rsid w:val="006B64A1"/>
    <w:rsid w:val="006B6FC4"/>
    <w:rsid w:val="006C3FFD"/>
    <w:rsid w:val="006C44C1"/>
    <w:rsid w:val="006C7E44"/>
    <w:rsid w:val="006D2B92"/>
    <w:rsid w:val="006D4725"/>
    <w:rsid w:val="006E3972"/>
    <w:rsid w:val="006E3F8F"/>
    <w:rsid w:val="006F0832"/>
    <w:rsid w:val="00705565"/>
    <w:rsid w:val="00707D61"/>
    <w:rsid w:val="00710F1D"/>
    <w:rsid w:val="0071613D"/>
    <w:rsid w:val="00722C62"/>
    <w:rsid w:val="007246E4"/>
    <w:rsid w:val="00725088"/>
    <w:rsid w:val="007313D3"/>
    <w:rsid w:val="0073442A"/>
    <w:rsid w:val="00736356"/>
    <w:rsid w:val="00736E51"/>
    <w:rsid w:val="00740054"/>
    <w:rsid w:val="00743F79"/>
    <w:rsid w:val="00746D7A"/>
    <w:rsid w:val="00747E1A"/>
    <w:rsid w:val="0075037A"/>
    <w:rsid w:val="007526F4"/>
    <w:rsid w:val="00755B49"/>
    <w:rsid w:val="007600DA"/>
    <w:rsid w:val="00760ACD"/>
    <w:rsid w:val="00761055"/>
    <w:rsid w:val="00761430"/>
    <w:rsid w:val="00770637"/>
    <w:rsid w:val="00773EDA"/>
    <w:rsid w:val="0078461E"/>
    <w:rsid w:val="007855A5"/>
    <w:rsid w:val="00795D33"/>
    <w:rsid w:val="007B1B24"/>
    <w:rsid w:val="007B2133"/>
    <w:rsid w:val="007B2286"/>
    <w:rsid w:val="007C184C"/>
    <w:rsid w:val="007C212A"/>
    <w:rsid w:val="007C2ECF"/>
    <w:rsid w:val="007C3315"/>
    <w:rsid w:val="007C76D0"/>
    <w:rsid w:val="007D124A"/>
    <w:rsid w:val="007D131A"/>
    <w:rsid w:val="007D5338"/>
    <w:rsid w:val="007D7411"/>
    <w:rsid w:val="007E02F8"/>
    <w:rsid w:val="007E4DF2"/>
    <w:rsid w:val="007F0257"/>
    <w:rsid w:val="007F39ED"/>
    <w:rsid w:val="007F555D"/>
    <w:rsid w:val="007F5EA9"/>
    <w:rsid w:val="007F6E80"/>
    <w:rsid w:val="00801BFB"/>
    <w:rsid w:val="00803A9D"/>
    <w:rsid w:val="00811CE9"/>
    <w:rsid w:val="00812912"/>
    <w:rsid w:val="00820185"/>
    <w:rsid w:val="0082347B"/>
    <w:rsid w:val="008239EA"/>
    <w:rsid w:val="00830304"/>
    <w:rsid w:val="0084148F"/>
    <w:rsid w:val="00842817"/>
    <w:rsid w:val="00852F96"/>
    <w:rsid w:val="00853EB6"/>
    <w:rsid w:val="00854610"/>
    <w:rsid w:val="008558FC"/>
    <w:rsid w:val="00855DAE"/>
    <w:rsid w:val="008608BE"/>
    <w:rsid w:val="008618D7"/>
    <w:rsid w:val="00864503"/>
    <w:rsid w:val="008674D5"/>
    <w:rsid w:val="00872581"/>
    <w:rsid w:val="0087344A"/>
    <w:rsid w:val="00873AEC"/>
    <w:rsid w:val="0088094A"/>
    <w:rsid w:val="00881563"/>
    <w:rsid w:val="008840C0"/>
    <w:rsid w:val="0088498A"/>
    <w:rsid w:val="00890A56"/>
    <w:rsid w:val="00893DC1"/>
    <w:rsid w:val="008941A6"/>
    <w:rsid w:val="00894EB6"/>
    <w:rsid w:val="008A09F3"/>
    <w:rsid w:val="008A0B9F"/>
    <w:rsid w:val="008A1C16"/>
    <w:rsid w:val="008A2C1D"/>
    <w:rsid w:val="008A3655"/>
    <w:rsid w:val="008A46E2"/>
    <w:rsid w:val="008A50EF"/>
    <w:rsid w:val="008A61A6"/>
    <w:rsid w:val="008A6D3B"/>
    <w:rsid w:val="008B0D73"/>
    <w:rsid w:val="008B756C"/>
    <w:rsid w:val="008C3C42"/>
    <w:rsid w:val="008C4919"/>
    <w:rsid w:val="008D003A"/>
    <w:rsid w:val="008D397B"/>
    <w:rsid w:val="008D4721"/>
    <w:rsid w:val="008D5FF7"/>
    <w:rsid w:val="008E1422"/>
    <w:rsid w:val="008E25E6"/>
    <w:rsid w:val="008E6012"/>
    <w:rsid w:val="008F03C7"/>
    <w:rsid w:val="008F1517"/>
    <w:rsid w:val="008F32C9"/>
    <w:rsid w:val="008F3427"/>
    <w:rsid w:val="008F36C2"/>
    <w:rsid w:val="008F3990"/>
    <w:rsid w:val="008F56DA"/>
    <w:rsid w:val="00907095"/>
    <w:rsid w:val="0090799C"/>
    <w:rsid w:val="00907EEE"/>
    <w:rsid w:val="00924C4F"/>
    <w:rsid w:val="00925483"/>
    <w:rsid w:val="00927198"/>
    <w:rsid w:val="00932168"/>
    <w:rsid w:val="0094609A"/>
    <w:rsid w:val="009511C2"/>
    <w:rsid w:val="009519D7"/>
    <w:rsid w:val="00956BB9"/>
    <w:rsid w:val="00957E7E"/>
    <w:rsid w:val="00962AEC"/>
    <w:rsid w:val="00964EB7"/>
    <w:rsid w:val="00965062"/>
    <w:rsid w:val="0096644E"/>
    <w:rsid w:val="00972F72"/>
    <w:rsid w:val="009738C6"/>
    <w:rsid w:val="00973CD8"/>
    <w:rsid w:val="009804D4"/>
    <w:rsid w:val="00980936"/>
    <w:rsid w:val="00985C66"/>
    <w:rsid w:val="00994AE7"/>
    <w:rsid w:val="009B473D"/>
    <w:rsid w:val="009C0DA0"/>
    <w:rsid w:val="009C1174"/>
    <w:rsid w:val="009C390F"/>
    <w:rsid w:val="009C4AFB"/>
    <w:rsid w:val="009C65EA"/>
    <w:rsid w:val="009C6608"/>
    <w:rsid w:val="009D24AF"/>
    <w:rsid w:val="009F06EE"/>
    <w:rsid w:val="009F0BDB"/>
    <w:rsid w:val="009F218B"/>
    <w:rsid w:val="009F3FBB"/>
    <w:rsid w:val="009F4177"/>
    <w:rsid w:val="009F5E1E"/>
    <w:rsid w:val="00A01EC7"/>
    <w:rsid w:val="00A02572"/>
    <w:rsid w:val="00A03E40"/>
    <w:rsid w:val="00A04586"/>
    <w:rsid w:val="00A05702"/>
    <w:rsid w:val="00A104A8"/>
    <w:rsid w:val="00A144B8"/>
    <w:rsid w:val="00A158AF"/>
    <w:rsid w:val="00A17BD0"/>
    <w:rsid w:val="00A219AB"/>
    <w:rsid w:val="00A22D05"/>
    <w:rsid w:val="00A2627D"/>
    <w:rsid w:val="00A32874"/>
    <w:rsid w:val="00A33523"/>
    <w:rsid w:val="00A359A7"/>
    <w:rsid w:val="00A36555"/>
    <w:rsid w:val="00A4088E"/>
    <w:rsid w:val="00A417A3"/>
    <w:rsid w:val="00A41E82"/>
    <w:rsid w:val="00A52AE6"/>
    <w:rsid w:val="00A52F46"/>
    <w:rsid w:val="00A568A9"/>
    <w:rsid w:val="00A637B1"/>
    <w:rsid w:val="00A644AF"/>
    <w:rsid w:val="00A64995"/>
    <w:rsid w:val="00A7142A"/>
    <w:rsid w:val="00A759EC"/>
    <w:rsid w:val="00A75D7F"/>
    <w:rsid w:val="00A80D4D"/>
    <w:rsid w:val="00A82706"/>
    <w:rsid w:val="00A85312"/>
    <w:rsid w:val="00A87F1A"/>
    <w:rsid w:val="00A93633"/>
    <w:rsid w:val="00AA4D1A"/>
    <w:rsid w:val="00AA6C9F"/>
    <w:rsid w:val="00AC0184"/>
    <w:rsid w:val="00AC1415"/>
    <w:rsid w:val="00AD1B45"/>
    <w:rsid w:val="00AD1B8B"/>
    <w:rsid w:val="00AE00E6"/>
    <w:rsid w:val="00AE0EE1"/>
    <w:rsid w:val="00AE2C78"/>
    <w:rsid w:val="00AE3AC1"/>
    <w:rsid w:val="00AE3C27"/>
    <w:rsid w:val="00AF10C7"/>
    <w:rsid w:val="00AF7938"/>
    <w:rsid w:val="00B0092A"/>
    <w:rsid w:val="00B02A29"/>
    <w:rsid w:val="00B037FF"/>
    <w:rsid w:val="00B05669"/>
    <w:rsid w:val="00B0651A"/>
    <w:rsid w:val="00B076B6"/>
    <w:rsid w:val="00B13547"/>
    <w:rsid w:val="00B17EF4"/>
    <w:rsid w:val="00B20F7F"/>
    <w:rsid w:val="00B241F6"/>
    <w:rsid w:val="00B25596"/>
    <w:rsid w:val="00B25B75"/>
    <w:rsid w:val="00B26129"/>
    <w:rsid w:val="00B30CE8"/>
    <w:rsid w:val="00B34AD5"/>
    <w:rsid w:val="00B35680"/>
    <w:rsid w:val="00B36538"/>
    <w:rsid w:val="00B36FBE"/>
    <w:rsid w:val="00B4097B"/>
    <w:rsid w:val="00B42A74"/>
    <w:rsid w:val="00B42BB0"/>
    <w:rsid w:val="00B42D10"/>
    <w:rsid w:val="00B45733"/>
    <w:rsid w:val="00B46E03"/>
    <w:rsid w:val="00B47518"/>
    <w:rsid w:val="00B50678"/>
    <w:rsid w:val="00B51764"/>
    <w:rsid w:val="00B54968"/>
    <w:rsid w:val="00B55046"/>
    <w:rsid w:val="00B564DB"/>
    <w:rsid w:val="00B56DF7"/>
    <w:rsid w:val="00B57E58"/>
    <w:rsid w:val="00B61732"/>
    <w:rsid w:val="00B62715"/>
    <w:rsid w:val="00B62904"/>
    <w:rsid w:val="00B673BD"/>
    <w:rsid w:val="00B72ADF"/>
    <w:rsid w:val="00B74ED1"/>
    <w:rsid w:val="00B83213"/>
    <w:rsid w:val="00B91261"/>
    <w:rsid w:val="00B94201"/>
    <w:rsid w:val="00BA1CB0"/>
    <w:rsid w:val="00BA312E"/>
    <w:rsid w:val="00BB37E0"/>
    <w:rsid w:val="00BB3F75"/>
    <w:rsid w:val="00BB658E"/>
    <w:rsid w:val="00BB70EF"/>
    <w:rsid w:val="00BB7DAC"/>
    <w:rsid w:val="00BC58AA"/>
    <w:rsid w:val="00BD13A6"/>
    <w:rsid w:val="00BD1C79"/>
    <w:rsid w:val="00BD21A6"/>
    <w:rsid w:val="00BD45EC"/>
    <w:rsid w:val="00BD6138"/>
    <w:rsid w:val="00BD6282"/>
    <w:rsid w:val="00BD67F8"/>
    <w:rsid w:val="00BD74F8"/>
    <w:rsid w:val="00BE23C4"/>
    <w:rsid w:val="00BE4B4D"/>
    <w:rsid w:val="00BE6D97"/>
    <w:rsid w:val="00BF3B26"/>
    <w:rsid w:val="00BF5849"/>
    <w:rsid w:val="00BF58E9"/>
    <w:rsid w:val="00BF5AA7"/>
    <w:rsid w:val="00C003CB"/>
    <w:rsid w:val="00C013F3"/>
    <w:rsid w:val="00C107B2"/>
    <w:rsid w:val="00C1107E"/>
    <w:rsid w:val="00C12605"/>
    <w:rsid w:val="00C16B10"/>
    <w:rsid w:val="00C20C2C"/>
    <w:rsid w:val="00C230F6"/>
    <w:rsid w:val="00C31022"/>
    <w:rsid w:val="00C36C7F"/>
    <w:rsid w:val="00C45C51"/>
    <w:rsid w:val="00C538E2"/>
    <w:rsid w:val="00C61D53"/>
    <w:rsid w:val="00C6315B"/>
    <w:rsid w:val="00C7019E"/>
    <w:rsid w:val="00C71FC1"/>
    <w:rsid w:val="00C73173"/>
    <w:rsid w:val="00C75A0D"/>
    <w:rsid w:val="00C761F5"/>
    <w:rsid w:val="00C8143A"/>
    <w:rsid w:val="00C81CE4"/>
    <w:rsid w:val="00C84487"/>
    <w:rsid w:val="00C90C41"/>
    <w:rsid w:val="00CA1726"/>
    <w:rsid w:val="00CA73A5"/>
    <w:rsid w:val="00CB1BFB"/>
    <w:rsid w:val="00CB4F41"/>
    <w:rsid w:val="00CC61B4"/>
    <w:rsid w:val="00CD1700"/>
    <w:rsid w:val="00CD2079"/>
    <w:rsid w:val="00CD2524"/>
    <w:rsid w:val="00CD6F6F"/>
    <w:rsid w:val="00CE1683"/>
    <w:rsid w:val="00CF090E"/>
    <w:rsid w:val="00CF5B07"/>
    <w:rsid w:val="00D019E7"/>
    <w:rsid w:val="00D047F0"/>
    <w:rsid w:val="00D05ADA"/>
    <w:rsid w:val="00D07886"/>
    <w:rsid w:val="00D115B3"/>
    <w:rsid w:val="00D152E5"/>
    <w:rsid w:val="00D15B8A"/>
    <w:rsid w:val="00D16643"/>
    <w:rsid w:val="00D17A69"/>
    <w:rsid w:val="00D2353F"/>
    <w:rsid w:val="00D240F8"/>
    <w:rsid w:val="00D2565C"/>
    <w:rsid w:val="00D25D84"/>
    <w:rsid w:val="00D315BF"/>
    <w:rsid w:val="00D3503A"/>
    <w:rsid w:val="00D36366"/>
    <w:rsid w:val="00D37475"/>
    <w:rsid w:val="00D40630"/>
    <w:rsid w:val="00D43EE6"/>
    <w:rsid w:val="00D51B87"/>
    <w:rsid w:val="00D524A9"/>
    <w:rsid w:val="00D53584"/>
    <w:rsid w:val="00D556FA"/>
    <w:rsid w:val="00D564DA"/>
    <w:rsid w:val="00D654C2"/>
    <w:rsid w:val="00D727B3"/>
    <w:rsid w:val="00D75FF7"/>
    <w:rsid w:val="00D77713"/>
    <w:rsid w:val="00D80888"/>
    <w:rsid w:val="00D83AA8"/>
    <w:rsid w:val="00D96079"/>
    <w:rsid w:val="00D961CC"/>
    <w:rsid w:val="00D97EFF"/>
    <w:rsid w:val="00DA04E1"/>
    <w:rsid w:val="00DA33B1"/>
    <w:rsid w:val="00DA578C"/>
    <w:rsid w:val="00DA666C"/>
    <w:rsid w:val="00DB53C2"/>
    <w:rsid w:val="00DB7496"/>
    <w:rsid w:val="00DC1897"/>
    <w:rsid w:val="00DC65BD"/>
    <w:rsid w:val="00DC6EC7"/>
    <w:rsid w:val="00DC7926"/>
    <w:rsid w:val="00DD33B7"/>
    <w:rsid w:val="00DD3F5A"/>
    <w:rsid w:val="00DD5EB6"/>
    <w:rsid w:val="00DD5EF5"/>
    <w:rsid w:val="00DD6C4E"/>
    <w:rsid w:val="00DD75B9"/>
    <w:rsid w:val="00DE2C31"/>
    <w:rsid w:val="00DE4ABD"/>
    <w:rsid w:val="00DF3D17"/>
    <w:rsid w:val="00E00638"/>
    <w:rsid w:val="00E00C90"/>
    <w:rsid w:val="00E01616"/>
    <w:rsid w:val="00E01C80"/>
    <w:rsid w:val="00E044A4"/>
    <w:rsid w:val="00E0584F"/>
    <w:rsid w:val="00E1119E"/>
    <w:rsid w:val="00E11E68"/>
    <w:rsid w:val="00E13BA2"/>
    <w:rsid w:val="00E13F9F"/>
    <w:rsid w:val="00E15074"/>
    <w:rsid w:val="00E16303"/>
    <w:rsid w:val="00E2296D"/>
    <w:rsid w:val="00E250FE"/>
    <w:rsid w:val="00E2546F"/>
    <w:rsid w:val="00E25CE7"/>
    <w:rsid w:val="00E3167B"/>
    <w:rsid w:val="00E318A6"/>
    <w:rsid w:val="00E318DC"/>
    <w:rsid w:val="00E32F71"/>
    <w:rsid w:val="00E350CC"/>
    <w:rsid w:val="00E42C9B"/>
    <w:rsid w:val="00E44626"/>
    <w:rsid w:val="00E67A64"/>
    <w:rsid w:val="00E75250"/>
    <w:rsid w:val="00E80CEE"/>
    <w:rsid w:val="00E83B29"/>
    <w:rsid w:val="00E8575B"/>
    <w:rsid w:val="00E8631F"/>
    <w:rsid w:val="00E875B7"/>
    <w:rsid w:val="00E87992"/>
    <w:rsid w:val="00E90742"/>
    <w:rsid w:val="00E90A4E"/>
    <w:rsid w:val="00E91386"/>
    <w:rsid w:val="00E96EA8"/>
    <w:rsid w:val="00EA2412"/>
    <w:rsid w:val="00EB011D"/>
    <w:rsid w:val="00EB3777"/>
    <w:rsid w:val="00EB665C"/>
    <w:rsid w:val="00EB6903"/>
    <w:rsid w:val="00EC28E3"/>
    <w:rsid w:val="00EC29DC"/>
    <w:rsid w:val="00EC2CAB"/>
    <w:rsid w:val="00EC378B"/>
    <w:rsid w:val="00EC79A6"/>
    <w:rsid w:val="00ED48E9"/>
    <w:rsid w:val="00ED704D"/>
    <w:rsid w:val="00EE0027"/>
    <w:rsid w:val="00EE0B86"/>
    <w:rsid w:val="00EE2A49"/>
    <w:rsid w:val="00EE2F90"/>
    <w:rsid w:val="00EF3D5A"/>
    <w:rsid w:val="00EF42F9"/>
    <w:rsid w:val="00EF6D0F"/>
    <w:rsid w:val="00F05A00"/>
    <w:rsid w:val="00F0630D"/>
    <w:rsid w:val="00F06C34"/>
    <w:rsid w:val="00F148C7"/>
    <w:rsid w:val="00F153CF"/>
    <w:rsid w:val="00F253E5"/>
    <w:rsid w:val="00F2682C"/>
    <w:rsid w:val="00F269A2"/>
    <w:rsid w:val="00F434C7"/>
    <w:rsid w:val="00F51326"/>
    <w:rsid w:val="00F62FFF"/>
    <w:rsid w:val="00F6317B"/>
    <w:rsid w:val="00F66A76"/>
    <w:rsid w:val="00F742C7"/>
    <w:rsid w:val="00F76F0F"/>
    <w:rsid w:val="00F808BA"/>
    <w:rsid w:val="00F80E0B"/>
    <w:rsid w:val="00F915D8"/>
    <w:rsid w:val="00F925B7"/>
    <w:rsid w:val="00F93EF5"/>
    <w:rsid w:val="00F94AB6"/>
    <w:rsid w:val="00F971FD"/>
    <w:rsid w:val="00FA0B57"/>
    <w:rsid w:val="00FA1377"/>
    <w:rsid w:val="00FA21FF"/>
    <w:rsid w:val="00FA2D11"/>
    <w:rsid w:val="00FA5726"/>
    <w:rsid w:val="00FB445F"/>
    <w:rsid w:val="00FB57BE"/>
    <w:rsid w:val="00FB62F9"/>
    <w:rsid w:val="00FC0419"/>
    <w:rsid w:val="00FC2367"/>
    <w:rsid w:val="00FC23D3"/>
    <w:rsid w:val="00FC5930"/>
    <w:rsid w:val="00FD3B2D"/>
    <w:rsid w:val="00FD49CF"/>
    <w:rsid w:val="00FE1EA2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302CF"/>
  <w15:chartTrackingRefBased/>
  <w15:docId w15:val="{057F5110-D28B-425B-B5FD-D6ED0BD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MessageHeader"/>
    <w:next w:val="Normal"/>
    <w:link w:val="Heading1Char"/>
    <w:autoRedefine/>
    <w:qFormat/>
    <w:rsid w:val="007D131A"/>
    <w:pPr>
      <w:keepNext/>
      <w:ind w:left="576" w:firstLine="288"/>
      <w:jc w:val="center"/>
      <w:outlineLvl w:val="0"/>
    </w:pPr>
    <w:rPr>
      <w:rFonts w:ascii="Arial" w:hAnsi="Arial"/>
      <w:b/>
      <w:i/>
      <w:sz w:val="36"/>
      <w:u w:val="single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131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noProof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D131A"/>
    <w:pPr>
      <w:keepNext/>
      <w:numPr>
        <w:numId w:val="2"/>
      </w:numPr>
      <w:spacing w:after="0" w:line="360" w:lineRule="auto"/>
      <w:ind w:left="357" w:hanging="357"/>
      <w:jc w:val="both"/>
      <w:outlineLvl w:val="2"/>
    </w:pPr>
    <w:rPr>
      <w:rFonts w:ascii="Times New Roman" w:eastAsia="Times New Roman" w:hAnsi="Times New Roman"/>
      <w:b/>
      <w:i/>
      <w:noProof/>
      <w:sz w:val="28"/>
      <w:szCs w:val="28"/>
      <w:lang w:val="es-ES"/>
    </w:rPr>
  </w:style>
  <w:style w:type="paragraph" w:styleId="Heading4">
    <w:name w:val="heading 4"/>
    <w:aliases w:val="Heading 14"/>
    <w:basedOn w:val="Normal"/>
    <w:next w:val="Normal"/>
    <w:link w:val="Heading4Char"/>
    <w:qFormat/>
    <w:rsid w:val="007D131A"/>
    <w:pPr>
      <w:keepNext/>
      <w:spacing w:after="0" w:line="240" w:lineRule="auto"/>
      <w:ind w:left="85"/>
      <w:outlineLvl w:val="3"/>
    </w:pPr>
    <w:rPr>
      <w:rFonts w:ascii="Times New Roman" w:eastAsia="Times New Roman" w:hAnsi="Times New Roman"/>
      <w:b/>
      <w:bCs/>
      <w:noProof/>
      <w:sz w:val="32"/>
      <w:szCs w:val="20"/>
      <w:u w:val="single"/>
      <w:lang w:val="ro-RO"/>
    </w:rPr>
  </w:style>
  <w:style w:type="paragraph" w:styleId="Heading5">
    <w:name w:val="heading 5"/>
    <w:basedOn w:val="Normal"/>
    <w:next w:val="Normal"/>
    <w:link w:val="Heading5Char"/>
    <w:qFormat/>
    <w:rsid w:val="007D131A"/>
    <w:pPr>
      <w:keepNext/>
      <w:spacing w:after="0" w:line="240" w:lineRule="auto"/>
      <w:ind w:left="54"/>
      <w:outlineLvl w:val="4"/>
    </w:pPr>
    <w:rPr>
      <w:rFonts w:ascii="Times New Roman" w:eastAsia="Times New Roman" w:hAnsi="Times New Roman"/>
      <w:b/>
      <w:bCs/>
      <w:noProof/>
      <w:sz w:val="24"/>
      <w:szCs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7D13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noProof/>
      <w:snapToGrid w:val="0"/>
      <w:color w:val="000000"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7D131A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noProof/>
      <w:sz w:val="20"/>
      <w:szCs w:val="20"/>
      <w:lang w:val="ro-RO"/>
    </w:rPr>
  </w:style>
  <w:style w:type="paragraph" w:styleId="Heading8">
    <w:name w:val="heading 8"/>
    <w:basedOn w:val="Normal"/>
    <w:next w:val="Normal"/>
    <w:link w:val="Heading8Char"/>
    <w:qFormat/>
    <w:rsid w:val="007D131A"/>
    <w:pPr>
      <w:keepNext/>
      <w:spacing w:after="0" w:line="240" w:lineRule="auto"/>
      <w:ind w:left="152"/>
      <w:jc w:val="both"/>
      <w:outlineLvl w:val="7"/>
    </w:pPr>
    <w:rPr>
      <w:rFonts w:ascii="Arial" w:eastAsia="Times New Roman" w:hAnsi="Arial"/>
      <w:b/>
      <w:noProof/>
      <w:sz w:val="20"/>
      <w:szCs w:val="20"/>
      <w:lang w:val="ro-RO"/>
    </w:rPr>
  </w:style>
  <w:style w:type="paragraph" w:styleId="Heading9">
    <w:name w:val="heading 9"/>
    <w:basedOn w:val="Normal"/>
    <w:next w:val="Normal"/>
    <w:link w:val="Heading9Char"/>
    <w:qFormat/>
    <w:rsid w:val="007D131A"/>
    <w:pPr>
      <w:keepNext/>
      <w:spacing w:after="0" w:line="240" w:lineRule="auto"/>
      <w:ind w:left="141" w:right="172"/>
      <w:outlineLvl w:val="8"/>
    </w:pPr>
    <w:rPr>
      <w:rFonts w:ascii="Arial" w:eastAsia="Times New Roman" w:hAnsi="Arial"/>
      <w:b/>
      <w:noProof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608BE"/>
  </w:style>
  <w:style w:type="paragraph" w:styleId="Footer">
    <w:name w:val="footer"/>
    <w:basedOn w:val="Normal"/>
    <w:link w:val="FooterChar"/>
    <w:uiPriority w:val="99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8BE"/>
  </w:style>
  <w:style w:type="character" w:customStyle="1" w:styleId="Heading1Char">
    <w:name w:val="Heading 1 Char"/>
    <w:link w:val="Heading1"/>
    <w:rsid w:val="007D131A"/>
    <w:rPr>
      <w:rFonts w:ascii="Arial" w:eastAsia="Times New Roman" w:hAnsi="Arial" w:cs="Times New Roman"/>
      <w:b/>
      <w:i/>
      <w:noProof/>
      <w:sz w:val="36"/>
      <w:szCs w:val="24"/>
      <w:u w:val="single"/>
      <w:shd w:val="pct20" w:color="auto" w:fill="auto"/>
      <w:lang w:val="fr-FR"/>
    </w:rPr>
  </w:style>
  <w:style w:type="character" w:customStyle="1" w:styleId="Heading2Char">
    <w:name w:val="Heading 2 Char"/>
    <w:link w:val="Heading2"/>
    <w:uiPriority w:val="9"/>
    <w:rsid w:val="007D131A"/>
    <w:rPr>
      <w:rFonts w:ascii="Times New Roman" w:eastAsia="Times New Roman" w:hAnsi="Times New Roman" w:cs="Times New Roman"/>
      <w:b/>
      <w:noProof/>
      <w:sz w:val="28"/>
      <w:szCs w:val="28"/>
      <w:lang w:val="ro-RO"/>
    </w:rPr>
  </w:style>
  <w:style w:type="character" w:customStyle="1" w:styleId="Heading3Char">
    <w:name w:val="Heading 3 Char"/>
    <w:link w:val="Heading3"/>
    <w:uiPriority w:val="9"/>
    <w:rsid w:val="007D131A"/>
    <w:rPr>
      <w:rFonts w:ascii="Times New Roman" w:eastAsia="Times New Roman" w:hAnsi="Times New Roman" w:cs="Times New Roman"/>
      <w:b/>
      <w:i/>
      <w:noProof/>
      <w:sz w:val="28"/>
      <w:szCs w:val="28"/>
      <w:lang w:val="es-ES"/>
    </w:rPr>
  </w:style>
  <w:style w:type="character" w:customStyle="1" w:styleId="Heading4Char">
    <w:name w:val="Heading 4 Char"/>
    <w:aliases w:val="Heading 14 Char"/>
    <w:link w:val="Heading4"/>
    <w:rsid w:val="007D131A"/>
    <w:rPr>
      <w:rFonts w:ascii="Times New Roman" w:eastAsia="Times New Roman" w:hAnsi="Times New Roman" w:cs="Times New Roman"/>
      <w:b/>
      <w:bCs/>
      <w:noProof/>
      <w:sz w:val="32"/>
      <w:szCs w:val="20"/>
      <w:u w:val="single"/>
      <w:lang w:val="ro-RO"/>
    </w:rPr>
  </w:style>
  <w:style w:type="character" w:customStyle="1" w:styleId="Heading5Char">
    <w:name w:val="Heading 5 Char"/>
    <w:link w:val="Heading5"/>
    <w:rsid w:val="007D131A"/>
    <w:rPr>
      <w:rFonts w:ascii="Times New Roman" w:eastAsia="Times New Roman" w:hAnsi="Times New Roman" w:cs="Times New Roman"/>
      <w:b/>
      <w:bCs/>
      <w:noProof/>
      <w:sz w:val="24"/>
      <w:szCs w:val="20"/>
      <w:lang w:val="ro-RO"/>
    </w:rPr>
  </w:style>
  <w:style w:type="character" w:customStyle="1" w:styleId="Heading6Char">
    <w:name w:val="Heading 6 Char"/>
    <w:link w:val="Heading6"/>
    <w:rsid w:val="007D131A"/>
    <w:rPr>
      <w:rFonts w:ascii="Times New Roman" w:eastAsia="Times New Roman" w:hAnsi="Times New Roman" w:cs="Times New Roman"/>
      <w:b/>
      <w:noProof/>
      <w:snapToGrid w:val="0"/>
      <w:color w:val="000000"/>
      <w:sz w:val="20"/>
      <w:szCs w:val="20"/>
      <w:lang w:val="ro-RO"/>
    </w:rPr>
  </w:style>
  <w:style w:type="character" w:customStyle="1" w:styleId="Heading7Char">
    <w:name w:val="Heading 7 Char"/>
    <w:link w:val="Heading7"/>
    <w:rsid w:val="007D131A"/>
    <w:rPr>
      <w:rFonts w:ascii="Arial" w:eastAsia="Times New Roman" w:hAnsi="Arial" w:cs="Times New Roman"/>
      <w:b/>
      <w:bCs/>
      <w:noProof/>
      <w:sz w:val="20"/>
      <w:szCs w:val="20"/>
      <w:lang w:val="ro-RO"/>
    </w:rPr>
  </w:style>
  <w:style w:type="character" w:customStyle="1" w:styleId="Heading8Char">
    <w:name w:val="Heading 8 Char"/>
    <w:link w:val="Heading8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character" w:customStyle="1" w:styleId="Heading9Char">
    <w:name w:val="Heading 9 Char"/>
    <w:link w:val="Heading9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paragraph" w:styleId="MessageHeader">
    <w:name w:val="Message Header"/>
    <w:basedOn w:val="Normal"/>
    <w:link w:val="MessageHeaderChar"/>
    <w:rsid w:val="007D1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="Times New Roman" w:hAnsi="Calibri Light"/>
      <w:noProof/>
      <w:sz w:val="24"/>
      <w:szCs w:val="24"/>
      <w:lang w:val="ro-RO"/>
    </w:rPr>
  </w:style>
  <w:style w:type="character" w:customStyle="1" w:styleId="MessageHeaderChar">
    <w:name w:val="Message Header Char"/>
    <w:link w:val="MessageHeader"/>
    <w:rsid w:val="007D131A"/>
    <w:rPr>
      <w:rFonts w:ascii="Calibri Light" w:eastAsia="Times New Roman" w:hAnsi="Calibri Light" w:cs="Times New Roman"/>
      <w:noProof/>
      <w:sz w:val="24"/>
      <w:szCs w:val="24"/>
      <w:shd w:val="pct20" w:color="auto" w:fill="auto"/>
      <w:lang w:val="ro-RO"/>
    </w:rPr>
  </w:style>
  <w:style w:type="paragraph" w:styleId="NormalWeb">
    <w:name w:val="Normal (Web)"/>
    <w:basedOn w:val="Normal"/>
    <w:uiPriority w:val="99"/>
    <w:unhideWhenUsed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customStyle="1" w:styleId="b">
    <w:name w:val="b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styleId="NoSpacing">
    <w:name w:val="No Spacing"/>
    <w:uiPriority w:val="1"/>
    <w:qFormat/>
    <w:rsid w:val="007D131A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7D131A"/>
    <w:pPr>
      <w:ind w:left="720"/>
      <w:contextualSpacing/>
    </w:pPr>
    <w:rPr>
      <w:noProof/>
      <w:lang w:val="ro-RO"/>
    </w:rPr>
  </w:style>
  <w:style w:type="table" w:styleId="TableGrid">
    <w:name w:val="Table Grid"/>
    <w:basedOn w:val="TableNormal"/>
    <w:uiPriority w:val="59"/>
    <w:rsid w:val="007D131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D131A"/>
    <w:pPr>
      <w:keepNext/>
      <w:keepLines/>
      <w:spacing w:before="144" w:after="72" w:line="240" w:lineRule="auto"/>
      <w:jc w:val="center"/>
    </w:pPr>
    <w:rPr>
      <w:rFonts w:ascii="Arial" w:eastAsia="Times New Roman" w:hAnsi="Arial"/>
      <w:b/>
      <w:noProof/>
      <w:sz w:val="36"/>
      <w:szCs w:val="20"/>
      <w:lang w:val="ro-RO"/>
    </w:rPr>
  </w:style>
  <w:style w:type="character" w:customStyle="1" w:styleId="TitleChar">
    <w:name w:val="Title Char"/>
    <w:link w:val="Title"/>
    <w:rsid w:val="007D131A"/>
    <w:rPr>
      <w:rFonts w:ascii="Arial" w:eastAsia="Times New Roman" w:hAnsi="Arial" w:cs="Times New Roman"/>
      <w:b/>
      <w:noProof/>
      <w:sz w:val="36"/>
      <w:szCs w:val="20"/>
      <w:lang w:val="ro-RO"/>
    </w:rPr>
  </w:style>
  <w:style w:type="paragraph" w:customStyle="1" w:styleId="Footnote">
    <w:name w:val="Footnot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Subhead">
    <w:name w:val="Subhead"/>
    <w:basedOn w:val="Normal"/>
    <w:rsid w:val="007D131A"/>
    <w:pPr>
      <w:spacing w:before="72" w:after="72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paragraph" w:customStyle="1" w:styleId="NumberList">
    <w:name w:val="Number Lis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1">
    <w:name w:val="Bullet 1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">
    <w:name w:val="Bulle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odySingle">
    <w:name w:val="Body Singl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DefaultText">
    <w:name w:val="Default Tex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7D131A"/>
    <w:pPr>
      <w:widowControl w:val="0"/>
      <w:tabs>
        <w:tab w:val="left" w:pos="720"/>
      </w:tabs>
      <w:spacing w:after="0" w:line="240" w:lineRule="auto"/>
      <w:jc w:val="both"/>
    </w:pPr>
    <w:rPr>
      <w:rFonts w:ascii="Arial" w:eastAsia="Times New Roman" w:hAnsi="Arial"/>
      <w:noProof/>
      <w:snapToGrid w:val="0"/>
      <w:color w:val="000000"/>
      <w:sz w:val="24"/>
      <w:szCs w:val="20"/>
      <w:lang w:val="ro-RO"/>
    </w:rPr>
  </w:style>
  <w:style w:type="character" w:customStyle="1" w:styleId="BodyTextChar">
    <w:name w:val="Body Text Char"/>
    <w:link w:val="BodyText"/>
    <w:rsid w:val="007D131A"/>
    <w:rPr>
      <w:rFonts w:ascii="Arial" w:eastAsia="Times New Roman" w:hAnsi="Arial" w:cs="Times New Roman"/>
      <w:noProof/>
      <w:snapToGrid w:val="0"/>
      <w:color w:val="000000"/>
      <w:sz w:val="24"/>
      <w:szCs w:val="20"/>
      <w:lang w:val="ro-RO"/>
    </w:rPr>
  </w:style>
  <w:style w:type="character" w:styleId="PageNumber">
    <w:name w:val="page number"/>
    <w:basedOn w:val="DefaultParagraphFont"/>
    <w:rsid w:val="007D131A"/>
  </w:style>
  <w:style w:type="paragraph" w:styleId="TOC1">
    <w:name w:val="toc 1"/>
    <w:basedOn w:val="Normal"/>
    <w:next w:val="Normal"/>
    <w:autoRedefine/>
    <w:uiPriority w:val="39"/>
    <w:rsid w:val="007D131A"/>
    <w:pPr>
      <w:tabs>
        <w:tab w:val="left" w:pos="1000"/>
        <w:tab w:val="right" w:leader="dot" w:pos="8269"/>
      </w:tabs>
      <w:spacing w:before="120" w:after="12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TOC2">
    <w:name w:val="toc 2"/>
    <w:basedOn w:val="Normal"/>
    <w:next w:val="Normal"/>
    <w:autoRedefine/>
    <w:uiPriority w:val="39"/>
    <w:rsid w:val="007D131A"/>
    <w:pPr>
      <w:tabs>
        <w:tab w:val="right" w:leader="dot" w:pos="8269"/>
      </w:tabs>
      <w:spacing w:before="60" w:after="60" w:line="240" w:lineRule="auto"/>
      <w:ind w:left="198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7D131A"/>
    <w:pPr>
      <w:spacing w:after="0" w:line="240" w:lineRule="auto"/>
      <w:ind w:left="400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styleId="Hyperlink">
    <w:name w:val="Hyperlink"/>
    <w:uiPriority w:val="99"/>
    <w:rsid w:val="007D131A"/>
    <w:rPr>
      <w:color w:val="0000FF"/>
      <w:u w:val="single"/>
    </w:rPr>
  </w:style>
  <w:style w:type="character" w:styleId="FollowedHyperlink">
    <w:name w:val="FollowedHyperlink"/>
    <w:uiPriority w:val="99"/>
    <w:rsid w:val="007D131A"/>
    <w:rPr>
      <w:color w:val="800080"/>
      <w:u w:val="single"/>
    </w:rPr>
  </w:style>
  <w:style w:type="paragraph" w:styleId="BodyText2">
    <w:name w:val="Body Text 2"/>
    <w:basedOn w:val="Normal"/>
    <w:link w:val="BodyText2Cha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ro-RO"/>
    </w:rPr>
  </w:style>
  <w:style w:type="character" w:customStyle="1" w:styleId="BodyText2Char">
    <w:name w:val="Body Text 2 Char"/>
    <w:link w:val="BodyText2"/>
    <w:rsid w:val="007D131A"/>
    <w:rPr>
      <w:rFonts w:ascii="Times New Roman" w:eastAsia="Times New Roman" w:hAnsi="Times New Roman" w:cs="Times New Roman"/>
      <w:noProof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7D131A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semiHidden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DocumentMapChar">
    <w:name w:val="Document Map Char"/>
    <w:link w:val="DocumentMap"/>
    <w:semiHidden/>
    <w:rsid w:val="007D131A"/>
    <w:rPr>
      <w:rFonts w:ascii="Tahoma" w:eastAsia="Times New Roman" w:hAnsi="Tahoma"/>
      <w:shd w:val="clear" w:color="auto" w:fill="000080"/>
      <w:lang w:val="ro-RO"/>
    </w:rPr>
  </w:style>
  <w:style w:type="paragraph" w:styleId="DocumentMap">
    <w:name w:val="Document Map"/>
    <w:basedOn w:val="Normal"/>
    <w:link w:val="DocumentMapChar"/>
    <w:semiHidden/>
    <w:rsid w:val="007D131A"/>
    <w:pPr>
      <w:shd w:val="clear" w:color="auto" w:fill="000080"/>
      <w:spacing w:after="0" w:line="240" w:lineRule="auto"/>
    </w:pPr>
    <w:rPr>
      <w:rFonts w:ascii="Tahoma" w:eastAsia="Times New Roman" w:hAnsi="Tahoma"/>
      <w:lang w:val="ro-RO"/>
    </w:rPr>
  </w:style>
  <w:style w:type="character" w:customStyle="1" w:styleId="PlandocumentCaracter1">
    <w:name w:val="Plan document Caracter1"/>
    <w:uiPriority w:val="99"/>
    <w:semiHidden/>
    <w:rsid w:val="007D131A"/>
    <w:rPr>
      <w:rFonts w:ascii="Segoe UI" w:hAnsi="Segoe UI" w:cs="Segoe UI"/>
      <w:sz w:val="16"/>
      <w:szCs w:val="16"/>
    </w:rPr>
  </w:style>
  <w:style w:type="paragraph" w:styleId="BodyText3">
    <w:name w:val="Body Text 3"/>
    <w:basedOn w:val="Normal"/>
    <w:link w:val="BodyText3Cha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color w:val="0000FF"/>
      <w:sz w:val="24"/>
      <w:szCs w:val="20"/>
      <w:lang w:val="ro-RO"/>
    </w:rPr>
  </w:style>
  <w:style w:type="character" w:customStyle="1" w:styleId="BodyText3Char">
    <w:name w:val="Body Text 3 Char"/>
    <w:link w:val="BodyText3"/>
    <w:rsid w:val="007D131A"/>
    <w:rPr>
      <w:rFonts w:ascii="Times New Roman" w:eastAsia="Times New Roman" w:hAnsi="Times New Roman" w:cs="Times New Roman"/>
      <w:noProof/>
      <w:color w:val="0000FF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rsid w:val="007D131A"/>
    <w:pPr>
      <w:spacing w:after="0" w:line="240" w:lineRule="auto"/>
      <w:ind w:left="1130" w:hanging="1130"/>
    </w:pPr>
    <w:rPr>
      <w:rFonts w:ascii="Times New Roman" w:eastAsia="Times New Roman" w:hAnsi="Times New Roman"/>
      <w:b/>
      <w:noProof/>
      <w:sz w:val="28"/>
      <w:szCs w:val="20"/>
      <w:lang w:val="ro-RO"/>
    </w:rPr>
  </w:style>
  <w:style w:type="character" w:customStyle="1" w:styleId="BodyTextIndentChar">
    <w:name w:val="Body Text Indent Char"/>
    <w:link w:val="BodyTextIndent"/>
    <w:rsid w:val="007D131A"/>
    <w:rPr>
      <w:rFonts w:ascii="Times New Roman" w:eastAsia="Times New Roman" w:hAnsi="Times New Roman" w:cs="Times New Roman"/>
      <w:b/>
      <w:noProof/>
      <w:sz w:val="28"/>
      <w:szCs w:val="20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7D131A"/>
    <w:rPr>
      <w:rFonts w:ascii="Tahoma" w:eastAsia="Times New Roman" w:hAnsi="Tahoma" w:cs="Tahoma"/>
      <w:sz w:val="16"/>
      <w:szCs w:val="16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D131A"/>
    <w:pPr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TextnBalonCaracter1">
    <w:name w:val="Text în Balon Caracter1"/>
    <w:uiPriority w:val="99"/>
    <w:semiHidden/>
    <w:rsid w:val="007D131A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7D131A"/>
    <w:rPr>
      <w:i/>
      <w:iCs/>
    </w:rPr>
  </w:style>
  <w:style w:type="character" w:customStyle="1" w:styleId="fn">
    <w:name w:val="fn"/>
    <w:basedOn w:val="DefaultParagraphFont"/>
    <w:rsid w:val="007D131A"/>
  </w:style>
  <w:style w:type="character" w:customStyle="1" w:styleId="plainlinksneverexpand">
    <w:name w:val="plainlinksneverexpand"/>
    <w:basedOn w:val="DefaultParagraphFont"/>
    <w:rsid w:val="007D131A"/>
  </w:style>
  <w:style w:type="character" w:customStyle="1" w:styleId="geo-default">
    <w:name w:val="geo-default"/>
    <w:basedOn w:val="DefaultParagraphFont"/>
    <w:rsid w:val="007D131A"/>
  </w:style>
  <w:style w:type="character" w:customStyle="1" w:styleId="geo-dms">
    <w:name w:val="geo-dms"/>
    <w:basedOn w:val="DefaultParagraphFont"/>
    <w:rsid w:val="007D131A"/>
  </w:style>
  <w:style w:type="character" w:customStyle="1" w:styleId="latitude">
    <w:name w:val="latitude"/>
    <w:basedOn w:val="DefaultParagraphFont"/>
    <w:rsid w:val="007D131A"/>
  </w:style>
  <w:style w:type="character" w:customStyle="1" w:styleId="longitude">
    <w:name w:val="longitude"/>
    <w:basedOn w:val="DefaultParagraphFont"/>
    <w:rsid w:val="007D131A"/>
  </w:style>
  <w:style w:type="character" w:customStyle="1" w:styleId="geo-multi-punct">
    <w:name w:val="geo-multi-punct"/>
    <w:basedOn w:val="DefaultParagraphFont"/>
    <w:rsid w:val="007D131A"/>
  </w:style>
  <w:style w:type="character" w:customStyle="1" w:styleId="geo-nondefault">
    <w:name w:val="geo-nondefault"/>
    <w:basedOn w:val="DefaultParagraphFont"/>
    <w:rsid w:val="007D131A"/>
  </w:style>
  <w:style w:type="character" w:customStyle="1" w:styleId="geo-dec">
    <w:name w:val="geo-dec"/>
    <w:basedOn w:val="DefaultParagraphFont"/>
    <w:rsid w:val="007D131A"/>
  </w:style>
  <w:style w:type="character" w:customStyle="1" w:styleId="country-name">
    <w:name w:val="country-name"/>
    <w:basedOn w:val="DefaultParagraphFont"/>
    <w:rsid w:val="007D131A"/>
  </w:style>
  <w:style w:type="character" w:customStyle="1" w:styleId="region">
    <w:name w:val="region"/>
    <w:basedOn w:val="DefaultParagraphFont"/>
    <w:rsid w:val="007D131A"/>
  </w:style>
  <w:style w:type="character" w:customStyle="1" w:styleId="tocnumber">
    <w:name w:val="tocnumber"/>
    <w:basedOn w:val="DefaultParagraphFont"/>
    <w:rsid w:val="007D131A"/>
  </w:style>
  <w:style w:type="character" w:customStyle="1" w:styleId="toctext">
    <w:name w:val="toctext"/>
    <w:basedOn w:val="DefaultParagraphFont"/>
    <w:rsid w:val="007D131A"/>
  </w:style>
  <w:style w:type="character" w:customStyle="1" w:styleId="editsection">
    <w:name w:val="editsection"/>
    <w:basedOn w:val="DefaultParagraphFont"/>
    <w:rsid w:val="007D131A"/>
  </w:style>
  <w:style w:type="character" w:customStyle="1" w:styleId="mw-headline">
    <w:name w:val="mw-headline"/>
    <w:basedOn w:val="DefaultParagraphFont"/>
    <w:rsid w:val="007D131A"/>
  </w:style>
  <w:style w:type="character" w:styleId="Strong">
    <w:name w:val="Strong"/>
    <w:qFormat/>
    <w:rsid w:val="007D131A"/>
    <w:rPr>
      <w:b/>
      <w:bCs/>
    </w:rPr>
  </w:style>
  <w:style w:type="character" w:customStyle="1" w:styleId="do1">
    <w:name w:val="do1"/>
    <w:rsid w:val="007D131A"/>
    <w:rPr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rsid w:val="007D131A"/>
    <w:pPr>
      <w:spacing w:after="120" w:line="480" w:lineRule="auto"/>
      <w:ind w:left="283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tal1">
    <w:name w:val="tal1"/>
    <w:basedOn w:val="DefaultParagraphFont"/>
    <w:rsid w:val="007D131A"/>
  </w:style>
  <w:style w:type="character" w:customStyle="1" w:styleId="ln2tpunct">
    <w:name w:val="ln2tpunct"/>
    <w:basedOn w:val="DefaultParagraphFont"/>
    <w:rsid w:val="007D131A"/>
  </w:style>
  <w:style w:type="character" w:customStyle="1" w:styleId="apple-converted-space">
    <w:name w:val="apple-converted-space"/>
    <w:basedOn w:val="DefaultParagraphFont"/>
    <w:rsid w:val="007D131A"/>
  </w:style>
  <w:style w:type="character" w:customStyle="1" w:styleId="spelle">
    <w:name w:val="spelle"/>
    <w:basedOn w:val="DefaultParagraphFont"/>
    <w:rsid w:val="007D131A"/>
  </w:style>
  <w:style w:type="character" w:customStyle="1" w:styleId="textul">
    <w:name w:val="textul"/>
    <w:basedOn w:val="DefaultParagraphFont"/>
    <w:rsid w:val="007D131A"/>
  </w:style>
  <w:style w:type="character" w:customStyle="1" w:styleId="mw-editsection">
    <w:name w:val="mw-editsection"/>
    <w:basedOn w:val="DefaultParagraphFont"/>
    <w:rsid w:val="007D131A"/>
  </w:style>
  <w:style w:type="character" w:customStyle="1" w:styleId="mw-editsection-bracket">
    <w:name w:val="mw-editsection-bracket"/>
    <w:basedOn w:val="DefaultParagraphFont"/>
    <w:rsid w:val="007D131A"/>
  </w:style>
  <w:style w:type="character" w:customStyle="1" w:styleId="mw-editsection-divider">
    <w:name w:val="mw-editsection-divider"/>
    <w:basedOn w:val="DefaultParagraphFont"/>
    <w:rsid w:val="007D131A"/>
  </w:style>
  <w:style w:type="paragraph" w:customStyle="1" w:styleId="Default">
    <w:name w:val="Default"/>
    <w:rsid w:val="007D131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131A"/>
    <w:pPr>
      <w:keepLines/>
      <w:spacing w:before="240" w:line="259" w:lineRule="auto"/>
      <w:ind w:left="0" w:firstLine="0"/>
      <w:outlineLvl w:val="9"/>
    </w:pPr>
    <w:rPr>
      <w:rFonts w:ascii="Calibri Light" w:hAnsi="Calibri Light"/>
      <w:b w:val="0"/>
      <w:i w:val="0"/>
      <w:color w:val="2E74B5"/>
      <w:sz w:val="32"/>
      <w:szCs w:val="32"/>
      <w:lang w:val="en-US"/>
    </w:rPr>
  </w:style>
  <w:style w:type="character" w:customStyle="1" w:styleId="fs12">
    <w:name w:val="fs12"/>
    <w:rsid w:val="007D131A"/>
  </w:style>
  <w:style w:type="character" w:customStyle="1" w:styleId="DocumentMapChar1">
    <w:name w:val="Document Map Char1"/>
    <w:uiPriority w:val="99"/>
    <w:semiHidden/>
    <w:rsid w:val="007D131A"/>
    <w:rPr>
      <w:rFonts w:ascii="Segoe UI" w:hAnsi="Segoe UI" w:cs="Segoe UI"/>
      <w:sz w:val="16"/>
      <w:szCs w:val="16"/>
    </w:rPr>
  </w:style>
  <w:style w:type="character" w:customStyle="1" w:styleId="BalloonTextChar1">
    <w:name w:val="Balloon Text Char1"/>
    <w:uiPriority w:val="99"/>
    <w:semiHidden/>
    <w:rsid w:val="007D131A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D131A"/>
  </w:style>
  <w:style w:type="paragraph" w:customStyle="1" w:styleId="msonormal0">
    <w:name w:val="msonormal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5">
    <w:name w:val="xl6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8">
    <w:name w:val="xl68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0">
    <w:name w:val="xl7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3">
    <w:name w:val="xl73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6">
    <w:name w:val="xl76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7">
    <w:name w:val="xl7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0">
    <w:name w:val="xl8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1">
    <w:name w:val="xl81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2">
    <w:name w:val="xl82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3">
    <w:name w:val="xl83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4">
    <w:name w:val="xl84"/>
    <w:basedOn w:val="Normal"/>
    <w:rsid w:val="007D13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6">
    <w:name w:val="xl86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7">
    <w:name w:val="xl87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8">
    <w:name w:val="xl88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9">
    <w:name w:val="xl89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0">
    <w:name w:val="xl90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1">
    <w:name w:val="xl91"/>
    <w:basedOn w:val="Normal"/>
    <w:rsid w:val="007D13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2">
    <w:name w:val="xl92"/>
    <w:basedOn w:val="Normal"/>
    <w:rsid w:val="007D131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3">
    <w:name w:val="xl93"/>
    <w:basedOn w:val="Normal"/>
    <w:rsid w:val="007D131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4">
    <w:name w:val="xl94"/>
    <w:basedOn w:val="Normal"/>
    <w:rsid w:val="007D13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6">
    <w:name w:val="xl96"/>
    <w:basedOn w:val="Normal"/>
    <w:rsid w:val="007D13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7">
    <w:name w:val="xl97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8">
    <w:name w:val="xl98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7D131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100">
    <w:name w:val="xl100"/>
    <w:basedOn w:val="Normal"/>
    <w:rsid w:val="007D131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1">
    <w:name w:val="xl101"/>
    <w:basedOn w:val="Normal"/>
    <w:rsid w:val="007D131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7D131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3">
    <w:name w:val="xl103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4">
    <w:name w:val="xl104"/>
    <w:basedOn w:val="Normal"/>
    <w:rsid w:val="007D131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5">
    <w:name w:val="xl105"/>
    <w:basedOn w:val="Normal"/>
    <w:rsid w:val="007D13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6">
    <w:name w:val="xl106"/>
    <w:basedOn w:val="Normal"/>
    <w:rsid w:val="007D131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DF3D17"/>
  </w:style>
  <w:style w:type="numbering" w:customStyle="1" w:styleId="NoList3">
    <w:name w:val="No List3"/>
    <w:next w:val="NoList"/>
    <w:uiPriority w:val="99"/>
    <w:semiHidden/>
    <w:unhideWhenUsed/>
    <w:rsid w:val="000B188D"/>
  </w:style>
  <w:style w:type="paragraph" w:customStyle="1" w:styleId="xl107">
    <w:name w:val="xl107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8">
    <w:name w:val="xl108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9">
    <w:name w:val="xl109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0">
    <w:name w:val="xl110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1">
    <w:name w:val="xl111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2">
    <w:name w:val="xl112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3">
    <w:name w:val="xl113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4">
    <w:name w:val="xl114"/>
    <w:basedOn w:val="Normal"/>
    <w:rsid w:val="000B1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5">
    <w:name w:val="xl115"/>
    <w:basedOn w:val="Normal"/>
    <w:rsid w:val="000B1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character" w:styleId="CommentReference">
    <w:name w:val="annotation reference"/>
    <w:uiPriority w:val="99"/>
    <w:semiHidden/>
    <w:unhideWhenUsed/>
    <w:rsid w:val="00321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F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1F2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F29"/>
    <w:rPr>
      <w:b/>
      <w:bCs/>
      <w:lang w:val="en-GB"/>
    </w:rPr>
  </w:style>
  <w:style w:type="numbering" w:customStyle="1" w:styleId="FrListare1">
    <w:name w:val="Fără Listare1"/>
    <w:next w:val="NoList"/>
    <w:uiPriority w:val="99"/>
    <w:semiHidden/>
    <w:unhideWhenUsed/>
    <w:rsid w:val="00E318A6"/>
  </w:style>
  <w:style w:type="paragraph" w:customStyle="1" w:styleId="ListParagraph1">
    <w:name w:val="List Paragraph1"/>
    <w:basedOn w:val="Normal"/>
    <w:qFormat/>
    <w:rsid w:val="00E318A6"/>
    <w:pPr>
      <w:spacing w:after="0" w:line="240" w:lineRule="auto"/>
      <w:ind w:left="720"/>
      <w:contextualSpacing/>
    </w:pPr>
    <w:rPr>
      <w:noProof/>
      <w:lang w:val="ro-RO"/>
    </w:rPr>
  </w:style>
  <w:style w:type="character" w:styleId="FootnoteReference">
    <w:name w:val="footnote reference"/>
    <w:uiPriority w:val="99"/>
    <w:semiHidden/>
    <w:unhideWhenUsed/>
    <w:rsid w:val="00E318A6"/>
    <w:rPr>
      <w:vertAlign w:val="superscript"/>
    </w:rPr>
  </w:style>
  <w:style w:type="paragraph" w:customStyle="1" w:styleId="NoSpacing1">
    <w:name w:val="No Spacing1"/>
    <w:uiPriority w:val="1"/>
    <w:qFormat/>
    <w:rsid w:val="00E318A6"/>
    <w:rPr>
      <w:noProof/>
      <w:sz w:val="22"/>
      <w:szCs w:val="22"/>
      <w:lang w:eastAsia="en-US"/>
    </w:rPr>
  </w:style>
  <w:style w:type="paragraph" w:customStyle="1" w:styleId="CharCharCharCharCharCharChar">
    <w:name w:val="Char Char Char Char Char Char Char"/>
    <w:basedOn w:val="Normal"/>
    <w:rsid w:val="00E318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yle29">
    <w:name w:val="Style 29"/>
    <w:basedOn w:val="Normal"/>
    <w:rsid w:val="00E318A6"/>
    <w:pPr>
      <w:spacing w:after="200" w:line="408" w:lineRule="atLeast"/>
      <w:ind w:right="72"/>
    </w:pPr>
    <w:rPr>
      <w:rFonts w:eastAsia="Times New Roman"/>
      <w:lang w:val="en-US" w:bidi="en-US"/>
    </w:rPr>
  </w:style>
  <w:style w:type="table" w:customStyle="1" w:styleId="Tabelsimplu41">
    <w:name w:val="Tabel simplu 41"/>
    <w:basedOn w:val="TableNormal"/>
    <w:next w:val="PlainTable4"/>
    <w:uiPriority w:val="44"/>
    <w:rsid w:val="00B42BB0"/>
    <w:rPr>
      <w:rFonts w:cs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B42B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674D00"/>
    <w:rPr>
      <w:sz w:val="22"/>
      <w:szCs w:val="22"/>
      <w:lang w:val="en-GB" w:eastAsia="en-US"/>
    </w:rPr>
  </w:style>
  <w:style w:type="paragraph" w:customStyle="1" w:styleId="ti-doc-dur">
    <w:name w:val="ti-doc-dur"/>
    <w:basedOn w:val="Normal"/>
    <w:rsid w:val="00BD2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al">
    <w:name w:val="a_l"/>
    <w:basedOn w:val="Normal"/>
    <w:qFormat/>
    <w:rsid w:val="000132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RO/AUTO/?uri=uriserv:OJ.L_.2010.020.01.0007.01.RON&amp;toc=OJ:L:2010:020:FUL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dbra.ro/transparenta-decizional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dbra.ro/transparenta-decizionala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2DE0-443E-4ABF-862B-5AB7B10A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5257</Words>
  <Characters>30495</Characters>
  <Application>Microsoft Office Word</Application>
  <DocSecurity>0</DocSecurity>
  <Lines>254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35681</CharactersWithSpaces>
  <SharedDoc>false</SharedDoc>
  <HLinks>
    <vt:vector size="42" baseType="variant">
      <vt:variant>
        <vt:i4>3473529</vt:i4>
      </vt:variant>
      <vt:variant>
        <vt:i4>18</vt:i4>
      </vt:variant>
      <vt:variant>
        <vt:i4>0</vt:i4>
      </vt:variant>
      <vt:variant>
        <vt:i4>5</vt:i4>
      </vt:variant>
      <vt:variant>
        <vt:lpwstr>https://ddbra.ro/transparenta-decizionala/</vt:lpwstr>
      </vt:variant>
      <vt:variant>
        <vt:lpwstr/>
      </vt:variant>
      <vt:variant>
        <vt:i4>3473529</vt:i4>
      </vt:variant>
      <vt:variant>
        <vt:i4>15</vt:i4>
      </vt:variant>
      <vt:variant>
        <vt:i4>0</vt:i4>
      </vt:variant>
      <vt:variant>
        <vt:i4>5</vt:i4>
      </vt:variant>
      <vt:variant>
        <vt:lpwstr>https://ddbra.ro/transparenta-decizionala/</vt:lpwstr>
      </vt:variant>
      <vt:variant>
        <vt:lpwstr/>
      </vt:variant>
      <vt:variant>
        <vt:i4>3604598</vt:i4>
      </vt:variant>
      <vt:variant>
        <vt:i4>12</vt:i4>
      </vt:variant>
      <vt:variant>
        <vt:i4>0</vt:i4>
      </vt:variant>
      <vt:variant>
        <vt:i4>5</vt:i4>
      </vt:variant>
      <vt:variant>
        <vt:lpwstr>https://sintact.gnm.ro/00002011.htm</vt:lpwstr>
      </vt:variant>
      <vt:variant>
        <vt:lpwstr/>
      </vt:variant>
      <vt:variant>
        <vt:i4>1769476</vt:i4>
      </vt:variant>
      <vt:variant>
        <vt:i4>9</vt:i4>
      </vt:variant>
      <vt:variant>
        <vt:i4>0</vt:i4>
      </vt:variant>
      <vt:variant>
        <vt:i4>5</vt:i4>
      </vt:variant>
      <vt:variant>
        <vt:lpwstr>https://legislatie.just.ro/Public/DetaliiDocumentAfis/200950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https://legislatie.just.ro/Public/DetaliiDocumentAfis/200276</vt:lpwstr>
      </vt:variant>
      <vt:variant>
        <vt:lpwstr/>
      </vt:variant>
      <vt:variant>
        <vt:i4>6881292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https://eur-lex.europa.eu/legal-content/RO/AUTO/?uri=uriserv:OJ.L_.2010.020.01.0007.01.RON&amp;toc=OJ:L:2010:020:FULL</vt:lpwstr>
      </vt:variant>
      <vt:variant>
        <vt:lpwstr/>
      </vt:variant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https://eur-lex.europa.eu/legal-content/RO/AUTO/?uri=celex:31992L0043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Ionescu</dc:creator>
  <cp:keywords/>
  <cp:lastModifiedBy>Liliana Virtopeanu</cp:lastModifiedBy>
  <cp:revision>5</cp:revision>
  <cp:lastPrinted>2026-04-03T11:06:00Z</cp:lastPrinted>
  <dcterms:created xsi:type="dcterms:W3CDTF">2026-04-16T09:54:00Z</dcterms:created>
  <dcterms:modified xsi:type="dcterms:W3CDTF">2026-04-17T10:53:00Z</dcterms:modified>
</cp:coreProperties>
</file>