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2A3D" w14:textId="77777777" w:rsidR="00B64F43" w:rsidRPr="00AE1288" w:rsidRDefault="00B64F43" w:rsidP="00B64F43">
      <w:pPr>
        <w:tabs>
          <w:tab w:val="left" w:pos="270"/>
        </w:tabs>
        <w:spacing w:after="120" w:line="36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AE1288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GUVERNUL ROMÂNIEI</w:t>
      </w:r>
    </w:p>
    <w:p w14:paraId="0C694998" w14:textId="77777777" w:rsidR="00B64F43" w:rsidRPr="00AE1288" w:rsidRDefault="00B64F43" w:rsidP="00B64F43">
      <w:pPr>
        <w:tabs>
          <w:tab w:val="left" w:pos="270"/>
        </w:tabs>
        <w:spacing w:after="120" w:line="36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AE1288">
        <w:rPr>
          <w:rFonts w:ascii="Times New Roman" w:eastAsia="Times New Roman" w:hAnsi="Times New Roman" w:cs="Times New Roman"/>
          <w:b/>
          <w:bCs/>
          <w:noProof/>
          <w:kern w:val="0"/>
          <w:lang w:val="ro-RO"/>
          <w14:ligatures w14:val="none"/>
        </w:rPr>
        <w:drawing>
          <wp:inline distT="0" distB="0" distL="0" distR="0" wp14:anchorId="2AA2EED0" wp14:editId="47B07ACD">
            <wp:extent cx="1766570" cy="1334770"/>
            <wp:effectExtent l="0" t="0" r="0" b="0"/>
            <wp:docPr id="102106997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9011E" w14:textId="77777777" w:rsidR="00B64F43" w:rsidRPr="00AE1288" w:rsidRDefault="00B64F43" w:rsidP="00B64F43">
      <w:pPr>
        <w:tabs>
          <w:tab w:val="left" w:pos="270"/>
        </w:tabs>
        <w:spacing w:after="120" w:line="36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AE1288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ORDONANŢĂ DE URGENŢĂ</w:t>
      </w:r>
    </w:p>
    <w:p w14:paraId="2BECBEE1" w14:textId="77777777" w:rsidR="00B64F43" w:rsidRPr="00AE1288" w:rsidRDefault="00B64F43" w:rsidP="00B64F43">
      <w:pPr>
        <w:tabs>
          <w:tab w:val="left" w:pos="270"/>
        </w:tabs>
        <w:autoSpaceDE w:val="0"/>
        <w:autoSpaceDN w:val="0"/>
        <w:adjustRightInd w:val="0"/>
        <w:spacing w:after="120" w:line="36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AE1288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pentru modificarea </w:t>
      </w:r>
      <w:r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art. 140 alineatul (1) din Legea nr. 331/2024 privind Codul silvic</w:t>
      </w:r>
    </w:p>
    <w:p w14:paraId="3463958E" w14:textId="77777777" w:rsidR="00B64F43" w:rsidRPr="00826722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</w:pP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Având în vedere importanța esențială a spațiilor verzi urbane pentru București, contribuind semnificativ la calitatea aerului, la reducerea efectului de insulă de căldură și la sănătatea locuitorilor;</w:t>
      </w:r>
    </w:p>
    <w:p w14:paraId="6B6D3DED" w14:textId="77777777" w:rsidR="00B64F43" w:rsidRPr="00826722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</w:pP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Ținând cont de faptul că în București s-a înregistrat o pierdere de peste 500 de hectare de spațiu verde de la începutul anilor 1990 până în prezent, ca urmare a urbanizării accelerate și a defrișărilor ilegale;</w:t>
      </w:r>
    </w:p>
    <w:p w14:paraId="58EDA907" w14:textId="77777777" w:rsidR="00B64F43" w:rsidRPr="00826722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</w:pP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Considerând datele recente potrivit cărora densificarea urbană și tăierea arborilor au condus la un dezechilibru ecologic: de exemplu, în unele rapoarte s-a constatat că în 2024 au fost emise avize pentru defrișarea a 639 de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arbori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, în timp ce au fost plantați doar 1 116 arbori și arbuști, ceea ce nu compensează pierderea vegetală;</w:t>
      </w:r>
    </w:p>
    <w:p w14:paraId="307A5C2B" w14:textId="77777777" w:rsidR="00B64F43" w:rsidRPr="00826722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</w:pP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În raport cu faptul că numai în zona retrocedată din Parcul IOR au fost semnalate tăieri masive, peste 1500 de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arbori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 tăiați/arși pe parcursul ultimilor ani, iar majoritatea sancțiunilor aplicate au fot administrative, cuantumul acestora fiind foarte mic; </w:t>
      </w:r>
    </w:p>
    <w:p w14:paraId="612EA34D" w14:textId="77777777" w:rsidR="00B64F43" w:rsidRPr="00826722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</w:pP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Ca urmare a faptului că în anul 2025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,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 în sectorul 6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 al Municipiului București,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un operator economic 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a tăiat ilegal 30 de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arbori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, fiind sancționată de către Poliția Locală cu suma de 300.000 lei,</w:t>
      </w:r>
    </w:p>
    <w:p w14:paraId="553BBE54" w14:textId="77777777" w:rsidR="00B64F43" w:rsidRPr="00826722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</w:pP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Luând în considerare recomandările Uniunii Europene privind densitatea spațiilor verzi urbane și faptul că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Municipiul 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București are doar 0,88 arbori pe locuitor, departe de media recomandată de 3 arbori per locuitor;</w:t>
      </w:r>
    </w:p>
    <w:p w14:paraId="700171EE" w14:textId="77777777" w:rsidR="00B64F43" w:rsidRPr="00826722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</w:pP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Având în vedere consecințele negative pe plan social, de mediu și sanitar: scăderea suprafețelor de vegetație contribuie la agravarea efectului de insulă de căldură urbană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, 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cu temperaturi mai ridicate comparativ cu zonele periferice,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la 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creșterea riscului de boli respiratorii și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la 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poluare persistentă; </w:t>
      </w:r>
    </w:p>
    <w:p w14:paraId="027CBA5D" w14:textId="77777777" w:rsidR="00B64F43" w:rsidRPr="00826722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</w:pP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Luând act că sancțiunile curente pentru tăierile ilegale de arbori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de pe spațiile verzi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 sunt insuficiente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, cu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 amenzile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contravenționale 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existente, de doar 25–50 lei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/arbore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, nu descurajează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distrugerea și degradarea 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 și nu reflectă gravitatea prejudiciului adus mediului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,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 </w:t>
      </w:r>
    </w:p>
    <w:p w14:paraId="060641DA" w14:textId="77777777" w:rsidR="00B64F43" w:rsidRPr="00826722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</w:pP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Constatând că peste 50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 de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 organizații civice și de mediu au cerut majorarea amenzilor la niveluri semnificative, de ordinul miilor de lei per copac, pentru a crea un efect descurajator real și a proteja patrimoniul verde al orașul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,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 </w:t>
      </w:r>
    </w:p>
    <w:p w14:paraId="3919074A" w14:textId="77777777" w:rsidR="00B64F43" w:rsidRPr="00826722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</w:pP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Luând în considerare și faptul că prin Hotărârea Consiliului General al Municipiului București nr. 458/30.10.2025 privind modificarea și completarea Normelor de Protecție a Spațiilor Verzi pe teritoriului Municipiului București, prevăzute în Hotărârea Consiliului General al Municipiului București nr. 304/31.08.2009 s-au introdus deja sancțiuni mult mai stricte, amenzi de până la 5.000 lei, obligația de replantare compensatorie, ceea ce arată o recunoaștere instituțională a problemei și angajamentul pentru soluționare;</w:t>
      </w:r>
    </w:p>
    <w:p w14:paraId="10396A1C" w14:textId="77777777" w:rsidR="00B64F43" w:rsidRPr="00826722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</w:pP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lastRenderedPageBreak/>
        <w:t>Având în vedere și costurile indirecte asociate degradării spațiilor verzi: pierderea biodiversității urbane, scăderea atractivității zonei pentru locuit, creșterea cheltuielilor publice pe sănătate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, 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din cauza bolilor respiratorii, precum și riscul ca România/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Municipiiul 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București să fie sancționate la nivel european pentru neconformare cu directivele de mediu,</w:t>
      </w:r>
    </w:p>
    <w:p w14:paraId="05A85C43" w14:textId="77777777" w:rsidR="00B64F43" w:rsidRPr="00826722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</w:pP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În lumina celor de mai sus, este necesară o reglementare normativă mai strictă, coerentă și eficientă, care să penalizeze în mod real tăierile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, distrugerile și degradările, fără drept, </w:t>
      </w:r>
      <w:r w:rsidRPr="0024360D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a vegetației forestiere de pe spațiile verzi din intravilan, </w:t>
      </w:r>
      <w:r w:rsidRPr="00826722">
        <w:rPr>
          <w:rFonts w:ascii="Times New Roman" w:eastAsia="Times New Roman" w:hAnsi="Times New Roman" w:cs="Times New Roman"/>
          <w:kern w:val="0"/>
          <w:shd w:val="clear" w:color="auto" w:fill="FFFFFF"/>
          <w:lang w:val="ro-RO"/>
          <w14:ligatures w14:val="none"/>
        </w:rPr>
        <w:t>să impună replantări compensatorii, să asigure transparență și monitorizare și să promoveze protecția durabilă a spațiilor verzi urbane,</w:t>
      </w:r>
    </w:p>
    <w:p w14:paraId="26E830A3" w14:textId="77777777" w:rsidR="00B64F43" w:rsidRPr="00DF35A0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Calibri" w:hAnsi="Times New Roman" w:cs="Times New Roman"/>
          <w:lang w:val="ro-RO"/>
        </w:rPr>
      </w:pPr>
      <w:r w:rsidRPr="00DF35A0">
        <w:rPr>
          <w:rFonts w:ascii="Times New Roman" w:eastAsia="Calibri" w:hAnsi="Times New Roman" w:cs="Times New Roman"/>
          <w:lang w:val="ro-RO"/>
        </w:rPr>
        <w:t>Având în vedere imperativitatea consolidării urgente a cadrului legal și întărirea capacității de implementare, monitorizare și control privind lupta împotriva tăierii, degradării sau distrugerii, fără drept, a vegetației forestiere de pe spațiile verzi din intravilanul localităților,</w:t>
      </w:r>
    </w:p>
    <w:p w14:paraId="349E9CD4" w14:textId="77777777" w:rsidR="00B64F43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AE128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În baza faptului că elementele prezentate anterior vizează interesul general public și constituie situații de urgență și extraordinare a căror reglementare nu poate fi amânată și că prin prezentul proiect de ordonanță de urgență a Guvernului se prev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e</w:t>
      </w:r>
      <w:r w:rsidRPr="00AE128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e completarea cadrului legal privind sancțiunile pentru fapte care pot fi încadrate ca infracțiuni în situația </w:t>
      </w:r>
      <w:bookmarkStart w:id="0" w:name="_Hlk214438879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tăierii, degradării sau distrugerii, fără drept, a vegetației forestiere de pe spațiile verzi din intravilanul localităților</w:t>
      </w:r>
      <w:bookmarkEnd w:id="0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 </w:t>
      </w:r>
    </w:p>
    <w:p w14:paraId="43F35306" w14:textId="77777777" w:rsidR="00B64F43" w:rsidRPr="00AE1288" w:rsidRDefault="00B64F43" w:rsidP="00B64F43">
      <w:pPr>
        <w:tabs>
          <w:tab w:val="left" w:pos="270"/>
        </w:tabs>
        <w:autoSpaceDE w:val="0"/>
        <w:autoSpaceDN w:val="0"/>
        <w:adjustRightInd w:val="0"/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68C4D722" w14:textId="77777777" w:rsidR="00B64F43" w:rsidRPr="00AE1288" w:rsidRDefault="00B64F43" w:rsidP="00B64F43">
      <w:pPr>
        <w:tabs>
          <w:tab w:val="left" w:pos="270"/>
        </w:tabs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AE128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În temeiul art. 115 alin. (4) din Constituția României, republicată,  </w:t>
      </w:r>
    </w:p>
    <w:p w14:paraId="627E17E7" w14:textId="77777777" w:rsidR="00B64F43" w:rsidRPr="00AE1288" w:rsidRDefault="00B64F43" w:rsidP="00B64F43">
      <w:pPr>
        <w:tabs>
          <w:tab w:val="left" w:pos="270"/>
        </w:tabs>
        <w:spacing w:after="0" w:line="276" w:lineRule="auto"/>
        <w:ind w:firstLine="450"/>
        <w:jc w:val="both"/>
        <w:rPr>
          <w:rFonts w:ascii="Times New Roman" w:eastAsia="Calibri" w:hAnsi="Times New Roman" w:cs="Times New Roman"/>
          <w:b/>
          <w:lang w:val="ro-RO"/>
        </w:rPr>
      </w:pPr>
      <w:r w:rsidRPr="00AE1288">
        <w:rPr>
          <w:rFonts w:ascii="Times New Roman" w:hAnsi="Times New Roman" w:cs="Times New Roman"/>
          <w:b/>
          <w:bCs/>
          <w:lang w:val="ro-RO"/>
        </w:rPr>
        <w:t>Guvernul României</w:t>
      </w:r>
      <w:r w:rsidRPr="00AE1288">
        <w:rPr>
          <w:rFonts w:ascii="Times New Roman" w:hAnsi="Times New Roman" w:cs="Times New Roman"/>
          <w:lang w:val="ro-RO"/>
        </w:rPr>
        <w:t xml:space="preserve"> adoptă prezenta ordonanță de urgență: </w:t>
      </w:r>
    </w:p>
    <w:p w14:paraId="1A67EFFB" w14:textId="77777777" w:rsidR="00B64F43" w:rsidRDefault="00B64F43" w:rsidP="00B64F43">
      <w:pPr>
        <w:tabs>
          <w:tab w:val="left" w:pos="270"/>
        </w:tabs>
        <w:spacing w:after="0" w:line="276" w:lineRule="auto"/>
        <w:ind w:firstLine="450"/>
        <w:jc w:val="both"/>
        <w:rPr>
          <w:rFonts w:ascii="Times New Roman" w:hAnsi="Times New Roman" w:cs="Times New Roman"/>
          <w:b/>
          <w:bCs/>
          <w:lang w:val="ro-RO"/>
        </w:rPr>
      </w:pPr>
      <w:r w:rsidRPr="00AE1288">
        <w:rPr>
          <w:rFonts w:ascii="Times New Roman" w:hAnsi="Times New Roman" w:cs="Times New Roman"/>
          <w:b/>
          <w:bCs/>
          <w:lang w:val="ro-RO"/>
        </w:rPr>
        <w:tab/>
      </w:r>
    </w:p>
    <w:p w14:paraId="6A94BF96" w14:textId="77777777" w:rsidR="00253292" w:rsidRDefault="00253292" w:rsidP="00B64F43">
      <w:pPr>
        <w:tabs>
          <w:tab w:val="left" w:pos="270"/>
        </w:tabs>
        <w:spacing w:after="0" w:line="276" w:lineRule="auto"/>
        <w:ind w:firstLine="45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206E3BB7" w14:textId="77777777" w:rsidR="00B64F43" w:rsidRDefault="00B64F43" w:rsidP="00B64F43">
      <w:pPr>
        <w:tabs>
          <w:tab w:val="left" w:pos="270"/>
        </w:tabs>
        <w:spacing w:after="0" w:line="276" w:lineRule="auto"/>
        <w:ind w:firstLine="450"/>
        <w:jc w:val="both"/>
        <w:rPr>
          <w:rFonts w:ascii="Times New Roman" w:eastAsia="Calibri" w:hAnsi="Times New Roman" w:cs="Times New Roman"/>
          <w:b/>
          <w:bCs/>
          <w:lang w:val="ro-RO"/>
        </w:rPr>
      </w:pPr>
      <w:r w:rsidRPr="00AE1288">
        <w:rPr>
          <w:rFonts w:ascii="Times New Roman" w:hAnsi="Times New Roman" w:cs="Times New Roman"/>
          <w:b/>
          <w:bCs/>
          <w:lang w:val="ro-RO"/>
        </w:rPr>
        <w:t xml:space="preserve">Art. </w:t>
      </w:r>
      <w:r>
        <w:rPr>
          <w:rFonts w:ascii="Times New Roman" w:hAnsi="Times New Roman" w:cs="Times New Roman"/>
          <w:b/>
          <w:bCs/>
          <w:lang w:val="ro-RO"/>
        </w:rPr>
        <w:t>unic</w:t>
      </w:r>
      <w:r w:rsidRPr="00AE1288">
        <w:rPr>
          <w:rFonts w:ascii="Times New Roman" w:hAnsi="Times New Roman" w:cs="Times New Roman"/>
          <w:b/>
          <w:bCs/>
          <w:lang w:val="ro-RO"/>
        </w:rPr>
        <w:t xml:space="preserve">. </w:t>
      </w:r>
      <w:r>
        <w:rPr>
          <w:rFonts w:ascii="Times New Roman" w:hAnsi="Times New Roman" w:cs="Times New Roman"/>
          <w:b/>
          <w:bCs/>
          <w:lang w:val="ro-RO"/>
        </w:rPr>
        <w:t>–</w:t>
      </w:r>
      <w:r w:rsidRPr="00AE1288">
        <w:rPr>
          <w:rFonts w:ascii="Times New Roman" w:hAnsi="Times New Roman" w:cs="Times New Roman"/>
          <w:b/>
          <w:bCs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lang w:val="ro-RO"/>
        </w:rPr>
        <w:t xml:space="preserve">Alineatul (1) al art. 140 din </w:t>
      </w:r>
      <w:r w:rsidRPr="00AE1288">
        <w:rPr>
          <w:rFonts w:ascii="Times New Roman" w:eastAsia="Calibri" w:hAnsi="Times New Roman" w:cs="Times New Roman"/>
          <w:b/>
          <w:bCs/>
          <w:lang w:val="ro-RO"/>
        </w:rPr>
        <w:t xml:space="preserve">Legea nr. 331/2024 privind Codul silvic, publicată în Monitorul Oficial al României, Partea 1, nr. 7 din 9 ianuarie 2025, cu modificările şi completările ulterioare, se modifică </w:t>
      </w:r>
      <w:r>
        <w:rPr>
          <w:rFonts w:ascii="Times New Roman" w:eastAsia="Calibri" w:hAnsi="Times New Roman" w:cs="Times New Roman"/>
          <w:b/>
          <w:bCs/>
          <w:lang w:val="ro-RO"/>
        </w:rPr>
        <w:t>și va avea următorul cuprins</w:t>
      </w:r>
      <w:r w:rsidRPr="00AE1288">
        <w:rPr>
          <w:rFonts w:ascii="Times New Roman" w:eastAsia="Calibri" w:hAnsi="Times New Roman" w:cs="Times New Roman"/>
          <w:b/>
          <w:bCs/>
          <w:lang w:val="ro-RO"/>
        </w:rPr>
        <w:t>:</w:t>
      </w:r>
    </w:p>
    <w:p w14:paraId="3FF5928E" w14:textId="77777777" w:rsidR="00B64F43" w:rsidRDefault="00B64F43" w:rsidP="00B64F43">
      <w:pPr>
        <w:jc w:val="both"/>
        <w:rPr>
          <w:rFonts w:ascii="Times New Roman" w:hAnsi="Times New Roman" w:cs="Times New Roman"/>
        </w:rPr>
      </w:pPr>
      <w:r w:rsidRPr="00E11A3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“</w:t>
      </w:r>
      <w:r w:rsidRPr="00E11A37">
        <w:rPr>
          <w:rFonts w:ascii="Times New Roman" w:hAnsi="Times New Roman" w:cs="Times New Roman"/>
        </w:rPr>
        <w:t xml:space="preserve">(1)   Tăierea, distrugerea, degradarea, în orice mod, fără drept, a vegetației forestiere instalate   pe   spațiile   verzi din intravilanul localităților, </w:t>
      </w:r>
      <w:r>
        <w:rPr>
          <w:rFonts w:ascii="Times New Roman" w:hAnsi="Times New Roman" w:cs="Times New Roman"/>
        </w:rPr>
        <w:t>având o</w:t>
      </w:r>
      <w:r w:rsidRPr="00E11A37">
        <w:rPr>
          <w:rFonts w:ascii="Times New Roman" w:hAnsi="Times New Roman" w:cs="Times New Roman"/>
        </w:rPr>
        <w:t xml:space="preserve"> suprafață de </w:t>
      </w:r>
      <w:r>
        <w:rPr>
          <w:rFonts w:ascii="Times New Roman" w:hAnsi="Times New Roman" w:cs="Times New Roman"/>
        </w:rPr>
        <w:t>peste</w:t>
      </w:r>
      <w:r w:rsidRPr="00E11A37">
        <w:rPr>
          <w:rFonts w:ascii="Times New Roman" w:hAnsi="Times New Roman" w:cs="Times New Roman"/>
        </w:rPr>
        <w:t xml:space="preserve"> 500 m.p, aflate în proprietatea publică sau în privată, inclusiv cele încadrate la categoria de folosință a terenurilor curți construcții, definite în conformitate cu normele tehnice pentru   introducerea cadastrului general, se pedepsește cu închisoare de la 6 luni la 3 ani.</w:t>
      </w:r>
      <w:r>
        <w:rPr>
          <w:rFonts w:ascii="Times New Roman" w:hAnsi="Times New Roman" w:cs="Times New Roman"/>
        </w:rPr>
        <w:t>”</w:t>
      </w:r>
    </w:p>
    <w:p w14:paraId="5BE6781E" w14:textId="77777777" w:rsidR="00B64F43" w:rsidRPr="00E11A37" w:rsidRDefault="00B64F43" w:rsidP="00B64F43">
      <w:pPr>
        <w:jc w:val="both"/>
        <w:rPr>
          <w:rFonts w:ascii="Times New Roman" w:hAnsi="Times New Roman" w:cs="Times New Roman"/>
        </w:rPr>
      </w:pPr>
    </w:p>
    <w:p w14:paraId="339AF96E" w14:textId="77777777" w:rsidR="00B64F43" w:rsidRPr="00C32070" w:rsidRDefault="00B64F43" w:rsidP="00B64F43">
      <w:pPr>
        <w:jc w:val="center"/>
        <w:rPr>
          <w:rFonts w:ascii="Times New Roman" w:hAnsi="Times New Roman" w:cs="Times New Roman"/>
          <w:b/>
          <w:lang w:val="ro-RO"/>
        </w:rPr>
      </w:pPr>
      <w:r w:rsidRPr="00C32070">
        <w:rPr>
          <w:rFonts w:ascii="Times New Roman" w:hAnsi="Times New Roman" w:cs="Times New Roman"/>
          <w:b/>
          <w:lang w:val="ro-RO"/>
        </w:rPr>
        <w:t>PRIM-MINISTRU</w:t>
      </w:r>
    </w:p>
    <w:p w14:paraId="5B5FC554" w14:textId="77777777" w:rsidR="00B64F43" w:rsidRPr="00C32070" w:rsidRDefault="00B64F43" w:rsidP="00B64F43">
      <w:pPr>
        <w:jc w:val="center"/>
        <w:rPr>
          <w:rFonts w:ascii="Times New Roman" w:hAnsi="Times New Roman" w:cs="Times New Roman"/>
          <w:lang w:val="ro-RO"/>
        </w:rPr>
      </w:pPr>
      <w:r w:rsidRPr="00C32070">
        <w:rPr>
          <w:rFonts w:ascii="Times New Roman" w:hAnsi="Times New Roman" w:cs="Times New Roman"/>
          <w:b/>
          <w:lang w:val="ro-RO"/>
        </w:rPr>
        <w:t>ILIE-GAVRIL BOLOJAN</w:t>
      </w:r>
    </w:p>
    <w:p w14:paraId="04221597" w14:textId="77777777" w:rsidR="00B64F43" w:rsidRDefault="00B64F43" w:rsidP="00B64F43">
      <w:pPr>
        <w:jc w:val="both"/>
      </w:pPr>
    </w:p>
    <w:p w14:paraId="7E4C85F4" w14:textId="77777777" w:rsidR="00F4580C" w:rsidRDefault="00F4580C"/>
    <w:sectPr w:rsidR="00F4580C" w:rsidSect="00B64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63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83B7" w14:textId="77777777" w:rsidR="009466CC" w:rsidRDefault="009466CC" w:rsidP="00A724D2">
      <w:pPr>
        <w:spacing w:after="0" w:line="240" w:lineRule="auto"/>
      </w:pPr>
      <w:r>
        <w:separator/>
      </w:r>
    </w:p>
  </w:endnote>
  <w:endnote w:type="continuationSeparator" w:id="0">
    <w:p w14:paraId="1920E8F4" w14:textId="77777777" w:rsidR="009466CC" w:rsidRDefault="009466CC" w:rsidP="00A7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AA5C" w14:textId="77777777" w:rsidR="00A724D2" w:rsidRDefault="00A724D2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9441" w14:textId="77777777" w:rsidR="00A724D2" w:rsidRDefault="00A724D2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4559" w14:textId="77777777" w:rsidR="00A724D2" w:rsidRDefault="00A724D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A2F3" w14:textId="77777777" w:rsidR="009466CC" w:rsidRDefault="009466CC" w:rsidP="00A724D2">
      <w:pPr>
        <w:spacing w:after="0" w:line="240" w:lineRule="auto"/>
      </w:pPr>
      <w:r>
        <w:separator/>
      </w:r>
    </w:p>
  </w:footnote>
  <w:footnote w:type="continuationSeparator" w:id="0">
    <w:p w14:paraId="13882A59" w14:textId="77777777" w:rsidR="009466CC" w:rsidRDefault="009466CC" w:rsidP="00A72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56FD" w14:textId="77777777" w:rsidR="00A724D2" w:rsidRDefault="00A724D2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5174638"/>
      <w:docPartObj>
        <w:docPartGallery w:val="Watermarks"/>
        <w:docPartUnique/>
      </w:docPartObj>
    </w:sdtPr>
    <w:sdtContent>
      <w:p w14:paraId="38CBD969" w14:textId="73268B01" w:rsidR="00A724D2" w:rsidRDefault="00000000">
        <w:pPr>
          <w:pStyle w:val="Antet"/>
        </w:pPr>
        <w:r>
          <w:pict w14:anchorId="7A0633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5134298" o:spid="_x0000_s1025" type="#_x0000_t136" style="position:absolute;margin-left:0;margin-top:0;width:519.6pt;height:222.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028D" w14:textId="77777777" w:rsidR="00A724D2" w:rsidRDefault="00A724D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43"/>
    <w:rsid w:val="001E6513"/>
    <w:rsid w:val="00253292"/>
    <w:rsid w:val="004D4C22"/>
    <w:rsid w:val="008700B6"/>
    <w:rsid w:val="00941410"/>
    <w:rsid w:val="009466CC"/>
    <w:rsid w:val="00A724D2"/>
    <w:rsid w:val="00A76984"/>
    <w:rsid w:val="00B42443"/>
    <w:rsid w:val="00B64F43"/>
    <w:rsid w:val="00EB721C"/>
    <w:rsid w:val="00F27C5F"/>
    <w:rsid w:val="00F4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CACAE"/>
  <w15:chartTrackingRefBased/>
  <w15:docId w15:val="{E7A7CF77-564B-45F1-AA55-070AE32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F43"/>
  </w:style>
  <w:style w:type="paragraph" w:styleId="Titlu1">
    <w:name w:val="heading 1"/>
    <w:basedOn w:val="Normal"/>
    <w:next w:val="Normal"/>
    <w:link w:val="Titlu1Caracter"/>
    <w:uiPriority w:val="9"/>
    <w:qFormat/>
    <w:rsid w:val="00B64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64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64F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64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64F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64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64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64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64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64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64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64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64F4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64F4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64F4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64F4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64F4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64F4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64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64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64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64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64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64F4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64F4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64F4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64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64F4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64F43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A72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724D2"/>
  </w:style>
  <w:style w:type="paragraph" w:styleId="Subsol">
    <w:name w:val="footer"/>
    <w:basedOn w:val="Normal"/>
    <w:link w:val="SubsolCaracter"/>
    <w:uiPriority w:val="99"/>
    <w:unhideWhenUsed/>
    <w:rsid w:val="00A72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7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mediu</dc:creator>
  <cp:keywords/>
  <dc:description/>
  <cp:lastModifiedBy>Adrian Cristian Ardelean</cp:lastModifiedBy>
  <cp:revision>2</cp:revision>
  <dcterms:created xsi:type="dcterms:W3CDTF">2025-11-21T15:42:00Z</dcterms:created>
  <dcterms:modified xsi:type="dcterms:W3CDTF">2025-11-21T15:42:00Z</dcterms:modified>
</cp:coreProperties>
</file>