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27DF" w14:textId="7F4A79AA" w:rsidR="0008433E" w:rsidRPr="003108D5" w:rsidRDefault="0008433E" w:rsidP="00C660A8">
      <w:pPr>
        <w:spacing w:before="0" w:after="0" w:line="240" w:lineRule="auto"/>
        <w:rPr>
          <w:rFonts w:cs="Times New Roman"/>
          <w:b/>
        </w:rPr>
      </w:pPr>
    </w:p>
    <w:p w14:paraId="0D39860B" w14:textId="77777777" w:rsidR="009767A3" w:rsidRPr="003108D5" w:rsidRDefault="009767A3" w:rsidP="00C660A8">
      <w:pPr>
        <w:spacing w:before="0" w:after="0" w:line="240" w:lineRule="auto"/>
        <w:ind w:left="142"/>
        <w:rPr>
          <w:rFonts w:cs="Times New Roman"/>
          <w:b/>
        </w:rPr>
      </w:pPr>
    </w:p>
    <w:p w14:paraId="1AE69BD6" w14:textId="222A926D" w:rsidR="0008433E" w:rsidRPr="00A356B3" w:rsidRDefault="00A356B3" w:rsidP="00A356B3">
      <w:pPr>
        <w:spacing w:before="0" w:after="0" w:line="240" w:lineRule="auto"/>
        <w:rPr>
          <w:rFonts w:ascii="Times New Roman" w:hAnsi="Times New Roman" w:cs="Times New Roman"/>
          <w:b/>
        </w:rPr>
      </w:pPr>
      <w:r>
        <w:rPr>
          <w:rFonts w:ascii="Times New Roman" w:hAnsi="Times New Roman" w:cs="Times New Roman"/>
          <w:b/>
        </w:rPr>
        <w:t xml:space="preserve">  </w:t>
      </w:r>
      <w:r w:rsidR="00E93385" w:rsidRPr="00A356B3">
        <w:rPr>
          <w:rFonts w:ascii="Times New Roman" w:hAnsi="Times New Roman" w:cs="Times New Roman"/>
          <w:b/>
        </w:rPr>
        <w:t xml:space="preserve">DIRECȚIA </w:t>
      </w:r>
      <w:r w:rsidR="00D51E15" w:rsidRPr="00A356B3">
        <w:rPr>
          <w:rFonts w:ascii="Times New Roman" w:hAnsi="Times New Roman" w:cs="Times New Roman"/>
          <w:b/>
        </w:rPr>
        <w:t xml:space="preserve">GENERALĂ </w:t>
      </w:r>
      <w:r w:rsidR="008324CF" w:rsidRPr="00A356B3">
        <w:rPr>
          <w:rFonts w:ascii="Times New Roman" w:hAnsi="Times New Roman" w:cs="Times New Roman"/>
          <w:b/>
        </w:rPr>
        <w:t>PLANUL NAȚIONAL DE REDRESARE ȘI REZILIENȚĂ</w:t>
      </w:r>
    </w:p>
    <w:p w14:paraId="6411609E" w14:textId="2EF09D19" w:rsidR="0008433E" w:rsidRPr="00D43DB5" w:rsidRDefault="00E93385" w:rsidP="00C660A8">
      <w:pPr>
        <w:spacing w:before="0" w:after="0" w:line="240" w:lineRule="auto"/>
        <w:rPr>
          <w:rFonts w:ascii="Times New Roman" w:hAnsi="Times New Roman" w:cs="Times New Roman"/>
        </w:rPr>
      </w:pPr>
      <w:r w:rsidRPr="00D43DB5">
        <w:rPr>
          <w:rFonts w:ascii="Times New Roman" w:hAnsi="Times New Roman" w:cs="Times New Roman"/>
        </w:rPr>
        <w:t xml:space="preserve"> </w:t>
      </w:r>
      <w:r w:rsidR="0008433E" w:rsidRPr="00D43DB5">
        <w:rPr>
          <w:rFonts w:ascii="Times New Roman" w:hAnsi="Times New Roman" w:cs="Times New Roman"/>
        </w:rPr>
        <w:t xml:space="preserve"> </w:t>
      </w:r>
      <w:r w:rsidR="005D1294">
        <w:rPr>
          <w:rFonts w:ascii="Times New Roman" w:hAnsi="Times New Roman" w:cs="Times New Roman"/>
        </w:rPr>
        <w:t xml:space="preserve">Nr. </w:t>
      </w:r>
      <w:r w:rsidR="00A25734">
        <w:rPr>
          <w:rFonts w:ascii="Times New Roman" w:hAnsi="Times New Roman" w:cs="Times New Roman"/>
        </w:rPr>
        <w:t>DGPNRR/</w:t>
      </w:r>
      <w:r w:rsidR="00757635">
        <w:rPr>
          <w:rFonts w:ascii="Times New Roman" w:hAnsi="Times New Roman" w:cs="Times New Roman"/>
        </w:rPr>
        <w:t>87287/01.07.2025</w:t>
      </w:r>
    </w:p>
    <w:p w14:paraId="5AED55DD" w14:textId="77777777" w:rsidR="007B1EDC" w:rsidRPr="00A356B3" w:rsidRDefault="007B1EDC" w:rsidP="00C660A8">
      <w:pPr>
        <w:spacing w:before="0" w:after="0" w:line="240" w:lineRule="auto"/>
        <w:rPr>
          <w:rFonts w:ascii="Times New Roman" w:hAnsi="Times New Roman" w:cs="Times New Roman"/>
          <w:b/>
          <w:sz w:val="24"/>
          <w:szCs w:val="24"/>
        </w:rPr>
      </w:pPr>
    </w:p>
    <w:p w14:paraId="36DDCBA2" w14:textId="77777777" w:rsidR="00A13A73" w:rsidRPr="00A356B3" w:rsidRDefault="00A13A73" w:rsidP="00C660A8">
      <w:pPr>
        <w:spacing w:before="0" w:after="0" w:line="240" w:lineRule="auto"/>
        <w:rPr>
          <w:rFonts w:ascii="Times New Roman" w:hAnsi="Times New Roman" w:cs="Times New Roman"/>
          <w:b/>
          <w:sz w:val="24"/>
          <w:szCs w:val="24"/>
        </w:rPr>
      </w:pPr>
    </w:p>
    <w:p w14:paraId="6A63FAD6" w14:textId="77777777" w:rsidR="00234E49" w:rsidRPr="00A356B3" w:rsidRDefault="00234E49" w:rsidP="00C660A8">
      <w:pPr>
        <w:spacing w:before="0" w:after="0" w:line="240" w:lineRule="auto"/>
        <w:rPr>
          <w:rFonts w:ascii="Times New Roman" w:hAnsi="Times New Roman" w:cs="Times New Roman"/>
          <w:b/>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531"/>
      </w:tblGrid>
      <w:tr w:rsidR="00234E49" w:rsidRPr="00A356B3" w14:paraId="528BCDB4" w14:textId="77777777" w:rsidTr="00234E49">
        <w:tc>
          <w:tcPr>
            <w:tcW w:w="5485" w:type="dxa"/>
          </w:tcPr>
          <w:p w14:paraId="5E21475A" w14:textId="77777777" w:rsidR="00234E49" w:rsidRPr="00A356B3" w:rsidRDefault="00234E49" w:rsidP="00C660A8">
            <w:pPr>
              <w:spacing w:before="0" w:after="0" w:line="240" w:lineRule="auto"/>
              <w:rPr>
                <w:rFonts w:ascii="Times New Roman" w:hAnsi="Times New Roman" w:cs="Times New Roman"/>
                <w:b/>
                <w:sz w:val="24"/>
                <w:szCs w:val="24"/>
              </w:rPr>
            </w:pPr>
          </w:p>
        </w:tc>
        <w:tc>
          <w:tcPr>
            <w:tcW w:w="3531" w:type="dxa"/>
          </w:tcPr>
          <w:p w14:paraId="650C879F" w14:textId="77777777" w:rsidR="00234E49" w:rsidRPr="00A356B3" w:rsidRDefault="00234E49" w:rsidP="00C346D5">
            <w:pPr>
              <w:spacing w:before="0" w:after="0"/>
              <w:jc w:val="center"/>
              <w:rPr>
                <w:rFonts w:ascii="Times New Roman" w:hAnsi="Times New Roman" w:cs="Times New Roman"/>
                <w:b/>
                <w:sz w:val="24"/>
                <w:szCs w:val="24"/>
              </w:rPr>
            </w:pPr>
            <w:r w:rsidRPr="00A356B3">
              <w:rPr>
                <w:rFonts w:ascii="Times New Roman" w:hAnsi="Times New Roman" w:cs="Times New Roman"/>
                <w:b/>
                <w:sz w:val="24"/>
                <w:szCs w:val="24"/>
              </w:rPr>
              <w:t>APROB,</w:t>
            </w:r>
          </w:p>
          <w:p w14:paraId="396C14B2" w14:textId="37F7D5D6" w:rsidR="00234E49" w:rsidRPr="00A356B3" w:rsidRDefault="00234E49" w:rsidP="00C346D5">
            <w:pPr>
              <w:spacing w:before="0" w:after="0"/>
              <w:jc w:val="center"/>
              <w:rPr>
                <w:rFonts w:ascii="Times New Roman" w:hAnsi="Times New Roman" w:cs="Times New Roman"/>
                <w:b/>
                <w:sz w:val="24"/>
                <w:szCs w:val="24"/>
              </w:rPr>
            </w:pPr>
            <w:r w:rsidRPr="00A356B3">
              <w:rPr>
                <w:rFonts w:ascii="Times New Roman" w:hAnsi="Times New Roman" w:cs="Times New Roman"/>
                <w:b/>
                <w:sz w:val="24"/>
                <w:szCs w:val="24"/>
              </w:rPr>
              <w:t xml:space="preserve">Secretar </w:t>
            </w:r>
            <w:r w:rsidR="00757635">
              <w:rPr>
                <w:rFonts w:ascii="Times New Roman" w:hAnsi="Times New Roman" w:cs="Times New Roman"/>
                <w:b/>
                <w:sz w:val="24"/>
                <w:szCs w:val="24"/>
              </w:rPr>
              <w:t>General</w:t>
            </w:r>
            <w:r w:rsidRPr="00A356B3">
              <w:rPr>
                <w:rFonts w:ascii="Times New Roman" w:hAnsi="Times New Roman" w:cs="Times New Roman"/>
                <w:b/>
                <w:sz w:val="24"/>
                <w:szCs w:val="24"/>
              </w:rPr>
              <w:t>,</w:t>
            </w:r>
          </w:p>
          <w:p w14:paraId="3DBB3923" w14:textId="46E2635A" w:rsidR="00234E49" w:rsidRPr="00A356B3" w:rsidRDefault="00757635" w:rsidP="00C346D5">
            <w:pPr>
              <w:spacing w:before="0" w:after="0"/>
              <w:jc w:val="center"/>
              <w:rPr>
                <w:rFonts w:ascii="Times New Roman" w:hAnsi="Times New Roman" w:cs="Times New Roman"/>
                <w:b/>
                <w:sz w:val="24"/>
                <w:szCs w:val="24"/>
              </w:rPr>
            </w:pPr>
            <w:r>
              <w:rPr>
                <w:rFonts w:ascii="Times New Roman" w:hAnsi="Times New Roman" w:cs="Times New Roman"/>
                <w:b/>
                <w:sz w:val="24"/>
                <w:szCs w:val="24"/>
              </w:rPr>
              <w:t>Alexandru AVRAM</w:t>
            </w:r>
          </w:p>
        </w:tc>
      </w:tr>
    </w:tbl>
    <w:p w14:paraId="54431715" w14:textId="77777777" w:rsidR="007B1EDC" w:rsidRPr="00A356B3" w:rsidRDefault="007B1EDC" w:rsidP="00C660A8">
      <w:pPr>
        <w:spacing w:before="0" w:after="0" w:line="240" w:lineRule="auto"/>
        <w:rPr>
          <w:rFonts w:ascii="Times New Roman" w:hAnsi="Times New Roman" w:cs="Times New Roman"/>
          <w:b/>
          <w:sz w:val="24"/>
          <w:szCs w:val="24"/>
        </w:rPr>
      </w:pPr>
    </w:p>
    <w:p w14:paraId="4133C8D0" w14:textId="577F301B" w:rsidR="00A13A73" w:rsidRPr="00B601AA" w:rsidRDefault="004611F0" w:rsidP="00B601AA">
      <w:pPr>
        <w:spacing w:before="0" w:after="0"/>
        <w:rPr>
          <w:rFonts w:cs="Times New Roman"/>
          <w:b/>
        </w:rPr>
      </w:pPr>
      <w:r w:rsidRPr="00B601AA">
        <w:rPr>
          <w:rFonts w:cs="Times New Roman"/>
          <w:b/>
        </w:rPr>
        <w:t xml:space="preserve">                                   </w:t>
      </w:r>
      <w:r w:rsidR="00287CD9" w:rsidRPr="00B601AA">
        <w:rPr>
          <w:rFonts w:cs="Times New Roman"/>
          <w:b/>
        </w:rPr>
        <w:t xml:space="preserve">        </w:t>
      </w:r>
      <w:r w:rsidR="009D2223" w:rsidRPr="00B601AA">
        <w:rPr>
          <w:rFonts w:cs="Times New Roman"/>
          <w:b/>
        </w:rPr>
        <w:t xml:space="preserve"> </w:t>
      </w:r>
      <w:r w:rsidR="00287CD9" w:rsidRPr="00B601AA">
        <w:rPr>
          <w:rFonts w:cs="Times New Roman"/>
          <w:b/>
        </w:rPr>
        <w:t xml:space="preserve"> </w:t>
      </w:r>
    </w:p>
    <w:p w14:paraId="5D14EDEF" w14:textId="77777777" w:rsidR="00C660A8" w:rsidRPr="00B601AA" w:rsidRDefault="00C660A8" w:rsidP="00B601AA">
      <w:pPr>
        <w:spacing w:before="0" w:after="0"/>
        <w:jc w:val="center"/>
        <w:rPr>
          <w:rFonts w:cs="Times New Roman"/>
          <w:b/>
        </w:rPr>
      </w:pPr>
    </w:p>
    <w:p w14:paraId="56BE4277" w14:textId="133482E1" w:rsidR="00304182" w:rsidRPr="00B601AA" w:rsidRDefault="004A23A0" w:rsidP="00B601AA">
      <w:pPr>
        <w:spacing w:before="0" w:after="0"/>
        <w:jc w:val="center"/>
        <w:rPr>
          <w:rFonts w:cs="Times New Roman"/>
          <w:b/>
        </w:rPr>
      </w:pPr>
      <w:r w:rsidRPr="00B601AA">
        <w:rPr>
          <w:rFonts w:cs="Times New Roman"/>
          <w:b/>
        </w:rPr>
        <w:t>REFERAT  DE  APROBARE</w:t>
      </w:r>
    </w:p>
    <w:p w14:paraId="20F44906" w14:textId="77777777" w:rsidR="00234E49" w:rsidRPr="00B601AA" w:rsidRDefault="00234E49" w:rsidP="00B601AA">
      <w:pPr>
        <w:spacing w:before="0" w:after="0"/>
        <w:jc w:val="center"/>
        <w:rPr>
          <w:rFonts w:cs="Times New Roman"/>
          <w:b/>
        </w:rPr>
      </w:pPr>
    </w:p>
    <w:p w14:paraId="3311EAAC" w14:textId="0FA0BFE8" w:rsidR="00A356B3" w:rsidRPr="00B601AA" w:rsidRDefault="00A356B3" w:rsidP="00B601AA">
      <w:pPr>
        <w:tabs>
          <w:tab w:val="left" w:pos="8789"/>
        </w:tabs>
        <w:spacing w:before="0" w:after="0"/>
        <w:ind w:right="-421"/>
        <w:jc w:val="center"/>
        <w:rPr>
          <w:rFonts w:eastAsia="Calibri" w:cs="Times New Roman"/>
          <w:b/>
          <w:bCs/>
          <w:caps/>
        </w:rPr>
      </w:pPr>
      <w:bookmarkStart w:id="0" w:name="_Hlk142488886"/>
      <w:r w:rsidRPr="00B601AA">
        <w:rPr>
          <w:rFonts w:eastAsia="Calibri" w:cs="Times New Roman"/>
          <w:b/>
          <w:bCs/>
        </w:rPr>
        <w:t xml:space="preserve">privind aprobarea </w:t>
      </w:r>
      <w:bookmarkStart w:id="1" w:name="_Hlk114569388"/>
      <w:bookmarkStart w:id="2" w:name="_Hlk202259168"/>
      <w:r w:rsidR="00757635" w:rsidRPr="00757635">
        <w:rPr>
          <w:rFonts w:eastAsia="Calibri" w:cs="Times New Roman"/>
          <w:b/>
          <w:bCs/>
        </w:rPr>
        <w:t>Ghidului specific privind condițiile de accesare a fondurilor europene aferente Planului național de redresare și reziliență în cadrul apelului de proiecte PNRR/2025/C2/S/I.2.B, pentru subinvestiția I.2.B. „Sprijin pentru investiții în pepiniere și tehnologii moderne de producere a puieților forestieri</w:t>
      </w:r>
      <w:bookmarkEnd w:id="1"/>
      <w:r w:rsidR="00757635" w:rsidRPr="00757635">
        <w:rPr>
          <w:rFonts w:eastAsia="Calibri" w:cs="Times New Roman"/>
          <w:b/>
          <w:bCs/>
        </w:rPr>
        <w:t xml:space="preserve"> finanțat prin Planul Național de Redresare și Reziliență”, investiția 2 „Dezvoltarea de capacități moderne de producere a materialului forestier de reproducere, componenta 2. Păduri și protecția biodiversității</w:t>
      </w:r>
    </w:p>
    <w:bookmarkEnd w:id="0"/>
    <w:bookmarkEnd w:id="2"/>
    <w:p w14:paraId="07EB5AD1" w14:textId="77777777" w:rsidR="00234E49" w:rsidRPr="00B601AA" w:rsidRDefault="00234E49" w:rsidP="00B601AA">
      <w:pPr>
        <w:spacing w:before="0" w:after="0"/>
        <w:rPr>
          <w:rFonts w:cs="Times New Roman"/>
          <w:color w:val="000000" w:themeColor="text1"/>
          <w:lang w:val="pt-BR"/>
        </w:rPr>
      </w:pPr>
    </w:p>
    <w:p w14:paraId="17BB2492" w14:textId="4AC8910D" w:rsidR="00B601AA" w:rsidRDefault="00757635" w:rsidP="00B601AA">
      <w:pPr>
        <w:spacing w:before="0" w:after="0"/>
        <w:rPr>
          <w:rFonts w:cs="Times New Roman"/>
          <w:color w:val="000000" w:themeColor="text1"/>
          <w:lang w:val="pt-BR"/>
        </w:rPr>
      </w:pPr>
      <w:r>
        <w:rPr>
          <w:rFonts w:cs="Times New Roman"/>
          <w:color w:val="000000" w:themeColor="text1"/>
          <w:lang w:val="pt-BR"/>
        </w:rPr>
        <w:tab/>
        <w:t>Ministerul Mediului, Apelor și Pădurilor gestionează, în calitate de coordonator de reforme și/sau investiții pentru Planul Național de Redresare și Reziliență, următoarele componente:</w:t>
      </w:r>
    </w:p>
    <w:p w14:paraId="26F3FC27" w14:textId="77777777" w:rsidR="00786BEA" w:rsidRDefault="00786BEA" w:rsidP="00B601AA">
      <w:pPr>
        <w:spacing w:before="0" w:after="0"/>
        <w:rPr>
          <w:rFonts w:cs="Times New Roman"/>
          <w:color w:val="000000" w:themeColor="text1"/>
          <w:lang w:val="pt-BR"/>
        </w:rPr>
      </w:pPr>
    </w:p>
    <w:p w14:paraId="278B5457" w14:textId="426EE952"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1 – Managementul apei;</w:t>
      </w:r>
    </w:p>
    <w:p w14:paraId="12E59F65" w14:textId="224D0510"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2 – Păduri și protecția biodiversității;</w:t>
      </w:r>
    </w:p>
    <w:p w14:paraId="33378D46" w14:textId="47172CBE"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3 – Managementul deșeurilor;</w:t>
      </w:r>
    </w:p>
    <w:p w14:paraId="5E2C6D62" w14:textId="4FFCA1C3"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7 – Transformarea difitală, investiția 5 Digitalizarea în domeniul mediului.</w:t>
      </w:r>
    </w:p>
    <w:p w14:paraId="74F5A882" w14:textId="77777777" w:rsidR="00757635" w:rsidRDefault="00757635" w:rsidP="00B601AA">
      <w:pPr>
        <w:spacing w:before="0" w:after="0"/>
        <w:rPr>
          <w:rFonts w:cs="Times New Roman"/>
          <w:color w:val="000000" w:themeColor="text1"/>
          <w:lang w:val="pt-BR"/>
        </w:rPr>
      </w:pPr>
    </w:p>
    <w:p w14:paraId="4F96C16B" w14:textId="104FD629" w:rsidR="00757635" w:rsidRDefault="00786BEA" w:rsidP="00786BEA">
      <w:pPr>
        <w:spacing w:before="0" w:after="0"/>
        <w:ind w:firstLine="720"/>
        <w:rPr>
          <w:rFonts w:cs="Times New Roman"/>
          <w:color w:val="000000" w:themeColor="text1"/>
          <w:lang w:val="pt-BR"/>
        </w:rPr>
      </w:pPr>
      <w:r>
        <w:rPr>
          <w:rFonts w:cs="Times New Roman"/>
          <w:color w:val="000000" w:themeColor="text1"/>
          <w:lang w:val="pt-BR"/>
        </w:rPr>
        <w:t xml:space="preserve">Componenta 2 – Păduri și protecția biodiversității din cadrul Planului </w:t>
      </w:r>
      <w:r w:rsidRPr="00786BEA">
        <w:rPr>
          <w:rFonts w:cs="Times New Roman"/>
          <w:color w:val="000000" w:themeColor="text1"/>
          <w:lang w:val="pt-BR"/>
        </w:rPr>
        <w:t>Național de Redresare și Reziliență</w:t>
      </w:r>
      <w:r>
        <w:rPr>
          <w:rFonts w:cs="Times New Roman"/>
          <w:color w:val="000000" w:themeColor="text1"/>
          <w:lang w:val="pt-BR"/>
        </w:rPr>
        <w:t>:</w:t>
      </w:r>
    </w:p>
    <w:p w14:paraId="271247CA" w14:textId="1DD18888" w:rsidR="00786BEA" w:rsidRDefault="00786BEA" w:rsidP="00786BEA">
      <w:pPr>
        <w:spacing w:before="0" w:after="0"/>
        <w:ind w:firstLine="720"/>
        <w:rPr>
          <w:rFonts w:cs="Times New Roman"/>
          <w:color w:val="000000" w:themeColor="text1"/>
          <w:lang w:val="pt-BR"/>
        </w:rPr>
      </w:pPr>
      <w:r>
        <w:rPr>
          <w:rFonts w:cs="Times New Roman"/>
          <w:color w:val="000000" w:themeColor="text1"/>
          <w:lang w:val="pt-BR"/>
        </w:rPr>
        <w:t>- combaterea eficace a tăierilor ilegale de arbori, creșterea sup</w:t>
      </w:r>
      <w:r w:rsidR="00A924F4">
        <w:rPr>
          <w:rFonts w:cs="Times New Roman"/>
          <w:color w:val="000000" w:themeColor="text1"/>
          <w:lang w:val="pt-BR"/>
        </w:rPr>
        <w:t>r</w:t>
      </w:r>
      <w:r>
        <w:rPr>
          <w:rFonts w:cs="Times New Roman"/>
          <w:color w:val="000000" w:themeColor="text1"/>
          <w:lang w:val="pt-BR"/>
        </w:rPr>
        <w:t>afeței acoperite cu păduri și a contribuției sectorului forestier la atingerea țintelor europene privind clim</w:t>
      </w:r>
      <w:r w:rsidR="00A924F4">
        <w:rPr>
          <w:rFonts w:cs="Times New Roman"/>
          <w:color w:val="000000" w:themeColor="text1"/>
          <w:lang w:val="pt-BR"/>
        </w:rPr>
        <w:t>a</w:t>
      </w:r>
      <w:r>
        <w:rPr>
          <w:rFonts w:cs="Times New Roman"/>
          <w:color w:val="000000" w:themeColor="text1"/>
          <w:lang w:val="pt-BR"/>
        </w:rPr>
        <w:t xml:space="preserve"> și biodiversitatea, inclusiv prin reforma sistemului de management și a celui privind guvernanța în domeniu;</w:t>
      </w:r>
    </w:p>
    <w:p w14:paraId="072699A1" w14:textId="1586B315" w:rsidR="00757635" w:rsidRDefault="00786BEA" w:rsidP="00786BEA">
      <w:pPr>
        <w:spacing w:before="0" w:after="0"/>
        <w:ind w:firstLine="720"/>
        <w:rPr>
          <w:rFonts w:cs="Times New Roman"/>
          <w:color w:val="000000" w:themeColor="text1"/>
          <w:lang w:val="pt-BR"/>
        </w:rPr>
      </w:pPr>
      <w:r>
        <w:rPr>
          <w:rFonts w:cs="Times New Roman"/>
          <w:color w:val="000000" w:themeColor="text1"/>
          <w:lang w:val="pt-BR"/>
        </w:rPr>
        <w:t>- consolidrea sistemului de management al ariilor naturale protejate în vederea facilitării implementării măsurilor active de conservare stabilite, prin raportare la obiective specifice de conservare pentru habitate și specii, precum și a Strategiei Europene privind biodiversitatea.</w:t>
      </w:r>
    </w:p>
    <w:p w14:paraId="2D2D8EA3" w14:textId="77777777" w:rsidR="00A924F4" w:rsidRDefault="00A924F4" w:rsidP="00786BEA">
      <w:pPr>
        <w:spacing w:before="0" w:after="0"/>
        <w:ind w:firstLine="720"/>
        <w:rPr>
          <w:rFonts w:cs="Times New Roman"/>
          <w:color w:val="000000" w:themeColor="text1"/>
          <w:lang w:val="pt-BR"/>
        </w:rPr>
      </w:pPr>
    </w:p>
    <w:p w14:paraId="0AE6C8F9" w14:textId="77777777" w:rsidR="00A924F4" w:rsidRDefault="00786BEA" w:rsidP="00786BEA">
      <w:pPr>
        <w:spacing w:before="0" w:after="0"/>
        <w:ind w:firstLine="720"/>
        <w:rPr>
          <w:rFonts w:cs="Times New Roman"/>
          <w:color w:val="000000" w:themeColor="text1"/>
          <w:lang w:val="pt-BR"/>
        </w:rPr>
      </w:pPr>
      <w:r w:rsidRPr="00786BEA">
        <w:rPr>
          <w:rFonts w:cs="Times New Roman"/>
          <w:color w:val="000000" w:themeColor="text1"/>
          <w:lang w:val="pt-BR"/>
        </w:rPr>
        <w:t xml:space="preserve">Obiectivul acestei componente este de a armoniza practicile de management forestier cu cele privind conservarea biodiversității și protejarea mediului în contextul generat de Pactul Verde European și asigurarea tranziției către o Europă neutră din punct </w:t>
      </w:r>
    </w:p>
    <w:p w14:paraId="32473BFB" w14:textId="73A00D4A" w:rsidR="00757635" w:rsidRDefault="00786BEA" w:rsidP="00A924F4">
      <w:pPr>
        <w:spacing w:before="0" w:after="0"/>
        <w:rPr>
          <w:rFonts w:cs="Times New Roman"/>
          <w:color w:val="000000" w:themeColor="text1"/>
          <w:lang w:val="pt-BR"/>
        </w:rPr>
      </w:pPr>
      <w:r w:rsidRPr="00786BEA">
        <w:rPr>
          <w:rFonts w:cs="Times New Roman"/>
          <w:color w:val="000000" w:themeColor="text1"/>
          <w:lang w:val="pt-BR"/>
        </w:rPr>
        <w:t>de vedere climatic prin crearea de noi suprafețe acoperite cu păduri și refacerea habitatelor degradate.</w:t>
      </w:r>
    </w:p>
    <w:p w14:paraId="3353768E" w14:textId="77777777" w:rsidR="00786BEA" w:rsidRDefault="00786BEA" w:rsidP="00786BEA">
      <w:pPr>
        <w:spacing w:before="0" w:after="0"/>
        <w:ind w:firstLine="720"/>
        <w:rPr>
          <w:rFonts w:cs="Times New Roman"/>
          <w:color w:val="000000" w:themeColor="text1"/>
          <w:lang w:val="pt-BR"/>
        </w:rPr>
      </w:pPr>
    </w:p>
    <w:p w14:paraId="7A1CE9F1" w14:textId="77777777" w:rsidR="00D7177E" w:rsidRDefault="00786BEA" w:rsidP="00D7177E">
      <w:pPr>
        <w:spacing w:before="0" w:after="0"/>
        <w:ind w:firstLine="720"/>
        <w:rPr>
          <w:rFonts w:cs="Times New Roman"/>
          <w:color w:val="000000" w:themeColor="text1"/>
          <w:lang w:val="pt-BR"/>
        </w:rPr>
      </w:pPr>
      <w:r>
        <w:rPr>
          <w:rFonts w:cs="Times New Roman"/>
          <w:color w:val="000000" w:themeColor="text1"/>
          <w:lang w:val="pt-BR"/>
        </w:rPr>
        <w:t>Componenta 2 – Păduri și protecția biodiversității include următoarele reforme/investiții:</w:t>
      </w:r>
    </w:p>
    <w:p w14:paraId="52914CE9" w14:textId="77777777" w:rsidR="00D7177E" w:rsidRDefault="00D7177E" w:rsidP="00D7177E">
      <w:pPr>
        <w:spacing w:before="0" w:after="0"/>
        <w:ind w:firstLine="720"/>
        <w:rPr>
          <w:rFonts w:cs="Times New Roman"/>
          <w:color w:val="000000" w:themeColor="text1"/>
          <w:lang w:val="pt-BR"/>
        </w:rPr>
      </w:pPr>
      <w:r>
        <w:rPr>
          <w:rFonts w:cs="Times New Roman"/>
          <w:color w:val="000000" w:themeColor="text1"/>
          <w:lang w:val="pt-BR"/>
        </w:rPr>
        <w:t>R1. Reforma sistemului de management și a celui privind guvernanța în domeniul forestier prin dezvoltarea unei noi strategii forestiere naționle și a legislației subsecvente.</w:t>
      </w:r>
    </w:p>
    <w:p w14:paraId="7A14E107" w14:textId="79D8C6F3" w:rsidR="00786BEA" w:rsidRDefault="00D7177E" w:rsidP="00D7177E">
      <w:pPr>
        <w:spacing w:before="0" w:after="0"/>
        <w:ind w:firstLine="720"/>
        <w:rPr>
          <w:rFonts w:cs="Times New Roman"/>
          <w:color w:val="000000" w:themeColor="text1"/>
          <w:lang w:val="pt-BR"/>
        </w:rPr>
      </w:pPr>
      <w:r>
        <w:rPr>
          <w:rFonts w:cs="Times New Roman"/>
          <w:color w:val="000000" w:themeColor="text1"/>
          <w:lang w:val="pt-BR"/>
        </w:rPr>
        <w:t>I1. Campania națională de împădurire și reîmpădurire, inclsiv păduri urbane.</w:t>
      </w:r>
      <w:r w:rsidR="00786BEA">
        <w:rPr>
          <w:rFonts w:cs="Times New Roman"/>
          <w:color w:val="000000" w:themeColor="text1"/>
          <w:lang w:val="pt-BR"/>
        </w:rPr>
        <w:t xml:space="preserve"> </w:t>
      </w:r>
    </w:p>
    <w:p w14:paraId="721C3105" w14:textId="2583C4BC" w:rsidR="00786BEA" w:rsidRDefault="00D7177E" w:rsidP="00D7177E">
      <w:pPr>
        <w:spacing w:before="0" w:after="0"/>
        <w:rPr>
          <w:rFonts w:cs="Times New Roman"/>
          <w:color w:val="000000" w:themeColor="text1"/>
          <w:lang w:val="pt-BR"/>
        </w:rPr>
      </w:pPr>
      <w:r>
        <w:rPr>
          <w:rFonts w:cs="Times New Roman"/>
          <w:color w:val="000000" w:themeColor="text1"/>
          <w:lang w:val="pt-BR"/>
        </w:rPr>
        <w:tab/>
        <w:t>I2. Dezvoltarea de capacități moderne de prodcere a materialului forestier de reproducere.</w:t>
      </w:r>
    </w:p>
    <w:p w14:paraId="06C9F09E" w14:textId="0888E5B8" w:rsidR="00D7177E" w:rsidRDefault="00D7177E" w:rsidP="00D7177E">
      <w:pPr>
        <w:spacing w:before="0" w:after="0"/>
        <w:rPr>
          <w:rFonts w:cs="Times New Roman"/>
          <w:color w:val="000000" w:themeColor="text1"/>
          <w:lang w:val="pt-BR"/>
        </w:rPr>
      </w:pPr>
      <w:r>
        <w:rPr>
          <w:rFonts w:cs="Times New Roman"/>
          <w:color w:val="000000" w:themeColor="text1"/>
          <w:lang w:val="pt-BR"/>
        </w:rPr>
        <w:tab/>
        <w:t>R2. Reforma sitemului de management al ariilor naturale protejate în vederea implementării coerente și eficace a Strategiei Europene privind biodiversitatea.</w:t>
      </w:r>
    </w:p>
    <w:p w14:paraId="11F91E7B" w14:textId="5E8C7190" w:rsidR="00D7177E" w:rsidRDefault="00D7177E" w:rsidP="00D7177E">
      <w:pPr>
        <w:spacing w:before="0" w:after="0"/>
        <w:rPr>
          <w:rFonts w:cs="Times New Roman"/>
          <w:color w:val="000000" w:themeColor="text1"/>
          <w:lang w:val="pt-BR"/>
        </w:rPr>
      </w:pPr>
      <w:r>
        <w:rPr>
          <w:rFonts w:cs="Times New Roman"/>
          <w:color w:val="000000" w:themeColor="text1"/>
          <w:lang w:val="pt-BR"/>
        </w:rPr>
        <w:tab/>
        <w:t>I3. Actualizarea planurilor de management aprobate și identificarea zonelor potențiale de protecție strictă în habitate naturale terestre și marine în vederea punerii în aplicare a Strategiei UE privind biodiversitatea pentru 2030.</w:t>
      </w:r>
    </w:p>
    <w:p w14:paraId="514C0E4A" w14:textId="70D69DE0" w:rsidR="00D7177E" w:rsidRDefault="00D7177E" w:rsidP="00D7177E">
      <w:pPr>
        <w:spacing w:before="0" w:after="0"/>
        <w:rPr>
          <w:rFonts w:cs="Times New Roman"/>
          <w:color w:val="000000" w:themeColor="text1"/>
          <w:lang w:val="pt-BR"/>
        </w:rPr>
      </w:pPr>
      <w:r>
        <w:rPr>
          <w:rFonts w:cs="Times New Roman"/>
          <w:color w:val="000000" w:themeColor="text1"/>
          <w:lang w:val="pt-BR"/>
        </w:rPr>
        <w:tab/>
        <w:t>I4. Investiții integrate de reconstrucție ecologică a habitatelor și conservarea speciilor aferente pajiștilor, zonelor acvatice și dependente de apă.</w:t>
      </w:r>
    </w:p>
    <w:p w14:paraId="10BC0000" w14:textId="62F1E0C8" w:rsidR="00D7177E" w:rsidRDefault="00D7177E" w:rsidP="00D7177E">
      <w:pPr>
        <w:spacing w:before="0" w:after="0"/>
        <w:rPr>
          <w:rFonts w:cs="Times New Roman"/>
          <w:color w:val="000000" w:themeColor="text1"/>
          <w:lang w:val="pt-BR"/>
        </w:rPr>
      </w:pPr>
      <w:r>
        <w:rPr>
          <w:rFonts w:cs="Times New Roman"/>
          <w:color w:val="000000" w:themeColor="text1"/>
          <w:lang w:val="pt-BR"/>
        </w:rPr>
        <w:tab/>
        <w:t>I5. Sisteme integrate de reducere a riscurilor generate de viituri torențiale în bazinete forestiere expuse unor astfel de fenomene.</w:t>
      </w:r>
    </w:p>
    <w:p w14:paraId="373A02C6" w14:textId="77777777" w:rsidR="00D7177E" w:rsidRDefault="00D7177E" w:rsidP="00D7177E">
      <w:pPr>
        <w:spacing w:before="0" w:after="0"/>
        <w:rPr>
          <w:rFonts w:cs="Times New Roman"/>
          <w:color w:val="000000" w:themeColor="text1"/>
          <w:lang w:val="pt-BR"/>
        </w:rPr>
      </w:pPr>
    </w:p>
    <w:p w14:paraId="7823B171" w14:textId="2B18E503" w:rsidR="00D7177E" w:rsidRDefault="00D7177E" w:rsidP="00D7177E">
      <w:pPr>
        <w:spacing w:before="0" w:after="0"/>
        <w:rPr>
          <w:rFonts w:cs="Times New Roman"/>
          <w:color w:val="000000" w:themeColor="text1"/>
          <w:lang w:val="pt-BR"/>
        </w:rPr>
      </w:pPr>
      <w:r>
        <w:rPr>
          <w:rFonts w:cs="Times New Roman"/>
          <w:color w:val="000000" w:themeColor="text1"/>
          <w:lang w:val="pt-BR"/>
        </w:rPr>
        <w:tab/>
        <w:t>Investiția I2. „</w:t>
      </w:r>
      <w:r>
        <w:rPr>
          <w:rFonts w:cs="Times New Roman"/>
          <w:i/>
          <w:iCs/>
          <w:color w:val="000000" w:themeColor="text1"/>
          <w:lang w:val="pt-BR"/>
        </w:rPr>
        <w:t xml:space="preserve">Dezvoltarea de capacități moderne de producere a materialului forestier de reproducere” </w:t>
      </w:r>
      <w:r>
        <w:rPr>
          <w:rFonts w:cs="Times New Roman"/>
          <w:color w:val="000000" w:themeColor="text1"/>
          <w:lang w:val="pt-BR"/>
        </w:rPr>
        <w:t>are ca obiectiv devzoltarea capacității sufic</w:t>
      </w:r>
      <w:r w:rsidR="00E2152F">
        <w:rPr>
          <w:rFonts w:cs="Times New Roman"/>
          <w:color w:val="000000" w:themeColor="text1"/>
          <w:lang w:val="pt-BR"/>
        </w:rPr>
        <w:t>ie</w:t>
      </w:r>
      <w:r>
        <w:rPr>
          <w:rFonts w:cs="Times New Roman"/>
          <w:color w:val="000000" w:themeColor="text1"/>
          <w:lang w:val="pt-BR"/>
        </w:rPr>
        <w:t>nte de producere a materialului de reproducere (specii de arbori și ecotipuri)</w:t>
      </w:r>
      <w:r w:rsidR="00404059">
        <w:rPr>
          <w:rFonts w:cs="Times New Roman"/>
          <w:color w:val="000000" w:themeColor="text1"/>
          <w:lang w:val="pt-BR"/>
        </w:rPr>
        <w:t xml:space="preserve"> care să fie adecvate pentru</w:t>
      </w:r>
      <w:r w:rsidR="00E2152F">
        <w:rPr>
          <w:rFonts w:cs="Times New Roman"/>
          <w:color w:val="000000" w:themeColor="text1"/>
          <w:lang w:val="pt-BR"/>
        </w:rPr>
        <w:t xml:space="preserve"> </w:t>
      </w:r>
      <w:r w:rsidR="00404059">
        <w:rPr>
          <w:rFonts w:cs="Times New Roman"/>
          <w:color w:val="000000" w:themeColor="text1"/>
          <w:lang w:val="pt-BR"/>
        </w:rPr>
        <w:t>viitoarele condiții climatice din România.</w:t>
      </w:r>
    </w:p>
    <w:p w14:paraId="259C128D" w14:textId="77777777" w:rsidR="00A924F4" w:rsidRDefault="00404059" w:rsidP="00D7177E">
      <w:pPr>
        <w:spacing w:before="0" w:after="0"/>
        <w:rPr>
          <w:rFonts w:cs="Times New Roman"/>
          <w:color w:val="000000" w:themeColor="text1"/>
          <w:lang w:val="pt-BR"/>
        </w:rPr>
      </w:pPr>
      <w:r>
        <w:rPr>
          <w:rFonts w:cs="Times New Roman"/>
          <w:color w:val="000000" w:themeColor="text1"/>
          <w:lang w:val="pt-BR"/>
        </w:rPr>
        <w:tab/>
      </w:r>
    </w:p>
    <w:p w14:paraId="22B46905" w14:textId="0C83568D" w:rsidR="00404059" w:rsidRDefault="00404059" w:rsidP="00A924F4">
      <w:pPr>
        <w:spacing w:before="0" w:after="0"/>
        <w:ind w:firstLine="720"/>
        <w:rPr>
          <w:rFonts w:cs="Times New Roman"/>
          <w:color w:val="000000" w:themeColor="text1"/>
          <w:lang w:val="pt-BR"/>
        </w:rPr>
      </w:pPr>
      <w:r>
        <w:rPr>
          <w:rFonts w:cs="Times New Roman"/>
          <w:color w:val="000000" w:themeColor="text1"/>
          <w:lang w:val="pt-BR"/>
        </w:rPr>
        <w:t>Ca urmare a acestei investiții, cel puțin 90 de pepiniere noi și renovate vor fi operaționalizate, în conformitate cu cerințele legale prevăzute în Strategia forestieră naționakă adoptată în cadrul reformei 1. (Ținta 29).</w:t>
      </w:r>
    </w:p>
    <w:p w14:paraId="5CAA4E1B" w14:textId="77777777" w:rsidR="00A924F4" w:rsidRDefault="00404059" w:rsidP="00D7177E">
      <w:pPr>
        <w:spacing w:before="0" w:after="0"/>
        <w:rPr>
          <w:rFonts w:cs="Times New Roman"/>
          <w:color w:val="000000" w:themeColor="text1"/>
          <w:lang w:val="pt-BR"/>
        </w:rPr>
      </w:pPr>
      <w:r>
        <w:rPr>
          <w:rFonts w:cs="Times New Roman"/>
          <w:color w:val="000000" w:themeColor="text1"/>
          <w:lang w:val="pt-BR"/>
        </w:rPr>
        <w:tab/>
      </w:r>
    </w:p>
    <w:p w14:paraId="35F7818F" w14:textId="3D7F6DF6" w:rsidR="00404059" w:rsidRPr="00404059" w:rsidRDefault="00404059" w:rsidP="00A924F4">
      <w:pPr>
        <w:spacing w:before="0" w:after="0"/>
        <w:ind w:firstLine="720"/>
        <w:rPr>
          <w:rFonts w:cs="Times New Roman"/>
          <w:color w:val="000000" w:themeColor="text1"/>
          <w:lang w:val="pt-BR"/>
        </w:rPr>
      </w:pPr>
      <w:r>
        <w:rPr>
          <w:rFonts w:cs="Times New Roman"/>
          <w:color w:val="000000" w:themeColor="text1"/>
          <w:lang w:val="pt-BR"/>
        </w:rPr>
        <w:t>Subinvestiția I.2.A. „</w:t>
      </w:r>
      <w:r w:rsidRPr="00404059">
        <w:rPr>
          <w:rFonts w:cs="Times New Roman"/>
          <w:color w:val="000000" w:themeColor="text1"/>
          <w:lang w:val="pt-BR"/>
        </w:rPr>
        <w:t xml:space="preserve">Acordarea de sprijin </w:t>
      </w:r>
      <w:r w:rsidRPr="00404059">
        <w:rPr>
          <w:rFonts w:cs="Times New Roman"/>
          <w:color w:val="000000" w:themeColor="text1"/>
        </w:rPr>
        <w:t>pentru investiții în pepiniere și tehnologii moderne de producere a puieților forestieri finanțat prin Planul Național de Redresare și Reziliență</w:t>
      </w:r>
      <w:r>
        <w:rPr>
          <w:rFonts w:cs="Times New Roman"/>
          <w:color w:val="000000" w:themeColor="text1"/>
        </w:rPr>
        <w:t xml:space="preserve">” are ca obiectiv </w:t>
      </w:r>
      <w:r w:rsidRPr="00404059">
        <w:rPr>
          <w:rFonts w:cs="Times New Roman"/>
          <w:color w:val="000000" w:themeColor="text1"/>
        </w:rPr>
        <w:t>îmbunătățirea rezilienței și a valorii de mediu a ecosistemelor forestiere, prin producerea și utilizarea unor puieți forestieri, în asortimentul de specii și ecotipuri adaptate la condițiile climatice viitoare modelate pentru România, care este în conformitate cu Strategia națională forestieră</w:t>
      </w:r>
    </w:p>
    <w:p w14:paraId="65FF9881" w14:textId="77777777" w:rsidR="00A924F4" w:rsidRDefault="00404059" w:rsidP="00D7177E">
      <w:pPr>
        <w:spacing w:before="0" w:after="0"/>
        <w:rPr>
          <w:rFonts w:cs="Times New Roman"/>
          <w:color w:val="000000" w:themeColor="text1"/>
          <w:lang w:val="pt-BR"/>
        </w:rPr>
      </w:pPr>
      <w:r>
        <w:rPr>
          <w:rFonts w:cs="Times New Roman"/>
          <w:color w:val="000000" w:themeColor="text1"/>
          <w:lang w:val="pt-BR"/>
        </w:rPr>
        <w:tab/>
      </w:r>
    </w:p>
    <w:p w14:paraId="368BA32B" w14:textId="3C21567C" w:rsidR="00404059" w:rsidRDefault="00404059" w:rsidP="00A924F4">
      <w:pPr>
        <w:spacing w:before="0" w:after="0"/>
        <w:ind w:firstLine="720"/>
        <w:rPr>
          <w:rFonts w:cs="Times New Roman"/>
          <w:color w:val="000000" w:themeColor="text1"/>
          <w:lang w:val="pt-BR"/>
        </w:rPr>
      </w:pPr>
      <w:r>
        <w:rPr>
          <w:rFonts w:cs="Times New Roman"/>
          <w:color w:val="000000" w:themeColor="text1"/>
          <w:lang w:val="pt-BR"/>
        </w:rPr>
        <w:t>Prin Ghidul specific privind condițiile de accesare a fondurilor europene aferente PNRR în cadrul apleului de proiecte PNRR/2025/C2/S/I.2.B, se acordă finanțare pentru realizarea Țintei 29 aferente Investiției 2. Dezvoltarea de capacități moderne de producere a materialului forestier de reproducere.</w:t>
      </w:r>
    </w:p>
    <w:p w14:paraId="717B2C0E" w14:textId="77777777" w:rsidR="00A924F4" w:rsidRDefault="00404059" w:rsidP="00D7177E">
      <w:pPr>
        <w:spacing w:before="0" w:after="0"/>
        <w:rPr>
          <w:rFonts w:cs="Times New Roman"/>
          <w:color w:val="000000" w:themeColor="text1"/>
          <w:lang w:val="pt-BR"/>
        </w:rPr>
      </w:pPr>
      <w:r>
        <w:rPr>
          <w:rFonts w:cs="Times New Roman"/>
          <w:color w:val="000000" w:themeColor="text1"/>
          <w:lang w:val="pt-BR"/>
        </w:rPr>
        <w:tab/>
      </w:r>
    </w:p>
    <w:p w14:paraId="5584C2D1" w14:textId="198A80C8" w:rsidR="00404059" w:rsidRDefault="00404059" w:rsidP="00A924F4">
      <w:pPr>
        <w:spacing w:before="0" w:after="0"/>
        <w:ind w:firstLine="720"/>
        <w:rPr>
          <w:rFonts w:cs="Times New Roman"/>
          <w:color w:val="000000" w:themeColor="text1"/>
          <w:lang w:val="pt-BR"/>
        </w:rPr>
      </w:pPr>
      <w:r>
        <w:rPr>
          <w:rFonts w:cs="Times New Roman"/>
          <w:bCs/>
          <w:color w:val="000000" w:themeColor="text1"/>
        </w:rPr>
        <w:t>S</w:t>
      </w:r>
      <w:r w:rsidRPr="00404059">
        <w:rPr>
          <w:rFonts w:cs="Times New Roman"/>
          <w:bCs/>
          <w:color w:val="000000" w:themeColor="text1"/>
        </w:rPr>
        <w:t xml:space="preserve">chemă de ajutor </w:t>
      </w:r>
      <w:r w:rsidRPr="00404059">
        <w:rPr>
          <w:rFonts w:cs="Times New Roman"/>
          <w:bCs/>
          <w:iCs/>
          <w:color w:val="000000" w:themeColor="text1"/>
        </w:rPr>
        <w:t>de minimis se</w:t>
      </w:r>
      <w:r w:rsidRPr="00404059">
        <w:rPr>
          <w:rFonts w:cs="Times New Roman"/>
          <w:bCs/>
          <w:color w:val="000000" w:themeColor="text1"/>
        </w:rPr>
        <w:t xml:space="preserve"> finanțează din fondurile europene alocate prin Mecanismul de redresare și reziliență </w:t>
      </w:r>
      <w:r w:rsidRPr="00404059">
        <w:rPr>
          <w:rFonts w:cs="Times New Roman"/>
          <w:color w:val="000000" w:themeColor="text1"/>
        </w:rPr>
        <w:t>(Decizia Consiliului Uniunii Europene de punere în aplicare a Consiliului din 3 noiembrie 2021 de aprobare a evaluării planului de redresare și reziliență al României).</w:t>
      </w:r>
    </w:p>
    <w:p w14:paraId="018A96FB" w14:textId="3281662E" w:rsidR="00A924F4" w:rsidRDefault="00404059" w:rsidP="00D7177E">
      <w:pPr>
        <w:spacing w:before="0" w:after="0"/>
        <w:rPr>
          <w:rFonts w:cs="Times New Roman"/>
          <w:color w:val="000000" w:themeColor="text1"/>
          <w:lang w:val="pt-BR"/>
        </w:rPr>
      </w:pPr>
      <w:r>
        <w:rPr>
          <w:rFonts w:cs="Times New Roman"/>
          <w:color w:val="000000" w:themeColor="text1"/>
          <w:lang w:val="pt-BR"/>
        </w:rPr>
        <w:tab/>
      </w:r>
    </w:p>
    <w:p w14:paraId="612CD7E5" w14:textId="77777777" w:rsidR="00A924F4" w:rsidRDefault="00404059" w:rsidP="00A924F4">
      <w:pPr>
        <w:spacing w:before="0" w:after="0"/>
        <w:ind w:firstLine="720"/>
        <w:rPr>
          <w:rFonts w:cs="Times New Roman"/>
          <w:color w:val="000000" w:themeColor="text1"/>
        </w:rPr>
      </w:pPr>
      <w:r>
        <w:rPr>
          <w:rFonts w:cs="Times New Roman"/>
          <w:color w:val="000000" w:themeColor="text1"/>
          <w:lang w:val="pt-BR"/>
        </w:rPr>
        <w:t xml:space="preserve">Scopul schemei de ajutor de stat </w:t>
      </w:r>
      <w:r w:rsidRPr="00404059">
        <w:rPr>
          <w:rFonts w:cs="Times New Roman"/>
          <w:iCs/>
          <w:color w:val="000000" w:themeColor="text1"/>
        </w:rPr>
        <w:t>î</w:t>
      </w:r>
      <w:r w:rsidRPr="00404059">
        <w:rPr>
          <w:rFonts w:cs="Times New Roman"/>
          <w:color w:val="000000" w:themeColor="text1"/>
        </w:rPr>
        <w:t>l reprezintă acordarea unui sprijin financiar în favoarea întreprinderilor - administratori/deținători publici și privați de păduri, autorizați</w:t>
      </w:r>
    </w:p>
    <w:p w14:paraId="43E73BDA" w14:textId="77777777" w:rsidR="00A924F4" w:rsidRDefault="00A924F4" w:rsidP="00A924F4">
      <w:pPr>
        <w:spacing w:before="0" w:after="0"/>
        <w:rPr>
          <w:rFonts w:cs="Times New Roman"/>
          <w:color w:val="000000" w:themeColor="text1"/>
        </w:rPr>
      </w:pPr>
    </w:p>
    <w:p w14:paraId="6E44EAED" w14:textId="5392DAF8" w:rsidR="00404059" w:rsidRDefault="00404059" w:rsidP="00A924F4">
      <w:pPr>
        <w:spacing w:before="0" w:after="0"/>
        <w:rPr>
          <w:rFonts w:cs="Times New Roman"/>
          <w:color w:val="000000" w:themeColor="text1"/>
        </w:rPr>
      </w:pPr>
      <w:r w:rsidRPr="00404059">
        <w:rPr>
          <w:rFonts w:cs="Times New Roman"/>
          <w:color w:val="000000" w:themeColor="text1"/>
        </w:rPr>
        <w:t>pentru producerea de material forestier de reproducere (MFR) și/sau producătorilor autorizați de MFR, pentru înființarea/dezvoltarea/modernizarea capacităților de producție a puieților forestieri, precum și pentru producerea, prelucrarea și condiționarea semințelor forestiere</w:t>
      </w:r>
      <w:r>
        <w:rPr>
          <w:rFonts w:cs="Times New Roman"/>
          <w:color w:val="000000" w:themeColor="text1"/>
        </w:rPr>
        <w:t>.</w:t>
      </w:r>
    </w:p>
    <w:p w14:paraId="79C1E76C" w14:textId="3CCED5C7" w:rsidR="00404059" w:rsidRDefault="00404059" w:rsidP="00D7177E">
      <w:pPr>
        <w:spacing w:before="0" w:after="0"/>
        <w:rPr>
          <w:rFonts w:cs="Times New Roman"/>
          <w:color w:val="000000" w:themeColor="text1"/>
        </w:rPr>
      </w:pPr>
      <w:r>
        <w:rPr>
          <w:rFonts w:cs="Times New Roman"/>
          <w:color w:val="000000" w:themeColor="text1"/>
        </w:rPr>
        <w:tab/>
      </w:r>
    </w:p>
    <w:p w14:paraId="474BA139" w14:textId="08713318" w:rsidR="00404059" w:rsidRDefault="00404059" w:rsidP="00404059">
      <w:pPr>
        <w:spacing w:before="0" w:after="0"/>
        <w:ind w:firstLine="720"/>
        <w:rPr>
          <w:rFonts w:cs="Times New Roman"/>
          <w:color w:val="000000" w:themeColor="text1"/>
          <w:lang w:val="pt-BR"/>
        </w:rPr>
      </w:pPr>
      <w:r>
        <w:rPr>
          <w:rFonts w:cs="Times New Roman"/>
          <w:color w:val="000000" w:themeColor="text1"/>
        </w:rPr>
        <w:t>Implementarea schemei de ajutor de stat se face prin Ministerul Mediului, Apelor și Pădurilor (MMAP).</w:t>
      </w:r>
    </w:p>
    <w:p w14:paraId="2BFFEBA5" w14:textId="77777777" w:rsidR="00A924F4" w:rsidRDefault="00A924F4" w:rsidP="00404059">
      <w:pPr>
        <w:spacing w:before="0" w:after="0"/>
        <w:ind w:firstLine="720"/>
        <w:rPr>
          <w:rFonts w:cs="Times New Roman"/>
          <w:color w:val="000000" w:themeColor="text1"/>
        </w:rPr>
      </w:pPr>
    </w:p>
    <w:p w14:paraId="3F80F015" w14:textId="4F0E3837" w:rsidR="00404059" w:rsidRPr="00404059" w:rsidRDefault="00404059" w:rsidP="00404059">
      <w:pPr>
        <w:spacing w:before="0" w:after="0"/>
        <w:ind w:firstLine="720"/>
        <w:rPr>
          <w:rFonts w:cs="Times New Roman"/>
          <w:color w:val="000000" w:themeColor="text1"/>
        </w:rPr>
      </w:pPr>
      <w:r w:rsidRPr="00404059">
        <w:rPr>
          <w:rFonts w:cs="Times New Roman"/>
          <w:color w:val="000000" w:themeColor="text1"/>
        </w:rPr>
        <w:t xml:space="preserve">Valoarea totală estimată a ajutorului care va fi acordat în cadrul schemei este echivalentul în lei a sumei de 2.956.000,00 euro, calculat la cursul InforEuro aferent lunii martie 2025 de 1 Euro = 4.9763 lei, iar numărul estimat de beneficiari ai schemei este de maximum </w:t>
      </w:r>
      <w:r w:rsidR="00D67FA4">
        <w:rPr>
          <w:rFonts w:cs="Times New Roman"/>
          <w:color w:val="000000" w:themeColor="text1"/>
        </w:rPr>
        <w:t>18</w:t>
      </w:r>
      <w:r w:rsidRPr="00404059">
        <w:rPr>
          <w:rFonts w:cs="Times New Roman"/>
          <w:color w:val="000000" w:themeColor="text1"/>
        </w:rPr>
        <w:t>.</w:t>
      </w:r>
    </w:p>
    <w:p w14:paraId="59B63AFF" w14:textId="77777777" w:rsidR="00A924F4" w:rsidRDefault="00A924F4" w:rsidP="00A924F4">
      <w:pPr>
        <w:spacing w:before="0" w:after="0"/>
        <w:ind w:firstLine="720"/>
        <w:rPr>
          <w:rFonts w:cs="Times New Roman"/>
          <w:bCs/>
          <w:color w:val="000000" w:themeColor="text1"/>
        </w:rPr>
      </w:pPr>
    </w:p>
    <w:p w14:paraId="571C9777" w14:textId="13FFDC61" w:rsidR="00A924F4" w:rsidRPr="00A924F4" w:rsidRDefault="00A924F4" w:rsidP="00A924F4">
      <w:pPr>
        <w:spacing w:before="0" w:after="0"/>
        <w:ind w:firstLine="720"/>
        <w:rPr>
          <w:rFonts w:cs="Times New Roman"/>
          <w:bCs/>
          <w:color w:val="000000" w:themeColor="text1"/>
        </w:rPr>
      </w:pPr>
      <w:r>
        <w:rPr>
          <w:rFonts w:cs="Times New Roman"/>
          <w:bCs/>
          <w:color w:val="000000" w:themeColor="text1"/>
        </w:rPr>
        <w:t>S</w:t>
      </w:r>
      <w:r w:rsidRPr="00A924F4">
        <w:rPr>
          <w:rFonts w:cs="Times New Roman"/>
          <w:bCs/>
          <w:color w:val="000000" w:themeColor="text1"/>
        </w:rPr>
        <w:t xml:space="preserve">uma ajutoarelor </w:t>
      </w:r>
      <w:r w:rsidRPr="00A924F4">
        <w:rPr>
          <w:rFonts w:cs="Times New Roman"/>
          <w:bCs/>
          <w:iCs/>
          <w:color w:val="000000" w:themeColor="text1"/>
        </w:rPr>
        <w:t>de</w:t>
      </w:r>
      <w:r w:rsidRPr="00A924F4">
        <w:rPr>
          <w:rFonts w:cs="Times New Roman"/>
          <w:bCs/>
          <w:i/>
          <w:iCs/>
          <w:color w:val="000000" w:themeColor="text1"/>
        </w:rPr>
        <w:t xml:space="preserve"> </w:t>
      </w:r>
      <w:r w:rsidRPr="00A924F4">
        <w:rPr>
          <w:rFonts w:cs="Times New Roman"/>
          <w:bCs/>
          <w:iCs/>
          <w:color w:val="000000" w:themeColor="text1"/>
        </w:rPr>
        <w:t>minimis</w:t>
      </w:r>
      <w:r w:rsidRPr="00A924F4">
        <w:rPr>
          <w:rFonts w:cs="Times New Roman"/>
          <w:bCs/>
          <w:i/>
          <w:iCs/>
          <w:color w:val="000000" w:themeColor="text1"/>
        </w:rPr>
        <w:t xml:space="preserve">, </w:t>
      </w:r>
      <w:r w:rsidRPr="00A924F4">
        <w:rPr>
          <w:rFonts w:cs="Times New Roman"/>
          <w:bCs/>
          <w:iCs/>
          <w:color w:val="000000" w:themeColor="text1"/>
        </w:rPr>
        <w:t>cumulată</w:t>
      </w:r>
      <w:r w:rsidRPr="00A924F4">
        <w:rPr>
          <w:rFonts w:cs="Times New Roman"/>
          <w:bCs/>
          <w:i/>
          <w:iCs/>
          <w:color w:val="000000" w:themeColor="text1"/>
        </w:rPr>
        <w:t xml:space="preserve"> </w:t>
      </w:r>
      <w:r w:rsidRPr="00A924F4">
        <w:rPr>
          <w:rFonts w:cs="Times New Roman"/>
          <w:bCs/>
          <w:iCs/>
          <w:color w:val="000000" w:themeColor="text1"/>
        </w:rPr>
        <w:t>inclusiv cu valoarea solicitată în baza prezentei scheme</w:t>
      </w:r>
      <w:r w:rsidRPr="00A924F4">
        <w:rPr>
          <w:rFonts w:cs="Times New Roman"/>
          <w:bCs/>
          <w:i/>
          <w:iCs/>
          <w:color w:val="000000" w:themeColor="text1"/>
        </w:rPr>
        <w:t xml:space="preserve">, </w:t>
      </w:r>
      <w:r w:rsidRPr="00A924F4">
        <w:rPr>
          <w:rFonts w:cs="Times New Roman"/>
          <w:bCs/>
          <w:color w:val="000000" w:themeColor="text1"/>
        </w:rPr>
        <w:t xml:space="preserve">acordată unei întreprinderi unice, în ultimii 3 ani calculați la momentul analizării solicitării  aplicantului și la momentul încheierii contractului de finanțare, nu depășește echivalentul în lei al sumei de 300.000 de euro. În cazul în care, prin acordarea unor noi ajutoare de minimis, s-ar depăși acest plafon, nicio parte a respectivelor ajutoare noi nu mai poate beneficia de dispozițiile </w:t>
      </w:r>
      <w:r w:rsidRPr="00A924F4">
        <w:rPr>
          <w:rFonts w:cs="Times New Roman"/>
          <w:color w:val="000000" w:themeColor="text1"/>
        </w:rPr>
        <w:t>Regulamentului (UE) nr. 2831/2023.</w:t>
      </w:r>
    </w:p>
    <w:p w14:paraId="508F8CE1" w14:textId="77777777" w:rsidR="00A924F4" w:rsidRDefault="00A924F4" w:rsidP="00A924F4">
      <w:pPr>
        <w:spacing w:before="0" w:after="0"/>
        <w:ind w:firstLine="720"/>
        <w:rPr>
          <w:rFonts w:cs="Times New Roman"/>
          <w:color w:val="000000" w:themeColor="text1"/>
        </w:rPr>
      </w:pPr>
    </w:p>
    <w:p w14:paraId="46EC7F43" w14:textId="3F022699" w:rsidR="003B1F06" w:rsidRPr="00A924F4" w:rsidRDefault="003B1F06" w:rsidP="00A924F4">
      <w:pPr>
        <w:spacing w:before="0" w:after="0"/>
        <w:ind w:firstLine="720"/>
        <w:rPr>
          <w:rFonts w:cs="Times New Roman"/>
          <w:color w:val="000000" w:themeColor="text1"/>
          <w:lang w:val="pt-BR"/>
        </w:rPr>
      </w:pPr>
      <w:r w:rsidRPr="00376EC2">
        <w:rPr>
          <w:rFonts w:cs="Times New Roman"/>
          <w:color w:val="000000" w:themeColor="text1"/>
        </w:rPr>
        <w:t>Necesitatea elaborării și implementării prezent</w:t>
      </w:r>
      <w:r w:rsidR="00A924F4">
        <w:rPr>
          <w:rFonts w:cs="Times New Roman"/>
          <w:color w:val="000000" w:themeColor="text1"/>
        </w:rPr>
        <w:t xml:space="preserve">ului Ghid specific </w:t>
      </w:r>
      <w:r w:rsidRPr="00376EC2">
        <w:rPr>
          <w:rFonts w:cs="Times New Roman"/>
          <w:color w:val="000000" w:themeColor="text1"/>
        </w:rPr>
        <w:t xml:space="preserve">survine ca urmare a încetării aplicabilității la data de 30 septembrie 2024 a Schemei de ajutor de minimis „Sprijin pentru investiții în pepiniere și tehnologii moderne de producere a puieților forestieri, în capacității de condiționare a semințelor forestiere și în realizarea de plantaje forestiere”, precum și a necesității </w:t>
      </w:r>
      <w:r w:rsidR="009E4BF0" w:rsidRPr="00376EC2">
        <w:rPr>
          <w:rFonts w:cs="Times New Roman"/>
          <w:color w:val="000000" w:themeColor="text1"/>
        </w:rPr>
        <w:t xml:space="preserve">sprijinirii </w:t>
      </w:r>
      <w:r w:rsidRPr="00376EC2">
        <w:rPr>
          <w:rFonts w:cs="Times New Roman"/>
          <w:color w:val="000000" w:themeColor="text1"/>
        </w:rPr>
        <w:t xml:space="preserve">realizării investițiilor </w:t>
      </w:r>
      <w:r w:rsidR="009E4BF0" w:rsidRPr="00376EC2">
        <w:rPr>
          <w:rFonts w:cs="Times New Roman"/>
          <w:color w:val="000000" w:themeColor="text1"/>
        </w:rPr>
        <w:t xml:space="preserve">și atingerea țintelor și jaloanelor </w:t>
      </w:r>
      <w:r w:rsidRPr="00376EC2">
        <w:rPr>
          <w:rFonts w:cs="Times New Roman"/>
          <w:color w:val="000000" w:themeColor="text1"/>
        </w:rPr>
        <w:t xml:space="preserve">prevăzute </w:t>
      </w:r>
      <w:r w:rsidR="009E4BF0" w:rsidRPr="00376EC2">
        <w:rPr>
          <w:rFonts w:cs="Times New Roman"/>
          <w:color w:val="000000" w:themeColor="text1"/>
        </w:rPr>
        <w:t>în cadrul Componentei C2 – Păduri și protecția biodiversității.</w:t>
      </w:r>
    </w:p>
    <w:p w14:paraId="76F2E0C4" w14:textId="77777777" w:rsidR="003B1F06" w:rsidRPr="00B601AA" w:rsidRDefault="003B1F06" w:rsidP="00B601AA">
      <w:pPr>
        <w:spacing w:before="0" w:after="0"/>
        <w:ind w:left="792" w:right="-472"/>
        <w:rPr>
          <w:rFonts w:cs="Times New Roman"/>
          <w:color w:val="000000" w:themeColor="text1"/>
        </w:rPr>
      </w:pPr>
    </w:p>
    <w:p w14:paraId="71920E3F" w14:textId="77777777" w:rsidR="00A924F4" w:rsidRDefault="00E81B0A" w:rsidP="00A924F4">
      <w:pPr>
        <w:spacing w:before="0" w:after="0"/>
        <w:ind w:right="-472"/>
        <w:rPr>
          <w:rFonts w:cs="Times New Roman"/>
          <w:b/>
          <w:bCs/>
          <w:i/>
          <w:iCs/>
          <w:color w:val="000000" w:themeColor="text1"/>
        </w:rPr>
      </w:pPr>
      <w:r w:rsidRPr="00B601AA">
        <w:rPr>
          <w:rFonts w:cs="Times New Roman"/>
          <w:color w:val="000000" w:themeColor="text1"/>
        </w:rPr>
        <w:t xml:space="preserve">      </w:t>
      </w:r>
      <w:r w:rsidR="00A924F4">
        <w:rPr>
          <w:rFonts w:cs="Times New Roman"/>
          <w:color w:val="000000" w:themeColor="text1"/>
        </w:rPr>
        <w:tab/>
      </w:r>
      <w:r w:rsidRPr="00B601AA">
        <w:rPr>
          <w:rFonts w:cs="Times New Roman"/>
          <w:color w:val="000000" w:themeColor="text1"/>
        </w:rPr>
        <w:t xml:space="preserve">Având în vedere cele prezentate mai sus, în temeiul art. 57 alin. (1), (4) și (5) din Ordonanța de urgență a Guvernului nr.57/2019 privind Codul administrativ, cu modificările și completările ulterioare și al art. 13 alin. (4) din Hotărârea Guvernului nr. 43/2020 privind organizarea </w:t>
      </w:r>
      <w:r w:rsidR="001B354C">
        <w:rPr>
          <w:rFonts w:cs="Times New Roman"/>
          <w:color w:val="000000" w:themeColor="text1"/>
        </w:rPr>
        <w:t>ș</w:t>
      </w:r>
      <w:r w:rsidRPr="00B601AA">
        <w:rPr>
          <w:rFonts w:cs="Times New Roman"/>
          <w:color w:val="000000" w:themeColor="text1"/>
        </w:rPr>
        <w:t>i func</w:t>
      </w:r>
      <w:r w:rsidR="001B354C">
        <w:rPr>
          <w:rFonts w:cs="Times New Roman"/>
          <w:color w:val="000000" w:themeColor="text1"/>
        </w:rPr>
        <w:t>ț</w:t>
      </w:r>
      <w:r w:rsidRPr="00B601AA">
        <w:rPr>
          <w:rFonts w:cs="Times New Roman"/>
          <w:color w:val="000000" w:themeColor="text1"/>
        </w:rPr>
        <w:t xml:space="preserve">ionarea Ministerului Mediului, Apelor </w:t>
      </w:r>
      <w:r w:rsidR="001B354C">
        <w:rPr>
          <w:rFonts w:cs="Times New Roman"/>
          <w:color w:val="000000" w:themeColor="text1"/>
        </w:rPr>
        <w:t>ș</w:t>
      </w:r>
      <w:r w:rsidRPr="00B601AA">
        <w:rPr>
          <w:rFonts w:cs="Times New Roman"/>
          <w:color w:val="000000" w:themeColor="text1"/>
        </w:rPr>
        <w:t>i Pădurilor, supunem spre aprobare proiectul de Ordin al ministrului mediului, apelor și pădurilor privind aprobarea</w:t>
      </w:r>
      <w:r w:rsidR="00A924F4">
        <w:rPr>
          <w:rFonts w:cs="Times New Roman"/>
          <w:color w:val="000000" w:themeColor="text1"/>
        </w:rPr>
        <w:t xml:space="preserve"> </w:t>
      </w:r>
      <w:r w:rsidR="00A924F4" w:rsidRPr="00A924F4">
        <w:rPr>
          <w:rFonts w:cs="Times New Roman"/>
          <w:color w:val="000000" w:themeColor="text1"/>
        </w:rPr>
        <w:t>Ghidului specific privind condițiile de accesare a fondurilor europene aferente Planului național de redresare și reziliență în cadrul apelului de proiecte PNRR/2025/C2/S/I.2.B, pentru subinvestiția I.2.B. „Sprijin pentru investiții în pepiniere și tehnologii moderne de producere a puieților forestieri finanțat prin Planul Național de Redresare și Reziliență”, investiția 2 „Dezvoltarea de capacități moderne de producere a materialului forestier de reproducere, componenta 2. Păduri și protecția biodiversității</w:t>
      </w:r>
      <w:r w:rsidRPr="00B601AA">
        <w:rPr>
          <w:rFonts w:cs="Times New Roman"/>
          <w:b/>
          <w:bCs/>
          <w:i/>
          <w:iCs/>
          <w:color w:val="000000" w:themeColor="text1"/>
        </w:rPr>
        <w:t>”.</w:t>
      </w:r>
    </w:p>
    <w:p w14:paraId="39454C00" w14:textId="77777777" w:rsidR="00A924F4" w:rsidRDefault="00A924F4" w:rsidP="00A924F4">
      <w:pPr>
        <w:spacing w:before="0" w:after="0"/>
        <w:ind w:right="-472"/>
        <w:rPr>
          <w:rFonts w:cs="Times New Roman"/>
          <w:b/>
          <w:bCs/>
          <w:i/>
          <w:iCs/>
          <w:color w:val="000000" w:themeColor="text1"/>
        </w:rPr>
      </w:pPr>
    </w:p>
    <w:p w14:paraId="7FBC4147" w14:textId="0B3988E4" w:rsidR="008A56DB" w:rsidRPr="00A924F4" w:rsidRDefault="00B601AA" w:rsidP="00A924F4">
      <w:pPr>
        <w:spacing w:before="0" w:after="0"/>
        <w:ind w:left="2160" w:right="-472" w:firstLine="720"/>
        <w:rPr>
          <w:rFonts w:cs="Times New Roman"/>
          <w:color w:val="000000" w:themeColor="text1"/>
        </w:rPr>
      </w:pPr>
      <w:r>
        <w:rPr>
          <w:b/>
          <w:bCs/>
        </w:rPr>
        <w:t xml:space="preserve">     </w:t>
      </w:r>
      <w:r w:rsidR="008A56DB" w:rsidRPr="008A56DB">
        <w:rPr>
          <w:b/>
          <w:bCs/>
        </w:rPr>
        <w:t>Director general DGPNRR,</w:t>
      </w:r>
    </w:p>
    <w:p w14:paraId="74213B00" w14:textId="3AC4FDA3" w:rsidR="008A56DB" w:rsidRPr="008A56DB" w:rsidRDefault="00B601AA" w:rsidP="00B601AA">
      <w:pPr>
        <w:spacing w:before="240"/>
        <w:jc w:val="center"/>
      </w:pPr>
      <w:r>
        <w:t xml:space="preserve">        </w:t>
      </w:r>
      <w:r w:rsidR="008A56DB" w:rsidRPr="008A56DB">
        <w:t>Oana-Marie ARAT</w:t>
      </w:r>
    </w:p>
    <w:p w14:paraId="7D8C1C50" w14:textId="77777777" w:rsidR="008A56DB" w:rsidRPr="008A56DB" w:rsidRDefault="008A56DB" w:rsidP="008A56DB">
      <w:pPr>
        <w:spacing w:before="0" w:after="0"/>
        <w:jc w:val="left"/>
        <w:rPr>
          <w:rFonts w:eastAsia="MS Mincho" w:cs="Times New Roman"/>
          <w:color w:val="auto"/>
        </w:rPr>
      </w:pPr>
    </w:p>
    <w:p w14:paraId="48ED31B8" w14:textId="77777777" w:rsidR="000F25A1" w:rsidRDefault="000F25A1" w:rsidP="008A56DB">
      <w:pPr>
        <w:spacing w:before="0" w:after="0"/>
        <w:jc w:val="left"/>
        <w:rPr>
          <w:rFonts w:eastAsia="MS Mincho" w:cs="Times New Roman"/>
          <w:color w:val="auto"/>
        </w:rPr>
      </w:pPr>
    </w:p>
    <w:p w14:paraId="493B05E3" w14:textId="77777777" w:rsidR="00A924F4" w:rsidRDefault="00A924F4" w:rsidP="00306D78">
      <w:pPr>
        <w:tabs>
          <w:tab w:val="left" w:pos="4005"/>
        </w:tabs>
        <w:spacing w:before="0" w:after="0"/>
        <w:rPr>
          <w:rFonts w:eastAsia="MS Mincho" w:cs="Times New Roman"/>
          <w:b/>
          <w:bCs/>
          <w:color w:val="auto"/>
        </w:rPr>
      </w:pPr>
    </w:p>
    <w:p w14:paraId="3FCCF5F8" w14:textId="77777777" w:rsidR="00A924F4" w:rsidRDefault="00A924F4" w:rsidP="00306D78">
      <w:pPr>
        <w:tabs>
          <w:tab w:val="left" w:pos="4005"/>
        </w:tabs>
        <w:spacing w:before="0" w:after="0"/>
        <w:rPr>
          <w:rFonts w:eastAsia="MS Mincho" w:cs="Times New Roman"/>
          <w:b/>
          <w:bCs/>
          <w:color w:val="auto"/>
        </w:rPr>
      </w:pPr>
    </w:p>
    <w:p w14:paraId="246C7EB8" w14:textId="785DC149" w:rsidR="00306D78" w:rsidRPr="00306D78" w:rsidRDefault="00306D78" w:rsidP="00306D78">
      <w:pPr>
        <w:tabs>
          <w:tab w:val="left" w:pos="4005"/>
        </w:tabs>
        <w:spacing w:before="0" w:after="0"/>
        <w:rPr>
          <w:rFonts w:eastAsia="MS Mincho" w:cs="Times New Roman"/>
          <w:b/>
          <w:bCs/>
          <w:color w:val="auto"/>
        </w:rPr>
      </w:pPr>
      <w:r w:rsidRPr="00306D78">
        <w:rPr>
          <w:rFonts w:eastAsia="MS Mincho" w:cs="Times New Roman"/>
          <w:b/>
          <w:bCs/>
          <w:color w:val="auto"/>
        </w:rPr>
        <w:t>Avizat,</w:t>
      </w:r>
    </w:p>
    <w:p w14:paraId="714631B5" w14:textId="77777777" w:rsidR="00306D78" w:rsidRPr="00306D78" w:rsidRDefault="00306D78" w:rsidP="00306D78">
      <w:pPr>
        <w:tabs>
          <w:tab w:val="left" w:pos="4005"/>
        </w:tabs>
        <w:spacing w:before="0" w:after="0"/>
        <w:rPr>
          <w:rFonts w:eastAsia="MS Mincho" w:cs="Times New Roman"/>
          <w:b/>
          <w:bCs/>
          <w:color w:val="auto"/>
        </w:rPr>
      </w:pPr>
    </w:p>
    <w:p w14:paraId="2CEDD6EE" w14:textId="77777777" w:rsidR="00306D78" w:rsidRPr="00306D78" w:rsidRDefault="00306D78" w:rsidP="00306D78">
      <w:pPr>
        <w:tabs>
          <w:tab w:val="left" w:pos="4005"/>
        </w:tabs>
        <w:spacing w:before="0" w:after="0"/>
        <w:rPr>
          <w:rFonts w:eastAsia="MS Mincho" w:cs="Times New Roman"/>
          <w:b/>
          <w:bCs/>
          <w:color w:val="auto"/>
        </w:rPr>
      </w:pPr>
    </w:p>
    <w:p w14:paraId="3B5B2AC6" w14:textId="77777777" w:rsidR="00306D78" w:rsidRPr="00306D78" w:rsidRDefault="00306D78" w:rsidP="00306D78">
      <w:pPr>
        <w:tabs>
          <w:tab w:val="left" w:pos="4005"/>
        </w:tabs>
        <w:spacing w:before="0" w:after="0"/>
        <w:rPr>
          <w:rFonts w:eastAsia="MS Mincho" w:cs="Times New Roman"/>
          <w:b/>
          <w:bCs/>
          <w:color w:val="auto"/>
        </w:rPr>
      </w:pPr>
      <w:r w:rsidRPr="00306D78">
        <w:rPr>
          <w:rFonts w:eastAsia="MS Mincho" w:cs="Times New Roman"/>
          <w:b/>
          <w:bCs/>
          <w:color w:val="auto"/>
        </w:rPr>
        <w:t>Director general adjunct, DGPNRR</w:t>
      </w:r>
    </w:p>
    <w:p w14:paraId="3384BE41"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Mirela BOGHIU</w:t>
      </w:r>
    </w:p>
    <w:p w14:paraId="068392AB" w14:textId="77777777" w:rsidR="00306D78" w:rsidRPr="00306D78" w:rsidRDefault="00306D78" w:rsidP="00306D78">
      <w:pPr>
        <w:tabs>
          <w:tab w:val="left" w:pos="4005"/>
        </w:tabs>
        <w:spacing w:before="0" w:after="0"/>
        <w:rPr>
          <w:rFonts w:eastAsia="MS Mincho" w:cs="Times New Roman"/>
          <w:b/>
          <w:bCs/>
          <w:color w:val="auto"/>
        </w:rPr>
      </w:pPr>
    </w:p>
    <w:p w14:paraId="009E4F71" w14:textId="77777777" w:rsidR="00306D78" w:rsidRPr="00306D78" w:rsidRDefault="00306D78" w:rsidP="00306D78">
      <w:pPr>
        <w:tabs>
          <w:tab w:val="left" w:pos="4005"/>
        </w:tabs>
        <w:spacing w:before="0" w:after="0"/>
        <w:rPr>
          <w:rFonts w:eastAsia="MS Mincho" w:cs="Times New Roman"/>
          <w:b/>
          <w:bCs/>
          <w:color w:val="auto"/>
        </w:rPr>
      </w:pPr>
    </w:p>
    <w:p w14:paraId="545A40B2" w14:textId="77777777" w:rsidR="00306D78" w:rsidRPr="00306D78" w:rsidRDefault="00306D78" w:rsidP="00306D78">
      <w:pPr>
        <w:tabs>
          <w:tab w:val="left" w:pos="4005"/>
        </w:tabs>
        <w:spacing w:before="0" w:after="0"/>
        <w:rPr>
          <w:rFonts w:eastAsia="MS Mincho" w:cs="Times New Roman"/>
          <w:b/>
          <w:bCs/>
          <w:color w:val="auto"/>
        </w:rPr>
      </w:pPr>
      <w:r w:rsidRPr="00306D78">
        <w:rPr>
          <w:rFonts w:eastAsia="MS Mincho" w:cs="Times New Roman"/>
          <w:b/>
          <w:bCs/>
          <w:color w:val="auto"/>
        </w:rPr>
        <w:t>Direcția Programare</w:t>
      </w:r>
    </w:p>
    <w:p w14:paraId="2570D1AC"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Director,</w:t>
      </w:r>
    </w:p>
    <w:p w14:paraId="74286CBA"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Tiberius Emanuel ȘERBAN</w:t>
      </w:r>
    </w:p>
    <w:p w14:paraId="4DE01315" w14:textId="77777777" w:rsidR="00306D78" w:rsidRPr="00306D78" w:rsidRDefault="00306D78" w:rsidP="00306D78">
      <w:pPr>
        <w:tabs>
          <w:tab w:val="left" w:pos="4005"/>
        </w:tabs>
        <w:spacing w:before="0" w:after="0"/>
        <w:rPr>
          <w:rFonts w:eastAsia="MS Mincho" w:cs="Times New Roman"/>
          <w:color w:val="auto"/>
        </w:rPr>
      </w:pPr>
    </w:p>
    <w:p w14:paraId="2848DBAE" w14:textId="77777777" w:rsidR="00306D78" w:rsidRPr="00306D78" w:rsidRDefault="00306D78" w:rsidP="00306D78">
      <w:pPr>
        <w:tabs>
          <w:tab w:val="left" w:pos="4005"/>
        </w:tabs>
        <w:spacing w:before="0" w:after="0"/>
        <w:rPr>
          <w:rFonts w:eastAsia="MS Mincho" w:cs="Times New Roman"/>
          <w:color w:val="auto"/>
        </w:rPr>
      </w:pPr>
    </w:p>
    <w:p w14:paraId="0E206DE4" w14:textId="77777777" w:rsidR="00306D78" w:rsidRPr="00306D78" w:rsidRDefault="00306D78" w:rsidP="00306D78">
      <w:pPr>
        <w:tabs>
          <w:tab w:val="left" w:pos="4005"/>
        </w:tabs>
        <w:spacing w:before="0" w:after="0"/>
        <w:rPr>
          <w:rFonts w:eastAsia="MS Mincho" w:cs="Times New Roman"/>
          <w:color w:val="auto"/>
        </w:rPr>
      </w:pPr>
    </w:p>
    <w:p w14:paraId="0D2488D7" w14:textId="77777777" w:rsidR="00306D78" w:rsidRPr="00306D78" w:rsidRDefault="00306D78" w:rsidP="00306D78">
      <w:pPr>
        <w:tabs>
          <w:tab w:val="left" w:pos="4005"/>
        </w:tabs>
        <w:spacing w:before="0" w:after="0"/>
        <w:rPr>
          <w:rFonts w:eastAsia="MS Mincho" w:cs="Times New Roman"/>
          <w:color w:val="auto"/>
        </w:rPr>
      </w:pPr>
    </w:p>
    <w:p w14:paraId="4DA25EBF" w14:textId="77777777" w:rsidR="00306D78" w:rsidRPr="00306D78" w:rsidRDefault="00306D78" w:rsidP="00306D78">
      <w:pPr>
        <w:tabs>
          <w:tab w:val="left" w:pos="4005"/>
        </w:tabs>
        <w:spacing w:before="0" w:after="0"/>
        <w:rPr>
          <w:rFonts w:eastAsia="MS Mincho" w:cs="Times New Roman"/>
          <w:b/>
          <w:bCs/>
          <w:color w:val="auto"/>
        </w:rPr>
      </w:pPr>
      <w:r w:rsidRPr="00306D78">
        <w:rPr>
          <w:rFonts w:eastAsia="MS Mincho" w:cs="Times New Roman"/>
          <w:b/>
          <w:bCs/>
          <w:color w:val="auto"/>
        </w:rPr>
        <w:t>Serviciul Evaluare Proiecte și Contractare</w:t>
      </w:r>
    </w:p>
    <w:p w14:paraId="69199987"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Șef serviciu,</w:t>
      </w:r>
    </w:p>
    <w:p w14:paraId="1623CF93"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Adrian ȘTEFĂNESCU</w:t>
      </w:r>
    </w:p>
    <w:p w14:paraId="76DEF3B8" w14:textId="77777777" w:rsidR="00306D78" w:rsidRPr="00306D78" w:rsidRDefault="00306D78" w:rsidP="00306D78">
      <w:pPr>
        <w:tabs>
          <w:tab w:val="left" w:pos="4005"/>
        </w:tabs>
        <w:spacing w:before="0" w:after="0"/>
        <w:rPr>
          <w:rFonts w:eastAsia="MS Mincho" w:cs="Times New Roman"/>
          <w:b/>
          <w:bCs/>
          <w:color w:val="auto"/>
        </w:rPr>
      </w:pPr>
    </w:p>
    <w:p w14:paraId="6238D852" w14:textId="77777777" w:rsidR="00306D78" w:rsidRPr="00306D78" w:rsidRDefault="00306D78" w:rsidP="00306D78">
      <w:pPr>
        <w:tabs>
          <w:tab w:val="left" w:pos="4005"/>
        </w:tabs>
        <w:spacing w:before="0" w:after="0"/>
        <w:rPr>
          <w:rFonts w:eastAsia="MS Mincho" w:cs="Times New Roman"/>
          <w:b/>
          <w:bCs/>
          <w:color w:val="auto"/>
        </w:rPr>
      </w:pPr>
    </w:p>
    <w:p w14:paraId="39CFB302" w14:textId="77777777" w:rsidR="00306D78" w:rsidRPr="00306D78" w:rsidRDefault="00306D78" w:rsidP="00306D78">
      <w:pPr>
        <w:tabs>
          <w:tab w:val="left" w:pos="4005"/>
        </w:tabs>
        <w:spacing w:before="0" w:after="0"/>
        <w:rPr>
          <w:rFonts w:eastAsia="MS Mincho" w:cs="Times New Roman"/>
          <w:b/>
          <w:bCs/>
          <w:color w:val="auto"/>
        </w:rPr>
      </w:pPr>
    </w:p>
    <w:p w14:paraId="701318CF" w14:textId="77777777" w:rsidR="00306D78" w:rsidRPr="00306D78" w:rsidRDefault="00306D78" w:rsidP="00306D78">
      <w:pPr>
        <w:tabs>
          <w:tab w:val="left" w:pos="4005"/>
        </w:tabs>
        <w:spacing w:before="0" w:after="0"/>
        <w:rPr>
          <w:rFonts w:eastAsia="MS Mincho" w:cs="Times New Roman"/>
          <w:b/>
          <w:bCs/>
          <w:color w:val="auto"/>
        </w:rPr>
      </w:pPr>
    </w:p>
    <w:p w14:paraId="27ABA92C" w14:textId="77777777" w:rsidR="00306D78" w:rsidRPr="00306D78" w:rsidRDefault="00306D78" w:rsidP="00306D78">
      <w:pPr>
        <w:tabs>
          <w:tab w:val="left" w:pos="4005"/>
        </w:tabs>
        <w:spacing w:before="0" w:after="0"/>
        <w:rPr>
          <w:rFonts w:eastAsia="MS Mincho" w:cs="Times New Roman"/>
          <w:b/>
          <w:bCs/>
          <w:color w:val="auto"/>
        </w:rPr>
      </w:pPr>
      <w:r w:rsidRPr="00306D78">
        <w:rPr>
          <w:rFonts w:eastAsia="MS Mincho" w:cs="Times New Roman"/>
          <w:b/>
          <w:bCs/>
          <w:color w:val="auto"/>
        </w:rPr>
        <w:t>Întocmit</w:t>
      </w:r>
    </w:p>
    <w:p w14:paraId="7F85CD14"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Consilier,</w:t>
      </w:r>
    </w:p>
    <w:p w14:paraId="4B197F23" w14:textId="77777777" w:rsidR="00306D78" w:rsidRPr="00306D78" w:rsidRDefault="00306D78" w:rsidP="00306D78">
      <w:pPr>
        <w:tabs>
          <w:tab w:val="left" w:pos="4005"/>
        </w:tabs>
        <w:spacing w:before="0" w:after="0"/>
        <w:rPr>
          <w:rFonts w:eastAsia="MS Mincho" w:cs="Times New Roman"/>
          <w:color w:val="auto"/>
        </w:rPr>
      </w:pPr>
      <w:r w:rsidRPr="00306D78">
        <w:rPr>
          <w:rFonts w:eastAsia="MS Mincho" w:cs="Times New Roman"/>
          <w:color w:val="auto"/>
        </w:rPr>
        <w:t>Alexandru CIMPOEȘU</w:t>
      </w:r>
    </w:p>
    <w:p w14:paraId="39E152BB" w14:textId="77777777" w:rsidR="008A56DB" w:rsidRPr="008A56DB" w:rsidRDefault="008A56DB" w:rsidP="008A56DB">
      <w:pPr>
        <w:spacing w:before="240"/>
        <w:rPr>
          <w:b/>
          <w:bCs/>
        </w:rPr>
      </w:pPr>
    </w:p>
    <w:p w14:paraId="17D6C823" w14:textId="77777777" w:rsidR="00C346D5" w:rsidRDefault="00C346D5" w:rsidP="00C346D5">
      <w:pPr>
        <w:spacing w:before="240"/>
      </w:pPr>
    </w:p>
    <w:p w14:paraId="66DE7A35" w14:textId="77777777" w:rsidR="00AC45D1" w:rsidRPr="003108D5" w:rsidRDefault="00AC45D1" w:rsidP="00AC45D1">
      <w:pPr>
        <w:spacing w:before="0" w:after="0"/>
        <w:ind w:right="-81" w:firstLine="90"/>
        <w:jc w:val="left"/>
        <w:rPr>
          <w:rFonts w:cs="Times New Roman"/>
          <w:b/>
          <w:color w:val="auto"/>
        </w:rPr>
      </w:pPr>
    </w:p>
    <w:sectPr w:rsidR="00AC45D1" w:rsidRPr="003108D5" w:rsidSect="00C660A8">
      <w:headerReference w:type="default" r:id="rId8"/>
      <w:footerReference w:type="default" r:id="rId9"/>
      <w:headerReference w:type="first" r:id="rId10"/>
      <w:footerReference w:type="first" r:id="rId11"/>
      <w:pgSz w:w="11906" w:h="16838" w:code="9"/>
      <w:pgMar w:top="1440" w:right="1440" w:bottom="1440" w:left="14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611A" w14:textId="77777777" w:rsidR="00032C6C" w:rsidRDefault="00032C6C" w:rsidP="009772BD">
      <w:r>
        <w:separator/>
      </w:r>
    </w:p>
  </w:endnote>
  <w:endnote w:type="continuationSeparator" w:id="0">
    <w:p w14:paraId="5A7FF0E8" w14:textId="77777777" w:rsidR="00032C6C" w:rsidRDefault="00032C6C"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3E62" w14:textId="77777777" w:rsidR="00FB602D" w:rsidRDefault="00FB602D" w:rsidP="009772BD">
    <w:pPr>
      <w:pStyle w:val="Footer1"/>
    </w:pPr>
  </w:p>
  <w:p w14:paraId="64B11B5A" w14:textId="77777777" w:rsidR="00FB602D" w:rsidRPr="00FB602D" w:rsidRDefault="00FB602D" w:rsidP="002B43CB">
    <w:pPr>
      <w:pStyle w:val="Footer1"/>
      <w:ind w:left="-567"/>
    </w:pPr>
    <w:r w:rsidRPr="00FB602D">
      <w:t>Bd. Libertăţii, nr.12, Sector 5, Bucureşti</w:t>
    </w:r>
  </w:p>
  <w:p w14:paraId="79734A9F" w14:textId="2144D845" w:rsidR="00FB602D" w:rsidRPr="00FB602D" w:rsidRDefault="00FB602D" w:rsidP="002B43CB">
    <w:pPr>
      <w:pStyle w:val="Footer1"/>
      <w:ind w:left="-567"/>
    </w:pPr>
    <w:r w:rsidRPr="00FB602D">
      <w:t xml:space="preserve">Tel.: +4 </w:t>
    </w:r>
    <w:r w:rsidR="00E643BE" w:rsidRPr="001E4098">
      <w:t>021</w:t>
    </w:r>
    <w:r w:rsidR="00E643BE">
      <w:t xml:space="preserve"> </w:t>
    </w:r>
    <w:r w:rsidR="00E643BE" w:rsidRPr="001E4098">
      <w:t>316</w:t>
    </w:r>
    <w:r w:rsidR="00E643BE">
      <w:t xml:space="preserve"> 02 19</w:t>
    </w:r>
  </w:p>
  <w:p w14:paraId="1C50EA65"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0D91" w14:textId="7C4CC4F5" w:rsidR="002B43CB" w:rsidRPr="00FB602D" w:rsidRDefault="002B43CB" w:rsidP="00192E1F">
    <w:pPr>
      <w:pStyle w:val="Footer1"/>
      <w:tabs>
        <w:tab w:val="clear" w:pos="4703"/>
        <w:tab w:val="clear" w:pos="9406"/>
        <w:tab w:val="left" w:pos="5660"/>
      </w:tabs>
      <w:ind w:left="-567"/>
    </w:pPr>
    <w:r w:rsidRPr="00FB602D">
      <w:t>Bd. Libertăţii, nr.</w:t>
    </w:r>
    <w:r w:rsidR="00FE4053">
      <w:t xml:space="preserve"> </w:t>
    </w:r>
    <w:r w:rsidRPr="00FB602D">
      <w:t>12, Sector 5, Bucureşti</w:t>
    </w:r>
    <w:r w:rsidR="00192E1F">
      <w:tab/>
    </w:r>
  </w:p>
  <w:p w14:paraId="77278415" w14:textId="1BC0E58A" w:rsidR="002B43CB" w:rsidRPr="00FB602D" w:rsidRDefault="002B43CB" w:rsidP="00E643BE">
    <w:pPr>
      <w:pStyle w:val="Footer1"/>
      <w:ind w:left="-567"/>
    </w:pPr>
    <w:r w:rsidRPr="00FB602D">
      <w:t xml:space="preserve">Tel.: +4 </w:t>
    </w:r>
    <w:r w:rsidR="00E643BE" w:rsidRPr="001E4098">
      <w:t>021</w:t>
    </w:r>
    <w:r w:rsidR="00E643BE">
      <w:t xml:space="preserve"> </w:t>
    </w:r>
    <w:r w:rsidR="00E643BE" w:rsidRPr="001E4098">
      <w:t>316</w:t>
    </w:r>
    <w:r w:rsidR="00E643BE">
      <w:t xml:space="preserve"> 02 19</w:t>
    </w:r>
  </w:p>
  <w:p w14:paraId="42030646"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2CB8" w14:textId="77777777" w:rsidR="00032C6C" w:rsidRDefault="00032C6C" w:rsidP="009772BD">
      <w:r>
        <w:separator/>
      </w:r>
    </w:p>
  </w:footnote>
  <w:footnote w:type="continuationSeparator" w:id="0">
    <w:p w14:paraId="6FE8D34D" w14:textId="77777777" w:rsidR="00032C6C" w:rsidRDefault="00032C6C"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AAF5" w14:textId="1FAAE12F" w:rsidR="006C5964" w:rsidRDefault="006149D5" w:rsidP="00FE17E8">
    <w:pPr>
      <w:pStyle w:val="Antet"/>
      <w:ind w:left="7088" w:right="-569"/>
    </w:pPr>
    <w:r>
      <w:rPr>
        <w:noProof/>
        <w:lang w:eastAsia="ro-RO"/>
      </w:rPr>
      <w:drawing>
        <wp:anchor distT="0" distB="0" distL="114300" distR="114300" simplePos="0" relativeHeight="251660288" behindDoc="0" locked="0" layoutInCell="1" allowOverlap="1" wp14:anchorId="3D82E328" wp14:editId="7EEAC67A">
          <wp:simplePos x="0" y="0"/>
          <wp:positionH relativeFrom="column">
            <wp:posOffset>-266132</wp:posOffset>
          </wp:positionH>
          <wp:positionV relativeFrom="paragraph">
            <wp:posOffset>167763</wp:posOffset>
          </wp:positionV>
          <wp:extent cx="3236400" cy="900000"/>
          <wp:effectExtent l="0" t="0" r="2540" b="0"/>
          <wp:wrapSquare wrapText="bothSides"/>
          <wp:docPr id="654994260" name="Picture 139990145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3E3D" w14:textId="0AE21E23" w:rsidR="006C5964" w:rsidRDefault="006C5964" w:rsidP="00FE17E8">
    <w:pPr>
      <w:pStyle w:val="Antet"/>
      <w:ind w:left="7088" w:right="-569"/>
    </w:pPr>
  </w:p>
  <w:p w14:paraId="7D4C7DB4" w14:textId="77777777" w:rsidR="000745D4" w:rsidRDefault="00FE17E8" w:rsidP="00FE17E8">
    <w:pPr>
      <w:pStyle w:val="Antet"/>
      <w:ind w:left="7088" w:right="-569"/>
    </w:pPr>
    <w:r>
      <w:t xml:space="preserve">   </w:t>
    </w:r>
    <w:r w:rsidR="00DF72AC">
      <w:t xml:space="preserve">   </w:t>
    </w:r>
    <w:r>
      <w:t xml:space="preserve">                                    </w:t>
    </w:r>
  </w:p>
  <w:p w14:paraId="7A7F5088" w14:textId="77777777" w:rsidR="00D7335B" w:rsidRDefault="00D7335B" w:rsidP="00FE17E8">
    <w:pPr>
      <w:pStyle w:val="Antet"/>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FFBB" w14:textId="75560C03" w:rsidR="006C5964" w:rsidRDefault="0026628D">
    <w:pPr>
      <w:pStyle w:val="Antet"/>
    </w:pPr>
    <w:r>
      <w:rPr>
        <w:noProof/>
        <w:lang w:eastAsia="ro-RO"/>
      </w:rPr>
      <w:drawing>
        <wp:anchor distT="0" distB="0" distL="114300" distR="114300" simplePos="0" relativeHeight="251658240" behindDoc="0" locked="0" layoutInCell="1" allowOverlap="1" wp14:anchorId="52B9339E" wp14:editId="7D7482F9">
          <wp:simplePos x="0" y="0"/>
          <wp:positionH relativeFrom="column">
            <wp:posOffset>-102870</wp:posOffset>
          </wp:positionH>
          <wp:positionV relativeFrom="paragraph">
            <wp:posOffset>232410</wp:posOffset>
          </wp:positionV>
          <wp:extent cx="3236400" cy="900000"/>
          <wp:effectExtent l="0" t="0" r="2540" b="0"/>
          <wp:wrapSquare wrapText="bothSides"/>
          <wp:docPr id="559800040" name="Picture 75262060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E6673" w14:textId="77777777" w:rsidR="006C5964" w:rsidRDefault="006C5964">
    <w:pPr>
      <w:pStyle w:val="Antet"/>
    </w:pPr>
  </w:p>
  <w:p w14:paraId="7A2D287C" w14:textId="77777777" w:rsidR="006C5964" w:rsidRDefault="006C5964">
    <w:pPr>
      <w:pStyle w:val="Antet"/>
    </w:pPr>
  </w:p>
  <w:p w14:paraId="31770DAA" w14:textId="77777777" w:rsidR="006C5964" w:rsidRDefault="006C596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A8"/>
    <w:multiLevelType w:val="hybridMultilevel"/>
    <w:tmpl w:val="445035F4"/>
    <w:lvl w:ilvl="0" w:tplc="690210C8">
      <w:start w:val="2"/>
      <w:numFmt w:val="decimal"/>
      <w:lvlText w:val="(%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CC334D8"/>
    <w:multiLevelType w:val="hybridMultilevel"/>
    <w:tmpl w:val="414C6468"/>
    <w:lvl w:ilvl="0" w:tplc="A4560CB0">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B30150"/>
    <w:multiLevelType w:val="hybridMultilevel"/>
    <w:tmpl w:val="281897E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2EA657C"/>
    <w:multiLevelType w:val="hybridMultilevel"/>
    <w:tmpl w:val="0E5E76FA"/>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F9A2861"/>
    <w:multiLevelType w:val="hybridMultilevel"/>
    <w:tmpl w:val="DDC0C8D2"/>
    <w:lvl w:ilvl="0" w:tplc="2744D09E">
      <w:numFmt w:val="bullet"/>
      <w:lvlText w:val="-"/>
      <w:lvlJc w:val="left"/>
      <w:pPr>
        <w:ind w:left="574" w:hanging="360"/>
      </w:pPr>
      <w:rPr>
        <w:rFonts w:ascii="Trebuchet MS" w:eastAsiaTheme="minorHAnsi" w:hAnsi="Trebuchet MS" w:cs="Open Sans" w:hint="default"/>
      </w:rPr>
    </w:lvl>
    <w:lvl w:ilvl="1" w:tplc="04090003" w:tentative="1">
      <w:start w:val="1"/>
      <w:numFmt w:val="bullet"/>
      <w:lvlText w:val="o"/>
      <w:lvlJc w:val="left"/>
      <w:pPr>
        <w:ind w:left="1294" w:hanging="360"/>
      </w:pPr>
      <w:rPr>
        <w:rFonts w:ascii="Courier New" w:hAnsi="Courier New" w:cs="Courier New" w:hint="default"/>
      </w:rPr>
    </w:lvl>
    <w:lvl w:ilvl="2" w:tplc="04090005" w:tentative="1">
      <w:start w:val="1"/>
      <w:numFmt w:val="bullet"/>
      <w:lvlText w:val=""/>
      <w:lvlJc w:val="left"/>
      <w:pPr>
        <w:ind w:left="2014" w:hanging="360"/>
      </w:pPr>
      <w:rPr>
        <w:rFonts w:ascii="Wingdings" w:hAnsi="Wingdings" w:hint="default"/>
      </w:rPr>
    </w:lvl>
    <w:lvl w:ilvl="3" w:tplc="04090001" w:tentative="1">
      <w:start w:val="1"/>
      <w:numFmt w:val="bullet"/>
      <w:lvlText w:val=""/>
      <w:lvlJc w:val="left"/>
      <w:pPr>
        <w:ind w:left="2734" w:hanging="360"/>
      </w:pPr>
      <w:rPr>
        <w:rFonts w:ascii="Symbol" w:hAnsi="Symbol" w:hint="default"/>
      </w:rPr>
    </w:lvl>
    <w:lvl w:ilvl="4" w:tplc="04090003" w:tentative="1">
      <w:start w:val="1"/>
      <w:numFmt w:val="bullet"/>
      <w:lvlText w:val="o"/>
      <w:lvlJc w:val="left"/>
      <w:pPr>
        <w:ind w:left="3454" w:hanging="360"/>
      </w:pPr>
      <w:rPr>
        <w:rFonts w:ascii="Courier New" w:hAnsi="Courier New" w:cs="Courier New" w:hint="default"/>
      </w:rPr>
    </w:lvl>
    <w:lvl w:ilvl="5" w:tplc="04090005" w:tentative="1">
      <w:start w:val="1"/>
      <w:numFmt w:val="bullet"/>
      <w:lvlText w:val=""/>
      <w:lvlJc w:val="left"/>
      <w:pPr>
        <w:ind w:left="4174" w:hanging="360"/>
      </w:pPr>
      <w:rPr>
        <w:rFonts w:ascii="Wingdings" w:hAnsi="Wingdings" w:hint="default"/>
      </w:rPr>
    </w:lvl>
    <w:lvl w:ilvl="6" w:tplc="04090001" w:tentative="1">
      <w:start w:val="1"/>
      <w:numFmt w:val="bullet"/>
      <w:lvlText w:val=""/>
      <w:lvlJc w:val="left"/>
      <w:pPr>
        <w:ind w:left="4894" w:hanging="360"/>
      </w:pPr>
      <w:rPr>
        <w:rFonts w:ascii="Symbol" w:hAnsi="Symbol" w:hint="default"/>
      </w:rPr>
    </w:lvl>
    <w:lvl w:ilvl="7" w:tplc="04090003" w:tentative="1">
      <w:start w:val="1"/>
      <w:numFmt w:val="bullet"/>
      <w:lvlText w:val="o"/>
      <w:lvlJc w:val="left"/>
      <w:pPr>
        <w:ind w:left="5614" w:hanging="360"/>
      </w:pPr>
      <w:rPr>
        <w:rFonts w:ascii="Courier New" w:hAnsi="Courier New" w:cs="Courier New" w:hint="default"/>
      </w:rPr>
    </w:lvl>
    <w:lvl w:ilvl="8" w:tplc="04090005" w:tentative="1">
      <w:start w:val="1"/>
      <w:numFmt w:val="bullet"/>
      <w:lvlText w:val=""/>
      <w:lvlJc w:val="left"/>
      <w:pPr>
        <w:ind w:left="6334" w:hanging="360"/>
      </w:pPr>
      <w:rPr>
        <w:rFonts w:ascii="Wingdings" w:hAnsi="Wingdings" w:hint="default"/>
      </w:rPr>
    </w:lvl>
  </w:abstractNum>
  <w:abstractNum w:abstractNumId="5" w15:restartNumberingAfterBreak="0">
    <w:nsid w:val="41C574B7"/>
    <w:multiLevelType w:val="hybridMultilevel"/>
    <w:tmpl w:val="9E82617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4F0D646A"/>
    <w:multiLevelType w:val="multilevel"/>
    <w:tmpl w:val="E7CE6674"/>
    <w:lvl w:ilvl="0">
      <w:numFmt w:val="bullet"/>
      <w:lvlText w:val="-"/>
      <w:lvlJc w:val="left"/>
      <w:pPr>
        <w:ind w:left="1080" w:hanging="72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CA708A1"/>
    <w:multiLevelType w:val="hybridMultilevel"/>
    <w:tmpl w:val="8FC87B70"/>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6EA50ADA"/>
    <w:multiLevelType w:val="hybridMultilevel"/>
    <w:tmpl w:val="D7B8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96C5D"/>
    <w:multiLevelType w:val="hybridMultilevel"/>
    <w:tmpl w:val="EB969F2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596554138">
    <w:abstractNumId w:val="4"/>
  </w:num>
  <w:num w:numId="2" w16cid:durableId="1632057239">
    <w:abstractNumId w:val="7"/>
  </w:num>
  <w:num w:numId="3" w16cid:durableId="364646282">
    <w:abstractNumId w:val="9"/>
  </w:num>
  <w:num w:numId="4" w16cid:durableId="1337608369">
    <w:abstractNumId w:val="2"/>
  </w:num>
  <w:num w:numId="5" w16cid:durableId="1548758086">
    <w:abstractNumId w:val="5"/>
  </w:num>
  <w:num w:numId="6" w16cid:durableId="1523935481">
    <w:abstractNumId w:val="3"/>
  </w:num>
  <w:num w:numId="7" w16cid:durableId="563610468">
    <w:abstractNumId w:val="1"/>
  </w:num>
  <w:num w:numId="8" w16cid:durableId="1905069966">
    <w:abstractNumId w:val="8"/>
  </w:num>
  <w:num w:numId="9" w16cid:durableId="40640329">
    <w:abstractNumId w:val="6"/>
  </w:num>
  <w:num w:numId="10" w16cid:durableId="371270189">
    <w:abstractNumId w:val="3"/>
  </w:num>
  <w:num w:numId="11" w16cid:durableId="1208302697">
    <w:abstractNumId w:val="2"/>
  </w:num>
  <w:num w:numId="12" w16cid:durableId="57301339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512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2E0F"/>
    <w:rsid w:val="0000505D"/>
    <w:rsid w:val="00012DC6"/>
    <w:rsid w:val="00032C6C"/>
    <w:rsid w:val="0003774F"/>
    <w:rsid w:val="000569EE"/>
    <w:rsid w:val="00061FAB"/>
    <w:rsid w:val="000629B8"/>
    <w:rsid w:val="000745D4"/>
    <w:rsid w:val="00074FBD"/>
    <w:rsid w:val="00082234"/>
    <w:rsid w:val="0008433E"/>
    <w:rsid w:val="00090571"/>
    <w:rsid w:val="000920FF"/>
    <w:rsid w:val="0009796B"/>
    <w:rsid w:val="000B6BA9"/>
    <w:rsid w:val="000C10D1"/>
    <w:rsid w:val="000C6C01"/>
    <w:rsid w:val="000D1C8C"/>
    <w:rsid w:val="000F25A1"/>
    <w:rsid w:val="000F4C24"/>
    <w:rsid w:val="000F5BC8"/>
    <w:rsid w:val="0010679E"/>
    <w:rsid w:val="00137389"/>
    <w:rsid w:val="001375E5"/>
    <w:rsid w:val="001466DC"/>
    <w:rsid w:val="00152EF0"/>
    <w:rsid w:val="00183DB1"/>
    <w:rsid w:val="00192E1F"/>
    <w:rsid w:val="001B354C"/>
    <w:rsid w:val="001C0FB8"/>
    <w:rsid w:val="001C220A"/>
    <w:rsid w:val="001E2A58"/>
    <w:rsid w:val="001E4C20"/>
    <w:rsid w:val="001F2C6F"/>
    <w:rsid w:val="00206384"/>
    <w:rsid w:val="00223F2E"/>
    <w:rsid w:val="002328DD"/>
    <w:rsid w:val="00232DD2"/>
    <w:rsid w:val="00234E49"/>
    <w:rsid w:val="00237E58"/>
    <w:rsid w:val="002502A0"/>
    <w:rsid w:val="00250C31"/>
    <w:rsid w:val="00255BC4"/>
    <w:rsid w:val="002600D9"/>
    <w:rsid w:val="00262254"/>
    <w:rsid w:val="00264454"/>
    <w:rsid w:val="00264EF9"/>
    <w:rsid w:val="0026628D"/>
    <w:rsid w:val="0026784F"/>
    <w:rsid w:val="00273D83"/>
    <w:rsid w:val="002758BD"/>
    <w:rsid w:val="00276F1F"/>
    <w:rsid w:val="00287CD9"/>
    <w:rsid w:val="00287EA4"/>
    <w:rsid w:val="002945B4"/>
    <w:rsid w:val="00297B13"/>
    <w:rsid w:val="002B30E7"/>
    <w:rsid w:val="002B43CB"/>
    <w:rsid w:val="002D58BF"/>
    <w:rsid w:val="002E7486"/>
    <w:rsid w:val="00304182"/>
    <w:rsid w:val="00306D78"/>
    <w:rsid w:val="003108D5"/>
    <w:rsid w:val="00321D8D"/>
    <w:rsid w:val="003362F0"/>
    <w:rsid w:val="0033769A"/>
    <w:rsid w:val="00347D35"/>
    <w:rsid w:val="003611C4"/>
    <w:rsid w:val="00376EC2"/>
    <w:rsid w:val="00382F2F"/>
    <w:rsid w:val="003945DD"/>
    <w:rsid w:val="00396879"/>
    <w:rsid w:val="003A66EA"/>
    <w:rsid w:val="003B1F06"/>
    <w:rsid w:val="003C30CB"/>
    <w:rsid w:val="003C6053"/>
    <w:rsid w:val="003C712F"/>
    <w:rsid w:val="003D5398"/>
    <w:rsid w:val="003D6D58"/>
    <w:rsid w:val="003E1DA9"/>
    <w:rsid w:val="00404059"/>
    <w:rsid w:val="0040453A"/>
    <w:rsid w:val="004116D0"/>
    <w:rsid w:val="00415986"/>
    <w:rsid w:val="00437510"/>
    <w:rsid w:val="00440896"/>
    <w:rsid w:val="0044647B"/>
    <w:rsid w:val="00452529"/>
    <w:rsid w:val="00452B48"/>
    <w:rsid w:val="00456027"/>
    <w:rsid w:val="0045699A"/>
    <w:rsid w:val="004611F0"/>
    <w:rsid w:val="00464328"/>
    <w:rsid w:val="00465413"/>
    <w:rsid w:val="004670B2"/>
    <w:rsid w:val="00477B11"/>
    <w:rsid w:val="00487221"/>
    <w:rsid w:val="00487440"/>
    <w:rsid w:val="00490ADC"/>
    <w:rsid w:val="00493B17"/>
    <w:rsid w:val="004965CB"/>
    <w:rsid w:val="004966A7"/>
    <w:rsid w:val="004974BA"/>
    <w:rsid w:val="004A15E0"/>
    <w:rsid w:val="004A23A0"/>
    <w:rsid w:val="004B0DAB"/>
    <w:rsid w:val="004B2525"/>
    <w:rsid w:val="004B4DDC"/>
    <w:rsid w:val="004C224B"/>
    <w:rsid w:val="004C2337"/>
    <w:rsid w:val="004C30D7"/>
    <w:rsid w:val="004D4C19"/>
    <w:rsid w:val="004D7835"/>
    <w:rsid w:val="004E5DB2"/>
    <w:rsid w:val="004F5E2C"/>
    <w:rsid w:val="004F66ED"/>
    <w:rsid w:val="00504E66"/>
    <w:rsid w:val="0051668E"/>
    <w:rsid w:val="00527EFC"/>
    <w:rsid w:val="005332FC"/>
    <w:rsid w:val="00540BDB"/>
    <w:rsid w:val="005521AD"/>
    <w:rsid w:val="00554976"/>
    <w:rsid w:val="0056066E"/>
    <w:rsid w:val="00563423"/>
    <w:rsid w:val="005653D0"/>
    <w:rsid w:val="00565AA7"/>
    <w:rsid w:val="00572590"/>
    <w:rsid w:val="00584020"/>
    <w:rsid w:val="0058762D"/>
    <w:rsid w:val="005922FD"/>
    <w:rsid w:val="005A3214"/>
    <w:rsid w:val="005A389E"/>
    <w:rsid w:val="005B11AD"/>
    <w:rsid w:val="005B29D5"/>
    <w:rsid w:val="005B6DD5"/>
    <w:rsid w:val="005C684E"/>
    <w:rsid w:val="005D1294"/>
    <w:rsid w:val="005E5841"/>
    <w:rsid w:val="005E5E83"/>
    <w:rsid w:val="005E6C0C"/>
    <w:rsid w:val="005F2C6B"/>
    <w:rsid w:val="005F71FE"/>
    <w:rsid w:val="00601569"/>
    <w:rsid w:val="006030B8"/>
    <w:rsid w:val="006055FD"/>
    <w:rsid w:val="00607231"/>
    <w:rsid w:val="006078DA"/>
    <w:rsid w:val="006134C8"/>
    <w:rsid w:val="006149D5"/>
    <w:rsid w:val="006209FB"/>
    <w:rsid w:val="00623BCA"/>
    <w:rsid w:val="00625F50"/>
    <w:rsid w:val="006268C4"/>
    <w:rsid w:val="006358F6"/>
    <w:rsid w:val="0066611C"/>
    <w:rsid w:val="00672F17"/>
    <w:rsid w:val="00675776"/>
    <w:rsid w:val="006840DA"/>
    <w:rsid w:val="00687E60"/>
    <w:rsid w:val="006907F0"/>
    <w:rsid w:val="006912A9"/>
    <w:rsid w:val="00691BD4"/>
    <w:rsid w:val="006A148C"/>
    <w:rsid w:val="006A235E"/>
    <w:rsid w:val="006A48CA"/>
    <w:rsid w:val="006B0007"/>
    <w:rsid w:val="006B66B3"/>
    <w:rsid w:val="006C5964"/>
    <w:rsid w:val="006D1D87"/>
    <w:rsid w:val="006E0430"/>
    <w:rsid w:val="006E5BD3"/>
    <w:rsid w:val="006F496B"/>
    <w:rsid w:val="00712CDD"/>
    <w:rsid w:val="00720B06"/>
    <w:rsid w:val="007310C9"/>
    <w:rsid w:val="00732CFA"/>
    <w:rsid w:val="007336B2"/>
    <w:rsid w:val="0073790E"/>
    <w:rsid w:val="00742659"/>
    <w:rsid w:val="0074458B"/>
    <w:rsid w:val="0075038F"/>
    <w:rsid w:val="00750419"/>
    <w:rsid w:val="00755673"/>
    <w:rsid w:val="00757635"/>
    <w:rsid w:val="00784657"/>
    <w:rsid w:val="00786BEA"/>
    <w:rsid w:val="00792499"/>
    <w:rsid w:val="007B1EDC"/>
    <w:rsid w:val="007B55DB"/>
    <w:rsid w:val="007C418E"/>
    <w:rsid w:val="007D3557"/>
    <w:rsid w:val="007D39BE"/>
    <w:rsid w:val="007F1001"/>
    <w:rsid w:val="00804E84"/>
    <w:rsid w:val="00820565"/>
    <w:rsid w:val="00824909"/>
    <w:rsid w:val="008324CF"/>
    <w:rsid w:val="00835381"/>
    <w:rsid w:val="00840A24"/>
    <w:rsid w:val="0084194E"/>
    <w:rsid w:val="0084595A"/>
    <w:rsid w:val="008755F4"/>
    <w:rsid w:val="00875C95"/>
    <w:rsid w:val="0089272E"/>
    <w:rsid w:val="008A0059"/>
    <w:rsid w:val="008A56DB"/>
    <w:rsid w:val="008B3B32"/>
    <w:rsid w:val="008C03E3"/>
    <w:rsid w:val="008C2424"/>
    <w:rsid w:val="008D6293"/>
    <w:rsid w:val="008F2BF8"/>
    <w:rsid w:val="008F3098"/>
    <w:rsid w:val="00901672"/>
    <w:rsid w:val="009232FA"/>
    <w:rsid w:val="00942EAB"/>
    <w:rsid w:val="009430B8"/>
    <w:rsid w:val="00945326"/>
    <w:rsid w:val="00946A18"/>
    <w:rsid w:val="00947284"/>
    <w:rsid w:val="009615CD"/>
    <w:rsid w:val="00963E22"/>
    <w:rsid w:val="009767A3"/>
    <w:rsid w:val="009772BD"/>
    <w:rsid w:val="00984918"/>
    <w:rsid w:val="00992F78"/>
    <w:rsid w:val="009935ED"/>
    <w:rsid w:val="009A61DD"/>
    <w:rsid w:val="009B6778"/>
    <w:rsid w:val="009B6AE0"/>
    <w:rsid w:val="009C294D"/>
    <w:rsid w:val="009C64BA"/>
    <w:rsid w:val="009C71C3"/>
    <w:rsid w:val="009D2223"/>
    <w:rsid w:val="009D2882"/>
    <w:rsid w:val="009D425A"/>
    <w:rsid w:val="009E4BF0"/>
    <w:rsid w:val="009F321C"/>
    <w:rsid w:val="009F380A"/>
    <w:rsid w:val="00A0480B"/>
    <w:rsid w:val="00A13A73"/>
    <w:rsid w:val="00A20839"/>
    <w:rsid w:val="00A25734"/>
    <w:rsid w:val="00A2625B"/>
    <w:rsid w:val="00A27359"/>
    <w:rsid w:val="00A356B3"/>
    <w:rsid w:val="00A36002"/>
    <w:rsid w:val="00A41AC1"/>
    <w:rsid w:val="00A56173"/>
    <w:rsid w:val="00A70F59"/>
    <w:rsid w:val="00A72658"/>
    <w:rsid w:val="00A85B7C"/>
    <w:rsid w:val="00A861FB"/>
    <w:rsid w:val="00A91B78"/>
    <w:rsid w:val="00A924F4"/>
    <w:rsid w:val="00A96ECB"/>
    <w:rsid w:val="00AA364C"/>
    <w:rsid w:val="00AC3299"/>
    <w:rsid w:val="00AC45D1"/>
    <w:rsid w:val="00AD2631"/>
    <w:rsid w:val="00AE059D"/>
    <w:rsid w:val="00AE3A85"/>
    <w:rsid w:val="00AE6865"/>
    <w:rsid w:val="00AE7017"/>
    <w:rsid w:val="00AE7EF4"/>
    <w:rsid w:val="00AF7350"/>
    <w:rsid w:val="00B02C3E"/>
    <w:rsid w:val="00B13DD1"/>
    <w:rsid w:val="00B24D5C"/>
    <w:rsid w:val="00B26EFD"/>
    <w:rsid w:val="00B32C9C"/>
    <w:rsid w:val="00B34F6D"/>
    <w:rsid w:val="00B3639B"/>
    <w:rsid w:val="00B54D9F"/>
    <w:rsid w:val="00B601AA"/>
    <w:rsid w:val="00B71F15"/>
    <w:rsid w:val="00B72718"/>
    <w:rsid w:val="00B831B4"/>
    <w:rsid w:val="00B91576"/>
    <w:rsid w:val="00B9192D"/>
    <w:rsid w:val="00B96A34"/>
    <w:rsid w:val="00BA06B5"/>
    <w:rsid w:val="00BA1DD1"/>
    <w:rsid w:val="00BA2F6F"/>
    <w:rsid w:val="00BA5BCE"/>
    <w:rsid w:val="00BA6266"/>
    <w:rsid w:val="00BB3E5F"/>
    <w:rsid w:val="00BC3838"/>
    <w:rsid w:val="00BD0BE5"/>
    <w:rsid w:val="00BE4299"/>
    <w:rsid w:val="00BF2012"/>
    <w:rsid w:val="00BF69AE"/>
    <w:rsid w:val="00C009C6"/>
    <w:rsid w:val="00C07B62"/>
    <w:rsid w:val="00C12ED1"/>
    <w:rsid w:val="00C1512F"/>
    <w:rsid w:val="00C17EFA"/>
    <w:rsid w:val="00C2186E"/>
    <w:rsid w:val="00C346D5"/>
    <w:rsid w:val="00C42481"/>
    <w:rsid w:val="00C56083"/>
    <w:rsid w:val="00C660A8"/>
    <w:rsid w:val="00C66BBB"/>
    <w:rsid w:val="00C67D00"/>
    <w:rsid w:val="00C70EDD"/>
    <w:rsid w:val="00C711BE"/>
    <w:rsid w:val="00C82B67"/>
    <w:rsid w:val="00C938F2"/>
    <w:rsid w:val="00CA61B4"/>
    <w:rsid w:val="00CA7DEF"/>
    <w:rsid w:val="00CB1CB4"/>
    <w:rsid w:val="00CC154A"/>
    <w:rsid w:val="00CC4B43"/>
    <w:rsid w:val="00CE3DA0"/>
    <w:rsid w:val="00CE5519"/>
    <w:rsid w:val="00CF2BA0"/>
    <w:rsid w:val="00CF616D"/>
    <w:rsid w:val="00CF6AEC"/>
    <w:rsid w:val="00D026E5"/>
    <w:rsid w:val="00D12291"/>
    <w:rsid w:val="00D16696"/>
    <w:rsid w:val="00D205F9"/>
    <w:rsid w:val="00D24928"/>
    <w:rsid w:val="00D43DB5"/>
    <w:rsid w:val="00D51E15"/>
    <w:rsid w:val="00D547D7"/>
    <w:rsid w:val="00D60814"/>
    <w:rsid w:val="00D67FA4"/>
    <w:rsid w:val="00D7177E"/>
    <w:rsid w:val="00D7335B"/>
    <w:rsid w:val="00D7612E"/>
    <w:rsid w:val="00DA1E55"/>
    <w:rsid w:val="00DA4CCB"/>
    <w:rsid w:val="00DB0015"/>
    <w:rsid w:val="00DB090C"/>
    <w:rsid w:val="00DB67ED"/>
    <w:rsid w:val="00DB7177"/>
    <w:rsid w:val="00DC6BDF"/>
    <w:rsid w:val="00DD4854"/>
    <w:rsid w:val="00DE6BD8"/>
    <w:rsid w:val="00DE7AF8"/>
    <w:rsid w:val="00DF72AC"/>
    <w:rsid w:val="00E06F3B"/>
    <w:rsid w:val="00E2152F"/>
    <w:rsid w:val="00E46B61"/>
    <w:rsid w:val="00E53BB1"/>
    <w:rsid w:val="00E55F75"/>
    <w:rsid w:val="00E56288"/>
    <w:rsid w:val="00E643BE"/>
    <w:rsid w:val="00E7683B"/>
    <w:rsid w:val="00E81B0A"/>
    <w:rsid w:val="00E82CF0"/>
    <w:rsid w:val="00E93385"/>
    <w:rsid w:val="00E94451"/>
    <w:rsid w:val="00EA4A11"/>
    <w:rsid w:val="00EB15FE"/>
    <w:rsid w:val="00EB436E"/>
    <w:rsid w:val="00EB6664"/>
    <w:rsid w:val="00EC12E5"/>
    <w:rsid w:val="00EC2D7C"/>
    <w:rsid w:val="00EC4291"/>
    <w:rsid w:val="00EE1BC8"/>
    <w:rsid w:val="00EE771B"/>
    <w:rsid w:val="00EF23D9"/>
    <w:rsid w:val="00F021F9"/>
    <w:rsid w:val="00F03882"/>
    <w:rsid w:val="00F123C4"/>
    <w:rsid w:val="00F20740"/>
    <w:rsid w:val="00F219FB"/>
    <w:rsid w:val="00F300F2"/>
    <w:rsid w:val="00F31143"/>
    <w:rsid w:val="00F41731"/>
    <w:rsid w:val="00F42C63"/>
    <w:rsid w:val="00F450F6"/>
    <w:rsid w:val="00F63389"/>
    <w:rsid w:val="00F7503D"/>
    <w:rsid w:val="00F87402"/>
    <w:rsid w:val="00FA09C3"/>
    <w:rsid w:val="00FA274A"/>
    <w:rsid w:val="00FB0579"/>
    <w:rsid w:val="00FB602D"/>
    <w:rsid w:val="00FC3455"/>
    <w:rsid w:val="00FC6B0F"/>
    <w:rsid w:val="00FE0C3B"/>
    <w:rsid w:val="00FE17E8"/>
    <w:rsid w:val="00FE4053"/>
    <w:rsid w:val="00FE749D"/>
    <w:rsid w:val="00FF3E93"/>
    <w:rsid w:val="00FF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A570"/>
  <w15:chartTrackingRefBased/>
  <w15:docId w15:val="{02F9D444-D047-4BF1-9207-7CACFDA0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Titlu1">
    <w:name w:val="heading 1"/>
    <w:basedOn w:val="Normal"/>
    <w:next w:val="Normal"/>
    <w:link w:val="Titlu1Caracter"/>
    <w:uiPriority w:val="9"/>
    <w:qFormat/>
    <w:rsid w:val="00DA4CCB"/>
    <w:pPr>
      <w:keepNext/>
      <w:keepLines/>
      <w:suppressAutoHyphens/>
      <w:autoSpaceDN w:val="0"/>
      <w:spacing w:before="240" w:after="0" w:line="240" w:lineRule="auto"/>
      <w:jc w:val="left"/>
      <w:textAlignment w:val="baseline"/>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DA4CCB"/>
    <w:pPr>
      <w:keepNext/>
      <w:keepLines/>
      <w:suppressAutoHyphens/>
      <w:autoSpaceDN w:val="0"/>
      <w:spacing w:before="40" w:after="0" w:line="240" w:lineRule="auto"/>
      <w:jc w:val="left"/>
      <w:textAlignment w:val="baseline"/>
      <w:outlineLvl w:val="1"/>
    </w:pPr>
    <w:rPr>
      <w:rFonts w:ascii="Calibri Light" w:eastAsia="Times New Roman" w:hAnsi="Calibri Light" w:cs="Times New Roman"/>
      <w:color w:val="2F5496"/>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nhideWhenUsed/>
    <w:rsid w:val="000745D4"/>
    <w:pPr>
      <w:tabs>
        <w:tab w:val="center" w:pos="4703"/>
        <w:tab w:val="right" w:pos="9406"/>
      </w:tabs>
      <w:spacing w:after="0" w:line="240" w:lineRule="auto"/>
    </w:pPr>
  </w:style>
  <w:style w:type="character" w:customStyle="1" w:styleId="SubsolCaracter">
    <w:name w:val="Subsol Caracter"/>
    <w:basedOn w:val="Fontdeparagrafimplicit"/>
    <w:link w:val="Subsol"/>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paragraph" w:styleId="TextnBalon">
    <w:name w:val="Balloon Text"/>
    <w:basedOn w:val="Normal"/>
    <w:link w:val="TextnBalonCaracter"/>
    <w:uiPriority w:val="99"/>
    <w:semiHidden/>
    <w:unhideWhenUsed/>
    <w:rsid w:val="00B96A34"/>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6A34"/>
    <w:rPr>
      <w:rFonts w:ascii="Segoe UI" w:hAnsi="Segoe UI" w:cs="Segoe UI"/>
      <w:color w:val="000000"/>
      <w:sz w:val="18"/>
      <w:szCs w:val="18"/>
      <w:lang w:val="ro-RO"/>
    </w:rPr>
  </w:style>
  <w:style w:type="character" w:styleId="Accentuat">
    <w:name w:val="Emphasis"/>
    <w:uiPriority w:val="20"/>
    <w:qFormat/>
    <w:rsid w:val="00E06F3B"/>
    <w:rPr>
      <w:i/>
      <w:iCs/>
    </w:rPr>
  </w:style>
  <w:style w:type="paragraph" w:styleId="Titlu">
    <w:name w:val="Title"/>
    <w:basedOn w:val="Normal"/>
    <w:next w:val="Normal"/>
    <w:link w:val="TitluCaracte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uCaracter">
    <w:name w:val="Titlu Caracter"/>
    <w:basedOn w:val="Fontdeparagrafimplicit"/>
    <w:link w:val="Titlu"/>
    <w:uiPriority w:val="10"/>
    <w:rsid w:val="00E06F3B"/>
    <w:rPr>
      <w:rFonts w:ascii="Calibri" w:eastAsia="MS Gothic" w:hAnsi="Calibri" w:cs="Times New Roman"/>
      <w:b/>
      <w:bCs/>
      <w:kern w:val="28"/>
      <w:sz w:val="32"/>
      <w:szCs w:val="32"/>
    </w:rPr>
  </w:style>
  <w:style w:type="character" w:customStyle="1" w:styleId="sttlinie">
    <w:name w:val="st_tlinie"/>
    <w:basedOn w:val="Fontdeparagrafimplicit"/>
    <w:rsid w:val="004D4C19"/>
  </w:style>
  <w:style w:type="paragraph" w:customStyle="1" w:styleId="MediumGrid21">
    <w:name w:val="Medium Grid 21"/>
    <w:uiPriority w:val="1"/>
    <w:qFormat/>
    <w:rsid w:val="004D4C19"/>
    <w:pPr>
      <w:spacing w:after="0" w:line="240" w:lineRule="auto"/>
    </w:pPr>
    <w:rPr>
      <w:rFonts w:ascii="Trebuchet MS" w:eastAsia="MS Mincho" w:hAnsi="Trebuchet MS" w:cs="Times New Roman"/>
      <w:sz w:val="18"/>
      <w:szCs w:val="18"/>
    </w:rPr>
  </w:style>
  <w:style w:type="character" w:customStyle="1" w:styleId="do1">
    <w:name w:val="do1"/>
    <w:rsid w:val="009F380A"/>
    <w:rPr>
      <w:b/>
      <w:bCs/>
      <w:sz w:val="26"/>
      <w:szCs w:val="26"/>
    </w:rPr>
  </w:style>
  <w:style w:type="character" w:styleId="Hyperlink">
    <w:name w:val="Hyperlink"/>
    <w:basedOn w:val="Fontdeparagrafimplicit"/>
    <w:uiPriority w:val="99"/>
    <w:unhideWhenUsed/>
    <w:rsid w:val="00984918"/>
    <w:rPr>
      <w:color w:val="0563C1" w:themeColor="hyperlink"/>
      <w:u w:val="single"/>
    </w:rPr>
  </w:style>
  <w:style w:type="character" w:customStyle="1" w:styleId="UnresolvedMention1">
    <w:name w:val="Unresolved Mention1"/>
    <w:basedOn w:val="Fontdeparagrafimplicit"/>
    <w:uiPriority w:val="99"/>
    <w:semiHidden/>
    <w:unhideWhenUsed/>
    <w:rsid w:val="00984918"/>
    <w:rPr>
      <w:color w:val="605E5C"/>
      <w:shd w:val="clear" w:color="auto" w:fill="E1DFDD"/>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452529"/>
    <w:pPr>
      <w:ind w:left="720"/>
      <w:contextualSpacing/>
    </w:pPr>
  </w:style>
  <w:style w:type="table" w:styleId="Tabelgril">
    <w:name w:val="Table Grid"/>
    <w:basedOn w:val="TabelNormal"/>
    <w:uiPriority w:val="39"/>
    <w:rsid w:val="00AC329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7B1EDC"/>
    <w:rPr>
      <w:sz w:val="16"/>
      <w:szCs w:val="16"/>
    </w:rPr>
  </w:style>
  <w:style w:type="paragraph" w:styleId="Textcomentariu">
    <w:name w:val="annotation text"/>
    <w:basedOn w:val="Normal"/>
    <w:link w:val="TextcomentariuCaracter"/>
    <w:uiPriority w:val="99"/>
    <w:semiHidden/>
    <w:unhideWhenUsed/>
    <w:rsid w:val="007B1ED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B1EDC"/>
    <w:rPr>
      <w:rFonts w:ascii="Trebuchet MS" w:hAnsi="Trebuchet MS" w:cs="Open Sans"/>
      <w:color w:val="000000"/>
      <w:sz w:val="20"/>
      <w:szCs w:val="20"/>
      <w:lang w:val="ro-RO"/>
    </w:rPr>
  </w:style>
  <w:style w:type="paragraph" w:styleId="SubiectComentariu">
    <w:name w:val="annotation subject"/>
    <w:basedOn w:val="Textcomentariu"/>
    <w:next w:val="Textcomentariu"/>
    <w:link w:val="SubiectComentariuCaracter"/>
    <w:uiPriority w:val="99"/>
    <w:semiHidden/>
    <w:unhideWhenUsed/>
    <w:rsid w:val="007B1EDC"/>
    <w:rPr>
      <w:b/>
      <w:bCs/>
    </w:rPr>
  </w:style>
  <w:style w:type="character" w:customStyle="1" w:styleId="SubiectComentariuCaracter">
    <w:name w:val="Subiect Comentariu Caracter"/>
    <w:basedOn w:val="TextcomentariuCaracter"/>
    <w:link w:val="SubiectComentariu"/>
    <w:uiPriority w:val="99"/>
    <w:semiHidden/>
    <w:rsid w:val="007B1EDC"/>
    <w:rPr>
      <w:rFonts w:ascii="Trebuchet MS" w:hAnsi="Trebuchet MS" w:cs="Open Sans"/>
      <w:b/>
      <w:bCs/>
      <w:color w:val="000000"/>
      <w:sz w:val="20"/>
      <w:szCs w:val="20"/>
      <w:lang w:val="ro-RO"/>
    </w:rPr>
  </w:style>
  <w:style w:type="character" w:customStyle="1" w:styleId="Titlu1Caracter">
    <w:name w:val="Titlu 1 Caracter"/>
    <w:basedOn w:val="Fontdeparagrafimplicit"/>
    <w:link w:val="Titlu1"/>
    <w:uiPriority w:val="9"/>
    <w:rsid w:val="00DA4CCB"/>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DA4CCB"/>
    <w:rPr>
      <w:rFonts w:ascii="Calibri Light" w:eastAsia="Times New Roman" w:hAnsi="Calibri Light" w:cs="Times New Roman"/>
      <w:color w:val="2F5496"/>
      <w:sz w:val="26"/>
      <w:szCs w:val="26"/>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rsid w:val="00DA4CCB"/>
    <w:pPr>
      <w:suppressAutoHyphens/>
      <w:spacing w:before="0" w:after="0" w:line="240" w:lineRule="auto"/>
    </w:pPr>
    <w:rPr>
      <w:rFonts w:ascii="Arial" w:eastAsia="Times New Roman" w:hAnsi="Arial" w:cs="Times New Roman"/>
      <w:color w:val="auto"/>
      <w:sz w:val="20"/>
      <w:szCs w:val="20"/>
      <w:lang w:eastAsia="ar-SA"/>
    </w:rPr>
  </w:style>
  <w:style w:type="character" w:customStyle="1" w:styleId="FootnoteTextChar">
    <w:name w:val="Footnote Text Char"/>
    <w:basedOn w:val="Fontdeparagrafimplicit"/>
    <w:uiPriority w:val="99"/>
    <w:semiHidden/>
    <w:rsid w:val="00DA4CCB"/>
    <w:rPr>
      <w:rFonts w:ascii="Trebuchet MS" w:hAnsi="Trebuchet MS" w:cs="Open Sans"/>
      <w:color w:val="000000"/>
      <w:sz w:val="20"/>
      <w:szCs w:val="20"/>
      <w:lang w:val="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DA4CCB"/>
    <w:rPr>
      <w:rFonts w:ascii="Arial" w:eastAsia="Times New Roman" w:hAnsi="Arial" w:cs="Times New Roman"/>
      <w:sz w:val="20"/>
      <w:szCs w:val="20"/>
      <w:lang w:val="ro-RO" w:eastAsia="ar-SA"/>
    </w:rPr>
  </w:style>
  <w:style w:type="paragraph" w:styleId="Frspaiere">
    <w:name w:val="No Spacing"/>
    <w:qFormat/>
    <w:rsid w:val="00DA4CCB"/>
    <w:pPr>
      <w:suppressAutoHyphens/>
      <w:spacing w:after="0" w:line="240" w:lineRule="auto"/>
    </w:pPr>
    <w:rPr>
      <w:rFonts w:ascii="Arial" w:eastAsia="Arial" w:hAnsi="Arial" w:cs="Times New Roman"/>
      <w:sz w:val="28"/>
      <w:szCs w:val="28"/>
      <w:lang w:val="ro-RO" w:eastAsia="ar-SA"/>
    </w:rPr>
  </w:style>
  <w:style w:type="character" w:styleId="Referinnotdesubsol">
    <w:name w:val="footnote reference"/>
    <w:aliases w:val="Footnote,Footnote symbol,Fussnota,ftref"/>
    <w:uiPriority w:val="99"/>
    <w:unhideWhenUsed/>
    <w:rsid w:val="00DA4CCB"/>
    <w:rPr>
      <w:vertAlign w:val="superscript"/>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3108D5"/>
    <w:rPr>
      <w:rFonts w:ascii="Trebuchet MS" w:hAnsi="Trebuchet MS" w:cs="Open Sans"/>
      <w:color w:val="000000"/>
      <w:lang w:val="ro-RO"/>
    </w:rPr>
  </w:style>
  <w:style w:type="table" w:customStyle="1" w:styleId="Tabelgril1">
    <w:name w:val="Tabel grilă1"/>
    <w:basedOn w:val="TabelNormal"/>
    <w:next w:val="Tabelgril"/>
    <w:uiPriority w:val="39"/>
    <w:rsid w:val="00AC45D1"/>
    <w:pPr>
      <w:suppressAutoHyphens/>
      <w:spacing w:after="0" w:line="240" w:lineRule="auto"/>
    </w:pPr>
    <w:rPr>
      <w:rFonts w:ascii="Trebuchet MS" w:eastAsia="Trebuchet MS" w:hAnsi="Trebuchet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Fontdeparagrafimplicit"/>
    <w:rsid w:val="005D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6303">
      <w:bodyDiv w:val="1"/>
      <w:marLeft w:val="0"/>
      <w:marRight w:val="0"/>
      <w:marTop w:val="0"/>
      <w:marBottom w:val="0"/>
      <w:divBdr>
        <w:top w:val="none" w:sz="0" w:space="0" w:color="auto"/>
        <w:left w:val="none" w:sz="0" w:space="0" w:color="auto"/>
        <w:bottom w:val="none" w:sz="0" w:space="0" w:color="auto"/>
        <w:right w:val="none" w:sz="0" w:space="0" w:color="auto"/>
      </w:divBdr>
    </w:div>
    <w:div w:id="502204539">
      <w:bodyDiv w:val="1"/>
      <w:marLeft w:val="0"/>
      <w:marRight w:val="0"/>
      <w:marTop w:val="0"/>
      <w:marBottom w:val="0"/>
      <w:divBdr>
        <w:top w:val="none" w:sz="0" w:space="0" w:color="auto"/>
        <w:left w:val="none" w:sz="0" w:space="0" w:color="auto"/>
        <w:bottom w:val="none" w:sz="0" w:space="0" w:color="auto"/>
        <w:right w:val="none" w:sz="0" w:space="0" w:color="auto"/>
      </w:divBdr>
    </w:div>
    <w:div w:id="521864646">
      <w:bodyDiv w:val="1"/>
      <w:marLeft w:val="0"/>
      <w:marRight w:val="0"/>
      <w:marTop w:val="0"/>
      <w:marBottom w:val="0"/>
      <w:divBdr>
        <w:top w:val="none" w:sz="0" w:space="0" w:color="auto"/>
        <w:left w:val="none" w:sz="0" w:space="0" w:color="auto"/>
        <w:bottom w:val="none" w:sz="0" w:space="0" w:color="auto"/>
        <w:right w:val="none" w:sz="0" w:space="0" w:color="auto"/>
      </w:divBdr>
    </w:div>
    <w:div w:id="678628022">
      <w:bodyDiv w:val="1"/>
      <w:marLeft w:val="0"/>
      <w:marRight w:val="0"/>
      <w:marTop w:val="0"/>
      <w:marBottom w:val="0"/>
      <w:divBdr>
        <w:top w:val="none" w:sz="0" w:space="0" w:color="auto"/>
        <w:left w:val="none" w:sz="0" w:space="0" w:color="auto"/>
        <w:bottom w:val="none" w:sz="0" w:space="0" w:color="auto"/>
        <w:right w:val="none" w:sz="0" w:space="0" w:color="auto"/>
      </w:divBdr>
    </w:div>
    <w:div w:id="714933536">
      <w:bodyDiv w:val="1"/>
      <w:marLeft w:val="0"/>
      <w:marRight w:val="0"/>
      <w:marTop w:val="0"/>
      <w:marBottom w:val="0"/>
      <w:divBdr>
        <w:top w:val="none" w:sz="0" w:space="0" w:color="auto"/>
        <w:left w:val="none" w:sz="0" w:space="0" w:color="auto"/>
        <w:bottom w:val="none" w:sz="0" w:space="0" w:color="auto"/>
        <w:right w:val="none" w:sz="0" w:space="0" w:color="auto"/>
      </w:divBdr>
    </w:div>
    <w:div w:id="779878556">
      <w:bodyDiv w:val="1"/>
      <w:marLeft w:val="0"/>
      <w:marRight w:val="0"/>
      <w:marTop w:val="0"/>
      <w:marBottom w:val="0"/>
      <w:divBdr>
        <w:top w:val="none" w:sz="0" w:space="0" w:color="auto"/>
        <w:left w:val="none" w:sz="0" w:space="0" w:color="auto"/>
        <w:bottom w:val="none" w:sz="0" w:space="0" w:color="auto"/>
        <w:right w:val="none" w:sz="0" w:space="0" w:color="auto"/>
      </w:divBdr>
    </w:div>
    <w:div w:id="977876336">
      <w:bodyDiv w:val="1"/>
      <w:marLeft w:val="0"/>
      <w:marRight w:val="0"/>
      <w:marTop w:val="0"/>
      <w:marBottom w:val="0"/>
      <w:divBdr>
        <w:top w:val="none" w:sz="0" w:space="0" w:color="auto"/>
        <w:left w:val="none" w:sz="0" w:space="0" w:color="auto"/>
        <w:bottom w:val="none" w:sz="0" w:space="0" w:color="auto"/>
        <w:right w:val="none" w:sz="0" w:space="0" w:color="auto"/>
      </w:divBdr>
    </w:div>
    <w:div w:id="1017197767">
      <w:bodyDiv w:val="1"/>
      <w:marLeft w:val="0"/>
      <w:marRight w:val="0"/>
      <w:marTop w:val="0"/>
      <w:marBottom w:val="0"/>
      <w:divBdr>
        <w:top w:val="none" w:sz="0" w:space="0" w:color="auto"/>
        <w:left w:val="none" w:sz="0" w:space="0" w:color="auto"/>
        <w:bottom w:val="none" w:sz="0" w:space="0" w:color="auto"/>
        <w:right w:val="none" w:sz="0" w:space="0" w:color="auto"/>
      </w:divBdr>
    </w:div>
    <w:div w:id="1133132575">
      <w:bodyDiv w:val="1"/>
      <w:marLeft w:val="0"/>
      <w:marRight w:val="0"/>
      <w:marTop w:val="0"/>
      <w:marBottom w:val="0"/>
      <w:divBdr>
        <w:top w:val="none" w:sz="0" w:space="0" w:color="auto"/>
        <w:left w:val="none" w:sz="0" w:space="0" w:color="auto"/>
        <w:bottom w:val="none" w:sz="0" w:space="0" w:color="auto"/>
        <w:right w:val="none" w:sz="0" w:space="0" w:color="auto"/>
      </w:divBdr>
    </w:div>
    <w:div w:id="1225022278">
      <w:bodyDiv w:val="1"/>
      <w:marLeft w:val="0"/>
      <w:marRight w:val="0"/>
      <w:marTop w:val="0"/>
      <w:marBottom w:val="0"/>
      <w:divBdr>
        <w:top w:val="none" w:sz="0" w:space="0" w:color="auto"/>
        <w:left w:val="none" w:sz="0" w:space="0" w:color="auto"/>
        <w:bottom w:val="none" w:sz="0" w:space="0" w:color="auto"/>
        <w:right w:val="none" w:sz="0" w:space="0" w:color="auto"/>
      </w:divBdr>
    </w:div>
    <w:div w:id="1336033064">
      <w:bodyDiv w:val="1"/>
      <w:marLeft w:val="0"/>
      <w:marRight w:val="0"/>
      <w:marTop w:val="0"/>
      <w:marBottom w:val="0"/>
      <w:divBdr>
        <w:top w:val="none" w:sz="0" w:space="0" w:color="auto"/>
        <w:left w:val="none" w:sz="0" w:space="0" w:color="auto"/>
        <w:bottom w:val="none" w:sz="0" w:space="0" w:color="auto"/>
        <w:right w:val="none" w:sz="0" w:space="0" w:color="auto"/>
      </w:divBdr>
    </w:div>
    <w:div w:id="1507666390">
      <w:bodyDiv w:val="1"/>
      <w:marLeft w:val="0"/>
      <w:marRight w:val="0"/>
      <w:marTop w:val="0"/>
      <w:marBottom w:val="0"/>
      <w:divBdr>
        <w:top w:val="none" w:sz="0" w:space="0" w:color="auto"/>
        <w:left w:val="none" w:sz="0" w:space="0" w:color="auto"/>
        <w:bottom w:val="none" w:sz="0" w:space="0" w:color="auto"/>
        <w:right w:val="none" w:sz="0" w:space="0" w:color="auto"/>
      </w:divBdr>
    </w:div>
    <w:div w:id="1545487500">
      <w:bodyDiv w:val="1"/>
      <w:marLeft w:val="0"/>
      <w:marRight w:val="0"/>
      <w:marTop w:val="0"/>
      <w:marBottom w:val="0"/>
      <w:divBdr>
        <w:top w:val="none" w:sz="0" w:space="0" w:color="auto"/>
        <w:left w:val="none" w:sz="0" w:space="0" w:color="auto"/>
        <w:bottom w:val="none" w:sz="0" w:space="0" w:color="auto"/>
        <w:right w:val="none" w:sz="0" w:space="0" w:color="auto"/>
      </w:divBdr>
    </w:div>
    <w:div w:id="1574511275">
      <w:bodyDiv w:val="1"/>
      <w:marLeft w:val="0"/>
      <w:marRight w:val="0"/>
      <w:marTop w:val="0"/>
      <w:marBottom w:val="0"/>
      <w:divBdr>
        <w:top w:val="none" w:sz="0" w:space="0" w:color="auto"/>
        <w:left w:val="none" w:sz="0" w:space="0" w:color="auto"/>
        <w:bottom w:val="none" w:sz="0" w:space="0" w:color="auto"/>
        <w:right w:val="none" w:sz="0" w:space="0" w:color="auto"/>
      </w:divBdr>
    </w:div>
    <w:div w:id="1645622777">
      <w:bodyDiv w:val="1"/>
      <w:marLeft w:val="0"/>
      <w:marRight w:val="0"/>
      <w:marTop w:val="0"/>
      <w:marBottom w:val="0"/>
      <w:divBdr>
        <w:top w:val="none" w:sz="0" w:space="0" w:color="auto"/>
        <w:left w:val="none" w:sz="0" w:space="0" w:color="auto"/>
        <w:bottom w:val="none" w:sz="0" w:space="0" w:color="auto"/>
        <w:right w:val="none" w:sz="0" w:space="0" w:color="auto"/>
      </w:divBdr>
    </w:div>
    <w:div w:id="1686861380">
      <w:bodyDiv w:val="1"/>
      <w:marLeft w:val="0"/>
      <w:marRight w:val="0"/>
      <w:marTop w:val="0"/>
      <w:marBottom w:val="0"/>
      <w:divBdr>
        <w:top w:val="none" w:sz="0" w:space="0" w:color="auto"/>
        <w:left w:val="none" w:sz="0" w:space="0" w:color="auto"/>
        <w:bottom w:val="none" w:sz="0" w:space="0" w:color="auto"/>
        <w:right w:val="none" w:sz="0" w:space="0" w:color="auto"/>
      </w:divBdr>
    </w:div>
    <w:div w:id="1782914692">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845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44C5-106F-45C3-9927-35E84C78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1210</Words>
  <Characters>6898</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Alexandru Cimpoesu</cp:lastModifiedBy>
  <cp:revision>12</cp:revision>
  <cp:lastPrinted>2025-06-03T12:49:00Z</cp:lastPrinted>
  <dcterms:created xsi:type="dcterms:W3CDTF">2023-12-05T11:15:00Z</dcterms:created>
  <dcterms:modified xsi:type="dcterms:W3CDTF">2025-07-10T11:06:00Z</dcterms:modified>
</cp:coreProperties>
</file>